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ind w:left="0"/>
      </w:pPr>
    </w:p>
    <w:p>
      <w:pPr>
        <w:pStyle w:val="BodyText"/>
        <w:ind w:left="0"/>
      </w:pPr>
    </w:p>
    <w:p>
      <w:pPr>
        <w:pStyle w:val="BodyText"/>
        <w:ind w:left="0"/>
      </w:pPr>
    </w:p>
    <w:p>
      <w:pPr>
        <w:pStyle w:val="BodyText"/>
        <w:spacing w:before="133"/>
        <w:ind w:left="0"/>
      </w:pPr>
    </w:p>
    <w:p>
      <w:pPr>
        <w:pStyle w:val="Heading3"/>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260007/000773/2026</w:t>
      </w:r>
    </w:p>
    <w:p>
      <w:pPr>
        <w:spacing w:line="400" w:lineRule="auto" w:before="93"/>
        <w:ind w:left="970"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1152" w:right="0" w:firstLine="0"/>
        <w:jc w:val="left"/>
        <w:rPr>
          <w:sz w:val="18"/>
        </w:rPr>
      </w:pPr>
      <w:r>
        <w:rPr>
          <w:sz w:val="18"/>
        </w:rPr>
        <w:t>Hospital Universitário Pedro </w:t>
      </w:r>
      <w:r>
        <w:rPr>
          <w:spacing w:val="-2"/>
          <w:sz w:val="18"/>
        </w:rPr>
        <w:t>Ernesto</w:t>
      </w:r>
    </w:p>
    <w:p>
      <w:pPr>
        <w:pStyle w:val="BodyText"/>
        <w:ind w:left="0"/>
        <w:rPr>
          <w:sz w:val="18"/>
        </w:rPr>
      </w:pPr>
    </w:p>
    <w:p>
      <w:pPr>
        <w:pStyle w:val="BodyText"/>
        <w:ind w:left="0"/>
        <w:rPr>
          <w:sz w:val="18"/>
        </w:rPr>
      </w:pPr>
    </w:p>
    <w:p>
      <w:pPr>
        <w:pStyle w:val="BodyText"/>
        <w:ind w:left="0"/>
        <w:rPr>
          <w:sz w:val="18"/>
        </w:rPr>
      </w:pPr>
    </w:p>
    <w:p>
      <w:pPr>
        <w:pStyle w:val="BodyText"/>
        <w:ind w:left="0"/>
        <w:rPr>
          <w:sz w:val="18"/>
        </w:rPr>
      </w:pPr>
    </w:p>
    <w:p>
      <w:pPr>
        <w:pStyle w:val="BodyText"/>
        <w:ind w:left="0"/>
        <w:rPr>
          <w:sz w:val="18"/>
        </w:rPr>
      </w:pPr>
    </w:p>
    <w:p>
      <w:pPr>
        <w:pStyle w:val="BodyText"/>
        <w:spacing w:before="36"/>
        <w:ind w:left="0"/>
        <w:rPr>
          <w:sz w:val="18"/>
        </w:rPr>
      </w:pPr>
    </w:p>
    <w:p>
      <w:pPr>
        <w:pStyle w:val="Heading1"/>
        <w:ind w:left="329"/>
        <w:rPr>
          <w:u w:val="none"/>
        </w:rPr>
      </w:pPr>
      <w:r>
        <w:rPr>
          <w:u w:val="none"/>
        </w:rPr>
        <w:t>PREGÃO</w:t>
      </w:r>
      <w:r>
        <w:rPr>
          <w:spacing w:val="-1"/>
          <w:u w:val="none"/>
        </w:rPr>
        <w:t> </w:t>
      </w:r>
      <w:r>
        <w:rPr>
          <w:u w:val="none"/>
        </w:rPr>
        <w:t>ELETRÔNICO</w:t>
      </w:r>
      <w:r>
        <w:rPr>
          <w:spacing w:val="-1"/>
          <w:u w:val="none"/>
        </w:rPr>
        <w:t> </w:t>
      </w:r>
      <w:r>
        <w:rPr>
          <w:u w:val="none"/>
        </w:rPr>
        <w:t>Nº</w:t>
      </w:r>
      <w:r>
        <w:rPr>
          <w:spacing w:val="-1"/>
          <w:u w:val="none"/>
        </w:rPr>
        <w:t> </w:t>
      </w:r>
      <w:r>
        <w:rPr>
          <w:spacing w:val="-2"/>
          <w:u w:val="none"/>
        </w:rPr>
        <w:t>114/2026</w:t>
      </w:r>
    </w:p>
    <w:p>
      <w:pPr>
        <w:pStyle w:val="Heading1"/>
        <w:spacing w:after="0"/>
        <w:sectPr>
          <w:type w:val="continuous"/>
          <w:pgSz w:w="15840" w:h="24480"/>
          <w:pgMar w:top="740" w:bottom="280" w:left="360" w:right="360"/>
          <w:cols w:num="2" w:equalWidth="0">
            <w:col w:w="4112" w:space="970"/>
            <w:col w:w="10038"/>
          </w:cols>
        </w:sectPr>
      </w:pPr>
    </w:p>
    <w:p>
      <w:pPr>
        <w:pStyle w:val="BodyText"/>
        <w:ind w:left="0"/>
        <w:rPr>
          <w:b/>
        </w:rPr>
      </w:pPr>
    </w:p>
    <w:p>
      <w:pPr>
        <w:pStyle w:val="BodyText"/>
        <w:spacing w:before="113"/>
        <w:ind w:left="0"/>
        <w:rPr>
          <w:b/>
        </w:rPr>
      </w:pPr>
    </w:p>
    <w:p>
      <w:pPr>
        <w:pStyle w:val="BodyText"/>
        <w:ind w:left="449"/>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Heading2"/>
        <w:spacing w:line="273" w:lineRule="exact" w:before="114"/>
        <w:ind w:left="449" w:firstLine="0"/>
      </w:pPr>
      <w:r>
        <w:rPr>
          <w:b w:val="0"/>
        </w:rPr>
        <w:t>OBJETO:</w:t>
      </w:r>
      <w:r>
        <w:rPr>
          <w:b w:val="0"/>
          <w:spacing w:val="68"/>
          <w:w w:val="150"/>
        </w:rPr>
        <w:t> </w:t>
      </w:r>
      <w:r>
        <w:rPr/>
        <w:t>AQUISIÇÃO</w:t>
      </w:r>
      <w:r>
        <w:rPr>
          <w:spacing w:val="71"/>
          <w:w w:val="150"/>
        </w:rPr>
        <w:t> </w:t>
      </w:r>
      <w:r>
        <w:rPr/>
        <w:t>DE</w:t>
      </w:r>
      <w:r>
        <w:rPr>
          <w:spacing w:val="71"/>
          <w:w w:val="150"/>
        </w:rPr>
        <w:t> </w:t>
      </w:r>
      <w:r>
        <w:rPr/>
        <w:t>MATERIAL</w:t>
      </w:r>
      <w:r>
        <w:rPr>
          <w:spacing w:val="58"/>
          <w:w w:val="150"/>
        </w:rPr>
        <w:t> </w:t>
      </w:r>
      <w:r>
        <w:rPr/>
        <w:t>HOSPITALAR</w:t>
      </w:r>
      <w:r>
        <w:rPr>
          <w:spacing w:val="71"/>
          <w:w w:val="150"/>
        </w:rPr>
        <w:t> </w:t>
      </w:r>
      <w:r>
        <w:rPr/>
        <w:t>(FIO</w:t>
      </w:r>
      <w:r>
        <w:rPr>
          <w:spacing w:val="71"/>
          <w:w w:val="150"/>
        </w:rPr>
        <w:t> </w:t>
      </w:r>
      <w:r>
        <w:rPr/>
        <w:t>CIRURGICO)</w:t>
      </w:r>
      <w:r>
        <w:rPr>
          <w:spacing w:val="71"/>
          <w:w w:val="150"/>
        </w:rPr>
        <w:t> </w:t>
      </w:r>
      <w:r>
        <w:rPr/>
        <w:t>PARA</w:t>
      </w:r>
      <w:r>
        <w:rPr>
          <w:spacing w:val="58"/>
          <w:w w:val="150"/>
        </w:rPr>
        <w:t> </w:t>
      </w:r>
      <w:r>
        <w:rPr/>
        <w:t>O</w:t>
      </w:r>
      <w:r>
        <w:rPr>
          <w:spacing w:val="71"/>
          <w:w w:val="150"/>
        </w:rPr>
        <w:t> </w:t>
      </w:r>
      <w:r>
        <w:rPr/>
        <w:t>HOSPITAL</w:t>
      </w:r>
      <w:r>
        <w:rPr>
          <w:spacing w:val="59"/>
          <w:w w:val="150"/>
        </w:rPr>
        <w:t> </w:t>
      </w:r>
      <w:r>
        <w:rPr/>
        <w:t>UNIVERSITÁRIO</w:t>
      </w:r>
      <w:r>
        <w:rPr>
          <w:spacing w:val="71"/>
          <w:w w:val="150"/>
        </w:rPr>
        <w:t> </w:t>
      </w:r>
      <w:r>
        <w:rPr>
          <w:spacing w:val="-2"/>
        </w:rPr>
        <w:t>PEDRO</w:t>
      </w:r>
    </w:p>
    <w:p>
      <w:pPr>
        <w:pStyle w:val="BodyText"/>
        <w:spacing w:line="273" w:lineRule="exact"/>
        <w:ind w:left="449"/>
      </w:pPr>
      <w:r>
        <w:rPr>
          <w:b/>
        </w:rPr>
        <w:t>ERNESTO</w:t>
      </w:r>
      <w:r>
        <w:rPr/>
        <w:t>,</w:t>
      </w:r>
      <w:r>
        <w:rPr>
          <w:spacing w:val="-1"/>
        </w:rPr>
        <w:t> </w:t>
      </w:r>
      <w:r>
        <w:rPr/>
        <w:t>na</w:t>
      </w:r>
      <w:r>
        <w:rPr>
          <w:spacing w:val="-1"/>
        </w:rPr>
        <w:t> </w:t>
      </w:r>
      <w:r>
        <w:rPr/>
        <w:t>forma estabelecida</w:t>
      </w:r>
      <w:r>
        <w:rPr>
          <w:spacing w:val="-1"/>
        </w:rPr>
        <w:t> </w:t>
      </w:r>
      <w:r>
        <w:rPr/>
        <w:t>neste</w:t>
      </w:r>
      <w:r>
        <w:rPr>
          <w:spacing w:val="-1"/>
        </w:rPr>
        <w:t> </w:t>
      </w:r>
      <w:r>
        <w:rPr/>
        <w:t>Edital e</w:t>
      </w:r>
      <w:r>
        <w:rPr>
          <w:spacing w:val="-1"/>
        </w:rPr>
        <w:t> </w:t>
      </w:r>
      <w:r>
        <w:rPr/>
        <w:t>seus </w:t>
      </w:r>
      <w:r>
        <w:rPr>
          <w:spacing w:val="-2"/>
        </w:rPr>
        <w:t>anexos.</w:t>
      </w:r>
    </w:p>
    <w:p>
      <w:pPr>
        <w:pStyle w:val="BodyText"/>
        <w:ind w:left="0"/>
      </w:pPr>
    </w:p>
    <w:p>
      <w:pPr>
        <w:pStyle w:val="BodyText"/>
        <w:spacing w:before="192"/>
        <w:ind w:left="0"/>
      </w:pPr>
    </w:p>
    <w:p>
      <w:pPr>
        <w:pStyle w:val="Heading2"/>
        <w:ind w:left="38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pStyle w:val="Heading3"/>
        <w:spacing w:before="234"/>
        <w:ind w:left="329" w:firstLine="0"/>
      </w:pPr>
      <w:r>
        <w:rPr/>
        <w:t>R$</w:t>
      </w:r>
      <w:r>
        <w:rPr>
          <w:spacing w:val="-2"/>
        </w:rPr>
        <w:t> </w:t>
      </w:r>
      <w:r>
        <w:rPr/>
        <w:t>110.630,96</w:t>
      </w:r>
      <w:r>
        <w:rPr>
          <w:spacing w:val="-1"/>
        </w:rPr>
        <w:t> </w:t>
      </w:r>
      <w:r>
        <w:rPr/>
        <w:t>(</w:t>
      </w:r>
      <w:r>
        <w:rPr>
          <w:color w:val="333333"/>
        </w:rPr>
        <w:t>cento</w:t>
      </w:r>
      <w:r>
        <w:rPr>
          <w:color w:val="333333"/>
          <w:spacing w:val="-1"/>
        </w:rPr>
        <w:t> </w:t>
      </w:r>
      <w:r>
        <w:rPr>
          <w:color w:val="333333"/>
        </w:rPr>
        <w:t>e</w:t>
      </w:r>
      <w:r>
        <w:rPr>
          <w:color w:val="333333"/>
          <w:spacing w:val="-2"/>
        </w:rPr>
        <w:t> </w:t>
      </w:r>
      <w:r>
        <w:rPr>
          <w:color w:val="333333"/>
        </w:rPr>
        <w:t>dez</w:t>
      </w:r>
      <w:r>
        <w:rPr>
          <w:color w:val="333333"/>
          <w:spacing w:val="-1"/>
        </w:rPr>
        <w:t> </w:t>
      </w:r>
      <w:r>
        <w:rPr>
          <w:color w:val="333333"/>
        </w:rPr>
        <w:t>mil</w:t>
      </w:r>
      <w:r>
        <w:rPr>
          <w:color w:val="333333"/>
          <w:spacing w:val="-1"/>
        </w:rPr>
        <w:t> </w:t>
      </w:r>
      <w:r>
        <w:rPr>
          <w:color w:val="333333"/>
        </w:rPr>
        <w:t>e</w:t>
      </w:r>
      <w:r>
        <w:rPr>
          <w:color w:val="333333"/>
          <w:spacing w:val="-1"/>
        </w:rPr>
        <w:t> </w:t>
      </w:r>
      <w:r>
        <w:rPr>
          <w:color w:val="333333"/>
        </w:rPr>
        <w:t>seiscentos</w:t>
      </w:r>
      <w:r>
        <w:rPr>
          <w:color w:val="333333"/>
          <w:spacing w:val="-2"/>
        </w:rPr>
        <w:t> </w:t>
      </w:r>
      <w:r>
        <w:rPr>
          <w:color w:val="333333"/>
        </w:rPr>
        <w:t>e</w:t>
      </w:r>
      <w:r>
        <w:rPr>
          <w:color w:val="333333"/>
          <w:spacing w:val="-1"/>
        </w:rPr>
        <w:t> </w:t>
      </w:r>
      <w:r>
        <w:rPr>
          <w:color w:val="333333"/>
        </w:rPr>
        <w:t>trinta</w:t>
      </w:r>
      <w:r>
        <w:rPr>
          <w:color w:val="333333"/>
          <w:spacing w:val="-1"/>
        </w:rPr>
        <w:t> </w:t>
      </w:r>
      <w:r>
        <w:rPr>
          <w:color w:val="333333"/>
        </w:rPr>
        <w:t>reais</w:t>
      </w:r>
      <w:r>
        <w:rPr>
          <w:color w:val="333333"/>
          <w:spacing w:val="-1"/>
        </w:rPr>
        <w:t> </w:t>
      </w:r>
      <w:r>
        <w:rPr>
          <w:color w:val="333333"/>
        </w:rPr>
        <w:t>e</w:t>
      </w:r>
      <w:r>
        <w:rPr>
          <w:color w:val="333333"/>
          <w:spacing w:val="-2"/>
        </w:rPr>
        <w:t> </w:t>
      </w:r>
      <w:r>
        <w:rPr>
          <w:color w:val="333333"/>
        </w:rPr>
        <w:t>noventa</w:t>
      </w:r>
      <w:r>
        <w:rPr>
          <w:color w:val="333333"/>
          <w:spacing w:val="-1"/>
        </w:rPr>
        <w:t> </w:t>
      </w:r>
      <w:r>
        <w:rPr>
          <w:color w:val="333333"/>
        </w:rPr>
        <w:t>e</w:t>
      </w:r>
      <w:r>
        <w:rPr>
          <w:color w:val="333333"/>
          <w:spacing w:val="-1"/>
        </w:rPr>
        <w:t> </w:t>
      </w:r>
      <w:r>
        <w:rPr>
          <w:color w:val="333333"/>
        </w:rPr>
        <w:t>seis</w:t>
      </w:r>
      <w:r>
        <w:rPr>
          <w:color w:val="333333"/>
          <w:spacing w:val="-1"/>
        </w:rPr>
        <w:t> </w:t>
      </w:r>
      <w:r>
        <w:rPr>
          <w:color w:val="333333"/>
          <w:spacing w:val="-2"/>
        </w:rPr>
        <w:t>centavos</w:t>
      </w:r>
      <w:r>
        <w:rPr>
          <w:spacing w:val="-2"/>
        </w:rPr>
        <w:t>).</w:t>
      </w:r>
    </w:p>
    <w:p>
      <w:pPr>
        <w:pStyle w:val="BodyText"/>
        <w:ind w:left="0"/>
        <w:rPr>
          <w:b/>
        </w:rPr>
      </w:pPr>
    </w:p>
    <w:p>
      <w:pPr>
        <w:pStyle w:val="BodyText"/>
        <w:spacing w:before="72"/>
        <w:ind w:left="0"/>
        <w:rPr>
          <w:b/>
        </w:rPr>
      </w:pPr>
    </w:p>
    <w:p>
      <w:pPr>
        <w:pStyle w:val="BodyText"/>
        <w:ind w:left="449"/>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ind w:left="449"/>
      </w:pPr>
      <w:r>
        <w:rPr/>
        <w:t>Dia 17/03/2026 às 10h (horário de </w:t>
      </w:r>
      <w:r>
        <w:rPr>
          <w:spacing w:val="-2"/>
        </w:rPr>
        <w:t>Brasília)</w:t>
      </w:r>
    </w:p>
    <w:p>
      <w:pPr>
        <w:pStyle w:val="BodyText"/>
        <w:spacing w:before="228"/>
        <w:ind w:left="0"/>
      </w:pPr>
    </w:p>
    <w:p>
      <w:pPr>
        <w:pStyle w:val="BodyText"/>
        <w:ind w:left="449"/>
      </w:pPr>
      <w:r>
        <w:rPr/>
        <w:t>CRITÉRIO DE </w:t>
      </w:r>
      <w:r>
        <w:rPr>
          <w:spacing w:val="-2"/>
        </w:rPr>
        <w:t>JULGAMENTO:</w:t>
      </w:r>
    </w:p>
    <w:p>
      <w:pPr>
        <w:pStyle w:val="Heading3"/>
        <w:spacing w:before="114"/>
        <w:ind w:left="449" w:firstLine="0"/>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ind w:left="449"/>
      </w:pPr>
      <w:r>
        <w:rPr/>
        <w:t>MODO DE </w:t>
      </w:r>
      <w:r>
        <w:rPr>
          <w:spacing w:val="-2"/>
        </w:rPr>
        <w:t>DISPUTA:</w:t>
      </w:r>
    </w:p>
    <w:p>
      <w:pPr>
        <w:pStyle w:val="Heading3"/>
        <w:spacing w:before="114"/>
        <w:ind w:left="449" w:firstLine="0"/>
        <w:rPr>
          <w:b w:val="0"/>
        </w:rPr>
      </w:pPr>
      <w:r>
        <w:rPr>
          <w:spacing w:val="-2"/>
        </w:rPr>
        <w:t>Aberto</w:t>
      </w:r>
      <w:r>
        <w:rPr>
          <w:b w:val="0"/>
          <w:spacing w:val="-2"/>
        </w:rPr>
        <w:t>.</w:t>
      </w:r>
    </w:p>
    <w:p>
      <w:pPr>
        <w:pStyle w:val="BodyText"/>
        <w:ind w:left="0"/>
      </w:pPr>
    </w:p>
    <w:p>
      <w:pPr>
        <w:pStyle w:val="BodyText"/>
        <w:ind w:left="0"/>
      </w:pPr>
    </w:p>
    <w:p>
      <w:pPr>
        <w:pStyle w:val="BodyText"/>
        <w:spacing w:before="66"/>
        <w:ind w:left="0"/>
      </w:pPr>
    </w:p>
    <w:p>
      <w:pPr>
        <w:spacing w:line="338" w:lineRule="auto" w:before="0"/>
        <w:ind w:left="5577" w:right="5172" w:firstLine="603"/>
        <w:jc w:val="left"/>
        <w:rPr>
          <w:b/>
          <w:sz w:val="24"/>
        </w:rPr>
      </w:pPr>
      <w:r>
        <w:rPr>
          <w:b/>
          <w:sz w:val="24"/>
        </w:rPr>
        <w:t>EDITAL DE LICITAÇÃO PREGÃO</w:t>
      </w:r>
      <w:r>
        <w:rPr>
          <w:b/>
          <w:spacing w:val="-15"/>
          <w:sz w:val="24"/>
        </w:rPr>
        <w:t> </w:t>
      </w:r>
      <w:r>
        <w:rPr>
          <w:b/>
          <w:sz w:val="24"/>
        </w:rPr>
        <w:t>ELETRÔNICO</w:t>
      </w:r>
      <w:r>
        <w:rPr>
          <w:b/>
          <w:spacing w:val="-15"/>
          <w:sz w:val="24"/>
        </w:rPr>
        <w:t> </w:t>
      </w:r>
      <w:r>
        <w:rPr>
          <w:b/>
          <w:sz w:val="24"/>
        </w:rPr>
        <w:t>Nº</w:t>
      </w:r>
      <w:r>
        <w:rPr>
          <w:b/>
          <w:spacing w:val="-15"/>
          <w:sz w:val="24"/>
        </w:rPr>
        <w:t> </w:t>
      </w:r>
      <w:r>
        <w:rPr>
          <w:b/>
          <w:sz w:val="24"/>
        </w:rPr>
        <w:t>114/2026</w:t>
      </w:r>
    </w:p>
    <w:p>
      <w:pPr>
        <w:pStyle w:val="BodyText"/>
        <w:ind w:left="0"/>
        <w:rPr>
          <w:b/>
        </w:rPr>
      </w:pPr>
    </w:p>
    <w:p>
      <w:pPr>
        <w:pStyle w:val="BodyText"/>
        <w:spacing w:before="234"/>
        <w:ind w:left="0"/>
        <w:rPr>
          <w:b/>
        </w:rPr>
      </w:pPr>
    </w:p>
    <w:p>
      <w:pPr>
        <w:pStyle w:val="BodyText"/>
        <w:spacing w:line="235" w:lineRule="auto" w:before="1"/>
        <w:ind w:right="626"/>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SEI-260007/000773/2026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w:t>
      </w:r>
      <w:r>
        <w:rPr/>
        <w:t>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869" w:val="left" w:leader="none"/>
        </w:tabs>
        <w:spacing w:line="235" w:lineRule="auto" w:before="0" w:after="0"/>
        <w:ind w:left="329" w:right="1886" w:firstLine="0"/>
        <w:jc w:val="left"/>
        <w:rPr>
          <w:sz w:val="24"/>
        </w:rPr>
      </w:pPr>
      <w:r>
        <w:rPr>
          <w:sz w:val="24"/>
        </w:rPr>
        <w:t>O</w:t>
      </w:r>
      <w:r>
        <w:rPr>
          <w:spacing w:val="-15"/>
          <w:sz w:val="24"/>
        </w:rPr>
        <w:t> </w:t>
      </w:r>
      <w:r>
        <w:rPr>
          <w:sz w:val="24"/>
        </w:rPr>
        <w:t>objeto</w:t>
      </w:r>
      <w:r>
        <w:rPr>
          <w:spacing w:val="-9"/>
          <w:sz w:val="24"/>
        </w:rPr>
        <w:t> </w:t>
      </w:r>
      <w:r>
        <w:rPr>
          <w:sz w:val="24"/>
        </w:rPr>
        <w:t>da</w:t>
      </w:r>
      <w:r>
        <w:rPr>
          <w:spacing w:val="-8"/>
          <w:sz w:val="24"/>
        </w:rPr>
        <w:t> </w:t>
      </w:r>
      <w:r>
        <w:rPr>
          <w:sz w:val="24"/>
        </w:rPr>
        <w:t>presente</w:t>
      </w:r>
      <w:r>
        <w:rPr>
          <w:spacing w:val="-8"/>
          <w:sz w:val="24"/>
        </w:rPr>
        <w:t> </w:t>
      </w:r>
      <w:r>
        <w:rPr>
          <w:sz w:val="24"/>
        </w:rPr>
        <w:t>licitação</w:t>
      </w:r>
      <w:r>
        <w:rPr>
          <w:spacing w:val="-8"/>
          <w:sz w:val="24"/>
        </w:rPr>
        <w:t> </w:t>
      </w:r>
      <w:r>
        <w:rPr>
          <w:sz w:val="24"/>
        </w:rPr>
        <w:t>é</w:t>
      </w:r>
      <w:r>
        <w:rPr>
          <w:spacing w:val="-8"/>
          <w:sz w:val="24"/>
        </w:rPr>
        <w:t> </w:t>
      </w:r>
      <w:r>
        <w:rPr>
          <w:sz w:val="24"/>
        </w:rPr>
        <w:t>a</w:t>
      </w:r>
      <w:r>
        <w:rPr>
          <w:spacing w:val="-8"/>
          <w:sz w:val="24"/>
        </w:rPr>
        <w:t> </w:t>
      </w:r>
      <w:r>
        <w:rPr>
          <w:b/>
          <w:sz w:val="24"/>
        </w:rPr>
        <w:t>AQUISIÇÃO</w:t>
      </w:r>
      <w:r>
        <w:rPr>
          <w:b/>
          <w:spacing w:val="-8"/>
          <w:sz w:val="24"/>
        </w:rPr>
        <w:t> </w:t>
      </w:r>
      <w:r>
        <w:rPr>
          <w:b/>
          <w:sz w:val="24"/>
        </w:rPr>
        <w:t>DE</w:t>
      </w:r>
      <w:r>
        <w:rPr>
          <w:b/>
          <w:spacing w:val="-8"/>
          <w:sz w:val="24"/>
        </w:rPr>
        <w:t> </w:t>
      </w:r>
      <w:r>
        <w:rPr>
          <w:b/>
          <w:sz w:val="24"/>
        </w:rPr>
        <w:t>MATERIAL</w:t>
      </w:r>
      <w:r>
        <w:rPr>
          <w:b/>
          <w:spacing w:val="-15"/>
          <w:sz w:val="24"/>
        </w:rPr>
        <w:t> </w:t>
      </w:r>
      <w:r>
        <w:rPr>
          <w:b/>
          <w:sz w:val="24"/>
        </w:rPr>
        <w:t>HOSPITALAR</w:t>
      </w:r>
      <w:r>
        <w:rPr>
          <w:b/>
          <w:spacing w:val="-8"/>
          <w:sz w:val="24"/>
        </w:rPr>
        <w:t> </w:t>
      </w:r>
      <w:r>
        <w:rPr>
          <w:b/>
          <w:sz w:val="24"/>
        </w:rPr>
        <w:t>(FIO</w:t>
      </w:r>
      <w:r>
        <w:rPr>
          <w:b/>
          <w:spacing w:val="-8"/>
          <w:sz w:val="24"/>
        </w:rPr>
        <w:t> </w:t>
      </w:r>
      <w:r>
        <w:rPr>
          <w:b/>
          <w:sz w:val="24"/>
        </w:rPr>
        <w:t>CIRURGICO)</w:t>
      </w:r>
      <w:r>
        <w:rPr>
          <w:b/>
          <w:spacing w:val="-8"/>
          <w:sz w:val="24"/>
        </w:rPr>
        <w:t> </w:t>
      </w:r>
      <w:r>
        <w:rPr>
          <w:b/>
          <w:sz w:val="24"/>
        </w:rPr>
        <w:t>PARA</w:t>
      </w:r>
      <w:r>
        <w:rPr>
          <w:b/>
          <w:spacing w:val="-15"/>
          <w:sz w:val="24"/>
        </w:rPr>
        <w:t> </w:t>
      </w:r>
      <w:r>
        <w:rPr>
          <w:b/>
          <w:sz w:val="24"/>
        </w:rPr>
        <w:t>O</w:t>
      </w:r>
      <w:r>
        <w:rPr>
          <w:b/>
          <w:spacing w:val="-8"/>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795" w:val="left" w:leader="none"/>
        </w:tabs>
        <w:spacing w:line="271" w:lineRule="exact" w:before="0" w:after="0"/>
        <w:ind w:left="79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ind w:left="0"/>
        <w:rPr>
          <w:sz w:val="20"/>
        </w:rPr>
      </w:pPr>
    </w:p>
    <w:p>
      <w:pPr>
        <w:pStyle w:val="BodyText"/>
        <w:ind w:left="0"/>
        <w:rPr>
          <w:sz w:val="20"/>
        </w:rPr>
      </w:pPr>
    </w:p>
    <w:p>
      <w:pPr>
        <w:pStyle w:val="BodyText"/>
        <w:spacing w:before="68"/>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1</w:t>
            </w:r>
          </w:p>
        </w:tc>
        <w:tc>
          <w:tcPr>
            <w:tcW w:w="4500" w:type="dxa"/>
          </w:tcPr>
          <w:p>
            <w:pPr>
              <w:pStyle w:val="TableParagraph"/>
              <w:spacing w:line="235" w:lineRule="auto"/>
              <w:ind w:left="111" w:right="91"/>
              <w:jc w:val="both"/>
              <w:rPr>
                <w:sz w:val="24"/>
              </w:rPr>
            </w:pPr>
            <w:r>
              <w:rPr>
                <w:b/>
                <w:sz w:val="24"/>
              </w:rPr>
              <w:t>Fio cirúrgico inabsorvível, </w:t>
            </w:r>
            <w:r>
              <w:rPr>
                <w:b/>
                <w:sz w:val="24"/>
              </w:rPr>
              <w:t>polipropileno azul</w:t>
            </w:r>
            <w:r>
              <w:rPr>
                <w:b/>
                <w:spacing w:val="40"/>
                <w:sz w:val="24"/>
              </w:rPr>
              <w:t> </w:t>
            </w:r>
            <w:r>
              <w:rPr>
                <w:b/>
                <w:sz w:val="24"/>
              </w:rPr>
              <w:t>7-0,</w:t>
            </w:r>
            <w:r>
              <w:rPr>
                <w:b/>
                <w:spacing w:val="40"/>
                <w:sz w:val="24"/>
              </w:rPr>
              <w:t> </w:t>
            </w:r>
            <w:r>
              <w:rPr>
                <w:b/>
                <w:sz w:val="24"/>
              </w:rPr>
              <w:t>1</w:t>
            </w:r>
            <w:r>
              <w:rPr>
                <w:b/>
                <w:spacing w:val="40"/>
                <w:sz w:val="24"/>
              </w:rPr>
              <w:t> </w:t>
            </w:r>
            <w:r>
              <w:rPr>
                <w:b/>
                <w:sz w:val="24"/>
              </w:rPr>
              <w:t>fio</w:t>
            </w:r>
            <w:r>
              <w:rPr>
                <w:b/>
                <w:spacing w:val="40"/>
                <w:sz w:val="24"/>
              </w:rPr>
              <w:t> </w:t>
            </w:r>
            <w:r>
              <w:rPr>
                <w:sz w:val="24"/>
              </w:rPr>
              <w:t>de</w:t>
            </w:r>
            <w:r>
              <w:rPr>
                <w:spacing w:val="40"/>
                <w:sz w:val="24"/>
              </w:rPr>
              <w:t> </w:t>
            </w:r>
            <w:r>
              <w:rPr>
                <w:sz w:val="24"/>
              </w:rPr>
              <w:t>aproximadamente</w:t>
            </w:r>
            <w:r>
              <w:rPr>
                <w:spacing w:val="40"/>
                <w:sz w:val="24"/>
              </w:rPr>
              <w:t> </w:t>
            </w:r>
            <w:r>
              <w:rPr>
                <w:b/>
                <w:sz w:val="24"/>
              </w:rPr>
              <w:t>75 cm </w:t>
            </w:r>
            <w:r>
              <w:rPr>
                <w:sz w:val="24"/>
              </w:rPr>
              <w:t>de comprimento, </w:t>
            </w:r>
            <w:r>
              <w:rPr>
                <w:b/>
                <w:sz w:val="24"/>
              </w:rPr>
              <w:t>2 agulhas </w:t>
            </w:r>
            <w:r>
              <w:rPr>
                <w:sz w:val="24"/>
              </w:rPr>
              <w:t>de aproximadamente </w:t>
            </w:r>
            <w:r>
              <w:rPr>
                <w:b/>
                <w:sz w:val="24"/>
              </w:rPr>
              <w:t>10 mm</w:t>
            </w:r>
            <w:r>
              <w:rPr>
                <w:sz w:val="24"/>
              </w:rPr>
              <w:t>, formato </w:t>
            </w:r>
            <w:r>
              <w:rPr>
                <w:b/>
                <w:sz w:val="24"/>
              </w:rPr>
              <w:t>3/8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169755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1.224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35,3100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982" w:hRule="atLeast"/>
        </w:trPr>
        <w:tc>
          <w:tcPr>
            <w:tcW w:w="915" w:type="dxa"/>
            <w:tcBorders>
              <w:bottom w:val="nil"/>
            </w:tcBorders>
          </w:tcPr>
          <w:p>
            <w:pPr>
              <w:pStyle w:val="TableParagraph"/>
              <w:spacing w:line="262" w:lineRule="exact"/>
              <w:ind w:left="13"/>
              <w:jc w:val="center"/>
              <w:rPr>
                <w:sz w:val="24"/>
              </w:rPr>
            </w:pPr>
            <w:r>
              <w:rPr>
                <w:spacing w:val="-10"/>
                <w:sz w:val="24"/>
              </w:rPr>
              <w:t>2</w:t>
            </w:r>
          </w:p>
        </w:tc>
        <w:tc>
          <w:tcPr>
            <w:tcW w:w="4500" w:type="dxa"/>
            <w:tcBorders>
              <w:bottom w:val="nil"/>
            </w:tcBorders>
          </w:tcPr>
          <w:p>
            <w:pPr>
              <w:pStyle w:val="TableParagraph"/>
              <w:spacing w:line="235" w:lineRule="auto"/>
              <w:ind w:left="111" w:right="91"/>
              <w:jc w:val="both"/>
              <w:rPr>
                <w:sz w:val="24"/>
              </w:rPr>
            </w:pPr>
            <w:r>
              <w:rPr>
                <w:b/>
                <w:sz w:val="24"/>
              </w:rPr>
              <w:t>Fio cirúrgico inabsorvível, </w:t>
            </w:r>
            <w:r>
              <w:rPr>
                <w:b/>
                <w:sz w:val="24"/>
              </w:rPr>
              <w:t>polipropileno azul 10-0, 1 fio </w:t>
            </w:r>
            <w:r>
              <w:rPr>
                <w:sz w:val="24"/>
              </w:rPr>
              <w:t>de aproximadamente </w:t>
            </w:r>
            <w:r>
              <w:rPr>
                <w:b/>
                <w:sz w:val="24"/>
              </w:rPr>
              <w:t>20</w:t>
            </w:r>
            <w:r>
              <w:rPr>
                <w:b/>
                <w:spacing w:val="80"/>
                <w:w w:val="150"/>
                <w:sz w:val="24"/>
              </w:rPr>
              <w:t> </w:t>
            </w:r>
            <w:r>
              <w:rPr>
                <w:b/>
                <w:sz w:val="24"/>
              </w:rPr>
              <w:t>cm</w:t>
            </w:r>
            <w:r>
              <w:rPr>
                <w:b/>
                <w:spacing w:val="67"/>
                <w:sz w:val="24"/>
              </w:rPr>
              <w:t>  </w:t>
            </w:r>
            <w:r>
              <w:rPr>
                <w:sz w:val="24"/>
              </w:rPr>
              <w:t>de</w:t>
            </w:r>
            <w:r>
              <w:rPr>
                <w:spacing w:val="67"/>
                <w:sz w:val="24"/>
              </w:rPr>
              <w:t>  </w:t>
            </w:r>
            <w:r>
              <w:rPr>
                <w:sz w:val="24"/>
              </w:rPr>
              <w:t>comprimento,</w:t>
            </w:r>
            <w:r>
              <w:rPr>
                <w:spacing w:val="67"/>
                <w:sz w:val="24"/>
              </w:rPr>
              <w:t>  </w:t>
            </w:r>
            <w:r>
              <w:rPr>
                <w:b/>
                <w:sz w:val="24"/>
              </w:rPr>
              <w:t>2</w:t>
            </w:r>
            <w:r>
              <w:rPr>
                <w:b/>
                <w:spacing w:val="67"/>
                <w:sz w:val="24"/>
              </w:rPr>
              <w:t>  </w:t>
            </w:r>
            <w:r>
              <w:rPr>
                <w:b/>
                <w:sz w:val="24"/>
              </w:rPr>
              <w:t>agulhas</w:t>
            </w:r>
            <w:r>
              <w:rPr>
                <w:b/>
                <w:spacing w:val="67"/>
                <w:sz w:val="24"/>
              </w:rPr>
              <w:t>  </w:t>
            </w:r>
            <w:r>
              <w:rPr>
                <w:spacing w:val="-5"/>
                <w:sz w:val="24"/>
              </w:rPr>
              <w:t>de</w:t>
            </w:r>
          </w:p>
        </w:tc>
        <w:tc>
          <w:tcPr>
            <w:tcW w:w="960" w:type="dxa"/>
            <w:tcBorders>
              <w:bottom w:val="nil"/>
            </w:tcBorders>
          </w:tcPr>
          <w:p>
            <w:pPr>
              <w:pStyle w:val="TableParagraph"/>
              <w:spacing w:line="262" w:lineRule="exact"/>
              <w:ind w:left="19"/>
              <w:jc w:val="center"/>
              <w:rPr>
                <w:sz w:val="24"/>
              </w:rPr>
            </w:pPr>
            <w:r>
              <w:rPr>
                <w:spacing w:val="-2"/>
                <w:sz w:val="24"/>
              </w:rPr>
              <w:t>173424</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96</w:t>
            </w:r>
          </w:p>
        </w:tc>
        <w:tc>
          <w:tcPr>
            <w:tcW w:w="1530" w:type="dxa"/>
            <w:tcBorders>
              <w:bottom w:val="nil"/>
            </w:tcBorders>
          </w:tcPr>
          <w:p>
            <w:pPr>
              <w:pStyle w:val="TableParagraph"/>
              <w:spacing w:line="262" w:lineRule="exact"/>
              <w:ind w:left="21" w:right="3"/>
              <w:jc w:val="center"/>
              <w:rPr>
                <w:sz w:val="24"/>
              </w:rPr>
            </w:pPr>
            <w:r>
              <w:rPr>
                <w:spacing w:val="-2"/>
                <w:sz w:val="24"/>
              </w:rPr>
              <w:t>75,9300</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 Ernesto, situado </w:t>
            </w:r>
            <w:r>
              <w:rPr>
                <w:spacing w:val="-5"/>
                <w:sz w:val="24"/>
              </w:rPr>
              <w:t>na</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69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sz w:val="24"/>
              </w:rPr>
              <w:t>aproximadamente </w:t>
            </w:r>
            <w:r>
              <w:rPr>
                <w:b/>
                <w:sz w:val="24"/>
              </w:rPr>
              <w:t>15 mm</w:t>
            </w:r>
            <w:r>
              <w:rPr>
                <w:sz w:val="24"/>
              </w:rPr>
              <w:t>, formato </w:t>
            </w:r>
            <w:r>
              <w:rPr>
                <w:b/>
                <w:sz w:val="24"/>
              </w:rPr>
              <w:t>reta ponta espatulada</w:t>
            </w:r>
            <w:r>
              <w:rPr>
                <w:sz w:val="24"/>
              </w:rPr>
              <w:t>.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z w:val="24"/>
              </w:rPr>
              <w:t>número</w:t>
            </w:r>
            <w:r>
              <w:rPr>
                <w:spacing w:val="37"/>
                <w:sz w:val="24"/>
              </w:rPr>
              <w:t> </w:t>
            </w:r>
            <w:r>
              <w:rPr>
                <w:spacing w:val="-5"/>
                <w:sz w:val="24"/>
              </w:rPr>
              <w:t>de</w:t>
            </w:r>
          </w:p>
          <w:p>
            <w:pPr>
              <w:pStyle w:val="TableParagraph"/>
              <w:spacing w:line="255" w:lineRule="exact"/>
              <w:ind w:left="111"/>
              <w:jc w:val="both"/>
              <w:rPr>
                <w:sz w:val="24"/>
              </w:rPr>
            </w:pPr>
            <w:r>
              <w:rPr>
                <w:sz w:val="24"/>
              </w:rPr>
              <w:t>registro no 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10"/>
                <w:sz w:val="24"/>
              </w:rPr>
              <w:t>3</w:t>
            </w:r>
          </w:p>
        </w:tc>
        <w:tc>
          <w:tcPr>
            <w:tcW w:w="4500" w:type="dxa"/>
          </w:tcPr>
          <w:p>
            <w:pPr>
              <w:pStyle w:val="TableParagraph"/>
              <w:tabs>
                <w:tab w:pos="1295" w:val="left" w:leader="none"/>
                <w:tab w:pos="3078" w:val="left" w:leader="none"/>
              </w:tabs>
              <w:spacing w:line="235" w:lineRule="auto"/>
              <w:ind w:left="111" w:right="91"/>
              <w:jc w:val="both"/>
              <w:rPr>
                <w:sz w:val="24"/>
              </w:rPr>
            </w:pPr>
            <w:r>
              <w:rPr>
                <w:b/>
                <w:spacing w:val="-4"/>
                <w:sz w:val="24"/>
              </w:rPr>
              <w:t>Fio</w:t>
            </w:r>
            <w:r>
              <w:rPr>
                <w:b/>
                <w:sz w:val="24"/>
              </w:rPr>
              <w:tab/>
            </w:r>
            <w:r>
              <w:rPr>
                <w:b/>
                <w:spacing w:val="-2"/>
                <w:sz w:val="24"/>
              </w:rPr>
              <w:t>cirúrgico</w:t>
            </w:r>
            <w:r>
              <w:rPr>
                <w:b/>
                <w:sz w:val="24"/>
              </w:rPr>
              <w:tab/>
            </w:r>
            <w:r>
              <w:rPr>
                <w:b/>
                <w:spacing w:val="-2"/>
                <w:sz w:val="24"/>
              </w:rPr>
              <w:t>inabsorvível, </w:t>
            </w:r>
            <w:r>
              <w:rPr>
                <w:b/>
                <w:sz w:val="24"/>
              </w:rPr>
              <w:t>poliéster/algodão 0, 15 fios </w:t>
            </w:r>
            <w:r>
              <w:rPr>
                <w:sz w:val="24"/>
              </w:rPr>
              <w:t>de aproximadamente</w:t>
            </w:r>
            <w:r>
              <w:rPr>
                <w:spacing w:val="80"/>
                <w:sz w:val="24"/>
              </w:rPr>
              <w:t> </w:t>
            </w:r>
            <w:r>
              <w:rPr>
                <w:b/>
                <w:sz w:val="24"/>
              </w:rPr>
              <w:t>45</w:t>
            </w:r>
            <w:r>
              <w:rPr>
                <w:b/>
                <w:spacing w:val="80"/>
                <w:sz w:val="24"/>
              </w:rPr>
              <w:t> </w:t>
            </w:r>
            <w:r>
              <w:rPr>
                <w:b/>
                <w:sz w:val="24"/>
              </w:rPr>
              <w:t>cm</w:t>
            </w:r>
            <w:r>
              <w:rPr>
                <w:b/>
                <w:spacing w:val="80"/>
                <w:sz w:val="24"/>
              </w:rPr>
              <w:t> </w:t>
            </w:r>
            <w:r>
              <w:rPr>
                <w:sz w:val="24"/>
              </w:rPr>
              <w:t>de</w:t>
            </w:r>
            <w:r>
              <w:rPr>
                <w:spacing w:val="40"/>
                <w:sz w:val="24"/>
              </w:rPr>
              <w:t> </w:t>
            </w:r>
            <w:r>
              <w:rPr>
                <w:sz w:val="24"/>
              </w:rPr>
              <w:t>comprimento, </w:t>
            </w:r>
            <w:r>
              <w:rPr>
                <w:b/>
                <w:sz w:val="24"/>
              </w:rPr>
              <w:t>sem agulha</w:t>
            </w:r>
            <w:r>
              <w:rPr>
                <w:sz w:val="24"/>
              </w:rPr>
              <w:t>. Estéril, descartável. Embalagem individual com selagem eficiente que garanta a integridade do</w:t>
            </w:r>
            <w:r>
              <w:rPr>
                <w:spacing w:val="12"/>
                <w:sz w:val="24"/>
              </w:rPr>
              <w:t> </w:t>
            </w:r>
            <w:r>
              <w:rPr>
                <w:sz w:val="24"/>
              </w:rPr>
              <w:t>produto</w:t>
            </w:r>
            <w:r>
              <w:rPr>
                <w:spacing w:val="12"/>
                <w:sz w:val="24"/>
              </w:rPr>
              <w:t> </w:t>
            </w:r>
            <w:r>
              <w:rPr>
                <w:sz w:val="24"/>
              </w:rPr>
              <w:t>até</w:t>
            </w:r>
            <w:r>
              <w:rPr>
                <w:spacing w:val="12"/>
                <w:sz w:val="24"/>
              </w:rPr>
              <w:t> </w:t>
            </w:r>
            <w:r>
              <w:rPr>
                <w:sz w:val="24"/>
              </w:rPr>
              <w:t>o</w:t>
            </w:r>
            <w:r>
              <w:rPr>
                <w:spacing w:val="12"/>
                <w:sz w:val="24"/>
              </w:rPr>
              <w:t> </w:t>
            </w:r>
            <w:r>
              <w:rPr>
                <w:sz w:val="24"/>
              </w:rPr>
              <w:t>momento</w:t>
            </w:r>
            <w:r>
              <w:rPr>
                <w:spacing w:val="12"/>
                <w:sz w:val="24"/>
              </w:rPr>
              <w:t> </w:t>
            </w:r>
            <w:r>
              <w:rPr>
                <w:sz w:val="24"/>
              </w:rPr>
              <w:t>de</w:t>
            </w:r>
            <w:r>
              <w:rPr>
                <w:spacing w:val="12"/>
                <w:sz w:val="24"/>
              </w:rPr>
              <w:t> </w:t>
            </w:r>
            <w:r>
              <w:rPr>
                <w:sz w:val="24"/>
              </w:rPr>
              <w:t>sua</w:t>
            </w:r>
            <w:r>
              <w:rPr>
                <w:spacing w:val="12"/>
                <w:sz w:val="24"/>
              </w:rPr>
              <w:t> </w:t>
            </w:r>
            <w:r>
              <w:rPr>
                <w:spacing w:val="-2"/>
                <w:sz w:val="24"/>
              </w:rPr>
              <w:t>utilização</w:t>
            </w:r>
          </w:p>
          <w:p>
            <w:pPr>
              <w:pStyle w:val="TableParagraph"/>
              <w:spacing w:line="270" w:lineRule="exact"/>
              <w:ind w:left="111" w:right="91"/>
              <w:jc w:val="both"/>
              <w:rPr>
                <w:sz w:val="24"/>
              </w:rPr>
            </w:pPr>
            <w:r>
              <w:rPr>
                <w:sz w:val="24"/>
              </w:rPr>
              <w:t>, permita a abertura e transferência </w:t>
            </w:r>
            <w:r>
              <w:rPr>
                <w:sz w:val="24"/>
              </w:rPr>
              <w:t>com técnica asséptica, trazendo externamente os dados de identificação, número de lote, data de fabricação, prazo de validade e número de registro no Ministério da 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9"/>
              <w:jc w:val="center"/>
              <w:rPr>
                <w:sz w:val="24"/>
              </w:rPr>
            </w:pPr>
            <w:r>
              <w:rPr>
                <w:spacing w:val="-2"/>
                <w:sz w:val="24"/>
              </w:rPr>
              <w:t>170629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2"/>
                <w:sz w:val="24"/>
              </w:rPr>
              <w:t>3.984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right="3"/>
              <w:jc w:val="center"/>
              <w:rPr>
                <w:sz w:val="24"/>
              </w:rPr>
            </w:pPr>
            <w:r>
              <w:rPr>
                <w:spacing w:val="-2"/>
                <w:sz w:val="24"/>
              </w:rPr>
              <w:t>2,3725</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6"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1"/>
              <w:rPr>
                <w:sz w:val="24"/>
              </w:rPr>
            </w:pPr>
          </w:p>
          <w:p>
            <w:pPr>
              <w:pStyle w:val="TableParagraph"/>
              <w:spacing w:before="1"/>
              <w:ind w:left="13"/>
              <w:jc w:val="center"/>
              <w:rPr>
                <w:sz w:val="24"/>
              </w:rPr>
            </w:pPr>
            <w:r>
              <w:rPr>
                <w:spacing w:val="-10"/>
                <w:sz w:val="24"/>
              </w:rPr>
              <w:t>4</w:t>
            </w:r>
          </w:p>
        </w:tc>
        <w:tc>
          <w:tcPr>
            <w:tcW w:w="4500" w:type="dxa"/>
          </w:tcPr>
          <w:p>
            <w:pPr>
              <w:pStyle w:val="TableParagraph"/>
              <w:tabs>
                <w:tab w:pos="1295" w:val="left" w:leader="none"/>
                <w:tab w:pos="3078" w:val="left" w:leader="none"/>
              </w:tabs>
              <w:spacing w:line="235" w:lineRule="auto"/>
              <w:ind w:left="111" w:right="91"/>
              <w:jc w:val="both"/>
              <w:rPr>
                <w:sz w:val="24"/>
              </w:rPr>
            </w:pPr>
            <w:r>
              <w:rPr>
                <w:b/>
                <w:spacing w:val="-4"/>
                <w:sz w:val="24"/>
              </w:rPr>
              <w:t>Fio</w:t>
            </w:r>
            <w:r>
              <w:rPr>
                <w:b/>
                <w:sz w:val="24"/>
              </w:rPr>
              <w:tab/>
            </w:r>
            <w:r>
              <w:rPr>
                <w:b/>
                <w:spacing w:val="-2"/>
                <w:sz w:val="24"/>
              </w:rPr>
              <w:t>cirúrgico</w:t>
            </w:r>
            <w:r>
              <w:rPr>
                <w:b/>
                <w:sz w:val="24"/>
              </w:rPr>
              <w:tab/>
            </w:r>
            <w:r>
              <w:rPr>
                <w:b/>
                <w:spacing w:val="-2"/>
                <w:sz w:val="24"/>
              </w:rPr>
              <w:t>inabsorvível, </w:t>
            </w:r>
            <w:r>
              <w:rPr>
                <w:b/>
                <w:sz w:val="24"/>
              </w:rPr>
              <w:t>poliéster/algodão</w:t>
            </w:r>
            <w:r>
              <w:rPr>
                <w:b/>
                <w:spacing w:val="55"/>
                <w:w w:val="150"/>
                <w:sz w:val="24"/>
              </w:rPr>
              <w:t>   </w:t>
            </w:r>
            <w:r>
              <w:rPr>
                <w:b/>
                <w:sz w:val="24"/>
              </w:rPr>
              <w:t>0,</w:t>
            </w:r>
            <w:r>
              <w:rPr>
                <w:b/>
                <w:spacing w:val="55"/>
                <w:w w:val="150"/>
                <w:sz w:val="24"/>
              </w:rPr>
              <w:t>   </w:t>
            </w:r>
            <w:r>
              <w:rPr>
                <w:b/>
                <w:sz w:val="24"/>
              </w:rPr>
              <w:t>1</w:t>
            </w:r>
            <w:r>
              <w:rPr>
                <w:b/>
                <w:spacing w:val="55"/>
                <w:w w:val="150"/>
                <w:sz w:val="24"/>
              </w:rPr>
              <w:t>   </w:t>
            </w:r>
            <w:r>
              <w:rPr>
                <w:b/>
                <w:sz w:val="24"/>
              </w:rPr>
              <w:t>fio</w:t>
            </w:r>
            <w:r>
              <w:rPr>
                <w:b/>
                <w:spacing w:val="55"/>
                <w:w w:val="150"/>
                <w:sz w:val="24"/>
              </w:rPr>
              <w:t>   </w:t>
            </w:r>
            <w:r>
              <w:rPr>
                <w:spacing w:val="-5"/>
                <w:sz w:val="24"/>
              </w:rPr>
              <w:t>de</w:t>
            </w:r>
          </w:p>
          <w:p>
            <w:pPr>
              <w:pStyle w:val="TableParagraph"/>
              <w:spacing w:line="270" w:lineRule="exact"/>
              <w:ind w:left="111" w:right="91"/>
              <w:jc w:val="both"/>
              <w:rPr>
                <w:sz w:val="24"/>
              </w:rPr>
            </w:pPr>
            <w:r>
              <w:rPr>
                <w:sz w:val="24"/>
              </w:rPr>
              <w:t>aproximadamente</w:t>
            </w:r>
            <w:r>
              <w:rPr>
                <w:spacing w:val="-2"/>
                <w:sz w:val="24"/>
              </w:rPr>
              <w:t> </w:t>
            </w:r>
            <w:r>
              <w:rPr>
                <w:b/>
                <w:sz w:val="24"/>
              </w:rPr>
              <w:t>70</w:t>
            </w:r>
            <w:r>
              <w:rPr>
                <w:b/>
                <w:spacing w:val="-2"/>
                <w:sz w:val="24"/>
              </w:rPr>
              <w:t> </w:t>
            </w:r>
            <w:r>
              <w:rPr>
                <w:b/>
                <w:sz w:val="24"/>
              </w:rPr>
              <w:t>cm</w:t>
            </w:r>
            <w:r>
              <w:rPr>
                <w:b/>
                <w:spacing w:val="-2"/>
                <w:sz w:val="24"/>
              </w:rPr>
              <w:t> </w:t>
            </w:r>
            <w:r>
              <w:rPr>
                <w:sz w:val="24"/>
              </w:rPr>
              <w:t>de</w:t>
            </w:r>
            <w:r>
              <w:rPr>
                <w:spacing w:val="-2"/>
                <w:sz w:val="24"/>
              </w:rPr>
              <w:t> </w:t>
            </w:r>
            <w:r>
              <w:rPr>
                <w:sz w:val="24"/>
              </w:rPr>
              <w:t>comprimento,</w:t>
            </w:r>
            <w:r>
              <w:rPr>
                <w:spacing w:val="-2"/>
                <w:sz w:val="24"/>
              </w:rPr>
              <w:t>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 permita a abertura e transferência com técnica asséptica, trazendo externamente os dados de identificação, número de lote, data de fabricação, prazo de validade e número de registro no Ministério da 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1"/>
              <w:rPr>
                <w:sz w:val="24"/>
              </w:rPr>
            </w:pPr>
          </w:p>
          <w:p>
            <w:pPr>
              <w:pStyle w:val="TableParagraph"/>
              <w:spacing w:before="1"/>
              <w:ind w:left="19"/>
              <w:jc w:val="center"/>
              <w:rPr>
                <w:sz w:val="24"/>
              </w:rPr>
            </w:pPr>
            <w:r>
              <w:rPr>
                <w:spacing w:val="-2"/>
                <w:sz w:val="24"/>
              </w:rPr>
              <w:t>86571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1"/>
              <w:rPr>
                <w:sz w:val="24"/>
              </w:rPr>
            </w:pPr>
          </w:p>
          <w:p>
            <w:pPr>
              <w:pStyle w:val="TableParagraph"/>
              <w:spacing w:before="1"/>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1"/>
              <w:rPr>
                <w:sz w:val="24"/>
              </w:rPr>
            </w:pPr>
          </w:p>
          <w:p>
            <w:pPr>
              <w:pStyle w:val="TableParagraph"/>
              <w:spacing w:before="1"/>
              <w:ind w:left="11"/>
              <w:jc w:val="center"/>
              <w:rPr>
                <w:sz w:val="24"/>
              </w:rPr>
            </w:pPr>
            <w:r>
              <w:rPr>
                <w:spacing w:val="-2"/>
                <w:sz w:val="24"/>
              </w:rPr>
              <w:t>3.240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1"/>
              <w:rPr>
                <w:sz w:val="24"/>
              </w:rPr>
            </w:pPr>
          </w:p>
          <w:p>
            <w:pPr>
              <w:pStyle w:val="TableParagraph"/>
              <w:spacing w:before="1"/>
              <w:ind w:left="21" w:right="3"/>
              <w:jc w:val="center"/>
              <w:rPr>
                <w:sz w:val="24"/>
              </w:rPr>
            </w:pPr>
            <w:r>
              <w:rPr>
                <w:spacing w:val="-2"/>
                <w:sz w:val="24"/>
              </w:rPr>
              <w:t>4,1500</w:t>
            </w:r>
          </w:p>
        </w:tc>
        <w:tc>
          <w:tcPr>
            <w:tcW w:w="2190" w:type="dxa"/>
          </w:tcPr>
          <w:p>
            <w:pPr>
              <w:pStyle w:val="TableParagraph"/>
              <w:rPr>
                <w:sz w:val="24"/>
              </w:rPr>
            </w:pPr>
          </w:p>
          <w:p>
            <w:pPr>
              <w:pStyle w:val="TableParagraph"/>
              <w:spacing w:before="245"/>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5"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0"/>
              <w:rPr>
                <w:sz w:val="24"/>
              </w:rPr>
            </w:pPr>
          </w:p>
          <w:p>
            <w:pPr>
              <w:pStyle w:val="TableParagraph"/>
              <w:spacing w:before="1"/>
              <w:ind w:left="13"/>
              <w:jc w:val="center"/>
              <w:rPr>
                <w:sz w:val="24"/>
              </w:rPr>
            </w:pPr>
            <w:r>
              <w:rPr>
                <w:spacing w:val="-10"/>
                <w:sz w:val="24"/>
              </w:rPr>
              <w:t>5</w:t>
            </w:r>
          </w:p>
        </w:tc>
        <w:tc>
          <w:tcPr>
            <w:tcW w:w="4500" w:type="dxa"/>
          </w:tcPr>
          <w:p>
            <w:pPr>
              <w:pStyle w:val="TableParagraph"/>
              <w:tabs>
                <w:tab w:pos="1295" w:val="left" w:leader="none"/>
                <w:tab w:pos="3078" w:val="left" w:leader="none"/>
              </w:tabs>
              <w:spacing w:line="235" w:lineRule="auto"/>
              <w:ind w:left="111" w:right="91"/>
              <w:jc w:val="both"/>
              <w:rPr>
                <w:sz w:val="24"/>
              </w:rPr>
            </w:pPr>
            <w:r>
              <w:rPr>
                <w:b/>
                <w:spacing w:val="-4"/>
                <w:sz w:val="24"/>
              </w:rPr>
              <w:t>Fio</w:t>
            </w:r>
            <w:r>
              <w:rPr>
                <w:b/>
                <w:sz w:val="24"/>
              </w:rPr>
              <w:tab/>
            </w:r>
            <w:r>
              <w:rPr>
                <w:b/>
                <w:spacing w:val="-2"/>
                <w:sz w:val="24"/>
              </w:rPr>
              <w:t>cirúrgico</w:t>
            </w:r>
            <w:r>
              <w:rPr>
                <w:b/>
                <w:sz w:val="24"/>
              </w:rPr>
              <w:tab/>
            </w:r>
            <w:r>
              <w:rPr>
                <w:b/>
                <w:spacing w:val="-2"/>
                <w:sz w:val="24"/>
              </w:rPr>
              <w:t>inabsorvível, </w:t>
            </w:r>
            <w:r>
              <w:rPr>
                <w:b/>
                <w:sz w:val="24"/>
              </w:rPr>
              <w:t>poliéster/algodão</w:t>
            </w:r>
            <w:r>
              <w:rPr>
                <w:b/>
                <w:spacing w:val="68"/>
                <w:sz w:val="24"/>
              </w:rPr>
              <w:t>   </w:t>
            </w:r>
            <w:r>
              <w:rPr>
                <w:b/>
                <w:sz w:val="24"/>
              </w:rPr>
              <w:t>2-0,</w:t>
            </w:r>
            <w:r>
              <w:rPr>
                <w:b/>
                <w:spacing w:val="68"/>
                <w:sz w:val="24"/>
              </w:rPr>
              <w:t>   </w:t>
            </w:r>
            <w:r>
              <w:rPr>
                <w:b/>
                <w:sz w:val="24"/>
              </w:rPr>
              <w:t>1</w:t>
            </w:r>
            <w:r>
              <w:rPr>
                <w:b/>
                <w:spacing w:val="69"/>
                <w:sz w:val="24"/>
              </w:rPr>
              <w:t>   </w:t>
            </w:r>
            <w:r>
              <w:rPr>
                <w:b/>
                <w:sz w:val="24"/>
              </w:rPr>
              <w:t>fio</w:t>
            </w:r>
            <w:r>
              <w:rPr>
                <w:b/>
                <w:spacing w:val="68"/>
                <w:sz w:val="24"/>
              </w:rPr>
              <w:t>   </w:t>
            </w:r>
            <w:r>
              <w:rPr>
                <w:spacing w:val="-5"/>
                <w:sz w:val="24"/>
              </w:rPr>
              <w:t>de</w:t>
            </w:r>
          </w:p>
          <w:p>
            <w:pPr>
              <w:pStyle w:val="TableParagraph"/>
              <w:spacing w:line="270" w:lineRule="exact"/>
              <w:ind w:left="111" w:right="91"/>
              <w:jc w:val="both"/>
              <w:rPr>
                <w:sz w:val="24"/>
              </w:rPr>
            </w:pPr>
            <w:r>
              <w:rPr>
                <w:sz w:val="24"/>
              </w:rPr>
              <w:t>aproximadamente</w:t>
            </w:r>
            <w:r>
              <w:rPr>
                <w:spacing w:val="-2"/>
                <w:sz w:val="24"/>
              </w:rPr>
              <w:t> </w:t>
            </w:r>
            <w:r>
              <w:rPr>
                <w:b/>
                <w:sz w:val="24"/>
              </w:rPr>
              <w:t>45</w:t>
            </w:r>
            <w:r>
              <w:rPr>
                <w:b/>
                <w:spacing w:val="-2"/>
                <w:sz w:val="24"/>
              </w:rPr>
              <w:t> </w:t>
            </w:r>
            <w:r>
              <w:rPr>
                <w:b/>
                <w:sz w:val="24"/>
              </w:rPr>
              <w:t>cm</w:t>
            </w:r>
            <w:r>
              <w:rPr>
                <w:b/>
                <w:spacing w:val="-2"/>
                <w:sz w:val="24"/>
              </w:rPr>
              <w:t> </w:t>
            </w:r>
            <w:r>
              <w:rPr>
                <w:sz w:val="24"/>
              </w:rPr>
              <w:t>de</w:t>
            </w:r>
            <w:r>
              <w:rPr>
                <w:spacing w:val="-2"/>
                <w:sz w:val="24"/>
              </w:rPr>
              <w:t> </w:t>
            </w:r>
            <w:r>
              <w:rPr>
                <w:sz w:val="24"/>
              </w:rPr>
              <w:t>comprimento,</w:t>
            </w:r>
            <w:r>
              <w:rPr>
                <w:spacing w:val="-2"/>
                <w:sz w:val="24"/>
              </w:rPr>
              <w:t> </w:t>
            </w:r>
            <w:r>
              <w:rPr>
                <w:b/>
                <w:sz w:val="24"/>
              </w:rPr>
              <w:t>1 agulha </w:t>
            </w:r>
            <w:r>
              <w:rPr>
                <w:sz w:val="24"/>
              </w:rPr>
              <w:t>de aproximadamente </w:t>
            </w:r>
            <w:r>
              <w:rPr>
                <w:b/>
                <w:sz w:val="24"/>
              </w:rPr>
              <w:t>26 mm</w:t>
            </w:r>
            <w:r>
              <w:rPr>
                <w:sz w:val="24"/>
              </w:rPr>
              <w:t>, formato </w:t>
            </w:r>
            <w:r>
              <w:rPr>
                <w:b/>
                <w:sz w:val="24"/>
              </w:rPr>
              <w:t>3/8 círculo ponta triangular</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0"/>
              <w:rPr>
                <w:sz w:val="24"/>
              </w:rPr>
            </w:pPr>
          </w:p>
          <w:p>
            <w:pPr>
              <w:pStyle w:val="TableParagraph"/>
              <w:spacing w:before="1"/>
              <w:ind w:left="19"/>
              <w:jc w:val="center"/>
              <w:rPr>
                <w:sz w:val="24"/>
              </w:rPr>
            </w:pPr>
            <w:r>
              <w:rPr>
                <w:spacing w:val="-2"/>
                <w:sz w:val="24"/>
              </w:rPr>
              <w:t>119022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0"/>
              <w:rPr>
                <w:sz w:val="24"/>
              </w:rPr>
            </w:pPr>
          </w:p>
          <w:p>
            <w:pPr>
              <w:pStyle w:val="TableParagraph"/>
              <w:spacing w:before="1"/>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0"/>
              <w:rPr>
                <w:sz w:val="24"/>
              </w:rPr>
            </w:pPr>
          </w:p>
          <w:p>
            <w:pPr>
              <w:pStyle w:val="TableParagraph"/>
              <w:spacing w:before="1"/>
              <w:ind w:left="11"/>
              <w:jc w:val="center"/>
              <w:rPr>
                <w:sz w:val="24"/>
              </w:rPr>
            </w:pPr>
            <w:r>
              <w:rPr>
                <w:spacing w:val="-2"/>
                <w:sz w:val="24"/>
              </w:rPr>
              <w:t>1.776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0"/>
              <w:rPr>
                <w:sz w:val="24"/>
              </w:rPr>
            </w:pPr>
          </w:p>
          <w:p>
            <w:pPr>
              <w:pStyle w:val="TableParagraph"/>
              <w:spacing w:before="1"/>
              <w:ind w:left="21" w:right="3"/>
              <w:jc w:val="center"/>
              <w:rPr>
                <w:sz w:val="24"/>
              </w:rPr>
            </w:pPr>
            <w:r>
              <w:rPr>
                <w:spacing w:val="-2"/>
                <w:sz w:val="24"/>
              </w:rPr>
              <w:t>4,6567</w:t>
            </w:r>
          </w:p>
        </w:tc>
        <w:tc>
          <w:tcPr>
            <w:tcW w:w="2190" w:type="dxa"/>
          </w:tcPr>
          <w:p>
            <w:pPr>
              <w:pStyle w:val="TableParagraph"/>
              <w:rPr>
                <w:sz w:val="24"/>
              </w:rPr>
            </w:pPr>
          </w:p>
          <w:p>
            <w:pPr>
              <w:pStyle w:val="TableParagraph"/>
              <w:spacing w:before="24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964"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227"/>
              <w:rPr>
                <w:sz w:val="24"/>
              </w:rPr>
            </w:pPr>
          </w:p>
          <w:p>
            <w:pPr>
              <w:pStyle w:val="TableParagraph"/>
              <w:ind w:left="13"/>
              <w:jc w:val="center"/>
              <w:rPr>
                <w:sz w:val="24"/>
              </w:rPr>
            </w:pPr>
            <w:r>
              <w:rPr>
                <w:spacing w:val="-10"/>
                <w:sz w:val="24"/>
              </w:rPr>
              <w:t>6</w:t>
            </w:r>
          </w:p>
        </w:tc>
        <w:tc>
          <w:tcPr>
            <w:tcW w:w="4500" w:type="dxa"/>
          </w:tcPr>
          <w:p>
            <w:pPr>
              <w:pStyle w:val="TableParagraph"/>
              <w:spacing w:line="235" w:lineRule="auto"/>
              <w:ind w:left="111" w:right="91"/>
              <w:jc w:val="both"/>
              <w:rPr>
                <w:sz w:val="24"/>
              </w:rPr>
            </w:pPr>
            <w:r>
              <w:rPr>
                <w:b/>
                <w:sz w:val="24"/>
              </w:rPr>
              <w:t>Fio cirúrgico inabsorvível, aço 1, 3 fios </w:t>
            </w:r>
            <w:r>
              <w:rPr>
                <w:sz w:val="24"/>
              </w:rPr>
              <w:t>de aproximadamente</w:t>
            </w:r>
            <w:r>
              <w:rPr>
                <w:spacing w:val="80"/>
                <w:sz w:val="24"/>
              </w:rPr>
              <w:t> </w:t>
            </w:r>
            <w:r>
              <w:rPr>
                <w:b/>
                <w:sz w:val="24"/>
              </w:rPr>
              <w:t>60</w:t>
            </w:r>
            <w:r>
              <w:rPr>
                <w:b/>
                <w:spacing w:val="80"/>
                <w:sz w:val="24"/>
              </w:rPr>
              <w:t> </w:t>
            </w:r>
            <w:r>
              <w:rPr>
                <w:b/>
                <w:sz w:val="24"/>
              </w:rPr>
              <w:t>cm</w:t>
            </w:r>
            <w:r>
              <w:rPr>
                <w:b/>
                <w:spacing w:val="80"/>
                <w:sz w:val="24"/>
              </w:rPr>
              <w:t> </w:t>
            </w:r>
            <w:r>
              <w:rPr>
                <w:sz w:val="24"/>
              </w:rPr>
              <w:t>de</w:t>
            </w:r>
            <w:r>
              <w:rPr>
                <w:spacing w:val="40"/>
                <w:sz w:val="24"/>
              </w:rPr>
              <w:t> </w:t>
            </w:r>
            <w:r>
              <w:rPr>
                <w:sz w:val="24"/>
              </w:rPr>
              <w:t>comprimento, </w:t>
            </w:r>
            <w:r>
              <w:rPr>
                <w:b/>
                <w:sz w:val="24"/>
              </w:rPr>
              <w:t>sem agulha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5"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27"/>
              <w:rPr>
                <w:sz w:val="24"/>
              </w:rPr>
            </w:pPr>
          </w:p>
          <w:p>
            <w:pPr>
              <w:pStyle w:val="TableParagraph"/>
              <w:ind w:left="19"/>
              <w:jc w:val="center"/>
              <w:rPr>
                <w:sz w:val="24"/>
              </w:rPr>
            </w:pPr>
            <w:r>
              <w:rPr>
                <w:spacing w:val="-2"/>
                <w:sz w:val="24"/>
              </w:rPr>
              <w:t>173428</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27"/>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27"/>
              <w:rPr>
                <w:sz w:val="24"/>
              </w:rPr>
            </w:pPr>
          </w:p>
          <w:p>
            <w:pPr>
              <w:pStyle w:val="TableParagraph"/>
              <w:ind w:left="11"/>
              <w:jc w:val="center"/>
              <w:rPr>
                <w:sz w:val="24"/>
              </w:rPr>
            </w:pPr>
            <w:r>
              <w:rPr>
                <w:spacing w:val="-5"/>
                <w:sz w:val="24"/>
              </w:rPr>
              <w:t>216</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27"/>
              <w:rPr>
                <w:sz w:val="24"/>
              </w:rPr>
            </w:pPr>
          </w:p>
          <w:p>
            <w:pPr>
              <w:pStyle w:val="TableParagraph"/>
              <w:ind w:left="21" w:right="3"/>
              <w:jc w:val="center"/>
              <w:rPr>
                <w:sz w:val="24"/>
              </w:rPr>
            </w:pPr>
            <w:r>
              <w:rPr>
                <w:spacing w:val="-2"/>
                <w:sz w:val="24"/>
              </w:rPr>
              <w:t>8,4575</w:t>
            </w:r>
          </w:p>
        </w:tc>
        <w:tc>
          <w:tcPr>
            <w:tcW w:w="2190" w:type="dxa"/>
          </w:tcPr>
          <w:p>
            <w:pPr>
              <w:pStyle w:val="TableParagraph"/>
              <w:spacing w:before="11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96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b/>
                <w:sz w:val="24"/>
              </w:rPr>
              <w:t>Fio cirúrgico inabsorvível, aço 0, 3 fios </w:t>
            </w:r>
            <w:r>
              <w:rPr>
                <w:sz w:val="24"/>
              </w:rPr>
              <w:t>de aproximadamente</w:t>
            </w:r>
            <w:r>
              <w:rPr>
                <w:spacing w:val="80"/>
                <w:sz w:val="24"/>
              </w:rPr>
              <w:t> </w:t>
            </w:r>
            <w:r>
              <w:rPr>
                <w:b/>
                <w:sz w:val="24"/>
              </w:rPr>
              <w:t>60</w:t>
            </w:r>
            <w:r>
              <w:rPr>
                <w:b/>
                <w:spacing w:val="80"/>
                <w:sz w:val="24"/>
              </w:rPr>
              <w:t> </w:t>
            </w:r>
            <w:r>
              <w:rPr>
                <w:b/>
                <w:sz w:val="24"/>
              </w:rPr>
              <w:t>cm</w:t>
            </w:r>
            <w:r>
              <w:rPr>
                <w:b/>
                <w:spacing w:val="80"/>
                <w:sz w:val="24"/>
              </w:rPr>
              <w:t> </w:t>
            </w:r>
            <w:r>
              <w:rPr>
                <w:sz w:val="24"/>
              </w:rPr>
              <w:t>de</w:t>
            </w:r>
            <w:r>
              <w:rPr>
                <w:spacing w:val="40"/>
                <w:sz w:val="24"/>
              </w:rPr>
              <w:t> </w:t>
            </w:r>
            <w:r>
              <w:rPr>
                <w:sz w:val="24"/>
              </w:rPr>
              <w:t>comprimento, </w:t>
            </w:r>
            <w:r>
              <w:rPr>
                <w:b/>
                <w:sz w:val="24"/>
              </w:rPr>
              <w:t>sem agulha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5"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9"/>
              <w:jc w:val="center"/>
              <w:rPr>
                <w:sz w:val="24"/>
              </w:rPr>
            </w:pPr>
            <w:r>
              <w:rPr>
                <w:spacing w:val="-2"/>
                <w:sz w:val="24"/>
              </w:rPr>
              <w:t>173429</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5"/>
                <w:sz w:val="24"/>
              </w:rPr>
              <w:t>48</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right="3"/>
              <w:jc w:val="center"/>
              <w:rPr>
                <w:sz w:val="24"/>
              </w:rPr>
            </w:pPr>
            <w:r>
              <w:rPr>
                <w:spacing w:val="-2"/>
                <w:sz w:val="24"/>
              </w:rPr>
              <w:t>10,4667</w:t>
            </w:r>
          </w:p>
        </w:tc>
        <w:tc>
          <w:tcPr>
            <w:tcW w:w="2190" w:type="dxa"/>
          </w:tcPr>
          <w:p>
            <w:pPr>
              <w:pStyle w:val="TableParagraph"/>
              <w:spacing w:before="119"/>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296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jc w:val="center"/>
              <w:rPr>
                <w:sz w:val="24"/>
              </w:rPr>
            </w:pPr>
            <w:r>
              <w:rPr>
                <w:spacing w:val="-10"/>
                <w:sz w:val="24"/>
              </w:rPr>
              <w:t>8</w:t>
            </w:r>
          </w:p>
        </w:tc>
        <w:tc>
          <w:tcPr>
            <w:tcW w:w="4500" w:type="dxa"/>
          </w:tcPr>
          <w:p>
            <w:pPr>
              <w:pStyle w:val="TableParagraph"/>
              <w:spacing w:line="235" w:lineRule="auto"/>
              <w:ind w:left="111" w:right="91"/>
              <w:jc w:val="both"/>
              <w:rPr>
                <w:sz w:val="24"/>
              </w:rPr>
            </w:pPr>
            <w:r>
              <w:rPr>
                <w:b/>
                <w:sz w:val="24"/>
              </w:rPr>
              <w:t>Fio</w:t>
            </w:r>
            <w:r>
              <w:rPr>
                <w:b/>
                <w:spacing w:val="40"/>
                <w:sz w:val="24"/>
              </w:rPr>
              <w:t> </w:t>
            </w:r>
            <w:r>
              <w:rPr>
                <w:b/>
                <w:sz w:val="24"/>
              </w:rPr>
              <w:t>cirúrgico</w:t>
            </w:r>
            <w:r>
              <w:rPr>
                <w:b/>
                <w:spacing w:val="40"/>
                <w:sz w:val="24"/>
              </w:rPr>
              <w:t> </w:t>
            </w:r>
            <w:r>
              <w:rPr>
                <w:b/>
                <w:sz w:val="24"/>
              </w:rPr>
              <w:t>inabsorvível,</w:t>
            </w:r>
            <w:r>
              <w:rPr>
                <w:b/>
                <w:spacing w:val="40"/>
                <w:sz w:val="24"/>
              </w:rPr>
              <w:t> </w:t>
            </w:r>
            <w:r>
              <w:rPr>
                <w:b/>
                <w:sz w:val="24"/>
              </w:rPr>
              <w:t>aço</w:t>
            </w:r>
            <w:r>
              <w:rPr>
                <w:b/>
                <w:spacing w:val="40"/>
                <w:sz w:val="24"/>
              </w:rPr>
              <w:t> </w:t>
            </w:r>
            <w:r>
              <w:rPr>
                <w:b/>
                <w:sz w:val="24"/>
              </w:rPr>
              <w:t>2-0,</w:t>
            </w:r>
            <w:r>
              <w:rPr>
                <w:b/>
                <w:spacing w:val="40"/>
                <w:sz w:val="24"/>
              </w:rPr>
              <w:t> </w:t>
            </w:r>
            <w:r>
              <w:rPr>
                <w:b/>
                <w:sz w:val="24"/>
              </w:rPr>
              <w:t>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5"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9"/>
              <w:jc w:val="center"/>
              <w:rPr>
                <w:sz w:val="24"/>
              </w:rPr>
            </w:pPr>
            <w:r>
              <w:rPr>
                <w:spacing w:val="-2"/>
                <w:sz w:val="24"/>
              </w:rPr>
              <w:t>171227</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1"/>
              <w:jc w:val="center"/>
              <w:rPr>
                <w:sz w:val="24"/>
              </w:rPr>
            </w:pPr>
            <w:r>
              <w:rPr>
                <w:spacing w:val="-5"/>
                <w:sz w:val="24"/>
              </w:rPr>
              <w:t>48</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1" w:right="3"/>
              <w:jc w:val="center"/>
              <w:rPr>
                <w:sz w:val="24"/>
              </w:rPr>
            </w:pPr>
            <w:r>
              <w:rPr>
                <w:spacing w:val="-2"/>
                <w:sz w:val="24"/>
              </w:rPr>
              <w:t>7,1333</w:t>
            </w:r>
          </w:p>
        </w:tc>
        <w:tc>
          <w:tcPr>
            <w:tcW w:w="2190" w:type="dxa"/>
          </w:tcPr>
          <w:p>
            <w:pPr>
              <w:pStyle w:val="TableParagraph"/>
              <w:spacing w:before="119"/>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832" w:hRule="atLeast"/>
        </w:trPr>
        <w:tc>
          <w:tcPr>
            <w:tcW w:w="915" w:type="dxa"/>
            <w:tcBorders>
              <w:bottom w:val="nil"/>
            </w:tcBorders>
          </w:tcPr>
          <w:p>
            <w:pPr>
              <w:pStyle w:val="TableParagraph"/>
              <w:spacing w:line="262" w:lineRule="exact"/>
              <w:ind w:left="13"/>
              <w:jc w:val="center"/>
              <w:rPr>
                <w:sz w:val="24"/>
              </w:rPr>
            </w:pPr>
            <w:r>
              <w:rPr>
                <w:spacing w:val="-10"/>
                <w:sz w:val="24"/>
              </w:rPr>
              <w:t>9</w:t>
            </w:r>
          </w:p>
        </w:tc>
        <w:tc>
          <w:tcPr>
            <w:tcW w:w="4500" w:type="dxa"/>
            <w:tcBorders>
              <w:bottom w:val="nil"/>
            </w:tcBorders>
          </w:tcPr>
          <w:p>
            <w:pPr>
              <w:pStyle w:val="TableParagraph"/>
              <w:spacing w:line="235" w:lineRule="auto"/>
              <w:ind w:left="111" w:right="91"/>
              <w:jc w:val="both"/>
              <w:rPr>
                <w:sz w:val="24"/>
              </w:rPr>
            </w:pPr>
            <w:r>
              <w:rPr>
                <w:b/>
                <w:sz w:val="24"/>
              </w:rPr>
              <w:t>Fio cirúrgico inabsorvível, </w:t>
            </w:r>
            <w:r>
              <w:rPr>
                <w:b/>
                <w:sz w:val="24"/>
              </w:rPr>
              <w:t>marcapasso multifilamentar aço trançado verde revestido</w:t>
            </w:r>
            <w:r>
              <w:rPr>
                <w:b/>
                <w:spacing w:val="-1"/>
                <w:sz w:val="24"/>
              </w:rPr>
              <w:t> </w:t>
            </w:r>
            <w:r>
              <w:rPr>
                <w:b/>
                <w:sz w:val="24"/>
              </w:rPr>
              <w:t>com</w:t>
            </w:r>
            <w:r>
              <w:rPr>
                <w:b/>
                <w:spacing w:val="1"/>
                <w:sz w:val="24"/>
              </w:rPr>
              <w:t> </w:t>
            </w:r>
            <w:r>
              <w:rPr>
                <w:b/>
                <w:sz w:val="24"/>
              </w:rPr>
              <w:t>polietileno</w:t>
            </w:r>
            <w:r>
              <w:rPr>
                <w:b/>
                <w:spacing w:val="1"/>
                <w:sz w:val="24"/>
              </w:rPr>
              <w:t> </w:t>
            </w:r>
            <w:r>
              <w:rPr>
                <w:b/>
                <w:sz w:val="24"/>
              </w:rPr>
              <w:t>azul</w:t>
            </w:r>
            <w:r>
              <w:rPr>
                <w:b/>
                <w:spacing w:val="2"/>
                <w:sz w:val="24"/>
              </w:rPr>
              <w:t> </w:t>
            </w:r>
            <w:r>
              <w:rPr>
                <w:b/>
                <w:sz w:val="24"/>
              </w:rPr>
              <w:t>2-0</w:t>
            </w:r>
            <w:r>
              <w:rPr>
                <w:sz w:val="24"/>
              </w:rPr>
              <w:t>,</w:t>
            </w:r>
            <w:r>
              <w:rPr>
                <w:spacing w:val="1"/>
                <w:sz w:val="24"/>
              </w:rPr>
              <w:t> </w:t>
            </w:r>
            <w:r>
              <w:rPr>
                <w:b/>
                <w:sz w:val="24"/>
              </w:rPr>
              <w:t>1</w:t>
            </w:r>
            <w:r>
              <w:rPr>
                <w:b/>
                <w:spacing w:val="1"/>
                <w:sz w:val="24"/>
              </w:rPr>
              <w:t> </w:t>
            </w:r>
            <w:r>
              <w:rPr>
                <w:b/>
                <w:sz w:val="24"/>
              </w:rPr>
              <w:t>fio</w:t>
            </w:r>
            <w:r>
              <w:rPr>
                <w:b/>
                <w:spacing w:val="2"/>
                <w:sz w:val="24"/>
              </w:rPr>
              <w:t> </w:t>
            </w:r>
            <w:r>
              <w:rPr>
                <w:spacing w:val="-5"/>
                <w:sz w:val="24"/>
              </w:rPr>
              <w:t>de</w:t>
            </w:r>
          </w:p>
        </w:tc>
        <w:tc>
          <w:tcPr>
            <w:tcW w:w="960" w:type="dxa"/>
            <w:tcBorders>
              <w:bottom w:val="nil"/>
            </w:tcBorders>
          </w:tcPr>
          <w:p>
            <w:pPr>
              <w:pStyle w:val="TableParagraph"/>
              <w:spacing w:line="262" w:lineRule="exact"/>
              <w:ind w:left="19"/>
              <w:jc w:val="center"/>
              <w:rPr>
                <w:sz w:val="24"/>
              </w:rPr>
            </w:pPr>
            <w:r>
              <w:rPr>
                <w:spacing w:val="-2"/>
                <w:sz w:val="24"/>
              </w:rPr>
              <w:t>165664</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432</w:t>
            </w:r>
          </w:p>
        </w:tc>
        <w:tc>
          <w:tcPr>
            <w:tcW w:w="1530" w:type="dxa"/>
            <w:tcBorders>
              <w:bottom w:val="nil"/>
            </w:tcBorders>
          </w:tcPr>
          <w:p>
            <w:pPr>
              <w:pStyle w:val="TableParagraph"/>
              <w:spacing w:line="262" w:lineRule="exact"/>
              <w:ind w:left="21" w:right="3"/>
              <w:jc w:val="center"/>
              <w:rPr>
                <w:sz w:val="24"/>
              </w:rPr>
            </w:pPr>
            <w:r>
              <w:rPr>
                <w:spacing w:val="-2"/>
                <w:sz w:val="24"/>
              </w:rPr>
              <w:t>50,9100</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 Ernesto, situado </w:t>
            </w:r>
            <w:r>
              <w:rPr>
                <w:spacing w:val="-5"/>
                <w:sz w:val="24"/>
              </w:rPr>
              <w:t>na</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350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sz w:val="24"/>
              </w:rPr>
              <w:t>aproximadamente</w:t>
            </w:r>
            <w:r>
              <w:rPr>
                <w:spacing w:val="-2"/>
                <w:sz w:val="24"/>
              </w:rPr>
              <w:t> </w:t>
            </w:r>
            <w:r>
              <w:rPr>
                <w:b/>
                <w:sz w:val="24"/>
              </w:rPr>
              <w:t>60</w:t>
            </w:r>
            <w:r>
              <w:rPr>
                <w:b/>
                <w:spacing w:val="-2"/>
                <w:sz w:val="24"/>
              </w:rPr>
              <w:t> </w:t>
            </w:r>
            <w:r>
              <w:rPr>
                <w:b/>
                <w:sz w:val="24"/>
              </w:rPr>
              <w:t>cm</w:t>
            </w:r>
            <w:r>
              <w:rPr>
                <w:b/>
                <w:spacing w:val="-2"/>
                <w:sz w:val="24"/>
              </w:rPr>
              <w:t> </w:t>
            </w:r>
            <w:r>
              <w:rPr>
                <w:sz w:val="24"/>
              </w:rPr>
              <w:t>de</w:t>
            </w:r>
            <w:r>
              <w:rPr>
                <w:spacing w:val="-2"/>
                <w:sz w:val="24"/>
              </w:rPr>
              <w:t> </w:t>
            </w:r>
            <w:r>
              <w:rPr>
                <w:sz w:val="24"/>
              </w:rPr>
              <w:t>comprimento,</w:t>
            </w:r>
            <w:r>
              <w:rPr>
                <w:spacing w:val="-2"/>
                <w:sz w:val="24"/>
              </w:rPr>
              <w:t> </w:t>
            </w:r>
            <w:r>
              <w:rPr>
                <w:b/>
                <w:sz w:val="24"/>
              </w:rPr>
              <w:t>1 agulha </w:t>
            </w:r>
            <w:r>
              <w:rPr>
                <w:sz w:val="24"/>
              </w:rPr>
              <w:t>de aproximadamente </w:t>
            </w:r>
            <w:r>
              <w:rPr>
                <w:b/>
                <w:sz w:val="24"/>
              </w:rPr>
              <w:t>26 mm</w:t>
            </w:r>
            <w:r>
              <w:rPr>
                <w:sz w:val="24"/>
              </w:rPr>
              <w:t>, formato </w:t>
            </w:r>
            <w:r>
              <w:rPr>
                <w:b/>
                <w:sz w:val="24"/>
              </w:rPr>
              <w:t>1/2 círculo ponta cilíndrica </w:t>
            </w:r>
            <w:r>
              <w:rPr>
                <w:sz w:val="24"/>
              </w:rPr>
              <w:t>e </w:t>
            </w:r>
            <w:r>
              <w:rPr>
                <w:b/>
                <w:sz w:val="24"/>
              </w:rPr>
              <w:t>1 agulha </w:t>
            </w:r>
            <w:r>
              <w:rPr>
                <w:sz w:val="24"/>
              </w:rPr>
              <w:t>de aproximadamente </w:t>
            </w:r>
            <w:r>
              <w:rPr>
                <w:b/>
                <w:sz w:val="24"/>
              </w:rPr>
              <w:t>60 mm</w:t>
            </w:r>
            <w:r>
              <w:rPr>
                <w:sz w:val="24"/>
              </w:rPr>
              <w:t>, formato </w:t>
            </w:r>
            <w:r>
              <w:rPr>
                <w:b/>
                <w:sz w:val="24"/>
              </w:rPr>
              <w:t>reta ponta triangular cortante</w:t>
            </w:r>
            <w:r>
              <w:rPr>
                <w:sz w:val="24"/>
              </w:rPr>
              <w:t>. Embalagem individual com selagem eficiente que garanta a integridade do produto até o momento de sua 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3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3"/>
              <w:jc w:val="center"/>
              <w:rPr>
                <w:sz w:val="24"/>
              </w:rPr>
            </w:pPr>
            <w:r>
              <w:rPr>
                <w:spacing w:val="-5"/>
                <w:sz w:val="24"/>
              </w:rPr>
              <w:t>10</w:t>
            </w:r>
          </w:p>
        </w:tc>
        <w:tc>
          <w:tcPr>
            <w:tcW w:w="4500" w:type="dxa"/>
          </w:tcPr>
          <w:p>
            <w:pPr>
              <w:pStyle w:val="TableParagraph"/>
              <w:spacing w:line="235" w:lineRule="auto"/>
              <w:ind w:left="111" w:right="91"/>
              <w:jc w:val="both"/>
              <w:rPr>
                <w:sz w:val="24"/>
              </w:rPr>
            </w:pPr>
            <w:r>
              <w:rPr>
                <w:b/>
                <w:sz w:val="24"/>
              </w:rPr>
              <w:t>Fita cardíaca</w:t>
            </w:r>
            <w:r>
              <w:rPr>
                <w:sz w:val="24"/>
              </w:rPr>
              <w:t>, algodão branco </w:t>
            </w:r>
            <w:r>
              <w:rPr>
                <w:sz w:val="24"/>
              </w:rPr>
              <w:t>alvejado, aproximadamente </w:t>
            </w:r>
            <w:r>
              <w:rPr>
                <w:b/>
                <w:sz w:val="24"/>
              </w:rPr>
              <w:t>80 cm </w:t>
            </w:r>
            <w:r>
              <w:rPr>
                <w:sz w:val="24"/>
              </w:rPr>
              <w:t>de comprimento, aproximadamente </w:t>
            </w:r>
            <w:r>
              <w:rPr>
                <w:b/>
                <w:sz w:val="24"/>
              </w:rPr>
              <w:t>3 mm de largura</w:t>
            </w:r>
            <w:r>
              <w:rPr>
                <w:sz w:val="24"/>
              </w:rPr>
              <w:t>.</w:t>
            </w:r>
            <w:r>
              <w:rPr>
                <w:spacing w:val="40"/>
                <w:sz w:val="24"/>
              </w:rPr>
              <w:t> </w:t>
            </w:r>
            <w:r>
              <w:rPr>
                <w:sz w:val="24"/>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z w:val="24"/>
              </w:rPr>
              <w:t>número</w:t>
            </w:r>
            <w:r>
              <w:rPr>
                <w:spacing w:val="37"/>
                <w:sz w:val="24"/>
              </w:rPr>
              <w:t> </w:t>
            </w:r>
            <w:r>
              <w:rPr>
                <w:spacing w:val="-5"/>
                <w:sz w:val="24"/>
              </w:rPr>
              <w:t>de</w:t>
            </w:r>
          </w:p>
          <w:p>
            <w:pPr>
              <w:pStyle w:val="TableParagraph"/>
              <w:spacing w:line="255" w:lineRule="exact"/>
              <w:ind w:left="111"/>
              <w:jc w:val="both"/>
              <w:rPr>
                <w:sz w:val="24"/>
              </w:rPr>
            </w:pPr>
            <w:r>
              <w:rPr>
                <w:sz w:val="24"/>
              </w:rPr>
              <w:t>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2"/>
              <w:rPr>
                <w:sz w:val="24"/>
              </w:rPr>
            </w:pPr>
            <w:r>
              <w:rPr>
                <w:spacing w:val="-2"/>
                <w:sz w:val="24"/>
              </w:rPr>
              <w:t>27155</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66"/>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98"/>
              <w:rPr>
                <w:sz w:val="24"/>
              </w:rPr>
            </w:pPr>
            <w:r>
              <w:rPr>
                <w:spacing w:val="-2"/>
                <w:sz w:val="24"/>
              </w:rPr>
              <w:t>1.200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436"/>
              <w:rPr>
                <w:sz w:val="24"/>
              </w:rPr>
            </w:pPr>
            <w:r>
              <w:rPr>
                <w:spacing w:val="-2"/>
                <w:sz w:val="24"/>
              </w:rPr>
              <w:t>3,5743</w:t>
            </w:r>
          </w:p>
        </w:tc>
        <w:tc>
          <w:tcPr>
            <w:tcW w:w="2190" w:type="dxa"/>
          </w:tcPr>
          <w:p>
            <w:pPr>
              <w:pStyle w:val="TableParagraph"/>
              <w:spacing w:before="254"/>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BodyText"/>
        <w:spacing w:before="41"/>
        <w:ind w:left="0"/>
      </w:pPr>
    </w:p>
    <w:p>
      <w:pPr>
        <w:pStyle w:val="Heading2"/>
        <w:numPr>
          <w:ilvl w:val="0"/>
          <w:numId w:val="1"/>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33"/>
        <w:ind w:left="0"/>
        <w:rPr>
          <w:b/>
        </w:rPr>
      </w:pPr>
    </w:p>
    <w:p>
      <w:pPr>
        <w:pStyle w:val="ListParagraph"/>
        <w:numPr>
          <w:ilvl w:val="1"/>
          <w:numId w:val="2"/>
        </w:numPr>
        <w:tabs>
          <w:tab w:pos="749" w:val="left" w:leader="none"/>
        </w:tabs>
        <w:spacing w:line="247" w:lineRule="auto" w:before="0" w:after="0"/>
        <w:ind w:left="329" w:right="1645" w:firstLine="6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6359336</wp:posOffset>
                </wp:positionH>
                <wp:positionV relativeFrom="paragraph">
                  <wp:posOffset>332783</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0.735138pt;margin-top:26.203405pt;width:2.053128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3"/>
          <w:sz w:val="24"/>
        </w:rPr>
        <w:t> </w:t>
      </w:r>
      <w:r>
        <w:rPr>
          <w:sz w:val="24"/>
        </w:rPr>
        <w:t>participar</w:t>
      </w:r>
      <w:r>
        <w:rPr>
          <w:spacing w:val="-3"/>
          <w:sz w:val="24"/>
        </w:rPr>
        <w:t> </w:t>
      </w:r>
      <w:r>
        <w:rPr>
          <w:sz w:val="24"/>
        </w:rPr>
        <w:t>deste</w:t>
      </w:r>
      <w:r>
        <w:rPr>
          <w:spacing w:val="-3"/>
          <w:sz w:val="24"/>
        </w:rPr>
        <w:t> </w:t>
      </w:r>
      <w:r>
        <w:rPr>
          <w:sz w:val="24"/>
        </w:rPr>
        <w:t>Pregão</w:t>
      </w:r>
      <w:r>
        <w:rPr>
          <w:spacing w:val="-3"/>
          <w:sz w:val="24"/>
        </w:rPr>
        <w:t> </w:t>
      </w:r>
      <w:r>
        <w:rPr>
          <w:sz w:val="24"/>
        </w:rPr>
        <w:t>os</w:t>
      </w:r>
      <w:r>
        <w:rPr>
          <w:spacing w:val="-3"/>
          <w:sz w:val="24"/>
        </w:rPr>
        <w:t> </w:t>
      </w:r>
      <w:r>
        <w:rPr>
          <w:sz w:val="24"/>
        </w:rPr>
        <w:t>interessados</w:t>
      </w:r>
      <w:r>
        <w:rPr>
          <w:spacing w:val="-3"/>
          <w:sz w:val="24"/>
        </w:rPr>
        <w:t> </w:t>
      </w:r>
      <w:r>
        <w:rPr>
          <w:sz w:val="24"/>
        </w:rPr>
        <w:t>que</w:t>
      </w:r>
      <w:r>
        <w:rPr>
          <w:spacing w:val="-3"/>
          <w:sz w:val="24"/>
        </w:rPr>
        <w:t> </w:t>
      </w:r>
      <w:r>
        <w:rPr>
          <w:sz w:val="24"/>
        </w:rPr>
        <w:t>estiverem</w:t>
      </w:r>
      <w:r>
        <w:rPr>
          <w:spacing w:val="-3"/>
          <w:sz w:val="24"/>
        </w:rPr>
        <w:t> </w:t>
      </w:r>
      <w:r>
        <w:rPr>
          <w:sz w:val="24"/>
        </w:rPr>
        <w:t>previamente</w:t>
      </w:r>
      <w:r>
        <w:rPr>
          <w:spacing w:val="-3"/>
          <w:sz w:val="24"/>
        </w:rPr>
        <w:t> </w:t>
      </w:r>
      <w:r>
        <w:rPr>
          <w:sz w:val="24"/>
        </w:rPr>
        <w:t>credenciados</w:t>
      </w:r>
      <w:r>
        <w:rPr>
          <w:spacing w:val="-3"/>
          <w:sz w:val="24"/>
        </w:rPr>
        <w:t> </w:t>
      </w:r>
      <w:r>
        <w:rPr>
          <w:sz w:val="24"/>
        </w:rPr>
        <w:t>no</w:t>
      </w:r>
      <w:r>
        <w:rPr>
          <w:spacing w:val="-3"/>
          <w:sz w:val="24"/>
        </w:rPr>
        <w:t> </w:t>
      </w:r>
      <w:r>
        <w:rPr>
          <w:sz w:val="24"/>
        </w:rPr>
        <w:t>Sistema</w:t>
      </w:r>
      <w:r>
        <w:rPr>
          <w:spacing w:val="-3"/>
          <w:sz w:val="24"/>
        </w:rPr>
        <w:t> </w:t>
      </w:r>
      <w:r>
        <w:rPr>
          <w:sz w:val="24"/>
        </w:rPr>
        <w:t>de</w:t>
      </w:r>
      <w:r>
        <w:rPr>
          <w:spacing w:val="-3"/>
          <w:sz w:val="24"/>
        </w:rPr>
        <w:t> </w:t>
      </w:r>
      <w:r>
        <w:rPr>
          <w:sz w:val="24"/>
        </w:rPr>
        <w:t>Cadastramento</w:t>
      </w:r>
      <w:r>
        <w:rPr>
          <w:spacing w:val="-3"/>
          <w:sz w:val="24"/>
        </w:rPr>
        <w:t> </w:t>
      </w:r>
      <w:r>
        <w:rPr>
          <w:sz w:val="24"/>
        </w:rPr>
        <w:t>Unificado</w:t>
      </w:r>
      <w:r>
        <w:rPr>
          <w:spacing w:val="-3"/>
          <w:sz w:val="24"/>
        </w:rPr>
        <w:t>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BodyText"/>
        <w:ind w:left="0"/>
      </w:pPr>
    </w:p>
    <w:p>
      <w:pPr>
        <w:pStyle w:val="ListParagraph"/>
        <w:numPr>
          <w:ilvl w:val="2"/>
          <w:numId w:val="2"/>
        </w:numPr>
        <w:tabs>
          <w:tab w:pos="869" w:val="left" w:leader="none"/>
        </w:tabs>
        <w:spacing w:line="235" w:lineRule="auto" w:before="0" w:after="0"/>
        <w:ind w:left="329" w:right="39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869" w:val="left" w:leader="none"/>
        </w:tabs>
        <w:spacing w:line="268" w:lineRule="exact" w:before="0"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689" w:val="left" w:leader="none"/>
        </w:tabs>
        <w:spacing w:line="235" w:lineRule="auto" w:before="1"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line="268" w:lineRule="exact"/>
      </w:pPr>
      <w:r>
        <w:rPr/>
        <w:t>entidade promotora da licitação por eventuais danos decorrentes de uso indevido das credenciais de acesso, ainda que por </w:t>
      </w:r>
      <w:r>
        <w:rPr>
          <w:spacing w:val="-2"/>
        </w:rPr>
        <w:t>terceiros.</w:t>
      </w:r>
    </w:p>
    <w:p>
      <w:pPr>
        <w:pStyle w:val="ListParagraph"/>
        <w:numPr>
          <w:ilvl w:val="1"/>
          <w:numId w:val="2"/>
        </w:numPr>
        <w:tabs>
          <w:tab w:pos="689" w:val="left" w:leader="none"/>
        </w:tabs>
        <w:spacing w:line="235" w:lineRule="auto" w:before="2" w:after="0"/>
        <w:ind w:left="329" w:right="472"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675" w:val="left" w:leader="none"/>
        </w:tabs>
        <w:spacing w:line="267" w:lineRule="exact" w:before="0"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
        <w:ind w:right="426"/>
      </w:pPr>
      <w:r>
        <w:rPr/>
        <w:t>2.5.</w:t>
      </w:r>
      <w:r>
        <w:rPr>
          <w:spacing w:val="-2"/>
        </w:rPr>
        <w:t> </w:t>
      </w:r>
      <w:r>
        <w:rPr/>
        <w:t>Para</w:t>
      </w:r>
      <w:r>
        <w:rPr>
          <w:spacing w:val="-2"/>
        </w:rPr>
        <w:t> </w:t>
      </w:r>
      <w:r>
        <w:rPr/>
        <w:t>os</w:t>
      </w:r>
      <w:r>
        <w:rPr>
          <w:spacing w:val="-2"/>
        </w:rPr>
        <w:t> </w:t>
      </w:r>
      <w:r>
        <w:rPr>
          <w:b/>
        </w:rPr>
        <w:t>itens</w:t>
      </w:r>
      <w:r>
        <w:rPr>
          <w:b/>
          <w:spacing w:val="-2"/>
        </w:rPr>
        <w:t> </w:t>
      </w:r>
      <w:r>
        <w:rPr>
          <w:b/>
        </w:rPr>
        <w:t>04</w:t>
      </w:r>
      <w:r>
        <w:rPr>
          <w:b/>
          <w:spacing w:val="-2"/>
        </w:rPr>
        <w:t> </w:t>
      </w:r>
      <w:r>
        <w:rPr>
          <w:b/>
        </w:rPr>
        <w:t>e</w:t>
      </w:r>
      <w:r>
        <w:rPr>
          <w:b/>
          <w:spacing w:val="-2"/>
        </w:rPr>
        <w:t> </w:t>
      </w:r>
      <w:r>
        <w:rPr>
          <w:b/>
        </w:rPr>
        <w:t>10</w:t>
      </w:r>
      <w:r>
        <w:rPr>
          <w:b/>
          <w:spacing w:val="-2"/>
        </w:rPr>
        <w:t> </w:t>
      </w:r>
      <w:r>
        <w:rPr/>
        <w:t>a</w:t>
      </w:r>
      <w:r>
        <w:rPr>
          <w:spacing w:val="-2"/>
        </w:rPr>
        <w:t> </w:t>
      </w:r>
      <w:r>
        <w:rPr/>
        <w:t>participação</w:t>
      </w:r>
      <w:r>
        <w:rPr>
          <w:spacing w:val="-2"/>
        </w:rPr>
        <w:t> </w:t>
      </w:r>
      <w:r>
        <w:rPr/>
        <w:t>é</w:t>
      </w:r>
      <w:r>
        <w:rPr>
          <w:spacing w:val="-2"/>
        </w:rPr>
        <w:t> </w:t>
      </w:r>
      <w:r>
        <w:rPr/>
        <w:t>exclusiva</w:t>
      </w:r>
      <w:r>
        <w:rPr>
          <w:spacing w:val="-2"/>
        </w:rPr>
        <w:t> </w:t>
      </w:r>
      <w:r>
        <w:rPr/>
        <w:t>a</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ED"/>
            <w:u w:val="single" w:color="0000ED"/>
          </w:rPr>
          <w:t>art.</w:t>
        </w:r>
        <w:r>
          <w:rPr>
            <w:color w:val="0000ED"/>
            <w:spacing w:val="-2"/>
            <w:u w:val="single" w:color="0000ED"/>
          </w:rPr>
          <w:t> </w:t>
        </w:r>
        <w:r>
          <w:rPr>
            <w:color w:val="0000ED"/>
            <w:u w:val="single" w:color="0000ED"/>
          </w:rPr>
          <w:t>48</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r>
          <w:rPr>
            <w:color w:val="0000ED"/>
            <w:spacing w:val="-2"/>
            <w:u w:val="single" w:color="0000ED"/>
          </w:rPr>
          <w:t> </w:t>
        </w:r>
        <w:r>
          <w:rPr>
            <w:color w:val="0000ED"/>
            <w:u w:val="single" w:color="0000ED"/>
          </w:rPr>
          <w:t>Complementar</w:t>
        </w:r>
        <w:r>
          <w:rPr>
            <w:color w:val="0000ED"/>
            <w:spacing w:val="-2"/>
            <w:u w:val="single" w:color="0000ED"/>
          </w:rPr>
          <w:t> </w:t>
        </w:r>
        <w:r>
          <w:rPr>
            <w:color w:val="0000ED"/>
            <w:u w:val="single" w:color="0000ED"/>
          </w:rPr>
          <w:t>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719" w:val="left" w:leader="none"/>
        </w:tabs>
        <w:spacing w:line="235" w:lineRule="auto" w:before="239" w:after="0"/>
        <w:ind w:left="329" w:right="313" w:firstLine="0"/>
        <w:jc w:val="left"/>
        <w:rPr>
          <w:sz w:val="24"/>
        </w:rPr>
      </w:pPr>
      <w:r>
        <w:rPr>
          <w:sz w:val="24"/>
        </w:rPr>
        <w:t>No</w:t>
      </w:r>
      <w:r>
        <w:rPr>
          <w:spacing w:val="29"/>
          <w:sz w:val="24"/>
        </w:rPr>
        <w:t> </w:t>
      </w:r>
      <w:r>
        <w:rPr>
          <w:sz w:val="24"/>
        </w:rPr>
        <w:t>presente</w:t>
      </w:r>
      <w:r>
        <w:rPr>
          <w:spacing w:val="29"/>
          <w:sz w:val="24"/>
        </w:rPr>
        <w:t> </w:t>
      </w:r>
      <w:r>
        <w:rPr>
          <w:sz w:val="24"/>
        </w:rPr>
        <w:t>processo</w:t>
      </w:r>
      <w:r>
        <w:rPr>
          <w:spacing w:val="29"/>
          <w:sz w:val="24"/>
        </w:rPr>
        <w:t> </w:t>
      </w:r>
      <w:r>
        <w:rPr>
          <w:sz w:val="24"/>
        </w:rPr>
        <w:t>licitatório</w:t>
      </w:r>
      <w:r>
        <w:rPr>
          <w:spacing w:val="29"/>
          <w:sz w:val="24"/>
        </w:rPr>
        <w:t> </w:t>
      </w:r>
      <w:r>
        <w:rPr>
          <w:sz w:val="24"/>
        </w:rPr>
        <w:t>não</w:t>
      </w:r>
      <w:r>
        <w:rPr>
          <w:spacing w:val="29"/>
          <w:sz w:val="24"/>
        </w:rPr>
        <w:t> </w:t>
      </w:r>
      <w:r>
        <w:rPr>
          <w:sz w:val="24"/>
        </w:rPr>
        <w:t>há</w:t>
      </w:r>
      <w:r>
        <w:rPr>
          <w:spacing w:val="29"/>
          <w:sz w:val="24"/>
        </w:rPr>
        <w:t> </w:t>
      </w:r>
      <w:r>
        <w:rPr>
          <w:sz w:val="24"/>
        </w:rPr>
        <w:t>reserva</w:t>
      </w:r>
      <w:r>
        <w:rPr>
          <w:spacing w:val="29"/>
          <w:sz w:val="24"/>
        </w:rPr>
        <w:t> </w:t>
      </w:r>
      <w:r>
        <w:rPr>
          <w:sz w:val="24"/>
        </w:rPr>
        <w:t>de</w:t>
      </w:r>
      <w:r>
        <w:rPr>
          <w:spacing w:val="29"/>
          <w:sz w:val="24"/>
        </w:rPr>
        <w:t> </w:t>
      </w:r>
      <w:r>
        <w:rPr>
          <w:sz w:val="24"/>
        </w:rPr>
        <w:t>cotas</w:t>
      </w:r>
      <w:r>
        <w:rPr>
          <w:spacing w:val="29"/>
          <w:sz w:val="24"/>
        </w:rPr>
        <w:t> </w:t>
      </w:r>
      <w:r>
        <w:rPr>
          <w:sz w:val="24"/>
        </w:rPr>
        <w:t>para</w:t>
      </w:r>
      <w:r>
        <w:rPr>
          <w:spacing w:val="29"/>
          <w:sz w:val="24"/>
        </w:rPr>
        <w:t> </w:t>
      </w:r>
      <w:r>
        <w:rPr>
          <w:sz w:val="24"/>
        </w:rPr>
        <w:t>microempresas</w:t>
      </w:r>
      <w:r>
        <w:rPr>
          <w:spacing w:val="29"/>
          <w:sz w:val="24"/>
        </w:rPr>
        <w:t> </w:t>
      </w:r>
      <w:r>
        <w:rPr>
          <w:sz w:val="24"/>
        </w:rPr>
        <w:t>e</w:t>
      </w:r>
      <w:r>
        <w:rPr>
          <w:spacing w:val="29"/>
          <w:sz w:val="24"/>
        </w:rPr>
        <w:t> </w:t>
      </w:r>
      <w:r>
        <w:rPr>
          <w:sz w:val="24"/>
        </w:rPr>
        <w:t>empresas</w:t>
      </w:r>
      <w:r>
        <w:rPr>
          <w:spacing w:val="29"/>
          <w:sz w:val="24"/>
        </w:rPr>
        <w:t> </w:t>
      </w:r>
      <w:r>
        <w:rPr>
          <w:sz w:val="24"/>
        </w:rPr>
        <w:t>de</w:t>
      </w:r>
      <w:r>
        <w:rPr>
          <w:spacing w:val="29"/>
          <w:sz w:val="24"/>
        </w:rPr>
        <w:t> </w:t>
      </w:r>
      <w:r>
        <w:rPr>
          <w:sz w:val="24"/>
        </w:rPr>
        <w:t>pequeno</w:t>
      </w:r>
      <w:r>
        <w:rPr>
          <w:spacing w:val="29"/>
          <w:sz w:val="24"/>
        </w:rPr>
        <w:t> </w:t>
      </w:r>
      <w:r>
        <w:rPr>
          <w:sz w:val="24"/>
        </w:rPr>
        <w:t>porte,</w:t>
      </w:r>
      <w:r>
        <w:rPr>
          <w:spacing w:val="29"/>
          <w:sz w:val="24"/>
        </w:rPr>
        <w:t> </w:t>
      </w:r>
      <w:r>
        <w:rPr>
          <w:sz w:val="24"/>
        </w:rPr>
        <w:t>nos</w:t>
      </w:r>
      <w:r>
        <w:rPr>
          <w:spacing w:val="29"/>
          <w:sz w:val="24"/>
        </w:rPr>
        <w:t> </w:t>
      </w:r>
      <w:r>
        <w:rPr>
          <w:sz w:val="24"/>
        </w:rPr>
        <w:t>termos</w:t>
      </w:r>
      <w:r>
        <w:rPr>
          <w:spacing w:val="29"/>
          <w:sz w:val="24"/>
        </w:rPr>
        <w:t> </w:t>
      </w:r>
      <w:r>
        <w:rPr>
          <w:sz w:val="24"/>
        </w:rPr>
        <w:t>do</w:t>
      </w:r>
      <w:r>
        <w:rPr>
          <w:spacing w:val="29"/>
          <w:sz w:val="24"/>
        </w:rPr>
        <w:t> </w:t>
      </w:r>
      <w:r>
        <w:rPr>
          <w:sz w:val="24"/>
        </w:rPr>
        <w:t>art.</w:t>
      </w:r>
      <w:r>
        <w:rPr>
          <w:spacing w:val="29"/>
          <w:sz w:val="24"/>
        </w:rPr>
        <w:t> </w:t>
      </w:r>
      <w:r>
        <w:rPr>
          <w:sz w:val="24"/>
        </w:rPr>
        <w:t>48,</w:t>
      </w:r>
      <w:r>
        <w:rPr>
          <w:spacing w:val="29"/>
          <w:sz w:val="24"/>
        </w:rPr>
        <w:t> </w:t>
      </w:r>
      <w:r>
        <w:rPr>
          <w:sz w:val="24"/>
        </w:rPr>
        <w:t>III,</w:t>
      </w:r>
      <w:r>
        <w:rPr>
          <w:spacing w:val="29"/>
          <w:sz w:val="24"/>
        </w:rPr>
        <w:t> </w:t>
      </w:r>
      <w:r>
        <w:rPr>
          <w:sz w:val="24"/>
        </w:rPr>
        <w:t>da</w:t>
      </w:r>
      <w:r>
        <w:rPr>
          <w:spacing w:val="29"/>
          <w:sz w:val="24"/>
        </w:rPr>
        <w:t> </w:t>
      </w:r>
      <w:r>
        <w:rPr>
          <w:sz w:val="24"/>
        </w:rPr>
        <w:t>Lei Complementar nº 123/2006.</w:t>
      </w:r>
    </w:p>
    <w:p>
      <w:pPr>
        <w:pStyle w:val="ListParagraph"/>
        <w:numPr>
          <w:ilvl w:val="1"/>
          <w:numId w:val="3"/>
        </w:numPr>
        <w:tabs>
          <w:tab w:pos="689" w:val="left" w:leader="none"/>
        </w:tabs>
        <w:spacing w:line="235" w:lineRule="auto" w:before="239" w:after="0"/>
        <w:ind w:left="329" w:right="42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3"/>
        </w:numPr>
        <w:tabs>
          <w:tab w:pos="855" w:val="left" w:leader="none"/>
        </w:tabs>
        <w:spacing w:line="235" w:lineRule="auto" w:before="0"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line="271" w:lineRule="exact"/>
      </w:pPr>
      <w:r>
        <w:rPr/>
        <w:t>somados extrapolem a receita bruta máxima admitida para fins de enquadramento como empresa de pequeno </w:t>
      </w:r>
      <w:r>
        <w:rPr>
          <w:spacing w:val="-2"/>
        </w:rPr>
        <w:t>porte.</w:t>
      </w:r>
    </w:p>
    <w:p>
      <w:pPr>
        <w:pStyle w:val="ListParagraph"/>
        <w:numPr>
          <w:ilvl w:val="2"/>
          <w:numId w:val="3"/>
        </w:numPr>
        <w:tabs>
          <w:tab w:pos="869" w:val="left" w:leader="none"/>
        </w:tabs>
        <w:spacing w:line="240" w:lineRule="auto" w:before="233"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689" w:val="left" w:leader="none"/>
        </w:tabs>
        <w:spacing w:line="240" w:lineRule="auto" w:before="234" w:after="0"/>
        <w:ind w:left="689" w:right="0" w:hanging="360"/>
        <w:jc w:val="left"/>
        <w:rPr>
          <w:sz w:val="24"/>
        </w:rPr>
      </w:pPr>
      <w:r>
        <w:rPr>
          <w:sz w:val="24"/>
        </w:rPr>
        <w:t>Não poderão disputar esta </w:t>
      </w:r>
      <w:r>
        <w:rPr>
          <w:spacing w:val="-2"/>
          <w:sz w:val="24"/>
        </w:rPr>
        <w:t>licitação:</w:t>
      </w:r>
    </w:p>
    <w:p>
      <w:pPr>
        <w:pStyle w:val="ListParagraph"/>
        <w:numPr>
          <w:ilvl w:val="2"/>
          <w:numId w:val="3"/>
        </w:numPr>
        <w:tabs>
          <w:tab w:pos="869" w:val="left" w:leader="none"/>
        </w:tabs>
        <w:spacing w:line="240" w:lineRule="auto" w:before="234"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869" w:val="left" w:leader="none"/>
        </w:tabs>
        <w:spacing w:line="235" w:lineRule="auto" w:before="239"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3"/>
        </w:numPr>
        <w:tabs>
          <w:tab w:pos="869" w:val="left" w:leader="none"/>
        </w:tabs>
        <w:spacing w:line="235" w:lineRule="auto" w:before="0"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3"/>
        </w:numPr>
        <w:tabs>
          <w:tab w:pos="869" w:val="left" w:leader="none"/>
        </w:tabs>
        <w:spacing w:line="235" w:lineRule="auto" w:before="0"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3"/>
        </w:numPr>
        <w:tabs>
          <w:tab w:pos="869" w:val="left" w:leader="none"/>
        </w:tabs>
        <w:spacing w:line="267" w:lineRule="exact" w:before="0"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35" w:lineRule="auto"/>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3"/>
        </w:numPr>
        <w:tabs>
          <w:tab w:pos="869" w:val="left" w:leader="none"/>
        </w:tabs>
        <w:spacing w:line="268" w:lineRule="exact" w:before="0"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69" w:val="left" w:leader="none"/>
        </w:tabs>
        <w:spacing w:line="235" w:lineRule="auto" w:before="1" w:after="0"/>
        <w:ind w:left="329" w:right="419"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869" w:val="left" w:leader="none"/>
        </w:tabs>
        <w:spacing w:line="267" w:lineRule="exact" w:before="0"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69" w:val="left" w:leader="none"/>
        </w:tabs>
        <w:spacing w:line="235" w:lineRule="auto" w:before="1" w:after="0"/>
        <w:ind w:left="329" w:right="367"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989" w:val="left" w:leader="none"/>
        </w:tabs>
        <w:spacing w:line="267" w:lineRule="exact" w:before="0" w:after="0"/>
        <w:ind w:left="989" w:right="0" w:hanging="660"/>
        <w:jc w:val="left"/>
        <w:rPr>
          <w:sz w:val="24"/>
        </w:rPr>
      </w:pPr>
      <w:r>
        <w:rPr>
          <w:sz w:val="24"/>
        </w:rPr>
        <w:t>sociedades cooperativas mencionadas no art. 16 da Lei nº </w:t>
      </w:r>
      <w:r>
        <w:rPr>
          <w:spacing w:val="-2"/>
          <w:sz w:val="24"/>
        </w:rPr>
        <w:t>14.133/2021.</w:t>
      </w:r>
    </w:p>
    <w:p>
      <w:pPr>
        <w:pStyle w:val="ListParagraph"/>
        <w:numPr>
          <w:ilvl w:val="1"/>
          <w:numId w:val="3"/>
        </w:numPr>
        <w:tabs>
          <w:tab w:pos="689" w:val="left" w:leader="none"/>
        </w:tabs>
        <w:spacing w:line="235" w:lineRule="auto" w:before="2"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3"/>
        </w:numPr>
        <w:tabs>
          <w:tab w:pos="795" w:val="left" w:leader="none"/>
        </w:tabs>
        <w:spacing w:line="235" w:lineRule="auto" w:before="0" w:after="0"/>
        <w:ind w:left="329" w:right="925"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989" w:val="left" w:leader="none"/>
        </w:tabs>
        <w:spacing w:line="270" w:lineRule="exact" w:before="0"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spacing w:after="0" w:line="270" w:lineRule="exact"/>
        <w:jc w:val="left"/>
        <w:rPr>
          <w:sz w:val="24"/>
        </w:rPr>
        <w:sectPr>
          <w:type w:val="continuous"/>
          <w:pgSz w:w="15840" w:h="24480"/>
          <w:pgMar w:top="540" w:bottom="280" w:left="360" w:right="360"/>
        </w:sectPr>
      </w:pPr>
    </w:p>
    <w:p>
      <w:pPr>
        <w:pStyle w:val="ListParagraph"/>
        <w:numPr>
          <w:ilvl w:val="2"/>
          <w:numId w:val="3"/>
        </w:numPr>
        <w:tabs>
          <w:tab w:pos="989" w:val="left" w:leader="none"/>
        </w:tabs>
        <w:spacing w:line="235" w:lineRule="auto" w:before="80" w:after="0"/>
        <w:ind w:left="329" w:right="657" w:firstLine="0"/>
        <w:jc w:val="both"/>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3"/>
        </w:numPr>
        <w:tabs>
          <w:tab w:pos="800" w:val="left" w:leader="none"/>
        </w:tabs>
        <w:spacing w:line="235" w:lineRule="auto" w:before="0"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795" w:val="left" w:leader="none"/>
        </w:tabs>
        <w:spacing w:line="235" w:lineRule="auto" w:before="0" w:after="0"/>
        <w:ind w:left="329" w:right="680" w:firstLine="0"/>
        <w:jc w:val="both"/>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3"/>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BodyText"/>
        <w:spacing w:before="1"/>
        <w:ind w:left="0"/>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4"/>
        </w:numPr>
        <w:tabs>
          <w:tab w:pos="689" w:val="left" w:leader="none"/>
        </w:tabs>
        <w:spacing w:line="273" w:lineRule="exact" w:before="0"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869" w:val="left" w:leader="none"/>
        </w:tabs>
        <w:spacing w:line="235" w:lineRule="auto" w:before="1" w:after="0"/>
        <w:ind w:left="329" w:right="572"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689" w:val="left" w:leader="none"/>
        </w:tabs>
        <w:spacing w:line="235" w:lineRule="auto" w:before="0"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4"/>
        </w:numPr>
        <w:tabs>
          <w:tab w:pos="689" w:val="left" w:leader="none"/>
        </w:tabs>
        <w:spacing w:line="268" w:lineRule="exact" w:before="0"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69" w:val="left" w:leader="none"/>
        </w:tabs>
        <w:spacing w:line="235" w:lineRule="auto" w:before="1"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35" w:lineRule="auto"/>
      </w:pP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w:t>
      </w:r>
      <w:r>
        <w:rPr>
          <w:spacing w:val="-2"/>
        </w:rPr>
        <w:t> </w:t>
      </w:r>
      <w:r>
        <w:rPr/>
        <w:t>definitivo</w:t>
      </w:r>
      <w:r>
        <w:rPr>
          <w:spacing w:val="-2"/>
        </w:rPr>
        <w:t> </w:t>
      </w:r>
      <w:r>
        <w:rPr/>
        <w:t>e</w:t>
      </w:r>
      <w:r>
        <w:rPr>
          <w:spacing w:val="-2"/>
        </w:rPr>
        <w:t> </w:t>
      </w:r>
      <w:r>
        <w:rPr/>
        <w:t>que</w:t>
      </w:r>
      <w:r>
        <w:rPr>
          <w:spacing w:val="-2"/>
        </w:rPr>
        <w:t> </w:t>
      </w:r>
      <w:r>
        <w:rPr/>
        <w:t>cumpre</w:t>
      </w:r>
      <w:r>
        <w:rPr>
          <w:spacing w:val="-2"/>
        </w:rPr>
        <w:t> </w:t>
      </w:r>
      <w:r>
        <w:rPr/>
        <w:t>plenamente</w:t>
      </w:r>
      <w:r>
        <w:rPr>
          <w:spacing w:val="-2"/>
        </w:rPr>
        <w:t> </w:t>
      </w:r>
      <w:r>
        <w:rPr/>
        <w:t>os requisitos de habilitação definidos no instrumento convocatório;</w:t>
      </w:r>
    </w:p>
    <w:p>
      <w:pPr>
        <w:pStyle w:val="ListParagraph"/>
        <w:numPr>
          <w:ilvl w:val="2"/>
          <w:numId w:val="4"/>
        </w:numPr>
        <w:tabs>
          <w:tab w:pos="869" w:val="left" w:leader="none"/>
        </w:tabs>
        <w:spacing w:line="235" w:lineRule="auto" w:before="0"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869" w:val="left" w:leader="none"/>
        </w:tabs>
        <w:spacing w:line="235" w:lineRule="auto" w:before="0"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869" w:val="left" w:leader="none"/>
        </w:tabs>
        <w:spacing w:line="235" w:lineRule="auto" w:before="0"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4"/>
        </w:numPr>
        <w:tabs>
          <w:tab w:pos="869" w:val="left" w:leader="none"/>
        </w:tabs>
        <w:spacing w:line="268" w:lineRule="exact" w:before="0"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869" w:val="left" w:leader="none"/>
        </w:tabs>
        <w:spacing w:line="235" w:lineRule="auto" w:before="0"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4"/>
        </w:numPr>
        <w:tabs>
          <w:tab w:pos="869" w:val="left" w:leader="none"/>
        </w:tabs>
        <w:spacing w:line="235" w:lineRule="auto" w:before="0"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4"/>
        </w:numPr>
        <w:tabs>
          <w:tab w:pos="689" w:val="left" w:leader="none"/>
        </w:tabs>
        <w:spacing w:line="235" w:lineRule="auto" w:before="0"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4"/>
        </w:numPr>
        <w:tabs>
          <w:tab w:pos="689" w:val="left" w:leader="none"/>
        </w:tabs>
        <w:spacing w:line="235" w:lineRule="auto" w:before="0" w:after="0"/>
        <w:ind w:left="329" w:right="50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488933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01pt;margin-top:38.49871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4910157</wp:posOffset>
                </wp:positionH>
                <wp:positionV relativeFrom="paragraph">
                  <wp:posOffset>488933</wp:posOffset>
                </wp:positionV>
                <wp:extent cx="825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8255" cy="9525"/>
                        </a:xfrm>
                        <a:custGeom>
                          <a:avLst/>
                          <a:gdLst/>
                          <a:ahLst/>
                          <a:cxnLst/>
                          <a:rect l="l" t="t" r="r" b="b"/>
                          <a:pathLst>
                            <a:path w="8255" h="9525">
                              <a:moveTo>
                                <a:pt x="8031" y="9524"/>
                              </a:moveTo>
                              <a:lnTo>
                                <a:pt x="0" y="9524"/>
                              </a:lnTo>
                              <a:lnTo>
                                <a:pt x="0" y="0"/>
                              </a:lnTo>
                              <a:lnTo>
                                <a:pt x="8031" y="0"/>
                              </a:lnTo>
                              <a:lnTo>
                                <a:pt x="803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626587pt;margin-top:38.498714pt;width:.632374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869" w:val="left" w:leader="none"/>
        </w:tabs>
        <w:spacing w:line="235" w:lineRule="auto" w:before="0"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4"/>
        </w:numPr>
        <w:tabs>
          <w:tab w:pos="869" w:val="left" w:leader="none"/>
        </w:tabs>
        <w:spacing w:line="268" w:lineRule="exact" w:before="0"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5"/>
        </w:numPr>
        <w:tabs>
          <w:tab w:pos="689" w:val="left" w:leader="none"/>
        </w:tabs>
        <w:spacing w:line="235" w:lineRule="auto" w:before="0"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5"/>
        </w:numPr>
        <w:tabs>
          <w:tab w:pos="675" w:val="left" w:leader="none"/>
        </w:tabs>
        <w:spacing w:line="268" w:lineRule="exact" w:before="0"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5"/>
        </w:numPr>
        <w:tabs>
          <w:tab w:pos="689" w:val="left" w:leader="none"/>
        </w:tabs>
        <w:spacing w:line="235" w:lineRule="auto" w:before="0"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5"/>
        </w:numPr>
        <w:tabs>
          <w:tab w:pos="689" w:val="left" w:leader="none"/>
        </w:tabs>
        <w:spacing w:line="235" w:lineRule="auto" w:before="0"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5"/>
        </w:numPr>
        <w:tabs>
          <w:tab w:pos="675" w:val="left" w:leader="none"/>
        </w:tabs>
        <w:spacing w:line="235" w:lineRule="auto" w:before="0"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5"/>
        </w:numPr>
        <w:tabs>
          <w:tab w:pos="809" w:val="left" w:leader="none"/>
        </w:tabs>
        <w:spacing w:line="235" w:lineRule="auto" w:before="0"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5"/>
        </w:numPr>
        <w:tabs>
          <w:tab w:pos="800" w:val="left" w:leader="none"/>
        </w:tabs>
        <w:spacing w:line="235" w:lineRule="auto" w:before="0"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Heading2"/>
        <w:numPr>
          <w:ilvl w:val="0"/>
          <w:numId w:val="1"/>
        </w:numPr>
        <w:tabs>
          <w:tab w:pos="569" w:val="left" w:leader="none"/>
        </w:tabs>
        <w:spacing w:line="240" w:lineRule="auto" w:before="258"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6"/>
        </w:numPr>
        <w:tabs>
          <w:tab w:pos="689" w:val="left" w:leader="none"/>
        </w:tabs>
        <w:spacing w:line="273" w:lineRule="exact"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6"/>
        </w:numPr>
        <w:tabs>
          <w:tab w:pos="864" w:val="left" w:leader="none"/>
        </w:tabs>
        <w:spacing w:line="273"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33"/>
        <w:ind w:left="0"/>
      </w:pPr>
    </w:p>
    <w:p>
      <w:pPr>
        <w:pStyle w:val="ListParagraph"/>
        <w:numPr>
          <w:ilvl w:val="2"/>
          <w:numId w:val="6"/>
        </w:numPr>
        <w:tabs>
          <w:tab w:pos="869" w:val="left" w:leader="none"/>
        </w:tabs>
        <w:spacing w:line="240" w:lineRule="auto" w:before="0" w:after="0"/>
        <w:ind w:left="869" w:right="0" w:hanging="540"/>
        <w:jc w:val="left"/>
        <w:rPr>
          <w:sz w:val="24"/>
        </w:rPr>
      </w:pPr>
      <w:r>
        <w:rPr>
          <w:spacing w:val="-2"/>
          <w:sz w:val="24"/>
        </w:rPr>
        <w:t>Marca/Fabricante;</w:t>
      </w:r>
    </w:p>
    <w:p>
      <w:pPr>
        <w:pStyle w:val="BodyText"/>
        <w:spacing w:before="18"/>
        <w:ind w:left="0"/>
      </w:pPr>
    </w:p>
    <w:p>
      <w:pPr>
        <w:pStyle w:val="ListParagraph"/>
        <w:numPr>
          <w:ilvl w:val="2"/>
          <w:numId w:val="6"/>
        </w:numPr>
        <w:tabs>
          <w:tab w:pos="869" w:val="left" w:leader="none"/>
        </w:tabs>
        <w:spacing w:line="240" w:lineRule="auto"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8"/>
        <w:ind w:left="0"/>
      </w:pPr>
    </w:p>
    <w:p>
      <w:pPr>
        <w:pStyle w:val="ListParagraph"/>
        <w:numPr>
          <w:ilvl w:val="1"/>
          <w:numId w:val="6"/>
        </w:numPr>
        <w:tabs>
          <w:tab w:pos="684" w:val="left" w:leader="none"/>
        </w:tabs>
        <w:spacing w:line="240" w:lineRule="auto"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33"/>
        <w:ind w:left="0"/>
      </w:pPr>
    </w:p>
    <w:p>
      <w:pPr>
        <w:pStyle w:val="ListParagraph"/>
        <w:numPr>
          <w:ilvl w:val="1"/>
          <w:numId w:val="6"/>
        </w:numPr>
        <w:tabs>
          <w:tab w:pos="1529" w:val="left" w:leader="none"/>
        </w:tabs>
        <w:spacing w:line="247" w:lineRule="auto" w:before="0" w:after="0"/>
        <w:ind w:left="329" w:right="928"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 quaisquer outros que incidam direta ou indiretamente na execução do objeto.</w:t>
      </w:r>
    </w:p>
    <w:p>
      <w:pPr>
        <w:pStyle w:val="ListParagraph"/>
        <w:numPr>
          <w:ilvl w:val="1"/>
          <w:numId w:val="6"/>
        </w:numPr>
        <w:tabs>
          <w:tab w:pos="689" w:val="left" w:leader="none"/>
        </w:tabs>
        <w:spacing w:line="247" w:lineRule="auto" w:before="241"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6"/>
        </w:numPr>
        <w:tabs>
          <w:tab w:pos="1529" w:val="left" w:leader="none"/>
        </w:tabs>
        <w:spacing w:line="235" w:lineRule="auto" w:before="246" w:after="0"/>
        <w:ind w:left="329" w:right="1459"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 corresponde à média dos efetivos recolhimentos da empresa nos últimos doze meses.</w:t>
      </w:r>
    </w:p>
    <w:p>
      <w:pPr>
        <w:pStyle w:val="ListParagraph"/>
        <w:numPr>
          <w:ilvl w:val="1"/>
          <w:numId w:val="6"/>
        </w:numPr>
        <w:tabs>
          <w:tab w:pos="1529" w:val="left" w:leader="none"/>
        </w:tabs>
        <w:spacing w:line="235" w:lineRule="auto" w:before="0" w:after="0"/>
        <w:ind w:left="329" w:right="405" w:firstLine="0"/>
        <w:jc w:val="left"/>
        <w:rPr>
          <w:sz w:val="24"/>
        </w:rPr>
      </w:pPr>
      <w:r>
        <w:rPr>
          <w:sz w:val="24"/>
        </w:rPr>
        <w:t>4.6</w:t>
      </w:r>
      <w:r>
        <w:rPr>
          <w:spacing w:val="-3"/>
          <w:sz w:val="24"/>
        </w:rPr>
        <w:t> </w:t>
      </w: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1"/>
          <w:numId w:val="6"/>
        </w:numPr>
        <w:tabs>
          <w:tab w:pos="689" w:val="left" w:leader="none"/>
        </w:tabs>
        <w:spacing w:line="271"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ind w:left="0"/>
      </w:pPr>
    </w:p>
    <w:p>
      <w:pPr>
        <w:pStyle w:val="ListParagraph"/>
        <w:numPr>
          <w:ilvl w:val="1"/>
          <w:numId w:val="6"/>
        </w:numPr>
        <w:tabs>
          <w:tab w:pos="689" w:val="left" w:leader="none"/>
        </w:tabs>
        <w:spacing w:line="247" w:lineRule="auto" w:before="0"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BodyText"/>
        <w:spacing w:before="11"/>
        <w:ind w:left="0"/>
      </w:pPr>
    </w:p>
    <w:p>
      <w:pPr>
        <w:pStyle w:val="ListParagraph"/>
        <w:numPr>
          <w:ilvl w:val="1"/>
          <w:numId w:val="6"/>
        </w:numPr>
        <w:tabs>
          <w:tab w:pos="675" w:val="left" w:leader="none"/>
        </w:tabs>
        <w:spacing w:line="252" w:lineRule="auto" w:before="0"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ListParagraph"/>
        <w:spacing w:after="0" w:line="252" w:lineRule="auto"/>
        <w:jc w:val="left"/>
        <w:rPr>
          <w:sz w:val="24"/>
        </w:rPr>
        <w:sectPr>
          <w:pgSz w:w="15840" w:h="24480"/>
          <w:pgMar w:top="480" w:bottom="280" w:left="360" w:right="360"/>
        </w:sectPr>
      </w:pPr>
    </w:p>
    <w:p>
      <w:pPr>
        <w:pStyle w:val="ListParagraph"/>
        <w:numPr>
          <w:ilvl w:val="1"/>
          <w:numId w:val="6"/>
        </w:numPr>
        <w:tabs>
          <w:tab w:pos="809" w:val="left" w:leader="none"/>
        </w:tabs>
        <w:spacing w:line="247" w:lineRule="auto" w:before="71" w:after="0"/>
        <w:ind w:left="329" w:right="361"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BodyText"/>
        <w:spacing w:before="25"/>
        <w:ind w:left="0"/>
      </w:pPr>
    </w:p>
    <w:p>
      <w:pPr>
        <w:pStyle w:val="ListParagraph"/>
        <w:numPr>
          <w:ilvl w:val="1"/>
          <w:numId w:val="6"/>
        </w:numPr>
        <w:tabs>
          <w:tab w:pos="800" w:val="left" w:leader="none"/>
        </w:tabs>
        <w:spacing w:line="247" w:lineRule="auto" w:before="0"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BodyText"/>
        <w:spacing w:before="10"/>
        <w:ind w:left="0"/>
      </w:pPr>
    </w:p>
    <w:p>
      <w:pPr>
        <w:pStyle w:val="ListParagraph"/>
        <w:numPr>
          <w:ilvl w:val="2"/>
          <w:numId w:val="6"/>
        </w:numPr>
        <w:tabs>
          <w:tab w:pos="980" w:val="left" w:leader="none"/>
        </w:tabs>
        <w:spacing w:line="240" w:lineRule="auto" w:before="1"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33"/>
        <w:ind w:left="0"/>
      </w:pPr>
    </w:p>
    <w:p>
      <w:pPr>
        <w:pStyle w:val="ListParagraph"/>
        <w:numPr>
          <w:ilvl w:val="1"/>
          <w:numId w:val="6"/>
        </w:numPr>
        <w:tabs>
          <w:tab w:pos="809" w:val="left" w:leader="none"/>
        </w:tabs>
        <w:spacing w:line="247" w:lineRule="auto" w:before="0"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before="2"/>
      </w:pPr>
      <w:r>
        <w:rPr/>
        <w:t>contratada ao pagamento dos prejuízos ao erário, caso verificada a ocorrência de superfaturamento por sobrepreço na execução do </w:t>
      </w:r>
      <w:r>
        <w:rPr>
          <w:spacing w:val="-2"/>
        </w:rPr>
        <w:t>contrato.</w:t>
      </w:r>
    </w:p>
    <w:p>
      <w:pPr>
        <w:pStyle w:val="BodyText"/>
        <w:spacing w:before="33"/>
        <w:ind w:left="0"/>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BodyText"/>
        <w:spacing w:before="18"/>
        <w:ind w:left="0"/>
        <w:rPr>
          <w:b/>
        </w:rPr>
      </w:pPr>
    </w:p>
    <w:p>
      <w:pPr>
        <w:pStyle w:val="ListParagraph"/>
        <w:numPr>
          <w:ilvl w:val="1"/>
          <w:numId w:val="7"/>
        </w:numPr>
        <w:tabs>
          <w:tab w:pos="675" w:val="left" w:leader="none"/>
        </w:tabs>
        <w:spacing w:line="240" w:lineRule="auto"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18"/>
        <w:ind w:left="0"/>
      </w:pPr>
    </w:p>
    <w:p>
      <w:pPr>
        <w:pStyle w:val="ListParagraph"/>
        <w:numPr>
          <w:ilvl w:val="1"/>
          <w:numId w:val="7"/>
        </w:numPr>
        <w:tabs>
          <w:tab w:pos="689" w:val="left" w:leader="none"/>
        </w:tabs>
        <w:spacing w:line="261" w:lineRule="auto" w:before="0"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ListParagraph"/>
        <w:numPr>
          <w:ilvl w:val="1"/>
          <w:numId w:val="7"/>
        </w:numPr>
        <w:tabs>
          <w:tab w:pos="689" w:val="left" w:leader="none"/>
        </w:tabs>
        <w:spacing w:line="240" w:lineRule="auto" w:before="268"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ind w:left="0"/>
      </w:pPr>
    </w:p>
    <w:p>
      <w:pPr>
        <w:pStyle w:val="ListParagraph"/>
        <w:numPr>
          <w:ilvl w:val="1"/>
          <w:numId w:val="7"/>
        </w:numPr>
        <w:tabs>
          <w:tab w:pos="689" w:val="left" w:leader="none"/>
        </w:tabs>
        <w:spacing w:line="261" w:lineRule="auto" w:before="0"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ListParagraph"/>
        <w:numPr>
          <w:ilvl w:val="1"/>
          <w:numId w:val="7"/>
        </w:numPr>
        <w:tabs>
          <w:tab w:pos="689" w:val="left" w:leader="none"/>
        </w:tabs>
        <w:spacing w:line="240" w:lineRule="auto" w:before="269"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18"/>
        <w:ind w:left="0"/>
      </w:pPr>
    </w:p>
    <w:p>
      <w:pPr>
        <w:pStyle w:val="ListParagraph"/>
        <w:numPr>
          <w:ilvl w:val="1"/>
          <w:numId w:val="7"/>
        </w:numPr>
        <w:tabs>
          <w:tab w:pos="689" w:val="left" w:leader="none"/>
        </w:tabs>
        <w:spacing w:line="240" w:lineRule="auto"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33"/>
        <w:ind w:left="0"/>
      </w:pPr>
    </w:p>
    <w:p>
      <w:pPr>
        <w:pStyle w:val="ListParagraph"/>
        <w:numPr>
          <w:ilvl w:val="1"/>
          <w:numId w:val="7"/>
        </w:numPr>
        <w:tabs>
          <w:tab w:pos="689" w:val="left" w:leader="none"/>
        </w:tabs>
        <w:spacing w:line="240" w:lineRule="auto"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ind w:left="0"/>
      </w:pPr>
    </w:p>
    <w:p>
      <w:pPr>
        <w:pStyle w:val="ListParagraph"/>
        <w:numPr>
          <w:ilvl w:val="1"/>
          <w:numId w:val="7"/>
        </w:numPr>
        <w:tabs>
          <w:tab w:pos="689" w:val="left" w:leader="none"/>
        </w:tabs>
        <w:spacing w:line="247" w:lineRule="auto" w:before="0" w:after="0"/>
        <w:ind w:left="329" w:right="873" w:firstLine="0"/>
        <w:jc w:val="left"/>
        <w:rPr>
          <w:b/>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(um centavo de Real)</w:t>
      </w:r>
      <w:r>
        <w:rPr>
          <w:b/>
          <w:i/>
          <w:sz w:val="24"/>
        </w:rPr>
        <w:t>.</w:t>
      </w:r>
    </w:p>
    <w:p>
      <w:pPr>
        <w:pStyle w:val="BodyText"/>
        <w:spacing w:before="25"/>
        <w:ind w:left="0"/>
        <w:rPr>
          <w:b/>
          <w:i/>
        </w:rPr>
      </w:pPr>
    </w:p>
    <w:p>
      <w:pPr>
        <w:pStyle w:val="ListParagraph"/>
        <w:numPr>
          <w:ilvl w:val="1"/>
          <w:numId w:val="7"/>
        </w:numPr>
        <w:tabs>
          <w:tab w:pos="689" w:val="left" w:leader="none"/>
        </w:tabs>
        <w:spacing w:line="247" w:lineRule="auto" w:before="1"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BodyText"/>
        <w:spacing w:before="10"/>
        <w:ind w:left="0"/>
      </w:pPr>
    </w:p>
    <w:p>
      <w:pPr>
        <w:pStyle w:val="ListParagraph"/>
        <w:numPr>
          <w:ilvl w:val="1"/>
          <w:numId w:val="7"/>
        </w:numPr>
        <w:tabs>
          <w:tab w:pos="809" w:val="left" w:leader="none"/>
        </w:tabs>
        <w:spacing w:line="240" w:lineRule="auto" w:before="0" w:after="0"/>
        <w:ind w:left="809" w:right="0" w:hanging="480"/>
        <w:jc w:val="left"/>
        <w:rPr>
          <w:sz w:val="24"/>
        </w:rPr>
      </w:pPr>
      <w:r>
        <w:rPr>
          <w:sz w:val="24"/>
        </w:rPr>
        <w:t>O procedimento seguirá de acordo com o modo de disputa </w:t>
      </w:r>
      <w:r>
        <w:rPr>
          <w:spacing w:val="-2"/>
          <w:sz w:val="24"/>
        </w:rPr>
        <w:t>adotado.</w:t>
      </w:r>
    </w:p>
    <w:p>
      <w:pPr>
        <w:pStyle w:val="BodyText"/>
        <w:spacing w:before="22"/>
        <w:ind w:left="0"/>
      </w:pPr>
    </w:p>
    <w:p>
      <w:pPr>
        <w:pStyle w:val="ListParagraph"/>
        <w:numPr>
          <w:ilvl w:val="1"/>
          <w:numId w:val="7"/>
        </w:numPr>
        <w:tabs>
          <w:tab w:pos="800" w:val="left" w:leader="none"/>
        </w:tabs>
        <w:spacing w:line="235" w:lineRule="auto" w:before="1"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7"/>
        </w:numPr>
        <w:tabs>
          <w:tab w:pos="966" w:val="left" w:leader="none"/>
        </w:tabs>
        <w:spacing w:line="235" w:lineRule="auto" w:before="0"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7"/>
        </w:numPr>
        <w:tabs>
          <w:tab w:pos="966" w:val="left" w:leader="none"/>
        </w:tabs>
        <w:spacing w:line="235" w:lineRule="auto" w:before="0"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7"/>
        </w:numPr>
        <w:tabs>
          <w:tab w:pos="980" w:val="left" w:leader="none"/>
        </w:tabs>
        <w:spacing w:line="235" w:lineRule="auto" w:before="0"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7"/>
        </w:numPr>
        <w:tabs>
          <w:tab w:pos="980" w:val="left" w:leader="none"/>
        </w:tabs>
        <w:spacing w:line="235" w:lineRule="auto" w:before="0"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numPr>
          <w:ilvl w:val="3"/>
          <w:numId w:val="7"/>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7"/>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7"/>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7"/>
        </w:numPr>
        <w:tabs>
          <w:tab w:pos="809" w:val="left" w:leader="none"/>
        </w:tabs>
        <w:spacing w:line="235" w:lineRule="auto" w:before="0"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7"/>
        </w:numPr>
        <w:tabs>
          <w:tab w:pos="809" w:val="left" w:leader="none"/>
        </w:tabs>
        <w:spacing w:line="235" w:lineRule="auto" w:before="0"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7"/>
        </w:numPr>
        <w:tabs>
          <w:tab w:pos="809" w:val="left" w:leader="none"/>
        </w:tabs>
        <w:spacing w:line="268" w:lineRule="exact" w:before="0" w:after="0"/>
        <w:ind w:left="809" w:right="0" w:hanging="480"/>
        <w:jc w:val="left"/>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7"/>
        </w:numPr>
        <w:tabs>
          <w:tab w:pos="809" w:val="left" w:leader="none"/>
        </w:tabs>
        <w:spacing w:line="268" w:lineRule="exact" w:before="0"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7"/>
        </w:numPr>
        <w:tabs>
          <w:tab w:pos="809" w:val="left" w:leader="none"/>
        </w:tabs>
        <w:spacing w:line="270" w:lineRule="exact" w:before="0" w:after="0"/>
        <w:ind w:left="809" w:right="0" w:hanging="480"/>
        <w:jc w:val="left"/>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ind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t>/2009.</w:t>
      </w:r>
    </w:p>
    <w:p>
      <w:pPr>
        <w:pStyle w:val="ListParagraph"/>
        <w:numPr>
          <w:ilvl w:val="2"/>
          <w:numId w:val="7"/>
        </w:numPr>
        <w:tabs>
          <w:tab w:pos="989" w:val="left" w:leader="none"/>
        </w:tabs>
        <w:spacing w:line="235" w:lineRule="auto" w:before="0"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7"/>
        </w:numPr>
        <w:tabs>
          <w:tab w:pos="975" w:val="left" w:leader="none"/>
        </w:tabs>
        <w:spacing w:line="235" w:lineRule="auto" w:before="0"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7"/>
        </w:numPr>
        <w:tabs>
          <w:tab w:pos="989" w:val="left" w:leader="none"/>
        </w:tabs>
        <w:spacing w:line="235" w:lineRule="auto" w:before="0"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7"/>
        </w:numPr>
        <w:tabs>
          <w:tab w:pos="989" w:val="left" w:leader="none"/>
        </w:tabs>
        <w:spacing w:line="267" w:lineRule="exact" w:before="0" w:after="0"/>
        <w:ind w:left="989" w:right="0" w:hanging="660"/>
        <w:jc w:val="left"/>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7"/>
        </w:numPr>
        <w:tabs>
          <w:tab w:pos="809" w:val="left" w:leader="none"/>
        </w:tabs>
        <w:spacing w:line="235" w:lineRule="auto" w:before="0" w:after="0"/>
        <w:ind w:left="329" w:right="1039" w:firstLine="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2"/>
          <w:numId w:val="7"/>
        </w:numPr>
        <w:tabs>
          <w:tab w:pos="989" w:val="left" w:leader="none"/>
        </w:tabs>
        <w:spacing w:line="235" w:lineRule="auto" w:before="0" w:after="0"/>
        <w:ind w:left="329" w:right="611" w:firstLine="0"/>
        <w:jc w:val="left"/>
        <w:rPr>
          <w:sz w:val="24"/>
        </w:rPr>
      </w:pPr>
      <w:r>
        <w:rPr>
          <w:sz w:val="24"/>
        </w:rPr>
        <w:t>Havendo</w:t>
      </w:r>
      <w:r>
        <w:rPr>
          <w:spacing w:val="-2"/>
          <w:sz w:val="24"/>
        </w:rPr>
        <w:t> </w:t>
      </w:r>
      <w:r>
        <w:rPr>
          <w:sz w:val="24"/>
        </w:rPr>
        <w:t>eventual</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ou</w:t>
      </w:r>
      <w:r>
        <w:rPr>
          <w:spacing w:val="-2"/>
          <w:sz w:val="24"/>
        </w:rPr>
        <w:t> </w:t>
      </w:r>
      <w:r>
        <w:rPr>
          <w:sz w:val="24"/>
        </w:rPr>
        <w:t>lances,</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desempate</w:t>
      </w:r>
      <w:r>
        <w:rPr>
          <w:spacing w:val="-2"/>
          <w:sz w:val="24"/>
        </w:rPr>
        <w:t> </w:t>
      </w:r>
      <w:r>
        <w:rPr>
          <w:sz w:val="24"/>
        </w:rPr>
        <w:t>será</w:t>
      </w:r>
      <w:r>
        <w:rPr>
          <w:spacing w:val="-2"/>
          <w:sz w:val="24"/>
        </w:rPr>
        <w:t> </w:t>
      </w:r>
      <w:r>
        <w:rPr>
          <w:sz w:val="24"/>
        </w:rPr>
        <w:t>aquele</w:t>
      </w:r>
      <w:r>
        <w:rPr>
          <w:spacing w:val="-2"/>
          <w:sz w:val="24"/>
        </w:rPr>
        <w:t> </w:t>
      </w:r>
      <w:r>
        <w:rPr>
          <w:sz w:val="24"/>
        </w:rPr>
        <w:t>previsto</w:t>
      </w:r>
      <w:r>
        <w:rPr>
          <w:spacing w:val="-2"/>
          <w:sz w:val="24"/>
        </w:rPr>
        <w:t> </w:t>
      </w:r>
      <w:r>
        <w:rPr>
          <w:sz w:val="24"/>
        </w:rPr>
        <w:t>no</w:t>
      </w:r>
      <w:r>
        <w:rPr>
          <w:spacing w:val="-2"/>
          <w:sz w:val="24"/>
        </w:rPr>
        <w:t> </w:t>
      </w:r>
      <w:hyperlink r:id="rId18">
        <w:r>
          <w:rPr>
            <w:color w:val="0000ED"/>
            <w:sz w:val="24"/>
            <w:u w:val="single" w:color="0000ED"/>
          </w:rPr>
          <w:t>art.</w:t>
        </w:r>
        <w:r>
          <w:rPr>
            <w:color w:val="0000ED"/>
            <w:spacing w:val="-2"/>
            <w:sz w:val="24"/>
            <w:u w:val="single" w:color="0000ED"/>
          </w:rPr>
          <w:t> </w:t>
        </w:r>
        <w:r>
          <w:rPr>
            <w:color w:val="0000ED"/>
            <w:sz w:val="24"/>
            <w:u w:val="single" w:color="0000ED"/>
          </w:rPr>
          <w:t>30</w:t>
        </w:r>
        <w:r>
          <w:rPr>
            <w:color w:val="0000ED"/>
            <w:spacing w:val="-2"/>
            <w:sz w:val="24"/>
            <w:u w:val="single" w:color="0000ED"/>
          </w:rPr>
          <w:t> </w:t>
        </w:r>
        <w:r>
          <w:rPr>
            <w:color w:val="0000ED"/>
            <w:sz w:val="24"/>
            <w:u w:val="single" w:color="0000ED"/>
          </w:rPr>
          <w:t>do</w:t>
        </w:r>
      </w:hyperlink>
      <w:r>
        <w:rPr>
          <w:color w:val="0000ED"/>
          <w:spacing w:val="-2"/>
          <w:sz w:val="24"/>
        </w:rPr>
        <w:t> </w:t>
      </w:r>
      <w:r>
        <w:rPr>
          <w:sz w:val="24"/>
        </w:rPr>
        <w:t>Decreto</w:t>
      </w:r>
      <w:r>
        <w:rPr>
          <w:spacing w:val="-2"/>
          <w:sz w:val="24"/>
        </w:rPr>
        <w:t> </w:t>
      </w:r>
      <w:r>
        <w:rPr>
          <w:sz w:val="24"/>
        </w:rPr>
        <w:t>nº</w:t>
      </w:r>
      <w:r>
        <w:rPr>
          <w:spacing w:val="-2"/>
          <w:sz w:val="24"/>
        </w:rPr>
        <w:t> </w:t>
      </w:r>
      <w:r>
        <w:rPr>
          <w:sz w:val="24"/>
        </w:rPr>
        <w:t>48.778/2023,</w:t>
      </w:r>
      <w:r>
        <w:rPr>
          <w:spacing w:val="-2"/>
          <w:sz w:val="24"/>
        </w:rPr>
        <w:t> </w:t>
      </w:r>
      <w:r>
        <w:rPr>
          <w:sz w:val="24"/>
        </w:rPr>
        <w:t>nesta </w:t>
      </w:r>
      <w:r>
        <w:rPr>
          <w:spacing w:val="-2"/>
          <w:sz w:val="24"/>
        </w:rPr>
        <w:t>ordem:</w:t>
      </w:r>
    </w:p>
    <w:p>
      <w:pPr>
        <w:pStyle w:val="ListParagraph"/>
        <w:numPr>
          <w:ilvl w:val="3"/>
          <w:numId w:val="7"/>
        </w:numPr>
        <w:tabs>
          <w:tab w:pos="1169" w:val="left" w:leader="none"/>
        </w:tabs>
        <w:spacing w:line="235" w:lineRule="auto" w:before="0"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7"/>
        </w:numPr>
        <w:tabs>
          <w:tab w:pos="1169" w:val="left" w:leader="none"/>
        </w:tabs>
        <w:spacing w:line="271" w:lineRule="exact" w:before="0"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spacing w:after="0" w:line="271" w:lineRule="exact"/>
        <w:jc w:val="left"/>
        <w:rPr>
          <w:sz w:val="24"/>
        </w:rPr>
        <w:sectPr>
          <w:pgSz w:w="15840" w:h="24480"/>
          <w:pgMar w:top="500" w:bottom="280" w:left="360" w:right="360"/>
        </w:sectPr>
      </w:pPr>
    </w:p>
    <w:p>
      <w:pPr>
        <w:pStyle w:val="ListParagraph"/>
        <w:numPr>
          <w:ilvl w:val="3"/>
          <w:numId w:val="7"/>
        </w:numPr>
        <w:tabs>
          <w:tab w:pos="1169" w:val="left" w:leader="none"/>
        </w:tabs>
        <w:spacing w:line="235" w:lineRule="auto" w:before="80"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7"/>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7"/>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7"/>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7"/>
        </w:numPr>
        <w:tabs>
          <w:tab w:pos="1169" w:val="left" w:leader="none"/>
        </w:tabs>
        <w:spacing w:line="235" w:lineRule="auto" w:before="2"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7"/>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7"/>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7"/>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Heading2"/>
        <w:numPr>
          <w:ilvl w:val="0"/>
          <w:numId w:val="1"/>
        </w:numPr>
        <w:tabs>
          <w:tab w:pos="569" w:val="left" w:leader="none"/>
        </w:tabs>
        <w:spacing w:line="240" w:lineRule="auto" w:before="264"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8"/>
        </w:numPr>
        <w:tabs>
          <w:tab w:pos="689" w:val="left" w:leader="none"/>
        </w:tabs>
        <w:spacing w:line="235" w:lineRule="auto" w:before="268"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8"/>
        </w:numPr>
        <w:tabs>
          <w:tab w:pos="855" w:val="left" w:leader="none"/>
        </w:tabs>
        <w:spacing w:line="235" w:lineRule="auto" w:before="0"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68" w:lineRule="exact"/>
      </w:pPr>
      <w:r>
        <w:rPr/>
        <w:t>inefetividade da </w:t>
      </w:r>
      <w:r>
        <w:rPr>
          <w:spacing w:val="-2"/>
        </w:rPr>
        <w:t>negociação.</w:t>
      </w:r>
    </w:p>
    <w:p>
      <w:pPr>
        <w:pStyle w:val="ListParagraph"/>
        <w:numPr>
          <w:ilvl w:val="2"/>
          <w:numId w:val="8"/>
        </w:numPr>
        <w:tabs>
          <w:tab w:pos="855" w:val="left" w:leader="none"/>
        </w:tabs>
        <w:spacing w:line="270" w:lineRule="exact" w:before="0"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8"/>
        </w:numPr>
        <w:tabs>
          <w:tab w:pos="869" w:val="left" w:leader="none"/>
        </w:tabs>
        <w:spacing w:line="270" w:lineRule="exact" w:before="0"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8"/>
        </w:numPr>
        <w:tabs>
          <w:tab w:pos="869" w:val="left" w:leader="none"/>
        </w:tabs>
        <w:spacing w:line="235" w:lineRule="auto" w:before="1"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8"/>
        </w:numPr>
        <w:tabs>
          <w:tab w:pos="869" w:val="left" w:leader="none"/>
        </w:tabs>
        <w:spacing w:line="235" w:lineRule="auto" w:before="0"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8"/>
        </w:numPr>
        <w:tabs>
          <w:tab w:pos="689" w:val="left" w:leader="none"/>
        </w:tabs>
        <w:spacing w:line="235" w:lineRule="auto" w:before="0" w:after="0"/>
        <w:ind w:left="329" w:right="694"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w:t>
      </w:r>
      <w:r>
        <w:rPr>
          <w:spacing w:val="-2"/>
          <w:sz w:val="24"/>
        </w:rPr>
        <w:t>48.778/2023.</w:t>
      </w:r>
    </w:p>
    <w:p>
      <w:pPr>
        <w:pStyle w:val="ListParagraph"/>
        <w:numPr>
          <w:ilvl w:val="1"/>
          <w:numId w:val="8"/>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8"/>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8"/>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8"/>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8"/>
        </w:numPr>
        <w:tabs>
          <w:tab w:pos="689" w:val="left" w:leader="none"/>
        </w:tabs>
        <w:spacing w:line="235" w:lineRule="auto" w:before="0"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Decreto nº 48.778/2023.</w:t>
      </w:r>
    </w:p>
    <w:p>
      <w:pPr>
        <w:pStyle w:val="ListParagraph"/>
        <w:numPr>
          <w:ilvl w:val="2"/>
          <w:numId w:val="8"/>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8"/>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8"/>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8"/>
        </w:numPr>
        <w:tabs>
          <w:tab w:pos="689" w:val="left" w:leader="none"/>
        </w:tabs>
        <w:spacing w:line="235" w:lineRule="auto" w:before="0"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8"/>
        </w:numPr>
        <w:tabs>
          <w:tab w:pos="689" w:val="left" w:leader="none"/>
        </w:tabs>
        <w:spacing w:line="235" w:lineRule="auto" w:before="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8"/>
        </w:numPr>
        <w:tabs>
          <w:tab w:pos="689" w:val="left" w:leader="none"/>
        </w:tabs>
        <w:spacing w:line="235" w:lineRule="auto" w:before="0"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8"/>
        </w:numPr>
        <w:tabs>
          <w:tab w:pos="869" w:val="left" w:leader="none"/>
        </w:tabs>
        <w:spacing w:line="267" w:lineRule="exact" w:before="0"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8"/>
        </w:numPr>
        <w:tabs>
          <w:tab w:pos="869" w:val="left" w:leader="none"/>
        </w:tabs>
        <w:spacing w:line="235" w:lineRule="auto" w:before="0"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8"/>
        </w:numPr>
        <w:tabs>
          <w:tab w:pos="689" w:val="left" w:leader="none"/>
        </w:tabs>
        <w:spacing w:line="235" w:lineRule="auto" w:before="0"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ListParagraph"/>
        <w:numPr>
          <w:ilvl w:val="1"/>
          <w:numId w:val="8"/>
        </w:numPr>
        <w:tabs>
          <w:tab w:pos="809" w:val="left" w:leader="none"/>
        </w:tabs>
        <w:spacing w:line="235" w:lineRule="auto" w:before="0" w:after="0"/>
        <w:ind w:left="329" w:right="402" w:firstLine="0"/>
        <w:jc w:val="left"/>
        <w:rPr>
          <w:sz w:val="24"/>
        </w:rPr>
      </w:pPr>
      <w:r>
        <w:rPr>
          <w:sz w:val="24"/>
        </w:rPr>
        <w:t>O</w:t>
      </w:r>
      <w:r>
        <w:rPr>
          <w:spacing w:val="-3"/>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3"/>
        <w:numPr>
          <w:ilvl w:val="2"/>
          <w:numId w:val="8"/>
        </w:numPr>
        <w:tabs>
          <w:tab w:pos="989" w:val="left" w:leader="none"/>
        </w:tabs>
        <w:spacing w:line="235" w:lineRule="auto" w:before="0" w:after="0"/>
        <w:ind w:left="329" w:right="334" w:firstLine="0"/>
        <w:jc w:val="left"/>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 Xavier nº. 524 – Sala 2.105 – 2° andar – Bloco F</w:t>
      </w:r>
      <w:r>
        <w:rPr>
          <w:spacing w:val="-4"/>
        </w:rPr>
        <w:t> </w:t>
      </w:r>
      <w:r>
        <w:rPr/>
        <w:t>– DEPLICON - Departamento de Licitações e Contratos da UERJ. Os materiais</w:t>
      </w:r>
    </w:p>
    <w:p>
      <w:pPr>
        <w:spacing w:line="235" w:lineRule="auto" w:before="0"/>
        <w:ind w:left="329" w:right="426" w:firstLine="0"/>
        <w:jc w:val="left"/>
        <w:rPr>
          <w:b/>
          <w:sz w:val="24"/>
        </w:rPr>
      </w:pPr>
      <w:r>
        <w:rPr>
          <w:b/>
          <w:sz w:val="24"/>
        </w:rPr>
        <w:t>apresentados</w:t>
      </w:r>
      <w:r>
        <w:rPr>
          <w:b/>
          <w:spacing w:val="-4"/>
          <w:sz w:val="24"/>
        </w:rPr>
        <w:t> </w:t>
      </w:r>
      <w:r>
        <w:rPr>
          <w:b/>
          <w:sz w:val="24"/>
        </w:rPr>
        <w:t>para</w:t>
      </w:r>
      <w:r>
        <w:rPr>
          <w:b/>
          <w:spacing w:val="-4"/>
          <w:sz w:val="24"/>
        </w:rPr>
        <w:t> </w:t>
      </w:r>
      <w:r>
        <w:rPr>
          <w:b/>
          <w:sz w:val="24"/>
        </w:rPr>
        <w:t>análise</w:t>
      </w:r>
      <w:r>
        <w:rPr>
          <w:b/>
          <w:spacing w:val="-4"/>
          <w:sz w:val="24"/>
        </w:rPr>
        <w:t> </w:t>
      </w:r>
      <w:r>
        <w:rPr>
          <w:b/>
          <w:sz w:val="24"/>
        </w:rPr>
        <w:t>deverão</w:t>
      </w:r>
      <w:r>
        <w:rPr>
          <w:b/>
          <w:spacing w:val="-4"/>
          <w:sz w:val="24"/>
        </w:rPr>
        <w:t> </w:t>
      </w:r>
      <w:r>
        <w:rPr>
          <w:b/>
          <w:sz w:val="24"/>
        </w:rPr>
        <w:t>estar</w:t>
      </w:r>
      <w:r>
        <w:rPr>
          <w:b/>
          <w:spacing w:val="-8"/>
          <w:sz w:val="24"/>
        </w:rPr>
        <w:t> </w:t>
      </w:r>
      <w:r>
        <w:rPr>
          <w:b/>
          <w:sz w:val="24"/>
        </w:rPr>
        <w:t>corretamente</w:t>
      </w:r>
      <w:r>
        <w:rPr>
          <w:b/>
          <w:spacing w:val="-4"/>
          <w:sz w:val="24"/>
        </w:rPr>
        <w:t> </w:t>
      </w:r>
      <w:r>
        <w:rPr>
          <w:b/>
          <w:sz w:val="24"/>
        </w:rPr>
        <w:t>identificados</w:t>
      </w:r>
      <w:r>
        <w:rPr>
          <w:b/>
          <w:spacing w:val="-4"/>
          <w:sz w:val="24"/>
        </w:rPr>
        <w:t> </w:t>
      </w:r>
      <w:r>
        <w:rPr>
          <w:b/>
          <w:sz w:val="24"/>
        </w:rPr>
        <w:t>com</w:t>
      </w:r>
      <w:r>
        <w:rPr>
          <w:b/>
          <w:spacing w:val="-4"/>
          <w:sz w:val="24"/>
        </w:rPr>
        <w:t> </w:t>
      </w:r>
      <w:r>
        <w:rPr>
          <w:b/>
          <w:sz w:val="24"/>
        </w:rPr>
        <w:t>o</w:t>
      </w:r>
      <w:r>
        <w:rPr>
          <w:b/>
          <w:spacing w:val="-4"/>
          <w:sz w:val="24"/>
        </w:rPr>
        <w:t> </w:t>
      </w:r>
      <w:r>
        <w:rPr>
          <w:b/>
          <w:sz w:val="24"/>
        </w:rPr>
        <w:t>nome</w:t>
      </w:r>
      <w:r>
        <w:rPr>
          <w:b/>
          <w:spacing w:val="-4"/>
          <w:sz w:val="24"/>
        </w:rPr>
        <w:t> </w:t>
      </w:r>
      <w:r>
        <w:rPr>
          <w:b/>
          <w:sz w:val="24"/>
        </w:rPr>
        <w:t>do</w:t>
      </w:r>
      <w:r>
        <w:rPr>
          <w:b/>
          <w:spacing w:val="-4"/>
          <w:sz w:val="24"/>
        </w:rPr>
        <w:t> </w:t>
      </w:r>
      <w:r>
        <w:rPr>
          <w:b/>
          <w:sz w:val="24"/>
        </w:rPr>
        <w:t>licitante</w:t>
      </w:r>
      <w:r>
        <w:rPr>
          <w:b/>
          <w:spacing w:val="-4"/>
          <w:sz w:val="24"/>
        </w:rPr>
        <w:t> </w:t>
      </w:r>
      <w:r>
        <w:rPr>
          <w:b/>
          <w:sz w:val="24"/>
        </w:rPr>
        <w:t>responsável</w:t>
      </w:r>
      <w:r>
        <w:rPr>
          <w:b/>
          <w:spacing w:val="-4"/>
          <w:sz w:val="24"/>
        </w:rPr>
        <w:t> </w:t>
      </w:r>
      <w:r>
        <w:rPr>
          <w:b/>
          <w:sz w:val="24"/>
        </w:rPr>
        <w:t>pelo</w:t>
      </w:r>
      <w:r>
        <w:rPr>
          <w:b/>
          <w:spacing w:val="-4"/>
          <w:sz w:val="24"/>
        </w:rPr>
        <w:t> </w:t>
      </w:r>
      <w:r>
        <w:rPr>
          <w:b/>
          <w:sz w:val="24"/>
        </w:rPr>
        <w:t>envio,</w:t>
      </w:r>
      <w:r>
        <w:rPr>
          <w:b/>
          <w:spacing w:val="-4"/>
          <w:sz w:val="24"/>
        </w:rPr>
        <w:t> </w:t>
      </w:r>
      <w:r>
        <w:rPr>
          <w:b/>
          <w:sz w:val="24"/>
        </w:rPr>
        <w:t>número</w:t>
      </w:r>
      <w:r>
        <w:rPr>
          <w:b/>
          <w:spacing w:val="-4"/>
          <w:sz w:val="24"/>
        </w:rPr>
        <w:t> </w:t>
      </w:r>
      <w:r>
        <w:rPr>
          <w:b/>
          <w:sz w:val="24"/>
        </w:rPr>
        <w:t>do</w:t>
      </w:r>
      <w:r>
        <w:rPr>
          <w:b/>
          <w:spacing w:val="-4"/>
          <w:sz w:val="24"/>
        </w:rPr>
        <w:t> </w:t>
      </w:r>
      <w:r>
        <w:rPr>
          <w:b/>
          <w:sz w:val="24"/>
        </w:rPr>
        <w:t>Pregão</w:t>
      </w:r>
      <w:r>
        <w:rPr>
          <w:b/>
          <w:spacing w:val="-4"/>
          <w:sz w:val="24"/>
        </w:rPr>
        <w:t> </w:t>
      </w:r>
      <w:r>
        <w:rPr>
          <w:b/>
          <w:sz w:val="24"/>
        </w:rPr>
        <w:t>e número do item ou lote a que se referem.</w:t>
      </w:r>
    </w:p>
    <w:p>
      <w:pPr>
        <w:pStyle w:val="ListParagraph"/>
        <w:numPr>
          <w:ilvl w:val="2"/>
          <w:numId w:val="8"/>
        </w:numPr>
        <w:tabs>
          <w:tab w:pos="989" w:val="left" w:leader="none"/>
        </w:tabs>
        <w:spacing w:line="268" w:lineRule="exact" w:before="0" w:after="0"/>
        <w:ind w:left="98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8"/>
        </w:numPr>
        <w:tabs>
          <w:tab w:pos="989" w:val="left" w:leader="none"/>
        </w:tabs>
        <w:spacing w:line="235" w:lineRule="auto" w:before="0" w:after="0"/>
        <w:ind w:left="329" w:right="787" w:firstLine="0"/>
        <w:jc w:val="left"/>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não</w:t>
      </w:r>
      <w:r>
        <w:rPr>
          <w:spacing w:val="-3"/>
          <w:sz w:val="24"/>
        </w:rPr>
        <w:t> </w:t>
      </w:r>
      <w:r>
        <w:rPr>
          <w:sz w:val="24"/>
        </w:rPr>
        <w:t>observância</w:t>
      </w:r>
      <w:r>
        <w:rPr>
          <w:spacing w:val="-3"/>
          <w:sz w:val="24"/>
        </w:rPr>
        <w:t> </w:t>
      </w:r>
      <w:r>
        <w:rPr>
          <w:sz w:val="24"/>
        </w:rPr>
        <w:t>ao</w:t>
      </w:r>
      <w:r>
        <w:rPr>
          <w:spacing w:val="-3"/>
          <w:sz w:val="24"/>
        </w:rPr>
        <w:t> </w:t>
      </w:r>
      <w:r>
        <w:rPr>
          <w:sz w:val="24"/>
        </w:rPr>
        <w:t>procedimento</w:t>
      </w:r>
      <w:r>
        <w:rPr>
          <w:spacing w:val="-3"/>
          <w:sz w:val="24"/>
        </w:rPr>
        <w:t> </w:t>
      </w:r>
      <w:r>
        <w:rPr>
          <w:sz w:val="24"/>
        </w:rPr>
        <w:t>definido</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quanto</w:t>
      </w:r>
      <w:r>
        <w:rPr>
          <w:spacing w:val="-3"/>
          <w:sz w:val="24"/>
        </w:rPr>
        <w:t> </w:t>
      </w:r>
      <w:r>
        <w:rPr>
          <w:sz w:val="24"/>
        </w:rPr>
        <w:t>à</w:t>
      </w:r>
      <w:r>
        <w:rPr>
          <w:spacing w:val="-3"/>
          <w:sz w:val="24"/>
        </w:rPr>
        <w:t> </w:t>
      </w:r>
      <w:r>
        <w:rPr>
          <w:sz w:val="24"/>
        </w:rPr>
        <w:t>amostra,</w:t>
      </w:r>
      <w:r>
        <w:rPr>
          <w:spacing w:val="-3"/>
          <w:sz w:val="24"/>
        </w:rPr>
        <w:t> </w:t>
      </w:r>
      <w:r>
        <w:rPr>
          <w:sz w:val="24"/>
        </w:rPr>
        <w:t>ao</w:t>
      </w:r>
      <w:r>
        <w:rPr>
          <w:spacing w:val="-3"/>
          <w:sz w:val="24"/>
        </w:rPr>
        <w:t> </w:t>
      </w:r>
      <w:r>
        <w:rPr>
          <w:sz w:val="24"/>
        </w:rPr>
        <w:t>exame</w:t>
      </w:r>
      <w:r>
        <w:rPr>
          <w:spacing w:val="-3"/>
          <w:sz w:val="24"/>
        </w:rPr>
        <w:t> </w:t>
      </w:r>
      <w:r>
        <w:rPr>
          <w:sz w:val="24"/>
        </w:rPr>
        <w:t>de</w:t>
      </w:r>
      <w:r>
        <w:rPr>
          <w:spacing w:val="-3"/>
          <w:sz w:val="24"/>
        </w:rPr>
        <w:t> </w:t>
      </w:r>
      <w:r>
        <w:rPr>
          <w:sz w:val="24"/>
        </w:rPr>
        <w:t>conformidade</w:t>
      </w:r>
      <w:r>
        <w:rPr>
          <w:spacing w:val="-3"/>
          <w:sz w:val="24"/>
        </w:rPr>
        <w:t> </w:t>
      </w:r>
      <w:r>
        <w:rPr>
          <w:sz w:val="24"/>
        </w:rPr>
        <w:t>ou</w:t>
      </w:r>
      <w:r>
        <w:rPr>
          <w:spacing w:val="-3"/>
          <w:sz w:val="24"/>
        </w:rPr>
        <w:t> </w:t>
      </w:r>
      <w:r>
        <w:rPr>
          <w:sz w:val="24"/>
        </w:rPr>
        <w:t>à</w:t>
      </w:r>
      <w:r>
        <w:rPr>
          <w:spacing w:val="-3"/>
          <w:sz w:val="24"/>
        </w:rPr>
        <w:t> </w:t>
      </w:r>
      <w:r>
        <w:rPr>
          <w:sz w:val="24"/>
        </w:rPr>
        <w:t>prova</w:t>
      </w:r>
      <w:r>
        <w:rPr>
          <w:spacing w:val="-3"/>
          <w:sz w:val="24"/>
        </w:rPr>
        <w:t>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8"/>
        </w:numPr>
        <w:tabs>
          <w:tab w:pos="989" w:val="left" w:leader="none"/>
        </w:tabs>
        <w:spacing w:line="235" w:lineRule="auto" w:before="0" w:after="0"/>
        <w:ind w:left="329" w:right="360" w:firstLine="0"/>
        <w:jc w:val="left"/>
        <w:rPr>
          <w:sz w:val="24"/>
        </w:rPr>
      </w:pPr>
      <w:r>
        <w:rPr>
          <w:sz w:val="24"/>
        </w:rPr>
        <w:t>Se</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avaliação</w:t>
      </w:r>
      <w:r>
        <w:rPr>
          <w:spacing w:val="-2"/>
          <w:sz w:val="24"/>
        </w:rPr>
        <w:t> </w:t>
      </w:r>
      <w:r>
        <w:rPr>
          <w:sz w:val="24"/>
        </w:rPr>
        <w:t>da(s)</w:t>
      </w:r>
      <w:r>
        <w:rPr>
          <w:spacing w:val="-2"/>
          <w:sz w:val="24"/>
        </w:rPr>
        <w:t> </w:t>
      </w:r>
      <w:r>
        <w:rPr>
          <w:sz w:val="24"/>
        </w:rPr>
        <w:t>amostras,</w:t>
      </w:r>
      <w:r>
        <w:rPr>
          <w:spacing w:val="-2"/>
          <w:sz w:val="24"/>
        </w:rPr>
        <w:t> </w:t>
      </w:r>
      <w:r>
        <w:rPr>
          <w:sz w:val="24"/>
        </w:rPr>
        <w:t>do</w:t>
      </w:r>
      <w:r>
        <w:rPr>
          <w:spacing w:val="-2"/>
          <w:sz w:val="24"/>
        </w:rPr>
        <w:t> </w:t>
      </w:r>
      <w:r>
        <w:rPr>
          <w:sz w:val="24"/>
        </w:rPr>
        <w:t>exame</w:t>
      </w:r>
      <w:r>
        <w:rPr>
          <w:spacing w:val="-2"/>
          <w:sz w:val="24"/>
        </w:rPr>
        <w:t> </w:t>
      </w:r>
      <w:r>
        <w:rPr>
          <w:sz w:val="24"/>
        </w:rPr>
        <w:t>de</w:t>
      </w:r>
      <w:r>
        <w:rPr>
          <w:spacing w:val="-2"/>
          <w:sz w:val="24"/>
        </w:rPr>
        <w:t> </w:t>
      </w:r>
      <w:r>
        <w:rPr>
          <w:sz w:val="24"/>
        </w:rPr>
        <w:t>conformidade</w:t>
      </w:r>
      <w:r>
        <w:rPr>
          <w:spacing w:val="-2"/>
          <w:sz w:val="24"/>
        </w:rPr>
        <w:t> </w:t>
      </w:r>
      <w:r>
        <w:rPr>
          <w:sz w:val="24"/>
        </w:rPr>
        <w:t>ou</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conceito</w:t>
      </w:r>
      <w:r>
        <w:rPr>
          <w:spacing w:val="-2"/>
          <w:sz w:val="24"/>
        </w:rPr>
        <w:t> </w:t>
      </w:r>
      <w:r>
        <w:rPr>
          <w:sz w:val="24"/>
        </w:rPr>
        <w:t>apresentada(s)</w:t>
      </w:r>
      <w:r>
        <w:rPr>
          <w:spacing w:val="-2"/>
          <w:sz w:val="24"/>
        </w:rPr>
        <w:t> </w:t>
      </w:r>
      <w:r>
        <w:rPr>
          <w:sz w:val="24"/>
        </w:rPr>
        <w:t>pelo</w:t>
      </w:r>
      <w:r>
        <w:rPr>
          <w:spacing w:val="-2"/>
          <w:sz w:val="24"/>
        </w:rPr>
        <w:t> </w:t>
      </w:r>
      <w:r>
        <w:rPr>
          <w:sz w:val="24"/>
        </w:rPr>
        <w:t>primeiro</w:t>
      </w:r>
      <w:r>
        <w:rPr>
          <w:spacing w:val="-2"/>
          <w:sz w:val="24"/>
        </w:rPr>
        <w:t> </w:t>
      </w:r>
      <w:r>
        <w:rPr>
          <w:sz w:val="24"/>
        </w:rPr>
        <w:t>classificado</w:t>
      </w:r>
      <w:r>
        <w:rPr>
          <w:spacing w:val="-2"/>
          <w:sz w:val="24"/>
        </w:rPr>
        <w:t> </w:t>
      </w:r>
      <w:r>
        <w:rPr>
          <w:sz w:val="24"/>
        </w:rPr>
        <w:t>for</w:t>
      </w:r>
      <w:r>
        <w:rPr>
          <w:spacing w:val="-2"/>
          <w:sz w:val="24"/>
        </w:rPr>
        <w:t> </w:t>
      </w:r>
      <w:r>
        <w:rPr>
          <w:sz w:val="24"/>
        </w:rPr>
        <w:t>de desconformidade, o Pregoeiro analisará a aceitabilidade da proposta ou lance ofertado pelo segundo classificado. Seguir-se-á com </w:t>
      </w:r>
      <w:r>
        <w:rPr>
          <w:strike/>
          <w:sz w:val="24"/>
        </w:rPr>
        <w:t>a</w:t>
      </w:r>
      <w:r>
        <w:rPr>
          <w:strike w:val="0"/>
          <w:sz w:val="24"/>
        </w:rPr>
        <w:t> as avaliações na</w:t>
      </w:r>
    </w:p>
    <w:p>
      <w:pPr>
        <w:pStyle w:val="BodyText"/>
        <w:spacing w:line="268" w:lineRule="exact"/>
      </w:pPr>
      <w:r>
        <w:rPr/>
        <w:t>forma</w:t>
      </w:r>
      <w:r>
        <w:rPr>
          <w:spacing w:val="-3"/>
        </w:rPr>
        <w:t> </w:t>
      </w:r>
      <w:r>
        <w:rPr/>
        <w:t>deste</w:t>
      </w:r>
      <w:r>
        <w:rPr>
          <w:spacing w:val="-1"/>
        </w:rPr>
        <w:t> </w:t>
      </w:r>
      <w:r>
        <w:rPr/>
        <w:t>item</w:t>
      </w:r>
      <w:r>
        <w:rPr>
          <w:spacing w:val="-1"/>
        </w:rPr>
        <w:t> </w:t>
      </w:r>
      <w:r>
        <w:rPr/>
        <w:t>6.10</w:t>
      </w:r>
      <w:r>
        <w:rPr>
          <w:spacing w:val="-1"/>
        </w:rPr>
        <w:t> </w:t>
      </w:r>
      <w:r>
        <w:rPr/>
        <w:t>e,</w:t>
      </w:r>
      <w:r>
        <w:rPr>
          <w:spacing w:val="-1"/>
        </w:rPr>
        <w:t> </w:t>
      </w:r>
      <w:r>
        <w:rPr/>
        <w:t>assim,</w:t>
      </w:r>
      <w:r>
        <w:rPr>
          <w:spacing w:val="-1"/>
        </w:rPr>
        <w:t> </w:t>
      </w:r>
      <w:r>
        <w:rPr/>
        <w:t>sucessivamente, até</w:t>
      </w:r>
      <w:r>
        <w:rPr>
          <w:spacing w:val="-1"/>
        </w:rPr>
        <w:t> </w:t>
      </w:r>
      <w:r>
        <w:rPr/>
        <w:t>a</w:t>
      </w:r>
      <w:r>
        <w:rPr>
          <w:spacing w:val="-1"/>
        </w:rPr>
        <w:t> </w:t>
      </w:r>
      <w:r>
        <w:rPr/>
        <w:t>verificação</w:t>
      </w:r>
      <w:r>
        <w:rPr>
          <w:spacing w:val="-1"/>
        </w:rPr>
        <w:t> </w:t>
      </w:r>
      <w:r>
        <w:rPr/>
        <w:t>de</w:t>
      </w:r>
      <w:r>
        <w:rPr>
          <w:spacing w:val="-1"/>
        </w:rPr>
        <w:t> </w:t>
      </w:r>
      <w:r>
        <w:rPr/>
        <w:t>uma</w:t>
      </w:r>
      <w:r>
        <w:rPr>
          <w:spacing w:val="-1"/>
        </w:rPr>
        <w:t> </w:t>
      </w:r>
      <w:r>
        <w:rPr/>
        <w:t>que</w:t>
      </w:r>
      <w:r>
        <w:rPr>
          <w:spacing w:val="-1"/>
        </w:rPr>
        <w:t> </w:t>
      </w:r>
      <w:r>
        <w:rPr/>
        <w:t>atenda às</w:t>
      </w:r>
      <w:r>
        <w:rPr>
          <w:spacing w:val="-1"/>
        </w:rPr>
        <w:t> </w:t>
      </w:r>
      <w:r>
        <w:rPr/>
        <w:t>especificações</w:t>
      </w:r>
      <w:r>
        <w:rPr>
          <w:spacing w:val="-1"/>
        </w:rPr>
        <w:t> </w:t>
      </w:r>
      <w:r>
        <w:rPr/>
        <w:t>constantes</w:t>
      </w:r>
      <w:r>
        <w:rPr>
          <w:spacing w:val="-1"/>
        </w:rPr>
        <w:t> </w:t>
      </w:r>
      <w:r>
        <w:rPr/>
        <w:t>no</w:t>
      </w:r>
      <w:r>
        <w:rPr>
          <w:spacing w:val="-6"/>
        </w:rPr>
        <w:t> </w:t>
      </w:r>
      <w:r>
        <w:rPr/>
        <w:t>Termo</w:t>
      </w:r>
      <w:r>
        <w:rPr>
          <w:spacing w:val="-1"/>
        </w:rPr>
        <w:t> </w:t>
      </w:r>
      <w:r>
        <w:rPr/>
        <w:t>de </w:t>
      </w:r>
      <w:r>
        <w:rPr>
          <w:spacing w:val="-2"/>
        </w:rPr>
        <w:t>Referência.</w:t>
      </w:r>
    </w:p>
    <w:p>
      <w:pPr>
        <w:pStyle w:val="ListParagraph"/>
        <w:numPr>
          <w:ilvl w:val="2"/>
          <w:numId w:val="8"/>
        </w:numPr>
        <w:tabs>
          <w:tab w:pos="989" w:val="left" w:leader="none"/>
        </w:tabs>
        <w:spacing w:line="235" w:lineRule="auto" w:before="0" w:after="0"/>
        <w:ind w:left="329" w:right="31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8"/>
        </w:numPr>
        <w:tabs>
          <w:tab w:pos="975" w:val="left" w:leader="none"/>
        </w:tabs>
        <w:spacing w:line="271" w:lineRule="exact" w:before="0" w:after="0"/>
        <w:ind w:left="97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Heading2"/>
        <w:numPr>
          <w:ilvl w:val="0"/>
          <w:numId w:val="1"/>
        </w:numPr>
        <w:tabs>
          <w:tab w:pos="569" w:val="left" w:leader="none"/>
        </w:tabs>
        <w:spacing w:line="240" w:lineRule="auto" w:before="262"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9"/>
        </w:numPr>
        <w:tabs>
          <w:tab w:pos="689" w:val="left" w:leader="none"/>
        </w:tabs>
        <w:spacing w:line="235" w:lineRule="auto" w:before="268" w:after="0"/>
        <w:ind w:left="329" w:right="760" w:firstLine="0"/>
        <w:jc w:val="left"/>
        <w:rPr>
          <w:sz w:val="24"/>
        </w:rPr>
      </w:pPr>
      <w:r>
        <w:rPr>
          <w:sz w:val="24"/>
        </w:rPr>
        <w:t>O</w:t>
      </w:r>
      <w:r>
        <w:rPr>
          <w:spacing w:val="-3"/>
          <w:sz w:val="24"/>
        </w:rPr>
        <w:t> </w:t>
      </w:r>
      <w:r>
        <w:rPr>
          <w:sz w:val="24"/>
        </w:rPr>
        <w:t>Pregoeiro</w:t>
      </w:r>
      <w:r>
        <w:rPr>
          <w:spacing w:val="-3"/>
          <w:sz w:val="24"/>
        </w:rPr>
        <w:t> </w:t>
      </w:r>
      <w:r>
        <w:rPr>
          <w:sz w:val="24"/>
        </w:rPr>
        <w:t>verificará</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atende</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no</w:t>
      </w:r>
      <w:r>
        <w:rPr>
          <w:spacing w:val="-3"/>
          <w:sz w:val="24"/>
        </w:rPr>
        <w:t> </w:t>
      </w:r>
      <w:r>
        <w:rPr>
          <w:sz w:val="24"/>
        </w:rPr>
        <w:t>certame,</w:t>
      </w:r>
      <w:r>
        <w:rPr>
          <w:spacing w:val="-3"/>
          <w:sz w:val="24"/>
        </w:rPr>
        <w:t> </w:t>
      </w:r>
      <w:r>
        <w:rPr>
          <w:sz w:val="24"/>
        </w:rPr>
        <w:t>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10"/>
        </w:numPr>
        <w:tabs>
          <w:tab w:pos="575" w:val="left" w:leader="none"/>
        </w:tabs>
        <w:spacing w:line="267" w:lineRule="exact" w:before="0" w:after="0"/>
        <w:ind w:left="575" w:right="0" w:hanging="246"/>
        <w:jc w:val="left"/>
        <w:rPr>
          <w:sz w:val="24"/>
        </w:rPr>
      </w:pPr>
      <w:r>
        <w:rPr>
          <w:spacing w:val="-2"/>
          <w:sz w:val="24"/>
        </w:rPr>
        <w:t>SICAF;</w:t>
      </w:r>
    </w:p>
    <w:p>
      <w:pPr>
        <w:pStyle w:val="ListParagraph"/>
        <w:numPr>
          <w:ilvl w:val="0"/>
          <w:numId w:val="10"/>
        </w:numPr>
        <w:tabs>
          <w:tab w:pos="588" w:val="left" w:leader="none"/>
        </w:tabs>
        <w:spacing w:line="235" w:lineRule="auto" w:before="2" w:after="0"/>
        <w:ind w:left="329" w:right="423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10"/>
        </w:numPr>
        <w:tabs>
          <w:tab w:pos="575" w:val="left" w:leader="none"/>
        </w:tabs>
        <w:spacing w:line="235" w:lineRule="auto" w:before="0" w:after="0"/>
        <w:ind w:left="329" w:right="2250" w:firstLine="0"/>
        <w:jc w:val="left"/>
        <w:rPr>
          <w:sz w:val="24"/>
        </w:rPr>
      </w:pP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hyperlink r:id="rId23">
        <w:r>
          <w:rPr>
            <w:spacing w:val="-2"/>
            <w:sz w:val="24"/>
          </w:rPr>
          <w:t>(www.cnj.jus.br/improbidade_adm/consultar_requerido.php);</w:t>
        </w:r>
      </w:hyperlink>
    </w:p>
    <w:p>
      <w:pPr>
        <w:pStyle w:val="ListParagraph"/>
        <w:numPr>
          <w:ilvl w:val="0"/>
          <w:numId w:val="10"/>
        </w:numPr>
        <w:tabs>
          <w:tab w:pos="588" w:val="left" w:leader="none"/>
        </w:tabs>
        <w:spacing w:line="235" w:lineRule="auto" w:before="0" w:after="0"/>
        <w:ind w:left="329" w:right="5516"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3669396</wp:posOffset>
                </wp:positionH>
                <wp:positionV relativeFrom="paragraph">
                  <wp:posOffset>319185</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864pt;margin-top:25.132755pt;width:2.938318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10"/>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10"/>
        </w:numPr>
        <w:tabs>
          <w:tab w:pos="548" w:val="left" w:leader="none"/>
        </w:tabs>
        <w:spacing w:line="273" w:lineRule="exact" w:before="0" w:after="0"/>
        <w:ind w:left="548" w:right="0" w:hanging="219"/>
        <w:jc w:val="left"/>
        <w:rPr>
          <w:sz w:val="24"/>
        </w:rPr>
      </w:pPr>
      <w:r>
        <w:rPr>
          <w:sz w:val="24"/>
        </w:rPr>
        <w:t>módulo Registro de Ocorrências do </w:t>
      </w:r>
      <w:r>
        <w:rPr>
          <w:spacing w:val="-2"/>
          <w:sz w:val="24"/>
        </w:rPr>
        <w:t>SIGA.</w:t>
      </w:r>
    </w:p>
    <w:p>
      <w:pPr>
        <w:pStyle w:val="ListParagraph"/>
        <w:spacing w:after="0" w:line="273" w:lineRule="exact"/>
        <w:jc w:val="left"/>
        <w:rPr>
          <w:sz w:val="24"/>
        </w:rPr>
        <w:sectPr>
          <w:pgSz w:w="15840" w:h="24480"/>
          <w:pgMar w:top="480" w:bottom="280" w:left="360" w:right="360"/>
        </w:sectPr>
      </w:pPr>
    </w:p>
    <w:p>
      <w:pPr>
        <w:pStyle w:val="ListParagraph"/>
        <w:numPr>
          <w:ilvl w:val="1"/>
          <w:numId w:val="9"/>
        </w:numPr>
        <w:tabs>
          <w:tab w:pos="675" w:val="left" w:leader="none"/>
        </w:tabs>
        <w:spacing w:line="235" w:lineRule="auto" w:before="80"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9"/>
        </w:numPr>
        <w:tabs>
          <w:tab w:pos="689" w:val="left" w:leader="none"/>
        </w:tabs>
        <w:spacing w:line="235" w:lineRule="auto" w:before="0" w:after="0"/>
        <w:ind w:left="329" w:right="95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9"/>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9"/>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689" w:val="left" w:leader="none"/>
        </w:tabs>
        <w:spacing w:line="235" w:lineRule="auto" w:before="1"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9"/>
        </w:numPr>
        <w:tabs>
          <w:tab w:pos="689" w:val="left" w:leader="none"/>
        </w:tabs>
        <w:spacing w:line="235" w:lineRule="auto" w:before="0" w:after="0"/>
        <w:ind w:left="329" w:right="759" w:firstLine="0"/>
        <w:jc w:val="left"/>
        <w:rPr>
          <w:sz w:val="24"/>
        </w:rPr>
      </w:pPr>
      <w:r>
        <w:rPr>
          <w:sz w:val="24"/>
        </w:rPr>
        <w:t>Será</w:t>
      </w:r>
      <w:r>
        <w:rPr>
          <w:spacing w:val="-2"/>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b/>
          <w:sz w:val="24"/>
        </w:rPr>
        <w:t>Anexo</w:t>
      </w:r>
      <w:r>
        <w:rPr>
          <w:b/>
          <w:spacing w:val="-2"/>
          <w:sz w:val="24"/>
        </w:rPr>
        <w:t> </w:t>
      </w:r>
      <w:r>
        <w:rPr>
          <w:b/>
          <w:sz w:val="24"/>
        </w:rPr>
        <w:t>III</w:t>
      </w:r>
      <w:r>
        <w:rPr>
          <w:b/>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9"/>
        </w:numPr>
        <w:tabs>
          <w:tab w:pos="689" w:val="left" w:leader="none"/>
        </w:tabs>
        <w:spacing w:line="235" w:lineRule="auto" w:before="0" w:after="0"/>
        <w:ind w:left="329" w:right="68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numPr>
          <w:ilvl w:val="2"/>
          <w:numId w:val="9"/>
        </w:numPr>
        <w:tabs>
          <w:tab w:pos="855" w:val="left" w:leader="none"/>
        </w:tabs>
        <w:spacing w:line="235" w:lineRule="auto" w:before="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9"/>
        </w:numPr>
        <w:tabs>
          <w:tab w:pos="855" w:val="left" w:leader="none"/>
        </w:tabs>
        <w:spacing w:line="235" w:lineRule="auto" w:before="0"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9"/>
        </w:numPr>
        <w:tabs>
          <w:tab w:pos="869" w:val="left" w:leader="none"/>
        </w:tabs>
        <w:spacing w:line="235" w:lineRule="auto" w:before="0" w:after="0"/>
        <w:ind w:left="329" w:right="686"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z w:val="24"/>
        </w:rPr>
        <w:t>digitais quando houver dúvida em relação à integridade do documento digital ou quando a lei expressamente o exigir.</w:t>
      </w:r>
    </w:p>
    <w:p>
      <w:pPr>
        <w:pStyle w:val="ListParagraph"/>
        <w:numPr>
          <w:ilvl w:val="1"/>
          <w:numId w:val="9"/>
        </w:numPr>
        <w:tabs>
          <w:tab w:pos="675" w:val="left" w:leader="none"/>
        </w:tabs>
        <w:spacing w:line="235" w:lineRule="auto" w:before="0"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11"/>
        </w:numPr>
        <w:tabs>
          <w:tab w:pos="575" w:val="left" w:leader="none"/>
        </w:tabs>
        <w:spacing w:line="235" w:lineRule="auto" w:before="0" w:after="0"/>
        <w:ind w:left="329" w:right="381"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 da abertura do certame; e</w:t>
      </w:r>
    </w:p>
    <w:p>
      <w:pPr>
        <w:pStyle w:val="ListParagraph"/>
        <w:numPr>
          <w:ilvl w:val="0"/>
          <w:numId w:val="11"/>
        </w:numPr>
        <w:tabs>
          <w:tab w:pos="588" w:val="left" w:leader="none"/>
        </w:tabs>
        <w:spacing w:line="271"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689" w:val="left" w:leader="none"/>
        </w:tabs>
        <w:spacing w:line="235" w:lineRule="auto" w:before="262"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9"/>
        </w:numPr>
        <w:tabs>
          <w:tab w:pos="869" w:val="left" w:leader="none"/>
        </w:tabs>
        <w:spacing w:line="235" w:lineRule="auto" w:before="0" w:after="0"/>
        <w:ind w:left="329" w:right="569" w:firstLine="0"/>
        <w:jc w:val="left"/>
        <w:rPr>
          <w:sz w:val="24"/>
        </w:rPr>
      </w:pPr>
      <w:r>
        <w:rPr>
          <w:sz w:val="24"/>
        </w:rPr>
        <w:t>Na hipótese de necessidade de suspensão da sessão pública para a realização de diligências, com vistas ao saneamento de que trata o subitem anterior,</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somente</w:t>
      </w:r>
      <w:r>
        <w:rPr>
          <w:spacing w:val="-3"/>
          <w:sz w:val="24"/>
        </w:rPr>
        <w:t> </w:t>
      </w:r>
      <w:r>
        <w:rPr>
          <w:sz w:val="24"/>
        </w:rPr>
        <w:t>poderá</w:t>
      </w:r>
      <w:r>
        <w:rPr>
          <w:spacing w:val="-3"/>
          <w:sz w:val="24"/>
        </w:rPr>
        <w:t> </w:t>
      </w:r>
      <w:r>
        <w:rPr>
          <w:sz w:val="24"/>
        </w:rPr>
        <w:t>ser</w:t>
      </w:r>
      <w:r>
        <w:rPr>
          <w:spacing w:val="-3"/>
          <w:sz w:val="24"/>
        </w:rPr>
        <w:t> </w:t>
      </w:r>
      <w:r>
        <w:rPr>
          <w:sz w:val="24"/>
        </w:rPr>
        <w:t>reiniciada</w:t>
      </w:r>
      <w:r>
        <w:rPr>
          <w:spacing w:val="-3"/>
          <w:sz w:val="24"/>
        </w:rPr>
        <w:t> </w:t>
      </w:r>
      <w:r>
        <w:rPr>
          <w:sz w:val="24"/>
        </w:rPr>
        <w:t>mediante</w:t>
      </w:r>
      <w:r>
        <w:rPr>
          <w:spacing w:val="-3"/>
          <w:sz w:val="24"/>
        </w:rPr>
        <w:t> </w:t>
      </w:r>
      <w:r>
        <w:rPr>
          <w:sz w:val="24"/>
        </w:rPr>
        <w:t>aviso</w:t>
      </w:r>
      <w:r>
        <w:rPr>
          <w:spacing w:val="-3"/>
          <w:sz w:val="24"/>
        </w:rPr>
        <w:t> </w:t>
      </w:r>
      <w:r>
        <w:rPr>
          <w:sz w:val="24"/>
        </w:rPr>
        <w:t>prévio</w:t>
      </w:r>
      <w:r>
        <w:rPr>
          <w:spacing w:val="-3"/>
          <w:sz w:val="24"/>
        </w:rPr>
        <w:t> </w:t>
      </w:r>
      <w:r>
        <w:rPr>
          <w:sz w:val="24"/>
        </w:rPr>
        <w:t>no</w:t>
      </w:r>
      <w:r>
        <w:rPr>
          <w:spacing w:val="-3"/>
          <w:sz w:val="24"/>
        </w:rPr>
        <w:t> </w:t>
      </w:r>
      <w:r>
        <w:rPr>
          <w:sz w:val="24"/>
        </w:rPr>
        <w:t>sistema</w:t>
      </w:r>
      <w:r>
        <w:rPr>
          <w:spacing w:val="-3"/>
          <w:sz w:val="24"/>
        </w:rPr>
        <w:t> </w:t>
      </w:r>
      <w:r>
        <w:rPr>
          <w:sz w:val="24"/>
        </w:rPr>
        <w:t>com,</w:t>
      </w:r>
      <w:r>
        <w:rPr>
          <w:spacing w:val="-3"/>
          <w:sz w:val="24"/>
        </w:rPr>
        <w:t> </w:t>
      </w:r>
      <w:r>
        <w:rPr>
          <w:sz w:val="24"/>
        </w:rPr>
        <w:t>no</w:t>
      </w:r>
      <w:r>
        <w:rPr>
          <w:spacing w:val="-3"/>
          <w:sz w:val="24"/>
        </w:rPr>
        <w:t> </w:t>
      </w:r>
      <w:r>
        <w:rPr>
          <w:sz w:val="24"/>
        </w:rPr>
        <w:t>mínimo,</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de</w:t>
      </w:r>
      <w:r>
        <w:rPr>
          <w:spacing w:val="-3"/>
          <w:sz w:val="24"/>
        </w:rPr>
        <w:t> </w:t>
      </w:r>
      <w:r>
        <w:rPr>
          <w:sz w:val="24"/>
        </w:rPr>
        <w:t>antecedência,</w:t>
      </w:r>
      <w:r>
        <w:rPr>
          <w:spacing w:val="-3"/>
          <w:sz w:val="24"/>
        </w:rPr>
        <w:t> </w:t>
      </w:r>
      <w:r>
        <w:rPr>
          <w:sz w:val="24"/>
        </w:rPr>
        <w:t>e</w:t>
      </w:r>
      <w:r>
        <w:rPr>
          <w:spacing w:val="-3"/>
          <w:sz w:val="24"/>
        </w:rPr>
        <w:t> </w:t>
      </w:r>
      <w:r>
        <w:rPr>
          <w:sz w:val="24"/>
        </w:rPr>
        <w:t>a ocorrência será registrada em ata.</w:t>
      </w:r>
    </w:p>
    <w:p>
      <w:pPr>
        <w:pStyle w:val="ListParagraph"/>
        <w:numPr>
          <w:ilvl w:val="1"/>
          <w:numId w:val="9"/>
        </w:numPr>
        <w:tabs>
          <w:tab w:pos="689" w:val="left" w:leader="none"/>
        </w:tabs>
        <w:spacing w:line="267" w:lineRule="exact" w:before="0" w:after="0"/>
        <w:ind w:left="68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800" w:val="left" w:leader="none"/>
        </w:tabs>
        <w:spacing w:line="235" w:lineRule="auto" w:before="2" w:after="0"/>
        <w:ind w:left="329" w:right="681" w:firstLine="0"/>
        <w:jc w:val="both"/>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9"/>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989" w:val="left" w:leader="none"/>
        </w:tabs>
        <w:spacing w:line="235" w:lineRule="auto" w:before="1"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9"/>
        </w:numPr>
        <w:tabs>
          <w:tab w:pos="989" w:val="left" w:leader="none"/>
        </w:tabs>
        <w:spacing w:line="235" w:lineRule="auto" w:before="0"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9"/>
        </w:numPr>
        <w:tabs>
          <w:tab w:pos="795" w:val="left" w:leader="none"/>
        </w:tabs>
        <w:spacing w:line="235" w:lineRule="auto" w:before="0" w:after="0"/>
        <w:ind w:left="329" w:right="572"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9"/>
        </w:numPr>
        <w:tabs>
          <w:tab w:pos="809" w:val="left" w:leader="none"/>
        </w:tabs>
        <w:spacing w:line="235" w:lineRule="auto" w:before="0"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ListParagraph"/>
        <w:numPr>
          <w:ilvl w:val="0"/>
          <w:numId w:val="12"/>
        </w:numPr>
        <w:tabs>
          <w:tab w:pos="575" w:val="left" w:leader="none"/>
        </w:tabs>
        <w:spacing w:line="235" w:lineRule="auto" w:before="0" w:after="0"/>
        <w:ind w:left="329" w:right="647"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 perante a Justiça do Trabalho; e</w:t>
      </w:r>
    </w:p>
    <w:p>
      <w:pPr>
        <w:pStyle w:val="ListParagraph"/>
        <w:numPr>
          <w:ilvl w:val="0"/>
          <w:numId w:val="12"/>
        </w:numPr>
        <w:tabs>
          <w:tab w:pos="588" w:val="left" w:leader="none"/>
        </w:tabs>
        <w:spacing w:line="268" w:lineRule="exact" w:before="0" w:after="0"/>
        <w:ind w:left="58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809" w:val="left" w:leader="none"/>
        </w:tabs>
        <w:spacing w:line="235" w:lineRule="auto" w:before="0"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9"/>
        </w:numPr>
        <w:tabs>
          <w:tab w:pos="989" w:val="left" w:leader="none"/>
        </w:tabs>
        <w:spacing w:line="235" w:lineRule="auto" w:before="0" w:after="0"/>
        <w:ind w:left="329" w:right="607"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9"/>
        </w:numPr>
        <w:tabs>
          <w:tab w:pos="989" w:val="left" w:leader="none"/>
        </w:tabs>
        <w:spacing w:line="268" w:lineRule="exact" w:before="0"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pStyle w:val="BodyText"/>
        <w:spacing w:line="235" w:lineRule="auto"/>
        <w:ind w:right="426"/>
      </w:pP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w:t>
      </w:r>
      <w:r>
        <w:rPr>
          <w:spacing w:val="-2"/>
        </w:rPr>
        <w:t> </w:t>
      </w:r>
      <w:r>
        <w:rPr/>
        <w:t>termos</w:t>
      </w:r>
      <w:r>
        <w:rPr>
          <w:spacing w:val="-2"/>
        </w:rPr>
        <w:t> </w:t>
      </w:r>
      <w:r>
        <w:rPr/>
        <w:t>do</w:t>
      </w:r>
      <w:r>
        <w:rPr>
          <w:spacing w:val="-2"/>
        </w:rPr>
        <w:t> </w:t>
      </w:r>
      <w:r>
        <w:rPr/>
        <w:t>disposto</w:t>
      </w:r>
      <w:r>
        <w:rPr>
          <w:spacing w:val="-2"/>
        </w:rPr>
        <w:t> </w:t>
      </w:r>
      <w:r>
        <w:rPr/>
        <w:t>no</w:t>
      </w:r>
      <w:r>
        <w:rPr>
          <w:spacing w:val="-2"/>
        </w:rPr>
        <w:t> </w:t>
      </w:r>
      <w:r>
        <w:rPr/>
        <w:t>Decreto</w:t>
      </w:r>
      <w:r>
        <w:rPr>
          <w:spacing w:val="-2"/>
        </w:rPr>
        <w:t> </w:t>
      </w:r>
      <w:r>
        <w:rPr/>
        <w:t>nº</w:t>
      </w:r>
      <w:r>
        <w:rPr>
          <w:spacing w:val="-2"/>
        </w:rPr>
        <w:t> </w:t>
      </w:r>
      <w:r>
        <w:rPr/>
        <w:t>8.660/2016,</w:t>
      </w:r>
      <w:r>
        <w:rPr>
          <w:spacing w:val="-2"/>
        </w:rPr>
        <w:t> </w:t>
      </w:r>
      <w:r>
        <w:rPr/>
        <w:t>ou</w:t>
      </w:r>
      <w:r>
        <w:rPr>
          <w:spacing w:val="-2"/>
        </w:rPr>
        <w:t> </w:t>
      </w:r>
      <w:r>
        <w:rPr/>
        <w:t>de outro que venha a substituí-lo, ou consularizados pelos respectivos consulados ou embaixadas.</w:t>
      </w:r>
    </w:p>
    <w:p>
      <w:pPr>
        <w:pStyle w:val="ListParagraph"/>
        <w:numPr>
          <w:ilvl w:val="1"/>
          <w:numId w:val="9"/>
        </w:numPr>
        <w:tabs>
          <w:tab w:pos="831" w:val="left" w:leader="none"/>
        </w:tabs>
        <w:spacing w:line="235" w:lineRule="auto" w:before="236" w:after="0"/>
        <w:ind w:left="329" w:right="313" w:firstLine="0"/>
        <w:jc w:val="left"/>
        <w:rPr>
          <w:sz w:val="24"/>
        </w:rPr>
      </w:pPr>
      <w:r>
        <w:rPr>
          <w:sz w:val="24"/>
        </w:rPr>
        <w:t>As</w:t>
      </w:r>
      <w:r>
        <w:rPr>
          <w:spacing w:val="34"/>
          <w:sz w:val="24"/>
        </w:rPr>
        <w:t> </w:t>
      </w:r>
      <w:r>
        <w:rPr>
          <w:sz w:val="24"/>
        </w:rPr>
        <w:t>certidões</w:t>
      </w:r>
      <w:r>
        <w:rPr>
          <w:spacing w:val="34"/>
          <w:sz w:val="24"/>
        </w:rPr>
        <w:t> </w:t>
      </w:r>
      <w:r>
        <w:rPr>
          <w:sz w:val="24"/>
        </w:rPr>
        <w:t>valerão</w:t>
      </w:r>
      <w:r>
        <w:rPr>
          <w:spacing w:val="33"/>
          <w:sz w:val="24"/>
        </w:rPr>
        <w:t> </w:t>
      </w:r>
      <w:r>
        <w:rPr>
          <w:sz w:val="24"/>
        </w:rPr>
        <w:t>nos</w:t>
      </w:r>
      <w:r>
        <w:rPr>
          <w:spacing w:val="34"/>
          <w:sz w:val="24"/>
        </w:rPr>
        <w:t> </w:t>
      </w:r>
      <w:r>
        <w:rPr>
          <w:sz w:val="24"/>
        </w:rPr>
        <w:t>prazos</w:t>
      </w:r>
      <w:r>
        <w:rPr>
          <w:spacing w:val="34"/>
          <w:sz w:val="24"/>
        </w:rPr>
        <w:t> </w:t>
      </w:r>
      <w:r>
        <w:rPr>
          <w:sz w:val="24"/>
        </w:rPr>
        <w:t>que</w:t>
      </w:r>
      <w:r>
        <w:rPr>
          <w:spacing w:val="33"/>
          <w:sz w:val="24"/>
        </w:rPr>
        <w:t> </w:t>
      </w:r>
      <w:r>
        <w:rPr>
          <w:sz w:val="24"/>
        </w:rPr>
        <w:t>lhes</w:t>
      </w:r>
      <w:r>
        <w:rPr>
          <w:spacing w:val="34"/>
          <w:sz w:val="24"/>
        </w:rPr>
        <w:t> </w:t>
      </w:r>
      <w:r>
        <w:rPr>
          <w:sz w:val="24"/>
        </w:rPr>
        <w:t>são</w:t>
      </w:r>
      <w:r>
        <w:rPr>
          <w:spacing w:val="34"/>
          <w:sz w:val="24"/>
        </w:rPr>
        <w:t> </w:t>
      </w:r>
      <w:r>
        <w:rPr>
          <w:sz w:val="24"/>
        </w:rPr>
        <w:t>próprios.</w:t>
      </w:r>
      <w:r>
        <w:rPr>
          <w:spacing w:val="33"/>
          <w:sz w:val="24"/>
        </w:rPr>
        <w:t> </w:t>
      </w:r>
      <w:r>
        <w:rPr>
          <w:sz w:val="24"/>
        </w:rPr>
        <w:t>Inexistindo</w:t>
      </w:r>
      <w:r>
        <w:rPr>
          <w:spacing w:val="34"/>
          <w:sz w:val="24"/>
        </w:rPr>
        <w:t> </w:t>
      </w:r>
      <w:r>
        <w:rPr>
          <w:sz w:val="24"/>
        </w:rPr>
        <w:t>esse</w:t>
      </w:r>
      <w:r>
        <w:rPr>
          <w:spacing w:val="34"/>
          <w:sz w:val="24"/>
        </w:rPr>
        <w:t> </w:t>
      </w:r>
      <w:r>
        <w:rPr>
          <w:sz w:val="24"/>
        </w:rPr>
        <w:t>prazo,</w:t>
      </w:r>
      <w:r>
        <w:rPr>
          <w:spacing w:val="33"/>
          <w:sz w:val="24"/>
        </w:rPr>
        <w:t> </w:t>
      </w:r>
      <w:r>
        <w:rPr>
          <w:sz w:val="24"/>
        </w:rPr>
        <w:t>reputar-se-ão</w:t>
      </w:r>
      <w:r>
        <w:rPr>
          <w:spacing w:val="34"/>
          <w:sz w:val="24"/>
        </w:rPr>
        <w:t> </w:t>
      </w:r>
      <w:r>
        <w:rPr>
          <w:sz w:val="24"/>
        </w:rPr>
        <w:t>válidas</w:t>
      </w:r>
      <w:r>
        <w:rPr>
          <w:spacing w:val="34"/>
          <w:sz w:val="24"/>
        </w:rPr>
        <w:t> </w:t>
      </w:r>
      <w:r>
        <w:rPr>
          <w:sz w:val="24"/>
        </w:rPr>
        <w:t>por</w:t>
      </w:r>
      <w:r>
        <w:rPr>
          <w:spacing w:val="33"/>
          <w:sz w:val="24"/>
        </w:rPr>
        <w:t> </w:t>
      </w:r>
      <w:r>
        <w:rPr>
          <w:sz w:val="24"/>
        </w:rPr>
        <w:t>90</w:t>
      </w:r>
      <w:r>
        <w:rPr>
          <w:spacing w:val="34"/>
          <w:sz w:val="24"/>
        </w:rPr>
        <w:t> </w:t>
      </w:r>
      <w:r>
        <w:rPr>
          <w:sz w:val="24"/>
        </w:rPr>
        <w:t>(noventa)</w:t>
      </w:r>
      <w:r>
        <w:rPr>
          <w:spacing w:val="34"/>
          <w:sz w:val="24"/>
        </w:rPr>
        <w:t> </w:t>
      </w:r>
      <w:r>
        <w:rPr>
          <w:sz w:val="24"/>
        </w:rPr>
        <w:t>dias,</w:t>
      </w:r>
      <w:r>
        <w:rPr>
          <w:spacing w:val="33"/>
          <w:sz w:val="24"/>
        </w:rPr>
        <w:t> </w:t>
      </w:r>
      <w:r>
        <w:rPr>
          <w:sz w:val="24"/>
        </w:rPr>
        <w:t>contados</w:t>
      </w:r>
      <w:r>
        <w:rPr>
          <w:spacing w:val="34"/>
          <w:sz w:val="24"/>
        </w:rPr>
        <w:t> </w:t>
      </w:r>
      <w:r>
        <w:rPr>
          <w:sz w:val="24"/>
        </w:rPr>
        <w:t>de</w:t>
      </w:r>
      <w:r>
        <w:rPr>
          <w:spacing w:val="34"/>
          <w:sz w:val="24"/>
        </w:rPr>
        <w:t> </w:t>
      </w:r>
      <w:r>
        <w:rPr>
          <w:sz w:val="24"/>
        </w:rPr>
        <w:t>sua </w:t>
      </w:r>
      <w:r>
        <w:rPr>
          <w:spacing w:val="-2"/>
          <w:sz w:val="24"/>
        </w:rPr>
        <w:t>expedição.</w:t>
      </w:r>
    </w:p>
    <w:p>
      <w:pPr>
        <w:pStyle w:val="ListParagraph"/>
        <w:numPr>
          <w:ilvl w:val="2"/>
          <w:numId w:val="9"/>
        </w:numPr>
        <w:tabs>
          <w:tab w:pos="1001" w:val="left" w:leader="none"/>
        </w:tabs>
        <w:spacing w:line="235" w:lineRule="auto" w:before="240" w:after="0"/>
        <w:ind w:left="329" w:right="313" w:firstLine="0"/>
        <w:jc w:val="left"/>
        <w:rPr>
          <w:sz w:val="24"/>
        </w:rPr>
      </w:pPr>
      <w:r>
        <w:rPr>
          <w:sz w:val="24"/>
        </w:rPr>
        <w:t>Caso seja feita a opção pela opção da certidão referida no item 7.6.2, esta seguirá, como prazo de validade, a sistemática própria </w:t>
      </w:r>
      <w:r>
        <w:rPr>
          <w:sz w:val="24"/>
        </w:rPr>
        <w:t>estabelecida</w:t>
      </w:r>
      <w:r>
        <w:rPr>
          <w:spacing w:val="40"/>
          <w:sz w:val="24"/>
        </w:rPr>
        <w:t> </w:t>
      </w:r>
      <w:r>
        <w:rPr>
          <w:sz w:val="24"/>
        </w:rPr>
        <w:t>em âmbito federal constante do SICAF.</w:t>
      </w:r>
    </w:p>
    <w:p>
      <w:pPr>
        <w:pStyle w:val="BodyText"/>
        <w:ind w:left="0"/>
      </w:pPr>
    </w:p>
    <w:p>
      <w:pPr>
        <w:pStyle w:val="BodyText"/>
        <w:spacing w:before="192"/>
        <w:ind w:left="0"/>
      </w:pPr>
    </w:p>
    <w:p>
      <w:pPr>
        <w:pStyle w:val="ListParagraph"/>
        <w:numPr>
          <w:ilvl w:val="0"/>
          <w:numId w:val="1"/>
        </w:numPr>
        <w:tabs>
          <w:tab w:pos="569" w:val="left" w:leader="none"/>
        </w:tabs>
        <w:spacing w:line="240" w:lineRule="auto" w:before="0" w:after="0"/>
        <w:ind w:left="56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3"/>
        </w:numPr>
        <w:tabs>
          <w:tab w:pos="689" w:val="left" w:leader="none"/>
        </w:tabs>
        <w:spacing w:line="235" w:lineRule="auto" w:before="269"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13"/>
        </w:numPr>
        <w:tabs>
          <w:tab w:pos="855" w:val="left" w:leader="none"/>
        </w:tabs>
        <w:spacing w:line="235" w:lineRule="auto" w:before="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3"/>
        </w:numPr>
        <w:tabs>
          <w:tab w:pos="855" w:val="left" w:leader="none"/>
        </w:tabs>
        <w:spacing w:line="235" w:lineRule="auto" w:before="0"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3"/>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3"/>
        </w:numPr>
        <w:tabs>
          <w:tab w:pos="855" w:val="left" w:leader="none"/>
        </w:tabs>
        <w:spacing w:line="235" w:lineRule="auto" w:before="0" w:after="0"/>
        <w:ind w:left="329" w:right="953" w:firstLine="0"/>
        <w:jc w:val="left"/>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3"/>
        </w:numPr>
        <w:tabs>
          <w:tab w:pos="869" w:val="left" w:leader="none"/>
        </w:tabs>
        <w:spacing w:line="235" w:lineRule="auto" w:before="0"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13"/>
        </w:numPr>
        <w:tabs>
          <w:tab w:pos="689" w:val="left" w:leader="none"/>
        </w:tabs>
        <w:spacing w:line="235" w:lineRule="auto" w:before="0"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3"/>
        </w:numPr>
        <w:tabs>
          <w:tab w:pos="855" w:val="left" w:leader="none"/>
        </w:tabs>
        <w:spacing w:line="235" w:lineRule="auto" w:before="0"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4"/>
        </w:numPr>
        <w:tabs>
          <w:tab w:pos="575" w:val="left" w:leader="none"/>
        </w:tabs>
        <w:spacing w:line="271" w:lineRule="exact" w:before="0" w:after="0"/>
        <w:ind w:left="575" w:right="0" w:hanging="246"/>
        <w:jc w:val="left"/>
        <w:rPr>
          <w:sz w:val="24"/>
        </w:rPr>
      </w:pPr>
      <w:r>
        <w:rPr>
          <w:sz w:val="24"/>
        </w:rPr>
        <w:t>a partir da data de intimação ou de lavratura da ata de habilitação ou </w:t>
      </w:r>
      <w:r>
        <w:rPr>
          <w:spacing w:val="-2"/>
          <w:sz w:val="24"/>
        </w:rPr>
        <w:t>inabilitação;</w:t>
      </w:r>
    </w:p>
    <w:p>
      <w:pPr>
        <w:pStyle w:val="ListParagraph"/>
        <w:spacing w:after="0" w:line="271" w:lineRule="exact"/>
        <w:jc w:val="left"/>
        <w:rPr>
          <w:sz w:val="24"/>
        </w:rPr>
        <w:sectPr>
          <w:pgSz w:w="15840" w:h="24480"/>
          <w:pgMar w:top="480" w:bottom="280" w:left="360" w:right="360"/>
        </w:sectPr>
      </w:pPr>
    </w:p>
    <w:p>
      <w:pPr>
        <w:pStyle w:val="ListParagraph"/>
        <w:numPr>
          <w:ilvl w:val="0"/>
          <w:numId w:val="14"/>
        </w:numPr>
        <w:tabs>
          <w:tab w:pos="588" w:val="left" w:leader="none"/>
        </w:tabs>
        <w:spacing w:line="240" w:lineRule="auto" w:before="76" w:after="0"/>
        <w:ind w:left="588" w:right="0" w:hanging="259"/>
        <w:jc w:val="left"/>
        <w:rPr>
          <w:sz w:val="24"/>
        </w:rPr>
      </w:pPr>
      <w:r>
        <w:rPr>
          <w:sz w:val="24"/>
        </w:rPr>
        <w:t>a partir da ata de julgamento, nas licitações com inversão de </w:t>
      </w:r>
      <w:r>
        <w:rPr>
          <w:spacing w:val="-2"/>
          <w:sz w:val="24"/>
        </w:rPr>
        <w:t>fases.</w:t>
      </w:r>
    </w:p>
    <w:p>
      <w:pPr>
        <w:pStyle w:val="ListParagraph"/>
        <w:numPr>
          <w:ilvl w:val="2"/>
          <w:numId w:val="13"/>
        </w:numPr>
        <w:tabs>
          <w:tab w:pos="869" w:val="left" w:leader="none"/>
        </w:tabs>
        <w:spacing w:line="235" w:lineRule="auto" w:before="268" w:after="0"/>
        <w:ind w:left="329" w:right="360"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 pessoal ou de divulgação da interposição do recurso.</w:t>
      </w:r>
    </w:p>
    <w:p>
      <w:pPr>
        <w:pStyle w:val="ListParagraph"/>
        <w:numPr>
          <w:ilvl w:val="2"/>
          <w:numId w:val="13"/>
        </w:numPr>
        <w:tabs>
          <w:tab w:pos="869" w:val="left" w:leader="none"/>
        </w:tabs>
        <w:spacing w:line="268" w:lineRule="exact" w:before="0"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3"/>
        </w:numPr>
        <w:tabs>
          <w:tab w:pos="869" w:val="left" w:leader="none"/>
        </w:tabs>
        <w:spacing w:line="235" w:lineRule="auto" w:before="2"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3"/>
        </w:numPr>
        <w:tabs>
          <w:tab w:pos="869" w:val="left" w:leader="none"/>
        </w:tabs>
        <w:spacing w:line="268" w:lineRule="exact" w:before="0"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3"/>
        </w:numPr>
        <w:tabs>
          <w:tab w:pos="869" w:val="left" w:leader="none"/>
        </w:tabs>
        <w:spacing w:line="235" w:lineRule="auto" w:before="1"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3"/>
        </w:numPr>
        <w:tabs>
          <w:tab w:pos="869" w:val="left" w:leader="none"/>
        </w:tabs>
        <w:spacing w:line="271" w:lineRule="exact" w:before="0"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ind w:left="0"/>
      </w:pPr>
    </w:p>
    <w:p>
      <w:pPr>
        <w:pStyle w:val="BodyText"/>
        <w:spacing w:before="192"/>
        <w:ind w:left="0"/>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ind w:left="0"/>
        <w:rPr>
          <w:b/>
        </w:rPr>
      </w:pPr>
    </w:p>
    <w:p>
      <w:pPr>
        <w:pStyle w:val="BodyText"/>
        <w:spacing w:before="197"/>
        <w:ind w:left="0"/>
        <w:rPr>
          <w:b/>
        </w:rPr>
      </w:pPr>
    </w:p>
    <w:p>
      <w:pPr>
        <w:pStyle w:val="BodyText"/>
        <w:spacing w:line="235" w:lineRule="auto"/>
        <w:ind w:right="313"/>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ind w:left="0"/>
      </w:pPr>
    </w:p>
    <w:p>
      <w:pPr>
        <w:pStyle w:val="BodyText"/>
        <w:spacing w:before="192"/>
        <w:ind w:left="0"/>
      </w:pPr>
    </w:p>
    <w:p>
      <w:pPr>
        <w:pStyle w:val="Heading2"/>
        <w:numPr>
          <w:ilvl w:val="0"/>
          <w:numId w:val="1"/>
        </w:numPr>
        <w:tabs>
          <w:tab w:pos="689" w:val="left" w:leader="none"/>
        </w:tabs>
        <w:spacing w:line="240" w:lineRule="auto" w:before="0"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5"/>
        </w:numPr>
        <w:tabs>
          <w:tab w:pos="809" w:val="left" w:leader="none"/>
        </w:tabs>
        <w:spacing w:line="235" w:lineRule="auto" w:before="268" w:after="0"/>
        <w:ind w:left="329" w:right="320" w:firstLine="0"/>
        <w:jc w:val="left"/>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ser</w:t>
      </w:r>
    </w:p>
    <w:p>
      <w:pPr>
        <w:pStyle w:val="BodyText"/>
        <w:spacing w:line="235" w:lineRule="auto"/>
        <w:ind w:right="426"/>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15"/>
        </w:numPr>
        <w:tabs>
          <w:tab w:pos="809" w:val="left" w:leader="none"/>
        </w:tabs>
        <w:spacing w:line="235" w:lineRule="auto" w:before="0"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5"/>
        </w:numPr>
        <w:tabs>
          <w:tab w:pos="821" w:val="left" w:leader="none"/>
        </w:tabs>
        <w:spacing w:line="235" w:lineRule="auto" w:before="238"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809" w:val="left" w:leader="none"/>
        </w:tabs>
        <w:spacing w:line="235" w:lineRule="auto" w:before="238" w:after="0"/>
        <w:ind w:left="329" w:right="32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 poderá convocar os licitantes remanescentes para negociação, na ordem de classificação, com vistas à obtenção de melhor preço, 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15"/>
        </w:numPr>
        <w:tabs>
          <w:tab w:pos="795" w:val="left" w:leader="none"/>
        </w:tabs>
        <w:spacing w:line="235" w:lineRule="auto" w:before="0"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5"/>
        </w:numPr>
        <w:tabs>
          <w:tab w:pos="975" w:val="left" w:leader="none"/>
        </w:tabs>
        <w:spacing w:line="267" w:lineRule="exact" w:before="0"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1229" w:val="left" w:leader="none"/>
        </w:tabs>
        <w:spacing w:line="235" w:lineRule="auto" w:before="0" w:after="0"/>
        <w:ind w:left="329" w:right="51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 do Trabalho e Emprego, para fins de atendimento aos arts. 429 e seguintes da Consolidação das Leis do Trabalho.</w:t>
      </w:r>
    </w:p>
    <w:p>
      <w:pPr>
        <w:pStyle w:val="ListParagraph"/>
        <w:numPr>
          <w:ilvl w:val="1"/>
          <w:numId w:val="15"/>
        </w:numPr>
        <w:tabs>
          <w:tab w:pos="1464"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5"/>
        </w:numPr>
        <w:tabs>
          <w:tab w:pos="1234"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Heading2"/>
        <w:numPr>
          <w:ilvl w:val="0"/>
          <w:numId w:val="1"/>
        </w:numPr>
        <w:tabs>
          <w:tab w:pos="675" w:val="left" w:leader="none"/>
        </w:tabs>
        <w:spacing w:line="240" w:lineRule="auto" w:before="262" w:after="0"/>
        <w:ind w:left="675" w:right="0" w:hanging="346"/>
        <w:jc w:val="left"/>
      </w:pPr>
      <w:r>
        <w:rPr/>
        <w:t>DA</w:t>
      </w:r>
      <w:r>
        <w:rPr>
          <w:spacing w:val="-14"/>
        </w:rPr>
        <w:t> </w:t>
      </w:r>
      <w:r>
        <w:rPr>
          <w:spacing w:val="-2"/>
        </w:rPr>
        <w:t>SUBCONTRATAÇÃO</w:t>
      </w:r>
    </w:p>
    <w:p>
      <w:pPr>
        <w:pStyle w:val="BodyText"/>
        <w:spacing w:before="264"/>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Heading2"/>
        <w:numPr>
          <w:ilvl w:val="0"/>
          <w:numId w:val="1"/>
        </w:numPr>
        <w:tabs>
          <w:tab w:pos="689" w:val="left" w:leader="none"/>
        </w:tabs>
        <w:spacing w:line="240" w:lineRule="auto" w:before="264" w:after="0"/>
        <w:ind w:left="689" w:right="0" w:hanging="360"/>
        <w:jc w:val="left"/>
      </w:pPr>
      <w:r>
        <w:rPr/>
        <w:t>DA</w:t>
      </w:r>
      <w:r>
        <w:rPr>
          <w:spacing w:val="-14"/>
        </w:rPr>
        <w:t> </w:t>
      </w:r>
      <w:r>
        <w:rPr>
          <w:spacing w:val="-2"/>
        </w:rPr>
        <w:t>GARANTIA</w:t>
      </w:r>
    </w:p>
    <w:p>
      <w:pPr>
        <w:pStyle w:val="BodyText"/>
        <w:spacing w:before="264"/>
      </w:pPr>
      <w:r>
        <w:rPr/>
        <w:t>12.1 Não haverá exigência de garantia contratual da </w:t>
      </w:r>
      <w:r>
        <w:rPr>
          <w:spacing w:val="-2"/>
        </w:rPr>
        <w:t>execução.</w:t>
      </w:r>
    </w:p>
    <w:p>
      <w:pPr>
        <w:pStyle w:val="Heading2"/>
        <w:numPr>
          <w:ilvl w:val="0"/>
          <w:numId w:val="1"/>
        </w:numPr>
        <w:tabs>
          <w:tab w:pos="689" w:val="left" w:leader="none"/>
        </w:tabs>
        <w:spacing w:line="240" w:lineRule="auto" w:before="264" w:after="0"/>
        <w:ind w:left="689" w:right="0" w:hanging="360"/>
        <w:jc w:val="left"/>
      </w:pPr>
      <w:r>
        <w:rPr>
          <w:spacing w:val="-2"/>
        </w:rPr>
        <w:t>PAGAMENTO</w:t>
      </w:r>
    </w:p>
    <w:p>
      <w:pPr>
        <w:pStyle w:val="ListParagraph"/>
        <w:numPr>
          <w:ilvl w:val="1"/>
          <w:numId w:val="16"/>
        </w:numPr>
        <w:tabs>
          <w:tab w:pos="809" w:val="left" w:leader="none"/>
        </w:tabs>
        <w:spacing w:line="235" w:lineRule="auto" w:before="268" w:after="0"/>
        <w:ind w:left="329" w:right="54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 do contratado a ser indicada, junto à instituição financeira contratada pelo Estado do Rio de Janeiro.</w:t>
      </w:r>
    </w:p>
    <w:p>
      <w:pPr>
        <w:pStyle w:val="ListParagraph"/>
        <w:numPr>
          <w:ilvl w:val="1"/>
          <w:numId w:val="16"/>
        </w:numPr>
        <w:tabs>
          <w:tab w:pos="809" w:val="left" w:leader="none"/>
        </w:tabs>
        <w:spacing w:line="235" w:lineRule="auto" w:before="0"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BodyText"/>
        <w:spacing w:line="235" w:lineRule="auto"/>
      </w:pP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w:t>
      </w:r>
      <w:r>
        <w:rPr>
          <w:spacing w:val="-3"/>
        </w:rPr>
        <w:t> </w:t>
      </w:r>
      <w:r>
        <w:rPr/>
        <w:t>adicionais</w:t>
      </w:r>
      <w:r>
        <w:rPr>
          <w:spacing w:val="-3"/>
        </w:rPr>
        <w:t> </w:t>
      </w:r>
      <w:r>
        <w:rPr/>
        <w:t>serão</w:t>
      </w:r>
      <w:r>
        <w:rPr>
          <w:spacing w:val="-3"/>
        </w:rPr>
        <w:t> </w:t>
      </w:r>
      <w:r>
        <w:rPr/>
        <w:t>suportados</w:t>
      </w:r>
      <w:r>
        <w:rPr>
          <w:spacing w:val="-3"/>
        </w:rPr>
        <w:t> </w:t>
      </w:r>
      <w:r>
        <w:rPr/>
        <w:t>exclusivamente</w:t>
      </w:r>
      <w:r>
        <w:rPr>
          <w:spacing w:val="-3"/>
        </w:rPr>
        <w:t> </w:t>
      </w:r>
      <w:r>
        <w:rPr/>
        <w:t>pelo </w:t>
      </w:r>
      <w:r>
        <w:rPr>
          <w:spacing w:val="-2"/>
        </w:rPr>
        <w:t>contratado.</w:t>
      </w:r>
    </w:p>
    <w:p>
      <w:pPr>
        <w:pStyle w:val="ListParagraph"/>
        <w:numPr>
          <w:ilvl w:val="1"/>
          <w:numId w:val="16"/>
        </w:numPr>
        <w:tabs>
          <w:tab w:pos="795" w:val="left" w:leader="none"/>
        </w:tabs>
        <w:spacing w:line="235" w:lineRule="auto" w:before="0"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6"/>
        </w:numPr>
        <w:tabs>
          <w:tab w:pos="989" w:val="left" w:leader="none"/>
        </w:tabs>
        <w:spacing w:line="235" w:lineRule="auto" w:before="0" w:after="0"/>
        <w:ind w:left="329" w:right="513" w:firstLine="0"/>
        <w:jc w:val="left"/>
        <w:rPr>
          <w:sz w:val="24"/>
        </w:rPr>
      </w:pPr>
      <w:r>
        <w:rPr>
          <w:sz w:val="24"/>
        </w:rPr>
        <w:t>Quando</w:t>
      </w:r>
      <w:r>
        <w:rPr>
          <w:spacing w:val="-2"/>
          <w:sz w:val="24"/>
        </w:rPr>
        <w:t> </w:t>
      </w:r>
      <w:r>
        <w:rPr>
          <w:sz w:val="24"/>
        </w:rPr>
        <w:t>houver</w:t>
      </w:r>
      <w:r>
        <w:rPr>
          <w:spacing w:val="-2"/>
          <w:sz w:val="24"/>
        </w:rPr>
        <w:t> </w:t>
      </w:r>
      <w:r>
        <w:rPr>
          <w:sz w:val="24"/>
        </w:rPr>
        <w:t>glosa</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contratado</w:t>
      </w:r>
      <w:r>
        <w:rPr>
          <w:spacing w:val="-2"/>
          <w:sz w:val="24"/>
        </w:rPr>
        <w:t> </w:t>
      </w:r>
      <w:r>
        <w:rPr>
          <w:sz w:val="24"/>
        </w:rPr>
        <w:t>para</w:t>
      </w:r>
      <w:r>
        <w:rPr>
          <w:spacing w:val="-2"/>
          <w:sz w:val="24"/>
        </w:rPr>
        <w:t> </w:t>
      </w:r>
      <w:r>
        <w:rPr>
          <w:sz w:val="24"/>
        </w:rPr>
        <w:t>que</w:t>
      </w:r>
      <w:r>
        <w:rPr>
          <w:spacing w:val="-2"/>
          <w:sz w:val="24"/>
        </w:rPr>
        <w:t> </w:t>
      </w:r>
      <w:r>
        <w:rPr>
          <w:sz w:val="24"/>
        </w:rPr>
        <w:t>emita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com</w:t>
      </w:r>
      <w:r>
        <w:rPr>
          <w:spacing w:val="-2"/>
          <w:sz w:val="24"/>
        </w:rPr>
        <w:t> </w:t>
      </w:r>
      <w:r>
        <w:rPr>
          <w:sz w:val="24"/>
        </w:rPr>
        <w:t>o</w:t>
      </w:r>
      <w:r>
        <w:rPr>
          <w:spacing w:val="-2"/>
          <w:sz w:val="24"/>
        </w:rPr>
        <w:t> </w:t>
      </w:r>
      <w:r>
        <w:rPr>
          <w:sz w:val="24"/>
        </w:rPr>
        <w:t>valor</w:t>
      </w:r>
      <w:r>
        <w:rPr>
          <w:spacing w:val="-2"/>
          <w:sz w:val="24"/>
        </w:rPr>
        <w:t> </w:t>
      </w:r>
      <w:r>
        <w:rPr>
          <w:sz w:val="24"/>
        </w:rPr>
        <w:t>exato </w:t>
      </w:r>
      <w:r>
        <w:rPr>
          <w:spacing w:val="-2"/>
          <w:sz w:val="24"/>
        </w:rPr>
        <w:t>dimensionado.</w:t>
      </w:r>
    </w:p>
    <w:p>
      <w:pPr>
        <w:pStyle w:val="ListParagraph"/>
        <w:numPr>
          <w:ilvl w:val="1"/>
          <w:numId w:val="16"/>
        </w:numPr>
        <w:tabs>
          <w:tab w:pos="809" w:val="left" w:leader="none"/>
        </w:tabs>
        <w:spacing w:line="235" w:lineRule="auto" w:before="0" w:after="0"/>
        <w:ind w:left="329" w:right="344"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 de Setembro, 77 – Vila Isabel, Rio de Janeiro/RJ, CEP 20.551-030.</w:t>
      </w:r>
    </w:p>
    <w:p>
      <w:pPr>
        <w:pStyle w:val="ListParagraph"/>
        <w:numPr>
          <w:ilvl w:val="1"/>
          <w:numId w:val="16"/>
        </w:numPr>
        <w:tabs>
          <w:tab w:pos="809" w:val="left" w:leader="none"/>
        </w:tabs>
        <w:spacing w:line="268" w:lineRule="exact" w:before="0"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575" w:val="left" w:leader="none"/>
        </w:tabs>
        <w:spacing w:line="270" w:lineRule="exact" w:before="0" w:after="0"/>
        <w:ind w:left="57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588" w:val="left" w:leader="none"/>
        </w:tabs>
        <w:spacing w:line="235" w:lineRule="auto" w:before="0" w:after="0"/>
        <w:ind w:left="329" w:right="419"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 de licitar e contratar com o poder público, observadas as abrangências de aplicação; e</w:t>
      </w:r>
    </w:p>
    <w:p>
      <w:pPr>
        <w:pStyle w:val="ListParagraph"/>
        <w:numPr>
          <w:ilvl w:val="0"/>
          <w:numId w:val="17"/>
        </w:numPr>
        <w:tabs>
          <w:tab w:pos="575" w:val="left" w:leader="none"/>
        </w:tabs>
        <w:spacing w:line="235" w:lineRule="auto" w:before="0" w:after="0"/>
        <w:ind w:left="329" w:right="113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ListParagraph"/>
        <w:numPr>
          <w:ilvl w:val="2"/>
          <w:numId w:val="16"/>
        </w:numPr>
        <w:tabs>
          <w:tab w:pos="989" w:val="left" w:leader="none"/>
        </w:tabs>
        <w:spacing w:line="235" w:lineRule="auto" w:before="265"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w:t>
      </w:r>
    </w:p>
    <w:p>
      <w:pPr>
        <w:pStyle w:val="ListParagraph"/>
        <w:spacing w:after="0" w:line="235" w:lineRule="auto"/>
        <w:jc w:val="left"/>
        <w:rPr>
          <w:sz w:val="24"/>
        </w:rPr>
        <w:sectPr>
          <w:pgSz w:w="15840" w:h="24480"/>
          <w:pgMar w:top="480" w:bottom="280" w:left="360" w:right="360"/>
        </w:sectPr>
      </w:pPr>
    </w:p>
    <w:p>
      <w:pPr>
        <w:pStyle w:val="BodyText"/>
        <w:spacing w:line="273" w:lineRule="exact" w:before="76"/>
      </w:pPr>
      <w:r>
        <w:rPr/>
        <w:t>prorrogado uma vez, por igual período, a critério do </w:t>
      </w:r>
      <w:r>
        <w:rPr>
          <w:spacing w:val="-2"/>
        </w:rPr>
        <w:t>contratante.</w:t>
      </w:r>
    </w:p>
    <w:p>
      <w:pPr>
        <w:pStyle w:val="ListParagraph"/>
        <w:numPr>
          <w:ilvl w:val="2"/>
          <w:numId w:val="16"/>
        </w:numPr>
        <w:tabs>
          <w:tab w:pos="989" w:val="left" w:leader="none"/>
        </w:tabs>
        <w:spacing w:line="235" w:lineRule="auto" w:before="1"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6"/>
        </w:numPr>
        <w:tabs>
          <w:tab w:pos="989" w:val="left" w:leader="none"/>
        </w:tabs>
        <w:spacing w:line="235" w:lineRule="auto" w:before="0"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989" w:val="left" w:leader="none"/>
        </w:tabs>
        <w:spacing w:line="235" w:lineRule="auto" w:before="0"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6"/>
        </w:numPr>
        <w:tabs>
          <w:tab w:pos="809" w:val="left" w:leader="none"/>
        </w:tabs>
        <w:spacing w:line="268" w:lineRule="exact" w:before="0" w:after="0"/>
        <w:ind w:left="80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989" w:val="left" w:leader="none"/>
        </w:tabs>
        <w:spacing w:line="270" w:lineRule="exact" w:before="0" w:after="0"/>
        <w:ind w:left="989" w:right="0" w:hanging="660"/>
        <w:jc w:val="left"/>
        <w:rPr>
          <w:sz w:val="24"/>
        </w:rPr>
      </w:pPr>
      <w:r>
        <w:rPr>
          <w:sz w:val="24"/>
        </w:rPr>
        <w:t>Havendo erro na apresentação da Nota Fiscal ou Fatura, ou circunstância que impeça a liquidação da despesa, o pagamento ficará </w:t>
      </w:r>
      <w:r>
        <w:rPr>
          <w:spacing w:val="-2"/>
          <w:sz w:val="24"/>
        </w:rPr>
        <w:t>sobrestado</w:t>
      </w:r>
    </w:p>
    <w:p>
      <w:pPr>
        <w:pStyle w:val="BodyText"/>
        <w:spacing w:line="235" w:lineRule="auto"/>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16"/>
        </w:numPr>
        <w:tabs>
          <w:tab w:pos="809" w:val="left" w:leader="none"/>
        </w:tabs>
        <w:spacing w:line="268" w:lineRule="exact" w:before="0"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989" w:val="left" w:leader="none"/>
        </w:tabs>
        <w:spacing w:line="235" w:lineRule="auto" w:before="1"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6"/>
        </w:numPr>
        <w:tabs>
          <w:tab w:pos="989" w:val="left" w:leader="none"/>
        </w:tabs>
        <w:spacing w:line="235" w:lineRule="auto" w:before="0"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6"/>
        </w:numPr>
        <w:tabs>
          <w:tab w:pos="809" w:val="left" w:leader="none"/>
        </w:tabs>
        <w:spacing w:line="235" w:lineRule="auto" w:before="0" w:after="0"/>
        <w:ind w:left="329" w:right="673" w:firstLine="0"/>
        <w:jc w:val="left"/>
        <w:rPr>
          <w:i/>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809" w:val="left" w:leader="none"/>
        </w:tabs>
        <w:spacing w:line="235" w:lineRule="auto" w:before="0"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numPr>
          <w:ilvl w:val="1"/>
          <w:numId w:val="16"/>
        </w:numPr>
        <w:tabs>
          <w:tab w:pos="929" w:val="left" w:leader="none"/>
        </w:tabs>
        <w:spacing w:line="235" w:lineRule="auto" w:before="0" w:after="0"/>
        <w:ind w:left="329" w:right="372" w:firstLine="0"/>
        <w:jc w:val="left"/>
        <w:rPr>
          <w:sz w:val="24"/>
        </w:rPr>
      </w:pPr>
      <w:r>
        <w:rPr>
          <w:sz w:val="24"/>
        </w:rPr>
        <w:t>Caso o Edital admita a subcontratação, os pagamentos aos subcontratados serão realizados diretamente pelo contratado, ficando vedada a emissão</w:t>
      </w:r>
      <w:r>
        <w:rPr>
          <w:spacing w:val="-2"/>
          <w:sz w:val="24"/>
        </w:rPr>
        <w:t> </w:t>
      </w:r>
      <w:r>
        <w:rPr>
          <w:sz w:val="24"/>
        </w:rPr>
        <w:t>de</w:t>
      </w:r>
      <w:r>
        <w:rPr>
          <w:spacing w:val="-2"/>
          <w:sz w:val="24"/>
        </w:rPr>
        <w:t> </w:t>
      </w:r>
      <w:r>
        <w:rPr>
          <w:sz w:val="24"/>
        </w:rPr>
        <w:t>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 Complementar nº 123/2006.</w:t>
      </w:r>
    </w:p>
    <w:p>
      <w:pPr>
        <w:pStyle w:val="ListParagraph"/>
        <w:numPr>
          <w:ilvl w:val="2"/>
          <w:numId w:val="18"/>
        </w:numPr>
        <w:tabs>
          <w:tab w:pos="1086" w:val="left" w:leader="none"/>
        </w:tabs>
        <w:spacing w:line="270" w:lineRule="exact" w:before="0" w:after="0"/>
        <w:ind w:left="108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Heading2"/>
        <w:numPr>
          <w:ilvl w:val="0"/>
          <w:numId w:val="1"/>
        </w:numPr>
        <w:tabs>
          <w:tab w:pos="689" w:val="left" w:leader="none"/>
        </w:tabs>
        <w:spacing w:line="240" w:lineRule="auto" w:before="259" w:after="0"/>
        <w:ind w:left="689" w:right="0" w:hanging="360"/>
        <w:jc w:val="left"/>
      </w:pPr>
      <w:r>
        <w:rPr/>
        <w:t>PRAZO </w:t>
      </w:r>
      <w:r>
        <w:rPr>
          <w:spacing w:val="-2"/>
        </w:rPr>
        <w:t>CONTRATUAL</w:t>
      </w:r>
    </w:p>
    <w:p>
      <w:pPr>
        <w:pStyle w:val="ListParagraph"/>
        <w:numPr>
          <w:ilvl w:val="1"/>
          <w:numId w:val="19"/>
        </w:numPr>
        <w:tabs>
          <w:tab w:pos="809" w:val="left" w:leader="none"/>
        </w:tabs>
        <w:spacing w:line="235" w:lineRule="auto" w:before="268" w:after="0"/>
        <w:ind w:left="329" w:right="493"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 no Portal Nacional de Contratações Públicas.</w:t>
      </w:r>
    </w:p>
    <w:p>
      <w:pPr>
        <w:pStyle w:val="ListParagraph"/>
        <w:numPr>
          <w:ilvl w:val="1"/>
          <w:numId w:val="19"/>
        </w:numPr>
        <w:tabs>
          <w:tab w:pos="809" w:val="left" w:leader="none"/>
        </w:tabs>
        <w:spacing w:line="235" w:lineRule="auto" w:before="0" w:after="0"/>
        <w:ind w:left="329" w:right="536"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sucessivamente,</w:t>
      </w:r>
      <w:r>
        <w:rPr>
          <w:spacing w:val="-2"/>
          <w:sz w:val="24"/>
        </w:rPr>
        <w:t> </w:t>
      </w:r>
      <w:r>
        <w:rPr>
          <w:sz w:val="24"/>
        </w:rPr>
        <w:t>até</w:t>
      </w:r>
      <w:r>
        <w:rPr>
          <w:spacing w:val="-2"/>
          <w:sz w:val="24"/>
        </w:rPr>
        <w:t> </w:t>
      </w:r>
      <w:r>
        <w:rPr>
          <w:sz w:val="24"/>
        </w:rPr>
        <w:t>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 14.133/2021, desde que observadas as condições previstas no Contrato, e mediante a celebração de termo aditivo.</w:t>
      </w:r>
    </w:p>
    <w:p>
      <w:pPr>
        <w:pStyle w:val="Heading2"/>
        <w:numPr>
          <w:ilvl w:val="0"/>
          <w:numId w:val="1"/>
        </w:numPr>
        <w:tabs>
          <w:tab w:pos="689" w:val="left" w:leader="none"/>
        </w:tabs>
        <w:spacing w:line="240" w:lineRule="auto" w:before="264" w:after="0"/>
        <w:ind w:left="689" w:right="0" w:hanging="360"/>
        <w:jc w:val="left"/>
      </w:pPr>
      <w:r>
        <w:rPr>
          <w:spacing w:val="-2"/>
        </w:rPr>
        <w:t>REAJUSTE</w:t>
      </w:r>
    </w:p>
    <w:p>
      <w:pPr>
        <w:pStyle w:val="ListParagraph"/>
        <w:numPr>
          <w:ilvl w:val="1"/>
          <w:numId w:val="20"/>
        </w:numPr>
        <w:tabs>
          <w:tab w:pos="809" w:val="left" w:leader="none"/>
        </w:tabs>
        <w:spacing w:line="273" w:lineRule="exact"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809" w:val="left" w:leader="none"/>
        </w:tabs>
        <w:spacing w:line="235" w:lineRule="auto" w:before="2" w:after="0"/>
        <w:ind w:left="329" w:right="559"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809" w:val="left" w:leader="none"/>
        </w:tabs>
        <w:spacing w:line="235" w:lineRule="auto" w:before="0"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tão-logo seja(m) divulgado(s) o(s) índice(s) definitivo(s).</w:t>
      </w:r>
    </w:p>
    <w:p>
      <w:pPr>
        <w:pStyle w:val="ListParagraph"/>
        <w:numPr>
          <w:ilvl w:val="2"/>
          <w:numId w:val="20"/>
        </w:numPr>
        <w:tabs>
          <w:tab w:pos="989" w:val="left" w:leader="none"/>
        </w:tabs>
        <w:spacing w:line="235" w:lineRule="auto" w:before="0"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20"/>
        </w:numPr>
        <w:tabs>
          <w:tab w:pos="809" w:val="left" w:leader="none"/>
        </w:tabs>
        <w:spacing w:line="235" w:lineRule="auto" w:before="0"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20"/>
        </w:numPr>
        <w:tabs>
          <w:tab w:pos="809" w:val="left" w:leader="none"/>
        </w:tabs>
        <w:spacing w:line="235" w:lineRule="auto" w:before="0"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20"/>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575" w:val="left" w:leader="none"/>
        </w:tabs>
        <w:spacing w:line="235" w:lineRule="auto" w:before="0" w:after="0"/>
        <w:ind w:left="329" w:right="1473"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21"/>
        </w:numPr>
        <w:tabs>
          <w:tab w:pos="588" w:val="left" w:leader="none"/>
        </w:tabs>
        <w:spacing w:line="235" w:lineRule="auto" w:before="0" w:after="0"/>
        <w:ind w:left="329" w:right="120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ListParagraph"/>
        <w:numPr>
          <w:ilvl w:val="1"/>
          <w:numId w:val="20"/>
        </w:numPr>
        <w:tabs>
          <w:tab w:pos="809" w:val="left" w:leader="none"/>
        </w:tabs>
        <w:spacing w:line="235" w:lineRule="auto" w:before="266"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915" w:val="left" w:leader="none"/>
        </w:tabs>
        <w:spacing w:line="235" w:lineRule="auto" w:before="0"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20"/>
        </w:numPr>
        <w:tabs>
          <w:tab w:pos="920" w:val="left" w:leader="none"/>
        </w:tabs>
        <w:spacing w:line="268" w:lineRule="exact" w:before="0"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929" w:val="left" w:leader="none"/>
        </w:tabs>
        <w:spacing w:line="235" w:lineRule="auto" w:before="0"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Heading2"/>
        <w:numPr>
          <w:ilvl w:val="0"/>
          <w:numId w:val="1"/>
        </w:numPr>
        <w:tabs>
          <w:tab w:pos="689" w:val="left" w:leader="none"/>
        </w:tabs>
        <w:spacing w:line="240" w:lineRule="auto" w:before="264" w:after="0"/>
        <w:ind w:left="689" w:right="0" w:hanging="360"/>
        <w:jc w:val="left"/>
      </w:pPr>
      <w:r>
        <w:rPr/>
        <w:t>EXECUÇÃO, GESTÃO E FISCALIZAÇÃO </w:t>
      </w:r>
      <w:r>
        <w:rPr>
          <w:spacing w:val="-2"/>
        </w:rPr>
        <w:t>CONTRATUAIS</w:t>
      </w:r>
    </w:p>
    <w:p>
      <w:pPr>
        <w:pStyle w:val="BodyText"/>
        <w:spacing w:line="235" w:lineRule="auto" w:before="269"/>
      </w:pPr>
      <w:r>
        <w:rPr/>
        <w:t>16.1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 recebimento se submetem ao disposto no Termo de Referência anexo a este Edital, na forma do Decreto nº 48.817/2023.</w:t>
      </w:r>
    </w:p>
    <w:p>
      <w:pPr>
        <w:pStyle w:val="BodyText"/>
        <w:spacing w:before="228"/>
        <w:ind w:left="0"/>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ind w:left="0"/>
        <w:rPr>
          <w:b/>
        </w:rPr>
      </w:pPr>
    </w:p>
    <w:p>
      <w:pPr>
        <w:pStyle w:val="BodyText"/>
        <w:spacing w:before="192"/>
        <w:ind w:left="0"/>
        <w:rPr>
          <w:b/>
        </w:rPr>
      </w:pPr>
    </w:p>
    <w:p>
      <w:pPr>
        <w:pStyle w:val="ListParagraph"/>
        <w:numPr>
          <w:ilvl w:val="1"/>
          <w:numId w:val="22"/>
        </w:numPr>
        <w:tabs>
          <w:tab w:pos="809" w:val="left" w:leader="none"/>
        </w:tabs>
        <w:spacing w:line="240" w:lineRule="auto" w:before="0"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2"/>
        </w:numPr>
        <w:tabs>
          <w:tab w:pos="989" w:val="left" w:leader="none"/>
        </w:tabs>
        <w:spacing w:line="240" w:lineRule="auto" w:before="235" w:after="0"/>
        <w:ind w:left="989" w:right="0" w:hanging="660"/>
        <w:jc w:val="left"/>
        <w:rPr>
          <w:sz w:val="24"/>
        </w:rPr>
      </w:pPr>
      <w:r>
        <w:rPr>
          <w:sz w:val="24"/>
        </w:rPr>
        <w:t>dar causa à inexecução parcial do </w:t>
      </w:r>
      <w:r>
        <w:rPr>
          <w:spacing w:val="-2"/>
          <w:sz w:val="24"/>
        </w:rPr>
        <w:t>contrato;</w:t>
      </w:r>
    </w:p>
    <w:p>
      <w:pPr>
        <w:pStyle w:val="ListParagraph"/>
        <w:numPr>
          <w:ilvl w:val="2"/>
          <w:numId w:val="22"/>
        </w:numPr>
        <w:tabs>
          <w:tab w:pos="1015" w:val="left" w:leader="none"/>
        </w:tabs>
        <w:spacing w:line="235" w:lineRule="auto" w:before="238"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22"/>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22"/>
        </w:numPr>
        <w:tabs>
          <w:tab w:pos="1026" w:val="left" w:leader="none"/>
        </w:tabs>
        <w:spacing w:line="235" w:lineRule="auto" w:before="80"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22"/>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2"/>
        </w:numPr>
        <w:tabs>
          <w:tab w:pos="1169" w:val="left" w:leader="none"/>
        </w:tabs>
        <w:spacing w:line="273" w:lineRule="exact" w:before="234"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22"/>
        </w:numPr>
        <w:tabs>
          <w:tab w:pos="1169" w:val="left" w:leader="none"/>
        </w:tabs>
        <w:spacing w:line="273"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1014" w:val="left" w:leader="none"/>
        </w:tabs>
        <w:spacing w:line="235" w:lineRule="auto" w:before="238"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22"/>
        </w:numPr>
        <w:tabs>
          <w:tab w:pos="1169" w:val="left" w:leader="none"/>
        </w:tabs>
        <w:spacing w:line="235" w:lineRule="auto" w:before="239" w:after="0"/>
        <w:ind w:left="329" w:right="918"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22"/>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22"/>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2"/>
        </w:numPr>
        <w:tabs>
          <w:tab w:pos="1289" w:val="left" w:leader="none"/>
        </w:tabs>
        <w:spacing w:line="273" w:lineRule="exact"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22"/>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22"/>
        </w:numPr>
        <w:tabs>
          <w:tab w:pos="1289" w:val="left" w:leader="none"/>
        </w:tabs>
        <w:spacing w:line="273"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22"/>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2"/>
        </w:numPr>
        <w:tabs>
          <w:tab w:pos="897" w:val="left" w:leader="none"/>
        </w:tabs>
        <w:spacing w:line="235" w:lineRule="auto" w:before="239" w:after="0"/>
        <w:ind w:left="329" w:right="313" w:firstLine="0"/>
        <w:jc w:val="left"/>
        <w:rPr>
          <w:sz w:val="24"/>
        </w:rPr>
      </w:pPr>
      <w:r>
        <w:rPr>
          <w:sz w:val="24"/>
        </w:rPr>
        <w:t>O</w:t>
      </w:r>
      <w:r>
        <w:rPr>
          <w:spacing w:val="80"/>
          <w:sz w:val="24"/>
        </w:rPr>
        <w:t> </w:t>
      </w:r>
      <w:r>
        <w:rPr>
          <w:sz w:val="24"/>
        </w:rPr>
        <w:t>licitante</w:t>
      </w:r>
      <w:r>
        <w:rPr>
          <w:spacing w:val="80"/>
          <w:sz w:val="24"/>
        </w:rPr>
        <w:t> </w:t>
      </w:r>
      <w:r>
        <w:rPr>
          <w:sz w:val="24"/>
        </w:rPr>
        <w:t>ou</w:t>
      </w:r>
      <w:r>
        <w:rPr>
          <w:spacing w:val="80"/>
          <w:sz w:val="24"/>
        </w:rPr>
        <w:t> </w:t>
      </w:r>
      <w:r>
        <w:rPr>
          <w:sz w:val="24"/>
        </w:rPr>
        <w:t>contratado</w:t>
      </w:r>
      <w:r>
        <w:rPr>
          <w:spacing w:val="80"/>
          <w:sz w:val="24"/>
        </w:rPr>
        <w:t> </w:t>
      </w:r>
      <w:r>
        <w:rPr>
          <w:sz w:val="24"/>
        </w:rPr>
        <w:t>que</w:t>
      </w:r>
      <w:r>
        <w:rPr>
          <w:spacing w:val="80"/>
          <w:sz w:val="24"/>
        </w:rPr>
        <w:t> </w:t>
      </w:r>
      <w:r>
        <w:rPr>
          <w:sz w:val="24"/>
        </w:rPr>
        <w:t>cometer</w:t>
      </w:r>
      <w:r>
        <w:rPr>
          <w:spacing w:val="80"/>
          <w:sz w:val="24"/>
        </w:rPr>
        <w:t> </w:t>
      </w:r>
      <w:r>
        <w:rPr>
          <w:sz w:val="24"/>
        </w:rPr>
        <w:t>qualquer</w:t>
      </w:r>
      <w:r>
        <w:rPr>
          <w:spacing w:val="80"/>
          <w:sz w:val="24"/>
        </w:rPr>
        <w:t> </w:t>
      </w:r>
      <w:r>
        <w:rPr>
          <w:sz w:val="24"/>
        </w:rPr>
        <w:t>das</w:t>
      </w:r>
      <w:r>
        <w:rPr>
          <w:spacing w:val="80"/>
          <w:sz w:val="24"/>
        </w:rPr>
        <w:t> </w:t>
      </w:r>
      <w:r>
        <w:rPr>
          <w:sz w:val="24"/>
        </w:rPr>
        <w:t>condutas</w:t>
      </w:r>
      <w:r>
        <w:rPr>
          <w:spacing w:val="80"/>
          <w:sz w:val="24"/>
        </w:rPr>
        <w:t> </w:t>
      </w:r>
      <w:r>
        <w:rPr>
          <w:sz w:val="24"/>
        </w:rPr>
        <w:t>discriminadas</w:t>
      </w:r>
      <w:r>
        <w:rPr>
          <w:spacing w:val="80"/>
          <w:sz w:val="24"/>
        </w:rPr>
        <w:t> </w:t>
      </w:r>
      <w:r>
        <w:rPr>
          <w:sz w:val="24"/>
        </w:rPr>
        <w:t>nos</w:t>
      </w:r>
      <w:r>
        <w:rPr>
          <w:spacing w:val="80"/>
          <w:sz w:val="24"/>
        </w:rPr>
        <w:t> </w:t>
      </w:r>
      <w:r>
        <w:rPr>
          <w:sz w:val="24"/>
        </w:rPr>
        <w:t>subitens</w:t>
      </w:r>
      <w:r>
        <w:rPr>
          <w:spacing w:val="80"/>
          <w:sz w:val="24"/>
        </w:rPr>
        <w:t> </w:t>
      </w:r>
      <w:r>
        <w:rPr>
          <w:sz w:val="24"/>
        </w:rPr>
        <w:t>anteriores</w:t>
      </w:r>
      <w:r>
        <w:rPr>
          <w:spacing w:val="80"/>
          <w:sz w:val="24"/>
        </w:rPr>
        <w:t> </w:t>
      </w:r>
      <w:r>
        <w:rPr>
          <w:sz w:val="24"/>
        </w:rPr>
        <w:t>ficará</w:t>
      </w:r>
      <w:r>
        <w:rPr>
          <w:spacing w:val="80"/>
          <w:sz w:val="24"/>
        </w:rPr>
        <w:t> </w:t>
      </w:r>
      <w:r>
        <w:rPr>
          <w:sz w:val="24"/>
        </w:rPr>
        <w:t>sujeito,</w:t>
      </w:r>
      <w:r>
        <w:rPr>
          <w:spacing w:val="80"/>
          <w:sz w:val="24"/>
        </w:rPr>
        <w:t> </w:t>
      </w:r>
      <w:r>
        <w:rPr>
          <w:sz w:val="24"/>
        </w:rPr>
        <w:t>sem</w:t>
      </w:r>
      <w:r>
        <w:rPr>
          <w:spacing w:val="80"/>
          <w:sz w:val="24"/>
        </w:rPr>
        <w:t> </w:t>
      </w:r>
      <w:r>
        <w:rPr>
          <w:sz w:val="24"/>
        </w:rPr>
        <w:t>prejuízo</w:t>
      </w:r>
      <w:r>
        <w:rPr>
          <w:spacing w:val="80"/>
          <w:sz w:val="24"/>
        </w:rPr>
        <w:t> </w:t>
      </w:r>
      <w:r>
        <w:rPr>
          <w:sz w:val="24"/>
        </w:rPr>
        <w:t>da responsabilidade civil e criminal, às seguintes sanções:</w:t>
      </w:r>
    </w:p>
    <w:p>
      <w:pPr>
        <w:pStyle w:val="ListParagraph"/>
        <w:numPr>
          <w:ilvl w:val="2"/>
          <w:numId w:val="22"/>
        </w:numPr>
        <w:tabs>
          <w:tab w:pos="977" w:val="left" w:leader="none"/>
        </w:tabs>
        <w:spacing w:line="235" w:lineRule="auto" w:before="239" w:after="0"/>
        <w:ind w:left="329" w:right="313" w:firstLine="0"/>
        <w:jc w:val="left"/>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22"/>
        </w:numPr>
        <w:tabs>
          <w:tab w:pos="1017" w:val="left" w:leader="none"/>
        </w:tabs>
        <w:spacing w:line="235" w:lineRule="auto" w:before="239"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3"/>
        </w:numPr>
        <w:tabs>
          <w:tab w:pos="575" w:val="left" w:leader="none"/>
        </w:tabs>
        <w:spacing w:line="240" w:lineRule="auto" w:before="234"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3"/>
        </w:numPr>
        <w:tabs>
          <w:tab w:pos="588" w:val="left" w:leader="none"/>
        </w:tabs>
        <w:spacing w:line="240" w:lineRule="auto" w:before="234"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3"/>
        </w:numPr>
        <w:tabs>
          <w:tab w:pos="575" w:val="left" w:leader="none"/>
        </w:tabs>
        <w:spacing w:line="240" w:lineRule="auto" w:before="234"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2"/>
        </w:numPr>
        <w:tabs>
          <w:tab w:pos="1169" w:val="left" w:leader="none"/>
        </w:tabs>
        <w:spacing w:line="235" w:lineRule="auto" w:before="238"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22"/>
        </w:numPr>
        <w:tabs>
          <w:tab w:pos="1190" w:val="left" w:leader="none"/>
        </w:tabs>
        <w:spacing w:line="235" w:lineRule="auto" w:before="240"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22"/>
        </w:numPr>
        <w:tabs>
          <w:tab w:pos="1216" w:val="left" w:leader="none"/>
        </w:tabs>
        <w:spacing w:line="235" w:lineRule="auto" w:before="239"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2"/>
        </w:numPr>
        <w:tabs>
          <w:tab w:pos="1155" w:val="left" w:leader="none"/>
        </w:tabs>
        <w:spacing w:line="240" w:lineRule="auto" w:before="23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2"/>
        </w:numPr>
        <w:tabs>
          <w:tab w:pos="1005" w:val="left" w:leader="none"/>
        </w:tabs>
        <w:spacing w:line="235" w:lineRule="auto" w:before="238"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22"/>
        </w:numPr>
        <w:tabs>
          <w:tab w:pos="999" w:val="left" w:leader="none"/>
        </w:tabs>
        <w:spacing w:line="273" w:lineRule="exact" w:before="234"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2"/>
        <w:ind w:right="313"/>
        <w:jc w:val="both"/>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22"/>
        </w:numPr>
        <w:tabs>
          <w:tab w:pos="818" w:val="left" w:leader="none"/>
        </w:tabs>
        <w:spacing w:line="235" w:lineRule="auto" w:before="239"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2"/>
        </w:numPr>
        <w:tabs>
          <w:tab w:pos="1006" w:val="left" w:leader="none"/>
        </w:tabs>
        <w:spacing w:line="235" w:lineRule="auto" w:before="238"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BodyText"/>
        <w:ind w:left="0"/>
      </w:pPr>
    </w:p>
    <w:p>
      <w:pPr>
        <w:pStyle w:val="BodyText"/>
        <w:spacing w:before="197"/>
        <w:ind w:left="0"/>
      </w:pPr>
    </w:p>
    <w:p>
      <w:pPr>
        <w:pStyle w:val="ListParagraph"/>
        <w:numPr>
          <w:ilvl w:val="2"/>
          <w:numId w:val="22"/>
        </w:numPr>
        <w:tabs>
          <w:tab w:pos="1024" w:val="left" w:leader="none"/>
        </w:tabs>
        <w:spacing w:line="235" w:lineRule="auto" w:before="0"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2"/>
        </w:numPr>
        <w:tabs>
          <w:tab w:pos="996" w:val="left" w:leader="none"/>
        </w:tabs>
        <w:spacing w:line="235" w:lineRule="auto" w:before="239"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22"/>
        </w:numPr>
        <w:tabs>
          <w:tab w:pos="809" w:val="left" w:leader="none"/>
        </w:tabs>
        <w:spacing w:line="235" w:lineRule="auto" w:before="239"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22"/>
        </w:numPr>
        <w:tabs>
          <w:tab w:pos="979" w:val="left" w:leader="none"/>
        </w:tabs>
        <w:spacing w:line="235" w:lineRule="auto" w:before="8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2"/>
        </w:numPr>
        <w:tabs>
          <w:tab w:pos="809" w:val="left" w:leader="none"/>
        </w:tabs>
        <w:spacing w:line="240" w:lineRule="auto" w:before="235"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2"/>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2"/>
        </w:numPr>
        <w:tabs>
          <w:tab w:pos="989" w:val="left" w:leader="none"/>
        </w:tabs>
        <w:spacing w:line="240" w:lineRule="auto" w:before="234"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2"/>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4"/>
        </w:numPr>
        <w:tabs>
          <w:tab w:pos="575" w:val="left" w:leader="none"/>
        </w:tabs>
        <w:spacing w:line="240" w:lineRule="auto" w:before="234"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4"/>
        </w:numPr>
        <w:tabs>
          <w:tab w:pos="588" w:val="left" w:leader="none"/>
        </w:tabs>
        <w:spacing w:line="240" w:lineRule="auto" w:before="234"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4"/>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4"/>
        </w:numPr>
        <w:tabs>
          <w:tab w:pos="768" w:val="left" w:leader="none"/>
        </w:tabs>
        <w:spacing w:line="240" w:lineRule="auto" w:before="234"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2"/>
        </w:numPr>
        <w:tabs>
          <w:tab w:pos="830" w:val="left" w:leader="none"/>
        </w:tabs>
        <w:spacing w:line="235" w:lineRule="auto" w:before="238"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2"/>
        </w:numPr>
        <w:tabs>
          <w:tab w:pos="994" w:val="left" w:leader="none"/>
        </w:tabs>
        <w:spacing w:line="235" w:lineRule="auto" w:before="24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2"/>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5"/>
        </w:numPr>
        <w:tabs>
          <w:tab w:pos="575" w:val="left" w:leader="none"/>
        </w:tabs>
        <w:spacing w:line="240" w:lineRule="auto" w:before="234" w:after="0"/>
        <w:ind w:left="57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5"/>
        </w:numPr>
        <w:tabs>
          <w:tab w:pos="647" w:val="left" w:leader="none"/>
        </w:tabs>
        <w:spacing w:line="235" w:lineRule="auto" w:before="238"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22"/>
        </w:numPr>
        <w:tabs>
          <w:tab w:pos="994" w:val="left" w:leader="none"/>
        </w:tabs>
        <w:spacing w:line="235" w:lineRule="auto" w:before="239"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22"/>
        </w:numPr>
        <w:tabs>
          <w:tab w:pos="795" w:val="left" w:leader="none"/>
        </w:tabs>
        <w:spacing w:line="240" w:lineRule="auto" w:before="235"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6"/>
        </w:numPr>
        <w:tabs>
          <w:tab w:pos="607" w:val="left" w:leader="none"/>
        </w:tabs>
        <w:spacing w:line="235" w:lineRule="auto" w:before="238"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26"/>
        </w:numPr>
        <w:tabs>
          <w:tab w:pos="609" w:val="left" w:leader="none"/>
        </w:tabs>
        <w:spacing w:line="235" w:lineRule="auto" w:before="24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2"/>
        </w:numPr>
        <w:tabs>
          <w:tab w:pos="975" w:val="left" w:leader="none"/>
        </w:tabs>
        <w:spacing w:line="240" w:lineRule="auto" w:before="234"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2"/>
        </w:numPr>
        <w:tabs>
          <w:tab w:pos="846" w:val="left" w:leader="none"/>
        </w:tabs>
        <w:spacing w:line="235" w:lineRule="auto" w:before="239"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22"/>
        </w:numPr>
        <w:tabs>
          <w:tab w:pos="954" w:val="left" w:leader="none"/>
        </w:tabs>
        <w:spacing w:line="235" w:lineRule="auto" w:before="239"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22"/>
        </w:numPr>
        <w:tabs>
          <w:tab w:pos="1123" w:val="left" w:leader="none"/>
        </w:tabs>
        <w:spacing w:line="235" w:lineRule="auto" w:before="238"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2"/>
        </w:numPr>
        <w:tabs>
          <w:tab w:pos="1110" w:val="left" w:leader="none"/>
        </w:tabs>
        <w:spacing w:line="235" w:lineRule="auto" w:before="239"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22"/>
        </w:numPr>
        <w:tabs>
          <w:tab w:pos="1290" w:val="left" w:leader="none"/>
        </w:tabs>
        <w:spacing w:line="235" w:lineRule="auto" w:before="239"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22"/>
        </w:numPr>
        <w:tabs>
          <w:tab w:pos="966" w:val="left" w:leader="none"/>
        </w:tabs>
        <w:spacing w:line="235" w:lineRule="auto" w:before="23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2"/>
        </w:numPr>
        <w:tabs>
          <w:tab w:pos="1134" w:val="left" w:leader="none"/>
        </w:tabs>
        <w:spacing w:line="235" w:lineRule="auto" w:before="239"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22"/>
        </w:numPr>
        <w:tabs>
          <w:tab w:pos="957" w:val="left" w:leader="none"/>
        </w:tabs>
        <w:spacing w:line="235" w:lineRule="auto" w:before="238"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2"/>
        </w:numPr>
        <w:tabs>
          <w:tab w:pos="1099" w:val="left" w:leader="none"/>
        </w:tabs>
        <w:spacing w:line="235" w:lineRule="auto" w:before="23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2"/>
        </w:numPr>
        <w:tabs>
          <w:tab w:pos="939" w:val="left" w:leader="none"/>
        </w:tabs>
        <w:spacing w:line="235" w:lineRule="auto" w:before="238"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spacing w:after="0" w:line="235" w:lineRule="auto"/>
        <w:jc w:val="both"/>
        <w:rPr>
          <w:sz w:val="24"/>
        </w:rPr>
        <w:sectPr>
          <w:pgSz w:w="15840" w:h="24480"/>
          <w:pgMar w:top="480" w:bottom="280" w:left="360" w:right="360"/>
        </w:sectPr>
      </w:pPr>
    </w:p>
    <w:p>
      <w:pPr>
        <w:pStyle w:val="ListParagraph"/>
        <w:numPr>
          <w:ilvl w:val="2"/>
          <w:numId w:val="22"/>
        </w:numPr>
        <w:tabs>
          <w:tab w:pos="1105" w:val="left" w:leader="none"/>
        </w:tabs>
        <w:spacing w:line="235" w:lineRule="auto" w:before="80" w:after="0"/>
        <w:ind w:left="329" w:right="313" w:firstLine="0"/>
        <w:jc w:val="left"/>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22"/>
        </w:numPr>
        <w:tabs>
          <w:tab w:pos="1118" w:val="left" w:leader="none"/>
        </w:tabs>
        <w:spacing w:line="235" w:lineRule="auto" w:before="239" w:after="0"/>
        <w:ind w:left="329" w:right="313" w:firstLine="0"/>
        <w:jc w:val="left"/>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229"/>
        <w:ind w:left="0"/>
      </w:pPr>
    </w:p>
    <w:p>
      <w:pPr>
        <w:pStyle w:val="Heading2"/>
        <w:numPr>
          <w:ilvl w:val="0"/>
          <w:numId w:val="1"/>
        </w:numPr>
        <w:tabs>
          <w:tab w:pos="689" w:val="left" w:leader="none"/>
        </w:tabs>
        <w:spacing w:line="240" w:lineRule="auto" w:before="0" w:after="0"/>
        <w:ind w:left="689" w:right="0" w:hanging="360"/>
        <w:jc w:val="left"/>
      </w:pPr>
      <w:r>
        <w:rPr/>
        <w:t>DAS DISPOSIÇÕES </w:t>
      </w:r>
      <w:r>
        <w:rPr>
          <w:spacing w:val="-2"/>
        </w:rPr>
        <w:t>GERAIS</w:t>
      </w:r>
    </w:p>
    <w:p>
      <w:pPr>
        <w:pStyle w:val="ListParagraph"/>
        <w:numPr>
          <w:ilvl w:val="1"/>
          <w:numId w:val="27"/>
        </w:numPr>
        <w:tabs>
          <w:tab w:pos="809" w:val="left" w:leader="none"/>
        </w:tabs>
        <w:spacing w:line="273" w:lineRule="exact"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809" w:val="left" w:leader="none"/>
        </w:tabs>
        <w:spacing w:line="270" w:lineRule="exact" w:before="0"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pStyle w:val="BodyText"/>
        <w:spacing w:line="235" w:lineRule="auto" w:before="1"/>
      </w:pPr>
      <w:r>
        <w:rPr/>
        <w:t>automaticamente</w:t>
      </w:r>
      <w:r>
        <w:rPr>
          <w:spacing w:val="-3"/>
        </w:rPr>
        <w:t> </w:t>
      </w:r>
      <w:r>
        <w:rPr/>
        <w:t>transferida</w:t>
      </w:r>
      <w:r>
        <w:rPr>
          <w:spacing w:val="-3"/>
        </w:rPr>
        <w:t> </w:t>
      </w:r>
      <w:r>
        <w:rPr/>
        <w:t>para</w:t>
      </w:r>
      <w:r>
        <w:rPr>
          <w:spacing w:val="-3"/>
        </w:rPr>
        <w:t> </w:t>
      </w:r>
      <w:r>
        <w:rPr/>
        <w:t>o</w:t>
      </w:r>
      <w:r>
        <w:rPr>
          <w:spacing w:val="-3"/>
        </w:rPr>
        <w:t> </w:t>
      </w:r>
      <w:r>
        <w:rPr/>
        <w:t>primeiro</w:t>
      </w:r>
      <w:r>
        <w:rPr>
          <w:spacing w:val="-3"/>
        </w:rPr>
        <w:t> </w:t>
      </w:r>
      <w:r>
        <w:rPr/>
        <w:t>dia</w:t>
      </w:r>
      <w:r>
        <w:rPr>
          <w:spacing w:val="-3"/>
        </w:rPr>
        <w:t> </w:t>
      </w:r>
      <w:r>
        <w:rPr/>
        <w:t>útil</w:t>
      </w:r>
      <w:r>
        <w:rPr>
          <w:spacing w:val="-3"/>
        </w:rPr>
        <w:t> </w:t>
      </w:r>
      <w:r>
        <w:rPr/>
        <w:t>subsequente,</w:t>
      </w:r>
      <w:r>
        <w:rPr>
          <w:spacing w:val="-3"/>
        </w:rPr>
        <w:t> </w:t>
      </w:r>
      <w:r>
        <w:rPr/>
        <w:t>no</w:t>
      </w:r>
      <w:r>
        <w:rPr>
          <w:spacing w:val="-3"/>
        </w:rPr>
        <w:t> </w:t>
      </w:r>
      <w:r>
        <w:rPr/>
        <w:t>mesmo</w:t>
      </w:r>
      <w:r>
        <w:rPr>
          <w:spacing w:val="-3"/>
        </w:rPr>
        <w:t> </w:t>
      </w:r>
      <w:r>
        <w:rPr/>
        <w:t>horário</w:t>
      </w:r>
      <w:r>
        <w:rPr>
          <w:spacing w:val="-3"/>
        </w:rPr>
        <w:t> </w:t>
      </w:r>
      <w:r>
        <w:rPr/>
        <w:t>anteriormente</w:t>
      </w:r>
      <w:r>
        <w:rPr>
          <w:spacing w:val="-3"/>
        </w:rPr>
        <w:t> </w:t>
      </w:r>
      <w:r>
        <w:rPr/>
        <w:t>estabelecido,</w:t>
      </w:r>
      <w:r>
        <w:rPr>
          <w:spacing w:val="-3"/>
        </w:rPr>
        <w:t> </w:t>
      </w:r>
      <w:r>
        <w:rPr/>
        <w:t>desde</w:t>
      </w:r>
      <w:r>
        <w:rPr>
          <w:spacing w:val="-3"/>
        </w:rPr>
        <w:t> </w:t>
      </w:r>
      <w:r>
        <w:rPr/>
        <w:t>que</w:t>
      </w:r>
      <w:r>
        <w:rPr>
          <w:spacing w:val="-3"/>
        </w:rPr>
        <w:t> </w:t>
      </w:r>
      <w:r>
        <w:rPr/>
        <w:t>não</w:t>
      </w:r>
      <w:r>
        <w:rPr>
          <w:spacing w:val="-3"/>
        </w:rPr>
        <w:t> </w:t>
      </w:r>
      <w:r>
        <w:rPr/>
        <w:t>haja</w:t>
      </w:r>
      <w:r>
        <w:rPr>
          <w:spacing w:val="-3"/>
        </w:rPr>
        <w:t> </w:t>
      </w:r>
      <w:r>
        <w:rPr/>
        <w:t>comunicação</w:t>
      </w:r>
      <w:r>
        <w:rPr>
          <w:spacing w:val="-3"/>
        </w:rPr>
        <w:t> </w:t>
      </w:r>
      <w:r>
        <w:rPr/>
        <w:t>em contrário, pelo Pregoeiro.</w:t>
      </w:r>
    </w:p>
    <w:p>
      <w:pPr>
        <w:pStyle w:val="ListParagraph"/>
        <w:numPr>
          <w:ilvl w:val="1"/>
          <w:numId w:val="27"/>
        </w:numPr>
        <w:tabs>
          <w:tab w:pos="804" w:val="left" w:leader="none"/>
        </w:tabs>
        <w:spacing w:line="268" w:lineRule="exact" w:before="0"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795" w:val="left" w:leader="none"/>
        </w:tabs>
        <w:spacing w:line="270" w:lineRule="exact" w:before="0"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795" w:val="left" w:leader="none"/>
        </w:tabs>
        <w:spacing w:line="235" w:lineRule="auto" w:before="2"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809" w:val="left" w:leader="none"/>
        </w:tabs>
        <w:spacing w:line="235" w:lineRule="auto" w:before="0"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27"/>
        </w:numPr>
        <w:tabs>
          <w:tab w:pos="809" w:val="left" w:leader="none"/>
        </w:tabs>
        <w:spacing w:line="235" w:lineRule="auto" w:before="0"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27"/>
        </w:numPr>
        <w:tabs>
          <w:tab w:pos="809" w:val="left" w:leader="none"/>
        </w:tabs>
        <w:spacing w:line="235" w:lineRule="auto" w:before="0"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27"/>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929" w:val="left" w:leader="none"/>
        </w:tabs>
        <w:spacing w:line="235" w:lineRule="auto" w:before="0" w:after="0"/>
        <w:ind w:left="329" w:right="1911"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1445329</wp:posOffset>
                </wp:positionH>
                <wp:positionV relativeFrom="paragraph">
                  <wp:posOffset>319685</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466pt;margin-top:25.172066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ind w:left="0"/>
      </w:pPr>
    </w:p>
    <w:p>
      <w:pPr>
        <w:pStyle w:val="BodyText"/>
        <w:ind w:left="0"/>
      </w:pPr>
    </w:p>
    <w:p>
      <w:pPr>
        <w:pStyle w:val="BodyText"/>
        <w:spacing w:before="50"/>
        <w:ind w:left="0"/>
      </w:pPr>
    </w:p>
    <w:p>
      <w:pPr>
        <w:pStyle w:val="BodyText"/>
      </w:pPr>
      <w:r>
        <w:rPr/>
        <w:t>Integram este Edital, para todos os fins e efeitos, os seguintes </w:t>
      </w:r>
      <w:r>
        <w:rPr>
          <w:spacing w:val="-2"/>
        </w:rPr>
        <w:t>anexos:</w:t>
      </w:r>
    </w:p>
    <w:p>
      <w:pPr>
        <w:pStyle w:val="BodyText"/>
        <w:spacing w:before="18"/>
        <w:ind w:left="0"/>
      </w:pPr>
    </w:p>
    <w:p>
      <w:pPr>
        <w:pStyle w:val="BodyText"/>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8"/>
        <w:ind w:left="0"/>
      </w:pPr>
    </w:p>
    <w:p>
      <w:pPr>
        <w:pStyle w:val="BodyText"/>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before="33"/>
        <w:ind w:left="0"/>
      </w:pPr>
    </w:p>
    <w:p>
      <w:pPr>
        <w:pStyle w:val="BodyText"/>
        <w:spacing w:line="496" w:lineRule="auto"/>
        <w:ind w:right="9630"/>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13"/>
      </w:pPr>
      <w:r>
        <w:rPr/>
        <w:t>Anexo</w:t>
      </w:r>
      <w:r>
        <w:rPr>
          <w:spacing w:val="-5"/>
        </w:rPr>
        <w:t> </w:t>
      </w:r>
      <w:r>
        <w:rPr/>
        <w:t>V</w:t>
      </w:r>
      <w:r>
        <w:rPr>
          <w:spacing w:val="-5"/>
        </w:rPr>
        <w:t> </w:t>
      </w:r>
      <w:r>
        <w:rPr/>
        <w:t>- Modelo de apresentação da </w:t>
      </w:r>
      <w:r>
        <w:rPr>
          <w:spacing w:val="-2"/>
        </w:rPr>
        <w:t>proposta</w:t>
      </w:r>
    </w:p>
    <w:p>
      <w:pPr>
        <w:pStyle w:val="BodyText"/>
        <w:spacing w:before="18"/>
        <w:ind w:left="0"/>
      </w:pPr>
    </w:p>
    <w:p>
      <w:pPr>
        <w:pStyle w:val="BodyText"/>
      </w:pPr>
      <w:r>
        <w:rPr/>
        <w:t>Anexo</w:t>
      </w:r>
      <w:r>
        <w:rPr>
          <w:spacing w:val="-5"/>
        </w:rPr>
        <w:t> </w:t>
      </w:r>
      <w:r>
        <w:rPr/>
        <w:t>VI - Declaração de Representante Legal e dados </w:t>
      </w:r>
      <w:r>
        <w:rPr>
          <w:spacing w:val="-2"/>
        </w:rPr>
        <w:t>bancários</w:t>
      </w:r>
    </w:p>
    <w:p>
      <w:pPr>
        <w:pStyle w:val="BodyText"/>
        <w:ind w:left="0"/>
      </w:pPr>
    </w:p>
    <w:p>
      <w:pPr>
        <w:pStyle w:val="BodyText"/>
        <w:ind w:left="0"/>
      </w:pPr>
    </w:p>
    <w:p>
      <w:pPr>
        <w:pStyle w:val="BodyText"/>
        <w:spacing w:before="27"/>
        <w:ind w:left="0"/>
      </w:pPr>
    </w:p>
    <w:p>
      <w:pPr>
        <w:pStyle w:val="BodyText"/>
        <w:tabs>
          <w:tab w:pos="10083" w:val="left" w:leader="none"/>
        </w:tabs>
        <w:spacing w:line="780" w:lineRule="atLeast"/>
        <w:ind w:left="4190" w:right="4174"/>
        <w:jc w:val="center"/>
      </w:pPr>
      <w:r>
        <w:rPr/>
        <w:t>RIO DE JANEIRO , ......... DE</w:t>
        <w:tab/>
        <w:t>DE</w:t>
      </w:r>
      <w:r>
        <w:rPr>
          <w:spacing w:val="-15"/>
        </w:rPr>
        <w:t> </w:t>
      </w:r>
      <w:r>
        <w:rPr/>
        <w:t>2026 MARCIA CARVALHO DA CUNHA</w:t>
      </w:r>
    </w:p>
    <w:p>
      <w:pPr>
        <w:pStyle w:val="BodyText"/>
        <w:spacing w:line="270" w:lineRule="exact"/>
        <w:ind w:left="14"/>
        <w:jc w:val="center"/>
      </w:pPr>
      <w:r>
        <w:rPr/>
        <w:t>ORDENADORA</w:t>
      </w:r>
      <w:r>
        <w:rPr>
          <w:spacing w:val="-14"/>
        </w:rPr>
        <w:t> </w:t>
      </w:r>
      <w:r>
        <w:rPr/>
        <w:t>DE DESPESAS – </w:t>
      </w:r>
      <w:r>
        <w:rPr>
          <w:spacing w:val="-4"/>
        </w:rPr>
        <w:t>UERJ</w:t>
      </w:r>
    </w:p>
    <w:p>
      <w:pPr>
        <w:pStyle w:val="BodyText"/>
        <w:ind w:left="0"/>
        <w:rPr>
          <w:sz w:val="20"/>
        </w:rPr>
      </w:pPr>
    </w:p>
    <w:p>
      <w:pPr>
        <w:pStyle w:val="BodyText"/>
        <w:ind w:left="0"/>
        <w:rPr>
          <w:sz w:val="20"/>
        </w:rPr>
      </w:pPr>
    </w:p>
    <w:p>
      <w:pPr>
        <w:pStyle w:val="BodyText"/>
        <w:spacing w:before="4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189482</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919875pt;width:723.75pt;height:1.5pt;mso-position-horizontal-relative:page;mso-position-vertical-relative:paragraph;z-index:-15726592;mso-wrap-distance-left:0;mso-wrap-distance-right:0" id="docshapegroup6" coordorigin="690,298" coordsize="14475,30">
                <v:rect style="position:absolute;left:690;top:298;width:14475;height:15" id="docshape7" filled="true" fillcolor="#999999" stroked="false">
                  <v:fill type="solid"/>
                </v:rect>
                <v:shape style="position:absolute;left:689;top:298;width:14475;height:30" id="docshape8" coordorigin="690,298" coordsize="14475,30" path="m15165,298l15150,313,690,313,690,328,15150,328,15165,328,15165,313,15165,298xe" filled="true" fillcolor="#ededed" stroked="false">
                  <v:path arrowok="t"/>
                  <v:fill type="solid"/>
                </v:shape>
                <v:shape style="position:absolute;left:690;top:298;width:15;height:30" id="docshape9" coordorigin="690,298" coordsize="15,30" path="m690,328l690,298,705,298,705,313,690,32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26/02/2026, às 19:17,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11520">
                <wp:simplePos x="0" y="0"/>
                <wp:positionH relativeFrom="page">
                  <wp:posOffset>5425407</wp:posOffset>
                </wp:positionH>
                <wp:positionV relativeFrom="paragraph">
                  <wp:posOffset>143143</wp:posOffset>
                </wp:positionV>
                <wp:extent cx="29209"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9209" cy="9525"/>
                        </a:xfrm>
                        <a:custGeom>
                          <a:avLst/>
                          <a:gdLst/>
                          <a:ahLst/>
                          <a:cxnLst/>
                          <a:rect l="l" t="t" r="r" b="b"/>
                          <a:pathLst>
                            <a:path w="29209" h="9525">
                              <a:moveTo>
                                <a:pt x="28884" y="9524"/>
                              </a:moveTo>
                              <a:lnTo>
                                <a:pt x="0" y="9524"/>
                              </a:lnTo>
                              <a:lnTo>
                                <a:pt x="0" y="0"/>
                              </a:lnTo>
                              <a:lnTo>
                                <a:pt x="28884" y="0"/>
                              </a:lnTo>
                              <a:lnTo>
                                <a:pt x="2888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197418pt;margin-top:11.271126pt;width:2.274336pt;height:.75pt;mso-position-horizontal-relative:page;mso-position-vertical-relative:paragraph;z-index:-1770496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125779611</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F61BE259</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spacing w:before="215"/>
        <w:ind w:left="0"/>
        <w:rPr>
          <w:rFonts w:ascii="Calibri"/>
          <w:sz w:val="22"/>
        </w:rPr>
      </w:pPr>
    </w:p>
    <w:p>
      <w:pPr>
        <w:spacing w:before="0"/>
        <w:ind w:left="0" w:right="85"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ind w:left="0"/>
        <w:rPr>
          <w:b/>
        </w:rPr>
      </w:pPr>
    </w:p>
    <w:p>
      <w:pPr>
        <w:pStyle w:val="BodyText"/>
        <w:spacing w:before="192"/>
        <w:ind w:left="0"/>
        <w:rPr>
          <w:b/>
        </w:rPr>
      </w:pPr>
    </w:p>
    <w:p>
      <w:pPr>
        <w:pStyle w:val="Heading2"/>
        <w:numPr>
          <w:ilvl w:val="0"/>
          <w:numId w:val="28"/>
        </w:numPr>
        <w:tabs>
          <w:tab w:pos="569" w:val="left" w:leader="none"/>
        </w:tabs>
        <w:spacing w:line="240" w:lineRule="auto" w:before="0" w:after="0"/>
        <w:ind w:left="569" w:right="0" w:hanging="240"/>
        <w:jc w:val="left"/>
      </w:pPr>
      <w:r>
        <w:rPr>
          <w:spacing w:val="-2"/>
        </w:rPr>
        <w:t>OBJETIVO:</w:t>
      </w:r>
    </w:p>
    <w:p>
      <w:pPr>
        <w:pStyle w:val="BodyText"/>
        <w:spacing w:line="235" w:lineRule="auto" w:before="239"/>
        <w:ind w:right="312"/>
        <w:jc w:val="both"/>
      </w:pPr>
      <w:r>
        <w:rPr/>
        <w:t>O presente Termo tem por objetivo a aquisição, por licitação (pregão eletrônico), de </w:t>
      </w:r>
      <w:r>
        <w:rPr>
          <w:b/>
        </w:rPr>
        <w:t>fios cirúrgicos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ind w:left="0"/>
      </w:pPr>
    </w:p>
    <w:p>
      <w:pPr>
        <w:pStyle w:val="BodyText"/>
        <w:spacing w:before="191"/>
        <w:ind w:left="0"/>
      </w:pPr>
    </w:p>
    <w:p>
      <w:pPr>
        <w:pStyle w:val="Heading3"/>
        <w:numPr>
          <w:ilvl w:val="1"/>
          <w:numId w:val="28"/>
        </w:numPr>
        <w:tabs>
          <w:tab w:pos="749" w:val="left" w:leader="none"/>
        </w:tabs>
        <w:spacing w:line="240" w:lineRule="auto" w:before="0" w:after="0"/>
        <w:ind w:left="749" w:right="0" w:hanging="420"/>
        <w:jc w:val="left"/>
      </w:pPr>
      <w:r>
        <w:rPr/>
        <w:t>Justificativa da </w:t>
      </w:r>
      <w:r>
        <w:rPr>
          <w:spacing w:val="-2"/>
        </w:rPr>
        <w:t>contratação:</w:t>
      </w:r>
    </w:p>
    <w:p>
      <w:pPr>
        <w:pStyle w:val="ListParagraph"/>
        <w:numPr>
          <w:ilvl w:val="2"/>
          <w:numId w:val="28"/>
        </w:numPr>
        <w:tabs>
          <w:tab w:pos="992" w:val="left" w:leader="none"/>
        </w:tabs>
        <w:spacing w:line="235" w:lineRule="auto" w:before="239" w:after="0"/>
        <w:ind w:left="329" w:right="313" w:firstLine="0"/>
        <w:jc w:val="left"/>
        <w:rPr>
          <w:sz w:val="24"/>
        </w:rPr>
      </w:pPr>
      <w:r>
        <w:rPr>
          <w:sz w:val="24"/>
        </w:rPr>
        <w:t>Trata-se</w:t>
      </w:r>
      <w:r>
        <w:rPr>
          <w:spacing w:val="64"/>
          <w:sz w:val="24"/>
        </w:rPr>
        <w:t> </w:t>
      </w:r>
      <w:r>
        <w:rPr>
          <w:sz w:val="24"/>
        </w:rPr>
        <w:t>de</w:t>
      </w:r>
      <w:r>
        <w:rPr>
          <w:spacing w:val="64"/>
          <w:sz w:val="24"/>
        </w:rPr>
        <w:t> </w:t>
      </w:r>
      <w:r>
        <w:rPr>
          <w:sz w:val="24"/>
        </w:rPr>
        <w:t>materiais</w:t>
      </w:r>
      <w:r>
        <w:rPr>
          <w:spacing w:val="64"/>
          <w:sz w:val="24"/>
        </w:rPr>
        <w:t> </w:t>
      </w:r>
      <w:r>
        <w:rPr>
          <w:sz w:val="24"/>
        </w:rPr>
        <w:t>indispensáveis</w:t>
      </w:r>
      <w:r>
        <w:rPr>
          <w:spacing w:val="64"/>
          <w:sz w:val="24"/>
        </w:rPr>
        <w:t> </w:t>
      </w:r>
      <w:r>
        <w:rPr>
          <w:sz w:val="24"/>
        </w:rPr>
        <w:t>ao</w:t>
      </w:r>
      <w:r>
        <w:rPr>
          <w:spacing w:val="64"/>
          <w:sz w:val="24"/>
        </w:rPr>
        <w:t> </w:t>
      </w:r>
      <w:r>
        <w:rPr>
          <w:sz w:val="24"/>
        </w:rPr>
        <w:t>desenvolvimento</w:t>
      </w:r>
      <w:r>
        <w:rPr>
          <w:spacing w:val="64"/>
          <w:sz w:val="24"/>
        </w:rPr>
        <w:t> </w:t>
      </w:r>
      <w:r>
        <w:rPr>
          <w:sz w:val="24"/>
        </w:rPr>
        <w:t>da</w:t>
      </w:r>
      <w:r>
        <w:rPr>
          <w:spacing w:val="64"/>
          <w:sz w:val="24"/>
        </w:rPr>
        <w:t> </w:t>
      </w:r>
      <w:r>
        <w:rPr>
          <w:sz w:val="24"/>
        </w:rPr>
        <w:t>assistência</w:t>
      </w:r>
      <w:r>
        <w:rPr>
          <w:spacing w:val="64"/>
          <w:sz w:val="24"/>
        </w:rPr>
        <w:t> </w:t>
      </w:r>
      <w:r>
        <w:rPr>
          <w:sz w:val="24"/>
        </w:rPr>
        <w:t>integral</w:t>
      </w:r>
      <w:r>
        <w:rPr>
          <w:spacing w:val="64"/>
          <w:sz w:val="24"/>
        </w:rPr>
        <w:t> </w:t>
      </w:r>
      <w:r>
        <w:rPr>
          <w:sz w:val="24"/>
        </w:rPr>
        <w:t>a</w:t>
      </w:r>
      <w:r>
        <w:rPr>
          <w:spacing w:val="64"/>
          <w:sz w:val="24"/>
        </w:rPr>
        <w:t> </w:t>
      </w:r>
      <w:r>
        <w:rPr>
          <w:sz w:val="24"/>
        </w:rPr>
        <w:t>pacientes</w:t>
      </w:r>
      <w:r>
        <w:rPr>
          <w:spacing w:val="64"/>
          <w:sz w:val="24"/>
        </w:rPr>
        <w:t> </w:t>
      </w:r>
      <w:r>
        <w:rPr>
          <w:sz w:val="24"/>
        </w:rPr>
        <w:t>em</w:t>
      </w:r>
      <w:r>
        <w:rPr>
          <w:spacing w:val="64"/>
          <w:sz w:val="24"/>
        </w:rPr>
        <w:t> </w:t>
      </w:r>
      <w:r>
        <w:rPr>
          <w:sz w:val="24"/>
        </w:rPr>
        <w:t>situações</w:t>
      </w:r>
      <w:r>
        <w:rPr>
          <w:spacing w:val="64"/>
          <w:sz w:val="24"/>
        </w:rPr>
        <w:t> </w:t>
      </w:r>
      <w:r>
        <w:rPr>
          <w:sz w:val="24"/>
        </w:rPr>
        <w:t>de</w:t>
      </w:r>
      <w:r>
        <w:rPr>
          <w:spacing w:val="64"/>
          <w:sz w:val="24"/>
        </w:rPr>
        <w:t> </w:t>
      </w:r>
      <w:r>
        <w:rPr>
          <w:sz w:val="24"/>
        </w:rPr>
        <w:t>internação</w:t>
      </w:r>
      <w:r>
        <w:rPr>
          <w:spacing w:val="64"/>
          <w:sz w:val="24"/>
        </w:rPr>
        <w:t> </w:t>
      </w:r>
      <w:r>
        <w:rPr>
          <w:sz w:val="24"/>
        </w:rPr>
        <w:t>clínica,</w:t>
      </w:r>
      <w:r>
        <w:rPr>
          <w:spacing w:val="64"/>
          <w:sz w:val="24"/>
        </w:rPr>
        <w:t> </w:t>
      </w:r>
      <w:r>
        <w:rPr>
          <w:sz w:val="24"/>
        </w:rPr>
        <w:t>semi- intensiva/intensiva,</w:t>
      </w:r>
      <w:r>
        <w:rPr>
          <w:spacing w:val="40"/>
          <w:sz w:val="24"/>
        </w:rPr>
        <w:t> </w:t>
      </w:r>
      <w:r>
        <w:rPr>
          <w:sz w:val="24"/>
        </w:rPr>
        <w:t>cirúrgica</w:t>
      </w:r>
      <w:r>
        <w:rPr>
          <w:spacing w:val="40"/>
          <w:sz w:val="24"/>
        </w:rPr>
        <w:t> </w:t>
      </w:r>
      <w:r>
        <w:rPr>
          <w:sz w:val="24"/>
        </w:rPr>
        <w:t>(pré,</w:t>
      </w:r>
      <w:r>
        <w:rPr>
          <w:spacing w:val="40"/>
          <w:sz w:val="24"/>
        </w:rPr>
        <w:t> </w:t>
      </w:r>
      <w:r>
        <w:rPr>
          <w:sz w:val="24"/>
        </w:rPr>
        <w:t>trans</w:t>
      </w:r>
      <w:r>
        <w:rPr>
          <w:spacing w:val="40"/>
          <w:sz w:val="24"/>
        </w:rPr>
        <w:t> </w:t>
      </w:r>
      <w:r>
        <w:rPr>
          <w:sz w:val="24"/>
        </w:rPr>
        <w:t>e</w:t>
      </w:r>
      <w:r>
        <w:rPr>
          <w:spacing w:val="40"/>
          <w:sz w:val="24"/>
        </w:rPr>
        <w:t> </w:t>
      </w:r>
      <w:r>
        <w:rPr>
          <w:sz w:val="24"/>
        </w:rPr>
        <w:t>pós-operatório),</w:t>
      </w:r>
      <w:r>
        <w:rPr>
          <w:spacing w:val="40"/>
          <w:sz w:val="24"/>
        </w:rPr>
        <w:t> </w:t>
      </w:r>
      <w:r>
        <w:rPr>
          <w:sz w:val="24"/>
        </w:rPr>
        <w:t>em</w:t>
      </w:r>
      <w:r>
        <w:rPr>
          <w:spacing w:val="40"/>
          <w:sz w:val="24"/>
        </w:rPr>
        <w:t> </w:t>
      </w:r>
      <w:r>
        <w:rPr>
          <w:sz w:val="24"/>
        </w:rPr>
        <w:t>procedimentos</w:t>
      </w:r>
      <w:r>
        <w:rPr>
          <w:spacing w:val="40"/>
          <w:sz w:val="24"/>
        </w:rPr>
        <w:t> </w:t>
      </w:r>
      <w:r>
        <w:rPr>
          <w:sz w:val="24"/>
        </w:rPr>
        <w:t>curativos</w:t>
      </w:r>
      <w:r>
        <w:rPr>
          <w:spacing w:val="40"/>
          <w:sz w:val="24"/>
        </w:rPr>
        <w:t> </w:t>
      </w:r>
      <w:r>
        <w:rPr>
          <w:sz w:val="24"/>
        </w:rPr>
        <w:t>e/ou</w:t>
      </w:r>
      <w:r>
        <w:rPr>
          <w:spacing w:val="40"/>
          <w:sz w:val="24"/>
        </w:rPr>
        <w:t> </w:t>
      </w:r>
      <w:r>
        <w:rPr>
          <w:sz w:val="24"/>
        </w:rPr>
        <w:t>de</w:t>
      </w:r>
      <w:r>
        <w:rPr>
          <w:spacing w:val="40"/>
          <w:sz w:val="24"/>
        </w:rPr>
        <w:t> </w:t>
      </w:r>
      <w:r>
        <w:rPr>
          <w:sz w:val="24"/>
        </w:rPr>
        <w:t>investigação</w:t>
      </w:r>
      <w:r>
        <w:rPr>
          <w:spacing w:val="40"/>
          <w:sz w:val="24"/>
        </w:rPr>
        <w:t> </w:t>
      </w:r>
      <w:r>
        <w:rPr>
          <w:sz w:val="24"/>
        </w:rPr>
        <w:t>diagnóstica,</w:t>
      </w:r>
      <w:r>
        <w:rPr>
          <w:spacing w:val="40"/>
          <w:sz w:val="24"/>
        </w:rPr>
        <w:t> </w:t>
      </w:r>
      <w:r>
        <w:rPr>
          <w:sz w:val="24"/>
        </w:rPr>
        <w:t>nas</w:t>
      </w:r>
      <w:r>
        <w:rPr>
          <w:spacing w:val="40"/>
          <w:sz w:val="24"/>
        </w:rPr>
        <w:t> </w:t>
      </w:r>
      <w:r>
        <w:rPr>
          <w:sz w:val="24"/>
        </w:rPr>
        <w:t>diversas</w:t>
      </w:r>
      <w:r>
        <w:rPr>
          <w:spacing w:val="40"/>
          <w:sz w:val="24"/>
        </w:rPr>
        <w:t> </w:t>
      </w:r>
      <w:r>
        <w:rPr>
          <w:sz w:val="24"/>
        </w:rPr>
        <w:t>unidades</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pPr>
      <w:r>
        <w:rPr/>
        <w:t>assistenciais</w:t>
      </w:r>
      <w:r>
        <w:rPr>
          <w:spacing w:val="26"/>
        </w:rPr>
        <w:t> </w:t>
      </w:r>
      <w:r>
        <w:rPr/>
        <w:t>ou</w:t>
      </w:r>
      <w:r>
        <w:rPr>
          <w:spacing w:val="26"/>
        </w:rPr>
        <w:t> </w:t>
      </w:r>
      <w:r>
        <w:rPr/>
        <w:t>ambulatoriais.</w:t>
      </w:r>
      <w:r>
        <w:rPr>
          <w:spacing w:val="26"/>
        </w:rPr>
        <w:t> </w:t>
      </w:r>
      <w:r>
        <w:rPr/>
        <w:t>Cabe</w:t>
      </w:r>
      <w:r>
        <w:rPr>
          <w:spacing w:val="26"/>
        </w:rPr>
        <w:t> </w:t>
      </w:r>
      <w:r>
        <w:rPr/>
        <w:t>ressaltar</w:t>
      </w:r>
      <w:r>
        <w:rPr>
          <w:spacing w:val="26"/>
        </w:rPr>
        <w:t> </w:t>
      </w:r>
      <w:r>
        <w:rPr/>
        <w:t>que</w:t>
      </w:r>
      <w:r>
        <w:rPr>
          <w:spacing w:val="26"/>
        </w:rPr>
        <w:t> </w:t>
      </w:r>
      <w:r>
        <w:rPr/>
        <w:t>se</w:t>
      </w:r>
      <w:r>
        <w:rPr>
          <w:spacing w:val="26"/>
        </w:rPr>
        <w:t> </w:t>
      </w:r>
      <w:r>
        <w:rPr/>
        <w:t>trata</w:t>
      </w:r>
      <w:r>
        <w:rPr>
          <w:spacing w:val="26"/>
        </w:rPr>
        <w:t> </w:t>
      </w:r>
      <w:r>
        <w:rPr/>
        <w:t>da</w:t>
      </w:r>
      <w:r>
        <w:rPr>
          <w:spacing w:val="26"/>
        </w:rPr>
        <w:t> </w:t>
      </w:r>
      <w:r>
        <w:rPr/>
        <w:t>aquisição</w:t>
      </w:r>
      <w:r>
        <w:rPr>
          <w:spacing w:val="26"/>
        </w:rPr>
        <w:t> </w:t>
      </w:r>
      <w:r>
        <w:rPr/>
        <w:t>de</w:t>
      </w:r>
      <w:r>
        <w:rPr>
          <w:spacing w:val="26"/>
        </w:rPr>
        <w:t> </w:t>
      </w:r>
      <w:r>
        <w:rPr/>
        <w:t>insumos</w:t>
      </w:r>
      <w:r>
        <w:rPr>
          <w:spacing w:val="26"/>
        </w:rPr>
        <w:t> </w:t>
      </w:r>
      <w:r>
        <w:rPr/>
        <w:t>para</w:t>
      </w:r>
      <w:r>
        <w:rPr>
          <w:spacing w:val="26"/>
        </w:rPr>
        <w:t> </w:t>
      </w:r>
      <w:r>
        <w:rPr/>
        <w:t>um</w:t>
      </w:r>
      <w:r>
        <w:rPr>
          <w:spacing w:val="26"/>
        </w:rPr>
        <w:t> </w:t>
      </w:r>
      <w:r>
        <w:rPr/>
        <w:t>hospital</w:t>
      </w:r>
      <w:r>
        <w:rPr>
          <w:spacing w:val="26"/>
        </w:rPr>
        <w:t> </w:t>
      </w:r>
      <w:r>
        <w:rPr/>
        <w:t>universitário,</w:t>
      </w:r>
      <w:r>
        <w:rPr>
          <w:spacing w:val="26"/>
        </w:rPr>
        <w:t> </w:t>
      </w:r>
      <w:r>
        <w:rPr/>
        <w:t>de</w:t>
      </w:r>
      <w:r>
        <w:rPr>
          <w:spacing w:val="26"/>
        </w:rPr>
        <w:t> </w:t>
      </w:r>
      <w:r>
        <w:rPr/>
        <w:t>diversas</w:t>
      </w:r>
      <w:r>
        <w:rPr>
          <w:spacing w:val="26"/>
        </w:rPr>
        <w:t> </w:t>
      </w:r>
      <w:r>
        <w:rPr/>
        <w:t>especialidades</w:t>
      </w:r>
      <w:r>
        <w:rPr>
          <w:spacing w:val="26"/>
        </w:rPr>
        <w:t> </w:t>
      </w:r>
      <w:r>
        <w:rPr/>
        <w:t>e</w:t>
      </w:r>
      <w:r>
        <w:rPr>
          <w:spacing w:val="26"/>
        </w:rPr>
        <w:t> </w:t>
      </w:r>
      <w:r>
        <w:rPr/>
        <w:t>de elevada complexidade.</w:t>
      </w:r>
    </w:p>
    <w:p>
      <w:pPr>
        <w:pStyle w:val="ListParagraph"/>
        <w:numPr>
          <w:ilvl w:val="2"/>
          <w:numId w:val="28"/>
        </w:numPr>
        <w:tabs>
          <w:tab w:pos="958" w:val="left" w:leader="none"/>
        </w:tabs>
        <w:spacing w:line="235" w:lineRule="auto" w:before="239" w:after="0"/>
        <w:ind w:left="329" w:right="313" w:firstLine="0"/>
        <w:jc w:val="left"/>
        <w:rPr>
          <w:sz w:val="24"/>
        </w:rPr>
      </w:pPr>
      <w:r>
        <w:rPr>
          <w:sz w:val="24"/>
        </w:rPr>
        <w:t>Com</w:t>
      </w:r>
      <w:r>
        <w:rPr>
          <w:spacing w:val="27"/>
          <w:sz w:val="24"/>
        </w:rPr>
        <w:t> </w:t>
      </w:r>
      <w:r>
        <w:rPr>
          <w:sz w:val="24"/>
        </w:rPr>
        <w:t>a</w:t>
      </w:r>
      <w:r>
        <w:rPr>
          <w:spacing w:val="27"/>
          <w:sz w:val="24"/>
        </w:rPr>
        <w:t> </w:t>
      </w:r>
      <w:r>
        <w:rPr>
          <w:sz w:val="24"/>
        </w:rPr>
        <w:t>presente</w:t>
      </w:r>
      <w:r>
        <w:rPr>
          <w:spacing w:val="27"/>
          <w:sz w:val="24"/>
        </w:rPr>
        <w:t> </w:t>
      </w:r>
      <w:r>
        <w:rPr>
          <w:sz w:val="24"/>
        </w:rPr>
        <w:t>aquisição</w:t>
      </w:r>
      <w:r>
        <w:rPr>
          <w:spacing w:val="27"/>
          <w:sz w:val="24"/>
        </w:rPr>
        <w:t> </w:t>
      </w:r>
      <w:r>
        <w:rPr>
          <w:sz w:val="24"/>
        </w:rPr>
        <w:t>pretende-se</w:t>
      </w:r>
      <w:r>
        <w:rPr>
          <w:spacing w:val="27"/>
          <w:sz w:val="24"/>
        </w:rPr>
        <w:t> </w:t>
      </w:r>
      <w:r>
        <w:rPr>
          <w:sz w:val="24"/>
        </w:rPr>
        <w:t>dar</w:t>
      </w:r>
      <w:r>
        <w:rPr>
          <w:spacing w:val="27"/>
          <w:sz w:val="24"/>
        </w:rPr>
        <w:t> </w:t>
      </w:r>
      <w:r>
        <w:rPr>
          <w:sz w:val="24"/>
        </w:rPr>
        <w:t>continuidade</w:t>
      </w:r>
      <w:r>
        <w:rPr>
          <w:spacing w:val="27"/>
          <w:sz w:val="24"/>
        </w:rPr>
        <w:t> </w:t>
      </w:r>
      <w:r>
        <w:rPr>
          <w:sz w:val="24"/>
        </w:rPr>
        <w:t>ao</w:t>
      </w:r>
      <w:r>
        <w:rPr>
          <w:spacing w:val="27"/>
          <w:sz w:val="24"/>
        </w:rPr>
        <w:t> </w:t>
      </w:r>
      <w:r>
        <w:rPr>
          <w:sz w:val="24"/>
        </w:rPr>
        <w:t>ressuprimento</w:t>
      </w:r>
      <w:r>
        <w:rPr>
          <w:spacing w:val="27"/>
          <w:sz w:val="24"/>
        </w:rPr>
        <w:t> </w:t>
      </w:r>
      <w:r>
        <w:rPr>
          <w:sz w:val="24"/>
        </w:rPr>
        <w:t>de</w:t>
      </w:r>
      <w:r>
        <w:rPr>
          <w:spacing w:val="27"/>
          <w:sz w:val="24"/>
        </w:rPr>
        <w:t> </w:t>
      </w:r>
      <w:r>
        <w:rPr>
          <w:sz w:val="24"/>
        </w:rPr>
        <w:t>materais</w:t>
      </w:r>
      <w:r>
        <w:rPr>
          <w:spacing w:val="27"/>
          <w:sz w:val="24"/>
        </w:rPr>
        <w:t> </w:t>
      </w:r>
      <w:r>
        <w:rPr>
          <w:sz w:val="24"/>
        </w:rPr>
        <w:t>padronizados</w:t>
      </w:r>
      <w:r>
        <w:rPr>
          <w:spacing w:val="27"/>
          <w:sz w:val="24"/>
        </w:rPr>
        <w:t> </w:t>
      </w:r>
      <w:r>
        <w:rPr>
          <w:sz w:val="24"/>
        </w:rPr>
        <w:t>para</w:t>
      </w:r>
      <w:r>
        <w:rPr>
          <w:spacing w:val="27"/>
          <w:sz w:val="24"/>
        </w:rPr>
        <w:t> </w:t>
      </w:r>
      <w:r>
        <w:rPr>
          <w:sz w:val="24"/>
        </w:rPr>
        <w:t>o</w:t>
      </w:r>
      <w:r>
        <w:rPr>
          <w:spacing w:val="27"/>
          <w:sz w:val="24"/>
        </w:rPr>
        <w:t> </w:t>
      </w:r>
      <w:r>
        <w:rPr>
          <w:sz w:val="24"/>
        </w:rPr>
        <w:t>reabastecimento</w:t>
      </w:r>
      <w:r>
        <w:rPr>
          <w:spacing w:val="27"/>
          <w:sz w:val="24"/>
        </w:rPr>
        <w:t> </w:t>
      </w:r>
      <w:r>
        <w:rPr>
          <w:sz w:val="24"/>
        </w:rPr>
        <w:t>dos</w:t>
      </w:r>
      <w:r>
        <w:rPr>
          <w:spacing w:val="27"/>
          <w:sz w:val="24"/>
        </w:rPr>
        <w:t> </w:t>
      </w:r>
      <w:r>
        <w:rPr>
          <w:sz w:val="24"/>
        </w:rPr>
        <w:t>estoques</w:t>
      </w:r>
      <w:r>
        <w:rPr>
          <w:spacing w:val="27"/>
          <w:sz w:val="24"/>
        </w:rPr>
        <w:t> </w:t>
      </w:r>
      <w:r>
        <w:rPr>
          <w:sz w:val="24"/>
        </w:rPr>
        <w:t>do Almoxifado Central, a fim de prestar assistência médica de acordo com os protocolos clínicos do HUPE.</w:t>
      </w:r>
    </w:p>
    <w:p>
      <w:pPr>
        <w:pStyle w:val="ListParagraph"/>
        <w:numPr>
          <w:ilvl w:val="2"/>
          <w:numId w:val="28"/>
        </w:numPr>
        <w:tabs>
          <w:tab w:pos="929" w:val="left" w:leader="none"/>
        </w:tabs>
        <w:spacing w:line="235" w:lineRule="auto" w:before="239" w:after="0"/>
        <w:ind w:left="329" w:right="312" w:firstLine="0"/>
        <w:jc w:val="left"/>
        <w:rPr>
          <w:sz w:val="24"/>
        </w:rPr>
      </w:pPr>
      <w:r>
        <w:rPr>
          <w:sz w:val="24"/>
        </w:rPr>
        <w:t>Conforme</w:t>
      </w:r>
      <w:r>
        <w:rPr>
          <w:spacing w:val="-2"/>
          <w:sz w:val="24"/>
        </w:rPr>
        <w:t> </w:t>
      </w:r>
      <w:r>
        <w:rPr>
          <w:sz w:val="24"/>
        </w:rPr>
        <w:t>previsão</w:t>
      </w:r>
      <w:r>
        <w:rPr>
          <w:spacing w:val="-2"/>
          <w:sz w:val="24"/>
        </w:rPr>
        <w:t> </w:t>
      </w:r>
      <w:r>
        <w:rPr>
          <w:sz w:val="24"/>
        </w:rPr>
        <w:t>do</w:t>
      </w:r>
      <w:r>
        <w:rPr>
          <w:spacing w:val="-2"/>
          <w:sz w:val="24"/>
        </w:rPr>
        <w:t> </w:t>
      </w:r>
      <w:r>
        <w:rPr>
          <w:sz w:val="24"/>
        </w:rPr>
        <w:t>item</w:t>
      </w:r>
      <w:r>
        <w:rPr>
          <w:spacing w:val="-2"/>
          <w:sz w:val="24"/>
        </w:rPr>
        <w:t> </w:t>
      </w:r>
      <w:r>
        <w:rPr>
          <w:sz w:val="24"/>
        </w:rPr>
        <w:t>2.1</w:t>
      </w:r>
      <w:r>
        <w:rPr>
          <w:spacing w:val="-2"/>
          <w:sz w:val="24"/>
        </w:rPr>
        <w:t> </w:t>
      </w:r>
      <w:r>
        <w:rPr>
          <w:sz w:val="24"/>
        </w:rPr>
        <w:t>do</w:t>
      </w:r>
      <w:r>
        <w:rPr>
          <w:spacing w:val="-2"/>
          <w:sz w:val="24"/>
        </w:rPr>
        <w:t> </w:t>
      </w:r>
      <w:r>
        <w:rPr>
          <w:sz w:val="24"/>
        </w:rPr>
        <w:t>Estudo</w:t>
      </w:r>
      <w:r>
        <w:rPr>
          <w:spacing w:val="-6"/>
          <w:sz w:val="24"/>
        </w:rPr>
        <w:t> </w:t>
      </w:r>
      <w:r>
        <w:rPr>
          <w:sz w:val="24"/>
        </w:rPr>
        <w:t>Técnico</w:t>
      </w:r>
      <w:r>
        <w:rPr>
          <w:spacing w:val="-2"/>
          <w:sz w:val="24"/>
        </w:rPr>
        <w:t> </w:t>
      </w:r>
      <w:r>
        <w:rPr>
          <w:sz w:val="24"/>
        </w:rPr>
        <w:t>Preliminar</w:t>
      </w:r>
      <w:r>
        <w:rPr>
          <w:spacing w:val="-2"/>
          <w:sz w:val="24"/>
        </w:rPr>
        <w:t> </w:t>
      </w:r>
      <w:r>
        <w:rPr>
          <w:sz w:val="24"/>
        </w:rPr>
        <w:t>(</w:t>
      </w:r>
      <w:hyperlink r:id="rId33">
        <w:r>
          <w:rPr>
            <w:color w:val="0000ED"/>
            <w:sz w:val="24"/>
            <w:u w:val="single" w:color="0000ED"/>
          </w:rPr>
          <w:t>123938837</w:t>
        </w:r>
      </w:hyperlink>
      <w:r>
        <w:rPr>
          <w:sz w:val="24"/>
        </w:rPr>
        <w:t>),</w:t>
      </w:r>
      <w:r>
        <w:rPr>
          <w:spacing w:val="-2"/>
          <w:sz w:val="24"/>
        </w:rPr>
        <w:t> </w:t>
      </w:r>
      <w:r>
        <w:rPr>
          <w:sz w:val="24"/>
        </w:rPr>
        <w:t>optou-se</w:t>
      </w:r>
      <w:r>
        <w:rPr>
          <w:spacing w:val="-2"/>
          <w:sz w:val="24"/>
        </w:rPr>
        <w:t> </w:t>
      </w:r>
      <w:r>
        <w:rPr>
          <w:sz w:val="24"/>
        </w:rPr>
        <w:t>pela</w:t>
      </w:r>
      <w:r>
        <w:rPr>
          <w:spacing w:val="-2"/>
          <w:sz w:val="24"/>
        </w:rPr>
        <w:t> </w:t>
      </w:r>
      <w:r>
        <w:rPr>
          <w:sz w:val="24"/>
        </w:rPr>
        <w:t>aquisição</w:t>
      </w:r>
      <w:r>
        <w:rPr>
          <w:spacing w:val="-2"/>
          <w:sz w:val="24"/>
        </w:rPr>
        <w:t> </w:t>
      </w:r>
      <w:r>
        <w:rPr>
          <w:sz w:val="24"/>
        </w:rPr>
        <w:t>dos</w:t>
      </w:r>
      <w:r>
        <w:rPr>
          <w:spacing w:val="-2"/>
          <w:sz w:val="24"/>
        </w:rPr>
        <w:t> </w:t>
      </w:r>
      <w:r>
        <w:rPr>
          <w:sz w:val="24"/>
        </w:rPr>
        <w:t>itens</w:t>
      </w:r>
      <w:r>
        <w:rPr>
          <w:spacing w:val="-2"/>
          <w:sz w:val="24"/>
        </w:rPr>
        <w:t> </w:t>
      </w:r>
      <w:r>
        <w:rPr>
          <w:sz w:val="24"/>
        </w:rPr>
        <w:t>constantes</w:t>
      </w:r>
      <w:r>
        <w:rPr>
          <w:spacing w:val="-2"/>
          <w:sz w:val="24"/>
        </w:rPr>
        <w:t> </w:t>
      </w:r>
      <w:r>
        <w:rPr>
          <w:sz w:val="24"/>
        </w:rPr>
        <w:t>no</w:t>
      </w:r>
      <w:r>
        <w:rPr>
          <w:spacing w:val="-2"/>
          <w:sz w:val="24"/>
        </w:rPr>
        <w:t> </w:t>
      </w:r>
      <w:r>
        <w:rPr>
          <w:sz w:val="24"/>
        </w:rPr>
        <w:t>item</w:t>
      </w:r>
      <w:r>
        <w:rPr>
          <w:spacing w:val="-2"/>
          <w:sz w:val="24"/>
        </w:rPr>
        <w:t> </w:t>
      </w:r>
      <w:r>
        <w:rPr>
          <w:sz w:val="24"/>
        </w:rPr>
        <w:t>2.2</w:t>
      </w:r>
      <w:r>
        <w:rPr>
          <w:spacing w:val="-2"/>
          <w:sz w:val="24"/>
        </w:rPr>
        <w:t> </w:t>
      </w:r>
      <w:r>
        <w:rPr>
          <w:sz w:val="24"/>
        </w:rPr>
        <w:t>do</w:t>
      </w:r>
      <w:r>
        <w:rPr>
          <w:spacing w:val="-2"/>
          <w:sz w:val="24"/>
        </w:rPr>
        <w:t> </w:t>
      </w:r>
      <w:r>
        <w:rPr>
          <w:sz w:val="24"/>
        </w:rPr>
        <w:t>presente </w:t>
      </w:r>
      <w:r>
        <w:rPr>
          <w:spacing w:val="-2"/>
          <w:sz w:val="24"/>
        </w:rPr>
        <w:t>Termo.</w:t>
      </w:r>
    </w:p>
    <w:p>
      <w:pPr>
        <w:pStyle w:val="BodyText"/>
        <w:ind w:left="0"/>
      </w:pPr>
    </w:p>
    <w:p>
      <w:pPr>
        <w:pStyle w:val="BodyText"/>
        <w:spacing w:before="193"/>
        <w:ind w:left="0"/>
      </w:pPr>
    </w:p>
    <w:p>
      <w:pPr>
        <w:pStyle w:val="Heading3"/>
        <w:numPr>
          <w:ilvl w:val="1"/>
          <w:numId w:val="28"/>
        </w:numPr>
        <w:tabs>
          <w:tab w:pos="749" w:val="left" w:leader="none"/>
        </w:tabs>
        <w:spacing w:line="240" w:lineRule="auto" w:before="0" w:after="0"/>
        <w:ind w:left="749" w:right="0" w:hanging="420"/>
        <w:jc w:val="left"/>
      </w:pPr>
      <w:r>
        <w:rPr/>
        <w:t>Instrumentos de </w:t>
      </w:r>
      <w:r>
        <w:rPr>
          <w:spacing w:val="-2"/>
        </w:rPr>
        <w:t>planejamento:</w:t>
      </w:r>
    </w:p>
    <w:p>
      <w:pPr>
        <w:pStyle w:val="BodyText"/>
        <w:spacing w:line="235" w:lineRule="auto" w:before="238"/>
      </w:pPr>
      <w:r>
        <w:rPr/>
        <mc:AlternateContent>
          <mc:Choice Requires="wps">
            <w:drawing>
              <wp:anchor distT="0" distB="0" distL="0" distR="0" allowOverlap="1" layoutInCell="1" locked="0" behindDoc="0" simplePos="0" relativeHeight="15734272">
                <wp:simplePos x="0" y="0"/>
                <wp:positionH relativeFrom="page">
                  <wp:posOffset>7636930</wp:posOffset>
                </wp:positionH>
                <wp:positionV relativeFrom="paragraph">
                  <wp:posOffset>471993</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01.33313pt;margin-top:37.164856pt;width:2.618568pt;height:.75pt;mso-position-horizontal-relative:page;mso-position-vertical-relative:paragraph;z-index:15734272" id="docshape19" filled="true" fillcolor="#0000ed" stroked="false">
                <v:fill type="solid"/>
                <w10:wrap type="none"/>
              </v:rect>
            </w:pict>
          </mc:Fallback>
        </mc:AlternateContent>
      </w:r>
      <w:r>
        <w:rPr/>
        <w:t>A</w:t>
      </w:r>
      <w:r>
        <w:rPr>
          <w:spacing w:val="-13"/>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(AEDA</w:t>
      </w:r>
      <w:r>
        <w:rPr>
          <w:spacing w:val="-13"/>
        </w:rPr>
        <w:t> </w:t>
      </w:r>
      <w:r>
        <w:rPr/>
        <w:t>64/2024</w:t>
      </w:r>
      <w:r>
        <w:rPr>
          <w:spacing w:val="-1"/>
        </w:rPr>
        <w:t> </w:t>
      </w:r>
      <w:hyperlink r:id="rId34">
        <w:r>
          <w:rPr>
            <w:color w:val="0000ED"/>
            <w:u w:val="single" w:color="0000ED"/>
          </w:rPr>
          <w:t>87136907</w:t>
        </w:r>
      </w:hyperlink>
      <w:r>
        <w:rPr/>
        <w:t>)</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 para</w:t>
      </w:r>
      <w:r>
        <w:rPr>
          <w:spacing w:val="-8"/>
        </w:rPr>
        <w:t> </w:t>
      </w:r>
      <w:r>
        <w:rPr/>
        <w:t>abastecimento</w:t>
      </w:r>
      <w:r>
        <w:rPr>
          <w:spacing w:val="-4"/>
        </w:rPr>
        <w:t> </w:t>
      </w:r>
      <w:r>
        <w:rPr/>
        <w:t>do</w:t>
      </w:r>
      <w:r>
        <w:rPr>
          <w:spacing w:val="-4"/>
        </w:rPr>
        <w:t> </w:t>
      </w:r>
      <w:r>
        <w:rPr/>
        <w:t>hospital</w:t>
      </w:r>
      <w:r>
        <w:rPr>
          <w:spacing w:val="-3"/>
        </w:rPr>
        <w:t> </w:t>
      </w:r>
      <w:r>
        <w:rPr/>
        <w:t>e</w:t>
      </w:r>
      <w:r>
        <w:rPr>
          <w:spacing w:val="-4"/>
        </w:rPr>
        <w:t> </w:t>
      </w:r>
      <w:r>
        <w:rPr/>
        <w:t>consta</w:t>
      </w:r>
      <w:r>
        <w:rPr>
          <w:spacing w:val="-4"/>
        </w:rPr>
        <w:t> </w:t>
      </w:r>
      <w:r>
        <w:rPr/>
        <w:t>no</w:t>
      </w:r>
      <w:r>
        <w:rPr>
          <w:spacing w:val="-4"/>
        </w:rPr>
        <w:t> </w:t>
      </w:r>
      <w:r>
        <w:rPr/>
        <w:t>Plano</w:t>
      </w:r>
      <w:r>
        <w:rPr>
          <w:spacing w:val="-3"/>
        </w:rPr>
        <w:t> </w:t>
      </w:r>
      <w:r>
        <w:rPr/>
        <w:t>de</w:t>
      </w:r>
      <w:r>
        <w:rPr>
          <w:spacing w:val="-4"/>
        </w:rPr>
        <w:t> </w:t>
      </w:r>
      <w:r>
        <w:rPr/>
        <w:t>Contratações</w:t>
      </w:r>
      <w:r>
        <w:rPr>
          <w:spacing w:val="-15"/>
        </w:rPr>
        <w:t> </w:t>
      </w:r>
      <w:r>
        <w:rPr/>
        <w:t>Anual</w:t>
      </w:r>
      <w:r>
        <w:rPr>
          <w:spacing w:val="-4"/>
        </w:rPr>
        <w:t> </w:t>
      </w:r>
      <w:r>
        <w:rPr/>
        <w:t>de</w:t>
      </w:r>
      <w:r>
        <w:rPr>
          <w:spacing w:val="-4"/>
        </w:rPr>
        <w:t> </w:t>
      </w:r>
      <w:r>
        <w:rPr/>
        <w:t>2026,</w:t>
      </w:r>
      <w:r>
        <w:rPr>
          <w:spacing w:val="-3"/>
        </w:rPr>
        <w:t> </w:t>
      </w:r>
      <w:r>
        <w:rPr/>
        <w:t>disponível</w:t>
      </w:r>
      <w:r>
        <w:rPr>
          <w:spacing w:val="-4"/>
        </w:rPr>
        <w:t> </w:t>
      </w:r>
      <w:r>
        <w:rPr/>
        <w:t>em</w:t>
      </w:r>
      <w:r>
        <w:rPr>
          <w:spacing w:val="-4"/>
        </w:rPr>
        <w:t> </w:t>
      </w:r>
      <w:hyperlink r:id="rId35">
        <w:r>
          <w:rPr>
            <w:color w:val="0000ED"/>
            <w:u w:val="single" w:color="0000ED"/>
          </w:rPr>
          <w:t>https://pnc</w:t>
        </w:r>
        <w:r>
          <w:rPr>
            <w:color w:val="0000ED"/>
          </w:rPr>
          <w:t>p</w:t>
        </w:r>
        <w:r>
          <w:rPr>
            <w:color w:val="0000ED"/>
            <w:spacing w:val="-5"/>
            <w:u w:val="single" w:color="0000ED"/>
          </w:rPr>
          <w:t> </w:t>
        </w:r>
        <w:r>
          <w:rPr>
            <w:color w:val="0000ED"/>
            <w:spacing w:val="-2"/>
          </w:rPr>
          <w:t>.g</w:t>
        </w:r>
        <w:r>
          <w:rPr>
            <w:color w:val="0000ED"/>
            <w:spacing w:val="-2"/>
            <w:u w:val="single" w:color="0000ED"/>
          </w:rPr>
          <w:t>ov.br/a</w:t>
        </w:r>
        <w:r>
          <w:rPr>
            <w:color w:val="0000ED"/>
            <w:spacing w:val="-2"/>
          </w:rPr>
          <w:t>pp</w:t>
        </w:r>
        <w:r>
          <w:rPr>
            <w:color w:val="0000ED"/>
            <w:spacing w:val="-2"/>
            <w:u w:val="single" w:color="0000ED"/>
          </w:rPr>
          <w:t>/pca/42498600000171/2026/5</w:t>
        </w:r>
      </w:hyperlink>
      <w:r>
        <w:rPr>
          <w:spacing w:val="-2"/>
        </w:rPr>
        <w:t>.</w:t>
      </w:r>
    </w:p>
    <w:p>
      <w:pPr>
        <w:pStyle w:val="BodyText"/>
        <w:ind w:left="0"/>
      </w:pPr>
    </w:p>
    <w:p>
      <w:pPr>
        <w:pStyle w:val="BodyText"/>
        <w:spacing w:before="193"/>
        <w:ind w:left="0"/>
      </w:pPr>
    </w:p>
    <w:p>
      <w:pPr>
        <w:pStyle w:val="ListParagraph"/>
        <w:numPr>
          <w:ilvl w:val="1"/>
          <w:numId w:val="28"/>
        </w:numPr>
        <w:tabs>
          <w:tab w:pos="749" w:val="left" w:leader="none"/>
        </w:tabs>
        <w:spacing w:line="240" w:lineRule="auto" w:before="0" w:after="0"/>
        <w:ind w:left="749" w:right="0" w:hanging="420"/>
        <w:jc w:val="left"/>
        <w:rPr>
          <w:b/>
          <w:sz w:val="24"/>
        </w:rPr>
      </w:pPr>
      <w:r>
        <w:rPr>
          <w:b/>
          <w:sz w:val="24"/>
        </w:rPr>
        <w:t>Disponibilidade orçamentária e </w:t>
      </w:r>
      <w:r>
        <w:rPr>
          <w:b/>
          <w:spacing w:val="-2"/>
          <w:sz w:val="24"/>
        </w:rPr>
        <w:t>financeira:</w:t>
      </w:r>
    </w:p>
    <w:p>
      <w:pPr>
        <w:pStyle w:val="BodyText"/>
        <w:spacing w:before="18"/>
        <w:ind w:left="0"/>
        <w:rPr>
          <w:b/>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50"/>
      </w:tblGrid>
      <w:tr>
        <w:trPr>
          <w:trHeight w:val="299" w:hRule="atLeast"/>
        </w:trPr>
        <w:tc>
          <w:tcPr>
            <w:tcW w:w="14250" w:type="dxa"/>
          </w:tcPr>
          <w:p>
            <w:pPr>
              <w:pStyle w:val="TableParagraph"/>
              <w:spacing w:before="1"/>
              <w:ind w:left="2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299" w:hRule="atLeast"/>
        </w:trPr>
        <w:tc>
          <w:tcPr>
            <w:tcW w:w="14250" w:type="dxa"/>
          </w:tcPr>
          <w:p>
            <w:pPr>
              <w:pStyle w:val="TableParagraph"/>
              <w:spacing w:before="1"/>
              <w:ind w:left="22"/>
              <w:rPr>
                <w:b/>
                <w:sz w:val="24"/>
              </w:rPr>
            </w:pPr>
            <w:r>
              <w:rPr>
                <w:b/>
                <w:sz w:val="24"/>
              </w:rPr>
              <w:t>Unidade Orçamentária (UO): </w:t>
            </w:r>
            <w:r>
              <w:rPr>
                <w:b/>
                <w:spacing w:val="-2"/>
                <w:sz w:val="24"/>
              </w:rPr>
              <w:t>404340</w:t>
            </w:r>
          </w:p>
        </w:tc>
      </w:tr>
      <w:tr>
        <w:trPr>
          <w:trHeight w:val="299" w:hRule="atLeast"/>
        </w:trPr>
        <w:tc>
          <w:tcPr>
            <w:tcW w:w="14250" w:type="dxa"/>
          </w:tcPr>
          <w:p>
            <w:pPr>
              <w:pStyle w:val="TableParagraph"/>
              <w:spacing w:before="1"/>
              <w:ind w:left="22"/>
              <w:rPr>
                <w:b/>
                <w:sz w:val="24"/>
              </w:rPr>
            </w:pPr>
            <w:r>
              <w:rPr>
                <w:b/>
                <w:sz w:val="24"/>
              </w:rPr>
              <w:t>Fonte de Recursos (FR): 225 / </w:t>
            </w:r>
            <w:r>
              <w:rPr>
                <w:b/>
                <w:spacing w:val="-5"/>
                <w:sz w:val="24"/>
              </w:rPr>
              <w:t>100</w:t>
            </w:r>
          </w:p>
        </w:tc>
      </w:tr>
      <w:tr>
        <w:trPr>
          <w:trHeight w:val="299" w:hRule="atLeast"/>
        </w:trPr>
        <w:tc>
          <w:tcPr>
            <w:tcW w:w="14250" w:type="dxa"/>
          </w:tcPr>
          <w:p>
            <w:pPr>
              <w:pStyle w:val="TableParagraph"/>
              <w:spacing w:before="1"/>
              <w:ind w:left="2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ind w:left="0"/>
        <w:rPr>
          <w:b/>
        </w:rPr>
      </w:pPr>
    </w:p>
    <w:p>
      <w:pPr>
        <w:pStyle w:val="BodyText"/>
        <w:spacing w:before="188"/>
        <w:ind w:left="0"/>
        <w:rPr>
          <w:b/>
        </w:rPr>
      </w:pPr>
    </w:p>
    <w:p>
      <w:pPr>
        <w:pStyle w:val="Heading2"/>
        <w:numPr>
          <w:ilvl w:val="0"/>
          <w:numId w:val="28"/>
        </w:numPr>
        <w:tabs>
          <w:tab w:pos="569" w:val="left" w:leader="none"/>
        </w:tabs>
        <w:spacing w:line="240" w:lineRule="auto" w:before="0" w:after="0"/>
        <w:ind w:left="569" w:right="0" w:hanging="240"/>
        <w:jc w:val="left"/>
      </w:pPr>
      <w:r>
        <w:rPr/>
        <w:t>DESCRIÇÃO DO </w:t>
      </w:r>
      <w:r>
        <w:rPr>
          <w:spacing w:val="-2"/>
        </w:rPr>
        <w:t>OBJETO:</w:t>
      </w:r>
    </w:p>
    <w:p>
      <w:pPr>
        <w:pStyle w:val="Heading3"/>
        <w:numPr>
          <w:ilvl w:val="1"/>
          <w:numId w:val="28"/>
        </w:numPr>
        <w:tabs>
          <w:tab w:pos="749" w:val="left" w:leader="none"/>
        </w:tabs>
        <w:spacing w:line="240" w:lineRule="auto" w:before="234" w:after="0"/>
        <w:ind w:left="74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34"/>
        <w:ind w:left="38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Definição do </w:t>
      </w:r>
      <w:r>
        <w:rPr>
          <w:spacing w:val="-2"/>
        </w:rPr>
        <w:t>objeto:</w:t>
      </w:r>
    </w:p>
    <w:p>
      <w:pPr>
        <w:pStyle w:val="BodyText"/>
        <w:ind w:left="0"/>
        <w:rPr>
          <w:b/>
          <w:sz w:val="20"/>
        </w:rPr>
      </w:pPr>
    </w:p>
    <w:p>
      <w:pPr>
        <w:pStyle w:val="BodyText"/>
        <w:ind w:left="0"/>
        <w:rPr>
          <w:b/>
          <w:sz w:val="20"/>
        </w:rPr>
      </w:pPr>
    </w:p>
    <w:p>
      <w:pPr>
        <w:pStyle w:val="BodyText"/>
        <w:spacing w:before="6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60"/>
        <w:gridCol w:w="945"/>
        <w:gridCol w:w="1020"/>
        <w:gridCol w:w="705"/>
        <w:gridCol w:w="1035"/>
        <w:gridCol w:w="1110"/>
      </w:tblGrid>
      <w:tr>
        <w:trPr>
          <w:trHeight w:val="839" w:hRule="atLeast"/>
        </w:trPr>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3660" w:type="dxa"/>
          </w:tcPr>
          <w:p>
            <w:pPr>
              <w:pStyle w:val="TableParagraph"/>
              <w:spacing w:before="271"/>
              <w:ind w:left="22"/>
              <w:rPr>
                <w:b/>
                <w:sz w:val="24"/>
              </w:rPr>
            </w:pPr>
            <w:r>
              <w:rPr>
                <w:b/>
                <w:spacing w:val="-2"/>
                <w:sz w:val="24"/>
              </w:rPr>
              <w:t>Descrição</w:t>
            </w:r>
          </w:p>
        </w:tc>
        <w:tc>
          <w:tcPr>
            <w:tcW w:w="945" w:type="dxa"/>
          </w:tcPr>
          <w:p>
            <w:pPr>
              <w:pStyle w:val="TableParagraph"/>
              <w:spacing w:before="271"/>
              <w:ind w:right="24"/>
              <w:jc w:val="center"/>
              <w:rPr>
                <w:b/>
                <w:sz w:val="24"/>
              </w:rPr>
            </w:pPr>
            <w:r>
              <w:rPr>
                <w:b/>
                <w:spacing w:val="-2"/>
                <w:sz w:val="24"/>
              </w:rPr>
              <w:t>Unidade</w:t>
            </w:r>
          </w:p>
        </w:tc>
        <w:tc>
          <w:tcPr>
            <w:tcW w:w="1020" w:type="dxa"/>
          </w:tcPr>
          <w:p>
            <w:pPr>
              <w:pStyle w:val="TableParagraph"/>
              <w:spacing w:line="273" w:lineRule="exact" w:before="136"/>
              <w:ind w:left="24"/>
              <w:rPr>
                <w:b/>
                <w:sz w:val="24"/>
              </w:rPr>
            </w:pPr>
            <w:r>
              <w:rPr>
                <w:b/>
                <w:spacing w:val="-5"/>
                <w:sz w:val="24"/>
              </w:rPr>
              <w:t>CMM</w:t>
            </w:r>
          </w:p>
          <w:p>
            <w:pPr>
              <w:pStyle w:val="TableParagraph"/>
              <w:spacing w:line="273" w:lineRule="exact"/>
              <w:ind w:left="24"/>
              <w:rPr>
                <w:b/>
                <w:sz w:val="24"/>
              </w:rPr>
            </w:pPr>
            <w:r>
              <w:rPr>
                <w:b/>
                <w:spacing w:val="-2"/>
                <w:sz w:val="24"/>
              </w:rPr>
              <w:t>Estimado</w:t>
            </w:r>
          </w:p>
        </w:tc>
        <w:tc>
          <w:tcPr>
            <w:tcW w:w="705" w:type="dxa"/>
          </w:tcPr>
          <w:p>
            <w:pPr>
              <w:pStyle w:val="TableParagraph"/>
              <w:spacing w:line="235" w:lineRule="auto" w:before="140"/>
              <w:ind w:left="22" w:right="4"/>
              <w:rPr>
                <w:b/>
                <w:sz w:val="24"/>
              </w:rPr>
            </w:pPr>
            <w:r>
              <w:rPr>
                <w:b/>
                <w:spacing w:val="-2"/>
                <w:sz w:val="24"/>
              </w:rPr>
              <w:t>Quant Total</w:t>
            </w:r>
          </w:p>
        </w:tc>
        <w:tc>
          <w:tcPr>
            <w:tcW w:w="1035" w:type="dxa"/>
          </w:tcPr>
          <w:p>
            <w:pPr>
              <w:pStyle w:val="TableParagraph"/>
              <w:spacing w:line="235" w:lineRule="auto" w:before="5"/>
              <w:ind w:left="16"/>
              <w:rPr>
                <w:b/>
                <w:sz w:val="24"/>
              </w:rPr>
            </w:pPr>
            <w:r>
              <w:rPr>
                <w:b/>
                <w:spacing w:val="-2"/>
                <w:sz w:val="24"/>
              </w:rPr>
              <w:t>Amostras </w:t>
            </w:r>
            <w:r>
              <w:rPr>
                <w:b/>
                <w:spacing w:val="-4"/>
                <w:sz w:val="24"/>
              </w:rPr>
              <w:t>para Avaliação</w:t>
            </w:r>
          </w:p>
        </w:tc>
        <w:tc>
          <w:tcPr>
            <w:tcW w:w="1110" w:type="dxa"/>
          </w:tcPr>
          <w:p>
            <w:pPr>
              <w:pStyle w:val="TableParagraph"/>
              <w:spacing w:line="235" w:lineRule="auto" w:before="5"/>
              <w:ind w:left="21" w:right="302"/>
              <w:rPr>
                <w:b/>
                <w:sz w:val="24"/>
              </w:rPr>
            </w:pPr>
            <w:r>
              <w:rPr>
                <w:b/>
                <w:spacing w:val="-2"/>
                <w:sz w:val="24"/>
              </w:rPr>
              <w:t>Marcas </w:t>
            </w:r>
            <w:r>
              <w:rPr>
                <w:b/>
                <w:spacing w:val="-4"/>
                <w:sz w:val="24"/>
              </w:rPr>
              <w:t>pré-</w:t>
            </w:r>
          </w:p>
          <w:p>
            <w:pPr>
              <w:pStyle w:val="TableParagraph"/>
              <w:spacing w:line="271" w:lineRule="exact"/>
              <w:ind w:left="21"/>
              <w:rPr>
                <w:b/>
                <w:sz w:val="24"/>
              </w:rPr>
            </w:pPr>
            <w:r>
              <w:rPr>
                <w:b/>
                <w:spacing w:val="-2"/>
                <w:sz w:val="24"/>
              </w:rPr>
              <w:t>aprovadas</w:t>
            </w:r>
          </w:p>
        </w:tc>
      </w:tr>
      <w:tr>
        <w:trPr>
          <w:trHeight w:val="434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b/>
                <w:sz w:val="24"/>
              </w:rPr>
            </w:pPr>
            <w:r>
              <w:rPr>
                <w:b/>
                <w:spacing w:val="-10"/>
                <w:sz w:val="24"/>
              </w:rPr>
              <w:t>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4"/>
                <w:sz w:val="24"/>
              </w:rPr>
              <w:t>3992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169755</w:t>
            </w:r>
          </w:p>
        </w:tc>
        <w:tc>
          <w:tcPr>
            <w:tcW w:w="3660" w:type="dxa"/>
          </w:tcPr>
          <w:p>
            <w:pPr>
              <w:pStyle w:val="TableParagraph"/>
              <w:spacing w:line="270" w:lineRule="exact" w:before="9"/>
              <w:ind w:left="22" w:right="9"/>
              <w:jc w:val="both"/>
              <w:rPr>
                <w:sz w:val="24"/>
              </w:rPr>
            </w:pPr>
            <w:r>
              <w:rPr>
                <w:b/>
                <w:sz w:val="24"/>
              </w:rPr>
              <w:t>Fio cirúrgico </w:t>
            </w:r>
            <w:r>
              <w:rPr>
                <w:b/>
                <w:sz w:val="24"/>
              </w:rPr>
              <w:t>inabsorvível, polipropileno azul 7-0, 1 fio </w:t>
            </w:r>
            <w:r>
              <w:rPr>
                <w:sz w:val="24"/>
              </w:rPr>
              <w:t>de aproximadamente </w:t>
            </w:r>
            <w:r>
              <w:rPr>
                <w:b/>
                <w:sz w:val="24"/>
              </w:rPr>
              <w:t>75 cm </w:t>
            </w:r>
            <w:r>
              <w:rPr>
                <w:sz w:val="24"/>
              </w:rPr>
              <w:t>de comprimento, </w:t>
            </w:r>
            <w:r>
              <w:rPr>
                <w:b/>
                <w:sz w:val="24"/>
              </w:rPr>
              <w:t>2 agulhas </w:t>
            </w:r>
            <w:r>
              <w:rPr>
                <w:sz w:val="24"/>
              </w:rPr>
              <w:t>de aproximadamente</w:t>
            </w:r>
            <w:r>
              <w:rPr>
                <w:spacing w:val="80"/>
                <w:w w:val="150"/>
                <w:sz w:val="24"/>
              </w:rPr>
              <w:t> </w:t>
            </w:r>
            <w:r>
              <w:rPr>
                <w:b/>
                <w:sz w:val="24"/>
              </w:rPr>
              <w:t>10</w:t>
            </w:r>
            <w:r>
              <w:rPr>
                <w:b/>
                <w:spacing w:val="80"/>
                <w:w w:val="150"/>
                <w:sz w:val="24"/>
              </w:rPr>
              <w:t> </w:t>
            </w:r>
            <w:r>
              <w:rPr>
                <w:b/>
                <w:sz w:val="24"/>
              </w:rPr>
              <w:t>mm</w:t>
            </w:r>
            <w:r>
              <w:rPr>
                <w:sz w:val="24"/>
              </w:rPr>
              <w:t>,</w:t>
            </w:r>
            <w:r>
              <w:rPr>
                <w:spacing w:val="80"/>
                <w:sz w:val="24"/>
              </w:rPr>
              <w:t> </w:t>
            </w:r>
            <w:r>
              <w:rPr>
                <w:sz w:val="24"/>
              </w:rPr>
              <w:t>formato </w:t>
            </w:r>
            <w:r>
              <w:rPr>
                <w:b/>
                <w:sz w:val="24"/>
              </w:rPr>
              <w:t>3/8 círculo ponta</w:t>
            </w:r>
            <w:r>
              <w:rPr>
                <w:b/>
                <w:spacing w:val="40"/>
                <w:sz w:val="24"/>
              </w:rPr>
              <w:t> </w:t>
            </w:r>
            <w:r>
              <w:rPr>
                <w:b/>
                <w:sz w:val="24"/>
              </w:rPr>
              <w:t>cilíndrica</w:t>
            </w:r>
            <w:r>
              <w:rPr>
                <w:sz w:val="24"/>
              </w:rPr>
              <w:t>. Estéril, descartável. Embalagem individual com selagem eficiente</w:t>
            </w:r>
            <w:r>
              <w:rPr>
                <w:spacing w:val="-7"/>
                <w:sz w:val="24"/>
              </w:rPr>
              <w:t> </w:t>
            </w:r>
            <w:r>
              <w:rPr>
                <w:sz w:val="24"/>
              </w:rPr>
              <w:t>que</w:t>
            </w:r>
            <w:r>
              <w:rPr>
                <w:spacing w:val="-7"/>
                <w:sz w:val="24"/>
              </w:rPr>
              <w:t> </w:t>
            </w:r>
            <w:r>
              <w:rPr>
                <w:sz w:val="24"/>
              </w:rPr>
              <w:t>garanta</w:t>
            </w:r>
            <w:r>
              <w:rPr>
                <w:spacing w:val="-7"/>
                <w:sz w:val="24"/>
              </w:rPr>
              <w:t> </w:t>
            </w:r>
            <w:r>
              <w:rPr>
                <w:sz w:val="24"/>
              </w:rPr>
              <w:t>a</w:t>
            </w:r>
            <w:r>
              <w:rPr>
                <w:spacing w:val="-7"/>
                <w:sz w:val="24"/>
              </w:rPr>
              <w:t> </w:t>
            </w:r>
            <w:r>
              <w:rPr>
                <w:sz w:val="24"/>
              </w:rPr>
              <w:t>integridade</w:t>
            </w:r>
            <w:r>
              <w:rPr>
                <w:spacing w:val="-7"/>
                <w:sz w:val="24"/>
              </w:rPr>
              <w:t> </w:t>
            </w:r>
            <w:r>
              <w:rPr>
                <w:sz w:val="24"/>
              </w:rPr>
              <w:t>do produto até o momento de sua utilização, permita a abertura e transferência com técnica asséptica, trazendo externamente os dados de identificação,</w:t>
            </w:r>
            <w:r>
              <w:rPr>
                <w:spacing w:val="-7"/>
                <w:sz w:val="24"/>
              </w:rPr>
              <w:t> </w:t>
            </w:r>
            <w:r>
              <w:rPr>
                <w:sz w:val="24"/>
              </w:rPr>
              <w:t>número</w:t>
            </w:r>
            <w:r>
              <w:rPr>
                <w:spacing w:val="-7"/>
                <w:sz w:val="24"/>
              </w:rPr>
              <w:t> </w:t>
            </w:r>
            <w:r>
              <w:rPr>
                <w:sz w:val="24"/>
              </w:rPr>
              <w:t>de</w:t>
            </w:r>
            <w:r>
              <w:rPr>
                <w:spacing w:val="-7"/>
                <w:sz w:val="24"/>
              </w:rPr>
              <w:t> </w:t>
            </w:r>
            <w:r>
              <w:rPr>
                <w:sz w:val="24"/>
              </w:rPr>
              <w:t>lote,</w:t>
            </w:r>
            <w:r>
              <w:rPr>
                <w:spacing w:val="-7"/>
                <w:sz w:val="24"/>
              </w:rPr>
              <w:t> </w:t>
            </w:r>
            <w:r>
              <w:rPr>
                <w:sz w:val="24"/>
              </w:rPr>
              <w:t>data</w:t>
            </w:r>
            <w:r>
              <w:rPr>
                <w:spacing w:val="-7"/>
                <w:sz w:val="24"/>
              </w:rPr>
              <w:t> </w:t>
            </w:r>
            <w:r>
              <w:rPr>
                <w:sz w:val="24"/>
              </w:rPr>
              <w:t>de fabricação e número de registro no Ministério da 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4"/>
              <w:rPr>
                <w:sz w:val="24"/>
              </w:rPr>
            </w:pPr>
            <w:r>
              <w:rPr>
                <w:spacing w:val="-2"/>
                <w:sz w:val="24"/>
              </w:rPr>
              <w:t>103,2</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b/>
                <w:sz w:val="24"/>
              </w:rPr>
            </w:pPr>
            <w:r>
              <w:rPr>
                <w:b/>
                <w:spacing w:val="-2"/>
                <w:sz w:val="24"/>
              </w:rPr>
              <w:t>1.224</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6"/>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21" w:right="8"/>
              <w:jc w:val="both"/>
              <w:rPr>
                <w:sz w:val="24"/>
              </w:rPr>
            </w:pPr>
            <w:r>
              <w:rPr>
                <w:sz w:val="24"/>
              </w:rPr>
              <w:t>Ethicon </w:t>
            </w:r>
            <w:r>
              <w:rPr>
                <w:sz w:val="24"/>
              </w:rPr>
              <w:t>/ Covidien / </w:t>
            </w:r>
            <w:r>
              <w:rPr>
                <w:spacing w:val="-2"/>
                <w:sz w:val="24"/>
              </w:rPr>
              <w:t>Bioline</w:t>
            </w:r>
          </w:p>
        </w:tc>
      </w:tr>
      <w:tr>
        <w:trPr>
          <w:trHeight w:val="434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b/>
                <w:sz w:val="24"/>
              </w:rPr>
            </w:pPr>
            <w:r>
              <w:rPr>
                <w:b/>
                <w:spacing w:val="-10"/>
                <w:sz w:val="24"/>
              </w:rPr>
              <w:t>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sz w:val="24"/>
              </w:rPr>
            </w:pPr>
            <w:r>
              <w:rPr>
                <w:spacing w:val="-4"/>
                <w:sz w:val="24"/>
              </w:rPr>
              <w:t>3979</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4"/>
              <w:jc w:val="center"/>
              <w:rPr>
                <w:sz w:val="24"/>
              </w:rPr>
            </w:pPr>
            <w:r>
              <w:rPr>
                <w:spacing w:val="-2"/>
                <w:sz w:val="24"/>
              </w:rPr>
              <w:t>173424</w:t>
            </w:r>
          </w:p>
        </w:tc>
        <w:tc>
          <w:tcPr>
            <w:tcW w:w="3660" w:type="dxa"/>
          </w:tcPr>
          <w:p>
            <w:pPr>
              <w:pStyle w:val="TableParagraph"/>
              <w:spacing w:line="270" w:lineRule="exact" w:before="9"/>
              <w:ind w:left="22" w:right="9"/>
              <w:jc w:val="both"/>
              <w:rPr>
                <w:sz w:val="24"/>
              </w:rPr>
            </w:pPr>
            <w:r>
              <w:rPr>
                <w:b/>
                <w:sz w:val="24"/>
              </w:rPr>
              <w:t>Fio cirúrgico </w:t>
            </w:r>
            <w:r>
              <w:rPr>
                <w:b/>
                <w:sz w:val="24"/>
              </w:rPr>
              <w:t>inabsorvível, polipropileno azul 10-0, 1 fio </w:t>
            </w:r>
            <w:r>
              <w:rPr>
                <w:sz w:val="24"/>
              </w:rPr>
              <w:t>de aproximadamente </w:t>
            </w:r>
            <w:r>
              <w:rPr>
                <w:b/>
                <w:sz w:val="24"/>
              </w:rPr>
              <w:t>20 cm </w:t>
            </w:r>
            <w:r>
              <w:rPr>
                <w:sz w:val="24"/>
              </w:rPr>
              <w:t>de comprimento, </w:t>
            </w:r>
            <w:r>
              <w:rPr>
                <w:b/>
                <w:sz w:val="24"/>
              </w:rPr>
              <w:t>2 agulhas </w:t>
            </w:r>
            <w:r>
              <w:rPr>
                <w:sz w:val="24"/>
              </w:rPr>
              <w:t>de aproximadamente</w:t>
            </w:r>
            <w:r>
              <w:rPr>
                <w:spacing w:val="80"/>
                <w:w w:val="150"/>
                <w:sz w:val="24"/>
              </w:rPr>
              <w:t> </w:t>
            </w:r>
            <w:r>
              <w:rPr>
                <w:b/>
                <w:sz w:val="24"/>
              </w:rPr>
              <w:t>15</w:t>
            </w:r>
            <w:r>
              <w:rPr>
                <w:b/>
                <w:spacing w:val="80"/>
                <w:w w:val="150"/>
                <w:sz w:val="24"/>
              </w:rPr>
              <w:t> </w:t>
            </w:r>
            <w:r>
              <w:rPr>
                <w:b/>
                <w:sz w:val="24"/>
              </w:rPr>
              <w:t>mm</w:t>
            </w:r>
            <w:r>
              <w:rPr>
                <w:sz w:val="24"/>
              </w:rPr>
              <w:t>,</w:t>
            </w:r>
            <w:r>
              <w:rPr>
                <w:spacing w:val="80"/>
                <w:sz w:val="24"/>
              </w:rPr>
              <w:t> </w:t>
            </w:r>
            <w:r>
              <w:rPr>
                <w:sz w:val="24"/>
              </w:rPr>
              <w:t>formato </w:t>
            </w:r>
            <w:r>
              <w:rPr>
                <w:b/>
                <w:sz w:val="24"/>
              </w:rPr>
              <w:t>reta ponta espatulada</w:t>
            </w:r>
            <w:r>
              <w:rPr>
                <w:sz w:val="24"/>
              </w:rPr>
              <w:t>. Embalagem individual com selagem eficiente</w:t>
            </w:r>
            <w:r>
              <w:rPr>
                <w:spacing w:val="-7"/>
                <w:sz w:val="24"/>
              </w:rPr>
              <w:t> </w:t>
            </w:r>
            <w:r>
              <w:rPr>
                <w:sz w:val="24"/>
              </w:rPr>
              <w:t>que</w:t>
            </w:r>
            <w:r>
              <w:rPr>
                <w:spacing w:val="-7"/>
                <w:sz w:val="24"/>
              </w:rPr>
              <w:t> </w:t>
            </w:r>
            <w:r>
              <w:rPr>
                <w:sz w:val="24"/>
              </w:rPr>
              <w:t>garanta</w:t>
            </w:r>
            <w:r>
              <w:rPr>
                <w:spacing w:val="-7"/>
                <w:sz w:val="24"/>
              </w:rPr>
              <w:t> </w:t>
            </w:r>
            <w:r>
              <w:rPr>
                <w:sz w:val="24"/>
              </w:rPr>
              <w:t>a</w:t>
            </w:r>
            <w:r>
              <w:rPr>
                <w:spacing w:val="-7"/>
                <w:sz w:val="24"/>
              </w:rPr>
              <w:t> </w:t>
            </w:r>
            <w:r>
              <w:rPr>
                <w:sz w:val="24"/>
              </w:rPr>
              <w:t>integridade</w:t>
            </w:r>
            <w:r>
              <w:rPr>
                <w:spacing w:val="-7"/>
                <w:sz w:val="24"/>
              </w:rPr>
              <w:t> </w:t>
            </w:r>
            <w:r>
              <w:rPr>
                <w:sz w:val="24"/>
              </w:rPr>
              <w:t>do produto até o momento de sua utilização, permita a abertura e transferência com técnica asséptica, trazendo externamente os dados de identificação,</w:t>
            </w:r>
            <w:r>
              <w:rPr>
                <w:spacing w:val="-7"/>
                <w:sz w:val="24"/>
              </w:rPr>
              <w:t> </w:t>
            </w:r>
            <w:r>
              <w:rPr>
                <w:sz w:val="24"/>
              </w:rPr>
              <w:t>número</w:t>
            </w:r>
            <w:r>
              <w:rPr>
                <w:spacing w:val="-7"/>
                <w:sz w:val="24"/>
              </w:rPr>
              <w:t> </w:t>
            </w:r>
            <w:r>
              <w:rPr>
                <w:sz w:val="24"/>
              </w:rPr>
              <w:t>de</w:t>
            </w:r>
            <w:r>
              <w:rPr>
                <w:spacing w:val="-7"/>
                <w:sz w:val="24"/>
              </w:rPr>
              <w:t> </w:t>
            </w:r>
            <w:r>
              <w:rPr>
                <w:sz w:val="24"/>
              </w:rPr>
              <w:t>lote,</w:t>
            </w:r>
            <w:r>
              <w:rPr>
                <w:spacing w:val="-7"/>
                <w:sz w:val="24"/>
              </w:rPr>
              <w:t> </w:t>
            </w:r>
            <w:r>
              <w:rPr>
                <w:sz w:val="24"/>
              </w:rPr>
              <w:t>data</w:t>
            </w:r>
            <w:r>
              <w:rPr>
                <w:spacing w:val="-7"/>
                <w:sz w:val="24"/>
              </w:rPr>
              <w:t> </w:t>
            </w:r>
            <w:r>
              <w:rPr>
                <w:sz w:val="24"/>
              </w:rPr>
              <w:t>de fabricação, prazo de validade e número de registro no Ministério da </w:t>
            </w:r>
            <w:r>
              <w:rPr>
                <w:spacing w:val="-2"/>
                <w:sz w:val="24"/>
              </w:rPr>
              <w:t>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4"/>
              <w:rPr>
                <w:sz w:val="24"/>
              </w:rPr>
            </w:pPr>
            <w:r>
              <w:rPr>
                <w:spacing w:val="-5"/>
                <w:sz w:val="24"/>
              </w:rPr>
              <w:t>7,6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22"/>
              <w:rPr>
                <w:b/>
                <w:sz w:val="24"/>
              </w:rPr>
            </w:pPr>
            <w:r>
              <w:rPr>
                <w:b/>
                <w:spacing w:val="-5"/>
                <w:sz w:val="24"/>
              </w:rPr>
              <w:t>96</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6"/>
              <w:rPr>
                <w:sz w:val="24"/>
              </w:rPr>
            </w:pPr>
            <w:r>
              <w:rPr>
                <w:spacing w:val="-10"/>
                <w:sz w:val="24"/>
              </w:rPr>
              <w:t>1</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tabs>
                <w:tab w:pos="1017" w:val="left" w:leader="none"/>
              </w:tabs>
              <w:spacing w:line="235" w:lineRule="auto"/>
              <w:ind w:left="21" w:right="8"/>
              <w:rPr>
                <w:sz w:val="24"/>
              </w:rPr>
            </w:pPr>
            <w:r>
              <w:rPr>
                <w:spacing w:val="-2"/>
                <w:sz w:val="24"/>
              </w:rPr>
              <w:t>Ethicon</w:t>
            </w:r>
            <w:r>
              <w:rPr>
                <w:sz w:val="24"/>
              </w:rPr>
              <w:tab/>
            </w:r>
            <w:r>
              <w:rPr>
                <w:spacing w:val="-10"/>
                <w:sz w:val="24"/>
              </w:rPr>
              <w:t>/ </w:t>
            </w:r>
            <w:r>
              <w:rPr>
                <w:spacing w:val="-2"/>
                <w:sz w:val="24"/>
              </w:rPr>
              <w:t>Covidien</w:t>
            </w:r>
          </w:p>
        </w:tc>
      </w:tr>
      <w:tr>
        <w:trPr>
          <w:trHeight w:val="3502" w:hRule="atLeast"/>
        </w:trPr>
        <w:tc>
          <w:tcPr>
            <w:tcW w:w="525" w:type="dxa"/>
            <w:tcBorders>
              <w:bottom w:val="nil"/>
            </w:tcBorders>
          </w:tcPr>
          <w:p>
            <w:pPr>
              <w:pStyle w:val="TableParagraph"/>
              <w:spacing w:before="1"/>
              <w:ind w:left="22"/>
              <w:rPr>
                <w:b/>
                <w:sz w:val="24"/>
              </w:rPr>
            </w:pPr>
            <w:r>
              <w:rPr>
                <w:b/>
                <w:spacing w:val="-10"/>
                <w:sz w:val="24"/>
              </w:rPr>
              <w:t>3</w:t>
            </w:r>
          </w:p>
        </w:tc>
        <w:tc>
          <w:tcPr>
            <w:tcW w:w="645" w:type="dxa"/>
            <w:tcBorders>
              <w:bottom w:val="nil"/>
            </w:tcBorders>
          </w:tcPr>
          <w:p>
            <w:pPr>
              <w:pStyle w:val="TableParagraph"/>
              <w:spacing w:before="1"/>
              <w:ind w:left="22"/>
              <w:rPr>
                <w:sz w:val="24"/>
              </w:rPr>
            </w:pPr>
            <w:r>
              <w:rPr>
                <w:spacing w:val="-4"/>
                <w:sz w:val="24"/>
              </w:rPr>
              <w:t>3783</w:t>
            </w:r>
          </w:p>
        </w:tc>
        <w:tc>
          <w:tcPr>
            <w:tcW w:w="765" w:type="dxa"/>
            <w:tcBorders>
              <w:bottom w:val="nil"/>
            </w:tcBorders>
          </w:tcPr>
          <w:p>
            <w:pPr>
              <w:pStyle w:val="TableParagraph"/>
              <w:spacing w:before="1"/>
              <w:ind w:left="14"/>
              <w:jc w:val="center"/>
              <w:rPr>
                <w:sz w:val="24"/>
              </w:rPr>
            </w:pPr>
            <w:r>
              <w:rPr>
                <w:spacing w:val="-2"/>
                <w:sz w:val="24"/>
              </w:rPr>
              <w:t>170629</w:t>
            </w:r>
          </w:p>
        </w:tc>
        <w:tc>
          <w:tcPr>
            <w:tcW w:w="3660" w:type="dxa"/>
            <w:tcBorders>
              <w:bottom w:val="nil"/>
            </w:tcBorders>
          </w:tcPr>
          <w:p>
            <w:pPr>
              <w:pStyle w:val="TableParagraph"/>
              <w:spacing w:line="235" w:lineRule="auto" w:before="5"/>
              <w:ind w:left="22" w:right="9"/>
              <w:jc w:val="both"/>
              <w:rPr>
                <w:sz w:val="24"/>
              </w:rPr>
            </w:pPr>
            <w:r>
              <w:rPr>
                <w:b/>
                <w:sz w:val="24"/>
              </w:rPr>
              <w:t>Fio cirúrgico </w:t>
            </w:r>
            <w:r>
              <w:rPr>
                <w:b/>
                <w:sz w:val="24"/>
              </w:rPr>
              <w:t>inabsorvível, poliéster/algodão 0, 15 fios </w:t>
            </w:r>
            <w:r>
              <w:rPr>
                <w:sz w:val="24"/>
              </w:rPr>
              <w:t>de aproximadamente </w:t>
            </w:r>
            <w:r>
              <w:rPr>
                <w:b/>
                <w:sz w:val="24"/>
              </w:rPr>
              <w:t>45 cm </w:t>
            </w:r>
            <w:r>
              <w:rPr>
                <w:sz w:val="24"/>
              </w:rPr>
              <w:t>de comprimento, </w:t>
            </w:r>
            <w:r>
              <w:rPr>
                <w:b/>
                <w:sz w:val="24"/>
              </w:rPr>
              <w:t>sem agulha</w:t>
            </w:r>
            <w:r>
              <w:rPr>
                <w:sz w:val="24"/>
              </w:rPr>
              <w:t>. Estéril, descartável. Embalagem individual com selagem eficiente que garanta a integridade do produto até o momento de sua utilização , permita</w:t>
            </w:r>
            <w:r>
              <w:rPr>
                <w:spacing w:val="40"/>
                <w:sz w:val="24"/>
              </w:rPr>
              <w:t> </w:t>
            </w:r>
            <w:r>
              <w:rPr>
                <w:sz w:val="24"/>
              </w:rPr>
              <w:t>a abertura e transferência com</w:t>
            </w:r>
            <w:r>
              <w:rPr>
                <w:spacing w:val="40"/>
                <w:sz w:val="24"/>
              </w:rPr>
              <w:t> </w:t>
            </w:r>
            <w:r>
              <w:rPr>
                <w:sz w:val="24"/>
              </w:rPr>
              <w:t>técnica asséptica, trazendo externamente os dados de identificação,</w:t>
            </w:r>
            <w:r>
              <w:rPr>
                <w:spacing w:val="1"/>
                <w:sz w:val="24"/>
              </w:rPr>
              <w:t> </w:t>
            </w:r>
            <w:r>
              <w:rPr>
                <w:sz w:val="24"/>
              </w:rPr>
              <w:t>número</w:t>
            </w:r>
            <w:r>
              <w:rPr>
                <w:spacing w:val="1"/>
                <w:sz w:val="24"/>
              </w:rPr>
              <w:t> </w:t>
            </w:r>
            <w:r>
              <w:rPr>
                <w:sz w:val="24"/>
              </w:rPr>
              <w:t>de</w:t>
            </w:r>
            <w:r>
              <w:rPr>
                <w:spacing w:val="1"/>
                <w:sz w:val="24"/>
              </w:rPr>
              <w:t> </w:t>
            </w:r>
            <w:r>
              <w:rPr>
                <w:sz w:val="24"/>
              </w:rPr>
              <w:t>lote,</w:t>
            </w:r>
            <w:r>
              <w:rPr>
                <w:spacing w:val="1"/>
                <w:sz w:val="24"/>
              </w:rPr>
              <w:t> </w:t>
            </w:r>
            <w:r>
              <w:rPr>
                <w:sz w:val="24"/>
              </w:rPr>
              <w:t>data</w:t>
            </w:r>
            <w:r>
              <w:rPr>
                <w:spacing w:val="1"/>
                <w:sz w:val="24"/>
              </w:rPr>
              <w:t> </w:t>
            </w:r>
            <w:r>
              <w:rPr>
                <w:spacing w:val="-5"/>
                <w:sz w:val="24"/>
              </w:rPr>
              <w:t>de</w:t>
            </w:r>
          </w:p>
        </w:tc>
        <w:tc>
          <w:tcPr>
            <w:tcW w:w="945" w:type="dxa"/>
            <w:tcBorders>
              <w:bottom w:val="nil"/>
            </w:tcBorders>
          </w:tcPr>
          <w:p>
            <w:pPr>
              <w:pStyle w:val="TableParagraph"/>
              <w:spacing w:before="1"/>
              <w:ind w:left="12"/>
              <w:jc w:val="center"/>
              <w:rPr>
                <w:sz w:val="24"/>
              </w:rPr>
            </w:pPr>
            <w:r>
              <w:rPr>
                <w:spacing w:val="-2"/>
                <w:sz w:val="24"/>
              </w:rPr>
              <w:t>Envelope</w:t>
            </w:r>
          </w:p>
        </w:tc>
        <w:tc>
          <w:tcPr>
            <w:tcW w:w="1020" w:type="dxa"/>
            <w:tcBorders>
              <w:bottom w:val="nil"/>
            </w:tcBorders>
          </w:tcPr>
          <w:p>
            <w:pPr>
              <w:pStyle w:val="TableParagraph"/>
              <w:spacing w:before="1"/>
              <w:ind w:left="24"/>
              <w:rPr>
                <w:sz w:val="24"/>
              </w:rPr>
            </w:pPr>
            <w:r>
              <w:rPr>
                <w:spacing w:val="-2"/>
                <w:sz w:val="24"/>
              </w:rPr>
              <w:t>332,2</w:t>
            </w:r>
          </w:p>
        </w:tc>
        <w:tc>
          <w:tcPr>
            <w:tcW w:w="705" w:type="dxa"/>
            <w:tcBorders>
              <w:bottom w:val="nil"/>
            </w:tcBorders>
          </w:tcPr>
          <w:p>
            <w:pPr>
              <w:pStyle w:val="TableParagraph"/>
              <w:spacing w:before="1"/>
              <w:ind w:left="22"/>
              <w:rPr>
                <w:b/>
                <w:sz w:val="24"/>
              </w:rPr>
            </w:pPr>
            <w:r>
              <w:rPr>
                <w:b/>
                <w:spacing w:val="-2"/>
                <w:sz w:val="24"/>
              </w:rPr>
              <w:t>3.984</w:t>
            </w:r>
          </w:p>
        </w:tc>
        <w:tc>
          <w:tcPr>
            <w:tcW w:w="1035" w:type="dxa"/>
            <w:tcBorders>
              <w:bottom w:val="nil"/>
            </w:tcBorders>
          </w:tcPr>
          <w:p>
            <w:pPr>
              <w:pStyle w:val="TableParagraph"/>
              <w:spacing w:before="1"/>
              <w:ind w:left="16"/>
              <w:rPr>
                <w:sz w:val="24"/>
              </w:rPr>
            </w:pPr>
            <w:r>
              <w:rPr>
                <w:spacing w:val="-10"/>
                <w:sz w:val="24"/>
              </w:rPr>
              <w:t>3</w:t>
            </w:r>
          </w:p>
        </w:tc>
        <w:tc>
          <w:tcPr>
            <w:tcW w:w="1110" w:type="dxa"/>
            <w:tcBorders>
              <w:bottom w:val="nil"/>
            </w:tcBorders>
          </w:tcPr>
          <w:p>
            <w:pPr>
              <w:pStyle w:val="TableParagraph"/>
              <w:spacing w:line="235" w:lineRule="auto" w:before="5"/>
              <w:ind w:left="21" w:right="8"/>
              <w:jc w:val="both"/>
              <w:rPr>
                <w:sz w:val="24"/>
              </w:rPr>
            </w:pPr>
            <w:r>
              <w:rPr>
                <w:sz w:val="24"/>
              </w:rPr>
              <w:t>Ethicon </w:t>
            </w:r>
            <w:r>
              <w:rPr>
                <w:sz w:val="24"/>
              </w:rPr>
              <w:t>/ Covidien / </w:t>
            </w:r>
            <w:r>
              <w:rPr>
                <w:spacing w:val="-2"/>
                <w:sz w:val="24"/>
              </w:rPr>
              <w:t>Bioline</w:t>
            </w:r>
          </w:p>
        </w:tc>
      </w:tr>
    </w:tbl>
    <w:p>
      <w:pPr>
        <w:pStyle w:val="TableParagraph"/>
        <w:spacing w:after="0" w:line="235" w:lineRule="auto"/>
        <w:jc w:val="both"/>
        <w:rPr>
          <w:sz w:val="24"/>
        </w:rPr>
        <w:sectPr>
          <w:pgSz w:w="15840" w:h="24480"/>
          <w:pgMar w:top="480" w:bottom="280" w:left="360" w:right="360"/>
        </w:sectPr>
      </w:pPr>
    </w:p>
    <w:p>
      <w:pPr>
        <w:pStyle w:val="BodyText"/>
        <w:spacing w:before="7"/>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60"/>
        <w:gridCol w:w="945"/>
        <w:gridCol w:w="1020"/>
        <w:gridCol w:w="705"/>
        <w:gridCol w:w="1035"/>
        <w:gridCol w:w="1110"/>
      </w:tblGrid>
      <w:tr>
        <w:trPr>
          <w:trHeight w:val="82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660" w:type="dxa"/>
            <w:tcBorders>
              <w:top w:val="nil"/>
            </w:tcBorders>
          </w:tcPr>
          <w:p>
            <w:pPr>
              <w:pStyle w:val="TableParagraph"/>
              <w:spacing w:line="235" w:lineRule="auto"/>
              <w:ind w:left="22" w:right="10"/>
              <w:jc w:val="both"/>
              <w:rPr>
                <w:sz w:val="24"/>
              </w:rPr>
            </w:pPr>
            <w:r>
              <w:rPr>
                <w:sz w:val="24"/>
              </w:rPr>
              <w:t>fabricação, prazo de validade </w:t>
            </w:r>
            <w:r>
              <w:rPr>
                <w:sz w:val="24"/>
              </w:rPr>
              <w:t>e número de registro no Ministério da </w:t>
            </w:r>
            <w:r>
              <w:rPr>
                <w:spacing w:val="-2"/>
                <w:sz w:val="24"/>
              </w:rPr>
              <w:t>Saúde.</w:t>
            </w:r>
          </w:p>
        </w:tc>
        <w:tc>
          <w:tcPr>
            <w:tcW w:w="945" w:type="dxa"/>
            <w:tcBorders>
              <w:top w:val="nil"/>
            </w:tcBorders>
          </w:tcPr>
          <w:p>
            <w:pPr>
              <w:pStyle w:val="TableParagraph"/>
              <w:rPr>
                <w:sz w:val="24"/>
              </w:rPr>
            </w:pPr>
          </w:p>
        </w:tc>
        <w:tc>
          <w:tcPr>
            <w:tcW w:w="1020"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46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b/>
                <w:sz w:val="24"/>
              </w:rPr>
            </w:pPr>
            <w:r>
              <w:rPr>
                <w:b/>
                <w:spacing w:val="-10"/>
                <w:sz w:val="24"/>
              </w:rPr>
              <w:t>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sz w:val="24"/>
              </w:rPr>
            </w:pPr>
            <w:r>
              <w:rPr>
                <w:spacing w:val="-4"/>
                <w:sz w:val="24"/>
              </w:rPr>
              <w:t>4635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6" w:right="109"/>
              <w:jc w:val="center"/>
              <w:rPr>
                <w:sz w:val="24"/>
              </w:rPr>
            </w:pPr>
            <w:r>
              <w:rPr>
                <w:spacing w:val="-2"/>
                <w:sz w:val="24"/>
              </w:rPr>
              <w:t>86571</w:t>
            </w:r>
          </w:p>
        </w:tc>
        <w:tc>
          <w:tcPr>
            <w:tcW w:w="3660" w:type="dxa"/>
          </w:tcPr>
          <w:p>
            <w:pPr>
              <w:pStyle w:val="TableParagraph"/>
              <w:spacing w:line="270" w:lineRule="exact" w:before="9"/>
              <w:ind w:left="22" w:right="9"/>
              <w:jc w:val="both"/>
              <w:rPr>
                <w:sz w:val="24"/>
              </w:rPr>
            </w:pPr>
            <w:r>
              <w:rPr>
                <w:b/>
                <w:sz w:val="24"/>
              </w:rPr>
              <w:t>Fio cirúrgico </w:t>
            </w:r>
            <w:r>
              <w:rPr>
                <w:b/>
                <w:sz w:val="24"/>
              </w:rPr>
              <w:t>inabsorvível, poliéster/algodão 0, 1 fio </w:t>
            </w:r>
            <w:r>
              <w:rPr>
                <w:sz w:val="24"/>
              </w:rPr>
              <w:t>de aproximadamente </w:t>
            </w:r>
            <w:r>
              <w:rPr>
                <w:b/>
                <w:sz w:val="24"/>
              </w:rPr>
              <w:t>70 cm </w:t>
            </w:r>
            <w:r>
              <w:rPr>
                <w:sz w:val="24"/>
              </w:rPr>
              <w:t>de comprimento, </w:t>
            </w:r>
            <w:r>
              <w:rPr>
                <w:b/>
                <w:sz w:val="24"/>
              </w:rPr>
              <w:t>1 agulha </w:t>
            </w:r>
            <w:r>
              <w:rPr>
                <w:sz w:val="24"/>
              </w:rPr>
              <w:t>de aproximadamente</w:t>
            </w:r>
            <w:r>
              <w:rPr>
                <w:spacing w:val="80"/>
                <w:w w:val="150"/>
                <w:sz w:val="24"/>
              </w:rPr>
              <w:t> </w:t>
            </w:r>
            <w:r>
              <w:rPr>
                <w:b/>
                <w:sz w:val="24"/>
              </w:rPr>
              <w:t>30</w:t>
            </w:r>
            <w:r>
              <w:rPr>
                <w:b/>
                <w:spacing w:val="80"/>
                <w:w w:val="150"/>
                <w:sz w:val="24"/>
              </w:rPr>
              <w:t> </w:t>
            </w:r>
            <w:r>
              <w:rPr>
                <w:b/>
                <w:sz w:val="24"/>
              </w:rPr>
              <w:t>mm</w:t>
            </w:r>
            <w:r>
              <w:rPr>
                <w:sz w:val="24"/>
              </w:rPr>
              <w:t>,</w:t>
            </w:r>
            <w:r>
              <w:rPr>
                <w:spacing w:val="80"/>
                <w:sz w:val="24"/>
              </w:rPr>
              <w:t> </w:t>
            </w:r>
            <w:r>
              <w:rPr>
                <w:sz w:val="24"/>
              </w:rPr>
              <w:t>formato </w:t>
            </w:r>
            <w:r>
              <w:rPr>
                <w:b/>
                <w:sz w:val="24"/>
              </w:rPr>
              <w:t>3/8 círculo ponta</w:t>
            </w:r>
            <w:r>
              <w:rPr>
                <w:b/>
                <w:spacing w:val="40"/>
                <w:sz w:val="24"/>
              </w:rPr>
              <w:t> </w:t>
            </w:r>
            <w:r>
              <w:rPr>
                <w:b/>
                <w:sz w:val="24"/>
              </w:rPr>
              <w:t>cilíndrica</w:t>
            </w:r>
            <w:r>
              <w:rPr>
                <w:sz w:val="24"/>
              </w:rPr>
              <w:t>. Estéril, descartável. Embalagem individual com selagem eficiente</w:t>
            </w:r>
            <w:r>
              <w:rPr>
                <w:spacing w:val="-7"/>
                <w:sz w:val="24"/>
              </w:rPr>
              <w:t> </w:t>
            </w:r>
            <w:r>
              <w:rPr>
                <w:sz w:val="24"/>
              </w:rPr>
              <w:t>que</w:t>
            </w:r>
            <w:r>
              <w:rPr>
                <w:spacing w:val="-7"/>
                <w:sz w:val="24"/>
              </w:rPr>
              <w:t> </w:t>
            </w:r>
            <w:r>
              <w:rPr>
                <w:sz w:val="24"/>
              </w:rPr>
              <w:t>garanta</w:t>
            </w:r>
            <w:r>
              <w:rPr>
                <w:spacing w:val="-7"/>
                <w:sz w:val="24"/>
              </w:rPr>
              <w:t> </w:t>
            </w:r>
            <w:r>
              <w:rPr>
                <w:sz w:val="24"/>
              </w:rPr>
              <w:t>a</w:t>
            </w:r>
            <w:r>
              <w:rPr>
                <w:spacing w:val="-7"/>
                <w:sz w:val="24"/>
              </w:rPr>
              <w:t> </w:t>
            </w:r>
            <w:r>
              <w:rPr>
                <w:sz w:val="24"/>
              </w:rPr>
              <w:t>integridade</w:t>
            </w:r>
            <w:r>
              <w:rPr>
                <w:spacing w:val="-7"/>
                <w:sz w:val="24"/>
              </w:rPr>
              <w:t> </w:t>
            </w:r>
            <w:r>
              <w:rPr>
                <w:sz w:val="24"/>
              </w:rPr>
              <w:t>do produto até o momento de sua utilização , permita a abertura e transferência com técnica asséptica, trazendo externamente os dados de identificação,</w:t>
            </w:r>
            <w:r>
              <w:rPr>
                <w:spacing w:val="-7"/>
                <w:sz w:val="24"/>
              </w:rPr>
              <w:t> </w:t>
            </w:r>
            <w:r>
              <w:rPr>
                <w:sz w:val="24"/>
              </w:rPr>
              <w:t>número</w:t>
            </w:r>
            <w:r>
              <w:rPr>
                <w:spacing w:val="-7"/>
                <w:sz w:val="24"/>
              </w:rPr>
              <w:t> </w:t>
            </w:r>
            <w:r>
              <w:rPr>
                <w:sz w:val="24"/>
              </w:rPr>
              <w:t>de</w:t>
            </w:r>
            <w:r>
              <w:rPr>
                <w:spacing w:val="-7"/>
                <w:sz w:val="24"/>
              </w:rPr>
              <w:t> </w:t>
            </w:r>
            <w:r>
              <w:rPr>
                <w:sz w:val="24"/>
              </w:rPr>
              <w:t>lote,</w:t>
            </w:r>
            <w:r>
              <w:rPr>
                <w:spacing w:val="-7"/>
                <w:sz w:val="24"/>
              </w:rPr>
              <w:t> </w:t>
            </w:r>
            <w:r>
              <w:rPr>
                <w:sz w:val="24"/>
              </w:rPr>
              <w:t>data</w:t>
            </w:r>
            <w:r>
              <w:rPr>
                <w:spacing w:val="-7"/>
                <w:sz w:val="24"/>
              </w:rPr>
              <w:t> </w:t>
            </w:r>
            <w:r>
              <w:rPr>
                <w:sz w:val="24"/>
              </w:rPr>
              <w:t>de fabricação, prazo de validade e número de registro no Ministério da </w:t>
            </w:r>
            <w:r>
              <w:rPr>
                <w:spacing w:val="-2"/>
                <w:sz w:val="24"/>
              </w:rPr>
              <w:t>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4"/>
              <w:rPr>
                <w:sz w:val="24"/>
              </w:rPr>
            </w:pPr>
            <w:r>
              <w:rPr>
                <w:spacing w:val="-2"/>
                <w:sz w:val="24"/>
              </w:rPr>
              <w:t>270,6</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b/>
                <w:sz w:val="24"/>
              </w:rPr>
            </w:pPr>
            <w:r>
              <w:rPr>
                <w:b/>
                <w:spacing w:val="-2"/>
                <w:sz w:val="24"/>
              </w:rPr>
              <w:t>3.240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9"/>
              <w:rPr>
                <w:b/>
                <w:sz w:val="24"/>
              </w:rPr>
            </w:pPr>
          </w:p>
          <w:p>
            <w:pPr>
              <w:pStyle w:val="TableParagraph"/>
              <w:spacing w:line="235" w:lineRule="auto"/>
              <w:ind w:left="21" w:right="8"/>
              <w:jc w:val="both"/>
              <w:rPr>
                <w:sz w:val="24"/>
              </w:rPr>
            </w:pPr>
            <w:r>
              <w:rPr>
                <w:sz w:val="24"/>
              </w:rPr>
              <w:t>Ethicon </w:t>
            </w:r>
            <w:r>
              <w:rPr>
                <w:sz w:val="24"/>
              </w:rPr>
              <w:t>/ Covidien / </w:t>
            </w:r>
            <w:r>
              <w:rPr>
                <w:spacing w:val="-2"/>
                <w:sz w:val="24"/>
              </w:rPr>
              <w:t>Bioline</w:t>
            </w:r>
          </w:p>
        </w:tc>
      </w:tr>
      <w:tr>
        <w:trPr>
          <w:trHeight w:val="461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b/>
                <w:sz w:val="24"/>
              </w:rPr>
            </w:pPr>
            <w:r>
              <w:rPr>
                <w:b/>
                <w:spacing w:val="-10"/>
                <w:sz w:val="24"/>
              </w:rPr>
              <w:t>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sz w:val="24"/>
              </w:rPr>
            </w:pPr>
            <w:r>
              <w:rPr>
                <w:spacing w:val="-4"/>
                <w:sz w:val="24"/>
              </w:rPr>
              <w:t>4588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6"/>
              <w:jc w:val="center"/>
              <w:rPr>
                <w:sz w:val="24"/>
              </w:rPr>
            </w:pPr>
            <w:r>
              <w:rPr>
                <w:spacing w:val="-2"/>
                <w:sz w:val="24"/>
              </w:rPr>
              <w:t>119022</w:t>
            </w:r>
          </w:p>
        </w:tc>
        <w:tc>
          <w:tcPr>
            <w:tcW w:w="3660" w:type="dxa"/>
          </w:tcPr>
          <w:p>
            <w:pPr>
              <w:pStyle w:val="TableParagraph"/>
              <w:spacing w:line="270" w:lineRule="exact" w:before="9"/>
              <w:ind w:left="22" w:right="9"/>
              <w:jc w:val="both"/>
              <w:rPr>
                <w:sz w:val="24"/>
              </w:rPr>
            </w:pPr>
            <w:r>
              <w:rPr>
                <w:b/>
                <w:sz w:val="24"/>
              </w:rPr>
              <w:t>Fio cirúrgico </w:t>
            </w:r>
            <w:r>
              <w:rPr>
                <w:b/>
                <w:sz w:val="24"/>
              </w:rPr>
              <w:t>inabsorvível, poliéster/algodão 2-0, 1 fio </w:t>
            </w:r>
            <w:r>
              <w:rPr>
                <w:sz w:val="24"/>
              </w:rPr>
              <w:t>de aproximadamente </w:t>
            </w:r>
            <w:r>
              <w:rPr>
                <w:b/>
                <w:sz w:val="24"/>
              </w:rPr>
              <w:t>45 cm </w:t>
            </w:r>
            <w:r>
              <w:rPr>
                <w:sz w:val="24"/>
              </w:rPr>
              <w:t>de comprimento, </w:t>
            </w:r>
            <w:r>
              <w:rPr>
                <w:b/>
                <w:sz w:val="24"/>
              </w:rPr>
              <w:t>1 agulha </w:t>
            </w:r>
            <w:r>
              <w:rPr>
                <w:sz w:val="24"/>
              </w:rPr>
              <w:t>de aproximadamente</w:t>
            </w:r>
            <w:r>
              <w:rPr>
                <w:spacing w:val="80"/>
                <w:w w:val="150"/>
                <w:sz w:val="24"/>
              </w:rPr>
              <w:t> </w:t>
            </w:r>
            <w:r>
              <w:rPr>
                <w:b/>
                <w:sz w:val="24"/>
              </w:rPr>
              <w:t>26</w:t>
            </w:r>
            <w:r>
              <w:rPr>
                <w:b/>
                <w:spacing w:val="80"/>
                <w:w w:val="150"/>
                <w:sz w:val="24"/>
              </w:rPr>
              <w:t> </w:t>
            </w:r>
            <w:r>
              <w:rPr>
                <w:b/>
                <w:sz w:val="24"/>
              </w:rPr>
              <w:t>mm</w:t>
            </w:r>
            <w:r>
              <w:rPr>
                <w:sz w:val="24"/>
              </w:rPr>
              <w:t>,</w:t>
            </w:r>
            <w:r>
              <w:rPr>
                <w:spacing w:val="80"/>
                <w:sz w:val="24"/>
              </w:rPr>
              <w:t> </w:t>
            </w:r>
            <w:r>
              <w:rPr>
                <w:sz w:val="24"/>
              </w:rPr>
              <w:t>formato </w:t>
            </w:r>
            <w:r>
              <w:rPr>
                <w:b/>
                <w:sz w:val="24"/>
              </w:rPr>
              <w:t>3/8 círculo ponta triangular</w:t>
            </w:r>
            <w:r>
              <w:rPr>
                <w:sz w:val="24"/>
              </w:rPr>
              <w:t>. Estéril, descartável. Embalagem individual com selagem eficiente</w:t>
            </w:r>
            <w:r>
              <w:rPr>
                <w:spacing w:val="-7"/>
                <w:sz w:val="24"/>
              </w:rPr>
              <w:t> </w:t>
            </w:r>
            <w:r>
              <w:rPr>
                <w:sz w:val="24"/>
              </w:rPr>
              <w:t>que</w:t>
            </w:r>
            <w:r>
              <w:rPr>
                <w:spacing w:val="-7"/>
                <w:sz w:val="24"/>
              </w:rPr>
              <w:t> </w:t>
            </w:r>
            <w:r>
              <w:rPr>
                <w:sz w:val="24"/>
              </w:rPr>
              <w:t>garanta</w:t>
            </w:r>
            <w:r>
              <w:rPr>
                <w:spacing w:val="-7"/>
                <w:sz w:val="24"/>
              </w:rPr>
              <w:t> </w:t>
            </w:r>
            <w:r>
              <w:rPr>
                <w:sz w:val="24"/>
              </w:rPr>
              <w:t>a</w:t>
            </w:r>
            <w:r>
              <w:rPr>
                <w:spacing w:val="-7"/>
                <w:sz w:val="24"/>
              </w:rPr>
              <w:t> </w:t>
            </w:r>
            <w:r>
              <w:rPr>
                <w:sz w:val="24"/>
              </w:rPr>
              <w:t>integridade</w:t>
            </w:r>
            <w:r>
              <w:rPr>
                <w:spacing w:val="-7"/>
                <w:sz w:val="24"/>
              </w:rPr>
              <w:t> </w:t>
            </w:r>
            <w:r>
              <w:rPr>
                <w:sz w:val="24"/>
              </w:rPr>
              <w:t>do produto até o momento de sua utilização, permita a abertura e transferência com técnica asséptica, trazendo externamente os dados de identificação,</w:t>
            </w:r>
            <w:r>
              <w:rPr>
                <w:spacing w:val="-7"/>
                <w:sz w:val="24"/>
              </w:rPr>
              <w:t> </w:t>
            </w:r>
            <w:r>
              <w:rPr>
                <w:sz w:val="24"/>
              </w:rPr>
              <w:t>número</w:t>
            </w:r>
            <w:r>
              <w:rPr>
                <w:spacing w:val="-7"/>
                <w:sz w:val="24"/>
              </w:rPr>
              <w:t> </w:t>
            </w:r>
            <w:r>
              <w:rPr>
                <w:sz w:val="24"/>
              </w:rPr>
              <w:t>de</w:t>
            </w:r>
            <w:r>
              <w:rPr>
                <w:spacing w:val="-7"/>
                <w:sz w:val="24"/>
              </w:rPr>
              <w:t> </w:t>
            </w:r>
            <w:r>
              <w:rPr>
                <w:sz w:val="24"/>
              </w:rPr>
              <w:t>lote,</w:t>
            </w:r>
            <w:r>
              <w:rPr>
                <w:spacing w:val="-7"/>
                <w:sz w:val="24"/>
              </w:rPr>
              <w:t> </w:t>
            </w:r>
            <w:r>
              <w:rPr>
                <w:sz w:val="24"/>
              </w:rPr>
              <w:t>data</w:t>
            </w:r>
            <w:r>
              <w:rPr>
                <w:spacing w:val="-7"/>
                <w:sz w:val="24"/>
              </w:rPr>
              <w:t> </w:t>
            </w:r>
            <w:r>
              <w:rPr>
                <w:sz w:val="24"/>
              </w:rPr>
              <w:t>de fabricação, prazo de validade e número de registro no Ministério da </w:t>
            </w:r>
            <w:r>
              <w:rPr>
                <w:spacing w:val="-2"/>
                <w:sz w:val="24"/>
              </w:rPr>
              <w:t>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4"/>
              <w:rPr>
                <w:sz w:val="24"/>
              </w:rPr>
            </w:pPr>
            <w:r>
              <w:rPr>
                <w:spacing w:val="-2"/>
                <w:sz w:val="24"/>
              </w:rPr>
              <w:t>147,8</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22"/>
              <w:rPr>
                <w:b/>
                <w:sz w:val="24"/>
              </w:rPr>
            </w:pPr>
            <w:r>
              <w:rPr>
                <w:b/>
                <w:spacing w:val="-2"/>
                <w:sz w:val="24"/>
              </w:rPr>
              <w:t>1.776</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9"/>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8"/>
              <w:rPr>
                <w:b/>
                <w:sz w:val="24"/>
              </w:rPr>
            </w:pPr>
          </w:p>
          <w:p>
            <w:pPr>
              <w:pStyle w:val="TableParagraph"/>
              <w:tabs>
                <w:tab w:pos="1017" w:val="left" w:leader="none"/>
              </w:tabs>
              <w:spacing w:line="235" w:lineRule="auto"/>
              <w:ind w:left="21" w:right="8"/>
              <w:rPr>
                <w:sz w:val="24"/>
              </w:rPr>
            </w:pPr>
            <w:r>
              <w:rPr>
                <w:spacing w:val="-2"/>
                <w:sz w:val="24"/>
              </w:rPr>
              <w:t>Ethicon</w:t>
            </w:r>
            <w:r>
              <w:rPr>
                <w:sz w:val="24"/>
              </w:rPr>
              <w:tab/>
            </w:r>
            <w:r>
              <w:rPr>
                <w:spacing w:val="-10"/>
                <w:sz w:val="24"/>
              </w:rPr>
              <w:t>/ </w:t>
            </w:r>
            <w:r>
              <w:rPr>
                <w:spacing w:val="-2"/>
                <w:sz w:val="24"/>
              </w:rPr>
              <w:t>Covidien</w:t>
            </w:r>
          </w:p>
        </w:tc>
      </w:tr>
      <w:tr>
        <w:trPr>
          <w:trHeight w:val="326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10"/>
                <w:sz w:val="24"/>
              </w:rPr>
              <w:t>6</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sz w:val="24"/>
              </w:rPr>
            </w:pPr>
            <w:r>
              <w:rPr>
                <w:spacing w:val="-4"/>
                <w:sz w:val="24"/>
              </w:rPr>
              <w:t>4057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4"/>
              <w:jc w:val="center"/>
              <w:rPr>
                <w:sz w:val="24"/>
              </w:rPr>
            </w:pPr>
            <w:r>
              <w:rPr>
                <w:spacing w:val="-2"/>
                <w:sz w:val="24"/>
              </w:rPr>
              <w:t>173428</w:t>
            </w:r>
          </w:p>
        </w:tc>
        <w:tc>
          <w:tcPr>
            <w:tcW w:w="3660" w:type="dxa"/>
          </w:tcPr>
          <w:p>
            <w:pPr>
              <w:pStyle w:val="TableParagraph"/>
              <w:spacing w:line="270" w:lineRule="exact" w:before="9"/>
              <w:ind w:left="22" w:right="9"/>
              <w:jc w:val="both"/>
              <w:rPr>
                <w:sz w:val="24"/>
              </w:rPr>
            </w:pPr>
            <w:r>
              <w:rPr>
                <w:b/>
                <w:sz w:val="24"/>
              </w:rPr>
              <w:t>Fio cirúrgico inabsorvível, aço 1, </w:t>
            </w:r>
            <w:r>
              <w:rPr>
                <w:b/>
                <w:sz w:val="24"/>
              </w:rPr>
              <w:t>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w:t>
            </w:r>
            <w:r>
              <w:rPr>
                <w:spacing w:val="-3"/>
                <w:sz w:val="24"/>
              </w:rPr>
              <w:t> </w:t>
            </w:r>
            <w:r>
              <w:rPr>
                <w:sz w:val="24"/>
              </w:rPr>
              <w:t>de</w:t>
            </w:r>
            <w:r>
              <w:rPr>
                <w:spacing w:val="-3"/>
                <w:sz w:val="24"/>
              </w:rPr>
              <w:t> </w:t>
            </w:r>
            <w:r>
              <w:rPr>
                <w:sz w:val="24"/>
              </w:rPr>
              <w:t>sua</w:t>
            </w:r>
            <w:r>
              <w:rPr>
                <w:spacing w:val="-3"/>
                <w:sz w:val="24"/>
              </w:rPr>
              <w:t> </w:t>
            </w:r>
            <w:r>
              <w:rPr>
                <w:sz w:val="24"/>
              </w:rPr>
              <w:t>utilização,</w:t>
            </w:r>
            <w:r>
              <w:rPr>
                <w:spacing w:val="-3"/>
                <w:sz w:val="24"/>
              </w:rPr>
              <w:t> </w:t>
            </w:r>
            <w:r>
              <w:rPr>
                <w:sz w:val="24"/>
              </w:rPr>
              <w:t>permita</w:t>
            </w:r>
            <w:r>
              <w:rPr>
                <w:spacing w:val="-3"/>
                <w:sz w:val="24"/>
              </w:rPr>
              <w:t> </w:t>
            </w:r>
            <w:r>
              <w:rPr>
                <w:sz w:val="24"/>
              </w:rPr>
              <w:t>a abertura e transferência com técnica asséptica, trazendo externamente os dados de identificação, número de lote, data de fabricação e número de registro no Ministério da 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4"/>
              <w:rPr>
                <w:sz w:val="24"/>
              </w:rPr>
            </w:pPr>
            <w:r>
              <w:rPr>
                <w:spacing w:val="-4"/>
                <w:sz w:val="24"/>
              </w:rPr>
              <w:t>18,7</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5"/>
                <w:sz w:val="24"/>
              </w:rPr>
              <w:t>216</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6"/>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tabs>
                <w:tab w:pos="1017" w:val="left" w:leader="none"/>
              </w:tabs>
              <w:spacing w:line="235" w:lineRule="auto"/>
              <w:ind w:left="21" w:right="8"/>
              <w:rPr>
                <w:sz w:val="24"/>
              </w:rPr>
            </w:pPr>
            <w:r>
              <w:rPr>
                <w:spacing w:val="-2"/>
                <w:sz w:val="24"/>
              </w:rPr>
              <w:t>Ethicon</w:t>
            </w:r>
            <w:r>
              <w:rPr>
                <w:sz w:val="24"/>
              </w:rPr>
              <w:tab/>
            </w:r>
            <w:r>
              <w:rPr>
                <w:spacing w:val="-10"/>
                <w:sz w:val="24"/>
              </w:rPr>
              <w:t>/ </w:t>
            </w:r>
            <w:r>
              <w:rPr>
                <w:spacing w:val="-2"/>
                <w:sz w:val="24"/>
              </w:rPr>
              <w:t>Covidien</w:t>
            </w:r>
          </w:p>
        </w:tc>
      </w:tr>
      <w:tr>
        <w:trPr>
          <w:trHeight w:val="326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10"/>
                <w:sz w:val="24"/>
              </w:rPr>
              <w:t>7</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sz w:val="24"/>
              </w:rPr>
            </w:pPr>
            <w:r>
              <w:rPr>
                <w:spacing w:val="-4"/>
                <w:sz w:val="24"/>
              </w:rPr>
              <w:t>4056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4"/>
              <w:jc w:val="center"/>
              <w:rPr>
                <w:sz w:val="24"/>
              </w:rPr>
            </w:pPr>
            <w:r>
              <w:rPr>
                <w:spacing w:val="-2"/>
                <w:sz w:val="24"/>
              </w:rPr>
              <w:t>173429</w:t>
            </w:r>
          </w:p>
        </w:tc>
        <w:tc>
          <w:tcPr>
            <w:tcW w:w="3660" w:type="dxa"/>
          </w:tcPr>
          <w:p>
            <w:pPr>
              <w:pStyle w:val="TableParagraph"/>
              <w:spacing w:line="270" w:lineRule="exact" w:before="9"/>
              <w:ind w:left="22" w:right="9"/>
              <w:jc w:val="both"/>
              <w:rPr>
                <w:sz w:val="24"/>
              </w:rPr>
            </w:pPr>
            <w:r>
              <w:rPr>
                <w:b/>
                <w:sz w:val="24"/>
              </w:rPr>
              <w:t>Fio cirúrgico inabsorvível, aço 0, </w:t>
            </w:r>
            <w:r>
              <w:rPr>
                <w:b/>
                <w:sz w:val="24"/>
              </w:rPr>
              <w:t>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w:t>
            </w:r>
            <w:r>
              <w:rPr>
                <w:spacing w:val="-3"/>
                <w:sz w:val="24"/>
              </w:rPr>
              <w:t> </w:t>
            </w:r>
            <w:r>
              <w:rPr>
                <w:sz w:val="24"/>
              </w:rPr>
              <w:t>de</w:t>
            </w:r>
            <w:r>
              <w:rPr>
                <w:spacing w:val="-3"/>
                <w:sz w:val="24"/>
              </w:rPr>
              <w:t> </w:t>
            </w:r>
            <w:r>
              <w:rPr>
                <w:sz w:val="24"/>
              </w:rPr>
              <w:t>sua</w:t>
            </w:r>
            <w:r>
              <w:rPr>
                <w:spacing w:val="-3"/>
                <w:sz w:val="24"/>
              </w:rPr>
              <w:t> </w:t>
            </w:r>
            <w:r>
              <w:rPr>
                <w:sz w:val="24"/>
              </w:rPr>
              <w:t>utilização,</w:t>
            </w:r>
            <w:r>
              <w:rPr>
                <w:spacing w:val="-3"/>
                <w:sz w:val="24"/>
              </w:rPr>
              <w:t> </w:t>
            </w:r>
            <w:r>
              <w:rPr>
                <w:sz w:val="24"/>
              </w:rPr>
              <w:t>permita</w:t>
            </w:r>
            <w:r>
              <w:rPr>
                <w:spacing w:val="-3"/>
                <w:sz w:val="24"/>
              </w:rPr>
              <w:t> </w:t>
            </w:r>
            <w:r>
              <w:rPr>
                <w:sz w:val="24"/>
              </w:rPr>
              <w:t>a abertura e transferência com técnica asséptica, trazendo externamente os dados de identificação, número de lote, data de fabricação e número de registro no Ministério da 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4"/>
              <w:rPr>
                <w:sz w:val="24"/>
              </w:rPr>
            </w:pPr>
            <w:r>
              <w:rPr>
                <w:spacing w:val="-5"/>
                <w:sz w:val="24"/>
              </w:rPr>
              <w:t>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5"/>
                <w:sz w:val="24"/>
              </w:rPr>
              <w:t>48</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6"/>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spacing w:before="116"/>
              <w:rPr>
                <w:b/>
                <w:sz w:val="24"/>
              </w:rPr>
            </w:pPr>
          </w:p>
          <w:p>
            <w:pPr>
              <w:pStyle w:val="TableParagraph"/>
              <w:spacing w:line="235" w:lineRule="auto"/>
              <w:ind w:left="21" w:right="8"/>
              <w:jc w:val="both"/>
              <w:rPr>
                <w:sz w:val="24"/>
              </w:rPr>
            </w:pPr>
            <w:r>
              <w:rPr>
                <w:sz w:val="24"/>
              </w:rPr>
              <w:t>Ethicon </w:t>
            </w:r>
            <w:r>
              <w:rPr>
                <w:sz w:val="24"/>
              </w:rPr>
              <w:t>/ Covidien / </w:t>
            </w:r>
            <w:r>
              <w:rPr>
                <w:spacing w:val="-2"/>
                <w:sz w:val="24"/>
              </w:rPr>
              <w:t>Bioline</w:t>
            </w:r>
          </w:p>
        </w:tc>
      </w:tr>
      <w:tr>
        <w:trPr>
          <w:trHeight w:val="326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10"/>
                <w:sz w:val="24"/>
              </w:rPr>
              <w:t>8</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sz w:val="24"/>
              </w:rPr>
            </w:pPr>
            <w:r>
              <w:rPr>
                <w:spacing w:val="-4"/>
                <w:sz w:val="24"/>
              </w:rPr>
              <w:t>4344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4"/>
              <w:jc w:val="center"/>
              <w:rPr>
                <w:sz w:val="24"/>
              </w:rPr>
            </w:pPr>
            <w:r>
              <w:rPr>
                <w:spacing w:val="-2"/>
                <w:sz w:val="24"/>
              </w:rPr>
              <w:t>171227</w:t>
            </w:r>
          </w:p>
        </w:tc>
        <w:tc>
          <w:tcPr>
            <w:tcW w:w="3660" w:type="dxa"/>
          </w:tcPr>
          <w:p>
            <w:pPr>
              <w:pStyle w:val="TableParagraph"/>
              <w:spacing w:line="270" w:lineRule="exact" w:before="9"/>
              <w:ind w:left="22" w:right="9"/>
              <w:jc w:val="both"/>
              <w:rPr>
                <w:sz w:val="24"/>
              </w:rPr>
            </w:pPr>
            <w:r>
              <w:rPr>
                <w:b/>
                <w:sz w:val="24"/>
              </w:rPr>
              <w:t>Fio cirúrgico inabsorvível, aço 2-</w:t>
            </w:r>
            <w:r>
              <w:rPr>
                <w:b/>
                <w:sz w:val="24"/>
              </w:rPr>
              <w:t>0,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w:t>
            </w:r>
            <w:r>
              <w:rPr>
                <w:spacing w:val="-3"/>
                <w:sz w:val="24"/>
              </w:rPr>
              <w:t> </w:t>
            </w:r>
            <w:r>
              <w:rPr>
                <w:sz w:val="24"/>
              </w:rPr>
              <w:t>de</w:t>
            </w:r>
            <w:r>
              <w:rPr>
                <w:spacing w:val="-3"/>
                <w:sz w:val="24"/>
              </w:rPr>
              <w:t> </w:t>
            </w:r>
            <w:r>
              <w:rPr>
                <w:sz w:val="24"/>
              </w:rPr>
              <w:t>sua</w:t>
            </w:r>
            <w:r>
              <w:rPr>
                <w:spacing w:val="-3"/>
                <w:sz w:val="24"/>
              </w:rPr>
              <w:t> </w:t>
            </w:r>
            <w:r>
              <w:rPr>
                <w:sz w:val="24"/>
              </w:rPr>
              <w:t>utilização,</w:t>
            </w:r>
            <w:r>
              <w:rPr>
                <w:spacing w:val="-3"/>
                <w:sz w:val="24"/>
              </w:rPr>
              <w:t> </w:t>
            </w:r>
            <w:r>
              <w:rPr>
                <w:sz w:val="24"/>
              </w:rPr>
              <w:t>permita</w:t>
            </w:r>
            <w:r>
              <w:rPr>
                <w:spacing w:val="-3"/>
                <w:sz w:val="24"/>
              </w:rPr>
              <w:t> </w:t>
            </w:r>
            <w:r>
              <w:rPr>
                <w:sz w:val="24"/>
              </w:rPr>
              <w:t>a abertura e transferência com técnica asséptica, trazendo externamente os dados de identificação, número de lote, data de fabricação e número de registro no Ministério da 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2"/>
              <w:jc w:val="center"/>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4"/>
              <w:rPr>
                <w:sz w:val="24"/>
              </w:rPr>
            </w:pPr>
            <w:r>
              <w:rPr>
                <w:spacing w:val="-5"/>
                <w:sz w:val="24"/>
              </w:rPr>
              <w:t>3,3</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22"/>
              <w:rPr>
                <w:b/>
                <w:sz w:val="24"/>
              </w:rPr>
            </w:pPr>
            <w:r>
              <w:rPr>
                <w:b/>
                <w:spacing w:val="-5"/>
                <w:sz w:val="24"/>
              </w:rPr>
              <w:t>48</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16"/>
              <w:rPr>
                <w:sz w:val="24"/>
              </w:rPr>
            </w:pPr>
            <w:r>
              <w:rPr>
                <w:spacing w:val="-10"/>
                <w:sz w:val="24"/>
              </w:rPr>
              <w:t>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tabs>
                <w:tab w:pos="1017" w:val="left" w:leader="none"/>
              </w:tabs>
              <w:spacing w:line="235" w:lineRule="auto"/>
              <w:ind w:left="21" w:right="8"/>
              <w:rPr>
                <w:sz w:val="24"/>
              </w:rPr>
            </w:pPr>
            <w:r>
              <w:rPr>
                <w:spacing w:val="-2"/>
                <w:sz w:val="24"/>
              </w:rPr>
              <w:t>Ethicon</w:t>
            </w:r>
            <w:r>
              <w:rPr>
                <w:sz w:val="24"/>
              </w:rPr>
              <w:tab/>
            </w:r>
            <w:r>
              <w:rPr>
                <w:spacing w:val="-10"/>
                <w:sz w:val="24"/>
              </w:rPr>
              <w:t>/ </w:t>
            </w:r>
            <w:r>
              <w:rPr>
                <w:spacing w:val="-2"/>
                <w:sz w:val="24"/>
              </w:rPr>
              <w:t>Covidien</w:t>
            </w:r>
          </w:p>
        </w:tc>
      </w:tr>
      <w:tr>
        <w:trPr>
          <w:trHeight w:val="3382" w:hRule="atLeast"/>
        </w:trPr>
        <w:tc>
          <w:tcPr>
            <w:tcW w:w="525" w:type="dxa"/>
            <w:tcBorders>
              <w:bottom w:val="nil"/>
            </w:tcBorders>
          </w:tcPr>
          <w:p>
            <w:pPr>
              <w:pStyle w:val="TableParagraph"/>
              <w:spacing w:before="1"/>
              <w:ind w:left="22"/>
              <w:rPr>
                <w:b/>
                <w:sz w:val="24"/>
              </w:rPr>
            </w:pPr>
            <w:r>
              <w:rPr>
                <w:b/>
                <w:spacing w:val="-10"/>
                <w:sz w:val="24"/>
              </w:rPr>
              <w:t>9</w:t>
            </w:r>
          </w:p>
        </w:tc>
        <w:tc>
          <w:tcPr>
            <w:tcW w:w="645" w:type="dxa"/>
            <w:tcBorders>
              <w:bottom w:val="nil"/>
            </w:tcBorders>
          </w:tcPr>
          <w:p>
            <w:pPr>
              <w:pStyle w:val="TableParagraph"/>
              <w:spacing w:before="1"/>
              <w:ind w:left="22"/>
              <w:rPr>
                <w:sz w:val="24"/>
              </w:rPr>
            </w:pPr>
            <w:r>
              <w:rPr>
                <w:spacing w:val="-4"/>
                <w:sz w:val="24"/>
              </w:rPr>
              <w:t>4345</w:t>
            </w:r>
          </w:p>
        </w:tc>
        <w:tc>
          <w:tcPr>
            <w:tcW w:w="765" w:type="dxa"/>
            <w:tcBorders>
              <w:bottom w:val="nil"/>
            </w:tcBorders>
          </w:tcPr>
          <w:p>
            <w:pPr>
              <w:pStyle w:val="TableParagraph"/>
              <w:spacing w:before="1"/>
              <w:ind w:left="14"/>
              <w:jc w:val="center"/>
              <w:rPr>
                <w:sz w:val="24"/>
              </w:rPr>
            </w:pPr>
            <w:r>
              <w:rPr>
                <w:spacing w:val="-2"/>
                <w:sz w:val="24"/>
              </w:rPr>
              <w:t>165664</w:t>
            </w:r>
          </w:p>
        </w:tc>
        <w:tc>
          <w:tcPr>
            <w:tcW w:w="3660" w:type="dxa"/>
            <w:tcBorders>
              <w:bottom w:val="nil"/>
            </w:tcBorders>
          </w:tcPr>
          <w:p>
            <w:pPr>
              <w:pStyle w:val="TableParagraph"/>
              <w:tabs>
                <w:tab w:pos="2699" w:val="left" w:leader="none"/>
              </w:tabs>
              <w:spacing w:line="273" w:lineRule="exact" w:before="1"/>
              <w:ind w:left="22"/>
              <w:jc w:val="both"/>
              <w:rPr>
                <w:b/>
                <w:sz w:val="24"/>
              </w:rPr>
            </w:pPr>
            <w:r>
              <w:rPr>
                <w:b/>
                <w:spacing w:val="-5"/>
                <w:sz w:val="24"/>
              </w:rPr>
              <w:t>Fio</w:t>
            </w:r>
            <w:r>
              <w:rPr>
                <w:b/>
                <w:sz w:val="24"/>
              </w:rPr>
              <w:tab/>
            </w:r>
            <w:r>
              <w:rPr>
                <w:b/>
                <w:spacing w:val="-2"/>
                <w:sz w:val="24"/>
              </w:rPr>
              <w:t>cirúrgico</w:t>
            </w:r>
          </w:p>
          <w:p>
            <w:pPr>
              <w:pStyle w:val="TableParagraph"/>
              <w:tabs>
                <w:tab w:pos="2424" w:val="left" w:leader="none"/>
              </w:tabs>
              <w:spacing w:line="235" w:lineRule="auto" w:before="1"/>
              <w:ind w:left="22" w:right="9"/>
              <w:jc w:val="both"/>
              <w:rPr>
                <w:b/>
                <w:sz w:val="24"/>
              </w:rPr>
            </w:pPr>
            <w:r>
              <w:rPr>
                <w:b/>
                <w:spacing w:val="-2"/>
                <w:sz w:val="24"/>
              </w:rPr>
              <w:t>inabsorvível,</w:t>
            </w:r>
            <w:r>
              <w:rPr>
                <w:b/>
                <w:sz w:val="24"/>
              </w:rPr>
              <w:tab/>
            </w:r>
            <w:r>
              <w:rPr>
                <w:b/>
                <w:spacing w:val="-2"/>
                <w:sz w:val="24"/>
              </w:rPr>
              <w:t>marcapasso </w:t>
            </w:r>
            <w:r>
              <w:rPr>
                <w:b/>
                <w:sz w:val="24"/>
              </w:rPr>
              <w:t>multifilamentar aço trançado</w:t>
            </w:r>
            <w:r>
              <w:rPr>
                <w:b/>
                <w:spacing w:val="40"/>
                <w:sz w:val="24"/>
              </w:rPr>
              <w:t> </w:t>
            </w:r>
            <w:r>
              <w:rPr>
                <w:b/>
                <w:sz w:val="24"/>
              </w:rPr>
              <w:t>verde revestido com polietileno azul</w:t>
            </w:r>
            <w:r>
              <w:rPr>
                <w:b/>
                <w:spacing w:val="40"/>
                <w:sz w:val="24"/>
              </w:rPr>
              <w:t> </w:t>
            </w:r>
            <w:r>
              <w:rPr>
                <w:b/>
                <w:sz w:val="24"/>
              </w:rPr>
              <w:t>2-0</w:t>
            </w:r>
            <w:r>
              <w:rPr>
                <w:sz w:val="24"/>
              </w:rPr>
              <w:t>,</w:t>
            </w:r>
            <w:r>
              <w:rPr>
                <w:spacing w:val="40"/>
                <w:sz w:val="24"/>
              </w:rPr>
              <w:t> </w:t>
            </w:r>
            <w:r>
              <w:rPr>
                <w:b/>
                <w:sz w:val="24"/>
              </w:rPr>
              <w:t>1</w:t>
            </w:r>
            <w:r>
              <w:rPr>
                <w:b/>
                <w:spacing w:val="40"/>
                <w:sz w:val="24"/>
              </w:rPr>
              <w:t> </w:t>
            </w:r>
            <w:r>
              <w:rPr>
                <w:b/>
                <w:sz w:val="24"/>
              </w:rPr>
              <w:t>fio</w:t>
            </w:r>
            <w:r>
              <w:rPr>
                <w:b/>
                <w:spacing w:val="40"/>
                <w:sz w:val="24"/>
              </w:rPr>
              <w:t> </w:t>
            </w:r>
            <w:r>
              <w:rPr>
                <w:sz w:val="24"/>
              </w:rPr>
              <w:t>de</w:t>
            </w:r>
            <w:r>
              <w:rPr>
                <w:spacing w:val="80"/>
                <w:sz w:val="24"/>
              </w:rPr>
              <w:t> </w:t>
            </w:r>
            <w:r>
              <w:rPr>
                <w:sz w:val="24"/>
              </w:rPr>
              <w:t>aproximadamente </w:t>
            </w:r>
            <w:r>
              <w:rPr>
                <w:b/>
                <w:sz w:val="24"/>
              </w:rPr>
              <w:t>60 cm </w:t>
            </w:r>
            <w:r>
              <w:rPr>
                <w:sz w:val="24"/>
              </w:rPr>
              <w:t>de comprimento, </w:t>
            </w:r>
            <w:r>
              <w:rPr>
                <w:b/>
                <w:sz w:val="24"/>
              </w:rPr>
              <w:t>1 agulha </w:t>
            </w:r>
            <w:r>
              <w:rPr>
                <w:sz w:val="24"/>
              </w:rPr>
              <w:t>de aproximadamente</w:t>
            </w:r>
            <w:r>
              <w:rPr>
                <w:spacing w:val="80"/>
                <w:w w:val="150"/>
                <w:sz w:val="24"/>
              </w:rPr>
              <w:t> </w:t>
            </w:r>
            <w:r>
              <w:rPr>
                <w:b/>
                <w:sz w:val="24"/>
              </w:rPr>
              <w:t>26</w:t>
            </w:r>
            <w:r>
              <w:rPr>
                <w:b/>
                <w:spacing w:val="80"/>
                <w:w w:val="150"/>
                <w:sz w:val="24"/>
              </w:rPr>
              <w:t> </w:t>
            </w:r>
            <w:r>
              <w:rPr>
                <w:b/>
                <w:sz w:val="24"/>
              </w:rPr>
              <w:t>mm</w:t>
            </w:r>
            <w:r>
              <w:rPr>
                <w:sz w:val="24"/>
              </w:rPr>
              <w:t>,</w:t>
            </w:r>
            <w:r>
              <w:rPr>
                <w:spacing w:val="80"/>
                <w:sz w:val="24"/>
              </w:rPr>
              <w:t> </w:t>
            </w:r>
            <w:r>
              <w:rPr>
                <w:sz w:val="24"/>
              </w:rPr>
              <w:t>formato </w:t>
            </w:r>
            <w:r>
              <w:rPr>
                <w:b/>
                <w:sz w:val="24"/>
              </w:rPr>
              <w:t>1/2 círculo ponta</w:t>
            </w:r>
            <w:r>
              <w:rPr>
                <w:b/>
                <w:spacing w:val="80"/>
                <w:w w:val="150"/>
                <w:sz w:val="24"/>
              </w:rPr>
              <w:t> </w:t>
            </w:r>
            <w:r>
              <w:rPr>
                <w:b/>
                <w:sz w:val="24"/>
              </w:rPr>
              <w:t>cilíndrica </w:t>
            </w:r>
            <w:r>
              <w:rPr>
                <w:sz w:val="24"/>
              </w:rPr>
              <w:t>e </w:t>
            </w:r>
            <w:r>
              <w:rPr>
                <w:b/>
                <w:sz w:val="24"/>
              </w:rPr>
              <w:t>1 agulha </w:t>
            </w:r>
            <w:r>
              <w:rPr>
                <w:sz w:val="24"/>
              </w:rPr>
              <w:t>de aproximadamente</w:t>
            </w:r>
            <w:r>
              <w:rPr>
                <w:spacing w:val="80"/>
                <w:w w:val="150"/>
                <w:sz w:val="24"/>
              </w:rPr>
              <w:t> </w:t>
            </w:r>
            <w:r>
              <w:rPr>
                <w:b/>
                <w:sz w:val="24"/>
              </w:rPr>
              <w:t>60</w:t>
            </w:r>
            <w:r>
              <w:rPr>
                <w:b/>
                <w:spacing w:val="80"/>
                <w:w w:val="150"/>
                <w:sz w:val="24"/>
              </w:rPr>
              <w:t> </w:t>
            </w:r>
            <w:r>
              <w:rPr>
                <w:b/>
                <w:sz w:val="24"/>
              </w:rPr>
              <w:t>mm</w:t>
            </w:r>
            <w:r>
              <w:rPr>
                <w:sz w:val="24"/>
              </w:rPr>
              <w:t>,</w:t>
            </w:r>
            <w:r>
              <w:rPr>
                <w:spacing w:val="80"/>
                <w:sz w:val="24"/>
              </w:rPr>
              <w:t> </w:t>
            </w:r>
            <w:r>
              <w:rPr>
                <w:sz w:val="24"/>
              </w:rPr>
              <w:t>formato</w:t>
            </w:r>
            <w:r>
              <w:rPr>
                <w:spacing w:val="72"/>
                <w:sz w:val="24"/>
              </w:rPr>
              <w:t>  </w:t>
            </w:r>
            <w:r>
              <w:rPr>
                <w:b/>
                <w:sz w:val="24"/>
              </w:rPr>
              <w:t>reta</w:t>
            </w:r>
            <w:r>
              <w:rPr>
                <w:b/>
                <w:spacing w:val="73"/>
                <w:sz w:val="24"/>
              </w:rPr>
              <w:t>  </w:t>
            </w:r>
            <w:r>
              <w:rPr>
                <w:b/>
                <w:sz w:val="24"/>
              </w:rPr>
              <w:t>ponta</w:t>
            </w:r>
            <w:r>
              <w:rPr>
                <w:b/>
                <w:spacing w:val="73"/>
                <w:sz w:val="24"/>
              </w:rPr>
              <w:t>  </w:t>
            </w:r>
            <w:r>
              <w:rPr>
                <w:b/>
                <w:spacing w:val="-2"/>
                <w:sz w:val="24"/>
              </w:rPr>
              <w:t>triangular</w:t>
            </w:r>
          </w:p>
        </w:tc>
        <w:tc>
          <w:tcPr>
            <w:tcW w:w="945" w:type="dxa"/>
            <w:tcBorders>
              <w:bottom w:val="nil"/>
            </w:tcBorders>
          </w:tcPr>
          <w:p>
            <w:pPr>
              <w:pStyle w:val="TableParagraph"/>
              <w:spacing w:before="1"/>
              <w:ind w:left="12"/>
              <w:jc w:val="center"/>
              <w:rPr>
                <w:sz w:val="24"/>
              </w:rPr>
            </w:pPr>
            <w:r>
              <w:rPr>
                <w:spacing w:val="-2"/>
                <w:sz w:val="24"/>
              </w:rPr>
              <w:t>Envelope</w:t>
            </w:r>
          </w:p>
        </w:tc>
        <w:tc>
          <w:tcPr>
            <w:tcW w:w="1020" w:type="dxa"/>
            <w:tcBorders>
              <w:bottom w:val="nil"/>
            </w:tcBorders>
          </w:tcPr>
          <w:p>
            <w:pPr>
              <w:pStyle w:val="TableParagraph"/>
              <w:spacing w:before="1"/>
              <w:ind w:left="24"/>
              <w:rPr>
                <w:sz w:val="24"/>
              </w:rPr>
            </w:pPr>
            <w:r>
              <w:rPr>
                <w:spacing w:val="-4"/>
                <w:sz w:val="24"/>
              </w:rPr>
              <w:t>36,3</w:t>
            </w:r>
          </w:p>
        </w:tc>
        <w:tc>
          <w:tcPr>
            <w:tcW w:w="705" w:type="dxa"/>
            <w:tcBorders>
              <w:bottom w:val="nil"/>
            </w:tcBorders>
          </w:tcPr>
          <w:p>
            <w:pPr>
              <w:pStyle w:val="TableParagraph"/>
              <w:spacing w:before="1"/>
              <w:ind w:left="22"/>
              <w:rPr>
                <w:b/>
                <w:sz w:val="24"/>
              </w:rPr>
            </w:pPr>
            <w:r>
              <w:rPr>
                <w:b/>
                <w:spacing w:val="-5"/>
                <w:sz w:val="24"/>
              </w:rPr>
              <w:t>432</w:t>
            </w:r>
          </w:p>
        </w:tc>
        <w:tc>
          <w:tcPr>
            <w:tcW w:w="1035" w:type="dxa"/>
            <w:tcBorders>
              <w:bottom w:val="nil"/>
            </w:tcBorders>
          </w:tcPr>
          <w:p>
            <w:pPr>
              <w:pStyle w:val="TableParagraph"/>
              <w:spacing w:before="1"/>
              <w:ind w:left="16"/>
              <w:rPr>
                <w:sz w:val="24"/>
              </w:rPr>
            </w:pPr>
            <w:r>
              <w:rPr>
                <w:spacing w:val="-10"/>
                <w:sz w:val="24"/>
              </w:rPr>
              <w:t>2</w:t>
            </w:r>
          </w:p>
        </w:tc>
        <w:tc>
          <w:tcPr>
            <w:tcW w:w="1110" w:type="dxa"/>
            <w:tcBorders>
              <w:bottom w:val="nil"/>
            </w:tcBorders>
          </w:tcPr>
          <w:p>
            <w:pPr>
              <w:pStyle w:val="TableParagraph"/>
              <w:tabs>
                <w:tab w:pos="1017" w:val="left" w:leader="none"/>
              </w:tabs>
              <w:spacing w:line="235" w:lineRule="auto" w:before="5"/>
              <w:ind w:left="21" w:right="8"/>
              <w:rPr>
                <w:sz w:val="24"/>
              </w:rPr>
            </w:pPr>
            <w:r>
              <w:rPr>
                <w:spacing w:val="-2"/>
                <w:sz w:val="24"/>
              </w:rPr>
              <w:t>Ethicon</w:t>
            </w:r>
            <w:r>
              <w:rPr>
                <w:sz w:val="24"/>
              </w:rPr>
              <w:tab/>
            </w:r>
            <w:r>
              <w:rPr>
                <w:spacing w:val="-10"/>
                <w:sz w:val="24"/>
              </w:rPr>
              <w:t>/ </w:t>
            </w:r>
            <w:r>
              <w:rPr>
                <w:spacing w:val="-2"/>
                <w:sz w:val="24"/>
              </w:rPr>
              <w:t>Covidien</w:t>
            </w:r>
          </w:p>
        </w:tc>
      </w:tr>
    </w:tbl>
    <w:p>
      <w:pPr>
        <w:pStyle w:val="TableParagraph"/>
        <w:spacing w:after="0" w:line="235" w:lineRule="auto"/>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3660"/>
        <w:gridCol w:w="945"/>
        <w:gridCol w:w="1020"/>
        <w:gridCol w:w="705"/>
        <w:gridCol w:w="1035"/>
        <w:gridCol w:w="1110"/>
      </w:tblGrid>
      <w:tr>
        <w:trPr>
          <w:trHeight w:val="244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3660" w:type="dxa"/>
            <w:tcBorders>
              <w:top w:val="nil"/>
            </w:tcBorders>
          </w:tcPr>
          <w:p>
            <w:pPr>
              <w:pStyle w:val="TableParagraph"/>
              <w:spacing w:line="235" w:lineRule="auto"/>
              <w:ind w:left="22" w:right="9"/>
              <w:jc w:val="both"/>
              <w:rPr>
                <w:sz w:val="24"/>
              </w:rPr>
            </w:pPr>
            <w:r>
              <w:rPr>
                <w:b/>
                <w:sz w:val="24"/>
              </w:rPr>
              <w:t>cortante</w:t>
            </w:r>
            <w:r>
              <w:rPr>
                <w:sz w:val="24"/>
              </w:rPr>
              <w:t>. Embalagem </w:t>
            </w:r>
            <w:r>
              <w:rPr>
                <w:sz w:val="24"/>
              </w:rPr>
              <w:t>individual</w:t>
            </w:r>
            <w:r>
              <w:rPr>
                <w:spacing w:val="40"/>
                <w:sz w:val="24"/>
              </w:rPr>
              <w:t> </w:t>
            </w:r>
            <w:r>
              <w:rPr>
                <w:sz w:val="24"/>
              </w:rPr>
              <w:t>com selagem eficiente que garanta a integridade do produto até o momento</w:t>
            </w:r>
            <w:r>
              <w:rPr>
                <w:spacing w:val="-3"/>
                <w:sz w:val="24"/>
              </w:rPr>
              <w:t> </w:t>
            </w:r>
            <w:r>
              <w:rPr>
                <w:sz w:val="24"/>
              </w:rPr>
              <w:t>de</w:t>
            </w:r>
            <w:r>
              <w:rPr>
                <w:spacing w:val="-3"/>
                <w:sz w:val="24"/>
              </w:rPr>
              <w:t> </w:t>
            </w:r>
            <w:r>
              <w:rPr>
                <w:sz w:val="24"/>
              </w:rPr>
              <w:t>sua</w:t>
            </w:r>
            <w:r>
              <w:rPr>
                <w:spacing w:val="-3"/>
                <w:sz w:val="24"/>
              </w:rPr>
              <w:t> </w:t>
            </w:r>
            <w:r>
              <w:rPr>
                <w:sz w:val="24"/>
              </w:rPr>
              <w:t>utilização,</w:t>
            </w:r>
            <w:r>
              <w:rPr>
                <w:spacing w:val="-3"/>
                <w:sz w:val="24"/>
              </w:rPr>
              <w:t> </w:t>
            </w:r>
            <w:r>
              <w:rPr>
                <w:sz w:val="24"/>
              </w:rPr>
              <w:t>permita</w:t>
            </w:r>
            <w:r>
              <w:rPr>
                <w:spacing w:val="-3"/>
                <w:sz w:val="24"/>
              </w:rPr>
              <w:t> </w:t>
            </w:r>
            <w:r>
              <w:rPr>
                <w:sz w:val="24"/>
              </w:rPr>
              <w:t>a abertura e transferência com técnica asséptica, trazendo externamente os dados de identificação, número de lote, data de fabricação e número de registro no Ministério da Saúde.</w:t>
            </w:r>
          </w:p>
        </w:tc>
        <w:tc>
          <w:tcPr>
            <w:tcW w:w="945" w:type="dxa"/>
            <w:tcBorders>
              <w:top w:val="nil"/>
            </w:tcBorders>
          </w:tcPr>
          <w:p>
            <w:pPr>
              <w:pStyle w:val="TableParagraph"/>
              <w:rPr>
                <w:sz w:val="24"/>
              </w:rPr>
            </w:pPr>
          </w:p>
        </w:tc>
        <w:tc>
          <w:tcPr>
            <w:tcW w:w="1020" w:type="dxa"/>
            <w:tcBorders>
              <w:top w:val="nil"/>
            </w:tcBorders>
          </w:tcPr>
          <w:p>
            <w:pPr>
              <w:pStyle w:val="TableParagraph"/>
              <w:rPr>
                <w:sz w:val="24"/>
              </w:rPr>
            </w:pPr>
          </w:p>
        </w:tc>
        <w:tc>
          <w:tcPr>
            <w:tcW w:w="705" w:type="dxa"/>
            <w:tcBorders>
              <w:top w:val="nil"/>
            </w:tcBorders>
          </w:tcPr>
          <w:p>
            <w:pPr>
              <w:pStyle w:val="TableParagraph"/>
              <w:rPr>
                <w:sz w:val="24"/>
              </w:rPr>
            </w:pPr>
          </w:p>
        </w:tc>
        <w:tc>
          <w:tcPr>
            <w:tcW w:w="1035" w:type="dxa"/>
            <w:tcBorders>
              <w:top w:val="nil"/>
            </w:tcBorders>
          </w:tcPr>
          <w:p>
            <w:pPr>
              <w:pStyle w:val="TableParagraph"/>
              <w:rPr>
                <w:sz w:val="24"/>
              </w:rPr>
            </w:pPr>
          </w:p>
        </w:tc>
        <w:tc>
          <w:tcPr>
            <w:tcW w:w="1110" w:type="dxa"/>
            <w:tcBorders>
              <w:top w:val="nil"/>
            </w:tcBorders>
          </w:tcPr>
          <w:p>
            <w:pPr>
              <w:pStyle w:val="TableParagraph"/>
              <w:rPr>
                <w:sz w:val="24"/>
              </w:rPr>
            </w:pPr>
          </w:p>
        </w:tc>
      </w:tr>
      <w:tr>
        <w:trPr>
          <w:trHeight w:val="380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2"/>
              <w:rPr>
                <w:b/>
                <w:sz w:val="24"/>
              </w:rPr>
            </w:pPr>
            <w:r>
              <w:rPr>
                <w:b/>
                <w:spacing w:val="-5"/>
                <w:sz w:val="24"/>
              </w:rPr>
              <w:t>10</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2"/>
              <w:rPr>
                <w:sz w:val="24"/>
              </w:rPr>
            </w:pPr>
            <w:r>
              <w:rPr>
                <w:spacing w:val="-2"/>
                <w:sz w:val="24"/>
              </w:rPr>
              <w:t>22935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2"/>
              <w:rPr>
                <w:sz w:val="24"/>
              </w:rPr>
            </w:pPr>
            <w:r>
              <w:rPr>
                <w:spacing w:val="-2"/>
                <w:sz w:val="24"/>
              </w:rPr>
              <w:t>27155</w:t>
            </w:r>
          </w:p>
        </w:tc>
        <w:tc>
          <w:tcPr>
            <w:tcW w:w="3660" w:type="dxa"/>
          </w:tcPr>
          <w:p>
            <w:pPr>
              <w:pStyle w:val="TableParagraph"/>
              <w:spacing w:line="270" w:lineRule="exact" w:before="9"/>
              <w:ind w:left="22" w:right="9"/>
              <w:jc w:val="both"/>
              <w:rPr>
                <w:sz w:val="24"/>
              </w:rPr>
            </w:pPr>
            <w:r>
              <w:rPr>
                <w:b/>
                <w:sz w:val="24"/>
              </w:rPr>
              <w:t>Fita cardíaca</w:t>
            </w:r>
            <w:r>
              <w:rPr>
                <w:sz w:val="24"/>
              </w:rPr>
              <w:t>, algodão </w:t>
            </w:r>
            <w:r>
              <w:rPr>
                <w:sz w:val="24"/>
              </w:rPr>
              <w:t>branco alvejado,</w:t>
            </w:r>
            <w:r>
              <w:rPr>
                <w:spacing w:val="-8"/>
                <w:sz w:val="24"/>
              </w:rPr>
              <w:t> </w:t>
            </w:r>
            <w:r>
              <w:rPr>
                <w:sz w:val="24"/>
              </w:rPr>
              <w:t>aproximadamente</w:t>
            </w:r>
            <w:r>
              <w:rPr>
                <w:spacing w:val="-8"/>
                <w:sz w:val="24"/>
              </w:rPr>
              <w:t> </w:t>
            </w:r>
            <w:r>
              <w:rPr>
                <w:b/>
                <w:sz w:val="24"/>
              </w:rPr>
              <w:t>80</w:t>
            </w:r>
            <w:r>
              <w:rPr>
                <w:b/>
                <w:spacing w:val="-8"/>
                <w:sz w:val="24"/>
              </w:rPr>
              <w:t> </w:t>
            </w:r>
            <w:r>
              <w:rPr>
                <w:b/>
                <w:sz w:val="24"/>
              </w:rPr>
              <w:t>cm</w:t>
            </w:r>
            <w:r>
              <w:rPr>
                <w:b/>
                <w:spacing w:val="-8"/>
                <w:sz w:val="24"/>
              </w:rPr>
              <w:t> </w:t>
            </w:r>
            <w:r>
              <w:rPr>
                <w:sz w:val="24"/>
              </w:rPr>
              <w:t>de comprimento, aproximadamente </w:t>
            </w:r>
            <w:r>
              <w:rPr>
                <w:b/>
                <w:sz w:val="24"/>
              </w:rPr>
              <w:t>3 mm de largura</w:t>
            </w:r>
            <w:r>
              <w:rPr>
                <w:sz w:val="24"/>
              </w:rPr>
              <w:t>. Estéril, descartável. Embalagem individual com selagem eficiente</w:t>
            </w:r>
            <w:r>
              <w:rPr>
                <w:spacing w:val="-7"/>
                <w:sz w:val="24"/>
              </w:rPr>
              <w:t> </w:t>
            </w:r>
            <w:r>
              <w:rPr>
                <w:sz w:val="24"/>
              </w:rPr>
              <w:t>que</w:t>
            </w:r>
            <w:r>
              <w:rPr>
                <w:spacing w:val="-7"/>
                <w:sz w:val="24"/>
              </w:rPr>
              <w:t> </w:t>
            </w:r>
            <w:r>
              <w:rPr>
                <w:sz w:val="24"/>
              </w:rPr>
              <w:t>garanta</w:t>
            </w:r>
            <w:r>
              <w:rPr>
                <w:spacing w:val="-7"/>
                <w:sz w:val="24"/>
              </w:rPr>
              <w:t> </w:t>
            </w:r>
            <w:r>
              <w:rPr>
                <w:sz w:val="24"/>
              </w:rPr>
              <w:t>a</w:t>
            </w:r>
            <w:r>
              <w:rPr>
                <w:spacing w:val="-7"/>
                <w:sz w:val="24"/>
              </w:rPr>
              <w:t> </w:t>
            </w:r>
            <w:r>
              <w:rPr>
                <w:sz w:val="24"/>
              </w:rPr>
              <w:t>integridade</w:t>
            </w:r>
            <w:r>
              <w:rPr>
                <w:spacing w:val="-7"/>
                <w:sz w:val="24"/>
              </w:rPr>
              <w:t> </w:t>
            </w:r>
            <w:r>
              <w:rPr>
                <w:sz w:val="24"/>
              </w:rPr>
              <w:t>do produto até o momento de sua utilização, permita a abertura e transferência com técnica asséptica, trazendo externamente os dados de identificação,</w:t>
            </w:r>
            <w:r>
              <w:rPr>
                <w:spacing w:val="-7"/>
                <w:sz w:val="24"/>
              </w:rPr>
              <w:t> </w:t>
            </w:r>
            <w:r>
              <w:rPr>
                <w:sz w:val="24"/>
              </w:rPr>
              <w:t>número</w:t>
            </w:r>
            <w:r>
              <w:rPr>
                <w:spacing w:val="-7"/>
                <w:sz w:val="24"/>
              </w:rPr>
              <w:t> </w:t>
            </w:r>
            <w:r>
              <w:rPr>
                <w:sz w:val="24"/>
              </w:rPr>
              <w:t>de</w:t>
            </w:r>
            <w:r>
              <w:rPr>
                <w:spacing w:val="-7"/>
                <w:sz w:val="24"/>
              </w:rPr>
              <w:t> </w:t>
            </w:r>
            <w:r>
              <w:rPr>
                <w:sz w:val="24"/>
              </w:rPr>
              <w:t>lote,</w:t>
            </w:r>
            <w:r>
              <w:rPr>
                <w:spacing w:val="-7"/>
                <w:sz w:val="24"/>
              </w:rPr>
              <w:t> </w:t>
            </w:r>
            <w:r>
              <w:rPr>
                <w:sz w:val="24"/>
              </w:rPr>
              <w:t>data</w:t>
            </w:r>
            <w:r>
              <w:rPr>
                <w:spacing w:val="-7"/>
                <w:sz w:val="24"/>
              </w:rPr>
              <w:t> </w:t>
            </w:r>
            <w:r>
              <w:rPr>
                <w:sz w:val="24"/>
              </w:rPr>
              <w:t>de fabricação, prazo de validade e número de registro no Ministério da </w:t>
            </w:r>
            <w:r>
              <w:rPr>
                <w:spacing w:val="-2"/>
                <w:sz w:val="24"/>
              </w:rPr>
              <w:t>Saúde.</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18"/>
              <w:rPr>
                <w:sz w:val="24"/>
              </w:rPr>
            </w:pPr>
            <w:r>
              <w:rPr>
                <w:spacing w:val="-2"/>
                <w:sz w:val="24"/>
              </w:rPr>
              <w:t>Envelope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4"/>
              <w:rPr>
                <w:sz w:val="24"/>
              </w:rPr>
            </w:pPr>
            <w:r>
              <w:rPr>
                <w:spacing w:val="-2"/>
                <w:sz w:val="24"/>
              </w:rPr>
              <w:t>100,8</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2"/>
              <w:rPr>
                <w:b/>
                <w:sz w:val="24"/>
              </w:rPr>
            </w:pPr>
            <w:r>
              <w:rPr>
                <w:b/>
                <w:spacing w:val="-2"/>
                <w:sz w:val="24"/>
              </w:rPr>
              <w:t>1.200</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16"/>
              <w:rPr>
                <w:sz w:val="24"/>
              </w:rPr>
            </w:pPr>
            <w:r>
              <w:rPr>
                <w:spacing w:val="-10"/>
                <w:sz w:val="24"/>
              </w:rPr>
              <w:t>3</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21" w:right="8"/>
              <w:jc w:val="both"/>
              <w:rPr>
                <w:sz w:val="24"/>
              </w:rPr>
            </w:pPr>
            <w:r>
              <w:rPr>
                <w:sz w:val="24"/>
              </w:rPr>
              <w:t>Ethicon </w:t>
            </w:r>
            <w:r>
              <w:rPr>
                <w:sz w:val="24"/>
              </w:rPr>
              <w:t>/ Covidien / </w:t>
            </w:r>
            <w:r>
              <w:rPr>
                <w:spacing w:val="-2"/>
                <w:sz w:val="24"/>
              </w:rPr>
              <w:t>Bioline</w:t>
            </w:r>
          </w:p>
        </w:tc>
      </w:tr>
    </w:tbl>
    <w:p>
      <w:pPr>
        <w:pStyle w:val="BodyText"/>
        <w:ind w:left="0"/>
        <w:rPr>
          <w:b/>
        </w:rPr>
      </w:pPr>
    </w:p>
    <w:p>
      <w:pPr>
        <w:pStyle w:val="BodyText"/>
        <w:spacing w:before="215"/>
        <w:ind w:left="0"/>
        <w:rPr>
          <w:b/>
        </w:rPr>
      </w:pPr>
    </w:p>
    <w:p>
      <w:pPr>
        <w:pStyle w:val="ListParagraph"/>
        <w:numPr>
          <w:ilvl w:val="1"/>
          <w:numId w:val="28"/>
        </w:numPr>
        <w:tabs>
          <w:tab w:pos="749" w:val="left" w:leader="none"/>
        </w:tabs>
        <w:spacing w:line="240" w:lineRule="auto" w:before="1" w:after="0"/>
        <w:ind w:left="749" w:right="0" w:hanging="420"/>
        <w:jc w:val="left"/>
        <w:rPr>
          <w:b/>
          <w:sz w:val="24"/>
        </w:rPr>
      </w:pPr>
      <w:r>
        <w:rPr>
          <w:b/>
          <w:sz w:val="24"/>
        </w:rPr>
        <w:t>Parcelamento</w:t>
      </w:r>
      <w:r>
        <w:rPr>
          <w:b/>
          <w:spacing w:val="-3"/>
          <w:sz w:val="24"/>
        </w:rPr>
        <w:t> </w:t>
      </w:r>
      <w:r>
        <w:rPr>
          <w:b/>
          <w:sz w:val="24"/>
        </w:rPr>
        <w:t>do</w:t>
      </w:r>
      <w:r>
        <w:rPr>
          <w:b/>
          <w:spacing w:val="-2"/>
          <w:sz w:val="24"/>
        </w:rPr>
        <w:t> Objeto:</w:t>
      </w:r>
    </w:p>
    <w:p>
      <w:pPr>
        <w:pStyle w:val="BodyText"/>
        <w:spacing w:before="234"/>
        <w:jc w:val="both"/>
      </w:pPr>
      <w:r>
        <w:rPr/>
        <w:t>Optou-se pelo parcelamento do objeto, pelo dever de buscar a ampliação da competição e de evitar a concentração de </w:t>
      </w:r>
      <w:r>
        <w:rPr>
          <w:spacing w:val="-2"/>
        </w:rPr>
        <w:t>mercado.</w:t>
      </w:r>
    </w:p>
    <w:p>
      <w:pPr>
        <w:pStyle w:val="BodyText"/>
        <w:ind w:left="0"/>
      </w:pPr>
    </w:p>
    <w:p>
      <w:pPr>
        <w:pStyle w:val="BodyText"/>
        <w:spacing w:before="192"/>
        <w:ind w:left="0"/>
      </w:pPr>
    </w:p>
    <w:p>
      <w:pPr>
        <w:pStyle w:val="Heading2"/>
        <w:numPr>
          <w:ilvl w:val="0"/>
          <w:numId w:val="28"/>
        </w:numPr>
        <w:tabs>
          <w:tab w:pos="569" w:val="left" w:leader="none"/>
        </w:tabs>
        <w:spacing w:line="240" w:lineRule="auto" w:before="0" w:after="0"/>
        <w:ind w:left="569" w:right="0" w:hanging="240"/>
        <w:jc w:val="left"/>
      </w:pPr>
      <w:r>
        <w:rPr/>
        <w:t>DESCRIÇÃO DA</w:t>
      </w:r>
      <w:r>
        <w:rPr>
          <w:spacing w:val="-14"/>
        </w:rPr>
        <w:t> </w:t>
      </w:r>
      <w:r>
        <w:rPr>
          <w:spacing w:val="-2"/>
        </w:rPr>
        <w:t>CONTRATAÇÃO:</w:t>
      </w:r>
    </w:p>
    <w:p>
      <w:pPr>
        <w:pStyle w:val="Heading3"/>
        <w:numPr>
          <w:ilvl w:val="1"/>
          <w:numId w:val="28"/>
        </w:numPr>
        <w:tabs>
          <w:tab w:pos="749" w:val="left" w:leader="none"/>
        </w:tabs>
        <w:spacing w:line="240" w:lineRule="auto" w:before="234" w:after="0"/>
        <w:ind w:left="749" w:right="0" w:hanging="420"/>
        <w:jc w:val="left"/>
      </w:pPr>
      <w:r>
        <w:rPr/>
        <w:t>Forma de </w:t>
      </w:r>
      <w:r>
        <w:rPr>
          <w:spacing w:val="-2"/>
        </w:rPr>
        <w:t>execução:</w:t>
      </w:r>
    </w:p>
    <w:p>
      <w:pPr>
        <w:pStyle w:val="ListParagraph"/>
        <w:numPr>
          <w:ilvl w:val="2"/>
          <w:numId w:val="28"/>
        </w:numPr>
        <w:tabs>
          <w:tab w:pos="929" w:val="left" w:leader="none"/>
        </w:tabs>
        <w:spacing w:line="240" w:lineRule="auto" w:before="234" w:after="0"/>
        <w:ind w:left="92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8"/>
        </w:numPr>
        <w:tabs>
          <w:tab w:pos="929" w:val="left" w:leader="none"/>
        </w:tabs>
        <w:spacing w:line="240" w:lineRule="auto" w:before="234" w:after="0"/>
        <w:ind w:left="929" w:right="0" w:hanging="600"/>
        <w:jc w:val="left"/>
        <w:rPr>
          <w:sz w:val="24"/>
        </w:rPr>
      </w:pPr>
      <w:r>
        <w:rPr>
          <w:sz w:val="24"/>
        </w:rPr>
        <w:t>O regime de fornecimento será </w:t>
      </w:r>
      <w:r>
        <w:rPr>
          <w:b/>
          <w:spacing w:val="-2"/>
          <w:sz w:val="24"/>
        </w:rPr>
        <w:t>venda;</w:t>
      </w:r>
    </w:p>
    <w:p>
      <w:pPr>
        <w:pStyle w:val="ListParagraph"/>
        <w:numPr>
          <w:ilvl w:val="2"/>
          <w:numId w:val="28"/>
        </w:numPr>
        <w:tabs>
          <w:tab w:pos="915" w:val="left" w:leader="none"/>
        </w:tabs>
        <w:spacing w:line="240" w:lineRule="auto" w:before="234" w:after="0"/>
        <w:ind w:left="91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6</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8"/>
        </w:numPr>
        <w:tabs>
          <w:tab w:pos="916" w:val="left" w:leader="none"/>
        </w:tabs>
        <w:spacing w:line="235" w:lineRule="auto" w:before="238" w:after="0"/>
        <w:ind w:left="329" w:right="313" w:firstLine="0"/>
        <w:jc w:val="left"/>
        <w:rPr>
          <w:sz w:val="24"/>
        </w:rPr>
      </w:pPr>
      <w:r>
        <w:rPr>
          <w:sz w:val="24"/>
        </w:rPr>
        <w:t>A</w:t>
      </w:r>
      <w:r>
        <w:rPr>
          <w:spacing w:val="-14"/>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para</w:t>
      </w:r>
      <w:r>
        <w:rPr>
          <w:spacing w:val="-2"/>
          <w:sz w:val="24"/>
        </w:rPr>
        <w:t> </w:t>
      </w:r>
      <w:r>
        <w:rPr>
          <w:sz w:val="24"/>
        </w:rPr>
        <w:t>compor</w:t>
      </w:r>
      <w:r>
        <w:rPr>
          <w:spacing w:val="-1"/>
          <w:sz w:val="24"/>
        </w:rPr>
        <w:t> </w:t>
      </w:r>
      <w:r>
        <w:rPr>
          <w:sz w:val="24"/>
        </w:rPr>
        <w:t>a</w:t>
      </w:r>
      <w:r>
        <w:rPr>
          <w:spacing w:val="-1"/>
          <w:sz w:val="24"/>
        </w:rPr>
        <w:t> </w:t>
      </w:r>
      <w:r>
        <w:rPr>
          <w:sz w:val="24"/>
        </w:rPr>
        <w:t>quantidade</w:t>
      </w:r>
      <w:r>
        <w:rPr>
          <w:spacing w:val="-1"/>
          <w:sz w:val="24"/>
        </w:rPr>
        <w:t> </w:t>
      </w:r>
      <w:r>
        <w:rPr>
          <w:sz w:val="24"/>
        </w:rPr>
        <w:t>total</w:t>
      </w:r>
      <w:r>
        <w:rPr>
          <w:spacing w:val="-2"/>
          <w:sz w:val="24"/>
        </w:rPr>
        <w:t> </w:t>
      </w:r>
      <w:r>
        <w:rPr>
          <w:sz w:val="24"/>
        </w:rPr>
        <w:t>de</w:t>
      </w:r>
      <w:r>
        <w:rPr>
          <w:spacing w:val="-1"/>
          <w:sz w:val="24"/>
        </w:rPr>
        <w:t> </w:t>
      </w:r>
      <w:r>
        <w:rPr>
          <w:sz w:val="24"/>
        </w:rPr>
        <w:t>itens</w:t>
      </w:r>
      <w:r>
        <w:rPr>
          <w:spacing w:val="-1"/>
          <w:sz w:val="24"/>
        </w:rPr>
        <w:t> </w:t>
      </w:r>
      <w:r>
        <w:rPr>
          <w:sz w:val="24"/>
        </w:rPr>
        <w:t>a</w:t>
      </w:r>
      <w:r>
        <w:rPr>
          <w:spacing w:val="-1"/>
          <w:sz w:val="24"/>
        </w:rPr>
        <w:t> </w:t>
      </w:r>
      <w:r>
        <w:rPr>
          <w:sz w:val="24"/>
        </w:rPr>
        <w:t>ser</w:t>
      </w:r>
      <w:r>
        <w:rPr>
          <w:spacing w:val="-2"/>
          <w:sz w:val="24"/>
        </w:rPr>
        <w:t> </w:t>
      </w:r>
      <w:r>
        <w:rPr>
          <w:sz w:val="24"/>
        </w:rPr>
        <w:t>contratada</w:t>
      </w:r>
      <w:r>
        <w:rPr>
          <w:spacing w:val="-1"/>
          <w:sz w:val="24"/>
        </w:rPr>
        <w:t> </w:t>
      </w:r>
      <w:r>
        <w:rPr>
          <w:sz w:val="24"/>
        </w:rPr>
        <w:t>se</w:t>
      </w:r>
      <w:r>
        <w:rPr>
          <w:spacing w:val="-1"/>
          <w:sz w:val="24"/>
        </w:rPr>
        <w:t> </w:t>
      </w:r>
      <w:r>
        <w:rPr>
          <w:sz w:val="24"/>
        </w:rPr>
        <w:t>baseia</w:t>
      </w:r>
      <w:r>
        <w:rPr>
          <w:spacing w:val="-1"/>
          <w:sz w:val="24"/>
        </w:rPr>
        <w:t> </w:t>
      </w:r>
      <w:r>
        <w:rPr>
          <w:sz w:val="24"/>
        </w:rPr>
        <w:t>na</w:t>
      </w:r>
      <w:r>
        <w:rPr>
          <w:spacing w:val="-2"/>
          <w:sz w:val="24"/>
        </w:rPr>
        <w:t> </w:t>
      </w:r>
      <w:r>
        <w:rPr>
          <w:sz w:val="24"/>
        </w:rPr>
        <w:t>análise</w:t>
      </w:r>
      <w:r>
        <w:rPr>
          <w:spacing w:val="-1"/>
          <w:sz w:val="24"/>
        </w:rPr>
        <w:t> </w:t>
      </w:r>
      <w:r>
        <w:rPr>
          <w:sz w:val="24"/>
        </w:rPr>
        <w:t>do</w:t>
      </w:r>
      <w:r>
        <w:rPr>
          <w:spacing w:val="-1"/>
          <w:sz w:val="24"/>
        </w:rPr>
        <w:t> </w:t>
      </w:r>
      <w:r>
        <w:rPr>
          <w:sz w:val="24"/>
        </w:rPr>
        <w:t>consumo</w:t>
      </w:r>
      <w:r>
        <w:rPr>
          <w:spacing w:val="-1"/>
          <w:sz w:val="24"/>
        </w:rPr>
        <w:t> </w:t>
      </w:r>
      <w:r>
        <w:rPr>
          <w:sz w:val="24"/>
        </w:rPr>
        <w:t>do</w:t>
      </w:r>
      <w:r>
        <w:rPr>
          <w:spacing w:val="-2"/>
          <w:sz w:val="24"/>
        </w:rPr>
        <w:t> </w:t>
      </w:r>
      <w:r>
        <w:rPr>
          <w:sz w:val="24"/>
        </w:rPr>
        <w:t>contrato</w:t>
      </w:r>
      <w:r>
        <w:rPr>
          <w:spacing w:val="-1"/>
          <w:sz w:val="24"/>
        </w:rPr>
        <w:t> </w:t>
      </w:r>
      <w:r>
        <w:rPr>
          <w:sz w:val="24"/>
        </w:rPr>
        <w:t>anterior</w:t>
      </w:r>
      <w:r>
        <w:rPr>
          <w:spacing w:val="-1"/>
          <w:sz w:val="24"/>
        </w:rPr>
        <w:t> </w:t>
      </w:r>
      <w:r>
        <w:rPr>
          <w:sz w:val="24"/>
        </w:rPr>
        <w:t>acrescido</w:t>
      </w:r>
      <w:r>
        <w:rPr>
          <w:spacing w:val="-1"/>
          <w:sz w:val="24"/>
        </w:rPr>
        <w:t> </w:t>
      </w:r>
      <w:r>
        <w:rPr>
          <w:sz w:val="24"/>
        </w:rPr>
        <w:t>de 10% como margem de segurança, na solicitação da unidade demandante e, por último, na autorização da Direção Geral - </w:t>
      </w:r>
      <w:hyperlink r:id="rId36">
        <w:r>
          <w:rPr>
            <w:color w:val="0000ED"/>
            <w:sz w:val="24"/>
            <w:u w:val="single" w:color="0000ED"/>
          </w:rPr>
          <w:t>123938819</w:t>
        </w:r>
      </w:hyperlink>
      <w:r>
        <w:rPr>
          <w:sz w:val="24"/>
        </w:rPr>
        <w:t>;</w:t>
      </w:r>
    </w:p>
    <w:p>
      <w:pPr>
        <w:pStyle w:val="BodyText"/>
        <w:ind w:left="0"/>
      </w:pPr>
    </w:p>
    <w:p>
      <w:pPr>
        <w:pStyle w:val="BodyText"/>
        <w:spacing w:before="193"/>
        <w:ind w:left="0"/>
      </w:pPr>
    </w:p>
    <w:p>
      <w:pPr>
        <w:pStyle w:val="Heading3"/>
        <w:numPr>
          <w:ilvl w:val="1"/>
          <w:numId w:val="28"/>
        </w:numPr>
        <w:tabs>
          <w:tab w:pos="749" w:val="left" w:leader="none"/>
        </w:tabs>
        <w:spacing w:line="240" w:lineRule="auto" w:before="0" w:after="0"/>
        <w:ind w:left="749" w:right="0" w:hanging="420"/>
        <w:jc w:val="left"/>
      </w:pPr>
      <w:r>
        <w:rPr/>
        <w:t>Possibilidade de participação de </w:t>
      </w:r>
      <w:r>
        <w:rPr>
          <w:spacing w:val="-2"/>
        </w:rPr>
        <w:t>Cooperativa:</w:t>
      </w:r>
    </w:p>
    <w:p>
      <w:pPr>
        <w:pStyle w:val="BodyText"/>
        <w:spacing w:line="235" w:lineRule="auto" w:before="239"/>
        <w:ind w:right="31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w:t>
      </w:r>
      <w:r>
        <w:rPr/>
        <w:t>os cooperados dificultando, ou até, impossibilitando, a célere execução do objeto pretendido.</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Possibilidade de participação de </w:t>
      </w:r>
      <w:r>
        <w:rPr>
          <w:spacing w:val="-2"/>
        </w:rPr>
        <w:t>Consórcio:</w:t>
      </w:r>
    </w:p>
    <w:p>
      <w:pPr>
        <w:pStyle w:val="BodyText"/>
        <w:spacing w:line="235" w:lineRule="auto" w:before="238"/>
        <w:ind w:right="313"/>
        <w:jc w:val="both"/>
      </w:pPr>
      <w:r>
        <w:rPr/>
        <w:t>Tradicionalmente, a formação de consórcios é admitida quando o objeto a ser licitado envolve questões de alta complexidade ou de relevante vulto,</w:t>
      </w:r>
      <w:r>
        <w:rPr>
          <w:spacing w:val="40"/>
        </w:rPr>
        <w:t> </w:t>
      </w:r>
      <w:r>
        <w:rPr/>
        <w:t>em que empresas, isoladamente, não teriam condições de suprir os requisitos de habilitação do edital. Nestes casos, a Administração, com vistas a aumentar o número de participantes, admite a formação de consórcio.</w:t>
      </w:r>
    </w:p>
    <w:p>
      <w:pPr>
        <w:pStyle w:val="BodyText"/>
        <w:spacing w:before="23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239"/>
        <w:ind w:right="313"/>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w:t>
      </w:r>
      <w:r>
        <w:rPr>
          <w:spacing w:val="40"/>
        </w:rPr>
        <w:t> </w:t>
      </w:r>
      <w:r>
        <w:rPr/>
        <w:t>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w:t>
      </w:r>
      <w:r>
        <w:rPr>
          <w:spacing w:val="-2"/>
        </w:rPr>
        <w:t>competição.</w:t>
      </w:r>
    </w:p>
    <w:p>
      <w:pPr>
        <w:pStyle w:val="BodyText"/>
        <w:spacing w:line="235" w:lineRule="auto"/>
        <w:ind w:right="313"/>
        <w:jc w:val="both"/>
      </w:pPr>
      <w:r>
        <w:rPr/>
        <w:t>Mas o consórcio também pode prestar-se a resultados positivos e compatíveis com a ordem jurídica. Há hipóteses em que as circunstâncias </w:t>
      </w:r>
      <w:r>
        <w:rPr/>
        <w:t>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w:t>
      </w:r>
      <w:r>
        <w:rPr>
          <w:spacing w:val="-2"/>
        </w:rPr>
        <w:t>participantes.</w:t>
      </w:r>
    </w:p>
    <w:p>
      <w:pPr>
        <w:pStyle w:val="BodyText"/>
        <w:spacing w:line="235" w:lineRule="auto"/>
        <w:ind w:right="313"/>
        <w:jc w:val="both"/>
      </w:pPr>
      <w:r>
        <w:rPr/>
        <w:t>É usual que a</w:t>
      </w:r>
      <w:r>
        <w:rPr>
          <w:spacing w:val="-10"/>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230"/>
        <w:jc w:val="both"/>
      </w:pPr>
      <w:r>
        <w:rPr/>
        <w:t>Ainda, sobre a questão da discricionaridade, o Professor diz </w:t>
      </w:r>
      <w:r>
        <w:rPr>
          <w:spacing w:val="-4"/>
        </w:rPr>
        <w:t>que:</w:t>
      </w:r>
    </w:p>
    <w:p>
      <w:pPr>
        <w:pStyle w:val="BodyText"/>
        <w:spacing w:line="444" w:lineRule="auto" w:before="234"/>
        <w:ind w:right="129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3"/>
        <w:ind w:right="313"/>
        <w:jc w:val="both"/>
      </w:pPr>
      <w:r>
        <w:rPr/>
        <w:t>"Ademais, a participação de consórcios em torneio licitatório não garante aumento de competitividade, consoante arestos do RElatório e Voto </w:t>
      </w:r>
      <w:r>
        <w:rPr/>
        <w:t>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69" w:lineRule="exact"/>
        <w:jc w:val="both"/>
      </w:pPr>
      <w:r>
        <w:rPr/>
        <w:t>(Acórdão nº1.946/2006 - Plénário -</w:t>
      </w:r>
      <w:r>
        <w:rPr>
          <w:spacing w:val="-5"/>
        </w:rPr>
        <w:t> </w:t>
      </w:r>
      <w:r>
        <w:rPr/>
        <w:t>TCU - rel. Min. Marcos </w:t>
      </w:r>
      <w:r>
        <w:rPr>
          <w:spacing w:val="-2"/>
        </w:rPr>
        <w:t>Bemquerer)</w:t>
      </w:r>
    </w:p>
    <w:p>
      <w:pPr>
        <w:pStyle w:val="BodyText"/>
        <w:spacing w:after="0" w:line="269" w:lineRule="exact"/>
        <w:jc w:val="both"/>
        <w:sectPr>
          <w:type w:val="continuous"/>
          <w:pgSz w:w="15840" w:h="24480"/>
          <w:pgMar w:top="540" w:bottom="280" w:left="360" w:right="360"/>
        </w:sectPr>
      </w:pPr>
    </w:p>
    <w:p>
      <w:pPr>
        <w:pStyle w:val="BodyText"/>
        <w:spacing w:line="235" w:lineRule="auto" w:before="80"/>
        <w:ind w:right="313"/>
        <w:jc w:val="both"/>
      </w:pPr>
      <w:r>
        <w:rPr/>
        <w:t>"A</w:t>
      </w:r>
      <w:r>
        <w:rPr>
          <w:spacing w:val="-13"/>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71" w:lineRule="exact"/>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239"/>
        <w:ind w:right="31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 </w:t>
      </w:r>
      <w:r>
        <w:rPr>
          <w:spacing w:val="-2"/>
        </w:rPr>
        <w:t>competitividade.</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Duração do </w:t>
      </w:r>
      <w:r>
        <w:rPr>
          <w:spacing w:val="-2"/>
        </w:rPr>
        <w:t>contrato:</w:t>
      </w:r>
    </w:p>
    <w:p>
      <w:pPr>
        <w:pStyle w:val="ListParagraph"/>
        <w:numPr>
          <w:ilvl w:val="2"/>
          <w:numId w:val="28"/>
        </w:numPr>
        <w:tabs>
          <w:tab w:pos="931" w:val="left" w:leader="none"/>
        </w:tabs>
        <w:spacing w:line="235" w:lineRule="auto" w:before="238" w:after="0"/>
        <w:ind w:left="329" w:right="313" w:firstLine="0"/>
        <w:jc w:val="left"/>
        <w:rPr>
          <w:sz w:val="24"/>
        </w:rPr>
      </w:pPr>
      <w:r>
        <w:rPr>
          <w:sz w:val="24"/>
        </w:rPr>
        <w:t>O prazo de vigência do contrato será de 12 meses, contados a partir da data da publicação no Portal Nacional de Contratações Públicas (PNCP), podendo ser prorrogado conforme</w:t>
      </w:r>
      <w:r>
        <w:rPr>
          <w:spacing w:val="-4"/>
          <w:sz w:val="24"/>
        </w:rPr>
        <w:t> </w:t>
      </w:r>
      <w:r>
        <w:rPr>
          <w:sz w:val="24"/>
        </w:rPr>
        <w:t>Art. 107, da Lei 14.133/2021, observadas as seguintes diretrizes:</w:t>
      </w:r>
    </w:p>
    <w:p>
      <w:pPr>
        <w:pStyle w:val="ListParagraph"/>
        <w:numPr>
          <w:ilvl w:val="3"/>
          <w:numId w:val="28"/>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8"/>
        </w:numPr>
        <w:tabs>
          <w:tab w:pos="1097" w:val="left" w:leader="none"/>
        </w:tabs>
        <w:spacing w:line="235" w:lineRule="auto" w:before="238" w:after="0"/>
        <w:ind w:left="329" w:right="313" w:firstLine="0"/>
        <w:jc w:val="left"/>
        <w:rPr>
          <w:sz w:val="24"/>
        </w:rPr>
      </w:pPr>
      <w:r>
        <w:rPr>
          <w:sz w:val="24"/>
        </w:rPr>
        <w:t>A</w:t>
      </w:r>
      <w:r>
        <w:rPr>
          <w:spacing w:val="-26"/>
          <w:sz w:val="24"/>
        </w:rPr>
        <w:t> </w:t>
      </w:r>
      <w:r>
        <w:rPr>
          <w:sz w:val="24"/>
        </w:rPr>
        <w:t>Administração</w:t>
      </w:r>
      <w:r>
        <w:rPr>
          <w:spacing w:val="-2"/>
          <w:sz w:val="24"/>
        </w:rPr>
        <w:t> </w:t>
      </w:r>
      <w:r>
        <w:rPr>
          <w:sz w:val="24"/>
        </w:rPr>
        <w:t>deverá</w:t>
      </w:r>
      <w:r>
        <w:rPr>
          <w:spacing w:val="-1"/>
          <w:sz w:val="24"/>
        </w:rPr>
        <w:t> </w:t>
      </w:r>
      <w:r>
        <w:rPr>
          <w:sz w:val="24"/>
        </w:rPr>
        <w:t>atestar,</w:t>
      </w:r>
      <w:r>
        <w:rPr>
          <w:spacing w:val="-1"/>
          <w:sz w:val="24"/>
        </w:rPr>
        <w:t> </w:t>
      </w:r>
      <w:r>
        <w:rPr>
          <w:sz w:val="24"/>
        </w:rPr>
        <w:t>no</w:t>
      </w:r>
      <w:r>
        <w:rPr>
          <w:spacing w:val="-1"/>
          <w:sz w:val="24"/>
        </w:rPr>
        <w:t> </w:t>
      </w:r>
      <w:r>
        <w:rPr>
          <w:sz w:val="24"/>
        </w:rPr>
        <w:t>início</w:t>
      </w:r>
      <w:r>
        <w:rPr>
          <w:spacing w:val="-1"/>
          <w:sz w:val="24"/>
        </w:rPr>
        <w:t> </w:t>
      </w:r>
      <w:r>
        <w:rPr>
          <w:sz w:val="24"/>
        </w:rPr>
        <w:t>da</w:t>
      </w:r>
      <w:r>
        <w:rPr>
          <w:spacing w:val="-1"/>
          <w:sz w:val="24"/>
        </w:rPr>
        <w:t> </w:t>
      </w:r>
      <w:r>
        <w:rPr>
          <w:sz w:val="24"/>
        </w:rPr>
        <w:t>contratação</w:t>
      </w:r>
      <w:r>
        <w:rPr>
          <w:spacing w:val="-1"/>
          <w:sz w:val="24"/>
        </w:rPr>
        <w:t> </w:t>
      </w:r>
      <w:r>
        <w:rPr>
          <w:sz w:val="24"/>
        </w:rPr>
        <w:t>e</w:t>
      </w:r>
      <w:r>
        <w:rPr>
          <w:spacing w:val="-1"/>
          <w:sz w:val="24"/>
        </w:rPr>
        <w:t> </w:t>
      </w:r>
      <w:r>
        <w:rPr>
          <w:sz w:val="24"/>
        </w:rPr>
        <w:t>de</w:t>
      </w:r>
      <w:r>
        <w:rPr>
          <w:spacing w:val="-1"/>
          <w:sz w:val="24"/>
        </w:rPr>
        <w:t> </w:t>
      </w:r>
      <w:r>
        <w:rPr>
          <w:sz w:val="24"/>
        </w:rPr>
        <w:t>cada</w:t>
      </w:r>
      <w:r>
        <w:rPr>
          <w:spacing w:val="-1"/>
          <w:sz w:val="24"/>
        </w:rPr>
        <w:t> </w:t>
      </w:r>
      <w:r>
        <w:rPr>
          <w:sz w:val="24"/>
        </w:rPr>
        <w:t>exercício,</w:t>
      </w:r>
      <w:r>
        <w:rPr>
          <w:spacing w:val="-1"/>
          <w:sz w:val="24"/>
        </w:rPr>
        <w:t> </w:t>
      </w:r>
      <w:r>
        <w:rPr>
          <w:sz w:val="24"/>
        </w:rPr>
        <w:t>a</w:t>
      </w:r>
      <w:r>
        <w:rPr>
          <w:spacing w:val="-1"/>
          <w:sz w:val="24"/>
        </w:rPr>
        <w:t> </w:t>
      </w:r>
      <w:r>
        <w:rPr>
          <w:sz w:val="24"/>
        </w:rPr>
        <w:t>existência</w:t>
      </w:r>
      <w:r>
        <w:rPr>
          <w:spacing w:val="-1"/>
          <w:sz w:val="24"/>
        </w:rPr>
        <w:t> </w:t>
      </w:r>
      <w:r>
        <w:rPr>
          <w:sz w:val="24"/>
        </w:rPr>
        <w:t>de</w:t>
      </w:r>
      <w:r>
        <w:rPr>
          <w:spacing w:val="-1"/>
          <w:sz w:val="24"/>
        </w:rPr>
        <w:t> </w:t>
      </w:r>
      <w:r>
        <w:rPr>
          <w:sz w:val="24"/>
        </w:rPr>
        <w:t>créditos</w:t>
      </w:r>
      <w:r>
        <w:rPr>
          <w:spacing w:val="-1"/>
          <w:sz w:val="24"/>
        </w:rPr>
        <w:t> </w:t>
      </w:r>
      <w:r>
        <w:rPr>
          <w:sz w:val="24"/>
        </w:rPr>
        <w:t>orçamentários</w:t>
      </w:r>
      <w:r>
        <w:rPr>
          <w:spacing w:val="-1"/>
          <w:sz w:val="24"/>
        </w:rPr>
        <w:t> </w:t>
      </w:r>
      <w:r>
        <w:rPr>
          <w:sz w:val="24"/>
        </w:rPr>
        <w:t>vinculados</w:t>
      </w:r>
      <w:r>
        <w:rPr>
          <w:spacing w:val="-1"/>
          <w:sz w:val="24"/>
        </w:rPr>
        <w:t> </w:t>
      </w:r>
      <w:r>
        <w:rPr>
          <w:sz w:val="24"/>
        </w:rPr>
        <w:t>à</w:t>
      </w:r>
      <w:r>
        <w:rPr>
          <w:spacing w:val="-1"/>
          <w:sz w:val="24"/>
        </w:rPr>
        <w:t> </w:t>
      </w:r>
      <w:r>
        <w:rPr>
          <w:sz w:val="24"/>
        </w:rPr>
        <w:t>contratação</w:t>
      </w:r>
      <w:r>
        <w:rPr>
          <w:spacing w:val="-1"/>
          <w:sz w:val="24"/>
        </w:rPr>
        <w:t> </w:t>
      </w:r>
      <w:r>
        <w:rPr>
          <w:sz w:val="24"/>
        </w:rPr>
        <w:t>e a vantagem em sua manutenção;</w:t>
      </w:r>
    </w:p>
    <w:p>
      <w:pPr>
        <w:pStyle w:val="ListParagraph"/>
        <w:numPr>
          <w:ilvl w:val="3"/>
          <w:numId w:val="28"/>
        </w:numPr>
        <w:tabs>
          <w:tab w:pos="1121" w:val="left" w:leader="none"/>
        </w:tabs>
        <w:spacing w:line="235" w:lineRule="auto" w:before="240" w:after="0"/>
        <w:ind w:left="329" w:right="313" w:firstLine="0"/>
        <w:jc w:val="left"/>
        <w:rPr>
          <w:sz w:val="24"/>
        </w:rPr>
      </w:pPr>
      <w:r>
        <w:rPr>
          <w:sz w:val="24"/>
        </w:rPr>
        <w:t>A</w:t>
      </w:r>
      <w:r>
        <w:rPr>
          <w:spacing w:val="-2"/>
          <w:sz w:val="24"/>
        </w:rPr>
        <w:t> </w:t>
      </w:r>
      <w:r>
        <w:rPr>
          <w:sz w:val="24"/>
        </w:rPr>
        <w:t>Administração</w:t>
      </w:r>
      <w:r>
        <w:rPr>
          <w:spacing w:val="23"/>
          <w:sz w:val="24"/>
        </w:rPr>
        <w:t> </w:t>
      </w:r>
      <w:r>
        <w:rPr>
          <w:sz w:val="24"/>
        </w:rPr>
        <w:t>terá</w:t>
      </w:r>
      <w:r>
        <w:rPr>
          <w:spacing w:val="23"/>
          <w:sz w:val="24"/>
        </w:rPr>
        <w:t> </w:t>
      </w:r>
      <w:r>
        <w:rPr>
          <w:sz w:val="24"/>
        </w:rPr>
        <w:t>a</w:t>
      </w:r>
      <w:r>
        <w:rPr>
          <w:spacing w:val="23"/>
          <w:sz w:val="24"/>
        </w:rPr>
        <w:t> </w:t>
      </w:r>
      <w:r>
        <w:rPr>
          <w:sz w:val="24"/>
        </w:rPr>
        <w:t>opção</w:t>
      </w:r>
      <w:r>
        <w:rPr>
          <w:spacing w:val="23"/>
          <w:sz w:val="24"/>
        </w:rPr>
        <w:t> </w:t>
      </w:r>
      <w:r>
        <w:rPr>
          <w:sz w:val="24"/>
        </w:rPr>
        <w:t>de</w:t>
      </w:r>
      <w:r>
        <w:rPr>
          <w:spacing w:val="23"/>
          <w:sz w:val="24"/>
        </w:rPr>
        <w:t> </w:t>
      </w:r>
      <w:r>
        <w:rPr>
          <w:sz w:val="24"/>
        </w:rPr>
        <w:t>extinguir</w:t>
      </w:r>
      <w:r>
        <w:rPr>
          <w:spacing w:val="23"/>
          <w:sz w:val="24"/>
        </w:rPr>
        <w:t> </w:t>
      </w:r>
      <w:r>
        <w:rPr>
          <w:sz w:val="24"/>
        </w:rPr>
        <w:t>o</w:t>
      </w:r>
      <w:r>
        <w:rPr>
          <w:spacing w:val="23"/>
          <w:sz w:val="24"/>
        </w:rPr>
        <w:t> </w:t>
      </w:r>
      <w:r>
        <w:rPr>
          <w:sz w:val="24"/>
        </w:rPr>
        <w:t>contrato,</w:t>
      </w:r>
      <w:r>
        <w:rPr>
          <w:spacing w:val="23"/>
          <w:sz w:val="24"/>
        </w:rPr>
        <w:t> </w:t>
      </w:r>
      <w:r>
        <w:rPr>
          <w:sz w:val="24"/>
        </w:rPr>
        <w:t>sem</w:t>
      </w:r>
      <w:r>
        <w:rPr>
          <w:spacing w:val="23"/>
          <w:sz w:val="24"/>
        </w:rPr>
        <w:t> </w:t>
      </w:r>
      <w:r>
        <w:rPr>
          <w:sz w:val="24"/>
        </w:rPr>
        <w:t>ônus,</w:t>
      </w:r>
      <w:r>
        <w:rPr>
          <w:spacing w:val="23"/>
          <w:sz w:val="24"/>
        </w:rPr>
        <w:t> </w:t>
      </w:r>
      <w:r>
        <w:rPr>
          <w:sz w:val="24"/>
        </w:rPr>
        <w:t>quando</w:t>
      </w:r>
      <w:r>
        <w:rPr>
          <w:spacing w:val="23"/>
          <w:sz w:val="24"/>
        </w:rPr>
        <w:t> </w:t>
      </w:r>
      <w:r>
        <w:rPr>
          <w:sz w:val="24"/>
        </w:rPr>
        <w:t>não</w:t>
      </w:r>
      <w:r>
        <w:rPr>
          <w:spacing w:val="23"/>
          <w:sz w:val="24"/>
        </w:rPr>
        <w:t> </w:t>
      </w:r>
      <w:r>
        <w:rPr>
          <w:sz w:val="24"/>
        </w:rPr>
        <w:t>dispuser</w:t>
      </w:r>
      <w:r>
        <w:rPr>
          <w:spacing w:val="23"/>
          <w:sz w:val="24"/>
        </w:rPr>
        <w:t> </w:t>
      </w:r>
      <w:r>
        <w:rPr>
          <w:sz w:val="24"/>
        </w:rPr>
        <w:t>de</w:t>
      </w:r>
      <w:r>
        <w:rPr>
          <w:spacing w:val="23"/>
          <w:sz w:val="24"/>
        </w:rPr>
        <w:t> </w:t>
      </w:r>
      <w:r>
        <w:rPr>
          <w:sz w:val="24"/>
        </w:rPr>
        <w:t>créditos</w:t>
      </w:r>
      <w:r>
        <w:rPr>
          <w:spacing w:val="23"/>
          <w:sz w:val="24"/>
        </w:rPr>
        <w:t> </w:t>
      </w:r>
      <w:r>
        <w:rPr>
          <w:sz w:val="24"/>
        </w:rPr>
        <w:t>orçamentários</w:t>
      </w:r>
      <w:r>
        <w:rPr>
          <w:spacing w:val="23"/>
          <w:sz w:val="24"/>
        </w:rPr>
        <w:t> </w:t>
      </w:r>
      <w:r>
        <w:rPr>
          <w:sz w:val="24"/>
        </w:rPr>
        <w:t>para</w:t>
      </w:r>
      <w:r>
        <w:rPr>
          <w:spacing w:val="23"/>
          <w:sz w:val="24"/>
        </w:rPr>
        <w:t> </w:t>
      </w:r>
      <w:r>
        <w:rPr>
          <w:sz w:val="24"/>
        </w:rPr>
        <w:t>sua</w:t>
      </w:r>
      <w:r>
        <w:rPr>
          <w:spacing w:val="23"/>
          <w:sz w:val="24"/>
        </w:rPr>
        <w:t> </w:t>
      </w:r>
      <w:r>
        <w:rPr>
          <w:sz w:val="24"/>
        </w:rPr>
        <w:t>continuidade</w:t>
      </w:r>
      <w:r>
        <w:rPr>
          <w:spacing w:val="23"/>
          <w:sz w:val="24"/>
        </w:rPr>
        <w:t> </w:t>
      </w:r>
      <w:r>
        <w:rPr>
          <w:sz w:val="24"/>
        </w:rPr>
        <w:t>ou quando entender que o contrato não mais lhe oferece vantagem.</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Reajuste de </w:t>
      </w:r>
      <w:r>
        <w:rPr>
          <w:spacing w:val="-2"/>
        </w:rPr>
        <w:t>preços:</w:t>
      </w:r>
    </w:p>
    <w:p>
      <w:pPr>
        <w:pStyle w:val="BodyText"/>
        <w:spacing w:line="235" w:lineRule="auto" w:before="239"/>
        <w:ind w:right="313"/>
        <w:jc w:val="both"/>
      </w:pPr>
      <w:r>
        <w:rPr/>
        <w:t>O reajustamento de preços ocorrerá conforme o índice IPCA, após</w:t>
      </w:r>
      <w:r>
        <w:rPr>
          <w:spacing w:val="40"/>
        </w:rPr>
        <w:t> </w:t>
      </w:r>
      <w:r>
        <w:rPr/>
        <w:t>período de 12 meses, em caso de haver prorrogação contratual, conforme</w:t>
      </w:r>
      <w:r>
        <w:rPr>
          <w:spacing w:val="-13"/>
        </w:rPr>
        <w:t> </w:t>
      </w:r>
      <w:r>
        <w:rPr/>
        <w:t>Art. 107, da Lei 14.133/2021.</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spacing w:val="-2"/>
        </w:rPr>
        <w:t>Garantia:</w:t>
      </w:r>
    </w:p>
    <w:p>
      <w:pPr>
        <w:pStyle w:val="ListParagraph"/>
        <w:numPr>
          <w:ilvl w:val="2"/>
          <w:numId w:val="28"/>
        </w:numPr>
        <w:tabs>
          <w:tab w:pos="947" w:val="left" w:leader="none"/>
        </w:tabs>
        <w:spacing w:line="235" w:lineRule="auto" w:before="239" w:after="0"/>
        <w:ind w:left="329" w:right="312" w:firstLine="0"/>
        <w:jc w:val="left"/>
        <w:rPr>
          <w:sz w:val="24"/>
        </w:rPr>
      </w:pPr>
      <w:r>
        <w:rPr>
          <w:sz w:val="24"/>
        </w:rPr>
        <w:t>A</w:t>
      </w:r>
      <w:r>
        <w:rPr>
          <w:spacing w:val="16"/>
          <w:sz w:val="24"/>
        </w:rPr>
        <w:t> </w:t>
      </w:r>
      <w:r>
        <w:rPr>
          <w:sz w:val="24"/>
        </w:rPr>
        <w:t>cobertura</w:t>
      </w:r>
      <w:r>
        <w:rPr>
          <w:spacing w:val="30"/>
          <w:sz w:val="24"/>
        </w:rPr>
        <w:t> </w:t>
      </w:r>
      <w:r>
        <w:rPr>
          <w:sz w:val="24"/>
        </w:rPr>
        <w:t>de</w:t>
      </w:r>
      <w:r>
        <w:rPr>
          <w:spacing w:val="30"/>
          <w:sz w:val="24"/>
        </w:rPr>
        <w:t> </w:t>
      </w:r>
      <w:r>
        <w:rPr>
          <w:sz w:val="24"/>
        </w:rPr>
        <w:t>garantia</w:t>
      </w:r>
      <w:r>
        <w:rPr>
          <w:spacing w:val="30"/>
          <w:sz w:val="24"/>
        </w:rPr>
        <w:t> </w:t>
      </w:r>
      <w:r>
        <w:rPr>
          <w:sz w:val="24"/>
        </w:rPr>
        <w:t>contratual</w:t>
      </w:r>
      <w:r>
        <w:rPr>
          <w:spacing w:val="30"/>
          <w:sz w:val="24"/>
        </w:rPr>
        <w:t> </w:t>
      </w:r>
      <w:r>
        <w:rPr>
          <w:sz w:val="24"/>
        </w:rPr>
        <w:t>será</w:t>
      </w:r>
      <w:r>
        <w:rPr>
          <w:spacing w:val="30"/>
          <w:sz w:val="24"/>
        </w:rPr>
        <w:t> </w:t>
      </w:r>
      <w:r>
        <w:rPr>
          <w:sz w:val="24"/>
        </w:rPr>
        <w:t>avaliada</w:t>
      </w:r>
      <w:r>
        <w:rPr>
          <w:spacing w:val="30"/>
          <w:sz w:val="24"/>
        </w:rPr>
        <w:t> </w:t>
      </w:r>
      <w:r>
        <w:rPr>
          <w:sz w:val="24"/>
        </w:rPr>
        <w:t>de</w:t>
      </w:r>
      <w:r>
        <w:rPr>
          <w:spacing w:val="30"/>
          <w:sz w:val="24"/>
        </w:rPr>
        <w:t> </w:t>
      </w:r>
      <w:r>
        <w:rPr>
          <w:sz w:val="24"/>
        </w:rPr>
        <w:t>acordo</w:t>
      </w:r>
      <w:r>
        <w:rPr>
          <w:spacing w:val="30"/>
          <w:sz w:val="24"/>
        </w:rPr>
        <w:t> </w:t>
      </w:r>
      <w:r>
        <w:rPr>
          <w:sz w:val="24"/>
        </w:rPr>
        <w:t>com</w:t>
      </w:r>
      <w:r>
        <w:rPr>
          <w:spacing w:val="30"/>
          <w:sz w:val="24"/>
        </w:rPr>
        <w:t> </w:t>
      </w:r>
      <w:r>
        <w:rPr>
          <w:sz w:val="24"/>
        </w:rPr>
        <w:t>a</w:t>
      </w:r>
      <w:r>
        <w:rPr>
          <w:spacing w:val="30"/>
          <w:sz w:val="24"/>
        </w:rPr>
        <w:t> </w:t>
      </w:r>
      <w:r>
        <w:rPr>
          <w:sz w:val="24"/>
        </w:rPr>
        <w:t>OS-003-GDG-2024,</w:t>
      </w:r>
      <w:r>
        <w:rPr>
          <w:spacing w:val="30"/>
          <w:sz w:val="24"/>
        </w:rPr>
        <w:t> </w:t>
      </w:r>
      <w:r>
        <w:rPr>
          <w:sz w:val="24"/>
        </w:rPr>
        <w:t>conforme</w:t>
      </w:r>
      <w:r>
        <w:rPr>
          <w:spacing w:val="30"/>
          <w:sz w:val="24"/>
        </w:rPr>
        <w:t> </w:t>
      </w:r>
      <w:r>
        <w:rPr>
          <w:sz w:val="24"/>
        </w:rPr>
        <w:t>documento</w:t>
      </w:r>
      <w:r>
        <w:rPr>
          <w:spacing w:val="30"/>
          <w:sz w:val="24"/>
        </w:rPr>
        <w:t> </w:t>
      </w:r>
      <w:r>
        <w:rPr>
          <w:sz w:val="24"/>
        </w:rPr>
        <w:t>SEI</w:t>
      </w:r>
      <w:r>
        <w:rPr>
          <w:spacing w:val="30"/>
          <w:sz w:val="24"/>
        </w:rPr>
        <w:t> </w:t>
      </w:r>
      <w:hyperlink r:id="rId37">
        <w:r>
          <w:rPr>
            <w:color w:val="0000ED"/>
            <w:sz w:val="24"/>
            <w:u w:val="single" w:color="0000ED"/>
          </w:rPr>
          <w:t>70136509</w:t>
        </w:r>
      </w:hyperlink>
      <w:r>
        <w:rPr>
          <w:sz w:val="24"/>
        </w:rPr>
        <w:t>,</w:t>
      </w:r>
      <w:r>
        <w:rPr>
          <w:spacing w:val="30"/>
          <w:sz w:val="24"/>
        </w:rPr>
        <w:t> </w:t>
      </w:r>
      <w:r>
        <w:rPr>
          <w:sz w:val="24"/>
        </w:rPr>
        <w:t>obedecendo</w:t>
      </w:r>
      <w:r>
        <w:rPr>
          <w:spacing w:val="30"/>
          <w:sz w:val="24"/>
        </w:rPr>
        <w:t> </w:t>
      </w:r>
      <w:r>
        <w:rPr>
          <w:sz w:val="24"/>
        </w:rPr>
        <w:t>as cláusulas previstas no art. 96 da Lei 14.133/21.</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Possibilidade de </w:t>
      </w:r>
      <w:r>
        <w:rPr>
          <w:spacing w:val="-2"/>
        </w:rPr>
        <w:t>subcontratação:</w:t>
      </w:r>
    </w:p>
    <w:p>
      <w:pPr>
        <w:pStyle w:val="BodyText"/>
        <w:spacing w:before="235"/>
      </w:pPr>
      <w:r>
        <w:rPr/>
        <w:t>Não será admitida a subcontratação do objeto </w:t>
      </w:r>
      <w:r>
        <w:rPr>
          <w:spacing w:val="-2"/>
        </w:rPr>
        <w:t>licitatório.</w:t>
      </w:r>
    </w:p>
    <w:p>
      <w:pPr>
        <w:pStyle w:val="BodyText"/>
        <w:ind w:left="0"/>
      </w:pPr>
    </w:p>
    <w:p>
      <w:pPr>
        <w:pStyle w:val="BodyText"/>
        <w:spacing w:before="191"/>
        <w:ind w:left="0"/>
      </w:pPr>
    </w:p>
    <w:p>
      <w:pPr>
        <w:pStyle w:val="Heading3"/>
        <w:numPr>
          <w:ilvl w:val="1"/>
          <w:numId w:val="28"/>
        </w:numPr>
        <w:tabs>
          <w:tab w:pos="749" w:val="left" w:leader="none"/>
        </w:tabs>
        <w:spacing w:line="240" w:lineRule="auto" w:before="1" w:after="0"/>
        <w:ind w:left="74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34"/>
      </w:pPr>
      <w:r>
        <w:rPr/>
        <w:t>Não se </w:t>
      </w:r>
      <w:r>
        <w:rPr>
          <w:spacing w:val="-2"/>
        </w:rPr>
        <w:t>aplica.</w:t>
      </w:r>
    </w:p>
    <w:p>
      <w:pPr>
        <w:pStyle w:val="BodyText"/>
        <w:ind w:left="0"/>
      </w:pPr>
    </w:p>
    <w:p>
      <w:pPr>
        <w:pStyle w:val="BodyText"/>
        <w:spacing w:before="191"/>
        <w:ind w:left="0"/>
      </w:pPr>
    </w:p>
    <w:p>
      <w:pPr>
        <w:pStyle w:val="Heading3"/>
        <w:numPr>
          <w:ilvl w:val="1"/>
          <w:numId w:val="28"/>
        </w:numPr>
        <w:tabs>
          <w:tab w:pos="749" w:val="left" w:leader="none"/>
        </w:tabs>
        <w:spacing w:line="240" w:lineRule="auto" w:before="1" w:after="0"/>
        <w:ind w:left="749" w:right="0" w:hanging="420"/>
        <w:jc w:val="left"/>
      </w:pPr>
      <w:r>
        <w:rPr/>
        <w:t>Possíveis impactos </w:t>
      </w:r>
      <w:r>
        <w:rPr>
          <w:spacing w:val="-2"/>
        </w:rPr>
        <w:t>ambientais:</w:t>
      </w:r>
    </w:p>
    <w:p>
      <w:pPr>
        <w:pStyle w:val="BodyText"/>
        <w:spacing w:line="235" w:lineRule="auto" w:before="238"/>
        <w:ind w:right="313"/>
        <w:jc w:val="both"/>
      </w:pPr>
      <w:r>
        <w:rPr/>
        <w:t>Os resíduos gerados serão acondicionados em locais adequados e posteriormente recolhidos pela empresa contratada pela UERJ/HUPE para realizar o descarte correto, sob a gestão da Hotelaria Hospitalar.</w:t>
      </w:r>
    </w:p>
    <w:p>
      <w:pPr>
        <w:pStyle w:val="BodyText"/>
        <w:ind w:left="0"/>
      </w:pPr>
    </w:p>
    <w:p>
      <w:pPr>
        <w:pStyle w:val="BodyText"/>
        <w:spacing w:before="193"/>
        <w:ind w:left="0"/>
      </w:pPr>
    </w:p>
    <w:p>
      <w:pPr>
        <w:pStyle w:val="Heading3"/>
        <w:numPr>
          <w:ilvl w:val="1"/>
          <w:numId w:val="28"/>
        </w:numPr>
        <w:tabs>
          <w:tab w:pos="869" w:val="left" w:leader="none"/>
        </w:tabs>
        <w:spacing w:line="240" w:lineRule="auto" w:before="0" w:after="0"/>
        <w:ind w:left="869" w:right="0" w:hanging="540"/>
        <w:jc w:val="left"/>
      </w:pPr>
      <w:r>
        <w:rPr/>
        <w:t>Obrigações das </w:t>
      </w:r>
      <w:r>
        <w:rPr>
          <w:spacing w:val="-2"/>
        </w:rPr>
        <w:t>partes:</w:t>
      </w:r>
    </w:p>
    <w:p>
      <w:pPr>
        <w:pStyle w:val="ListParagraph"/>
        <w:numPr>
          <w:ilvl w:val="2"/>
          <w:numId w:val="28"/>
        </w:numPr>
        <w:tabs>
          <w:tab w:pos="1049" w:val="left" w:leader="none"/>
        </w:tabs>
        <w:spacing w:line="240" w:lineRule="auto" w:before="234" w:after="0"/>
        <w:ind w:left="1049" w:right="0" w:hanging="720"/>
        <w:jc w:val="left"/>
        <w:rPr>
          <w:b/>
          <w:sz w:val="24"/>
        </w:rPr>
      </w:pPr>
      <w:r>
        <w:rPr>
          <w:b/>
          <w:sz w:val="24"/>
        </w:rPr>
        <w:t>Obrigações do </w:t>
      </w:r>
      <w:r>
        <w:rPr>
          <w:b/>
          <w:spacing w:val="-2"/>
          <w:sz w:val="24"/>
        </w:rPr>
        <w:t>Contratante:</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Conferir o fornecimento do material de acordo com o </w:t>
      </w:r>
      <w:r>
        <w:rPr>
          <w:spacing w:val="-2"/>
          <w:sz w:val="24"/>
        </w:rPr>
        <w:t>contrato;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Exercer a fiscalização do </w:t>
      </w:r>
      <w:r>
        <w:rPr>
          <w:spacing w:val="-2"/>
          <w:sz w:val="24"/>
        </w:rPr>
        <w:t>contrato;</w:t>
      </w:r>
    </w:p>
    <w:p>
      <w:pPr>
        <w:pStyle w:val="ListParagraph"/>
        <w:numPr>
          <w:ilvl w:val="3"/>
          <w:numId w:val="28"/>
        </w:numPr>
        <w:tabs>
          <w:tab w:pos="1256" w:val="left" w:leader="none"/>
        </w:tabs>
        <w:spacing w:line="235" w:lineRule="auto" w:before="238" w:after="0"/>
        <w:ind w:left="329" w:right="313" w:firstLine="0"/>
        <w:jc w:val="left"/>
        <w:rPr>
          <w:sz w:val="24"/>
        </w:rPr>
      </w:pPr>
      <w:r>
        <w:rPr>
          <w:sz w:val="24"/>
        </w:rPr>
        <w:t>Nos</w:t>
      </w:r>
      <w:r>
        <w:rPr>
          <w:spacing w:val="24"/>
          <w:sz w:val="24"/>
        </w:rPr>
        <w:t> </w:t>
      </w:r>
      <w:r>
        <w:rPr>
          <w:sz w:val="24"/>
        </w:rPr>
        <w:t>casos</w:t>
      </w:r>
      <w:r>
        <w:rPr>
          <w:spacing w:val="24"/>
          <w:sz w:val="24"/>
        </w:rPr>
        <w:t> </w:t>
      </w:r>
      <w:r>
        <w:rPr>
          <w:sz w:val="24"/>
        </w:rPr>
        <w:t>de</w:t>
      </w:r>
      <w:r>
        <w:rPr>
          <w:spacing w:val="24"/>
          <w:sz w:val="24"/>
        </w:rPr>
        <w:t> </w:t>
      </w:r>
      <w:r>
        <w:rPr>
          <w:sz w:val="24"/>
        </w:rPr>
        <w:t>comodato,</w:t>
      </w:r>
      <w:r>
        <w:rPr>
          <w:spacing w:val="24"/>
          <w:sz w:val="24"/>
        </w:rPr>
        <w:t> </w:t>
      </w:r>
      <w:r>
        <w:rPr>
          <w:sz w:val="24"/>
        </w:rPr>
        <w:t>a</w:t>
      </w:r>
      <w:r>
        <w:rPr>
          <w:spacing w:val="24"/>
          <w:sz w:val="24"/>
        </w:rPr>
        <w:t> </w:t>
      </w:r>
      <w:r>
        <w:rPr>
          <w:sz w:val="24"/>
        </w:rPr>
        <w:t>partir</w:t>
      </w:r>
      <w:r>
        <w:rPr>
          <w:spacing w:val="24"/>
          <w:sz w:val="24"/>
        </w:rPr>
        <w:t> </w:t>
      </w:r>
      <w:r>
        <w:rPr>
          <w:sz w:val="24"/>
        </w:rPr>
        <w:t>do</w:t>
      </w:r>
      <w:r>
        <w:rPr>
          <w:spacing w:val="24"/>
          <w:sz w:val="24"/>
        </w:rPr>
        <w:t> </w:t>
      </w:r>
      <w:r>
        <w:rPr>
          <w:sz w:val="24"/>
        </w:rPr>
        <w:t>efetivo</w:t>
      </w:r>
      <w:r>
        <w:rPr>
          <w:spacing w:val="24"/>
          <w:sz w:val="24"/>
        </w:rPr>
        <w:t> </w:t>
      </w:r>
      <w:r>
        <w:rPr>
          <w:sz w:val="24"/>
        </w:rPr>
        <w:t>recebimento</w:t>
      </w:r>
      <w:r>
        <w:rPr>
          <w:spacing w:val="24"/>
          <w:sz w:val="24"/>
        </w:rPr>
        <w:t> </w:t>
      </w:r>
      <w:r>
        <w:rPr>
          <w:sz w:val="24"/>
        </w:rPr>
        <w:t>do</w:t>
      </w:r>
      <w:r>
        <w:rPr>
          <w:spacing w:val="24"/>
          <w:sz w:val="24"/>
        </w:rPr>
        <w:t> </w:t>
      </w:r>
      <w:r>
        <w:rPr>
          <w:sz w:val="24"/>
        </w:rPr>
        <w:t>bem</w:t>
      </w:r>
      <w:r>
        <w:rPr>
          <w:spacing w:val="24"/>
          <w:sz w:val="24"/>
        </w:rPr>
        <w:t> </w:t>
      </w:r>
      <w:r>
        <w:rPr>
          <w:sz w:val="24"/>
        </w:rPr>
        <w:t>objeto</w:t>
      </w:r>
      <w:r>
        <w:rPr>
          <w:spacing w:val="24"/>
          <w:sz w:val="24"/>
        </w:rPr>
        <w:t> </w:t>
      </w:r>
      <w:r>
        <w:rPr>
          <w:sz w:val="24"/>
        </w:rPr>
        <w:t>deste</w:t>
      </w:r>
      <w:r>
        <w:rPr>
          <w:spacing w:val="24"/>
          <w:sz w:val="24"/>
        </w:rPr>
        <w:t> </w:t>
      </w:r>
      <w:r>
        <w:rPr>
          <w:sz w:val="24"/>
        </w:rPr>
        <w:t>contrato,</w:t>
      </w:r>
      <w:r>
        <w:rPr>
          <w:spacing w:val="24"/>
          <w:sz w:val="24"/>
        </w:rPr>
        <w:t> </w:t>
      </w:r>
      <w:r>
        <w:rPr>
          <w:sz w:val="24"/>
        </w:rPr>
        <w:t>cabe</w:t>
      </w:r>
      <w:r>
        <w:rPr>
          <w:spacing w:val="24"/>
          <w:sz w:val="24"/>
        </w:rPr>
        <w:t> </w:t>
      </w:r>
      <w:r>
        <w:rPr>
          <w:sz w:val="24"/>
        </w:rPr>
        <w:t>à</w:t>
      </w:r>
      <w:r>
        <w:rPr>
          <w:spacing w:val="24"/>
          <w:sz w:val="24"/>
        </w:rPr>
        <w:t> </w:t>
      </w:r>
      <w:r>
        <w:rPr>
          <w:sz w:val="24"/>
        </w:rPr>
        <w:t>COMODATÁRIA zelar</w:t>
      </w:r>
      <w:r>
        <w:rPr>
          <w:spacing w:val="24"/>
          <w:sz w:val="24"/>
        </w:rPr>
        <w:t> </w:t>
      </w:r>
      <w:r>
        <w:rPr>
          <w:sz w:val="24"/>
        </w:rPr>
        <w:t>pela</w:t>
      </w:r>
      <w:r>
        <w:rPr>
          <w:spacing w:val="24"/>
          <w:sz w:val="24"/>
        </w:rPr>
        <w:t> </w:t>
      </w:r>
      <w:r>
        <w:rPr>
          <w:sz w:val="24"/>
        </w:rPr>
        <w:t>sua</w:t>
      </w:r>
      <w:r>
        <w:rPr>
          <w:spacing w:val="24"/>
          <w:sz w:val="24"/>
        </w:rPr>
        <w:t> </w:t>
      </w:r>
      <w:r>
        <w:rPr>
          <w:sz w:val="24"/>
        </w:rPr>
        <w:t>guarda</w:t>
      </w:r>
      <w:r>
        <w:rPr>
          <w:spacing w:val="24"/>
          <w:sz w:val="24"/>
        </w:rPr>
        <w:t> </w:t>
      </w:r>
      <w:r>
        <w:rPr>
          <w:sz w:val="24"/>
        </w:rPr>
        <w:t>e </w:t>
      </w:r>
      <w:r>
        <w:rPr>
          <w:spacing w:val="-2"/>
          <w:sz w:val="24"/>
        </w:rPr>
        <w:t>conservação.</w:t>
      </w:r>
    </w:p>
    <w:p>
      <w:pPr>
        <w:pStyle w:val="BodyText"/>
        <w:ind w:left="0"/>
      </w:pPr>
    </w:p>
    <w:p>
      <w:pPr>
        <w:pStyle w:val="BodyText"/>
        <w:spacing w:before="193"/>
        <w:ind w:left="0"/>
      </w:pPr>
    </w:p>
    <w:p>
      <w:pPr>
        <w:pStyle w:val="Heading3"/>
        <w:numPr>
          <w:ilvl w:val="2"/>
          <w:numId w:val="28"/>
        </w:numPr>
        <w:tabs>
          <w:tab w:pos="1049" w:val="left" w:leader="none"/>
        </w:tabs>
        <w:spacing w:line="240" w:lineRule="auto" w:before="0" w:after="0"/>
        <w:ind w:left="1049" w:right="0" w:hanging="720"/>
        <w:jc w:val="left"/>
      </w:pPr>
      <w:r>
        <w:rPr/>
        <w:t>Obrigações do </w:t>
      </w:r>
      <w:r>
        <w:rPr>
          <w:spacing w:val="-2"/>
        </w:rPr>
        <w:t>Fornecedor/Contratado:</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8"/>
        </w:numPr>
        <w:tabs>
          <w:tab w:pos="1267" w:val="left" w:leader="none"/>
        </w:tabs>
        <w:spacing w:line="235" w:lineRule="auto" w:before="239" w:after="0"/>
        <w:ind w:left="329" w:right="313" w:firstLine="0"/>
        <w:jc w:val="left"/>
        <w:rPr>
          <w:sz w:val="24"/>
        </w:rPr>
      </w:pPr>
      <w:r>
        <w:rPr>
          <w:sz w:val="24"/>
        </w:rPr>
        <w:t>Entregar</w:t>
      </w:r>
      <w:r>
        <w:rPr>
          <w:spacing w:val="34"/>
          <w:sz w:val="24"/>
        </w:rPr>
        <w:t> </w:t>
      </w:r>
      <w:r>
        <w:rPr>
          <w:sz w:val="24"/>
        </w:rPr>
        <w:t>o</w:t>
      </w:r>
      <w:r>
        <w:rPr>
          <w:spacing w:val="34"/>
          <w:sz w:val="24"/>
        </w:rPr>
        <w:t> </w:t>
      </w:r>
      <w:r>
        <w:rPr>
          <w:sz w:val="24"/>
        </w:rPr>
        <w:t>objeto</w:t>
      </w:r>
      <w:r>
        <w:rPr>
          <w:spacing w:val="34"/>
          <w:sz w:val="24"/>
        </w:rPr>
        <w:t> </w:t>
      </w:r>
      <w:r>
        <w:rPr>
          <w:sz w:val="24"/>
        </w:rPr>
        <w:t>do</w:t>
      </w:r>
      <w:r>
        <w:rPr>
          <w:spacing w:val="34"/>
          <w:sz w:val="24"/>
        </w:rPr>
        <w:t> </w:t>
      </w:r>
      <w:r>
        <w:rPr>
          <w:sz w:val="24"/>
        </w:rPr>
        <w:t>contrato</w:t>
      </w:r>
      <w:r>
        <w:rPr>
          <w:spacing w:val="34"/>
          <w:sz w:val="24"/>
        </w:rPr>
        <w:t> </w:t>
      </w:r>
      <w:r>
        <w:rPr>
          <w:sz w:val="24"/>
        </w:rPr>
        <w:t>sem</w:t>
      </w:r>
      <w:r>
        <w:rPr>
          <w:spacing w:val="34"/>
          <w:sz w:val="24"/>
        </w:rPr>
        <w:t> </w:t>
      </w:r>
      <w:r>
        <w:rPr>
          <w:sz w:val="24"/>
        </w:rPr>
        <w:t>qualquer</w:t>
      </w:r>
      <w:r>
        <w:rPr>
          <w:spacing w:val="34"/>
          <w:sz w:val="24"/>
        </w:rPr>
        <w:t> </w:t>
      </w:r>
      <w:r>
        <w:rPr>
          <w:sz w:val="24"/>
        </w:rPr>
        <w:t>ônus</w:t>
      </w:r>
      <w:r>
        <w:rPr>
          <w:spacing w:val="34"/>
          <w:sz w:val="24"/>
        </w:rPr>
        <w:t> </w:t>
      </w:r>
      <w:r>
        <w:rPr>
          <w:sz w:val="24"/>
        </w:rPr>
        <w:t>para</w:t>
      </w:r>
      <w:r>
        <w:rPr>
          <w:spacing w:val="34"/>
          <w:sz w:val="24"/>
        </w:rPr>
        <w:t> </w:t>
      </w:r>
      <w:r>
        <w:rPr>
          <w:sz w:val="24"/>
        </w:rPr>
        <w:t>o</w:t>
      </w:r>
      <w:r>
        <w:rPr>
          <w:spacing w:val="34"/>
          <w:sz w:val="24"/>
        </w:rPr>
        <w:t> </w:t>
      </w:r>
      <w:r>
        <w:rPr>
          <w:sz w:val="24"/>
        </w:rPr>
        <w:t>CONTRATANTE,</w:t>
      </w:r>
      <w:r>
        <w:rPr>
          <w:spacing w:val="34"/>
          <w:sz w:val="24"/>
        </w:rPr>
        <w:t> </w:t>
      </w:r>
      <w:r>
        <w:rPr>
          <w:sz w:val="24"/>
        </w:rPr>
        <w:t>estando</w:t>
      </w:r>
      <w:r>
        <w:rPr>
          <w:spacing w:val="34"/>
          <w:sz w:val="24"/>
        </w:rPr>
        <w:t> </w:t>
      </w:r>
      <w:r>
        <w:rPr>
          <w:sz w:val="24"/>
        </w:rPr>
        <w:t>incluído</w:t>
      </w:r>
      <w:r>
        <w:rPr>
          <w:spacing w:val="34"/>
          <w:sz w:val="24"/>
        </w:rPr>
        <w:t> </w:t>
      </w:r>
      <w:r>
        <w:rPr>
          <w:sz w:val="24"/>
        </w:rPr>
        <w:t>no</w:t>
      </w:r>
      <w:r>
        <w:rPr>
          <w:spacing w:val="34"/>
          <w:sz w:val="24"/>
        </w:rPr>
        <w:t> </w:t>
      </w:r>
      <w:r>
        <w:rPr>
          <w:sz w:val="24"/>
        </w:rPr>
        <w:t>valor</w:t>
      </w:r>
      <w:r>
        <w:rPr>
          <w:spacing w:val="34"/>
          <w:sz w:val="24"/>
        </w:rPr>
        <w:t> </w:t>
      </w:r>
      <w:r>
        <w:rPr>
          <w:sz w:val="24"/>
        </w:rPr>
        <w:t>do</w:t>
      </w:r>
      <w:r>
        <w:rPr>
          <w:spacing w:val="34"/>
          <w:sz w:val="24"/>
        </w:rPr>
        <w:t> </w:t>
      </w:r>
      <w:r>
        <w:rPr>
          <w:sz w:val="24"/>
        </w:rPr>
        <w:t>pagamento</w:t>
      </w:r>
      <w:r>
        <w:rPr>
          <w:spacing w:val="34"/>
          <w:sz w:val="24"/>
        </w:rPr>
        <w:t> </w:t>
      </w:r>
      <w:r>
        <w:rPr>
          <w:sz w:val="24"/>
        </w:rPr>
        <w:t>todas</w:t>
      </w:r>
      <w:r>
        <w:rPr>
          <w:spacing w:val="34"/>
          <w:sz w:val="24"/>
        </w:rPr>
        <w:t> </w:t>
      </w:r>
      <w:r>
        <w:rPr>
          <w:sz w:val="24"/>
        </w:rPr>
        <w:t>e</w:t>
      </w:r>
      <w:r>
        <w:rPr>
          <w:spacing w:val="34"/>
          <w:sz w:val="24"/>
        </w:rPr>
        <w:t> </w:t>
      </w:r>
      <w:r>
        <w:rPr>
          <w:sz w:val="24"/>
        </w:rPr>
        <w:t>quaisquer despesas, tais como tributos, frete, seguro e descarregamento das mercadorias;</w:t>
      </w:r>
    </w:p>
    <w:p>
      <w:pPr>
        <w:pStyle w:val="ListParagraph"/>
        <w:numPr>
          <w:ilvl w:val="3"/>
          <w:numId w:val="28"/>
        </w:numPr>
        <w:tabs>
          <w:tab w:pos="1229" w:val="left" w:leader="none"/>
        </w:tabs>
        <w:spacing w:line="240" w:lineRule="auto" w:before="234" w:after="0"/>
        <w:ind w:left="122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8"/>
        </w:numPr>
        <w:tabs>
          <w:tab w:pos="1267" w:val="left" w:leader="none"/>
        </w:tabs>
        <w:spacing w:line="235" w:lineRule="auto" w:before="239" w:after="0"/>
        <w:ind w:left="329" w:right="313" w:firstLine="0"/>
        <w:jc w:val="left"/>
        <w:rPr>
          <w:sz w:val="24"/>
        </w:rPr>
      </w:pPr>
      <w:r>
        <w:rPr>
          <w:sz w:val="24"/>
        </w:rPr>
        <w:t>Comunicar</w:t>
      </w:r>
      <w:r>
        <w:rPr>
          <w:spacing w:val="36"/>
          <w:sz w:val="24"/>
        </w:rPr>
        <w:t> </w:t>
      </w:r>
      <w:r>
        <w:rPr>
          <w:sz w:val="24"/>
        </w:rPr>
        <w:t>ao</w:t>
      </w:r>
      <w:r>
        <w:rPr>
          <w:spacing w:val="36"/>
          <w:sz w:val="24"/>
        </w:rPr>
        <w:t> </w:t>
      </w:r>
      <w:r>
        <w:rPr>
          <w:sz w:val="24"/>
        </w:rPr>
        <w:t>Fiscal</w:t>
      </w:r>
      <w:r>
        <w:rPr>
          <w:spacing w:val="36"/>
          <w:sz w:val="24"/>
        </w:rPr>
        <w:t> </w:t>
      </w:r>
      <w:r>
        <w:rPr>
          <w:sz w:val="24"/>
        </w:rPr>
        <w:t>do</w:t>
      </w:r>
      <w:r>
        <w:rPr>
          <w:spacing w:val="36"/>
          <w:sz w:val="24"/>
        </w:rPr>
        <w:t> </w:t>
      </w:r>
      <w:r>
        <w:rPr>
          <w:sz w:val="24"/>
        </w:rPr>
        <w:t>contrato,</w:t>
      </w:r>
      <w:r>
        <w:rPr>
          <w:spacing w:val="36"/>
          <w:sz w:val="24"/>
        </w:rPr>
        <w:t> </w:t>
      </w:r>
      <w:r>
        <w:rPr>
          <w:sz w:val="24"/>
        </w:rPr>
        <w:t>por</w:t>
      </w:r>
      <w:r>
        <w:rPr>
          <w:spacing w:val="36"/>
          <w:sz w:val="24"/>
        </w:rPr>
        <w:t> </w:t>
      </w:r>
      <w:r>
        <w:rPr>
          <w:sz w:val="24"/>
        </w:rPr>
        <w:t>escrito</w:t>
      </w:r>
      <w:r>
        <w:rPr>
          <w:spacing w:val="36"/>
          <w:sz w:val="24"/>
        </w:rPr>
        <w:t> </w:t>
      </w:r>
      <w:r>
        <w:rPr>
          <w:sz w:val="24"/>
        </w:rPr>
        <w:t>e</w:t>
      </w:r>
      <w:r>
        <w:rPr>
          <w:spacing w:val="36"/>
          <w:sz w:val="24"/>
        </w:rPr>
        <w:t> </w:t>
      </w:r>
      <w:r>
        <w:rPr>
          <w:sz w:val="24"/>
        </w:rPr>
        <w:t>tão</w:t>
      </w:r>
      <w:r>
        <w:rPr>
          <w:spacing w:val="36"/>
          <w:sz w:val="24"/>
        </w:rPr>
        <w:t> </w:t>
      </w:r>
      <w:r>
        <w:rPr>
          <w:sz w:val="24"/>
        </w:rPr>
        <w:t>logo</w:t>
      </w:r>
      <w:r>
        <w:rPr>
          <w:spacing w:val="36"/>
          <w:sz w:val="24"/>
        </w:rPr>
        <w:t> </w:t>
      </w:r>
      <w:r>
        <w:rPr>
          <w:sz w:val="24"/>
        </w:rPr>
        <w:t>constatado</w:t>
      </w:r>
      <w:r>
        <w:rPr>
          <w:spacing w:val="36"/>
          <w:sz w:val="24"/>
        </w:rPr>
        <w:t> </w:t>
      </w:r>
      <w:r>
        <w:rPr>
          <w:sz w:val="24"/>
        </w:rPr>
        <w:t>problema</w:t>
      </w:r>
      <w:r>
        <w:rPr>
          <w:spacing w:val="36"/>
          <w:sz w:val="24"/>
        </w:rPr>
        <w:t> </w:t>
      </w:r>
      <w:r>
        <w:rPr>
          <w:sz w:val="24"/>
        </w:rPr>
        <w:t>ou</w:t>
      </w:r>
      <w:r>
        <w:rPr>
          <w:spacing w:val="36"/>
          <w:sz w:val="24"/>
        </w:rPr>
        <w:t> </w:t>
      </w:r>
      <w:r>
        <w:rPr>
          <w:sz w:val="24"/>
        </w:rPr>
        <w:t>a</w:t>
      </w:r>
      <w:r>
        <w:rPr>
          <w:spacing w:val="36"/>
          <w:sz w:val="24"/>
        </w:rPr>
        <w:t> </w:t>
      </w:r>
      <w:r>
        <w:rPr>
          <w:sz w:val="24"/>
        </w:rPr>
        <w:t>impossibilidade</w:t>
      </w:r>
      <w:r>
        <w:rPr>
          <w:spacing w:val="36"/>
          <w:sz w:val="24"/>
        </w:rPr>
        <w:t> </w:t>
      </w:r>
      <w:r>
        <w:rPr>
          <w:sz w:val="24"/>
        </w:rPr>
        <w:t>de</w:t>
      </w:r>
      <w:r>
        <w:rPr>
          <w:spacing w:val="36"/>
          <w:sz w:val="24"/>
        </w:rPr>
        <w:t> </w:t>
      </w:r>
      <w:r>
        <w:rPr>
          <w:sz w:val="24"/>
        </w:rPr>
        <w:t>execução</w:t>
      </w:r>
      <w:r>
        <w:rPr>
          <w:spacing w:val="36"/>
          <w:sz w:val="24"/>
        </w:rPr>
        <w:t> </w:t>
      </w:r>
      <w:r>
        <w:rPr>
          <w:sz w:val="24"/>
        </w:rPr>
        <w:t>de</w:t>
      </w:r>
      <w:r>
        <w:rPr>
          <w:spacing w:val="36"/>
          <w:sz w:val="24"/>
        </w:rPr>
        <w:t> </w:t>
      </w:r>
      <w:r>
        <w:rPr>
          <w:sz w:val="24"/>
        </w:rPr>
        <w:t>qualquer</w:t>
      </w:r>
      <w:r>
        <w:rPr>
          <w:spacing w:val="36"/>
          <w:sz w:val="24"/>
        </w:rPr>
        <w:t> </w:t>
      </w:r>
      <w:r>
        <w:rPr>
          <w:sz w:val="24"/>
        </w:rPr>
        <w:t>obrigação contratual, para a adoção das providências cabíveis;</w:t>
      </w:r>
    </w:p>
    <w:p>
      <w:pPr>
        <w:pStyle w:val="ListParagraph"/>
        <w:numPr>
          <w:ilvl w:val="4"/>
          <w:numId w:val="28"/>
        </w:numPr>
        <w:tabs>
          <w:tab w:pos="1395" w:val="left" w:leader="none"/>
        </w:tabs>
        <w:spacing w:line="240" w:lineRule="auto" w:before="234" w:after="0"/>
        <w:ind w:left="139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8"/>
        </w:numPr>
        <w:tabs>
          <w:tab w:pos="1267" w:val="left" w:leader="none"/>
        </w:tabs>
        <w:spacing w:line="235" w:lineRule="auto" w:before="80" w:after="0"/>
        <w:ind w:left="329" w:right="313" w:firstLine="0"/>
        <w:jc w:val="both"/>
        <w:rPr>
          <w:sz w:val="24"/>
        </w:rPr>
      </w:pPr>
      <w:r>
        <w:rPr>
          <w:sz w:val="24"/>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8"/>
        </w:numPr>
        <w:tabs>
          <w:tab w:pos="1240" w:val="left" w:leader="none"/>
        </w:tabs>
        <w:spacing w:line="235" w:lineRule="auto" w:before="239" w:after="0"/>
        <w:ind w:left="329" w:right="313" w:firstLine="0"/>
        <w:jc w:val="both"/>
        <w:rPr>
          <w:sz w:val="24"/>
        </w:rPr>
      </w:pPr>
      <w:r>
        <w:rPr>
          <w:sz w:val="24"/>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w:t>
      </w:r>
      <w:r>
        <w:rPr>
          <w:spacing w:val="80"/>
          <w:sz w:val="24"/>
        </w:rPr>
        <w:t> </w:t>
      </w:r>
      <w:r>
        <w:rPr>
          <w:spacing w:val="-2"/>
          <w:sz w:val="24"/>
        </w:rPr>
        <w:t>especificações;</w:t>
      </w:r>
    </w:p>
    <w:p>
      <w:pPr>
        <w:pStyle w:val="ListParagraph"/>
        <w:numPr>
          <w:ilvl w:val="3"/>
          <w:numId w:val="28"/>
        </w:numPr>
        <w:tabs>
          <w:tab w:pos="1246" w:val="left" w:leader="none"/>
        </w:tabs>
        <w:spacing w:line="235" w:lineRule="auto" w:before="238" w:after="0"/>
        <w:ind w:left="329" w:right="31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229" w:val="left" w:leader="none"/>
        </w:tabs>
        <w:spacing w:line="240" w:lineRule="auto" w:before="235" w:after="0"/>
        <w:ind w:left="1229" w:right="0" w:hanging="900"/>
        <w:jc w:val="left"/>
        <w:rPr>
          <w:sz w:val="24"/>
        </w:rPr>
      </w:pPr>
      <w:r>
        <w:rPr>
          <w:sz w:val="24"/>
        </w:rPr>
        <w:t>Indicar preposto para representá-la durante a execução do </w:t>
      </w:r>
      <w:r>
        <w:rPr>
          <w:spacing w:val="-2"/>
          <w:sz w:val="24"/>
        </w:rPr>
        <w:t>contrato.</w:t>
      </w:r>
    </w:p>
    <w:p>
      <w:pPr>
        <w:pStyle w:val="BodyText"/>
        <w:ind w:left="0"/>
      </w:pPr>
    </w:p>
    <w:p>
      <w:pPr>
        <w:pStyle w:val="BodyText"/>
        <w:spacing w:before="192"/>
        <w:ind w:left="0"/>
      </w:pPr>
    </w:p>
    <w:p>
      <w:pPr>
        <w:pStyle w:val="Heading2"/>
        <w:numPr>
          <w:ilvl w:val="0"/>
          <w:numId w:val="28"/>
        </w:numPr>
        <w:tabs>
          <w:tab w:pos="569" w:val="left" w:leader="none"/>
        </w:tabs>
        <w:spacing w:line="240" w:lineRule="auto" w:before="0" w:after="0"/>
        <w:ind w:left="56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Heading3"/>
        <w:numPr>
          <w:ilvl w:val="1"/>
          <w:numId w:val="28"/>
        </w:numPr>
        <w:tabs>
          <w:tab w:pos="749" w:val="left" w:leader="none"/>
        </w:tabs>
        <w:spacing w:line="240" w:lineRule="auto" w:before="234" w:after="0"/>
        <w:ind w:left="749" w:right="0" w:hanging="420"/>
        <w:jc w:val="left"/>
      </w:pPr>
      <w:r>
        <w:rPr/>
        <w:t>Habilitação </w:t>
      </w:r>
      <w:r>
        <w:rPr>
          <w:spacing w:val="-2"/>
        </w:rPr>
        <w:t>Jurídica</w:t>
      </w:r>
    </w:p>
    <w:p>
      <w:pPr>
        <w:pStyle w:val="ListParagraph"/>
        <w:numPr>
          <w:ilvl w:val="2"/>
          <w:numId w:val="28"/>
        </w:numPr>
        <w:tabs>
          <w:tab w:pos="929" w:val="left" w:leader="none"/>
        </w:tabs>
        <w:spacing w:line="240" w:lineRule="auto" w:before="234" w:after="0"/>
        <w:ind w:left="92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9"/>
        </w:numPr>
        <w:tabs>
          <w:tab w:pos="575" w:val="left" w:leader="none"/>
        </w:tabs>
        <w:spacing w:line="240" w:lineRule="auto" w:before="234" w:after="0"/>
        <w:ind w:left="575" w:right="0" w:hanging="246"/>
        <w:jc w:val="left"/>
        <w:rPr>
          <w:sz w:val="24"/>
        </w:rPr>
      </w:pPr>
      <w:r>
        <w:rPr>
          <w:sz w:val="24"/>
        </w:rPr>
        <w:t>Cédula de identidade e CPF dos sócios ou dos </w:t>
      </w:r>
      <w:r>
        <w:rPr>
          <w:spacing w:val="-2"/>
          <w:sz w:val="24"/>
        </w:rPr>
        <w:t>diretores;</w:t>
      </w:r>
    </w:p>
    <w:p>
      <w:pPr>
        <w:pStyle w:val="ListParagraph"/>
        <w:numPr>
          <w:ilvl w:val="0"/>
          <w:numId w:val="29"/>
        </w:numPr>
        <w:tabs>
          <w:tab w:pos="588" w:val="left" w:leader="none"/>
        </w:tabs>
        <w:spacing w:line="240" w:lineRule="auto" w:before="234" w:after="0"/>
        <w:ind w:left="588" w:right="0" w:hanging="259"/>
        <w:jc w:val="left"/>
        <w:rPr>
          <w:sz w:val="24"/>
        </w:rPr>
      </w:pPr>
      <w:r>
        <w:rPr>
          <w:sz w:val="24"/>
        </w:rPr>
        <w:t>Registro Comercial, no caso de empresário pessoa </w:t>
      </w:r>
      <w:r>
        <w:rPr>
          <w:spacing w:val="-2"/>
          <w:sz w:val="24"/>
        </w:rPr>
        <w:t>física;</w:t>
      </w:r>
    </w:p>
    <w:p>
      <w:pPr>
        <w:pStyle w:val="ListParagraph"/>
        <w:numPr>
          <w:ilvl w:val="0"/>
          <w:numId w:val="29"/>
        </w:numPr>
        <w:tabs>
          <w:tab w:pos="571" w:val="left" w:leader="none"/>
        </w:tabs>
        <w:spacing w:line="235" w:lineRule="auto" w:before="239" w:after="0"/>
        <w:ind w:left="329" w:right="313" w:firstLine="0"/>
        <w:jc w:val="both"/>
        <w:rPr>
          <w:sz w:val="24"/>
        </w:rPr>
      </w:pPr>
      <w:r>
        <w:rPr>
          <w:sz w:val="24"/>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9"/>
        </w:numPr>
        <w:tabs>
          <w:tab w:pos="588" w:val="left" w:leader="none"/>
        </w:tabs>
        <w:spacing w:line="240" w:lineRule="auto" w:before="234" w:after="0"/>
        <w:ind w:left="58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9"/>
        </w:numPr>
        <w:tabs>
          <w:tab w:pos="608" w:val="left" w:leader="none"/>
        </w:tabs>
        <w:spacing w:line="235" w:lineRule="auto" w:before="239" w:after="0"/>
        <w:ind w:left="329" w:right="313" w:firstLine="0"/>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9"/>
        </w:numPr>
        <w:tabs>
          <w:tab w:pos="546" w:val="left" w:leader="none"/>
        </w:tabs>
        <w:spacing w:line="235" w:lineRule="auto" w:before="239" w:after="0"/>
        <w:ind w:left="329" w:right="313" w:firstLine="0"/>
        <w:jc w:val="both"/>
        <w:rPr>
          <w:sz w:val="24"/>
        </w:rPr>
      </w:pPr>
      <w:r>
        <w:rPr>
          <w:sz w:val="24"/>
        </w:rPr>
        <w:t>A</w:t>
      </w:r>
      <w:r>
        <w:rPr>
          <w:spacing w:val="-4"/>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9"/>
        </w:numPr>
        <w:tabs>
          <w:tab w:pos="582" w:val="left" w:leader="none"/>
        </w:tabs>
        <w:spacing w:line="235" w:lineRule="auto" w:before="239" w:after="0"/>
        <w:ind w:left="329" w:right="313" w:firstLine="0"/>
        <w:jc w:val="both"/>
        <w:rPr>
          <w:sz w:val="24"/>
        </w:rPr>
      </w:pPr>
      <w:r>
        <w:rPr>
          <w:sz w:val="24"/>
        </w:rPr>
        <w:t>Ata da respectiva fundação, e o correspondente registro na Junta Comercial, bem como o estatuto com a ata da assembleia de aprovação, na forma do artigo 18 da Lei nº 5.764/71, em se tratando de sociedade cooperativa.</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1" w:after="0"/>
        <w:ind w:left="749" w:right="0" w:hanging="420"/>
        <w:jc w:val="left"/>
      </w:pPr>
      <w:r>
        <w:rPr/>
        <w:t>Qualificação</w:t>
      </w:r>
      <w:r>
        <w:rPr>
          <w:spacing w:val="-5"/>
        </w:rPr>
        <w:t> </w:t>
      </w:r>
      <w:r>
        <w:rPr>
          <w:spacing w:val="-2"/>
        </w:rPr>
        <w:t>Técnica:</w:t>
      </w:r>
    </w:p>
    <w:p>
      <w:pPr>
        <w:pStyle w:val="ListParagraph"/>
        <w:numPr>
          <w:ilvl w:val="2"/>
          <w:numId w:val="28"/>
        </w:numPr>
        <w:tabs>
          <w:tab w:pos="961" w:val="left" w:leader="none"/>
        </w:tabs>
        <w:spacing w:line="235" w:lineRule="auto" w:before="238" w:after="0"/>
        <w:ind w:left="329" w:right="31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28"/>
        </w:numPr>
        <w:tabs>
          <w:tab w:pos="915" w:val="left" w:leader="none"/>
        </w:tabs>
        <w:spacing w:line="240" w:lineRule="auto" w:before="235" w:after="0"/>
        <w:ind w:left="91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8"/>
        </w:numPr>
        <w:tabs>
          <w:tab w:pos="1095" w:val="left" w:leader="none"/>
        </w:tabs>
        <w:spacing w:line="240" w:lineRule="auto" w:before="234" w:after="0"/>
        <w:ind w:left="109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8"/>
        </w:numPr>
        <w:tabs>
          <w:tab w:pos="1109" w:val="left" w:leader="none"/>
        </w:tabs>
        <w:spacing w:line="240" w:lineRule="auto" w:before="234" w:after="0"/>
        <w:ind w:left="110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8"/>
        </w:numPr>
        <w:tabs>
          <w:tab w:pos="1109" w:val="left" w:leader="none"/>
        </w:tabs>
        <w:spacing w:line="240" w:lineRule="auto" w:before="234" w:after="0"/>
        <w:ind w:left="110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Regularidade fiscal, social e </w:t>
      </w:r>
      <w:r>
        <w:rPr>
          <w:spacing w:val="-2"/>
        </w:rPr>
        <w:t>trabalhista:</w:t>
      </w:r>
    </w:p>
    <w:p>
      <w:pPr>
        <w:pStyle w:val="BodyText"/>
        <w:spacing w:before="234"/>
      </w:pPr>
      <w:r>
        <w:rPr/>
        <w:t>4.3.1 Para fins de comprovação da regularidade fiscal e trabalhista, deverão ser apresentados os seguintes </w:t>
      </w:r>
      <w:r>
        <w:rPr>
          <w:spacing w:val="-2"/>
        </w:rPr>
        <w:t>documentos:</w:t>
      </w:r>
    </w:p>
    <w:p>
      <w:pPr>
        <w:pStyle w:val="ListParagraph"/>
        <w:numPr>
          <w:ilvl w:val="0"/>
          <w:numId w:val="30"/>
        </w:numPr>
        <w:tabs>
          <w:tab w:pos="575" w:val="left" w:leader="none"/>
        </w:tabs>
        <w:spacing w:line="240" w:lineRule="auto" w:before="234" w:after="0"/>
        <w:ind w:left="57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0"/>
        </w:numPr>
        <w:tabs>
          <w:tab w:pos="601" w:val="left" w:leader="none"/>
        </w:tabs>
        <w:spacing w:line="235" w:lineRule="auto" w:before="238" w:after="0"/>
        <w:ind w:left="329" w:right="313" w:firstLine="0"/>
        <w:jc w:val="both"/>
        <w:rPr>
          <w:sz w:val="24"/>
        </w:rPr>
      </w:pPr>
      <w:r>
        <w:rPr>
          <w:sz w:val="24"/>
        </w:rPr>
        <w:t>Prova de inscrição no cadastro de contribuintes estadual/distrital ou municipal, se houver, relativo ao domicílio ou sede do licitante, pertinente </w:t>
      </w:r>
      <w:r>
        <w:rPr>
          <w:sz w:val="24"/>
        </w:rPr>
        <w:t>ao seu ramo de atividade e compatível com o objeto contratual;</w:t>
      </w:r>
    </w:p>
    <w:p>
      <w:pPr>
        <w:pStyle w:val="ListParagraph"/>
        <w:numPr>
          <w:ilvl w:val="1"/>
          <w:numId w:val="30"/>
        </w:numPr>
        <w:tabs>
          <w:tab w:pos="808" w:val="left" w:leader="none"/>
        </w:tabs>
        <w:spacing w:line="235" w:lineRule="auto" w:before="239" w:after="0"/>
        <w:ind w:left="329" w:right="313" w:firstLine="0"/>
        <w:jc w:val="both"/>
        <w:rPr>
          <w:sz w:val="24"/>
        </w:rPr>
      </w:pPr>
      <w:r>
        <w:rPr>
          <w:sz w:val="24"/>
        </w:rPr>
        <w:t>O licitante enquadrado como microempreendedor individual que pretenda auferir os benefícios do tratamento diferenciado previstos na </w:t>
      </w:r>
      <w:r>
        <w:rPr>
          <w:sz w:val="24"/>
        </w:rPr>
        <w:t>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0"/>
        </w:numPr>
        <w:tabs>
          <w:tab w:pos="575" w:val="left" w:leader="none"/>
        </w:tabs>
        <w:spacing w:line="240" w:lineRule="auto" w:before="235" w:after="0"/>
        <w:ind w:left="575" w:right="0" w:hanging="246"/>
        <w:jc w:val="left"/>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0"/>
        </w:numPr>
        <w:tabs>
          <w:tab w:pos="773" w:val="left" w:leader="none"/>
        </w:tabs>
        <w:spacing w:line="235" w:lineRule="auto" w:before="238" w:after="0"/>
        <w:ind w:left="329" w:right="313" w:firstLine="0"/>
        <w:jc w:val="both"/>
        <w:rPr>
          <w:sz w:val="24"/>
        </w:rPr>
      </w:pPr>
      <w:r>
        <w:rPr>
          <w:sz w:val="24"/>
        </w:rPr>
        <w:t>Fazenda Federal: apresentação de Certidão Conjunta Negativa de Débitos relativos a Tributos Federais e à Dívida Ativa da União, ou </w:t>
      </w:r>
      <w:r>
        <w:rPr>
          <w:sz w:val="24"/>
        </w:rPr>
        <w:t>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30"/>
        </w:numPr>
        <w:tabs>
          <w:tab w:pos="755" w:val="left" w:leader="none"/>
        </w:tabs>
        <w:spacing w:line="240" w:lineRule="auto" w:before="234" w:after="0"/>
        <w:ind w:left="75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30"/>
        </w:numPr>
        <w:tabs>
          <w:tab w:pos="935" w:val="left" w:leader="none"/>
        </w:tabs>
        <w:spacing w:line="240" w:lineRule="auto" w:before="234" w:after="0"/>
        <w:ind w:left="93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0"/>
        </w:numPr>
        <w:tabs>
          <w:tab w:pos="945" w:val="left" w:leader="none"/>
        </w:tabs>
        <w:spacing w:line="235" w:lineRule="auto" w:before="239" w:after="0"/>
        <w:ind w:left="329" w:right="31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0"/>
        </w:numPr>
        <w:tabs>
          <w:tab w:pos="770" w:val="left" w:leader="none"/>
        </w:tabs>
        <w:spacing w:line="235" w:lineRule="auto" w:before="239" w:after="0"/>
        <w:ind w:left="329" w:right="31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0"/>
        </w:numPr>
        <w:tabs>
          <w:tab w:pos="588" w:val="left" w:leader="none"/>
        </w:tabs>
        <w:spacing w:line="240" w:lineRule="auto" w:before="234" w:after="0"/>
        <w:ind w:left="588" w:right="0" w:hanging="259"/>
        <w:jc w:val="left"/>
        <w:rPr>
          <w:sz w:val="24"/>
        </w:rPr>
      </w:pPr>
      <w:r>
        <w:rPr>
          <w:sz w:val="24"/>
        </w:rPr>
        <w:t>Certificado de Regularidade do FGTS – </w:t>
      </w:r>
      <w:r>
        <w:rPr>
          <w:spacing w:val="-4"/>
          <w:sz w:val="24"/>
        </w:rPr>
        <w:t>CRF;</w:t>
      </w:r>
    </w:p>
    <w:p>
      <w:pPr>
        <w:pStyle w:val="ListParagraph"/>
        <w:numPr>
          <w:ilvl w:val="0"/>
          <w:numId w:val="30"/>
        </w:numPr>
        <w:tabs>
          <w:tab w:pos="579" w:val="left" w:leader="none"/>
        </w:tabs>
        <w:spacing w:line="235" w:lineRule="auto" w:before="239" w:after="0"/>
        <w:ind w:left="329" w:right="313" w:firstLine="0"/>
        <w:jc w:val="both"/>
        <w:rPr>
          <w:sz w:val="24"/>
        </w:rPr>
      </w:pPr>
      <w:r>
        <w:rPr>
          <w:sz w:val="24"/>
        </w:rPr>
        <w:t>Prova de inexistência de débitos inadimplidos perante a Justiça do</w:t>
      </w:r>
      <w:r>
        <w:rPr>
          <w:spacing w:val="-4"/>
          <w:sz w:val="24"/>
        </w:rPr>
        <w:t> </w:t>
      </w:r>
      <w:r>
        <w:rPr>
          <w:sz w:val="24"/>
        </w:rPr>
        <w:t>Trabalho, mediante a apresentação de Certidão Negativa de Débitos</w:t>
      </w:r>
      <w:r>
        <w:rPr>
          <w:spacing w:val="-4"/>
          <w:sz w:val="24"/>
        </w:rPr>
        <w:t> </w:t>
      </w:r>
      <w:r>
        <w:rPr>
          <w:sz w:val="24"/>
        </w:rPr>
        <w:t>Trabalhistas (CNDT) ou da Certidão Positiva de Débitos Trabalhistas com os mesmos efeitos da CNDT.</w:t>
      </w:r>
    </w:p>
    <w:p>
      <w:pPr>
        <w:pStyle w:val="ListParagraph"/>
        <w:spacing w:after="0" w:line="235" w:lineRule="auto"/>
        <w:jc w:val="both"/>
        <w:rPr>
          <w:sz w:val="24"/>
        </w:rPr>
        <w:sectPr>
          <w:pgSz w:w="15840" w:h="24480"/>
          <w:pgMar w:top="480" w:bottom="280" w:left="360" w:right="360"/>
        </w:sectPr>
      </w:pPr>
    </w:p>
    <w:p>
      <w:pPr>
        <w:pStyle w:val="ListParagraph"/>
        <w:numPr>
          <w:ilvl w:val="0"/>
          <w:numId w:val="30"/>
        </w:numPr>
        <w:tabs>
          <w:tab w:pos="568" w:val="left" w:leader="none"/>
        </w:tabs>
        <w:spacing w:line="235" w:lineRule="auto" w:before="80" w:after="0"/>
        <w:ind w:left="329" w:right="313" w:firstLine="0"/>
        <w:jc w:val="both"/>
        <w:rPr>
          <w:sz w:val="24"/>
        </w:rPr>
      </w:pPr>
      <w:r>
        <w:rPr>
          <w:sz w:val="24"/>
        </w:rPr>
        <w:t>Declaração de que não emprega menor de 18 anos em trabalho noturno, perigoso ou insalubre e não emprega menor de 16 anos, salvo menor, </w:t>
      </w:r>
      <w:r>
        <w:rPr>
          <w:sz w:val="24"/>
        </w:rPr>
        <w:t>a partir de 14 anos, na condição de aprendiz, nos termos do artigo 7º, XXXIII, da Constituição;</w:t>
      </w:r>
    </w:p>
    <w:p>
      <w:pPr>
        <w:pStyle w:val="ListParagraph"/>
        <w:numPr>
          <w:ilvl w:val="2"/>
          <w:numId w:val="31"/>
        </w:numPr>
        <w:tabs>
          <w:tab w:pos="939" w:val="left" w:leader="none"/>
        </w:tabs>
        <w:spacing w:line="235" w:lineRule="auto" w:before="239" w:after="0"/>
        <w:ind w:left="329" w:right="313" w:firstLine="0"/>
        <w:jc w:val="both"/>
        <w:rPr>
          <w:sz w:val="24"/>
        </w:rPr>
      </w:pPr>
      <w:r>
        <w:rPr>
          <w:sz w:val="24"/>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1"/>
        </w:numPr>
        <w:tabs>
          <w:tab w:pos="931" w:val="left" w:leader="none"/>
        </w:tabs>
        <w:spacing w:line="235" w:lineRule="auto" w:before="239" w:after="0"/>
        <w:ind w:left="329" w:right="313" w:firstLine="0"/>
        <w:jc w:val="both"/>
        <w:rPr>
          <w:sz w:val="24"/>
        </w:rPr>
      </w:pPr>
      <w:r>
        <w:rPr>
          <w:sz w:val="24"/>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1"/>
        </w:numPr>
        <w:tabs>
          <w:tab w:pos="952" w:val="left" w:leader="none"/>
        </w:tabs>
        <w:spacing w:line="235" w:lineRule="auto" w:before="238" w:after="0"/>
        <w:ind w:left="329" w:right="31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ind w:left="0"/>
      </w:pPr>
    </w:p>
    <w:p>
      <w:pPr>
        <w:pStyle w:val="BodyText"/>
        <w:spacing w:before="193"/>
        <w:ind w:left="0"/>
      </w:pPr>
    </w:p>
    <w:p>
      <w:pPr>
        <w:pStyle w:val="Heading3"/>
        <w:numPr>
          <w:ilvl w:val="1"/>
          <w:numId w:val="32"/>
        </w:numPr>
        <w:tabs>
          <w:tab w:pos="689" w:val="left" w:leader="none"/>
        </w:tabs>
        <w:spacing w:line="240" w:lineRule="auto" w:before="0" w:after="0"/>
        <w:ind w:left="689" w:right="0" w:hanging="360"/>
        <w:jc w:val="left"/>
      </w:pPr>
      <w:r>
        <w:rPr/>
        <w:t>Qualificação Econômico-</w:t>
      </w:r>
      <w:r>
        <w:rPr>
          <w:spacing w:val="-2"/>
        </w:rPr>
        <w:t>Financeira</w:t>
      </w:r>
    </w:p>
    <w:p>
      <w:pPr>
        <w:pStyle w:val="ListParagraph"/>
        <w:numPr>
          <w:ilvl w:val="2"/>
          <w:numId w:val="32"/>
        </w:numPr>
        <w:tabs>
          <w:tab w:pos="953" w:val="left" w:leader="none"/>
        </w:tabs>
        <w:spacing w:line="235" w:lineRule="auto" w:before="239" w:after="0"/>
        <w:ind w:left="329" w:right="31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2"/>
        </w:numPr>
        <w:tabs>
          <w:tab w:pos="929" w:val="left" w:leader="none"/>
        </w:tabs>
        <w:spacing w:line="240" w:lineRule="auto" w:before="234" w:after="0"/>
        <w:ind w:left="929" w:right="0" w:hanging="600"/>
        <w:jc w:val="left"/>
        <w:rPr>
          <w:sz w:val="24"/>
        </w:rPr>
      </w:pPr>
      <w:r>
        <w:rPr>
          <w:sz w:val="24"/>
        </w:rPr>
        <w:t>Certidão negativa de falência expedida pelo distribuidor da sede do </w:t>
      </w:r>
      <w:r>
        <w:rPr>
          <w:spacing w:val="-2"/>
          <w:sz w:val="24"/>
        </w:rPr>
        <w:t>fornecedor;</w:t>
      </w:r>
    </w:p>
    <w:p>
      <w:pPr>
        <w:pStyle w:val="ListParagraph"/>
        <w:numPr>
          <w:ilvl w:val="3"/>
          <w:numId w:val="32"/>
        </w:numPr>
        <w:tabs>
          <w:tab w:pos="1100" w:val="left" w:leader="none"/>
        </w:tabs>
        <w:spacing w:line="235" w:lineRule="auto" w:before="239" w:after="0"/>
        <w:ind w:left="329" w:right="31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ListParagraph"/>
        <w:numPr>
          <w:ilvl w:val="2"/>
          <w:numId w:val="33"/>
        </w:numPr>
        <w:tabs>
          <w:tab w:pos="955" w:val="left" w:leader="none"/>
        </w:tabs>
        <w:spacing w:line="235" w:lineRule="auto" w:before="239" w:after="0"/>
        <w:ind w:left="329" w:right="31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w:t>
      </w:r>
      <w:r>
        <w:rPr>
          <w:spacing w:val="40"/>
          <w:sz w:val="24"/>
        </w:rPr>
        <w:t> </w:t>
      </w:r>
      <w:r>
        <w:rPr>
          <w:sz w:val="24"/>
        </w:rPr>
        <w:t>foi aprovado ou homologado pelo Juízo competente.</w:t>
      </w:r>
    </w:p>
    <w:p>
      <w:pPr>
        <w:pStyle w:val="ListParagraph"/>
        <w:numPr>
          <w:ilvl w:val="2"/>
          <w:numId w:val="33"/>
        </w:numPr>
        <w:tabs>
          <w:tab w:pos="943" w:val="left" w:leader="none"/>
        </w:tabs>
        <w:spacing w:line="235" w:lineRule="auto" w:before="238" w:after="0"/>
        <w:ind w:left="329" w:right="313" w:firstLine="0"/>
        <w:jc w:val="both"/>
        <w:rPr>
          <w:sz w:val="24"/>
        </w:rPr>
      </w:pPr>
      <w:r>
        <w:rPr>
          <w:sz w:val="24"/>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ind w:left="0"/>
      </w:pPr>
    </w:p>
    <w:p>
      <w:pPr>
        <w:pStyle w:val="BodyText"/>
        <w:spacing w:before="192"/>
        <w:ind w:left="0"/>
      </w:pPr>
    </w:p>
    <w:p>
      <w:pPr>
        <w:pStyle w:val="Heading3"/>
        <w:numPr>
          <w:ilvl w:val="1"/>
          <w:numId w:val="34"/>
        </w:numPr>
        <w:tabs>
          <w:tab w:pos="735" w:val="left" w:leader="none"/>
        </w:tabs>
        <w:spacing w:line="240" w:lineRule="auto" w:before="1" w:after="0"/>
        <w:ind w:left="735" w:right="0" w:hanging="406"/>
        <w:jc w:val="left"/>
      </w:pPr>
      <w:r>
        <w:rPr>
          <w:spacing w:val="-2"/>
        </w:rPr>
        <w:t>Amostra:</w:t>
      </w:r>
    </w:p>
    <w:p>
      <w:pPr>
        <w:pStyle w:val="ListParagraph"/>
        <w:numPr>
          <w:ilvl w:val="2"/>
          <w:numId w:val="34"/>
        </w:numPr>
        <w:tabs>
          <w:tab w:pos="867" w:val="left" w:leader="none"/>
        </w:tabs>
        <w:spacing w:line="235" w:lineRule="auto" w:before="238" w:after="0"/>
        <w:ind w:left="329" w:right="313" w:firstLine="0"/>
        <w:jc w:val="both"/>
        <w:rPr>
          <w:sz w:val="24"/>
        </w:rPr>
      </w:pPr>
      <w:r>
        <w:rPr>
          <w:sz w:val="24"/>
        </w:rPr>
        <w:t>Após classificação preliminar das empresas, na fase de habilitação do futuro pregão, serão solicitadas amostras e catálogos nos casos em que </w:t>
      </w:r>
      <w:r>
        <w:rPr>
          <w:sz w:val="24"/>
        </w:rPr>
        <w:t>a marca do material não for pré-aprovada.</w:t>
      </w:r>
    </w:p>
    <w:p>
      <w:pPr>
        <w:pStyle w:val="ListParagraph"/>
        <w:numPr>
          <w:ilvl w:val="2"/>
          <w:numId w:val="35"/>
        </w:numPr>
        <w:tabs>
          <w:tab w:pos="1000" w:val="left" w:leader="none"/>
        </w:tabs>
        <w:spacing w:line="235" w:lineRule="auto" w:before="239" w:after="0"/>
        <w:ind w:left="329" w:right="31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953" w:val="left" w:leader="none"/>
        </w:tabs>
        <w:spacing w:line="235" w:lineRule="auto" w:before="238" w:after="0"/>
        <w:ind w:left="329" w:right="31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 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5"/>
        </w:numPr>
        <w:tabs>
          <w:tab w:pos="1109" w:val="left" w:leader="none"/>
        </w:tabs>
        <w:spacing w:line="240" w:lineRule="auto" w:before="234" w:after="0"/>
        <w:ind w:left="110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5"/>
        </w:numPr>
        <w:tabs>
          <w:tab w:pos="1095" w:val="left" w:leader="none"/>
        </w:tabs>
        <w:spacing w:line="240" w:lineRule="auto" w:before="234" w:after="0"/>
        <w:ind w:left="109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5"/>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5"/>
        </w:numPr>
        <w:tabs>
          <w:tab w:pos="915" w:val="left" w:leader="none"/>
        </w:tabs>
        <w:spacing w:line="240" w:lineRule="auto" w:before="234" w:after="0"/>
        <w:ind w:left="91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5"/>
        </w:numPr>
        <w:tabs>
          <w:tab w:pos="960" w:val="left" w:leader="none"/>
        </w:tabs>
        <w:spacing w:line="235" w:lineRule="auto" w:before="239" w:after="0"/>
        <w:ind w:left="329" w:right="31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w:t>
      </w:r>
      <w:r>
        <w:rPr>
          <w:sz w:val="24"/>
        </w:rPr>
        <w:t>a adequada verificação da amostra apresentada, nos termos do</w:t>
      </w:r>
      <w:r>
        <w:rPr>
          <w:spacing w:val="-4"/>
          <w:sz w:val="24"/>
        </w:rPr>
        <w:t> </w:t>
      </w:r>
      <w:r>
        <w:rPr>
          <w:sz w:val="24"/>
        </w:rPr>
        <w:t>Art. 42 da Lei 14.133/2021;</w:t>
      </w:r>
    </w:p>
    <w:p>
      <w:pPr>
        <w:pStyle w:val="ListParagraph"/>
        <w:numPr>
          <w:ilvl w:val="3"/>
          <w:numId w:val="35"/>
        </w:numPr>
        <w:tabs>
          <w:tab w:pos="1109" w:val="left" w:leader="none"/>
        </w:tabs>
        <w:spacing w:line="240" w:lineRule="auto" w:before="234" w:after="0"/>
        <w:ind w:left="1109" w:right="0" w:hanging="780"/>
        <w:jc w:val="left"/>
        <w:rPr>
          <w:sz w:val="24"/>
        </w:rPr>
      </w:pPr>
      <w:r>
        <w:rPr>
          <w:sz w:val="24"/>
        </w:rPr>
        <w:t>Os resultados das avaliações serão divulgados por meio de mensagem no </w:t>
      </w:r>
      <w:r>
        <w:rPr>
          <w:spacing w:val="-2"/>
          <w:sz w:val="24"/>
        </w:rPr>
        <w:t>sistema.</w:t>
      </w:r>
    </w:p>
    <w:p>
      <w:pPr>
        <w:pStyle w:val="ListParagraph"/>
        <w:numPr>
          <w:ilvl w:val="2"/>
          <w:numId w:val="35"/>
        </w:numPr>
        <w:tabs>
          <w:tab w:pos="936" w:val="left" w:leader="none"/>
        </w:tabs>
        <w:spacing w:line="235" w:lineRule="auto" w:before="238" w:after="0"/>
        <w:ind w:left="329" w:right="313" w:firstLine="0"/>
        <w:jc w:val="both"/>
        <w:rPr>
          <w:sz w:val="24"/>
        </w:rPr>
      </w:pPr>
      <w:r>
        <w:rPr>
          <w:sz w:val="24"/>
        </w:rPr>
        <w:t>A proposta do proponente será desclassificada no caso de o material ser reprovado, devendo o mesmo ser notificado para ciência do laudo 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5"/>
        </w:numPr>
        <w:tabs>
          <w:tab w:pos="916" w:val="left" w:leader="none"/>
        </w:tabs>
        <w:spacing w:line="235" w:lineRule="auto" w:before="239" w:after="0"/>
        <w:ind w:left="329" w:right="313" w:firstLine="0"/>
        <w:jc w:val="both"/>
        <w:rPr>
          <w:sz w:val="24"/>
        </w:rPr>
      </w:pPr>
      <w:r>
        <w:rPr>
          <w:sz w:val="24"/>
        </w:rPr>
        <w:t>A</w:t>
      </w:r>
      <w:r>
        <w:rPr>
          <w:spacing w:val="-15"/>
          <w:sz w:val="24"/>
        </w:rPr>
        <w:t> </w:t>
      </w:r>
      <w:r>
        <w:rPr>
          <w:sz w:val="24"/>
        </w:rPr>
        <w:t>desclassificação</w:t>
      </w:r>
      <w:r>
        <w:rPr>
          <w:spacing w:val="-1"/>
          <w:sz w:val="24"/>
        </w:rPr>
        <w:t> </w:t>
      </w:r>
      <w:r>
        <w:rPr>
          <w:sz w:val="24"/>
        </w:rPr>
        <w:t>da</w:t>
      </w:r>
      <w:r>
        <w:rPr>
          <w:spacing w:val="-1"/>
          <w:sz w:val="24"/>
        </w:rPr>
        <w:t> </w:t>
      </w:r>
      <w:r>
        <w:rPr>
          <w:sz w:val="24"/>
        </w:rPr>
        <w:t>proposta</w:t>
      </w:r>
      <w:r>
        <w:rPr>
          <w:spacing w:val="-1"/>
          <w:sz w:val="24"/>
        </w:rPr>
        <w:t> </w:t>
      </w:r>
      <w:r>
        <w:rPr>
          <w:sz w:val="24"/>
        </w:rPr>
        <w:t>na</w:t>
      </w:r>
      <w:r>
        <w:rPr>
          <w:spacing w:val="-1"/>
          <w:sz w:val="24"/>
        </w:rPr>
        <w:t> </w:t>
      </w:r>
      <w:r>
        <w:rPr>
          <w:sz w:val="24"/>
        </w:rPr>
        <w:t>forma</w:t>
      </w:r>
      <w:r>
        <w:rPr>
          <w:spacing w:val="-1"/>
          <w:sz w:val="24"/>
        </w:rPr>
        <w:t> </w:t>
      </w:r>
      <w:r>
        <w:rPr>
          <w:sz w:val="24"/>
        </w:rPr>
        <w:t>prevista</w:t>
      </w:r>
      <w:r>
        <w:rPr>
          <w:spacing w:val="-1"/>
          <w:sz w:val="24"/>
        </w:rPr>
        <w:t> </w:t>
      </w:r>
      <w:r>
        <w:rPr>
          <w:sz w:val="24"/>
        </w:rPr>
        <w:t>no</w:t>
      </w:r>
      <w:r>
        <w:rPr>
          <w:spacing w:val="-1"/>
          <w:sz w:val="24"/>
        </w:rPr>
        <w:t> </w:t>
      </w:r>
      <w:r>
        <w:rPr>
          <w:sz w:val="24"/>
        </w:rPr>
        <w:t>subitem</w:t>
      </w:r>
      <w:r>
        <w:rPr>
          <w:spacing w:val="-1"/>
          <w:sz w:val="24"/>
        </w:rPr>
        <w:t> </w:t>
      </w:r>
      <w:r>
        <w:rPr>
          <w:sz w:val="24"/>
        </w:rPr>
        <w:t>anterior</w:t>
      </w:r>
      <w:r>
        <w:rPr>
          <w:spacing w:val="-1"/>
          <w:sz w:val="24"/>
        </w:rPr>
        <w:t> </w:t>
      </w:r>
      <w:r>
        <w:rPr>
          <w:sz w:val="24"/>
        </w:rPr>
        <w:t>acarretará</w:t>
      </w:r>
      <w:r>
        <w:rPr>
          <w:spacing w:val="-1"/>
          <w:sz w:val="24"/>
        </w:rPr>
        <w:t> </w:t>
      </w:r>
      <w:r>
        <w:rPr>
          <w:sz w:val="24"/>
        </w:rPr>
        <w:t>o</w:t>
      </w:r>
      <w:r>
        <w:rPr>
          <w:spacing w:val="-1"/>
          <w:sz w:val="24"/>
        </w:rPr>
        <w:t> </w:t>
      </w:r>
      <w:r>
        <w:rPr>
          <w:sz w:val="24"/>
        </w:rPr>
        <w:t>consequente</w:t>
      </w:r>
      <w:r>
        <w:rPr>
          <w:spacing w:val="-1"/>
          <w:sz w:val="24"/>
        </w:rPr>
        <w:t> </w:t>
      </w:r>
      <w:r>
        <w:rPr>
          <w:sz w:val="24"/>
        </w:rPr>
        <w:t>chamamento</w:t>
      </w:r>
      <w:r>
        <w:rPr>
          <w:spacing w:val="-1"/>
          <w:sz w:val="24"/>
        </w:rPr>
        <w:t> </w:t>
      </w:r>
      <w:r>
        <w:rPr>
          <w:sz w:val="24"/>
        </w:rPr>
        <w:t>do</w:t>
      </w:r>
      <w:r>
        <w:rPr>
          <w:spacing w:val="-1"/>
          <w:sz w:val="24"/>
        </w:rPr>
        <w:t> </w:t>
      </w:r>
      <w:r>
        <w:rPr>
          <w:sz w:val="24"/>
        </w:rPr>
        <w:t>segundo</w:t>
      </w:r>
      <w:r>
        <w:rPr>
          <w:spacing w:val="-1"/>
          <w:sz w:val="24"/>
        </w:rPr>
        <w:t> </w:t>
      </w:r>
      <w:r>
        <w:rPr>
          <w:sz w:val="24"/>
        </w:rPr>
        <w:t>colocado,</w:t>
      </w:r>
      <w:r>
        <w:rPr>
          <w:spacing w:val="-1"/>
          <w:sz w:val="24"/>
        </w:rPr>
        <w:t> </w:t>
      </w:r>
      <w:r>
        <w:rPr>
          <w:sz w:val="24"/>
        </w:rPr>
        <w:t>adotando-se</w:t>
      </w:r>
      <w:r>
        <w:rPr>
          <w:spacing w:val="-1"/>
          <w:sz w:val="24"/>
        </w:rPr>
        <w:t> </w:t>
      </w:r>
      <w:r>
        <w:rPr>
          <w:sz w:val="24"/>
        </w:rPr>
        <w:t>o mesmo procedimento em relação à avaliação do material.</w:t>
      </w:r>
    </w:p>
    <w:p>
      <w:pPr>
        <w:pStyle w:val="ListParagraph"/>
        <w:numPr>
          <w:ilvl w:val="2"/>
          <w:numId w:val="35"/>
        </w:numPr>
        <w:tabs>
          <w:tab w:pos="950" w:val="left" w:leader="none"/>
        </w:tabs>
        <w:spacing w:line="235" w:lineRule="auto" w:before="239" w:after="0"/>
        <w:ind w:left="329" w:right="313" w:firstLine="0"/>
        <w:jc w:val="both"/>
        <w:rPr>
          <w:b/>
          <w:sz w:val="24"/>
        </w:rPr>
      </w:pPr>
      <w:r>
        <w:rPr>
          <w:sz w:val="24"/>
        </w:rPr>
        <w:t>As empresas que oferecerem produtos de marcas pré-aprovadas, conforme constam nas especificações deste termo, estarão dispensadas da apresentação de amostras. </w:t>
      </w:r>
      <w:r>
        <w:rPr>
          <w:b/>
          <w:sz w:val="24"/>
        </w:rPr>
        <w:t>Cabe ressaltar que, nos casos de marca pré-aprovada, dispensada, portanto, a apresentação da amostra, não </w:t>
      </w:r>
      <w:r>
        <w:rPr>
          <w:b/>
          <w:sz w:val="24"/>
        </w:rPr>
        <w:t>será válido apresentar proposta detalhe contendo item diferente do licitado.</w:t>
      </w:r>
    </w:p>
    <w:p>
      <w:pPr>
        <w:pStyle w:val="BodyText"/>
        <w:ind w:left="0"/>
        <w:rPr>
          <w:b/>
        </w:rPr>
      </w:pPr>
    </w:p>
    <w:p>
      <w:pPr>
        <w:pStyle w:val="BodyText"/>
        <w:spacing w:before="192"/>
        <w:ind w:left="0"/>
        <w:rPr>
          <w:b/>
        </w:rPr>
      </w:pPr>
    </w:p>
    <w:p>
      <w:pPr>
        <w:pStyle w:val="Heading3"/>
        <w:numPr>
          <w:ilvl w:val="1"/>
          <w:numId w:val="34"/>
        </w:numPr>
        <w:tabs>
          <w:tab w:pos="749" w:val="left" w:leader="none"/>
        </w:tabs>
        <w:spacing w:line="240" w:lineRule="auto" w:before="0" w:after="0"/>
        <w:ind w:left="74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6"/>
        </w:numPr>
        <w:tabs>
          <w:tab w:pos="916" w:val="left" w:leader="none"/>
        </w:tabs>
        <w:spacing w:line="235" w:lineRule="auto" w:before="239" w:after="0"/>
        <w:ind w:left="329" w:right="313" w:firstLine="0"/>
        <w:jc w:val="both"/>
        <w:rPr>
          <w:sz w:val="24"/>
        </w:rPr>
      </w:pPr>
      <w:r>
        <w:rPr>
          <w:sz w:val="24"/>
        </w:rPr>
        <w:t>Após</w:t>
      </w:r>
      <w:r>
        <w:rPr>
          <w:spacing w:val="-11"/>
          <w:sz w:val="24"/>
        </w:rPr>
        <w:t> </w:t>
      </w:r>
      <w:r>
        <w:rPr>
          <w:sz w:val="24"/>
        </w:rPr>
        <w:t>a</w:t>
      </w:r>
      <w:r>
        <w:rPr>
          <w:spacing w:val="-7"/>
          <w:sz w:val="24"/>
        </w:rPr>
        <w:t> </w:t>
      </w:r>
      <w:r>
        <w:rPr>
          <w:sz w:val="24"/>
        </w:rPr>
        <w:t>concretização</w:t>
      </w:r>
      <w:r>
        <w:rPr>
          <w:spacing w:val="-7"/>
          <w:sz w:val="24"/>
        </w:rPr>
        <w:t> </w:t>
      </w:r>
      <w:r>
        <w:rPr>
          <w:sz w:val="24"/>
        </w:rPr>
        <w:t>da</w:t>
      </w:r>
      <w:r>
        <w:rPr>
          <w:spacing w:val="-7"/>
          <w:sz w:val="24"/>
        </w:rPr>
        <w:t> </w:t>
      </w:r>
      <w:r>
        <w:rPr>
          <w:sz w:val="24"/>
        </w:rPr>
        <w:t>contratação,</w:t>
      </w:r>
      <w:r>
        <w:rPr>
          <w:spacing w:val="-7"/>
          <w:sz w:val="24"/>
        </w:rPr>
        <w:t> </w:t>
      </w:r>
      <w:r>
        <w:rPr>
          <w:sz w:val="24"/>
        </w:rPr>
        <w:t>conforme</w:t>
      </w:r>
      <w:r>
        <w:rPr>
          <w:spacing w:val="-7"/>
          <w:sz w:val="24"/>
        </w:rPr>
        <w:t> </w:t>
      </w:r>
      <w:r>
        <w:rPr>
          <w:sz w:val="24"/>
        </w:rPr>
        <w:t>necessidade</w:t>
      </w:r>
      <w:r>
        <w:rPr>
          <w:spacing w:val="-7"/>
          <w:sz w:val="24"/>
        </w:rPr>
        <w:t> </w:t>
      </w:r>
      <w:r>
        <w:rPr>
          <w:sz w:val="24"/>
        </w:rPr>
        <w:t>da</w:t>
      </w:r>
      <w:r>
        <w:rPr>
          <w:spacing w:val="-7"/>
          <w:sz w:val="24"/>
        </w:rPr>
        <w:t> </w:t>
      </w:r>
      <w:r>
        <w:rPr>
          <w:sz w:val="24"/>
        </w:rPr>
        <w:t>CONTRATANTE</w:t>
      </w:r>
      <w:r>
        <w:rPr>
          <w:spacing w:val="-7"/>
          <w:sz w:val="24"/>
        </w:rPr>
        <w:t> </w:t>
      </w:r>
      <w:r>
        <w:rPr>
          <w:sz w:val="24"/>
        </w:rPr>
        <w:t>será</w:t>
      </w:r>
      <w:r>
        <w:rPr>
          <w:spacing w:val="-7"/>
          <w:sz w:val="24"/>
        </w:rPr>
        <w:t> </w:t>
      </w:r>
      <w:r>
        <w:rPr>
          <w:sz w:val="24"/>
        </w:rPr>
        <w:t>enviada</w:t>
      </w:r>
      <w:r>
        <w:rPr>
          <w:spacing w:val="-7"/>
          <w:sz w:val="24"/>
        </w:rPr>
        <w:t> </w:t>
      </w:r>
      <w:r>
        <w:rPr>
          <w:sz w:val="24"/>
        </w:rPr>
        <w:t>à</w:t>
      </w:r>
      <w:r>
        <w:rPr>
          <w:spacing w:val="-7"/>
          <w:sz w:val="24"/>
        </w:rPr>
        <w:t> </w:t>
      </w:r>
      <w:r>
        <w:rPr>
          <w:sz w:val="24"/>
        </w:rPr>
        <w:t>CONTRATADA</w:t>
      </w:r>
      <w:r>
        <w:rPr>
          <w:spacing w:val="-15"/>
          <w:sz w:val="24"/>
        </w:rPr>
        <w:t> </w:t>
      </w:r>
      <w:r>
        <w:rPr>
          <w:sz w:val="24"/>
        </w:rPr>
        <w:t>uma</w:t>
      </w:r>
      <w:r>
        <w:rPr>
          <w:spacing w:val="-7"/>
          <w:sz w:val="24"/>
        </w:rPr>
        <w:t> </w:t>
      </w:r>
      <w:r>
        <w:rPr>
          <w:sz w:val="24"/>
        </w:rPr>
        <w:t>autorização</w:t>
      </w:r>
      <w:r>
        <w:rPr>
          <w:spacing w:val="-7"/>
          <w:sz w:val="24"/>
        </w:rPr>
        <w:t> </w:t>
      </w:r>
      <w:r>
        <w:rPr>
          <w:sz w:val="24"/>
        </w:rPr>
        <w:t>de</w:t>
      </w:r>
      <w:r>
        <w:rPr>
          <w:spacing w:val="-7"/>
          <w:sz w:val="24"/>
        </w:rPr>
        <w:t> </w:t>
      </w:r>
      <w:r>
        <w:rPr>
          <w:sz w:val="24"/>
        </w:rPr>
        <w:t>entrega</w:t>
      </w:r>
      <w:r>
        <w:rPr>
          <w:spacing w:val="-7"/>
          <w:sz w:val="24"/>
        </w:rPr>
        <w:t> </w:t>
      </w:r>
      <w:r>
        <w:rPr>
          <w:sz w:val="24"/>
        </w:rPr>
        <w:t>de material, conforme anexo em documento SEI </w:t>
      </w:r>
      <w:hyperlink r:id="rId39">
        <w:r>
          <w:rPr>
            <w:color w:val="0000ED"/>
            <w:sz w:val="24"/>
            <w:u w:val="single" w:color="0000ED"/>
          </w:rPr>
          <w:t>30203367</w:t>
        </w:r>
      </w:hyperlink>
      <w:r>
        <w:rPr>
          <w:sz w:val="24"/>
        </w:rPr>
        <w:t>.</w:t>
      </w:r>
    </w:p>
    <w:p>
      <w:pPr>
        <w:pStyle w:val="ListParagraph"/>
        <w:numPr>
          <w:ilvl w:val="2"/>
          <w:numId w:val="36"/>
        </w:numPr>
        <w:tabs>
          <w:tab w:pos="935" w:val="left" w:leader="none"/>
        </w:tabs>
        <w:spacing w:line="235" w:lineRule="auto" w:before="239" w:after="0"/>
        <w:ind w:left="329" w:right="313" w:firstLine="0"/>
        <w:jc w:val="both"/>
        <w:rPr>
          <w:sz w:val="24"/>
        </w:rPr>
      </w:pPr>
      <w:r>
        <w:rPr>
          <w:sz w:val="24"/>
        </w:rPr>
        <w:t>Havendo</w:t>
      </w:r>
      <w:r>
        <w:rPr>
          <w:spacing w:val="-3"/>
          <w:sz w:val="24"/>
        </w:rPr>
        <w:t> </w:t>
      </w:r>
      <w:r>
        <w:rPr>
          <w:sz w:val="24"/>
        </w:rPr>
        <w:t>necessidade</w:t>
      </w:r>
      <w:r>
        <w:rPr>
          <w:spacing w:val="-3"/>
          <w:sz w:val="24"/>
        </w:rPr>
        <w:t> </w:t>
      </w:r>
      <w:r>
        <w:rPr>
          <w:sz w:val="24"/>
        </w:rPr>
        <w:t>por</w:t>
      </w:r>
      <w:r>
        <w:rPr>
          <w:spacing w:val="-3"/>
          <w:sz w:val="24"/>
        </w:rPr>
        <w:t> </w:t>
      </w:r>
      <w:r>
        <w:rPr>
          <w:sz w:val="24"/>
        </w:rPr>
        <w:t>parte</w:t>
      </w:r>
      <w:r>
        <w:rPr>
          <w:spacing w:val="-3"/>
          <w:sz w:val="24"/>
        </w:rPr>
        <w:t> </w:t>
      </w:r>
      <w:r>
        <w:rPr>
          <w:sz w:val="24"/>
        </w:rPr>
        <w:t>da</w:t>
      </w:r>
      <w:r>
        <w:rPr>
          <w:spacing w:val="-3"/>
          <w:sz w:val="24"/>
        </w:rPr>
        <w:t> </w:t>
      </w:r>
      <w:r>
        <w:rPr>
          <w:sz w:val="24"/>
        </w:rPr>
        <w:t>CONTRATANTE,</w:t>
      </w:r>
      <w:r>
        <w:rPr>
          <w:spacing w:val="-3"/>
          <w:sz w:val="24"/>
        </w:rPr>
        <w:t> </w:t>
      </w:r>
      <w:r>
        <w:rPr>
          <w:sz w:val="24"/>
        </w:rPr>
        <w:t>a</w:t>
      </w:r>
      <w:r>
        <w:rPr>
          <w:spacing w:val="-3"/>
          <w:sz w:val="24"/>
        </w:rPr>
        <w:t> </w:t>
      </w:r>
      <w:r>
        <w:rPr>
          <w:sz w:val="24"/>
        </w:rPr>
        <w:t>CONTRATADA</w:t>
      </w:r>
      <w:r>
        <w:rPr>
          <w:spacing w:val="-14"/>
          <w:sz w:val="24"/>
        </w:rPr>
        <w:t> </w:t>
      </w:r>
      <w:r>
        <w:rPr>
          <w:sz w:val="24"/>
        </w:rPr>
        <w:t>fica</w:t>
      </w:r>
      <w:r>
        <w:rPr>
          <w:spacing w:val="-3"/>
          <w:sz w:val="24"/>
        </w:rPr>
        <w:t> </w:t>
      </w:r>
      <w:r>
        <w:rPr>
          <w:sz w:val="24"/>
        </w:rPr>
        <w:t>obrigada</w:t>
      </w:r>
      <w:r>
        <w:rPr>
          <w:spacing w:val="-3"/>
          <w:sz w:val="24"/>
        </w:rPr>
        <w:t> </w:t>
      </w:r>
      <w:r>
        <w:rPr>
          <w:sz w:val="24"/>
        </w:rPr>
        <w:t>a</w:t>
      </w:r>
      <w:r>
        <w:rPr>
          <w:spacing w:val="-3"/>
          <w:sz w:val="24"/>
        </w:rPr>
        <w:t> </w:t>
      </w:r>
      <w:r>
        <w:rPr>
          <w:sz w:val="24"/>
        </w:rPr>
        <w:t>comunicar</w:t>
      </w:r>
      <w:r>
        <w:rPr>
          <w:spacing w:val="-3"/>
          <w:sz w:val="24"/>
        </w:rPr>
        <w:t> </w:t>
      </w:r>
      <w:r>
        <w:rPr>
          <w:sz w:val="24"/>
        </w:rPr>
        <w:t>antecipadamente</w:t>
      </w:r>
      <w:r>
        <w:rPr>
          <w:spacing w:val="-3"/>
          <w:sz w:val="24"/>
        </w:rPr>
        <w:t> </w:t>
      </w:r>
      <w:r>
        <w:rPr>
          <w:sz w:val="24"/>
        </w:rPr>
        <w:t>quais</w:t>
      </w:r>
      <w:r>
        <w:rPr>
          <w:spacing w:val="-3"/>
          <w:sz w:val="24"/>
        </w:rPr>
        <w:t> </w:t>
      </w:r>
      <w:r>
        <w:rPr>
          <w:sz w:val="24"/>
        </w:rPr>
        <w:t>os</w:t>
      </w:r>
      <w:r>
        <w:rPr>
          <w:spacing w:val="-3"/>
          <w:sz w:val="24"/>
        </w:rPr>
        <w:t> </w:t>
      </w:r>
      <w:r>
        <w:rPr>
          <w:sz w:val="24"/>
        </w:rPr>
        <w:t>nomes/descrições que constarão na Nota Fiscal, para fins de identificação dos materiais recebidos e correspondência com os itens contratados.</w:t>
      </w:r>
    </w:p>
    <w:p>
      <w:pPr>
        <w:pStyle w:val="ListParagraph"/>
        <w:numPr>
          <w:ilvl w:val="2"/>
          <w:numId w:val="36"/>
        </w:numPr>
        <w:tabs>
          <w:tab w:pos="915" w:val="left" w:leader="none"/>
        </w:tabs>
        <w:spacing w:line="240" w:lineRule="auto" w:before="234" w:after="0"/>
        <w:ind w:left="915" w:right="0" w:hanging="586"/>
        <w:jc w:val="left"/>
        <w:rPr>
          <w:sz w:val="24"/>
        </w:rPr>
      </w:pPr>
      <w:r>
        <w:rPr>
          <w:sz w:val="24"/>
        </w:rPr>
        <w:t>As entregas serão parceladas, de acordo com a demanda da </w:t>
      </w:r>
      <w:r>
        <w:rPr>
          <w:spacing w:val="-2"/>
          <w:sz w:val="24"/>
        </w:rPr>
        <w:t>unidade;</w:t>
      </w:r>
    </w:p>
    <w:p>
      <w:pPr>
        <w:pStyle w:val="ListParagraph"/>
        <w:numPr>
          <w:ilvl w:val="2"/>
          <w:numId w:val="36"/>
        </w:numPr>
        <w:tabs>
          <w:tab w:pos="929" w:val="left" w:leader="none"/>
        </w:tabs>
        <w:spacing w:line="240" w:lineRule="auto" w:before="234" w:after="0"/>
        <w:ind w:left="929" w:right="0" w:hanging="600"/>
        <w:jc w:val="left"/>
        <w:rPr>
          <w:sz w:val="24"/>
        </w:rPr>
      </w:pPr>
      <w:r>
        <w:rPr>
          <w:sz w:val="24"/>
        </w:rPr>
        <w:t>O prazo máximo de entrega será de 10 (dez) dias úteis a contar da data da solicitação de </w:t>
      </w:r>
      <w:r>
        <w:rPr>
          <w:spacing w:val="-2"/>
          <w:sz w:val="24"/>
        </w:rPr>
        <w:t>entrega;</w:t>
      </w:r>
    </w:p>
    <w:p>
      <w:pPr>
        <w:pStyle w:val="ListParagraph"/>
        <w:spacing w:after="0" w:line="240" w:lineRule="auto"/>
        <w:jc w:val="left"/>
        <w:rPr>
          <w:sz w:val="24"/>
        </w:rPr>
        <w:sectPr>
          <w:pgSz w:w="15840" w:h="24480"/>
          <w:pgMar w:top="480" w:bottom="280" w:left="360" w:right="360"/>
        </w:sectPr>
      </w:pPr>
    </w:p>
    <w:p>
      <w:pPr>
        <w:pStyle w:val="ListParagraph"/>
        <w:numPr>
          <w:ilvl w:val="2"/>
          <w:numId w:val="36"/>
        </w:numPr>
        <w:tabs>
          <w:tab w:pos="937" w:val="left" w:leader="none"/>
        </w:tabs>
        <w:spacing w:line="235" w:lineRule="auto" w:before="80" w:after="0"/>
        <w:ind w:left="329" w:right="313" w:firstLine="0"/>
        <w:jc w:val="both"/>
        <w:rPr>
          <w:sz w:val="24"/>
        </w:rPr>
      </w:pPr>
      <w:r>
        <w:rPr>
          <w:sz w:val="24"/>
        </w:rPr>
        <w:t>O local de entrega será no</w:t>
      </w:r>
      <w:r>
        <w:rPr>
          <w:spacing w:val="-7"/>
          <w:sz w:val="24"/>
        </w:rPr>
        <w:t> </w:t>
      </w:r>
      <w:r>
        <w:rPr>
          <w:sz w:val="24"/>
        </w:rPr>
        <w:t>Almoxarifado Central do Hospital Universitário Pedro Ernesto, situado na</w:t>
      </w:r>
      <w:r>
        <w:rPr>
          <w:spacing w:val="-7"/>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6"/>
        </w:numPr>
        <w:tabs>
          <w:tab w:pos="929" w:val="left" w:leader="none"/>
        </w:tabs>
        <w:spacing w:line="235" w:lineRule="auto" w:before="239" w:after="0"/>
        <w:ind w:left="329" w:right="313" w:firstLine="0"/>
        <w:jc w:val="both"/>
        <w:rPr>
          <w:sz w:val="24"/>
        </w:rPr>
      </w:pPr>
      <w:r>
        <w:rPr>
          <w:sz w:val="24"/>
        </w:rPr>
        <w:t>O</w:t>
      </w:r>
      <w:r>
        <w:rPr>
          <w:spacing w:val="-2"/>
          <w:sz w:val="24"/>
        </w:rPr>
        <w:t> </w:t>
      </w:r>
      <w:r>
        <w:rPr>
          <w:sz w:val="24"/>
        </w:rPr>
        <w:t>material</w:t>
      </w:r>
      <w:r>
        <w:rPr>
          <w:spacing w:val="-2"/>
          <w:sz w:val="24"/>
        </w:rPr>
        <w:t> </w:t>
      </w:r>
      <w:r>
        <w:rPr>
          <w:sz w:val="24"/>
        </w:rPr>
        <w:t>deverá</w:t>
      </w:r>
      <w:r>
        <w:rPr>
          <w:spacing w:val="-2"/>
          <w:sz w:val="24"/>
        </w:rPr>
        <w:t> </w:t>
      </w:r>
      <w:r>
        <w:rPr>
          <w:sz w:val="24"/>
        </w:rPr>
        <w:t>apresentar</w:t>
      </w:r>
      <w:r>
        <w:rPr>
          <w:spacing w:val="-2"/>
          <w:sz w:val="24"/>
        </w:rPr>
        <w:t> </w:t>
      </w:r>
      <w:r>
        <w:rPr>
          <w:sz w:val="24"/>
        </w:rPr>
        <w:t>em</w:t>
      </w:r>
      <w:r>
        <w:rPr>
          <w:spacing w:val="-2"/>
          <w:sz w:val="24"/>
        </w:rPr>
        <w:t> </w:t>
      </w:r>
      <w:r>
        <w:rPr>
          <w:sz w:val="24"/>
        </w:rPr>
        <w:t>sua</w:t>
      </w:r>
      <w:r>
        <w:rPr>
          <w:spacing w:val="-2"/>
          <w:sz w:val="24"/>
        </w:rPr>
        <w:t> </w:t>
      </w:r>
      <w:r>
        <w:rPr>
          <w:sz w:val="24"/>
        </w:rPr>
        <w:t>embalagem</w:t>
      </w:r>
      <w:r>
        <w:rPr>
          <w:spacing w:val="-2"/>
          <w:sz w:val="24"/>
        </w:rPr>
        <w:t> </w:t>
      </w:r>
      <w:r>
        <w:rPr>
          <w:sz w:val="24"/>
        </w:rPr>
        <w:t>dados</w:t>
      </w:r>
      <w:r>
        <w:rPr>
          <w:spacing w:val="-2"/>
          <w:sz w:val="24"/>
        </w:rPr>
        <w:t> </w:t>
      </w:r>
      <w:r>
        <w:rPr>
          <w:sz w:val="24"/>
        </w:rPr>
        <w:t>de</w:t>
      </w:r>
      <w:r>
        <w:rPr>
          <w:spacing w:val="-2"/>
          <w:sz w:val="24"/>
        </w:rPr>
        <w:t> </w:t>
      </w:r>
      <w:r>
        <w:rPr>
          <w:sz w:val="24"/>
        </w:rPr>
        <w:t>identificação,</w:t>
      </w:r>
      <w:r>
        <w:rPr>
          <w:spacing w:val="-2"/>
          <w:sz w:val="24"/>
        </w:rPr>
        <w:t> </w:t>
      </w:r>
      <w:r>
        <w:rPr>
          <w:sz w:val="24"/>
        </w:rPr>
        <w:t>procedência,</w:t>
      </w:r>
      <w:r>
        <w:rPr>
          <w:spacing w:val="-2"/>
          <w:sz w:val="24"/>
        </w:rPr>
        <w:t> </w:t>
      </w:r>
      <w:r>
        <w:rPr>
          <w:sz w:val="24"/>
        </w:rPr>
        <w:t>data</w:t>
      </w:r>
      <w:r>
        <w:rPr>
          <w:spacing w:val="-2"/>
          <w:sz w:val="24"/>
        </w:rPr>
        <w:t> </w:t>
      </w:r>
      <w:r>
        <w:rPr>
          <w:sz w:val="24"/>
        </w:rPr>
        <w:t>da</w:t>
      </w:r>
      <w:r>
        <w:rPr>
          <w:spacing w:val="-2"/>
          <w:sz w:val="24"/>
        </w:rPr>
        <w:t> </w:t>
      </w:r>
      <w:r>
        <w:rPr>
          <w:sz w:val="24"/>
        </w:rPr>
        <w:t>fabricação,</w:t>
      </w:r>
      <w:r>
        <w:rPr>
          <w:spacing w:val="-2"/>
          <w:sz w:val="24"/>
        </w:rPr>
        <w:t> </w:t>
      </w:r>
      <w:r>
        <w:rPr>
          <w:sz w:val="24"/>
        </w:rPr>
        <w:t>validade</w:t>
      </w:r>
      <w:r>
        <w:rPr>
          <w:spacing w:val="-2"/>
          <w:sz w:val="24"/>
        </w:rPr>
        <w:t> </w:t>
      </w:r>
      <w:r>
        <w:rPr>
          <w:sz w:val="24"/>
        </w:rPr>
        <w:t>(conforme</w:t>
      </w:r>
      <w:r>
        <w:rPr>
          <w:spacing w:val="-2"/>
          <w:sz w:val="24"/>
        </w:rPr>
        <w:t> </w:t>
      </w:r>
      <w:r>
        <w:rPr>
          <w:sz w:val="24"/>
        </w:rPr>
        <w:t>subitem</w:t>
      </w:r>
      <w:r>
        <w:rPr>
          <w:spacing w:val="-2"/>
          <w:sz w:val="24"/>
        </w:rPr>
        <w:t> </w:t>
      </w:r>
      <w:r>
        <w:rPr>
          <w:sz w:val="24"/>
        </w:rPr>
        <w:t>3.10.2.5.), número do lote e registro/notificação no MS ou</w:t>
      </w:r>
      <w:r>
        <w:rPr>
          <w:spacing w:val="-5"/>
          <w:sz w:val="24"/>
        </w:rPr>
        <w:t> </w:t>
      </w:r>
      <w:r>
        <w:rPr>
          <w:sz w:val="24"/>
        </w:rPr>
        <w:t>ANVISA</w:t>
      </w:r>
      <w:r>
        <w:rPr>
          <w:spacing w:val="-5"/>
          <w:sz w:val="24"/>
        </w:rPr>
        <w:t> </w:t>
      </w:r>
      <w:r>
        <w:rPr>
          <w:sz w:val="24"/>
        </w:rPr>
        <w:t>para os itens que forem necessários;</w:t>
      </w:r>
    </w:p>
    <w:p>
      <w:pPr>
        <w:pStyle w:val="ListParagraph"/>
        <w:numPr>
          <w:ilvl w:val="2"/>
          <w:numId w:val="36"/>
        </w:numPr>
        <w:tabs>
          <w:tab w:pos="941" w:val="left" w:leader="none"/>
        </w:tabs>
        <w:spacing w:line="235" w:lineRule="auto" w:before="239" w:after="0"/>
        <w:ind w:left="329" w:right="31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ind w:left="0"/>
      </w:pPr>
    </w:p>
    <w:p>
      <w:pPr>
        <w:pStyle w:val="BodyText"/>
        <w:spacing w:before="193"/>
        <w:ind w:left="0"/>
      </w:pPr>
    </w:p>
    <w:p>
      <w:pPr>
        <w:pStyle w:val="Heading2"/>
        <w:numPr>
          <w:ilvl w:val="0"/>
          <w:numId w:val="28"/>
        </w:numPr>
        <w:tabs>
          <w:tab w:pos="569" w:val="left" w:leader="none"/>
        </w:tabs>
        <w:spacing w:line="240" w:lineRule="auto" w:before="0" w:after="0"/>
        <w:ind w:left="569" w:right="0" w:hanging="240"/>
        <w:jc w:val="both"/>
      </w:pPr>
      <w:r>
        <w:rPr/>
        <w:t>GESTÃO E FISCALIZAÇÃO DO </w:t>
      </w:r>
      <w:r>
        <w:rPr>
          <w:spacing w:val="-2"/>
        </w:rPr>
        <w:t>CONTRATO:</w:t>
      </w:r>
    </w:p>
    <w:p>
      <w:pPr>
        <w:pStyle w:val="Heading3"/>
        <w:numPr>
          <w:ilvl w:val="1"/>
          <w:numId w:val="28"/>
        </w:numPr>
        <w:tabs>
          <w:tab w:pos="735" w:val="left" w:leader="none"/>
        </w:tabs>
        <w:spacing w:line="240" w:lineRule="auto" w:before="234" w:after="0"/>
        <w:ind w:left="735" w:right="0" w:hanging="406"/>
        <w:jc w:val="left"/>
      </w:pPr>
      <w:r>
        <w:rPr/>
        <w:t>Agentes que participarão da gestão do </w:t>
      </w:r>
      <w:r>
        <w:rPr>
          <w:spacing w:val="-2"/>
        </w:rPr>
        <w:t>contrato:</w:t>
      </w:r>
    </w:p>
    <w:p>
      <w:pPr>
        <w:pStyle w:val="ListParagraph"/>
        <w:numPr>
          <w:ilvl w:val="2"/>
          <w:numId w:val="28"/>
        </w:numPr>
        <w:tabs>
          <w:tab w:pos="931" w:val="left" w:leader="none"/>
        </w:tabs>
        <w:spacing w:line="235" w:lineRule="auto" w:before="238" w:after="0"/>
        <w:ind w:left="329" w:right="313" w:firstLine="0"/>
        <w:jc w:val="both"/>
        <w:rPr>
          <w:sz w:val="24"/>
        </w:rPr>
      </w:pPr>
      <w:r>
        <w:rPr>
          <w:sz w:val="24"/>
        </w:rPr>
        <w:t>A</w:t>
      </w:r>
      <w:r>
        <w:rPr>
          <w:spacing w:val="-2"/>
          <w:sz w:val="24"/>
        </w:rPr>
        <w:t> </w:t>
      </w:r>
      <w:r>
        <w:rPr>
          <w:sz w:val="24"/>
        </w:rPr>
        <w:t>gestão e a fiscalização da execução da contratação serão realizadas por agentes públicos, designados pela CONTRATANTE, que indicará o gestor e fiscal(is) para cada contrato, observando-se os requisitos estabelecidos pelo</w:t>
      </w:r>
      <w:r>
        <w:rPr>
          <w:spacing w:val="-8"/>
          <w:sz w:val="24"/>
        </w:rPr>
        <w:t> </w:t>
      </w:r>
      <w:r>
        <w:rPr>
          <w:sz w:val="24"/>
        </w:rPr>
        <w:t>Art. 7º da Lei nº 14.133, de 2021;</w:t>
      </w:r>
    </w:p>
    <w:p>
      <w:pPr>
        <w:pStyle w:val="ListParagraph"/>
        <w:numPr>
          <w:ilvl w:val="2"/>
          <w:numId w:val="28"/>
        </w:numPr>
        <w:tabs>
          <w:tab w:pos="930" w:val="left" w:leader="none"/>
        </w:tabs>
        <w:spacing w:line="235" w:lineRule="auto" w:before="240" w:after="0"/>
        <w:ind w:left="329" w:right="313" w:firstLine="0"/>
        <w:jc w:val="both"/>
        <w:rPr>
          <w:sz w:val="24"/>
        </w:rPr>
      </w:pPr>
      <w:r>
        <w:rPr>
          <w:sz w:val="24"/>
        </w:rPr>
        <w:t>Será</w:t>
      </w:r>
      <w:r>
        <w:rPr>
          <w:spacing w:val="-1"/>
          <w:sz w:val="24"/>
        </w:rPr>
        <w:t> </w:t>
      </w:r>
      <w:r>
        <w:rPr>
          <w:sz w:val="24"/>
        </w:rPr>
        <w:t>designado</w:t>
      </w:r>
      <w:r>
        <w:rPr>
          <w:spacing w:val="-1"/>
          <w:sz w:val="24"/>
        </w:rPr>
        <w:t> </w:t>
      </w:r>
      <w:r>
        <w:rPr>
          <w:sz w:val="24"/>
        </w:rPr>
        <w:t>um</w:t>
      </w:r>
      <w:r>
        <w:rPr>
          <w:spacing w:val="-1"/>
          <w:sz w:val="24"/>
        </w:rPr>
        <w:t> </w:t>
      </w:r>
      <w:r>
        <w:rPr>
          <w:sz w:val="24"/>
        </w:rPr>
        <w:t>fiscal</w:t>
      </w:r>
      <w:r>
        <w:rPr>
          <w:spacing w:val="-1"/>
          <w:sz w:val="24"/>
        </w:rPr>
        <w:t> </w:t>
      </w:r>
      <w:r>
        <w:rPr>
          <w:sz w:val="24"/>
        </w:rPr>
        <w:t>(ou</w:t>
      </w:r>
      <w:r>
        <w:rPr>
          <w:spacing w:val="-1"/>
          <w:sz w:val="24"/>
        </w:rPr>
        <w:t> </w:t>
      </w:r>
      <w:r>
        <w:rPr>
          <w:sz w:val="24"/>
        </w:rPr>
        <w:t>mais,</w:t>
      </w:r>
      <w:r>
        <w:rPr>
          <w:spacing w:val="-1"/>
          <w:sz w:val="24"/>
        </w:rPr>
        <w:t> </w:t>
      </w:r>
      <w:r>
        <w:rPr>
          <w:sz w:val="24"/>
        </w:rPr>
        <w:t>a</w:t>
      </w:r>
      <w:r>
        <w:rPr>
          <w:spacing w:val="-1"/>
          <w:sz w:val="24"/>
        </w:rPr>
        <w:t> </w:t>
      </w:r>
      <w:r>
        <w:rPr>
          <w:sz w:val="24"/>
        </w:rPr>
        <w:t>depender</w:t>
      </w:r>
      <w:r>
        <w:rPr>
          <w:spacing w:val="-1"/>
          <w:sz w:val="24"/>
        </w:rPr>
        <w:t> </w:t>
      </w:r>
      <w:r>
        <w:rPr>
          <w:sz w:val="24"/>
        </w:rPr>
        <w:t>da</w:t>
      </w:r>
      <w:r>
        <w:rPr>
          <w:spacing w:val="-1"/>
          <w:sz w:val="24"/>
        </w:rPr>
        <w:t> </w:t>
      </w:r>
      <w:r>
        <w:rPr>
          <w:sz w:val="24"/>
        </w:rPr>
        <w:t>complexidade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perfil</w:t>
      </w:r>
      <w:r>
        <w:rPr>
          <w:spacing w:val="-1"/>
          <w:sz w:val="24"/>
        </w:rPr>
        <w:t> </w:t>
      </w:r>
      <w:r>
        <w:rPr>
          <w:sz w:val="24"/>
        </w:rPr>
        <w:t>técnico,</w:t>
      </w:r>
      <w:r>
        <w:rPr>
          <w:spacing w:val="-1"/>
          <w:sz w:val="24"/>
        </w:rPr>
        <w:t> </w:t>
      </w:r>
      <w:r>
        <w:rPr>
          <w:sz w:val="24"/>
        </w:rPr>
        <w:t>que</w:t>
      </w:r>
      <w:r>
        <w:rPr>
          <w:spacing w:val="-1"/>
          <w:sz w:val="24"/>
        </w:rPr>
        <w:t> </w:t>
      </w:r>
      <w:r>
        <w:rPr>
          <w:sz w:val="24"/>
        </w:rPr>
        <w:t>ficará</w:t>
      </w:r>
      <w:r>
        <w:rPr>
          <w:spacing w:val="-1"/>
          <w:sz w:val="24"/>
        </w:rPr>
        <w:t> </w:t>
      </w:r>
      <w:r>
        <w:rPr>
          <w:sz w:val="24"/>
        </w:rPr>
        <w:t>a</w:t>
      </w:r>
      <w:r>
        <w:rPr>
          <w:spacing w:val="-1"/>
          <w:sz w:val="24"/>
        </w:rPr>
        <w:t> </w:t>
      </w:r>
      <w:r>
        <w:rPr>
          <w:sz w:val="24"/>
        </w:rPr>
        <w:t>cargo</w:t>
      </w:r>
      <w:r>
        <w:rPr>
          <w:spacing w:val="-1"/>
          <w:sz w:val="24"/>
        </w:rPr>
        <w:t> </w:t>
      </w:r>
      <w:r>
        <w:rPr>
          <w:sz w:val="24"/>
        </w:rPr>
        <w:t>de</w:t>
      </w:r>
      <w:r>
        <w:rPr>
          <w:spacing w:val="-1"/>
          <w:sz w:val="24"/>
        </w:rPr>
        <w:t> </w:t>
      </w:r>
      <w:r>
        <w:rPr>
          <w:sz w:val="24"/>
        </w:rPr>
        <w:t>acompanhar</w:t>
      </w:r>
      <w:r>
        <w:rPr>
          <w:spacing w:val="-1"/>
          <w:sz w:val="24"/>
        </w:rPr>
        <w:t> </w:t>
      </w:r>
      <w:r>
        <w:rPr>
          <w:sz w:val="24"/>
        </w:rPr>
        <w:t>o</w:t>
      </w:r>
      <w:r>
        <w:rPr>
          <w:spacing w:val="-1"/>
          <w:sz w:val="24"/>
        </w:rPr>
        <w:t> </w:t>
      </w:r>
      <w:r>
        <w:rPr>
          <w:sz w:val="24"/>
        </w:rPr>
        <w:t>contrato</w:t>
      </w:r>
      <w:r>
        <w:rPr>
          <w:spacing w:val="-1"/>
          <w:sz w:val="24"/>
        </w:rPr>
        <w:t> </w:t>
      </w:r>
      <w:r>
        <w:rPr>
          <w:sz w:val="24"/>
        </w:rPr>
        <w:t>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w:t>
      </w:r>
      <w:r>
        <w:rPr>
          <w:spacing w:val="-2"/>
          <w:sz w:val="24"/>
        </w:rPr>
        <w:t>administração;</w:t>
      </w:r>
    </w:p>
    <w:p>
      <w:pPr>
        <w:pStyle w:val="ListParagraph"/>
        <w:numPr>
          <w:ilvl w:val="3"/>
          <w:numId w:val="28"/>
        </w:numPr>
        <w:tabs>
          <w:tab w:pos="1149" w:val="left" w:leader="none"/>
        </w:tabs>
        <w:spacing w:line="235" w:lineRule="auto" w:before="238" w:after="0"/>
        <w:ind w:left="329" w:right="313" w:firstLine="0"/>
        <w:jc w:val="both"/>
        <w:rPr>
          <w:sz w:val="24"/>
        </w:rPr>
      </w:pPr>
      <w:r>
        <w:rPr>
          <w:sz w:val="24"/>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8"/>
        </w:numPr>
        <w:tabs>
          <w:tab w:pos="947" w:val="left" w:leader="none"/>
        </w:tabs>
        <w:spacing w:line="235" w:lineRule="auto" w:before="238" w:after="0"/>
        <w:ind w:left="329" w:right="31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8"/>
        </w:numPr>
        <w:tabs>
          <w:tab w:pos="939" w:val="left" w:leader="none"/>
        </w:tabs>
        <w:spacing w:line="235" w:lineRule="auto" w:before="240" w:after="0"/>
        <w:ind w:left="329" w:right="313" w:firstLine="0"/>
        <w:jc w:val="both"/>
        <w:rPr>
          <w:sz w:val="24"/>
        </w:rPr>
      </w:pPr>
      <w:r>
        <w:rPr>
          <w:sz w:val="24"/>
        </w:rPr>
        <w:t>Em caso de necessidade da garantia contratual, a gestão solicitará à CONTRATADA</w:t>
      </w:r>
      <w:r>
        <w:rPr>
          <w:spacing w:val="-7"/>
          <w:sz w:val="24"/>
        </w:rPr>
        <w:t> </w:t>
      </w:r>
      <w:r>
        <w:rPr>
          <w:sz w:val="24"/>
        </w:rPr>
        <w:t>o valor referente ao disposto no item 3.6, o qual pode ser efetuado em forma de depósito ou apólice de seguro;</w:t>
      </w:r>
    </w:p>
    <w:p>
      <w:pPr>
        <w:pStyle w:val="ListParagraph"/>
        <w:numPr>
          <w:ilvl w:val="2"/>
          <w:numId w:val="28"/>
        </w:numPr>
        <w:tabs>
          <w:tab w:pos="931" w:val="left" w:leader="none"/>
        </w:tabs>
        <w:spacing w:line="235" w:lineRule="auto" w:before="239" w:after="0"/>
        <w:ind w:left="329" w:right="31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w:t>
      </w:r>
      <w:r>
        <w:rPr>
          <w:sz w:val="24"/>
        </w:rPr>
        <w:t>que for necessário à regularização das faltas ou defeitos observados. No que exceder à sua competência, comunicará o fato à autoridade superior, em 5 (cinco) dias, para ratificação.</w:t>
      </w:r>
    </w:p>
    <w:p>
      <w:pPr>
        <w:pStyle w:val="ListParagraph"/>
        <w:numPr>
          <w:ilvl w:val="2"/>
          <w:numId w:val="28"/>
        </w:numPr>
        <w:tabs>
          <w:tab w:pos="933" w:val="left" w:leader="none"/>
        </w:tabs>
        <w:spacing w:line="235" w:lineRule="auto" w:before="238" w:after="0"/>
        <w:ind w:left="329" w:right="313" w:firstLine="0"/>
        <w:jc w:val="both"/>
        <w:rPr>
          <w:sz w:val="24"/>
        </w:rPr>
      </w:pPr>
      <w:r>
        <w:rPr>
          <w:sz w:val="24"/>
        </w:rPr>
        <w:t>Havendo</w:t>
      </w:r>
      <w:r>
        <w:rPr>
          <w:spacing w:val="-1"/>
          <w:sz w:val="24"/>
        </w:rPr>
        <w:t> </w:t>
      </w:r>
      <w:r>
        <w:rPr>
          <w:sz w:val="24"/>
        </w:rPr>
        <w:t>necessidade</w:t>
      </w:r>
      <w:r>
        <w:rPr>
          <w:spacing w:val="-1"/>
          <w:sz w:val="24"/>
        </w:rPr>
        <w:t> </w:t>
      </w:r>
      <w:r>
        <w:rPr>
          <w:sz w:val="24"/>
        </w:rPr>
        <w:t>de</w:t>
      </w:r>
      <w:r>
        <w:rPr>
          <w:spacing w:val="-1"/>
          <w:sz w:val="24"/>
        </w:rPr>
        <w:t> </w:t>
      </w:r>
      <w:r>
        <w:rPr>
          <w:sz w:val="24"/>
        </w:rPr>
        <w:t>intervenção,</w:t>
      </w:r>
      <w:r>
        <w:rPr>
          <w:spacing w:val="-1"/>
          <w:sz w:val="24"/>
        </w:rPr>
        <w:t> </w:t>
      </w:r>
      <w:r>
        <w:rPr>
          <w:sz w:val="24"/>
        </w:rPr>
        <w:t>a</w:t>
      </w:r>
      <w:r>
        <w:rPr>
          <w:spacing w:val="-1"/>
          <w:sz w:val="24"/>
        </w:rPr>
        <w:t> </w:t>
      </w:r>
      <w:r>
        <w:rPr>
          <w:sz w:val="24"/>
        </w:rPr>
        <w:t>fiscalização</w:t>
      </w:r>
      <w:r>
        <w:rPr>
          <w:spacing w:val="-1"/>
          <w:sz w:val="24"/>
        </w:rPr>
        <w:t> </w:t>
      </w:r>
      <w:r>
        <w:rPr>
          <w:sz w:val="24"/>
        </w:rPr>
        <w:t>notificará</w:t>
      </w:r>
      <w:r>
        <w:rPr>
          <w:spacing w:val="-1"/>
          <w:sz w:val="24"/>
        </w:rPr>
        <w:t> </w:t>
      </w:r>
      <w:r>
        <w:rPr>
          <w:sz w:val="24"/>
        </w:rPr>
        <w:t>o</w:t>
      </w:r>
      <w:r>
        <w:rPr>
          <w:spacing w:val="-1"/>
          <w:sz w:val="24"/>
        </w:rPr>
        <w:t> </w:t>
      </w:r>
      <w:r>
        <w:rPr>
          <w:sz w:val="24"/>
        </w:rPr>
        <w:t>gestor,</w:t>
      </w:r>
      <w:r>
        <w:rPr>
          <w:spacing w:val="-1"/>
          <w:sz w:val="24"/>
        </w:rPr>
        <w:t> </w:t>
      </w:r>
      <w:r>
        <w:rPr>
          <w:sz w:val="24"/>
        </w:rPr>
        <w:t>que</w:t>
      </w:r>
      <w:r>
        <w:rPr>
          <w:spacing w:val="-1"/>
          <w:sz w:val="24"/>
        </w:rPr>
        <w:t> </w:t>
      </w:r>
      <w:r>
        <w:rPr>
          <w:sz w:val="24"/>
        </w:rPr>
        <w:t>entrará</w:t>
      </w:r>
      <w:r>
        <w:rPr>
          <w:spacing w:val="-1"/>
          <w:sz w:val="24"/>
        </w:rPr>
        <w:t> </w:t>
      </w:r>
      <w:r>
        <w:rPr>
          <w:sz w:val="24"/>
        </w:rPr>
        <w:t>em</w:t>
      </w:r>
      <w:r>
        <w:rPr>
          <w:spacing w:val="-1"/>
          <w:sz w:val="24"/>
        </w:rPr>
        <w:t> </w:t>
      </w:r>
      <w:r>
        <w:rPr>
          <w:sz w:val="24"/>
        </w:rPr>
        <w:t>contato</w:t>
      </w:r>
      <w:r>
        <w:rPr>
          <w:spacing w:val="-1"/>
          <w:sz w:val="24"/>
        </w:rPr>
        <w:t> </w:t>
      </w:r>
      <w:r>
        <w:rPr>
          <w:sz w:val="24"/>
        </w:rPr>
        <w:t>com</w:t>
      </w:r>
      <w:r>
        <w:rPr>
          <w:spacing w:val="-1"/>
          <w:sz w:val="24"/>
        </w:rPr>
        <w:t> </w:t>
      </w:r>
      <w:r>
        <w:rPr>
          <w:sz w:val="24"/>
        </w:rPr>
        <w:t>a</w:t>
      </w:r>
      <w:r>
        <w:rPr>
          <w:spacing w:val="-1"/>
          <w:sz w:val="24"/>
        </w:rPr>
        <w:t> </w:t>
      </w:r>
      <w:r>
        <w:rPr>
          <w:sz w:val="24"/>
        </w:rPr>
        <w:t>CONTRATADA,</w:t>
      </w:r>
      <w:r>
        <w:rPr>
          <w:spacing w:val="-1"/>
          <w:sz w:val="24"/>
        </w:rPr>
        <w:t> </w:t>
      </w:r>
      <w:r>
        <w:rPr>
          <w:sz w:val="24"/>
        </w:rPr>
        <w:t>seja</w:t>
      </w:r>
      <w:r>
        <w:rPr>
          <w:spacing w:val="-1"/>
          <w:sz w:val="24"/>
        </w:rPr>
        <w:t> </w:t>
      </w:r>
      <w:r>
        <w:rPr>
          <w:sz w:val="24"/>
        </w:rPr>
        <w:t>através</w:t>
      </w:r>
      <w:r>
        <w:rPr>
          <w:spacing w:val="-1"/>
          <w:sz w:val="24"/>
        </w:rPr>
        <w:t> </w:t>
      </w:r>
      <w:r>
        <w:rPr>
          <w:sz w:val="24"/>
        </w:rPr>
        <w:t>de</w:t>
      </w:r>
      <w:r>
        <w:rPr>
          <w:spacing w:val="-1"/>
          <w:sz w:val="24"/>
        </w:rPr>
        <w:t> </w:t>
      </w:r>
      <w:r>
        <w:rPr>
          <w:sz w:val="24"/>
        </w:rPr>
        <w:t>preposto previamente designado, ou nos canais de contato habituais, como </w:t>
      </w:r>
      <w:r>
        <w:rPr>
          <w:i/>
          <w:sz w:val="24"/>
        </w:rPr>
        <w:t>e-mail</w:t>
      </w:r>
      <w:r>
        <w:rPr>
          <w:sz w:val="24"/>
        </w:rPr>
        <w:t>, telefones, etc;</w:t>
      </w:r>
    </w:p>
    <w:p>
      <w:pPr>
        <w:pStyle w:val="ListParagraph"/>
        <w:numPr>
          <w:ilvl w:val="3"/>
          <w:numId w:val="28"/>
        </w:numPr>
        <w:tabs>
          <w:tab w:pos="1163" w:val="left" w:leader="none"/>
        </w:tabs>
        <w:spacing w:line="235" w:lineRule="auto" w:before="239" w:after="0"/>
        <w:ind w:left="329" w:right="313" w:firstLine="0"/>
        <w:jc w:val="both"/>
        <w:rPr>
          <w:sz w:val="24"/>
        </w:rPr>
      </w:pPr>
      <w:r>
        <w:rPr>
          <w:sz w:val="24"/>
        </w:rPr>
        <w:t>Persistindo a situação adversa ao determinado em contrato, será aberto processo administrativo para apuração de responsabilidade </w:t>
      </w:r>
      <w:r>
        <w:rPr>
          <w:sz w:val="24"/>
        </w:rPr>
        <w:t>da </w:t>
      </w:r>
      <w:r>
        <w:rPr>
          <w:spacing w:val="-2"/>
          <w:sz w:val="24"/>
        </w:rPr>
        <w:t>CONTRATADA;</w:t>
      </w:r>
    </w:p>
    <w:p>
      <w:pPr>
        <w:pStyle w:val="ListParagraph"/>
        <w:numPr>
          <w:ilvl w:val="3"/>
          <w:numId w:val="28"/>
        </w:numPr>
        <w:tabs>
          <w:tab w:pos="1122" w:val="left" w:leader="none"/>
        </w:tabs>
        <w:spacing w:line="235" w:lineRule="auto" w:before="239" w:after="0"/>
        <w:ind w:left="329" w:right="313" w:firstLine="0"/>
        <w:jc w:val="both"/>
        <w:rPr>
          <w:sz w:val="24"/>
        </w:rPr>
      </w:pPr>
      <w:r>
        <w:rPr>
          <w:sz w:val="24"/>
        </w:rPr>
        <w:t>O procedimento será observado pela</w:t>
      </w:r>
      <w:r>
        <w:rPr>
          <w:spacing w:val="-2"/>
          <w:sz w:val="24"/>
        </w:rPr>
        <w:t> </w:t>
      </w:r>
      <w:r>
        <w:rPr>
          <w:sz w:val="24"/>
        </w:rPr>
        <w:t>Administração Pública e pelo administrado, e garantirá os princípios da legalidade, do devido processo legal, do contraditório, da ampla defesa, da motivação, da proporcionalidade, bem como os demais princípios constitucionais e legais que regem </w:t>
      </w:r>
      <w:r>
        <w:rPr>
          <w:sz w:val="24"/>
        </w:rPr>
        <w:t>a atuação da Administração Pública.</w:t>
      </w:r>
    </w:p>
    <w:p>
      <w:pPr>
        <w:pStyle w:val="ListParagraph"/>
        <w:numPr>
          <w:ilvl w:val="3"/>
          <w:numId w:val="28"/>
        </w:numPr>
        <w:tabs>
          <w:tab w:pos="1095" w:val="left" w:leader="none"/>
        </w:tabs>
        <w:spacing w:line="240" w:lineRule="auto" w:before="234" w:after="0"/>
        <w:ind w:left="1095" w:right="0" w:hanging="76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8"/>
        </w:numPr>
        <w:tabs>
          <w:tab w:pos="1104" w:val="left" w:leader="none"/>
        </w:tabs>
        <w:spacing w:line="235" w:lineRule="auto" w:before="239" w:after="0"/>
        <w:ind w:left="329" w:right="313" w:firstLine="0"/>
        <w:jc w:val="both"/>
        <w:rPr>
          <w:sz w:val="24"/>
        </w:rPr>
      </w:pPr>
      <w:r>
        <w:rPr>
          <w:sz w:val="24"/>
        </w:rPr>
        <w:t>Após a apuração da penalidade, a depender do entendimento jurídico, bem como da decisão da CONTRATANTE, a gestão poderá solicitar </w:t>
      </w:r>
      <w:r>
        <w:rPr>
          <w:sz w:val="24"/>
        </w:rPr>
        <w:t>o distrato contratual (amigável ou unilateral).</w:t>
      </w:r>
    </w:p>
    <w:p>
      <w:pPr>
        <w:pStyle w:val="ListParagraph"/>
        <w:numPr>
          <w:ilvl w:val="2"/>
          <w:numId w:val="28"/>
        </w:numPr>
        <w:tabs>
          <w:tab w:pos="928" w:val="left" w:leader="none"/>
        </w:tabs>
        <w:spacing w:line="235" w:lineRule="auto" w:before="239" w:after="0"/>
        <w:ind w:left="329" w:right="313" w:firstLine="0"/>
        <w:jc w:val="both"/>
        <w:rPr>
          <w:sz w:val="24"/>
        </w:rPr>
      </w:pPr>
      <w:r>
        <w:rPr>
          <w:sz w:val="24"/>
        </w:rPr>
        <w:t>A</w:t>
      </w:r>
      <w:r>
        <w:rPr>
          <w:spacing w:val="-4"/>
          <w:sz w:val="24"/>
        </w:rPr>
        <w:t> </w:t>
      </w:r>
      <w:r>
        <w:rPr>
          <w:sz w:val="24"/>
        </w:rPr>
        <w:t>instituição e a atuação da fiscalização não excluem ou atenuam a responsabilidade da CONTRATADA, nem a exime de manter fiscalização </w:t>
      </w:r>
      <w:r>
        <w:rPr>
          <w:spacing w:val="-2"/>
          <w:sz w:val="24"/>
        </w:rPr>
        <w:t>própria.</w:t>
      </w:r>
    </w:p>
    <w:p>
      <w:pPr>
        <w:pStyle w:val="BodyText"/>
        <w:ind w:left="0"/>
      </w:pPr>
    </w:p>
    <w:p>
      <w:pPr>
        <w:pStyle w:val="BodyText"/>
        <w:spacing w:before="192"/>
        <w:ind w:left="0"/>
      </w:pPr>
    </w:p>
    <w:p>
      <w:pPr>
        <w:pStyle w:val="Heading3"/>
        <w:numPr>
          <w:ilvl w:val="1"/>
          <w:numId w:val="28"/>
        </w:numPr>
        <w:tabs>
          <w:tab w:pos="749" w:val="left" w:leader="none"/>
        </w:tabs>
        <w:spacing w:line="240" w:lineRule="auto" w:before="0" w:after="0"/>
        <w:ind w:left="749" w:right="0" w:hanging="420"/>
        <w:jc w:val="left"/>
      </w:pPr>
      <w:r>
        <w:rPr>
          <w:spacing w:val="-2"/>
        </w:rPr>
        <w:t>Pagamento:</w:t>
      </w:r>
    </w:p>
    <w:p>
      <w:pPr>
        <w:pStyle w:val="ListParagraph"/>
        <w:numPr>
          <w:ilvl w:val="2"/>
          <w:numId w:val="37"/>
        </w:numPr>
        <w:tabs>
          <w:tab w:pos="968" w:val="left" w:leader="none"/>
        </w:tabs>
        <w:spacing w:line="235" w:lineRule="auto" w:before="239" w:after="0"/>
        <w:ind w:left="329" w:right="31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numPr>
          <w:ilvl w:val="3"/>
          <w:numId w:val="37"/>
        </w:numPr>
        <w:tabs>
          <w:tab w:pos="1117" w:val="left" w:leader="none"/>
        </w:tabs>
        <w:spacing w:line="235" w:lineRule="auto" w:before="239" w:after="0"/>
        <w:ind w:left="329" w:right="313" w:firstLine="0"/>
        <w:jc w:val="both"/>
        <w:rPr>
          <w:sz w:val="24"/>
        </w:rPr>
      </w:pPr>
      <w:r>
        <w:rPr>
          <w:sz w:val="24"/>
        </w:rPr>
        <w:t>Considera-se adimplemento o cumprimento da prestação com a entrega devidamente atestada por agente competente e da instalação (quando houver) do objeto;</w:t>
      </w:r>
    </w:p>
    <w:p>
      <w:pPr>
        <w:pStyle w:val="ListParagraph"/>
        <w:numPr>
          <w:ilvl w:val="2"/>
          <w:numId w:val="37"/>
        </w:numPr>
        <w:tabs>
          <w:tab w:pos="1000" w:val="left" w:leader="none"/>
        </w:tabs>
        <w:spacing w:line="235" w:lineRule="auto" w:before="239" w:after="0"/>
        <w:ind w:left="329" w:right="313" w:firstLine="0"/>
        <w:jc w:val="both"/>
        <w:rPr>
          <w:sz w:val="24"/>
        </w:rPr>
      </w:pPr>
      <w:r>
        <w:rPr>
          <w:sz w:val="24"/>
        </w:rPr>
        <w:t>Caso se faça necessária, a reapresentação da Nota Fiscal Eletrônica de Venda (ou apresentação da carta de correção) por culpa </w:t>
      </w:r>
      <w:r>
        <w:rPr>
          <w:sz w:val="24"/>
        </w:rPr>
        <w:t>da CONTRATADA, o prazo de 30 (trinta) dias ficará suspenso, prosseguindo a sua contagem a partir da data da respectiva reapresentação.</w:t>
      </w:r>
    </w:p>
    <w:p>
      <w:pPr>
        <w:pStyle w:val="ListParagraph"/>
        <w:numPr>
          <w:ilvl w:val="2"/>
          <w:numId w:val="37"/>
        </w:numPr>
        <w:tabs>
          <w:tab w:pos="929" w:val="left" w:leader="none"/>
        </w:tabs>
        <w:spacing w:line="240" w:lineRule="auto" w:before="235" w:after="0"/>
        <w:ind w:left="92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ind w:left="0"/>
      </w:pPr>
    </w:p>
    <w:p>
      <w:pPr>
        <w:pStyle w:val="BodyText"/>
        <w:spacing w:before="191"/>
        <w:ind w:left="0"/>
      </w:pPr>
    </w:p>
    <w:p>
      <w:pPr>
        <w:pStyle w:val="Heading2"/>
        <w:numPr>
          <w:ilvl w:val="0"/>
          <w:numId w:val="28"/>
        </w:numPr>
        <w:tabs>
          <w:tab w:pos="569" w:val="left" w:leader="none"/>
        </w:tabs>
        <w:spacing w:line="240" w:lineRule="auto" w:before="1" w:after="0"/>
        <w:ind w:left="56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8"/>
        </w:numPr>
        <w:tabs>
          <w:tab w:pos="777" w:val="left" w:leader="none"/>
        </w:tabs>
        <w:spacing w:line="235" w:lineRule="auto" w:before="238" w:after="0"/>
        <w:ind w:left="329" w:right="312" w:firstLine="0"/>
        <w:jc w:val="both"/>
        <w:rPr>
          <w:sz w:val="24"/>
        </w:rPr>
      </w:pPr>
      <w:r>
        <w:rPr>
          <w:sz w:val="24"/>
        </w:rPr>
        <w:t>Será contratada a empresa que ofertar o </w:t>
      </w:r>
      <w:r>
        <w:rPr>
          <w:b/>
          <w:sz w:val="24"/>
        </w:rPr>
        <w:t>MENOR PREÇO UNITÁRIO </w:t>
      </w:r>
      <w:r>
        <w:rPr>
          <w:sz w:val="24"/>
        </w:rPr>
        <w:t>em </w:t>
      </w:r>
      <w:r>
        <w:rPr>
          <w:b/>
          <w:sz w:val="24"/>
        </w:rPr>
        <w:t>MODO DE DISPUTA ABERTO </w:t>
      </w:r>
      <w:r>
        <w:rPr>
          <w:sz w:val="24"/>
        </w:rPr>
        <w:t>e atender a todas as fases de habilitação do certame, que constarão em futuro edital;</w:t>
      </w:r>
    </w:p>
    <w:p>
      <w:pPr>
        <w:pStyle w:val="ListParagraph"/>
        <w:numPr>
          <w:ilvl w:val="1"/>
          <w:numId w:val="28"/>
        </w:numPr>
        <w:tabs>
          <w:tab w:pos="762" w:val="left" w:leader="none"/>
        </w:tabs>
        <w:spacing w:line="235" w:lineRule="auto" w:before="239" w:after="0"/>
        <w:ind w:left="329" w:right="313" w:firstLine="0"/>
        <w:jc w:val="both"/>
        <w:rPr>
          <w:sz w:val="24"/>
        </w:rPr>
      </w:pPr>
      <w:r>
        <w:rPr>
          <w:sz w:val="24"/>
        </w:rPr>
        <w:t>Se a proposta de preços ou o lance de menor valor não for aceitável, o</w:t>
      </w:r>
      <w:r>
        <w:rPr>
          <w:spacing w:val="-1"/>
          <w:sz w:val="24"/>
        </w:rPr>
        <w:t> </w:t>
      </w:r>
      <w:r>
        <w:rPr>
          <w:sz w:val="24"/>
        </w:rPr>
        <w:t>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749" w:val="left" w:leader="none"/>
        </w:tabs>
        <w:spacing w:line="240" w:lineRule="auto" w:before="234" w:after="0"/>
        <w:ind w:left="74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8"/>
        </w:numPr>
        <w:tabs>
          <w:tab w:pos="929" w:val="left" w:leader="none"/>
        </w:tabs>
        <w:spacing w:line="240" w:lineRule="auto" w:before="234" w:after="0"/>
        <w:ind w:left="929" w:right="0" w:hanging="600"/>
        <w:jc w:val="left"/>
        <w:rPr>
          <w:sz w:val="24"/>
        </w:rPr>
      </w:pPr>
      <w:r>
        <w:rPr>
          <w:sz w:val="24"/>
        </w:rPr>
        <w:t>valor total do </w:t>
      </w:r>
      <w:r>
        <w:rPr>
          <w:spacing w:val="-2"/>
          <w:sz w:val="24"/>
        </w:rPr>
        <w:t>item;</w:t>
      </w:r>
    </w:p>
    <w:p>
      <w:pPr>
        <w:pStyle w:val="ListParagraph"/>
        <w:spacing w:after="0" w:line="240" w:lineRule="auto"/>
        <w:jc w:val="left"/>
        <w:rPr>
          <w:sz w:val="24"/>
        </w:rPr>
        <w:sectPr>
          <w:pgSz w:w="15840" w:h="24480"/>
          <w:pgMar w:top="480" w:bottom="280" w:left="360" w:right="360"/>
        </w:sectPr>
      </w:pPr>
    </w:p>
    <w:p>
      <w:pPr>
        <w:pStyle w:val="ListParagraph"/>
        <w:numPr>
          <w:ilvl w:val="2"/>
          <w:numId w:val="28"/>
        </w:numPr>
        <w:tabs>
          <w:tab w:pos="929" w:val="left" w:leader="none"/>
        </w:tabs>
        <w:spacing w:line="240" w:lineRule="auto" w:before="76" w:after="0"/>
        <w:ind w:left="929" w:right="0" w:hanging="600"/>
        <w:jc w:val="left"/>
        <w:rPr>
          <w:sz w:val="24"/>
        </w:rPr>
      </w:pPr>
      <w:r>
        <w:rPr>
          <w:sz w:val="24"/>
        </w:rPr>
        <w:t>Marca / </w:t>
      </w:r>
      <w:r>
        <w:rPr>
          <w:spacing w:val="-2"/>
          <w:sz w:val="24"/>
        </w:rPr>
        <w:t>Fabricante;</w:t>
      </w:r>
    </w:p>
    <w:p>
      <w:pPr>
        <w:pStyle w:val="ListParagraph"/>
        <w:numPr>
          <w:ilvl w:val="2"/>
          <w:numId w:val="28"/>
        </w:numPr>
        <w:tabs>
          <w:tab w:pos="929" w:val="left" w:leader="none"/>
        </w:tabs>
        <w:spacing w:line="240" w:lineRule="auto" w:before="234" w:after="0"/>
        <w:ind w:left="92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8"/>
        </w:numPr>
        <w:tabs>
          <w:tab w:pos="744" w:val="left" w:leader="none"/>
        </w:tabs>
        <w:spacing w:line="240" w:lineRule="auto" w:before="234" w:after="0"/>
        <w:ind w:left="74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8"/>
        </w:numPr>
        <w:tabs>
          <w:tab w:pos="774" w:val="left" w:leader="none"/>
        </w:tabs>
        <w:spacing w:line="235" w:lineRule="auto" w:before="238" w:after="0"/>
        <w:ind w:left="329" w:right="313" w:firstLine="0"/>
        <w:jc w:val="both"/>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8"/>
        </w:numPr>
        <w:tabs>
          <w:tab w:pos="769" w:val="left" w:leader="none"/>
        </w:tabs>
        <w:spacing w:line="235" w:lineRule="auto" w:before="239" w:after="0"/>
        <w:ind w:left="329" w:right="313"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8"/>
        </w:numPr>
        <w:tabs>
          <w:tab w:pos="753" w:val="left" w:leader="none"/>
        </w:tabs>
        <w:spacing w:line="235" w:lineRule="auto" w:before="239" w:after="0"/>
        <w:ind w:left="329" w:right="31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3"/>
          <w:sz w:val="24"/>
        </w:rPr>
        <w:t> </w:t>
      </w:r>
      <w:r>
        <w:rPr>
          <w:sz w:val="24"/>
        </w:rPr>
        <w:t>Administração.</w:t>
      </w:r>
    </w:p>
    <w:p>
      <w:pPr>
        <w:pStyle w:val="BodyText"/>
        <w:ind w:left="0"/>
      </w:pPr>
    </w:p>
    <w:p>
      <w:pPr>
        <w:pStyle w:val="BodyText"/>
        <w:spacing w:before="193"/>
        <w:ind w:left="0"/>
      </w:pPr>
    </w:p>
    <w:p>
      <w:pPr>
        <w:pStyle w:val="Heading2"/>
        <w:numPr>
          <w:ilvl w:val="0"/>
          <w:numId w:val="28"/>
        </w:numPr>
        <w:tabs>
          <w:tab w:pos="569" w:val="left" w:leader="none"/>
        </w:tabs>
        <w:spacing w:line="240" w:lineRule="auto" w:before="0" w:after="0"/>
        <w:ind w:left="569" w:right="0" w:hanging="240"/>
        <w:jc w:val="left"/>
      </w:pPr>
      <w:r>
        <w:rPr/>
        <w:t>SANÇÕES</w:t>
      </w:r>
      <w:r>
        <w:rPr>
          <w:spacing w:val="-14"/>
        </w:rPr>
        <w:t> </w:t>
      </w:r>
      <w:r>
        <w:rPr>
          <w:spacing w:val="-2"/>
        </w:rPr>
        <w:t>ADMINISTRATIVAS:</w:t>
      </w:r>
    </w:p>
    <w:p>
      <w:pPr>
        <w:pStyle w:val="BodyText"/>
        <w:spacing w:line="235" w:lineRule="auto" w:before="239"/>
        <w:ind w:right="313"/>
        <w:jc w:val="both"/>
      </w:pPr>
      <w:r>
        <w:rPr/>
        <w:t>A</w:t>
      </w:r>
      <w:r>
        <w:rPr>
          <w:spacing w:val="-13"/>
        </w:rPr>
        <w:t> </w:t>
      </w:r>
      <w:r>
        <w:rPr/>
        <w:t>inexecução dos serviços, total ou parcial, a execução imperfeita, a mora na execução ou qualquer inadimplemento ou infração contratual, sujeitará </w:t>
      </w:r>
      <w:r>
        <w:rPr/>
        <w:t>a CONTRATADA, sem prejuízo da responsabilidade civil ou criminal que couber, às sanções previstas na Lei n.º 14.133/21 e demais normas pertinentes, assegurados, nos termos da lei, a ampla defesa e o contraditório.</w:t>
      </w:r>
    </w:p>
    <w:p>
      <w:pPr>
        <w:pStyle w:val="BodyText"/>
        <w:ind w:left="0"/>
      </w:pPr>
    </w:p>
    <w:p>
      <w:pPr>
        <w:pStyle w:val="BodyText"/>
        <w:spacing w:before="192"/>
        <w:ind w:left="0"/>
      </w:pPr>
    </w:p>
    <w:p>
      <w:pPr>
        <w:pStyle w:val="Heading2"/>
        <w:numPr>
          <w:ilvl w:val="0"/>
          <w:numId w:val="28"/>
        </w:numPr>
        <w:tabs>
          <w:tab w:pos="569" w:val="left" w:leader="none"/>
        </w:tabs>
        <w:spacing w:line="240" w:lineRule="auto" w:before="0" w:after="0"/>
        <w:ind w:left="569" w:right="0" w:hanging="240"/>
        <w:jc w:val="left"/>
      </w:pPr>
      <w:r>
        <w:rPr/>
        <w:t>DAS DISPOSIÇÕES </w:t>
      </w:r>
      <w:r>
        <w:rPr>
          <w:spacing w:val="-2"/>
        </w:rPr>
        <w:t>FINAIS:</w:t>
      </w:r>
    </w:p>
    <w:p>
      <w:pPr>
        <w:pStyle w:val="ListParagraph"/>
        <w:numPr>
          <w:ilvl w:val="1"/>
          <w:numId w:val="28"/>
        </w:numPr>
        <w:tabs>
          <w:tab w:pos="793" w:val="left" w:leader="none"/>
        </w:tabs>
        <w:spacing w:line="235" w:lineRule="auto" w:before="238" w:after="0"/>
        <w:ind w:left="329" w:right="313" w:firstLine="0"/>
        <w:jc w:val="both"/>
        <w:rPr>
          <w:sz w:val="24"/>
        </w:rPr>
      </w:pPr>
      <w:r>
        <w:rPr>
          <w:sz w:val="24"/>
        </w:rPr>
        <w:t>Somente o Serviço de Controle de Materiais Hospitalares poderá solicitar/autorizar a entrega de material, salvo comando de </w:t>
      </w:r>
      <w:r>
        <w:rPr>
          <w:sz w:val="24"/>
        </w:rPr>
        <w:t>departamento </w:t>
      </w:r>
      <w:r>
        <w:rPr>
          <w:spacing w:val="-2"/>
          <w:sz w:val="24"/>
        </w:rPr>
        <w:t>superior.</w:t>
      </w:r>
    </w:p>
    <w:p>
      <w:pPr>
        <w:pStyle w:val="ListParagraph"/>
        <w:numPr>
          <w:ilvl w:val="2"/>
          <w:numId w:val="28"/>
        </w:numPr>
        <w:tabs>
          <w:tab w:pos="944" w:val="left" w:leader="none"/>
        </w:tabs>
        <w:spacing w:line="235" w:lineRule="auto" w:before="239" w:after="0"/>
        <w:ind w:left="329" w:right="312" w:firstLine="0"/>
        <w:jc w:val="both"/>
        <w:rPr>
          <w:sz w:val="24"/>
        </w:rPr>
      </w:pPr>
      <w:r>
        <w:rPr>
          <w:sz w:val="24"/>
        </w:rPr>
        <w:t>Os setores/clínicas de destino do material </w:t>
      </w:r>
      <w:r>
        <w:rPr>
          <w:b/>
          <w:sz w:val="24"/>
        </w:rPr>
        <w:t>NÃO </w:t>
      </w:r>
      <w:r>
        <w:rPr>
          <w:sz w:val="24"/>
        </w:rPr>
        <w:t>estão autorizados a solicitar diretamente junto à CONTRATADA</w:t>
      </w:r>
      <w:r>
        <w:rPr>
          <w:spacing w:val="-2"/>
          <w:sz w:val="24"/>
        </w:rPr>
        <w:t> </w:t>
      </w:r>
      <w:r>
        <w:rPr>
          <w:sz w:val="24"/>
        </w:rPr>
        <w:t>a entrega do material, salvo permitido e chancelado pelo Controle de Materiais ou departamento superior.</w:t>
      </w:r>
    </w:p>
    <w:p>
      <w:pPr>
        <w:pStyle w:val="ListParagraph"/>
        <w:numPr>
          <w:ilvl w:val="1"/>
          <w:numId w:val="28"/>
        </w:numPr>
        <w:tabs>
          <w:tab w:pos="754" w:val="left" w:leader="none"/>
        </w:tabs>
        <w:spacing w:line="235" w:lineRule="auto" w:before="239" w:after="0"/>
        <w:ind w:left="329" w:right="313" w:firstLine="0"/>
        <w:jc w:val="both"/>
        <w:rPr>
          <w:sz w:val="24"/>
        </w:rPr>
      </w:pPr>
      <w:r>
        <w:rPr>
          <w:sz w:val="24"/>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28"/>
        </w:numPr>
        <w:tabs>
          <w:tab w:pos="747" w:val="left" w:leader="none"/>
        </w:tabs>
        <w:spacing w:line="235" w:lineRule="auto" w:before="239" w:after="0"/>
        <w:ind w:left="329" w:right="313" w:firstLine="0"/>
        <w:jc w:val="both"/>
        <w:rPr>
          <w:sz w:val="24"/>
        </w:rPr>
      </w:pPr>
      <w:r>
        <w:rPr>
          <w:sz w:val="24"/>
        </w:rPr>
        <w:t>A</w:t>
      </w:r>
      <w:r>
        <w:rPr>
          <w:spacing w:val="-4"/>
          <w:sz w:val="24"/>
        </w:rPr>
        <w:t> </w:t>
      </w:r>
      <w:r>
        <w:rPr>
          <w:sz w:val="24"/>
        </w:rPr>
        <w:t>apresentação da proposta implica na obrigatoriedade do cumprimento das disposições nelas contidas, assumindo o proponente o </w:t>
      </w:r>
      <w:r>
        <w:rPr>
          <w:sz w:val="24"/>
        </w:rPr>
        <w:t>compromisso de executar os serviços nos seus termos.</w:t>
      </w:r>
    </w:p>
    <w:p>
      <w:pPr>
        <w:pStyle w:val="ListParagraph"/>
        <w:numPr>
          <w:ilvl w:val="1"/>
          <w:numId w:val="28"/>
        </w:numPr>
        <w:tabs>
          <w:tab w:pos="759" w:val="left" w:leader="none"/>
        </w:tabs>
        <w:spacing w:line="235" w:lineRule="auto" w:before="239" w:after="0"/>
        <w:ind w:left="329" w:right="313" w:firstLine="0"/>
        <w:jc w:val="both"/>
        <w:rPr>
          <w:sz w:val="24"/>
        </w:rPr>
      </w:pPr>
      <w:r>
        <w:rPr>
          <w:sz w:val="24"/>
        </w:rPr>
        <w:t>O preço total proposto deverá considerar a consecução do objeto referente a presente contratação, englobando todos os custos diretos e </w:t>
      </w:r>
      <w:r>
        <w:rPr>
          <w:sz w:val="24"/>
        </w:rPr>
        <w:t>indiretos incidentes, inclusive a entrega e o descarregamento.</w:t>
      </w:r>
    </w:p>
    <w:p>
      <w:pPr>
        <w:pStyle w:val="BodyText"/>
        <w:ind w:left="0"/>
      </w:pPr>
    </w:p>
    <w:p>
      <w:pPr>
        <w:pStyle w:val="BodyText"/>
        <w:spacing w:before="193"/>
        <w:ind w:left="0"/>
      </w:pPr>
    </w:p>
    <w:p>
      <w:pPr>
        <w:pStyle w:val="Heading2"/>
        <w:numPr>
          <w:ilvl w:val="0"/>
          <w:numId w:val="28"/>
        </w:numPr>
        <w:tabs>
          <w:tab w:pos="569" w:val="left" w:leader="none"/>
        </w:tabs>
        <w:spacing w:line="240" w:lineRule="auto" w:before="0" w:after="0"/>
        <w:ind w:left="56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ind w:left="0"/>
        <w:rPr>
          <w:b/>
        </w:rPr>
      </w:pPr>
    </w:p>
    <w:p>
      <w:pPr>
        <w:pStyle w:val="BodyText"/>
        <w:spacing w:before="192"/>
        <w:ind w:left="0"/>
        <w:rPr>
          <w:b/>
        </w:rPr>
      </w:pPr>
    </w:p>
    <w:p>
      <w:pPr>
        <w:pStyle w:val="BodyText"/>
        <w:spacing w:line="444" w:lineRule="auto"/>
        <w:ind w:right="9630"/>
      </w:pPr>
      <w:r>
        <w:rPr/>
        <w:t>Responsável:</w:t>
      </w:r>
      <w:r>
        <w:rPr>
          <w:spacing w:val="-13"/>
        </w:rPr>
        <w:t> </w:t>
      </w:r>
      <w:r>
        <w:rPr/>
        <w:t>Mauro</w:t>
      </w:r>
      <w:r>
        <w:rPr>
          <w:spacing w:val="-13"/>
        </w:rPr>
        <w:t> </w:t>
      </w:r>
      <w:r>
        <w:rPr/>
        <w:t>Frickmann</w:t>
      </w:r>
      <w:r>
        <w:rPr>
          <w:spacing w:val="-13"/>
        </w:rPr>
        <w:t> </w:t>
      </w:r>
      <w:r>
        <w:rPr/>
        <w:t>Mundstock Matrícula: 36.459-6</w:t>
      </w:r>
    </w:p>
    <w:p>
      <w:pPr>
        <w:pStyle w:val="BodyText"/>
        <w:spacing w:line="275" w:lineRule="exact"/>
      </w:pPr>
      <w:r>
        <w:rPr/>
        <w:t>ID Funcional: </w:t>
      </w:r>
      <w:r>
        <w:rPr>
          <w:spacing w:val="-2"/>
        </w:rPr>
        <w:t>4176662</w:t>
      </w:r>
    </w:p>
    <w:p>
      <w:pPr>
        <w:pStyle w:val="BodyText"/>
        <w:spacing w:before="234"/>
      </w:pPr>
      <w:r>
        <w:rPr/>
        <w:t>Telefone:</w:t>
      </w:r>
      <w:r>
        <w:rPr>
          <w:spacing w:val="-9"/>
        </w:rPr>
        <w:t> </w:t>
      </w:r>
      <w:r>
        <w:rPr/>
        <w:t>(21)</w:t>
      </w:r>
      <w:r>
        <w:rPr>
          <w:spacing w:val="-8"/>
        </w:rPr>
        <w:t> </w:t>
      </w:r>
      <w:r>
        <w:rPr/>
        <w:t>2868-</w:t>
      </w:r>
      <w:r>
        <w:rPr>
          <w:spacing w:val="-4"/>
        </w:rPr>
        <w:t>8770</w:t>
      </w:r>
    </w:p>
    <w:p>
      <w:pPr>
        <w:pStyle w:val="BodyText"/>
        <w:spacing w:before="234"/>
      </w:pPr>
      <w:r>
        <w:rPr/>
        <w:t>E-mail institucional: </w:t>
      </w:r>
      <w:hyperlink r:id="rId40">
        <w:r>
          <w:rPr>
            <w:spacing w:val="-2"/>
          </w:rPr>
          <w:t>mauro.mundstock@hupe.uerj.br</w:t>
        </w:r>
      </w:hyperlink>
    </w:p>
    <w:p>
      <w:pPr>
        <w:pStyle w:val="BodyText"/>
        <w:ind w:left="0"/>
      </w:pPr>
    </w:p>
    <w:p>
      <w:pPr>
        <w:pStyle w:val="BodyText"/>
        <w:spacing w:before="192"/>
        <w:ind w:left="0"/>
      </w:pPr>
    </w:p>
    <w:p>
      <w:pPr>
        <w:pStyle w:val="BodyText"/>
        <w:spacing w:line="444" w:lineRule="auto"/>
        <w:ind w:right="11017"/>
      </w:pPr>
      <w:r>
        <w:rPr/>
        <w:t>Responsável:</w:t>
      </w:r>
      <w:r>
        <w:rPr>
          <w:spacing w:val="-13"/>
        </w:rPr>
        <w:t> </w:t>
      </w:r>
      <w:r>
        <w:rPr/>
        <w:t>Daniele</w:t>
      </w:r>
      <w:r>
        <w:rPr>
          <w:spacing w:val="-13"/>
        </w:rPr>
        <w:t> </w:t>
      </w:r>
      <w:r>
        <w:rPr/>
        <w:t>Siller</w:t>
      </w:r>
      <w:r>
        <w:rPr>
          <w:spacing w:val="-13"/>
        </w:rPr>
        <w:t> </w:t>
      </w:r>
      <w:r>
        <w:rPr/>
        <w:t>Machado Matrícula: 40.093-7</w:t>
      </w:r>
    </w:p>
    <w:p>
      <w:pPr>
        <w:pStyle w:val="BodyText"/>
        <w:spacing w:line="275" w:lineRule="exact"/>
      </w:pPr>
      <w:r>
        <w:rPr/>
        <w:t>ID Funcional: </w:t>
      </w:r>
      <w:r>
        <w:rPr>
          <w:spacing w:val="-2"/>
        </w:rPr>
        <w:t>4463043</w:t>
      </w:r>
    </w:p>
    <w:p>
      <w:pPr>
        <w:pStyle w:val="BodyText"/>
        <w:spacing w:before="234"/>
      </w:pPr>
      <w:r>
        <w:rPr/>
        <w:t>Telefone:</w:t>
      </w:r>
      <w:r>
        <w:rPr>
          <w:spacing w:val="-9"/>
        </w:rPr>
        <w:t> </w:t>
      </w:r>
      <w:r>
        <w:rPr/>
        <w:t>(21)</w:t>
      </w:r>
      <w:r>
        <w:rPr>
          <w:spacing w:val="-8"/>
        </w:rPr>
        <w:t> </w:t>
      </w:r>
      <w:r>
        <w:rPr/>
        <w:t>2868-</w:t>
      </w:r>
      <w:r>
        <w:rPr>
          <w:spacing w:val="-4"/>
        </w:rPr>
        <w:t>8534</w:t>
      </w:r>
    </w:p>
    <w:p>
      <w:pPr>
        <w:pStyle w:val="BodyText"/>
        <w:spacing w:before="234"/>
      </w:pPr>
      <w:r>
        <w:rPr/>
        <w:t>E-mail institucional: </w:t>
      </w:r>
      <w:hyperlink r:id="rId41">
        <w:r>
          <w:rPr>
            <w:spacing w:val="-2"/>
          </w:rPr>
          <w:t>daniele.machado@hupe.uerj.br</w:t>
        </w:r>
      </w:hyperlink>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4"/>
        <w:ind w:left="0"/>
      </w:pPr>
    </w:p>
    <w:p>
      <w:pPr>
        <w:spacing w:before="0"/>
        <w:ind w:left="0" w:right="93"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ind w:left="0"/>
        <w:rPr>
          <w:b/>
        </w:rPr>
      </w:pPr>
    </w:p>
    <w:p>
      <w:pPr>
        <w:pStyle w:val="BodyText"/>
        <w:ind w:left="0"/>
        <w:rPr>
          <w:b/>
        </w:rPr>
      </w:pPr>
    </w:p>
    <w:p>
      <w:pPr>
        <w:pStyle w:val="BodyText"/>
        <w:spacing w:before="191"/>
        <w:ind w:left="0"/>
        <w:rPr>
          <w:b/>
        </w:rPr>
      </w:pPr>
    </w:p>
    <w:p>
      <w:pPr>
        <w:pStyle w:val="Heading3"/>
        <w:spacing w:line="235" w:lineRule="auto"/>
        <w:ind w:left="329" w:firstLine="0"/>
      </w:pPr>
      <w:r>
        <w:rPr/>
        <w:t>CONTRATO</w:t>
      </w:r>
      <w:r>
        <w:rPr>
          <w:spacing w:val="23"/>
        </w:rPr>
        <w:t> </w:t>
      </w:r>
      <w:r>
        <w:rPr/>
        <w:t>Nº</w:t>
      </w:r>
      <w:r>
        <w:rPr>
          <w:spacing w:val="23"/>
        </w:rPr>
        <w:t> </w:t>
      </w:r>
      <w:r>
        <w:rPr/>
        <w:t>................./2026/HUPE,</w:t>
      </w:r>
      <w:r>
        <w:rPr>
          <w:spacing w:val="23"/>
        </w:rPr>
        <w:t> </w:t>
      </w:r>
      <w:r>
        <w:rPr/>
        <w:t>DE AQUISIÇÃO</w:t>
      </w:r>
      <w:r>
        <w:rPr>
          <w:spacing w:val="23"/>
        </w:rPr>
        <w:t> </w:t>
      </w:r>
      <w:r>
        <w:rPr/>
        <w:t>de</w:t>
      </w:r>
      <w:r>
        <w:rPr>
          <w:spacing w:val="23"/>
        </w:rPr>
        <w:t> </w:t>
      </w:r>
      <w:r>
        <w:rPr/>
        <w:t>material</w:t>
      </w:r>
      <w:r>
        <w:rPr>
          <w:spacing w:val="23"/>
        </w:rPr>
        <w:t> </w:t>
      </w:r>
      <w:r>
        <w:rPr/>
        <w:t>HOSPITALAR,</w:t>
      </w:r>
      <w:r>
        <w:rPr>
          <w:spacing w:val="23"/>
        </w:rPr>
        <w:t> </w:t>
      </w:r>
      <w:r>
        <w:rPr/>
        <w:t>QUE</w:t>
      </w:r>
      <w:r>
        <w:rPr>
          <w:spacing w:val="23"/>
        </w:rPr>
        <w:t> </w:t>
      </w:r>
      <w:r>
        <w:rPr/>
        <w:t>FAZEM</w:t>
      </w:r>
      <w:r>
        <w:rPr>
          <w:spacing w:val="23"/>
        </w:rPr>
        <w:t> </w:t>
      </w:r>
      <w:r>
        <w:rPr/>
        <w:t>ENTRE</w:t>
      </w:r>
      <w:r>
        <w:rPr>
          <w:spacing w:val="23"/>
        </w:rPr>
        <w:t> </w:t>
      </w:r>
      <w:r>
        <w:rPr/>
        <w:t>SI A UNIVERSIDADE</w:t>
      </w:r>
      <w:r>
        <w:rPr>
          <w:spacing w:val="23"/>
        </w:rPr>
        <w:t> </w:t>
      </w:r>
      <w:r>
        <w:rPr/>
        <w:t>DO ESTADO DO RIO DE JANEIRO E A EMPRESA ..................................................</w:t>
      </w:r>
    </w:p>
    <w:p>
      <w:pPr>
        <w:pStyle w:val="Heading3"/>
        <w:spacing w:after="0" w:line="235" w:lineRule="auto"/>
        <w:sectPr>
          <w:pgSz w:w="15840" w:h="24480"/>
          <w:pgMar w:top="480" w:bottom="280" w:left="360" w:right="360"/>
        </w:sectPr>
      </w:pPr>
    </w:p>
    <w:p>
      <w:pPr>
        <w:pStyle w:val="BodyText"/>
        <w:spacing w:line="235" w:lineRule="auto" w:before="80"/>
        <w:ind w:right="312"/>
        <w:jc w:val="both"/>
      </w:pPr>
      <w:r>
        <w:rPr>
          <w:b/>
        </w:rPr>
        <w:t>A</w:t>
      </w:r>
      <w:r>
        <w:rPr>
          <w:b/>
          <w:spacing w:val="-8"/>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w:t>
      </w:r>
      <w:r>
        <w:rPr>
          <w:spacing w:val="56"/>
        </w:rPr>
        <w:t> </w:t>
      </w:r>
      <w:r>
        <w:rPr/>
        <w:t>e</w:t>
      </w:r>
      <w:r>
        <w:rPr>
          <w:spacing w:val="56"/>
        </w:rPr>
        <w:t> </w:t>
      </w:r>
      <w:r>
        <w:rPr/>
        <w:t>a</w:t>
      </w:r>
      <w:r>
        <w:rPr>
          <w:spacing w:val="56"/>
        </w:rPr>
        <w:t> </w:t>
      </w:r>
      <w:r>
        <w:rPr/>
        <w:t>empresa..............................,</w:t>
      </w:r>
      <w:r>
        <w:rPr>
          <w:spacing w:val="56"/>
        </w:rPr>
        <w:t> </w:t>
      </w:r>
      <w:r>
        <w:rPr/>
        <w:t>com</w:t>
      </w:r>
      <w:r>
        <w:rPr>
          <w:spacing w:val="56"/>
        </w:rPr>
        <w:t> </w:t>
      </w:r>
      <w:r>
        <w:rPr/>
        <w:t>sede</w:t>
      </w:r>
      <w:r>
        <w:rPr>
          <w:spacing w:val="56"/>
        </w:rPr>
        <w:t> </w:t>
      </w:r>
      <w:r>
        <w:rPr/>
        <w:t>na</w:t>
      </w:r>
      <w:r>
        <w:rPr>
          <w:spacing w:val="56"/>
        </w:rPr>
        <w:t> </w:t>
      </w:r>
      <w:r>
        <w:rPr/>
        <w:t>............,</w:t>
      </w:r>
      <w:r>
        <w:rPr>
          <w:spacing w:val="56"/>
        </w:rPr>
        <w:t> </w:t>
      </w:r>
      <w:r>
        <w:rPr/>
        <w:t>inscrita</w:t>
      </w:r>
      <w:r>
        <w:rPr>
          <w:spacing w:val="56"/>
        </w:rPr>
        <w:t> </w:t>
      </w:r>
      <w:r>
        <w:rPr/>
        <w:t>no</w:t>
      </w:r>
      <w:r>
        <w:rPr>
          <w:spacing w:val="56"/>
        </w:rPr>
        <w:t> </w:t>
      </w:r>
      <w:r>
        <w:rPr/>
        <w:t>CNPJ/MF</w:t>
      </w:r>
      <w:r>
        <w:rPr>
          <w:spacing w:val="56"/>
        </w:rPr>
        <w:t> </w:t>
      </w:r>
      <w:r>
        <w:rPr/>
        <w:t>sob</w:t>
      </w:r>
      <w:r>
        <w:rPr>
          <w:spacing w:val="56"/>
        </w:rPr>
        <w:t> </w:t>
      </w:r>
      <w:r>
        <w:rPr/>
        <w:t>o</w:t>
      </w:r>
      <w:r>
        <w:rPr>
          <w:spacing w:val="56"/>
        </w:rPr>
        <w:t> </w:t>
      </w:r>
      <w:r>
        <w:rPr/>
        <w:t>nº</w:t>
      </w:r>
      <w:r>
        <w:rPr>
          <w:spacing w:val="56"/>
        </w:rPr>
        <w:t> </w:t>
      </w:r>
      <w:r>
        <w:rPr/>
        <w:t>.............,</w:t>
      </w:r>
      <w:r>
        <w:rPr>
          <w:spacing w:val="56"/>
        </w:rPr>
        <w:t> </w:t>
      </w:r>
      <w:r>
        <w:rPr/>
        <w:t>neste</w:t>
      </w:r>
      <w:r>
        <w:rPr>
          <w:spacing w:val="56"/>
        </w:rPr>
        <w:t> </w:t>
      </w:r>
      <w:r>
        <w:rPr/>
        <w:t>ato</w:t>
      </w:r>
      <w:r>
        <w:rPr>
          <w:spacing w:val="56"/>
        </w:rPr>
        <w:t> </w:t>
      </w:r>
      <w:r>
        <w:rPr/>
        <w:t>representada</w:t>
      </w:r>
      <w:r>
        <w:rPr>
          <w:spacing w:val="56"/>
        </w:rPr>
        <w:t> </w:t>
      </w:r>
      <w:r>
        <w:rPr>
          <w:spacing w:val="-5"/>
        </w:rPr>
        <w:t>por</w:t>
      </w:r>
    </w:p>
    <w:p>
      <w:pPr>
        <w:pStyle w:val="BodyText"/>
        <w:spacing w:line="235" w:lineRule="auto"/>
        <w:ind w:right="312"/>
        <w:jc w:val="both"/>
      </w:pPr>
      <w:r>
        <w:rPr/>
        <w:t>.................................., portador da Carteira de Identidade nº</w:t>
      </w:r>
      <w:r>
        <w:rPr>
          <w:spacing w:val="40"/>
        </w:rPr>
        <w:t> </w:t>
      </w:r>
      <w:r>
        <w:rPr/>
        <w:t>................., CPF nº ..................., doravante denominado </w:t>
      </w:r>
      <w:r>
        <w:rPr>
          <w:b/>
        </w:rPr>
        <w:t>CONTRATADO</w:t>
      </w:r>
      <w:r>
        <w:rPr/>
        <w:t>, </w:t>
      </w:r>
      <w:r>
        <w:rPr/>
        <w:t>com fundamento no Processo nº </w:t>
      </w:r>
      <w:r>
        <w:rPr>
          <w:b/>
        </w:rPr>
        <w:t>SEI-260007/000773/2026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114/2026</w:t>
      </w:r>
      <w:r>
        <w:rPr/>
        <w:t>, mediante as cláusulas e condições a seguir enunciadas.</w:t>
      </w:r>
    </w:p>
    <w:p>
      <w:pPr>
        <w:pStyle w:val="BodyText"/>
        <w:spacing w:before="226"/>
        <w:ind w:left="0"/>
      </w:pPr>
    </w:p>
    <w:p>
      <w:pPr>
        <w:pStyle w:val="BodyText"/>
        <w:ind w:left="449"/>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924" w:val="left" w:leader="none"/>
        </w:tabs>
        <w:spacing w:line="273" w:lineRule="exact" w:before="114" w:after="0"/>
        <w:ind w:left="1924" w:right="0" w:hanging="1475"/>
        <w:jc w:val="both"/>
        <w:rPr>
          <w:b/>
          <w:sz w:val="24"/>
        </w:rPr>
      </w:pPr>
      <w:r>
        <w:rPr>
          <w:sz w:val="24"/>
        </w:rPr>
        <w:t>O</w:t>
      </w:r>
      <w:r>
        <w:rPr>
          <w:spacing w:val="17"/>
          <w:sz w:val="24"/>
        </w:rPr>
        <w:t> </w:t>
      </w:r>
      <w:r>
        <w:rPr>
          <w:sz w:val="24"/>
        </w:rPr>
        <w:t>objeto</w:t>
      </w:r>
      <w:r>
        <w:rPr>
          <w:spacing w:val="19"/>
          <w:sz w:val="24"/>
        </w:rPr>
        <w:t> </w:t>
      </w:r>
      <w:r>
        <w:rPr>
          <w:sz w:val="24"/>
        </w:rPr>
        <w:t>do</w:t>
      </w:r>
      <w:r>
        <w:rPr>
          <w:spacing w:val="19"/>
          <w:sz w:val="24"/>
        </w:rPr>
        <w:t> </w:t>
      </w:r>
      <w:r>
        <w:rPr>
          <w:sz w:val="24"/>
        </w:rPr>
        <w:t>presente</w:t>
      </w:r>
      <w:r>
        <w:rPr>
          <w:spacing w:val="20"/>
          <w:sz w:val="24"/>
        </w:rPr>
        <w:t> </w:t>
      </w:r>
      <w:r>
        <w:rPr>
          <w:sz w:val="24"/>
        </w:rPr>
        <w:t>Contrato</w:t>
      </w:r>
      <w:r>
        <w:rPr>
          <w:spacing w:val="19"/>
          <w:sz w:val="24"/>
        </w:rPr>
        <w:t> </w:t>
      </w:r>
      <w:r>
        <w:rPr>
          <w:sz w:val="24"/>
        </w:rPr>
        <w:t>é</w:t>
      </w:r>
      <w:r>
        <w:rPr>
          <w:spacing w:val="19"/>
          <w:sz w:val="24"/>
        </w:rPr>
        <w:t> </w:t>
      </w:r>
      <w:r>
        <w:rPr>
          <w:sz w:val="24"/>
        </w:rPr>
        <w:t>a</w:t>
      </w:r>
      <w:r>
        <w:rPr>
          <w:spacing w:val="21"/>
          <w:sz w:val="24"/>
        </w:rPr>
        <w:t> </w:t>
      </w:r>
      <w:r>
        <w:rPr>
          <w:b/>
          <w:sz w:val="24"/>
        </w:rPr>
        <w:t>AQUISIÇÃO</w:t>
      </w:r>
      <w:r>
        <w:rPr>
          <w:b/>
          <w:spacing w:val="19"/>
          <w:sz w:val="24"/>
        </w:rPr>
        <w:t> </w:t>
      </w:r>
      <w:r>
        <w:rPr>
          <w:b/>
          <w:sz w:val="24"/>
        </w:rPr>
        <w:t>DE</w:t>
      </w:r>
      <w:r>
        <w:rPr>
          <w:b/>
          <w:spacing w:val="19"/>
          <w:sz w:val="24"/>
        </w:rPr>
        <w:t> </w:t>
      </w:r>
      <w:r>
        <w:rPr>
          <w:b/>
          <w:sz w:val="24"/>
        </w:rPr>
        <w:t>MATERIAL</w:t>
      </w:r>
      <w:r>
        <w:rPr>
          <w:b/>
          <w:spacing w:val="7"/>
          <w:sz w:val="24"/>
        </w:rPr>
        <w:t> </w:t>
      </w:r>
      <w:r>
        <w:rPr>
          <w:b/>
          <w:sz w:val="24"/>
        </w:rPr>
        <w:t>HOSPITALAR</w:t>
      </w:r>
      <w:r>
        <w:rPr>
          <w:b/>
          <w:spacing w:val="20"/>
          <w:sz w:val="24"/>
        </w:rPr>
        <w:t> </w:t>
      </w:r>
      <w:r>
        <w:rPr>
          <w:b/>
          <w:sz w:val="24"/>
        </w:rPr>
        <w:t>(FIO</w:t>
      </w:r>
      <w:r>
        <w:rPr>
          <w:b/>
          <w:spacing w:val="19"/>
          <w:sz w:val="24"/>
        </w:rPr>
        <w:t> </w:t>
      </w:r>
      <w:r>
        <w:rPr>
          <w:b/>
          <w:sz w:val="24"/>
        </w:rPr>
        <w:t>CIRURGICO)</w:t>
      </w:r>
      <w:r>
        <w:rPr>
          <w:b/>
          <w:spacing w:val="19"/>
          <w:sz w:val="24"/>
        </w:rPr>
        <w:t> </w:t>
      </w:r>
      <w:r>
        <w:rPr>
          <w:b/>
          <w:sz w:val="24"/>
        </w:rPr>
        <w:t>PARA</w:t>
      </w:r>
      <w:r>
        <w:rPr>
          <w:b/>
          <w:spacing w:val="7"/>
          <w:sz w:val="24"/>
        </w:rPr>
        <w:t> </w:t>
      </w:r>
      <w:r>
        <w:rPr>
          <w:b/>
          <w:sz w:val="24"/>
        </w:rPr>
        <w:t>O</w:t>
      </w:r>
      <w:r>
        <w:rPr>
          <w:b/>
          <w:spacing w:val="20"/>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8"/>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ind w:left="0"/>
        <w:rPr>
          <w:sz w:val="20"/>
        </w:rPr>
      </w:pPr>
    </w:p>
    <w:p>
      <w:pPr>
        <w:pStyle w:val="BodyText"/>
        <w:spacing w:before="148"/>
        <w:ind w:left="0"/>
        <w:rPr>
          <w:sz w:val="20"/>
        </w:rPr>
      </w:pPr>
    </w:p>
    <w:tbl>
      <w:tblPr>
        <w:tblW w:w="0" w:type="auto"/>
        <w:jc w:val="left"/>
        <w:tblInd w:w="13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140"/>
        <w:gridCol w:w="4065"/>
        <w:gridCol w:w="1080"/>
        <w:gridCol w:w="1365"/>
        <w:gridCol w:w="1860"/>
        <w:gridCol w:w="1500"/>
        <w:gridCol w:w="1500"/>
      </w:tblGrid>
      <w:tr>
        <w:trPr>
          <w:trHeight w:val="809" w:hRule="atLeast"/>
        </w:trPr>
        <w:tc>
          <w:tcPr>
            <w:tcW w:w="1140" w:type="dxa"/>
          </w:tcPr>
          <w:p>
            <w:pPr>
              <w:pStyle w:val="TableParagraph"/>
              <w:spacing w:line="262" w:lineRule="exact"/>
              <w:ind w:left="11" w:right="6"/>
              <w:jc w:val="center"/>
              <w:rPr>
                <w:b/>
                <w:sz w:val="24"/>
              </w:rPr>
            </w:pPr>
            <w:r>
              <w:rPr>
                <w:b/>
                <w:spacing w:val="-4"/>
                <w:sz w:val="24"/>
              </w:rPr>
              <w:t>ITEM</w:t>
            </w:r>
          </w:p>
        </w:tc>
        <w:tc>
          <w:tcPr>
            <w:tcW w:w="4065" w:type="dxa"/>
          </w:tcPr>
          <w:p>
            <w:pPr>
              <w:pStyle w:val="TableParagraph"/>
              <w:spacing w:line="262" w:lineRule="exact"/>
              <w:ind w:left="1033"/>
              <w:rPr>
                <w:b/>
                <w:sz w:val="24"/>
              </w:rPr>
            </w:pPr>
            <w:r>
              <w:rPr>
                <w:b/>
                <w:spacing w:val="-2"/>
                <w:sz w:val="24"/>
              </w:rPr>
              <w:t>ESPECIFICAÇÃO</w:t>
            </w:r>
          </w:p>
        </w:tc>
        <w:tc>
          <w:tcPr>
            <w:tcW w:w="1080" w:type="dxa"/>
          </w:tcPr>
          <w:p>
            <w:pPr>
              <w:pStyle w:val="TableParagraph"/>
              <w:spacing w:line="235" w:lineRule="auto"/>
              <w:ind w:left="401" w:right="230" w:hanging="164"/>
              <w:rPr>
                <w:b/>
                <w:sz w:val="24"/>
              </w:rPr>
            </w:pPr>
            <w:r>
              <w:rPr>
                <w:b/>
                <w:spacing w:val="-4"/>
                <w:sz w:val="24"/>
              </w:rPr>
              <w:t>CÓD. </w:t>
            </w:r>
            <w:r>
              <w:rPr>
                <w:b/>
                <w:spacing w:val="-6"/>
                <w:sz w:val="24"/>
              </w:rPr>
              <w:t>ID</w:t>
            </w:r>
          </w:p>
          <w:p>
            <w:pPr>
              <w:pStyle w:val="TableParagraph"/>
              <w:spacing w:line="259" w:lineRule="exact"/>
              <w:ind w:left="241"/>
              <w:rPr>
                <w:b/>
                <w:sz w:val="24"/>
              </w:rPr>
            </w:pPr>
            <w:r>
              <w:rPr>
                <w:b/>
                <w:spacing w:val="-4"/>
                <w:sz w:val="24"/>
              </w:rPr>
              <w:t>SIGA</w:t>
            </w:r>
          </w:p>
        </w:tc>
        <w:tc>
          <w:tcPr>
            <w:tcW w:w="1365" w:type="dxa"/>
          </w:tcPr>
          <w:p>
            <w:pPr>
              <w:pStyle w:val="TableParagraph"/>
              <w:spacing w:line="235" w:lineRule="auto"/>
              <w:ind w:left="510" w:right="107" w:hanging="394"/>
              <w:rPr>
                <w:b/>
                <w:sz w:val="24"/>
              </w:rPr>
            </w:pPr>
            <w:r>
              <w:rPr>
                <w:b/>
                <w:spacing w:val="-2"/>
                <w:sz w:val="24"/>
              </w:rPr>
              <w:t>UNIDADE </w:t>
            </w:r>
            <w:r>
              <w:rPr>
                <w:b/>
                <w:spacing w:val="-6"/>
                <w:sz w:val="24"/>
              </w:rPr>
              <w:t>DE</w:t>
            </w:r>
          </w:p>
          <w:p>
            <w:pPr>
              <w:pStyle w:val="TableParagraph"/>
              <w:spacing w:line="259" w:lineRule="exact"/>
              <w:ind w:left="177"/>
              <w:rPr>
                <w:b/>
                <w:sz w:val="24"/>
              </w:rPr>
            </w:pPr>
            <w:r>
              <w:rPr>
                <w:b/>
                <w:spacing w:val="-2"/>
                <w:sz w:val="24"/>
              </w:rPr>
              <w:t>MEDIDA</w:t>
            </w:r>
          </w:p>
        </w:tc>
        <w:tc>
          <w:tcPr>
            <w:tcW w:w="1860" w:type="dxa"/>
          </w:tcPr>
          <w:p>
            <w:pPr>
              <w:pStyle w:val="TableParagraph"/>
              <w:spacing w:line="262" w:lineRule="exact"/>
              <w:ind w:left="110"/>
              <w:rPr>
                <w:b/>
                <w:sz w:val="24"/>
              </w:rPr>
            </w:pPr>
            <w:r>
              <w:rPr>
                <w:b/>
                <w:spacing w:val="-2"/>
                <w:sz w:val="24"/>
              </w:rPr>
              <w:t>QUANTIDADE</w:t>
            </w:r>
          </w:p>
        </w:tc>
        <w:tc>
          <w:tcPr>
            <w:tcW w:w="1500" w:type="dxa"/>
          </w:tcPr>
          <w:p>
            <w:pPr>
              <w:pStyle w:val="TableParagraph"/>
              <w:spacing w:line="235" w:lineRule="auto"/>
              <w:ind w:left="21"/>
              <w:jc w:val="center"/>
              <w:rPr>
                <w:b/>
                <w:sz w:val="24"/>
              </w:rPr>
            </w:pPr>
            <w:r>
              <w:rPr>
                <w:b/>
                <w:spacing w:val="-2"/>
                <w:sz w:val="24"/>
              </w:rPr>
              <w:t>VALOR UNITÁRIO</w:t>
            </w:r>
          </w:p>
          <w:p>
            <w:pPr>
              <w:pStyle w:val="TableParagraph"/>
              <w:spacing w:line="259" w:lineRule="exact"/>
              <w:ind w:left="21" w:right="3"/>
              <w:jc w:val="center"/>
              <w:rPr>
                <w:b/>
                <w:sz w:val="24"/>
              </w:rPr>
            </w:pPr>
            <w:r>
              <w:rPr>
                <w:b/>
                <w:spacing w:val="-4"/>
                <w:sz w:val="24"/>
              </w:rPr>
              <w:t>(R$)</w:t>
            </w:r>
          </w:p>
        </w:tc>
        <w:tc>
          <w:tcPr>
            <w:tcW w:w="1500" w:type="dxa"/>
          </w:tcPr>
          <w:p>
            <w:pPr>
              <w:pStyle w:val="TableParagraph"/>
              <w:spacing w:line="235" w:lineRule="auto"/>
              <w:ind w:left="21" w:right="1"/>
              <w:jc w:val="center"/>
              <w:rPr>
                <w:b/>
                <w:sz w:val="24"/>
              </w:rPr>
            </w:pPr>
            <w:r>
              <w:rPr>
                <w:b/>
                <w:spacing w:val="-8"/>
                <w:sz w:val="24"/>
              </w:rPr>
              <w:t>VALOR </w:t>
            </w:r>
            <w:r>
              <w:rPr>
                <w:b/>
                <w:spacing w:val="-4"/>
                <w:sz w:val="24"/>
              </w:rPr>
              <w:t>TOTAL</w:t>
            </w:r>
          </w:p>
          <w:p>
            <w:pPr>
              <w:pStyle w:val="TableParagraph"/>
              <w:spacing w:line="259" w:lineRule="exact"/>
              <w:ind w:left="21" w:right="4"/>
              <w:jc w:val="center"/>
              <w:rPr>
                <w:b/>
                <w:sz w:val="24"/>
              </w:rPr>
            </w:pPr>
            <w:r>
              <w:rPr>
                <w:b/>
                <w:spacing w:val="-4"/>
                <w:sz w:val="24"/>
              </w:rPr>
              <w:t>(R$)</w:t>
            </w:r>
          </w:p>
        </w:tc>
      </w:tr>
      <w:tr>
        <w:trPr>
          <w:trHeight w:val="269" w:hRule="atLeast"/>
        </w:trPr>
        <w:tc>
          <w:tcPr>
            <w:tcW w:w="1140" w:type="dxa"/>
          </w:tcPr>
          <w:p>
            <w:pPr>
              <w:pStyle w:val="TableParagraph"/>
              <w:spacing w:line="250" w:lineRule="exact"/>
              <w:ind w:left="11" w:right="6"/>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140" w:type="dxa"/>
          </w:tcPr>
          <w:p>
            <w:pPr>
              <w:pStyle w:val="TableParagraph"/>
              <w:spacing w:line="250" w:lineRule="exact"/>
              <w:ind w:left="11" w:right="6"/>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140" w:type="dxa"/>
          </w:tcPr>
          <w:p>
            <w:pPr>
              <w:pStyle w:val="TableParagraph"/>
              <w:spacing w:line="250" w:lineRule="exact"/>
              <w:ind w:left="11" w:right="6"/>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1140" w:type="dxa"/>
          </w:tcPr>
          <w:p>
            <w:pPr>
              <w:pStyle w:val="TableParagraph"/>
              <w:spacing w:line="250" w:lineRule="exact"/>
              <w:ind w:left="11" w:right="6"/>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ind w:left="0"/>
      </w:pPr>
    </w:p>
    <w:p>
      <w:pPr>
        <w:pStyle w:val="BodyText"/>
        <w:spacing w:before="54"/>
        <w:ind w:left="0"/>
      </w:pPr>
    </w:p>
    <w:p>
      <w:pPr>
        <w:pStyle w:val="ListParagraph"/>
        <w:numPr>
          <w:ilvl w:val="1"/>
          <w:numId w:val="38"/>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ind w:left="44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54" w:val="left" w:leader="none"/>
        </w:tabs>
        <w:spacing w:line="235" w:lineRule="auto" w:before="118" w:after="0"/>
        <w:ind w:left="449" w:right="432" w:firstLine="0"/>
        <w:jc w:val="left"/>
        <w:rPr>
          <w:sz w:val="24"/>
        </w:rPr>
      </w:pPr>
      <w:r>
        <w:rPr>
          <w:sz w:val="24"/>
        </w:rPr>
        <w:t>O</w:t>
      </w:r>
      <w:r>
        <w:rPr>
          <w:spacing w:val="40"/>
          <w:sz w:val="24"/>
        </w:rPr>
        <w:t> </w:t>
      </w:r>
      <w:r>
        <w:rPr>
          <w:sz w:val="24"/>
        </w:rPr>
        <w:t>prazo</w:t>
      </w:r>
      <w:r>
        <w:rPr>
          <w:spacing w:val="40"/>
          <w:sz w:val="24"/>
        </w:rPr>
        <w:t> </w:t>
      </w:r>
      <w:r>
        <w:rPr>
          <w:sz w:val="24"/>
        </w:rPr>
        <w:t>de</w:t>
      </w:r>
      <w:r>
        <w:rPr>
          <w:spacing w:val="40"/>
          <w:sz w:val="24"/>
        </w:rPr>
        <w:t> </w:t>
      </w:r>
      <w:r>
        <w:rPr>
          <w:sz w:val="24"/>
        </w:rPr>
        <w:t>vigência</w:t>
      </w:r>
      <w:r>
        <w:rPr>
          <w:spacing w:val="40"/>
          <w:sz w:val="24"/>
        </w:rPr>
        <w:t> </w:t>
      </w:r>
      <w:r>
        <w:rPr>
          <w:sz w:val="24"/>
        </w:rPr>
        <w:t>do</w:t>
      </w:r>
      <w:r>
        <w:rPr>
          <w:spacing w:val="40"/>
          <w:sz w:val="24"/>
        </w:rPr>
        <w:t> </w:t>
      </w:r>
      <w:r>
        <w:rPr>
          <w:sz w:val="24"/>
        </w:rPr>
        <w:t>Contrato</w:t>
      </w:r>
      <w:r>
        <w:rPr>
          <w:spacing w:val="40"/>
          <w:sz w:val="24"/>
        </w:rPr>
        <w:t> </w:t>
      </w:r>
      <w:r>
        <w:rPr>
          <w:sz w:val="24"/>
        </w:rPr>
        <w:t>é</w:t>
      </w:r>
      <w:r>
        <w:rPr>
          <w:spacing w:val="40"/>
          <w:sz w:val="24"/>
        </w:rPr>
        <w:t> </w:t>
      </w:r>
      <w:r>
        <w:rPr>
          <w:sz w:val="24"/>
        </w:rPr>
        <w:t>de</w:t>
      </w:r>
      <w:r>
        <w:rPr>
          <w:spacing w:val="40"/>
          <w:sz w:val="24"/>
        </w:rPr>
        <w:t> </w:t>
      </w:r>
      <w:r>
        <w:rPr>
          <w:b/>
          <w:sz w:val="24"/>
        </w:rPr>
        <w:t>12</w:t>
      </w:r>
      <w:r>
        <w:rPr>
          <w:b/>
          <w:spacing w:val="40"/>
          <w:sz w:val="24"/>
        </w:rPr>
        <w:t> </w:t>
      </w:r>
      <w:r>
        <w:rPr>
          <w:b/>
          <w:sz w:val="24"/>
        </w:rPr>
        <w:t>(doze)</w:t>
      </w:r>
      <w:r>
        <w:rPr>
          <w:b/>
          <w:spacing w:val="40"/>
          <w:sz w:val="24"/>
        </w:rPr>
        <w:t> </w:t>
      </w:r>
      <w:r>
        <w:rPr>
          <w:b/>
          <w:sz w:val="24"/>
        </w:rPr>
        <w:t>meses</w:t>
      </w:r>
      <w:r>
        <w:rPr>
          <w:sz w:val="24"/>
        </w:rPr>
        <w:t>,</w:t>
      </w:r>
      <w:r>
        <w:rPr>
          <w:spacing w:val="40"/>
          <w:sz w:val="24"/>
        </w:rPr>
        <w:t> </w:t>
      </w:r>
      <w:r>
        <w:rPr>
          <w:sz w:val="24"/>
        </w:rPr>
        <w:t>contado</w:t>
      </w:r>
      <w:r>
        <w:rPr>
          <w:spacing w:val="40"/>
          <w:sz w:val="24"/>
        </w:rPr>
        <w:t> </w:t>
      </w:r>
      <w:r>
        <w:rPr>
          <w:sz w:val="24"/>
        </w:rPr>
        <w:t>da</w:t>
      </w:r>
      <w:r>
        <w:rPr>
          <w:spacing w:val="40"/>
          <w:sz w:val="24"/>
        </w:rPr>
        <w:t> </w:t>
      </w:r>
      <w:r>
        <w:rPr>
          <w:sz w:val="24"/>
        </w:rPr>
        <w:t>expedição</w:t>
      </w:r>
      <w:r>
        <w:rPr>
          <w:spacing w:val="40"/>
          <w:sz w:val="24"/>
        </w:rPr>
        <w:t> </w:t>
      </w:r>
      <w:r>
        <w:rPr>
          <w:sz w:val="24"/>
        </w:rPr>
        <w:t>da</w:t>
      </w:r>
      <w:r>
        <w:rPr>
          <w:spacing w:val="29"/>
          <w:sz w:val="24"/>
        </w:rPr>
        <w:t> </w:t>
      </w:r>
      <w:r>
        <w:rPr>
          <w:sz w:val="24"/>
        </w:rPr>
        <w:t>Autorização</w:t>
      </w:r>
      <w:r>
        <w:rPr>
          <w:spacing w:val="40"/>
          <w:sz w:val="24"/>
        </w:rPr>
        <w:t> </w:t>
      </w:r>
      <w:r>
        <w:rPr>
          <w:sz w:val="24"/>
        </w:rPr>
        <w:t>de</w:t>
      </w:r>
      <w:r>
        <w:rPr>
          <w:spacing w:val="40"/>
          <w:sz w:val="24"/>
        </w:rPr>
        <w:t> </w:t>
      </w:r>
      <w:r>
        <w:rPr>
          <w:sz w:val="24"/>
        </w:rPr>
        <w:t>Fornecimento,</w:t>
      </w:r>
      <w:r>
        <w:rPr>
          <w:spacing w:val="40"/>
          <w:sz w:val="24"/>
        </w:rPr>
        <w:t> </w:t>
      </w:r>
      <w:r>
        <w:rPr>
          <w:sz w:val="24"/>
        </w:rPr>
        <w:t>desde</w:t>
      </w:r>
      <w:r>
        <w:rPr>
          <w:spacing w:val="40"/>
          <w:sz w:val="24"/>
        </w:rPr>
        <w:t> </w:t>
      </w:r>
      <w:r>
        <w:rPr>
          <w:sz w:val="24"/>
        </w:rPr>
        <w:t>que</w:t>
      </w:r>
      <w:r>
        <w:rPr>
          <w:spacing w:val="40"/>
          <w:sz w:val="24"/>
        </w:rPr>
        <w:t> </w:t>
      </w:r>
      <w:r>
        <w:rPr>
          <w:sz w:val="24"/>
        </w:rPr>
        <w:t>previamente divulgado no Portal Nacional de Contratações Públicas.</w:t>
      </w:r>
    </w:p>
    <w:p>
      <w:pPr>
        <w:pStyle w:val="ListParagraph"/>
        <w:numPr>
          <w:ilvl w:val="1"/>
          <w:numId w:val="39"/>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ind w:left="449"/>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ind w:left="449"/>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ind w:left="449"/>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2"/>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ind w:left="449"/>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44"/>
        </w:numPr>
        <w:tabs>
          <w:tab w:pos="1289" w:val="left" w:leader="none"/>
        </w:tabs>
        <w:spacing w:line="235" w:lineRule="auto" w:before="80"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20"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5"/>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9"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spacing w:after="0" w:line="235" w:lineRule="auto"/>
        <w:jc w:val="both"/>
        <w:rPr>
          <w:sz w:val="24"/>
        </w:rPr>
        <w:sectPr>
          <w:pgSz w:w="15840" w:h="24480"/>
          <w:pgMar w:top="480" w:bottom="280" w:left="360" w:right="360"/>
        </w:sectPr>
      </w:pPr>
    </w:p>
    <w:p>
      <w:pPr>
        <w:pStyle w:val="ListParagraph"/>
        <w:numPr>
          <w:ilvl w:val="1"/>
          <w:numId w:val="46"/>
        </w:numPr>
        <w:tabs>
          <w:tab w:pos="1438" w:val="left" w:leader="none"/>
        </w:tabs>
        <w:spacing w:line="235" w:lineRule="auto" w:before="80" w:after="0"/>
        <w:ind w:left="449" w:right="433" w:firstLine="0"/>
        <w:jc w:val="left"/>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1" w:val="left" w:leader="none"/>
        </w:tabs>
        <w:spacing w:line="240" w:lineRule="auto" w:before="115" w:after="0"/>
        <w:ind w:left="1401" w:right="0" w:hanging="952"/>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8" w:after="0"/>
        <w:ind w:left="449" w:right="433" w:firstLine="0"/>
        <w:jc w:val="left"/>
        <w:rPr>
          <w:sz w:val="24"/>
        </w:rPr>
      </w:pPr>
      <w:r>
        <w:rPr>
          <w:sz w:val="24"/>
        </w:rPr>
        <w:t>O reajuste dos preços não interfere no direito das partes de solicitar, a qualquer momento, a manutenção do equilíbrio econômico </w:t>
      </w:r>
      <w:r>
        <w:rPr>
          <w:sz w:val="24"/>
        </w:rPr>
        <w:t>dos</w:t>
      </w:r>
      <w:r>
        <w:rPr>
          <w:spacing w:val="40"/>
          <w:sz w:val="24"/>
        </w:rPr>
        <w:t> </w:t>
      </w:r>
      <w:r>
        <w:rPr>
          <w:sz w:val="24"/>
        </w:rPr>
        <w:t>contratos com base no disposto no art. 124, inciso II, alínea “d”, da Lei nº 14.133/2021.</w:t>
      </w:r>
    </w:p>
    <w:p>
      <w:pPr>
        <w:pStyle w:val="BodyText"/>
        <w:spacing w:before="229"/>
        <w:ind w:left="0"/>
      </w:pPr>
    </w:p>
    <w:p>
      <w:pPr>
        <w:pStyle w:val="BodyText"/>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8"/>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8"/>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2"/>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9"/>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9" w:after="0"/>
        <w:ind w:left="449" w:right="433"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left"/>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spacing w:after="0" w:line="235" w:lineRule="auto"/>
        <w:jc w:val="left"/>
        <w:rPr>
          <w:sz w:val="24"/>
        </w:rPr>
        <w:sectPr>
          <w:pgSz w:w="15840" w:h="24480"/>
          <w:pgMar w:top="480" w:bottom="280" w:left="360" w:right="360"/>
        </w:sectPr>
      </w:pPr>
    </w:p>
    <w:p>
      <w:pPr>
        <w:pStyle w:val="ListParagraph"/>
        <w:numPr>
          <w:ilvl w:val="2"/>
          <w:numId w:val="49"/>
        </w:numPr>
        <w:tabs>
          <w:tab w:pos="1116" w:val="left" w:leader="none"/>
        </w:tabs>
        <w:spacing w:line="235" w:lineRule="auto" w:before="8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396235</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99671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9"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9"/>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9"/>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ind w:left="44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ind w:left="449"/>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8" w:after="0"/>
        <w:ind w:left="449" w:right="432" w:firstLine="0"/>
        <w:jc w:val="left"/>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spacing w:after="0" w:line="235" w:lineRule="auto"/>
        <w:jc w:val="left"/>
        <w:rPr>
          <w:sz w:val="24"/>
        </w:rPr>
        <w:sectPr>
          <w:pgSz w:w="15840" w:h="24480"/>
          <w:pgMar w:top="480" w:bottom="280" w:left="360" w:right="360"/>
        </w:sectPr>
      </w:pPr>
    </w:p>
    <w:p>
      <w:pPr>
        <w:pStyle w:val="ListParagraph"/>
        <w:numPr>
          <w:ilvl w:val="2"/>
          <w:numId w:val="52"/>
        </w:numPr>
        <w:tabs>
          <w:tab w:pos="1119" w:val="left" w:leader="none"/>
        </w:tabs>
        <w:spacing w:line="235" w:lineRule="auto" w:before="8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ind w:left="449"/>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ind w:left="449"/>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left="449"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20"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w:t>
      </w:r>
      <w:r>
        <w:rPr>
          <w:spacing w:val="46"/>
          <w:sz w:val="24"/>
        </w:rPr>
        <w:t> </w:t>
      </w:r>
      <w:r>
        <w:rPr>
          <w:sz w:val="24"/>
        </w:rPr>
        <w:t>ato</w:t>
      </w:r>
      <w:r>
        <w:rPr>
          <w:spacing w:val="46"/>
          <w:sz w:val="24"/>
        </w:rPr>
        <w:t> </w:t>
      </w:r>
      <w:r>
        <w:rPr>
          <w:sz w:val="24"/>
        </w:rPr>
        <w:t>lesivo</w:t>
      </w:r>
      <w:r>
        <w:rPr>
          <w:spacing w:val="46"/>
          <w:sz w:val="24"/>
        </w:rPr>
        <w:t> </w:t>
      </w:r>
      <w:r>
        <w:rPr>
          <w:sz w:val="24"/>
        </w:rPr>
        <w:t>à</w:t>
      </w:r>
      <w:r>
        <w:rPr>
          <w:spacing w:val="46"/>
          <w:sz w:val="24"/>
        </w:rPr>
        <w:t> </w:t>
      </w:r>
      <w:r>
        <w:rPr>
          <w:sz w:val="24"/>
        </w:rPr>
        <w:t>administração</w:t>
      </w:r>
      <w:r>
        <w:rPr>
          <w:spacing w:val="46"/>
          <w:sz w:val="24"/>
        </w:rPr>
        <w:t> </w:t>
      </w:r>
      <w:r>
        <w:rPr>
          <w:sz w:val="24"/>
        </w:rPr>
        <w:t>pública</w:t>
      </w:r>
      <w:r>
        <w:rPr>
          <w:spacing w:val="46"/>
          <w:sz w:val="24"/>
        </w:rPr>
        <w:t> </w:t>
      </w:r>
      <w:r>
        <w:rPr>
          <w:sz w:val="24"/>
        </w:rPr>
        <w:t>nacional,</w:t>
      </w:r>
      <w:r>
        <w:rPr>
          <w:spacing w:val="46"/>
          <w:sz w:val="24"/>
        </w:rPr>
        <w:t> </w:t>
      </w:r>
      <w:r>
        <w:rPr>
          <w:sz w:val="24"/>
        </w:rPr>
        <w:t>cópias</w:t>
      </w:r>
      <w:r>
        <w:rPr>
          <w:spacing w:val="46"/>
          <w:sz w:val="24"/>
        </w:rPr>
        <w:t> </w:t>
      </w:r>
      <w:r>
        <w:rPr>
          <w:sz w:val="24"/>
        </w:rPr>
        <w:t>do</w:t>
      </w:r>
      <w:r>
        <w:rPr>
          <w:spacing w:val="46"/>
          <w:sz w:val="24"/>
        </w:rPr>
        <w:t> </w:t>
      </w:r>
      <w:r>
        <w:rPr>
          <w:sz w:val="24"/>
        </w:rPr>
        <w:t>processo</w:t>
      </w:r>
      <w:r>
        <w:rPr>
          <w:spacing w:val="46"/>
          <w:sz w:val="24"/>
        </w:rPr>
        <w:t> </w:t>
      </w:r>
      <w:r>
        <w:rPr>
          <w:sz w:val="24"/>
        </w:rPr>
        <w:t>administrativo</w:t>
      </w:r>
      <w:r>
        <w:rPr>
          <w:spacing w:val="46"/>
          <w:sz w:val="24"/>
        </w:rPr>
        <w:t> </w:t>
      </w:r>
      <w:r>
        <w:rPr>
          <w:sz w:val="24"/>
        </w:rPr>
        <w:t>necessárias</w:t>
      </w:r>
      <w:r>
        <w:rPr>
          <w:spacing w:val="46"/>
          <w:sz w:val="24"/>
        </w:rPr>
        <w:t> </w:t>
      </w:r>
      <w:r>
        <w:rPr>
          <w:sz w:val="24"/>
        </w:rPr>
        <w:t>à</w:t>
      </w:r>
      <w:r>
        <w:rPr>
          <w:spacing w:val="46"/>
          <w:sz w:val="24"/>
        </w:rPr>
        <w:t> </w:t>
      </w:r>
      <w:r>
        <w:rPr>
          <w:sz w:val="24"/>
        </w:rPr>
        <w:t>apuração</w:t>
      </w:r>
      <w:r>
        <w:rPr>
          <w:spacing w:val="46"/>
          <w:sz w:val="24"/>
        </w:rPr>
        <w:t> </w:t>
      </w:r>
      <w:r>
        <w:rPr>
          <w:sz w:val="24"/>
        </w:rPr>
        <w:t>da</w:t>
      </w:r>
      <w:r>
        <w:rPr>
          <w:spacing w:val="46"/>
          <w:sz w:val="24"/>
        </w:rPr>
        <w:t> </w:t>
      </w:r>
      <w:r>
        <w:rPr>
          <w:sz w:val="24"/>
        </w:rPr>
        <w:t>responsabilidade</w:t>
      </w:r>
      <w:r>
        <w:rPr>
          <w:spacing w:val="46"/>
          <w:sz w:val="24"/>
        </w:rPr>
        <w:t> </w:t>
      </w:r>
      <w:r>
        <w:rPr>
          <w:sz w:val="24"/>
        </w:rPr>
        <w:t>da</w:t>
      </w:r>
      <w:r>
        <w:rPr>
          <w:spacing w:val="46"/>
          <w:sz w:val="24"/>
        </w:rPr>
        <w:t> </w:t>
      </w:r>
      <w:r>
        <w:rPr>
          <w:spacing w:val="-2"/>
          <w:sz w:val="24"/>
        </w:rPr>
        <w:t>empresa</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left="449" w:right="433"/>
        <w:jc w:val="both"/>
      </w:pPr>
      <w:r>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ind w:left="449"/>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ind w:left="449"/>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613056">
                <wp:simplePos x="0" y="0"/>
                <wp:positionH relativeFrom="page">
                  <wp:posOffset>4754893</wp:posOffset>
                </wp:positionH>
                <wp:positionV relativeFrom="paragraph">
                  <wp:posOffset>395698</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57387pt;width:4.009086pt;height:.75pt;mso-position-horizontal-relative:page;mso-position-vertical-relative:paragraph;z-index:-17703424"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8"/>
        <w:ind w:left="0"/>
      </w:pPr>
    </w:p>
    <w:p>
      <w:pPr>
        <w:pStyle w:val="BodyText"/>
        <w:spacing w:before="1"/>
        <w:ind w:left="449"/>
        <w:jc w:val="both"/>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1"/>
        </w:numPr>
        <w:tabs>
          <w:tab w:pos="951" w:val="left" w:leader="none"/>
        </w:tabs>
        <w:spacing w:line="235" w:lineRule="auto" w:before="118" w:after="0"/>
        <w:ind w:left="449" w:right="433" w:firstLine="0"/>
        <w:jc w:val="both"/>
        <w:rPr>
          <w:sz w:val="24"/>
        </w:rPr>
      </w:pPr>
      <w:r>
        <w:rPr>
          <w:sz w:val="24"/>
        </w:rPr>
        <w:t>O </w:t>
      </w:r>
      <w:r>
        <w:rPr>
          <w:b/>
          <w:sz w:val="24"/>
        </w:rPr>
        <w:t>CONTRATADO </w:t>
      </w:r>
      <w:r>
        <w:rPr>
          <w:sz w:val="24"/>
        </w:rPr>
        <w:t>é obrigado a aceitar, nas mesmas condições contratuais, os acréscimos ou supressões que se fizerem necessários, até </w:t>
      </w:r>
      <w:r>
        <w:rPr>
          <w:sz w:val="24"/>
        </w:rPr>
        <w:t>o limite de 25% (vinte e cinco por cento) do valor inicial atualizado do contrato, na forma do art. 125 da Lei nº 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61"/>
        </w:numPr>
        <w:tabs>
          <w:tab w:pos="930" w:val="left" w:leader="none"/>
        </w:tabs>
        <w:spacing w:line="235" w:lineRule="auto" w:before="80" w:after="0"/>
        <w:ind w:left="449" w:right="433" w:firstLine="0"/>
        <w:jc w:val="both"/>
        <w:rPr>
          <w:sz w:val="24"/>
        </w:rPr>
      </w:pPr>
      <w:r>
        <w:rPr>
          <w:sz w:val="24"/>
        </w:rPr>
        <w:t>As alterações contratuais deverão ser promovidas mediante celebração de termo aditivo, submetido à prévia aprovação da assessoria jurídica 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7">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ind w:left="449"/>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8"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9"/>
        <w:ind w:left="0"/>
      </w:pPr>
    </w:p>
    <w:p>
      <w:pPr>
        <w:pStyle w:val="BodyText"/>
        <w:spacing w:line="338" w:lineRule="auto"/>
        <w:ind w:left="449"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left="449" w:right="9630"/>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1"/>
        <w:ind w:left="449"/>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ind w:left="449"/>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613568">
                <wp:simplePos x="0" y="0"/>
                <wp:positionH relativeFrom="page">
                  <wp:posOffset>6551114</wp:posOffset>
                </wp:positionH>
                <wp:positionV relativeFrom="paragraph">
                  <wp:posOffset>396035</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8388pt;width:3.15048pt;height:.75pt;mso-position-horizontal-relative:page;mso-position-vertical-relative:paragraph;z-index:-17702912"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8">
        <w:r>
          <w:rPr>
            <w:color w:val="0000ED"/>
            <w:sz w:val="24"/>
            <w:u w:val="single" w:color="0000ED"/>
          </w:rPr>
          <w:t>art. 94 da Lei 14.133/2021</w:t>
        </w:r>
      </w:hyperlink>
      <w:r>
        <w:rPr>
          <w:sz w:val="24"/>
        </w:rPr>
        <w:t>, bem como no respectivo sítio oficial na Internet, em atenção ao </w:t>
      </w:r>
      <w:hyperlink r:id="rId49">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ind w:left="449"/>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7"/>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pPr>
    </w:p>
    <w:p>
      <w:pPr>
        <w:pStyle w:val="BodyText"/>
        <w:ind w:left="0"/>
      </w:pPr>
    </w:p>
    <w:p>
      <w:pPr>
        <w:pStyle w:val="BodyText"/>
        <w:spacing w:before="65"/>
        <w:ind w:left="0"/>
      </w:pPr>
    </w:p>
    <w:p>
      <w:pPr>
        <w:pStyle w:val="BodyText"/>
        <w:spacing w:before="1"/>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ind w:left="0"/>
      </w:pPr>
    </w:p>
    <w:p>
      <w:pPr>
        <w:pStyle w:val="BodyText"/>
        <w:ind w:left="0"/>
      </w:pPr>
    </w:p>
    <w:p>
      <w:pPr>
        <w:pStyle w:val="BodyText"/>
        <w:spacing w:before="66"/>
        <w:ind w:left="0"/>
      </w:pPr>
    </w:p>
    <w:p>
      <w:pPr>
        <w:pStyle w:val="BodyText"/>
        <w:spacing w:line="679" w:lineRule="auto"/>
        <w:ind w:left="5981" w:right="5964"/>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214"/>
        <w:ind w:left="0"/>
      </w:pPr>
    </w:p>
    <w:p>
      <w:pPr>
        <w:spacing w:before="0"/>
        <w:ind w:left="14" w:right="102"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spacing w:after="0"/>
        <w:jc w:val="center"/>
        <w:rPr>
          <w:b/>
          <w:sz w:val="24"/>
        </w:rPr>
        <w:sectPr>
          <w:pgSz w:w="15840" w:h="24480"/>
          <w:pgMar w:top="480" w:bottom="280" w:left="360" w:right="360"/>
        </w:sectPr>
      </w:pPr>
    </w:p>
    <w:p>
      <w:pPr>
        <w:pStyle w:val="Heading2"/>
        <w:numPr>
          <w:ilvl w:val="0"/>
          <w:numId w:val="67"/>
        </w:numPr>
        <w:tabs>
          <w:tab w:pos="689" w:val="left" w:leader="none"/>
        </w:tabs>
        <w:spacing w:line="240" w:lineRule="auto" w:before="66" w:after="0"/>
        <w:ind w:left="689" w:right="0" w:hanging="240"/>
        <w:jc w:val="left"/>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0"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2"/>
        <w:numPr>
          <w:ilvl w:val="0"/>
          <w:numId w:val="67"/>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7"/>
        <w:ind w:left="0"/>
        <w:rPr>
          <w:b/>
        </w:rPr>
      </w:pPr>
    </w:p>
    <w:p>
      <w:pPr>
        <w:pStyle w:val="ListParagraph"/>
        <w:numPr>
          <w:ilvl w:val="1"/>
          <w:numId w:val="67"/>
        </w:numPr>
        <w:tabs>
          <w:tab w:pos="809" w:val="left" w:leader="none"/>
        </w:tabs>
        <w:spacing w:line="240" w:lineRule="auto" w:before="1"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2"/>
        <w:numPr>
          <w:ilvl w:val="0"/>
          <w:numId w:val="67"/>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7"/>
        </w:numPr>
        <w:tabs>
          <w:tab w:pos="852"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320562</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41104pt;width:3.0pt;height:.75pt;mso-position-horizontal-relative:page;mso-position-vertical-relative:paragraph;z-index:15736320"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2"/>
        <w:numPr>
          <w:ilvl w:val="0"/>
          <w:numId w:val="67"/>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Heading2"/>
        <w:spacing w:after="0" w:line="240" w:lineRule="auto"/>
        <w:jc w:val="left"/>
        <w:sectPr>
          <w:pgSz w:w="15840" w:h="24480"/>
          <w:pgMar w:top="1000" w:bottom="280" w:left="360" w:right="360"/>
        </w:sectPr>
      </w:pPr>
    </w:p>
    <w:p>
      <w:pPr>
        <w:pStyle w:val="ListParagraph"/>
        <w:numPr>
          <w:ilvl w:val="1"/>
          <w:numId w:val="67"/>
        </w:numPr>
        <w:tabs>
          <w:tab w:pos="827" w:val="left" w:leader="none"/>
        </w:tabs>
        <w:spacing w:line="235" w:lineRule="auto" w:before="8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7"/>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9"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7"/>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47"/>
        <w:ind w:left="0"/>
      </w:pPr>
    </w:p>
    <w:p>
      <w:pPr>
        <w:spacing w:before="0"/>
        <w:ind w:left="14" w:right="0" w:firstLine="0"/>
        <w:jc w:val="center"/>
        <w:rPr>
          <w:b/>
          <w:sz w:val="24"/>
        </w:rPr>
      </w:pPr>
      <w:r>
        <w:rPr>
          <w:b/>
          <w:sz w:val="24"/>
        </w:rPr>
        <w:t>ANEXO</w:t>
      </w:r>
      <w:r>
        <w:rPr>
          <w:b/>
          <w:spacing w:val="-2"/>
          <w:sz w:val="24"/>
        </w:rPr>
        <w:t> </w:t>
      </w:r>
      <w:r>
        <w:rPr>
          <w:b/>
          <w:sz w:val="24"/>
        </w:rPr>
        <w:t>IV</w:t>
      </w:r>
      <w:r>
        <w:rPr>
          <w:b/>
          <w:spacing w:val="-6"/>
          <w:sz w:val="24"/>
        </w:rPr>
        <w:t> </w:t>
      </w:r>
      <w:r>
        <w:rPr>
          <w:b/>
          <w:sz w:val="24"/>
        </w:rPr>
        <w:t>–</w:t>
      </w:r>
      <w:r>
        <w:rPr>
          <w:b/>
          <w:spacing w:val="-1"/>
          <w:sz w:val="24"/>
        </w:rPr>
        <w:t> </w:t>
      </w:r>
      <w:r>
        <w:rPr>
          <w:b/>
          <w:sz w:val="24"/>
        </w:rPr>
        <w:t>ORÇAMENTO</w:t>
      </w:r>
      <w:r>
        <w:rPr>
          <w:b/>
          <w:spacing w:val="-1"/>
          <w:sz w:val="24"/>
        </w:rPr>
        <w:t> </w:t>
      </w:r>
      <w:r>
        <w:rPr>
          <w:b/>
          <w:spacing w:val="-2"/>
          <w:sz w:val="24"/>
        </w:rPr>
        <w:t>ESTIMADO</w:t>
      </w:r>
    </w:p>
    <w:p>
      <w:pPr>
        <w:pStyle w:val="BodyText"/>
        <w:ind w:left="0"/>
        <w:rPr>
          <w:b/>
          <w:sz w:val="20"/>
        </w:rPr>
      </w:pPr>
    </w:p>
    <w:p>
      <w:pPr>
        <w:pStyle w:val="BodyText"/>
        <w:ind w:left="0"/>
        <w:rPr>
          <w:b/>
          <w:sz w:val="20"/>
        </w:rPr>
      </w:pPr>
    </w:p>
    <w:p>
      <w:pPr>
        <w:pStyle w:val="BodyText"/>
        <w:spacing w:before="83"/>
        <w:ind w:left="0"/>
        <w:rPr>
          <w:b/>
          <w:sz w:val="20"/>
        </w:rPr>
      </w:pPr>
    </w:p>
    <w:tbl>
      <w:tblPr>
        <w:tblW w:w="0" w:type="auto"/>
        <w:jc w:val="left"/>
        <w:tblInd w:w="359"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735"/>
        <w:gridCol w:w="780"/>
        <w:gridCol w:w="4845"/>
        <w:gridCol w:w="1455"/>
        <w:gridCol w:w="1710"/>
        <w:gridCol w:w="1440"/>
      </w:tblGrid>
      <w:tr>
        <w:trPr>
          <w:trHeight w:val="1574" w:hRule="atLeast"/>
        </w:trPr>
        <w:tc>
          <w:tcPr>
            <w:tcW w:w="735" w:type="dxa"/>
            <w:tcBorders>
              <w:left w:val="single" w:sz="6" w:space="0" w:color="2A2A2A"/>
            </w:tcBorders>
          </w:tcPr>
          <w:p>
            <w:pPr>
              <w:pStyle w:val="TableParagraph"/>
              <w:rPr>
                <w:b/>
                <w:sz w:val="24"/>
              </w:rPr>
            </w:pPr>
          </w:p>
          <w:p>
            <w:pPr>
              <w:pStyle w:val="TableParagraph"/>
              <w:rPr>
                <w:b/>
                <w:sz w:val="24"/>
              </w:rPr>
            </w:pPr>
          </w:p>
          <w:p>
            <w:pPr>
              <w:pStyle w:val="TableParagraph"/>
              <w:spacing w:before="58"/>
              <w:rPr>
                <w:b/>
                <w:sz w:val="24"/>
              </w:rPr>
            </w:pPr>
          </w:p>
          <w:p>
            <w:pPr>
              <w:pStyle w:val="TableParagraph"/>
              <w:ind w:left="4"/>
              <w:jc w:val="center"/>
              <w:rPr>
                <w:b/>
                <w:sz w:val="24"/>
              </w:rPr>
            </w:pPr>
            <w:r>
              <w:rPr>
                <w:b/>
                <w:spacing w:val="-4"/>
                <w:sz w:val="24"/>
              </w:rPr>
              <w:t>ITEM</w:t>
            </w:r>
          </w:p>
        </w:tc>
        <w:tc>
          <w:tcPr>
            <w:tcW w:w="780" w:type="dxa"/>
          </w:tcPr>
          <w:p>
            <w:pPr>
              <w:pStyle w:val="TableParagraph"/>
              <w:rPr>
                <w:b/>
                <w:sz w:val="24"/>
              </w:rPr>
            </w:pPr>
          </w:p>
          <w:p>
            <w:pPr>
              <w:pStyle w:val="TableParagraph"/>
              <w:spacing w:before="218"/>
              <w:rPr>
                <w:b/>
                <w:sz w:val="24"/>
              </w:rPr>
            </w:pPr>
          </w:p>
          <w:p>
            <w:pPr>
              <w:pStyle w:val="TableParagraph"/>
              <w:spacing w:line="235" w:lineRule="auto"/>
              <w:ind w:left="81" w:right="63" w:firstLine="160"/>
              <w:rPr>
                <w:b/>
                <w:sz w:val="24"/>
              </w:rPr>
            </w:pPr>
            <w:r>
              <w:rPr>
                <w:b/>
                <w:spacing w:val="-6"/>
                <w:sz w:val="24"/>
              </w:rPr>
              <w:t>ID </w:t>
            </w:r>
            <w:r>
              <w:rPr>
                <w:b/>
                <w:spacing w:val="-4"/>
                <w:sz w:val="24"/>
              </w:rPr>
              <w:t>SIGA</w:t>
            </w:r>
          </w:p>
        </w:tc>
        <w:tc>
          <w:tcPr>
            <w:tcW w:w="48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4"/>
              <w:jc w:val="center"/>
              <w:rPr>
                <w:b/>
                <w:sz w:val="24"/>
              </w:rPr>
            </w:pPr>
            <w:r>
              <w:rPr>
                <w:b/>
                <w:spacing w:val="-2"/>
                <w:sz w:val="24"/>
              </w:rPr>
              <w:t>DESCRIÇÃO</w:t>
            </w:r>
          </w:p>
        </w:tc>
        <w:tc>
          <w:tcPr>
            <w:tcW w:w="1455" w:type="dxa"/>
          </w:tcPr>
          <w:p>
            <w:pPr>
              <w:pStyle w:val="TableParagraph"/>
              <w:spacing w:before="14"/>
              <w:rPr>
                <w:b/>
                <w:sz w:val="24"/>
              </w:rPr>
            </w:pPr>
          </w:p>
          <w:p>
            <w:pPr>
              <w:pStyle w:val="TableParagraph"/>
              <w:spacing w:line="235" w:lineRule="auto"/>
              <w:ind w:left="30"/>
              <w:jc w:val="center"/>
              <w:rPr>
                <w:b/>
                <w:sz w:val="24"/>
              </w:rPr>
            </w:pPr>
            <w:r>
              <w:rPr>
                <w:b/>
                <w:spacing w:val="-2"/>
                <w:sz w:val="24"/>
              </w:rPr>
              <w:t>VALOR UNITÁRIO ESTIMADO</w:t>
            </w:r>
          </w:p>
          <w:p>
            <w:pPr>
              <w:pStyle w:val="TableParagraph"/>
              <w:spacing w:line="270" w:lineRule="exact"/>
              <w:ind w:left="30" w:right="2"/>
              <w:jc w:val="center"/>
              <w:rPr>
                <w:b/>
                <w:sz w:val="24"/>
              </w:rPr>
            </w:pPr>
            <w:r>
              <w:rPr>
                <w:b/>
                <w:spacing w:val="-5"/>
                <w:sz w:val="24"/>
              </w:rPr>
              <w:t>R$</w:t>
            </w:r>
          </w:p>
        </w:tc>
        <w:tc>
          <w:tcPr>
            <w:tcW w:w="171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7" w:right="-15"/>
              <w:jc w:val="center"/>
              <w:rPr>
                <w:b/>
                <w:sz w:val="24"/>
              </w:rPr>
            </w:pPr>
            <w:r>
              <w:rPr>
                <w:b/>
                <w:spacing w:val="-2"/>
                <w:sz w:val="24"/>
              </w:rPr>
              <w:t>QUANTIDADE</w:t>
            </w:r>
          </w:p>
        </w:tc>
        <w:tc>
          <w:tcPr>
            <w:tcW w:w="1440" w:type="dxa"/>
            <w:tcBorders>
              <w:right w:val="single" w:sz="6" w:space="0" w:color="808080"/>
            </w:tcBorders>
          </w:tcPr>
          <w:p>
            <w:pPr>
              <w:pStyle w:val="TableParagraph"/>
              <w:spacing w:before="239"/>
              <w:rPr>
                <w:b/>
                <w:sz w:val="24"/>
              </w:rPr>
            </w:pPr>
          </w:p>
          <w:p>
            <w:pPr>
              <w:pStyle w:val="TableParagraph"/>
              <w:spacing w:line="235" w:lineRule="auto"/>
              <w:ind w:left="30" w:right="16"/>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30" w:right="18"/>
              <w:jc w:val="center"/>
              <w:rPr>
                <w:b/>
                <w:sz w:val="24"/>
              </w:rPr>
            </w:pPr>
            <w:r>
              <w:rPr>
                <w:b/>
                <w:spacing w:val="-5"/>
                <w:sz w:val="24"/>
              </w:rPr>
              <w:t>R$</w:t>
            </w:r>
          </w:p>
        </w:tc>
      </w:tr>
      <w:tr>
        <w:trPr>
          <w:trHeight w:val="2969" w:hRule="atLeast"/>
        </w:trPr>
        <w:tc>
          <w:tcPr>
            <w:tcW w:w="735"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31"/>
              <w:jc w:val="center"/>
              <w:rPr>
                <w:sz w:val="24"/>
              </w:rPr>
            </w:pPr>
            <w:r>
              <w:rPr>
                <w:spacing w:val="-10"/>
                <w:sz w:val="24"/>
              </w:rPr>
              <w:t>1</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5" w:right="-15"/>
              <w:jc w:val="center"/>
              <w:rPr>
                <w:sz w:val="24"/>
              </w:rPr>
            </w:pPr>
            <w:r>
              <w:rPr>
                <w:spacing w:val="-2"/>
                <w:sz w:val="24"/>
              </w:rPr>
              <w:t>169755</w:t>
            </w:r>
          </w:p>
        </w:tc>
        <w:tc>
          <w:tcPr>
            <w:tcW w:w="4845" w:type="dxa"/>
          </w:tcPr>
          <w:p>
            <w:pPr>
              <w:pStyle w:val="TableParagraph"/>
              <w:spacing w:line="235" w:lineRule="auto"/>
              <w:ind w:left="12" w:right="-15"/>
              <w:jc w:val="both"/>
              <w:rPr>
                <w:sz w:val="24"/>
              </w:rPr>
            </w:pPr>
            <w:r>
              <w:rPr>
                <w:b/>
                <w:sz w:val="24"/>
              </w:rPr>
              <w:t>Fio cirúrgico inabsorvível, polipropileno azul 7-0,</w:t>
            </w:r>
            <w:r>
              <w:rPr>
                <w:b/>
                <w:spacing w:val="33"/>
                <w:sz w:val="24"/>
              </w:rPr>
              <w:t>  </w:t>
            </w:r>
            <w:r>
              <w:rPr>
                <w:b/>
                <w:sz w:val="24"/>
              </w:rPr>
              <w:t>1</w:t>
            </w:r>
            <w:r>
              <w:rPr>
                <w:b/>
                <w:spacing w:val="33"/>
                <w:sz w:val="24"/>
              </w:rPr>
              <w:t>  </w:t>
            </w:r>
            <w:r>
              <w:rPr>
                <w:b/>
                <w:sz w:val="24"/>
              </w:rPr>
              <w:t>fio</w:t>
            </w:r>
            <w:r>
              <w:rPr>
                <w:b/>
                <w:spacing w:val="33"/>
                <w:sz w:val="24"/>
              </w:rPr>
              <w:t>  </w:t>
            </w:r>
            <w:r>
              <w:rPr>
                <w:sz w:val="24"/>
              </w:rPr>
              <w:t>de</w:t>
            </w:r>
            <w:r>
              <w:rPr>
                <w:spacing w:val="33"/>
                <w:sz w:val="24"/>
              </w:rPr>
              <w:t>  </w:t>
            </w:r>
            <w:r>
              <w:rPr>
                <w:sz w:val="24"/>
              </w:rPr>
              <w:t>aproximadamente</w:t>
            </w:r>
            <w:r>
              <w:rPr>
                <w:spacing w:val="33"/>
                <w:sz w:val="24"/>
              </w:rPr>
              <w:t>  </w:t>
            </w:r>
            <w:r>
              <w:rPr>
                <w:b/>
                <w:sz w:val="24"/>
              </w:rPr>
              <w:t>75</w:t>
            </w:r>
            <w:r>
              <w:rPr>
                <w:b/>
                <w:spacing w:val="33"/>
                <w:sz w:val="24"/>
              </w:rPr>
              <w:t>  </w:t>
            </w:r>
            <w:r>
              <w:rPr>
                <w:b/>
                <w:sz w:val="24"/>
              </w:rPr>
              <w:t>cm</w:t>
            </w:r>
            <w:r>
              <w:rPr>
                <w:b/>
                <w:spacing w:val="33"/>
                <w:sz w:val="24"/>
              </w:rPr>
              <w:t>  </w:t>
            </w:r>
            <w:r>
              <w:rPr>
                <w:spacing w:val="-5"/>
                <w:sz w:val="24"/>
              </w:rPr>
              <w:t>de</w:t>
            </w:r>
          </w:p>
          <w:p>
            <w:pPr>
              <w:pStyle w:val="TableParagraph"/>
              <w:spacing w:line="270" w:lineRule="exact"/>
              <w:ind w:left="12" w:right="-15"/>
              <w:jc w:val="both"/>
              <w:rPr>
                <w:sz w:val="24"/>
              </w:rPr>
            </w:pPr>
            <w:r>
              <w:rPr>
                <w:sz w:val="24"/>
              </w:rPr>
              <w:t>comprimento, </w:t>
            </w:r>
            <w:r>
              <w:rPr>
                <w:b/>
                <w:sz w:val="24"/>
              </w:rPr>
              <w:t>2 agulhas </w:t>
            </w:r>
            <w:r>
              <w:rPr>
                <w:sz w:val="24"/>
              </w:rPr>
              <w:t>de aproximadamente </w:t>
            </w:r>
            <w:r>
              <w:rPr>
                <w:b/>
                <w:sz w:val="24"/>
              </w:rPr>
              <w:t>10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30" w:right="2"/>
              <w:jc w:val="center"/>
              <w:rPr>
                <w:sz w:val="24"/>
              </w:rPr>
            </w:pPr>
            <w:r>
              <w:rPr>
                <w:spacing w:val="-2"/>
                <w:sz w:val="24"/>
              </w:rPr>
              <w:t>35,3100</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30"/>
              <w:jc w:val="center"/>
              <w:rPr>
                <w:sz w:val="24"/>
              </w:rPr>
            </w:pPr>
            <w:r>
              <w:rPr>
                <w:spacing w:val="-2"/>
                <w:sz w:val="24"/>
              </w:rPr>
              <w:t>1.224</w:t>
            </w:r>
          </w:p>
        </w:tc>
        <w:tc>
          <w:tcPr>
            <w:tcW w:w="1440"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30" w:right="18"/>
              <w:jc w:val="center"/>
              <w:rPr>
                <w:sz w:val="24"/>
              </w:rPr>
            </w:pPr>
            <w:r>
              <w:rPr>
                <w:spacing w:val="-2"/>
                <w:sz w:val="24"/>
              </w:rPr>
              <w:t>43.219,44</w:t>
            </w:r>
          </w:p>
        </w:tc>
      </w:tr>
      <w:tr>
        <w:trPr>
          <w:trHeight w:val="2968" w:hRule="atLeast"/>
        </w:trPr>
        <w:tc>
          <w:tcPr>
            <w:tcW w:w="735"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231"/>
              <w:rPr>
                <w:b/>
                <w:sz w:val="24"/>
              </w:rPr>
            </w:pPr>
          </w:p>
          <w:p>
            <w:pPr>
              <w:pStyle w:val="TableParagraph"/>
              <w:ind w:left="31"/>
              <w:jc w:val="center"/>
              <w:rPr>
                <w:sz w:val="24"/>
              </w:rPr>
            </w:pPr>
            <w:r>
              <w:rPr>
                <w:spacing w:val="-10"/>
                <w:sz w:val="24"/>
              </w:rPr>
              <w:t>2</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231"/>
              <w:rPr>
                <w:b/>
                <w:sz w:val="24"/>
              </w:rPr>
            </w:pPr>
          </w:p>
          <w:p>
            <w:pPr>
              <w:pStyle w:val="TableParagraph"/>
              <w:ind w:left="15" w:right="-15"/>
              <w:jc w:val="center"/>
              <w:rPr>
                <w:sz w:val="24"/>
              </w:rPr>
            </w:pPr>
            <w:r>
              <w:rPr>
                <w:spacing w:val="-2"/>
                <w:sz w:val="24"/>
              </w:rPr>
              <w:t>173424</w:t>
            </w:r>
          </w:p>
        </w:tc>
        <w:tc>
          <w:tcPr>
            <w:tcW w:w="4845" w:type="dxa"/>
          </w:tcPr>
          <w:p>
            <w:pPr>
              <w:pStyle w:val="TableParagraph"/>
              <w:spacing w:line="235" w:lineRule="auto"/>
              <w:ind w:right="-15"/>
              <w:jc w:val="both"/>
              <w:rPr>
                <w:sz w:val="24"/>
              </w:rPr>
            </w:pPr>
            <w:r>
              <w:rPr>
                <w:b/>
                <w:sz w:val="24"/>
              </w:rPr>
              <w:t>Fio cirúrgico inabsorvível, polipropileno azul 10-0,</w:t>
            </w:r>
            <w:r>
              <w:rPr>
                <w:b/>
                <w:spacing w:val="25"/>
                <w:sz w:val="24"/>
              </w:rPr>
              <w:t>  </w:t>
            </w:r>
            <w:r>
              <w:rPr>
                <w:b/>
                <w:sz w:val="24"/>
              </w:rPr>
              <w:t>1</w:t>
            </w:r>
            <w:r>
              <w:rPr>
                <w:b/>
                <w:spacing w:val="25"/>
                <w:sz w:val="24"/>
              </w:rPr>
              <w:t>  </w:t>
            </w:r>
            <w:r>
              <w:rPr>
                <w:b/>
                <w:sz w:val="24"/>
              </w:rPr>
              <w:t>fio</w:t>
            </w:r>
            <w:r>
              <w:rPr>
                <w:b/>
                <w:spacing w:val="25"/>
                <w:sz w:val="24"/>
              </w:rPr>
              <w:t>  </w:t>
            </w:r>
            <w:r>
              <w:rPr>
                <w:sz w:val="24"/>
              </w:rPr>
              <w:t>de</w:t>
            </w:r>
            <w:r>
              <w:rPr>
                <w:spacing w:val="25"/>
                <w:sz w:val="24"/>
              </w:rPr>
              <w:t>  </w:t>
            </w:r>
            <w:r>
              <w:rPr>
                <w:sz w:val="24"/>
              </w:rPr>
              <w:t>aproximadamente</w:t>
            </w:r>
            <w:r>
              <w:rPr>
                <w:spacing w:val="25"/>
                <w:sz w:val="24"/>
              </w:rPr>
              <w:t>  </w:t>
            </w:r>
            <w:r>
              <w:rPr>
                <w:b/>
                <w:sz w:val="24"/>
              </w:rPr>
              <w:t>20</w:t>
            </w:r>
            <w:r>
              <w:rPr>
                <w:b/>
                <w:spacing w:val="25"/>
                <w:sz w:val="24"/>
              </w:rPr>
              <w:t>  </w:t>
            </w:r>
            <w:r>
              <w:rPr>
                <w:b/>
                <w:sz w:val="24"/>
              </w:rPr>
              <w:t>cm</w:t>
            </w:r>
            <w:r>
              <w:rPr>
                <w:b/>
                <w:spacing w:val="25"/>
                <w:sz w:val="24"/>
              </w:rPr>
              <w:t>  </w:t>
            </w:r>
            <w:r>
              <w:rPr>
                <w:spacing w:val="-5"/>
                <w:sz w:val="24"/>
              </w:rPr>
              <w:t>de</w:t>
            </w:r>
          </w:p>
          <w:p>
            <w:pPr>
              <w:pStyle w:val="TableParagraph"/>
              <w:spacing w:line="270" w:lineRule="exact"/>
              <w:ind w:right="-15"/>
              <w:jc w:val="both"/>
              <w:rPr>
                <w:sz w:val="24"/>
              </w:rPr>
            </w:pPr>
            <w:r>
              <w:rPr>
                <w:sz w:val="24"/>
              </w:rPr>
              <w:t>comprimento, </w:t>
            </w:r>
            <w:r>
              <w:rPr>
                <w:b/>
                <w:sz w:val="24"/>
              </w:rPr>
              <w:t>2 agulhas </w:t>
            </w:r>
            <w:r>
              <w:rPr>
                <w:sz w:val="24"/>
              </w:rPr>
              <w:t>de aproximadamente </w:t>
            </w:r>
            <w:r>
              <w:rPr>
                <w:b/>
                <w:sz w:val="24"/>
              </w:rPr>
              <w:t>15 mm</w:t>
            </w:r>
            <w:r>
              <w:rPr>
                <w:sz w:val="24"/>
              </w:rPr>
              <w:t>, formato </w:t>
            </w:r>
            <w:r>
              <w:rPr>
                <w:b/>
                <w:sz w:val="24"/>
              </w:rPr>
              <w:t>reta ponta espatulada</w:t>
            </w:r>
            <w:r>
              <w:rPr>
                <w:sz w:val="24"/>
              </w:rPr>
              <w:t>.</w:t>
            </w:r>
            <w:r>
              <w:rPr>
                <w:spacing w:val="40"/>
                <w:sz w:val="24"/>
              </w:rPr>
              <w:t> </w:t>
            </w:r>
            <w:r>
              <w:rPr>
                <w:sz w:val="24"/>
              </w:rPr>
              <w:t>Embalagem</w:t>
            </w:r>
            <w:r>
              <w:rPr>
                <w:spacing w:val="-4"/>
                <w:sz w:val="24"/>
              </w:rPr>
              <w:t> </w:t>
            </w:r>
            <w:r>
              <w:rPr>
                <w:sz w:val="24"/>
              </w:rPr>
              <w:t>individual</w:t>
            </w:r>
            <w:r>
              <w:rPr>
                <w:spacing w:val="-4"/>
                <w:sz w:val="24"/>
              </w:rPr>
              <w:t> </w:t>
            </w:r>
            <w:r>
              <w:rPr>
                <w:sz w:val="24"/>
              </w:rPr>
              <w:t>com</w:t>
            </w:r>
            <w:r>
              <w:rPr>
                <w:spacing w:val="-4"/>
                <w:sz w:val="24"/>
              </w:rPr>
              <w:t> </w:t>
            </w:r>
            <w:r>
              <w:rPr>
                <w:sz w:val="24"/>
              </w:rPr>
              <w:t>selagem</w:t>
            </w:r>
            <w:r>
              <w:rPr>
                <w:spacing w:val="-4"/>
                <w:sz w:val="24"/>
              </w:rPr>
              <w:t> </w:t>
            </w:r>
            <w:r>
              <w:rPr>
                <w:sz w:val="24"/>
              </w:rPr>
              <w:t>eficiente</w:t>
            </w:r>
            <w:r>
              <w:rPr>
                <w:spacing w:val="-4"/>
                <w:sz w:val="24"/>
              </w:rPr>
              <w:t> </w:t>
            </w:r>
            <w:r>
              <w:rPr>
                <w:sz w:val="24"/>
              </w:rPr>
              <w:t>que garanta a integridade do produto até o momento de sua utilização, permita a abertura e transferência com técnica asséptica, trazendo externamente os dados de identificação, número de lote, data de fabricação, prazo de validade e número de registro no Ministério da Saúde.</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spacing w:before="231"/>
              <w:rPr>
                <w:b/>
                <w:sz w:val="24"/>
              </w:rPr>
            </w:pPr>
          </w:p>
          <w:p>
            <w:pPr>
              <w:pStyle w:val="TableParagraph"/>
              <w:ind w:left="30" w:right="2"/>
              <w:jc w:val="center"/>
              <w:rPr>
                <w:sz w:val="24"/>
              </w:rPr>
            </w:pPr>
            <w:r>
              <w:rPr>
                <w:spacing w:val="-2"/>
                <w:sz w:val="24"/>
              </w:rPr>
              <w:t>75,9300</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spacing w:before="231"/>
              <w:rPr>
                <w:b/>
                <w:sz w:val="24"/>
              </w:rPr>
            </w:pPr>
          </w:p>
          <w:p>
            <w:pPr>
              <w:pStyle w:val="TableParagraph"/>
              <w:ind w:left="30"/>
              <w:jc w:val="center"/>
              <w:rPr>
                <w:sz w:val="24"/>
              </w:rPr>
            </w:pPr>
            <w:r>
              <w:rPr>
                <w:spacing w:val="-5"/>
                <w:sz w:val="24"/>
              </w:rPr>
              <w:t>96</w:t>
            </w:r>
          </w:p>
        </w:tc>
        <w:tc>
          <w:tcPr>
            <w:tcW w:w="1440"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231"/>
              <w:rPr>
                <w:b/>
                <w:sz w:val="24"/>
              </w:rPr>
            </w:pPr>
          </w:p>
          <w:p>
            <w:pPr>
              <w:pStyle w:val="TableParagraph"/>
              <w:ind w:left="30" w:right="18"/>
              <w:jc w:val="center"/>
              <w:rPr>
                <w:sz w:val="24"/>
              </w:rPr>
            </w:pPr>
            <w:r>
              <w:rPr>
                <w:spacing w:val="-2"/>
                <w:sz w:val="24"/>
              </w:rPr>
              <w:t>7.289,28</w:t>
            </w:r>
          </w:p>
        </w:tc>
      </w:tr>
      <w:tr>
        <w:trPr>
          <w:trHeight w:val="2697" w:hRule="atLeast"/>
        </w:trPr>
        <w:tc>
          <w:tcPr>
            <w:tcW w:w="735" w:type="dxa"/>
            <w:tcBorders>
              <w:left w:val="sing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5"/>
              <w:rPr>
                <w:b/>
                <w:sz w:val="24"/>
              </w:rPr>
            </w:pPr>
          </w:p>
          <w:p>
            <w:pPr>
              <w:pStyle w:val="TableParagraph"/>
              <w:ind w:left="31"/>
              <w:jc w:val="center"/>
              <w:rPr>
                <w:sz w:val="24"/>
              </w:rPr>
            </w:pPr>
            <w:r>
              <w:rPr>
                <w:spacing w:val="-10"/>
                <w:sz w:val="24"/>
              </w:rPr>
              <w:t>3</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spacing w:before="95"/>
              <w:rPr>
                <w:b/>
                <w:sz w:val="24"/>
              </w:rPr>
            </w:pPr>
          </w:p>
          <w:p>
            <w:pPr>
              <w:pStyle w:val="TableParagraph"/>
              <w:ind w:left="15" w:right="-15"/>
              <w:jc w:val="center"/>
              <w:rPr>
                <w:sz w:val="24"/>
              </w:rPr>
            </w:pPr>
            <w:r>
              <w:rPr>
                <w:spacing w:val="-2"/>
                <w:sz w:val="24"/>
              </w:rPr>
              <w:t>170629</w:t>
            </w:r>
          </w:p>
        </w:tc>
        <w:tc>
          <w:tcPr>
            <w:tcW w:w="4845" w:type="dxa"/>
          </w:tcPr>
          <w:p>
            <w:pPr>
              <w:pStyle w:val="TableParagraph"/>
              <w:spacing w:line="257" w:lineRule="exact"/>
              <w:ind w:left="12"/>
              <w:jc w:val="both"/>
              <w:rPr>
                <w:b/>
                <w:sz w:val="24"/>
              </w:rPr>
            </w:pPr>
            <w:r>
              <w:rPr>
                <w:b/>
                <w:sz w:val="24"/>
              </w:rPr>
              <w:t>Fio</w:t>
            </w:r>
            <w:r>
              <w:rPr>
                <w:b/>
                <w:spacing w:val="10"/>
                <w:sz w:val="24"/>
              </w:rPr>
              <w:t> </w:t>
            </w:r>
            <w:r>
              <w:rPr>
                <w:b/>
                <w:sz w:val="24"/>
              </w:rPr>
              <w:t>cirúrgico</w:t>
            </w:r>
            <w:r>
              <w:rPr>
                <w:b/>
                <w:spacing w:val="10"/>
                <w:sz w:val="24"/>
              </w:rPr>
              <w:t> </w:t>
            </w:r>
            <w:r>
              <w:rPr>
                <w:b/>
                <w:sz w:val="24"/>
              </w:rPr>
              <w:t>inabsorvível,</w:t>
            </w:r>
            <w:r>
              <w:rPr>
                <w:b/>
                <w:spacing w:val="10"/>
                <w:sz w:val="24"/>
              </w:rPr>
              <w:t> </w:t>
            </w:r>
            <w:r>
              <w:rPr>
                <w:b/>
                <w:sz w:val="24"/>
              </w:rPr>
              <w:t>poliéster/algodão</w:t>
            </w:r>
            <w:r>
              <w:rPr>
                <w:b/>
                <w:spacing w:val="10"/>
                <w:sz w:val="24"/>
              </w:rPr>
              <w:t> </w:t>
            </w:r>
            <w:r>
              <w:rPr>
                <w:b/>
                <w:spacing w:val="-5"/>
                <w:sz w:val="24"/>
              </w:rPr>
              <w:t>0,</w:t>
            </w:r>
          </w:p>
          <w:p>
            <w:pPr>
              <w:pStyle w:val="TableParagraph"/>
              <w:spacing w:line="270" w:lineRule="exact"/>
              <w:ind w:left="12" w:right="-15"/>
              <w:jc w:val="both"/>
              <w:rPr>
                <w:sz w:val="24"/>
              </w:rPr>
            </w:pPr>
            <w:r>
              <w:rPr>
                <w:b/>
                <w:sz w:val="24"/>
              </w:rPr>
              <w:t>15 fios </w:t>
            </w:r>
            <w:r>
              <w:rPr>
                <w:sz w:val="24"/>
              </w:rPr>
              <w:t>de aproximadamente </w:t>
            </w:r>
            <w:r>
              <w:rPr>
                <w:b/>
                <w:sz w:val="24"/>
              </w:rPr>
              <w:t>45 cm </w:t>
            </w:r>
            <w:r>
              <w:rPr>
                <w:sz w:val="24"/>
              </w:rPr>
              <w:t>de comprimento, </w:t>
            </w:r>
            <w:r>
              <w:rPr>
                <w:b/>
                <w:sz w:val="24"/>
              </w:rPr>
              <w:t>sem agulha</w:t>
            </w:r>
            <w:r>
              <w:rPr>
                <w:sz w:val="24"/>
              </w:rPr>
              <w:t>. Estéril, descartável. Embalagem individual com selagem eficiente</w:t>
            </w:r>
            <w:r>
              <w:rPr>
                <w:spacing w:val="80"/>
                <w:sz w:val="24"/>
              </w:rPr>
              <w:t> </w:t>
            </w:r>
            <w:r>
              <w:rPr>
                <w:sz w:val="24"/>
              </w:rPr>
              <w:t>que garanta a integridade do produto até o momento de sua utilização , permita a abertura e transferência com técnica asséptica, trazendo externamente os dados de identificação, número de lote, data de fabricação, prazo de validade e número de registro no Ministério da Saúde.</w:t>
            </w:r>
          </w:p>
        </w:tc>
        <w:tc>
          <w:tcPr>
            <w:tcW w:w="1455" w:type="dxa"/>
          </w:tcPr>
          <w:p>
            <w:pPr>
              <w:pStyle w:val="TableParagraph"/>
              <w:rPr>
                <w:b/>
                <w:sz w:val="24"/>
              </w:rPr>
            </w:pPr>
          </w:p>
          <w:p>
            <w:pPr>
              <w:pStyle w:val="TableParagraph"/>
              <w:rPr>
                <w:b/>
                <w:sz w:val="24"/>
              </w:rPr>
            </w:pPr>
          </w:p>
          <w:p>
            <w:pPr>
              <w:pStyle w:val="TableParagraph"/>
              <w:rPr>
                <w:b/>
                <w:sz w:val="24"/>
              </w:rPr>
            </w:pPr>
          </w:p>
          <w:p>
            <w:pPr>
              <w:pStyle w:val="TableParagraph"/>
              <w:spacing w:before="95"/>
              <w:rPr>
                <w:b/>
                <w:sz w:val="24"/>
              </w:rPr>
            </w:pPr>
          </w:p>
          <w:p>
            <w:pPr>
              <w:pStyle w:val="TableParagraph"/>
              <w:ind w:left="30" w:right="2"/>
              <w:jc w:val="center"/>
              <w:rPr>
                <w:sz w:val="24"/>
              </w:rPr>
            </w:pPr>
            <w:r>
              <w:rPr>
                <w:spacing w:val="-2"/>
                <w:sz w:val="24"/>
              </w:rPr>
              <w:t>2,3725</w:t>
            </w:r>
          </w:p>
        </w:tc>
        <w:tc>
          <w:tcPr>
            <w:tcW w:w="1710" w:type="dxa"/>
          </w:tcPr>
          <w:p>
            <w:pPr>
              <w:pStyle w:val="TableParagraph"/>
              <w:rPr>
                <w:b/>
                <w:sz w:val="24"/>
              </w:rPr>
            </w:pPr>
          </w:p>
          <w:p>
            <w:pPr>
              <w:pStyle w:val="TableParagraph"/>
              <w:rPr>
                <w:b/>
                <w:sz w:val="24"/>
              </w:rPr>
            </w:pPr>
          </w:p>
          <w:p>
            <w:pPr>
              <w:pStyle w:val="TableParagraph"/>
              <w:rPr>
                <w:b/>
                <w:sz w:val="24"/>
              </w:rPr>
            </w:pPr>
          </w:p>
          <w:p>
            <w:pPr>
              <w:pStyle w:val="TableParagraph"/>
              <w:spacing w:before="95"/>
              <w:rPr>
                <w:b/>
                <w:sz w:val="24"/>
              </w:rPr>
            </w:pPr>
          </w:p>
          <w:p>
            <w:pPr>
              <w:pStyle w:val="TableParagraph"/>
              <w:ind w:left="30"/>
              <w:jc w:val="center"/>
              <w:rPr>
                <w:sz w:val="24"/>
              </w:rPr>
            </w:pPr>
            <w:r>
              <w:rPr>
                <w:spacing w:val="-2"/>
                <w:sz w:val="24"/>
              </w:rPr>
              <w:t>3.984</w:t>
            </w:r>
          </w:p>
        </w:tc>
        <w:tc>
          <w:tcPr>
            <w:tcW w:w="1440" w:type="dxa"/>
            <w:tcBorders>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5"/>
              <w:rPr>
                <w:b/>
                <w:sz w:val="24"/>
              </w:rPr>
            </w:pPr>
          </w:p>
          <w:p>
            <w:pPr>
              <w:pStyle w:val="TableParagraph"/>
              <w:ind w:left="30" w:right="18"/>
              <w:jc w:val="center"/>
              <w:rPr>
                <w:b/>
                <w:sz w:val="24"/>
              </w:rPr>
            </w:pPr>
            <w:r>
              <w:rPr>
                <w:b/>
                <w:spacing w:val="-2"/>
                <w:sz w:val="24"/>
              </w:rPr>
              <w:t>9.452,04</w:t>
            </w:r>
          </w:p>
        </w:tc>
      </w:tr>
      <w:tr>
        <w:trPr>
          <w:trHeight w:val="532" w:hRule="atLeast"/>
        </w:trPr>
        <w:tc>
          <w:tcPr>
            <w:tcW w:w="735" w:type="dxa"/>
            <w:tcBorders>
              <w:left w:val="single" w:sz="6" w:space="0" w:color="2A2A2A"/>
              <w:bottom w:val="nil"/>
            </w:tcBorders>
          </w:tcPr>
          <w:p>
            <w:pPr>
              <w:pStyle w:val="TableParagraph"/>
              <w:spacing w:line="262" w:lineRule="exact"/>
              <w:ind w:left="31"/>
              <w:jc w:val="center"/>
              <w:rPr>
                <w:sz w:val="24"/>
              </w:rPr>
            </w:pPr>
            <w:r>
              <w:rPr>
                <w:spacing w:val="-10"/>
                <w:sz w:val="24"/>
              </w:rPr>
              <w:t>4</w:t>
            </w:r>
          </w:p>
        </w:tc>
        <w:tc>
          <w:tcPr>
            <w:tcW w:w="780" w:type="dxa"/>
            <w:tcBorders>
              <w:bottom w:val="nil"/>
            </w:tcBorders>
          </w:tcPr>
          <w:p>
            <w:pPr>
              <w:pStyle w:val="TableParagraph"/>
              <w:spacing w:line="262" w:lineRule="exact"/>
              <w:ind w:left="15"/>
              <w:jc w:val="center"/>
              <w:rPr>
                <w:sz w:val="24"/>
              </w:rPr>
            </w:pPr>
            <w:r>
              <w:rPr>
                <w:spacing w:val="-2"/>
                <w:sz w:val="24"/>
              </w:rPr>
              <w:t>86571</w:t>
            </w:r>
          </w:p>
        </w:tc>
        <w:tc>
          <w:tcPr>
            <w:tcW w:w="4845" w:type="dxa"/>
            <w:tcBorders>
              <w:bottom w:val="nil"/>
            </w:tcBorders>
          </w:tcPr>
          <w:p>
            <w:pPr>
              <w:pStyle w:val="TableParagraph"/>
              <w:spacing w:line="259" w:lineRule="exact"/>
              <w:ind w:left="12" w:right="-15"/>
              <w:rPr>
                <w:b/>
                <w:sz w:val="24"/>
              </w:rPr>
            </w:pPr>
            <w:r>
              <w:rPr>
                <w:b/>
                <w:sz w:val="24"/>
              </w:rPr>
              <w:t>Fio</w:t>
            </w:r>
            <w:r>
              <w:rPr>
                <w:b/>
                <w:spacing w:val="10"/>
                <w:sz w:val="24"/>
              </w:rPr>
              <w:t> </w:t>
            </w:r>
            <w:r>
              <w:rPr>
                <w:b/>
                <w:sz w:val="24"/>
              </w:rPr>
              <w:t>cirúrgico</w:t>
            </w:r>
            <w:r>
              <w:rPr>
                <w:b/>
                <w:spacing w:val="10"/>
                <w:sz w:val="24"/>
              </w:rPr>
              <w:t> </w:t>
            </w:r>
            <w:r>
              <w:rPr>
                <w:b/>
                <w:sz w:val="24"/>
              </w:rPr>
              <w:t>inabsorvível,</w:t>
            </w:r>
            <w:r>
              <w:rPr>
                <w:b/>
                <w:spacing w:val="10"/>
                <w:sz w:val="24"/>
              </w:rPr>
              <w:t> </w:t>
            </w:r>
            <w:r>
              <w:rPr>
                <w:b/>
                <w:sz w:val="24"/>
              </w:rPr>
              <w:t>poliéster/algodão</w:t>
            </w:r>
            <w:r>
              <w:rPr>
                <w:b/>
                <w:spacing w:val="10"/>
                <w:sz w:val="24"/>
              </w:rPr>
              <w:t> </w:t>
            </w:r>
            <w:r>
              <w:rPr>
                <w:b/>
                <w:spacing w:val="-5"/>
                <w:sz w:val="24"/>
              </w:rPr>
              <w:t>0,</w:t>
            </w:r>
          </w:p>
          <w:p>
            <w:pPr>
              <w:pStyle w:val="TableParagraph"/>
              <w:tabs>
                <w:tab w:pos="412" w:val="left" w:leader="none"/>
                <w:tab w:pos="960" w:val="left" w:leader="none"/>
                <w:tab w:pos="1467" w:val="left" w:leader="none"/>
                <w:tab w:pos="3467" w:val="left" w:leader="none"/>
                <w:tab w:pos="3988" w:val="left" w:leader="none"/>
                <w:tab w:pos="4575" w:val="left" w:leader="none"/>
              </w:tabs>
              <w:spacing w:line="254" w:lineRule="exact"/>
              <w:ind w:left="12" w:right="-15"/>
              <w:rPr>
                <w:sz w:val="24"/>
              </w:rPr>
            </w:pPr>
            <w:r>
              <w:rPr>
                <w:b/>
                <w:spacing w:val="-10"/>
                <w:sz w:val="24"/>
              </w:rPr>
              <w:t>1</w:t>
            </w:r>
            <w:r>
              <w:rPr>
                <w:b/>
                <w:sz w:val="24"/>
              </w:rPr>
              <w:tab/>
            </w:r>
            <w:r>
              <w:rPr>
                <w:b/>
                <w:spacing w:val="-5"/>
                <w:sz w:val="24"/>
              </w:rPr>
              <w:t>fio</w:t>
            </w:r>
            <w:r>
              <w:rPr>
                <w:b/>
                <w:sz w:val="24"/>
              </w:rPr>
              <w:tab/>
            </w:r>
            <w:r>
              <w:rPr>
                <w:spacing w:val="-5"/>
                <w:sz w:val="24"/>
              </w:rPr>
              <w:t>de</w:t>
            </w:r>
            <w:r>
              <w:rPr>
                <w:sz w:val="24"/>
              </w:rPr>
              <w:tab/>
            </w:r>
            <w:r>
              <w:rPr>
                <w:spacing w:val="-2"/>
                <w:sz w:val="24"/>
              </w:rPr>
              <w:t>aproximadamente</w:t>
            </w:r>
            <w:r>
              <w:rPr>
                <w:sz w:val="24"/>
              </w:rPr>
              <w:tab/>
            </w:r>
            <w:r>
              <w:rPr>
                <w:b/>
                <w:spacing w:val="-5"/>
                <w:sz w:val="24"/>
              </w:rPr>
              <w:t>70</w:t>
            </w:r>
            <w:r>
              <w:rPr>
                <w:b/>
                <w:sz w:val="24"/>
              </w:rPr>
              <w:tab/>
            </w:r>
            <w:r>
              <w:rPr>
                <w:b/>
                <w:spacing w:val="-5"/>
                <w:sz w:val="24"/>
              </w:rPr>
              <w:t>cm</w:t>
            </w:r>
            <w:r>
              <w:rPr>
                <w:b/>
                <w:sz w:val="24"/>
              </w:rPr>
              <w:tab/>
            </w:r>
            <w:r>
              <w:rPr>
                <w:spacing w:val="-5"/>
                <w:sz w:val="24"/>
              </w:rPr>
              <w:t>de</w:t>
            </w:r>
          </w:p>
        </w:tc>
        <w:tc>
          <w:tcPr>
            <w:tcW w:w="1455" w:type="dxa"/>
            <w:tcBorders>
              <w:bottom w:val="nil"/>
            </w:tcBorders>
          </w:tcPr>
          <w:p>
            <w:pPr>
              <w:pStyle w:val="TableParagraph"/>
              <w:spacing w:line="262" w:lineRule="exact"/>
              <w:ind w:left="30" w:right="2"/>
              <w:jc w:val="center"/>
              <w:rPr>
                <w:sz w:val="24"/>
              </w:rPr>
            </w:pPr>
            <w:r>
              <w:rPr>
                <w:spacing w:val="-2"/>
                <w:sz w:val="24"/>
              </w:rPr>
              <w:t>4,1500</w:t>
            </w:r>
          </w:p>
        </w:tc>
        <w:tc>
          <w:tcPr>
            <w:tcW w:w="1710" w:type="dxa"/>
            <w:tcBorders>
              <w:bottom w:val="nil"/>
            </w:tcBorders>
          </w:tcPr>
          <w:p>
            <w:pPr>
              <w:pStyle w:val="TableParagraph"/>
              <w:spacing w:line="262" w:lineRule="exact"/>
              <w:ind w:left="30"/>
              <w:jc w:val="center"/>
              <w:rPr>
                <w:sz w:val="24"/>
              </w:rPr>
            </w:pPr>
            <w:r>
              <w:rPr>
                <w:spacing w:val="-2"/>
                <w:sz w:val="24"/>
              </w:rPr>
              <w:t>3.240</w:t>
            </w:r>
          </w:p>
        </w:tc>
        <w:tc>
          <w:tcPr>
            <w:tcW w:w="1440" w:type="dxa"/>
            <w:tcBorders>
              <w:bottom w:val="nil"/>
              <w:right w:val="single" w:sz="6" w:space="0" w:color="808080"/>
            </w:tcBorders>
          </w:tcPr>
          <w:p>
            <w:pPr>
              <w:pStyle w:val="TableParagraph"/>
              <w:spacing w:line="262" w:lineRule="exact"/>
              <w:ind w:left="30" w:right="18"/>
              <w:jc w:val="center"/>
              <w:rPr>
                <w:sz w:val="24"/>
              </w:rPr>
            </w:pPr>
            <w:r>
              <w:rPr>
                <w:spacing w:val="-2"/>
                <w:sz w:val="24"/>
              </w:rPr>
              <w:t>13.446,00</w:t>
            </w:r>
          </w:p>
        </w:tc>
      </w:tr>
    </w:tbl>
    <w:p>
      <w:pPr>
        <w:pStyle w:val="TableParagraph"/>
        <w:spacing w:after="0" w:line="262" w:lineRule="exact"/>
        <w:jc w:val="center"/>
        <w:rPr>
          <w:sz w:val="24"/>
        </w:rPr>
        <w:sectPr>
          <w:pgSz w:w="15840" w:h="24480"/>
          <w:pgMar w:top="480" w:bottom="280" w:left="360" w:right="360"/>
        </w:sectPr>
      </w:pPr>
    </w:p>
    <w:tbl>
      <w:tblPr>
        <w:tblW w:w="0" w:type="auto"/>
        <w:jc w:val="left"/>
        <w:tblInd w:w="359"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735"/>
        <w:gridCol w:w="780"/>
        <w:gridCol w:w="4845"/>
        <w:gridCol w:w="1455"/>
        <w:gridCol w:w="1710"/>
        <w:gridCol w:w="1440"/>
      </w:tblGrid>
      <w:tr>
        <w:trPr>
          <w:trHeight w:val="2699" w:hRule="atLeast"/>
        </w:trPr>
        <w:tc>
          <w:tcPr>
            <w:tcW w:w="735" w:type="dxa"/>
            <w:tcBorders>
              <w:top w:val="nil"/>
              <w:bottom w:val="double" w:sz="6" w:space="0" w:color="2A2A2A"/>
              <w:right w:val="double" w:sz="6" w:space="0" w:color="2A2A2A"/>
            </w:tcBorders>
          </w:tcPr>
          <w:p>
            <w:pPr>
              <w:pStyle w:val="TableParagraph"/>
              <w:rPr>
                <w:sz w:val="24"/>
              </w:rPr>
            </w:pPr>
          </w:p>
        </w:tc>
        <w:tc>
          <w:tcPr>
            <w:tcW w:w="780" w:type="dxa"/>
            <w:tcBorders>
              <w:top w:val="nil"/>
              <w:left w:val="double" w:sz="6" w:space="0" w:color="2A2A2A"/>
              <w:bottom w:val="double" w:sz="6" w:space="0" w:color="2A2A2A"/>
              <w:right w:val="double" w:sz="6" w:space="0" w:color="2A2A2A"/>
            </w:tcBorders>
          </w:tcPr>
          <w:p>
            <w:pPr>
              <w:pStyle w:val="TableParagraph"/>
              <w:rPr>
                <w:sz w:val="24"/>
              </w:rPr>
            </w:pPr>
          </w:p>
        </w:tc>
        <w:tc>
          <w:tcPr>
            <w:tcW w:w="4845" w:type="dxa"/>
            <w:tcBorders>
              <w:top w:val="nil"/>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sz w:val="24"/>
              </w:rPr>
              <w:t>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w:t>
            </w:r>
            <w:r>
              <w:rPr>
                <w:spacing w:val="40"/>
                <w:sz w:val="24"/>
              </w:rPr>
              <w:t> </w:t>
            </w:r>
            <w:r>
              <w:rPr>
                <w:sz w:val="24"/>
              </w:rPr>
              <w:t>permita a abertura e transferência com técnica asséptica, trazendo externamente os dados de identificação, número de lote, data de fabricação, prazo</w:t>
            </w:r>
            <w:r>
              <w:rPr>
                <w:spacing w:val="78"/>
                <w:w w:val="150"/>
                <w:sz w:val="24"/>
              </w:rPr>
              <w:t> </w:t>
            </w:r>
            <w:r>
              <w:rPr>
                <w:sz w:val="24"/>
              </w:rPr>
              <w:t>de</w:t>
            </w:r>
            <w:r>
              <w:rPr>
                <w:spacing w:val="78"/>
                <w:w w:val="150"/>
                <w:sz w:val="24"/>
              </w:rPr>
              <w:t> </w:t>
            </w:r>
            <w:r>
              <w:rPr>
                <w:sz w:val="24"/>
              </w:rPr>
              <w:t>validade</w:t>
            </w:r>
            <w:r>
              <w:rPr>
                <w:spacing w:val="78"/>
                <w:w w:val="150"/>
                <w:sz w:val="24"/>
              </w:rPr>
              <w:t> </w:t>
            </w:r>
            <w:r>
              <w:rPr>
                <w:sz w:val="24"/>
              </w:rPr>
              <w:t>e</w:t>
            </w:r>
            <w:r>
              <w:rPr>
                <w:spacing w:val="78"/>
                <w:w w:val="150"/>
                <w:sz w:val="24"/>
              </w:rPr>
              <w:t> </w:t>
            </w:r>
            <w:r>
              <w:rPr>
                <w:sz w:val="24"/>
              </w:rPr>
              <w:t>número</w:t>
            </w:r>
            <w:r>
              <w:rPr>
                <w:spacing w:val="78"/>
                <w:w w:val="150"/>
                <w:sz w:val="24"/>
              </w:rPr>
              <w:t> </w:t>
            </w:r>
            <w:r>
              <w:rPr>
                <w:sz w:val="24"/>
              </w:rPr>
              <w:t>de</w:t>
            </w:r>
            <w:r>
              <w:rPr>
                <w:spacing w:val="78"/>
                <w:w w:val="150"/>
                <w:sz w:val="24"/>
              </w:rPr>
              <w:t> </w:t>
            </w:r>
            <w:r>
              <w:rPr>
                <w:sz w:val="24"/>
              </w:rPr>
              <w:t>registro</w:t>
            </w:r>
            <w:r>
              <w:rPr>
                <w:spacing w:val="78"/>
                <w:w w:val="150"/>
                <w:sz w:val="24"/>
              </w:rPr>
              <w:t> </w:t>
            </w:r>
            <w:r>
              <w:rPr>
                <w:spacing w:val="-5"/>
                <w:sz w:val="24"/>
              </w:rPr>
              <w:t>no</w:t>
            </w:r>
          </w:p>
          <w:p>
            <w:pPr>
              <w:pStyle w:val="TableParagraph"/>
              <w:spacing w:line="255" w:lineRule="exact"/>
              <w:ind w:left="12"/>
              <w:jc w:val="both"/>
              <w:rPr>
                <w:sz w:val="24"/>
              </w:rPr>
            </w:pPr>
            <w:r>
              <w:rPr>
                <w:sz w:val="24"/>
              </w:rPr>
              <w:t>Ministério da </w:t>
            </w:r>
            <w:r>
              <w:rPr>
                <w:spacing w:val="-2"/>
                <w:sz w:val="24"/>
              </w:rPr>
              <w:t>Saúde.</w:t>
            </w:r>
          </w:p>
        </w:tc>
        <w:tc>
          <w:tcPr>
            <w:tcW w:w="1455" w:type="dxa"/>
            <w:tcBorders>
              <w:top w:val="nil"/>
              <w:left w:val="double" w:sz="6" w:space="0" w:color="2A2A2A"/>
              <w:bottom w:val="double" w:sz="6" w:space="0" w:color="2A2A2A"/>
              <w:right w:val="double" w:sz="6" w:space="0" w:color="2A2A2A"/>
            </w:tcBorders>
          </w:tcPr>
          <w:p>
            <w:pPr>
              <w:pStyle w:val="TableParagraph"/>
              <w:rPr>
                <w:sz w:val="24"/>
              </w:rPr>
            </w:pPr>
          </w:p>
        </w:tc>
        <w:tc>
          <w:tcPr>
            <w:tcW w:w="1710" w:type="dxa"/>
            <w:tcBorders>
              <w:top w:val="nil"/>
              <w:left w:val="double" w:sz="6" w:space="0" w:color="2A2A2A"/>
              <w:bottom w:val="double" w:sz="6" w:space="0" w:color="2A2A2A"/>
              <w:right w:val="double" w:sz="6" w:space="0" w:color="2A2A2A"/>
            </w:tcBorders>
          </w:tcPr>
          <w:p>
            <w:pPr>
              <w:pStyle w:val="TableParagraph"/>
              <w:rPr>
                <w:sz w:val="24"/>
              </w:rPr>
            </w:pPr>
          </w:p>
        </w:tc>
        <w:tc>
          <w:tcPr>
            <w:tcW w:w="1440" w:type="dxa"/>
            <w:tcBorders>
              <w:top w:val="nil"/>
              <w:left w:val="double" w:sz="6" w:space="0" w:color="2A2A2A"/>
              <w:bottom w:val="double" w:sz="6" w:space="0" w:color="2A2A2A"/>
              <w:right w:val="single" w:sz="6" w:space="0" w:color="808080"/>
            </w:tcBorders>
          </w:tcPr>
          <w:p>
            <w:pPr>
              <w:pStyle w:val="TableParagraph"/>
              <w:rPr>
                <w:sz w:val="24"/>
              </w:rPr>
            </w:pPr>
          </w:p>
        </w:tc>
      </w:tr>
      <w:tr>
        <w:trPr>
          <w:trHeight w:val="3239"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1"/>
              <w:jc w:val="center"/>
              <w:rPr>
                <w:sz w:val="24"/>
              </w:rPr>
            </w:pPr>
            <w:r>
              <w:rPr>
                <w:spacing w:val="-10"/>
                <w:sz w:val="24"/>
              </w:rPr>
              <w:t>5</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5"/>
              <w:jc w:val="center"/>
              <w:rPr>
                <w:sz w:val="24"/>
              </w:rPr>
            </w:pPr>
            <w:r>
              <w:rPr>
                <w:spacing w:val="-2"/>
                <w:sz w:val="24"/>
              </w:rPr>
              <w:t>119022</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right="-15"/>
              <w:jc w:val="both"/>
              <w:rPr>
                <w:sz w:val="24"/>
              </w:rPr>
            </w:pPr>
            <w:r>
              <w:rPr>
                <w:b/>
                <w:sz w:val="24"/>
              </w:rPr>
              <w:t>Fio cirúrgico inabsorvível, poliéster/algodão 2- 0,</w:t>
            </w:r>
            <w:r>
              <w:rPr>
                <w:b/>
                <w:spacing w:val="48"/>
                <w:sz w:val="24"/>
              </w:rPr>
              <w:t>  </w:t>
            </w:r>
            <w:r>
              <w:rPr>
                <w:b/>
                <w:sz w:val="24"/>
              </w:rPr>
              <w:t>1</w:t>
            </w:r>
            <w:r>
              <w:rPr>
                <w:b/>
                <w:spacing w:val="48"/>
                <w:sz w:val="24"/>
              </w:rPr>
              <w:t>  </w:t>
            </w:r>
            <w:r>
              <w:rPr>
                <w:b/>
                <w:sz w:val="24"/>
              </w:rPr>
              <w:t>fio</w:t>
            </w:r>
            <w:r>
              <w:rPr>
                <w:b/>
                <w:spacing w:val="48"/>
                <w:sz w:val="24"/>
              </w:rPr>
              <w:t>  </w:t>
            </w:r>
            <w:r>
              <w:rPr>
                <w:sz w:val="24"/>
              </w:rPr>
              <w:t>de</w:t>
            </w:r>
            <w:r>
              <w:rPr>
                <w:spacing w:val="48"/>
                <w:sz w:val="24"/>
              </w:rPr>
              <w:t>  </w:t>
            </w:r>
            <w:r>
              <w:rPr>
                <w:sz w:val="24"/>
              </w:rPr>
              <w:t>aproximadamente</w:t>
            </w:r>
            <w:r>
              <w:rPr>
                <w:spacing w:val="48"/>
                <w:sz w:val="24"/>
              </w:rPr>
              <w:t>  </w:t>
            </w:r>
            <w:r>
              <w:rPr>
                <w:b/>
                <w:sz w:val="24"/>
              </w:rPr>
              <w:t>45</w:t>
            </w:r>
            <w:r>
              <w:rPr>
                <w:b/>
                <w:spacing w:val="48"/>
                <w:sz w:val="24"/>
              </w:rPr>
              <w:t>  </w:t>
            </w:r>
            <w:r>
              <w:rPr>
                <w:b/>
                <w:sz w:val="24"/>
              </w:rPr>
              <w:t>cm</w:t>
            </w:r>
            <w:r>
              <w:rPr>
                <w:b/>
                <w:spacing w:val="48"/>
                <w:sz w:val="24"/>
              </w:rPr>
              <w:t>  </w:t>
            </w:r>
            <w:r>
              <w:rPr>
                <w:spacing w:val="-5"/>
                <w:sz w:val="24"/>
              </w:rPr>
              <w:t>de</w:t>
            </w:r>
          </w:p>
          <w:p>
            <w:pPr>
              <w:pStyle w:val="TableParagraph"/>
              <w:spacing w:line="270" w:lineRule="exact"/>
              <w:ind w:right="-15"/>
              <w:jc w:val="both"/>
              <w:rPr>
                <w:sz w:val="24"/>
              </w:rPr>
            </w:pPr>
            <w:r>
              <w:rPr>
                <w:sz w:val="24"/>
              </w:rPr>
              <w:t>comprimento, </w:t>
            </w:r>
            <w:r>
              <w:rPr>
                <w:b/>
                <w:sz w:val="24"/>
              </w:rPr>
              <w:t>1 agulha </w:t>
            </w:r>
            <w:r>
              <w:rPr>
                <w:sz w:val="24"/>
              </w:rPr>
              <w:t>de aproximadamente </w:t>
            </w:r>
            <w:r>
              <w:rPr>
                <w:b/>
                <w:sz w:val="24"/>
              </w:rPr>
              <w:t>26 mm</w:t>
            </w:r>
            <w:r>
              <w:rPr>
                <w:sz w:val="24"/>
              </w:rPr>
              <w:t>, formato </w:t>
            </w:r>
            <w:r>
              <w:rPr>
                <w:b/>
                <w:sz w:val="24"/>
              </w:rPr>
              <w:t>3/8 círculo ponta triangular</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0" w:right="2"/>
              <w:jc w:val="center"/>
              <w:rPr>
                <w:sz w:val="24"/>
              </w:rPr>
            </w:pPr>
            <w:r>
              <w:rPr>
                <w:spacing w:val="-2"/>
                <w:sz w:val="24"/>
              </w:rPr>
              <w:t>4,6567</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0"/>
              <w:jc w:val="center"/>
              <w:rPr>
                <w:sz w:val="24"/>
              </w:rPr>
            </w:pPr>
            <w:r>
              <w:rPr>
                <w:spacing w:val="-2"/>
                <w:sz w:val="24"/>
              </w:rPr>
              <w:t>1.776</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0" w:right="18"/>
              <w:jc w:val="center"/>
              <w:rPr>
                <w:sz w:val="24"/>
              </w:rPr>
            </w:pPr>
            <w:r>
              <w:rPr>
                <w:spacing w:val="-2"/>
                <w:sz w:val="24"/>
              </w:rPr>
              <w:t>8.270,29</w:t>
            </w:r>
          </w:p>
        </w:tc>
      </w:tr>
      <w:tr>
        <w:trPr>
          <w:trHeight w:val="2698"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6"/>
              <w:rPr>
                <w:b/>
                <w:sz w:val="24"/>
              </w:rPr>
            </w:pPr>
          </w:p>
          <w:p>
            <w:pPr>
              <w:pStyle w:val="TableParagraph"/>
              <w:ind w:left="31"/>
              <w:jc w:val="center"/>
              <w:rPr>
                <w:sz w:val="24"/>
              </w:rPr>
            </w:pPr>
            <w:r>
              <w:rPr>
                <w:spacing w:val="-10"/>
                <w:sz w:val="24"/>
              </w:rPr>
              <w:t>6</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6"/>
              <w:rPr>
                <w:b/>
                <w:sz w:val="24"/>
              </w:rPr>
            </w:pPr>
          </w:p>
          <w:p>
            <w:pPr>
              <w:pStyle w:val="TableParagraph"/>
              <w:ind w:left="15" w:right="-15"/>
              <w:jc w:val="center"/>
              <w:rPr>
                <w:sz w:val="24"/>
              </w:rPr>
            </w:pPr>
            <w:r>
              <w:rPr>
                <w:spacing w:val="-2"/>
                <w:sz w:val="24"/>
              </w:rPr>
              <w:t>173428</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Fio cirúrgico inabsorvível, aço 1,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80"/>
                <w:sz w:val="24"/>
              </w:rPr>
              <w:t> </w:t>
            </w:r>
            <w:r>
              <w:rPr>
                <w:sz w:val="24"/>
              </w:rPr>
              <w:t>dados de identificação, número de lote, data de fabricação</w:t>
            </w:r>
            <w:r>
              <w:rPr>
                <w:spacing w:val="15"/>
                <w:sz w:val="24"/>
              </w:rPr>
              <w:t> </w:t>
            </w:r>
            <w:r>
              <w:rPr>
                <w:sz w:val="24"/>
              </w:rPr>
              <w:t>e</w:t>
            </w:r>
            <w:r>
              <w:rPr>
                <w:spacing w:val="15"/>
                <w:sz w:val="24"/>
              </w:rPr>
              <w:t> </w:t>
            </w:r>
            <w:r>
              <w:rPr>
                <w:sz w:val="24"/>
              </w:rPr>
              <w:t>número</w:t>
            </w:r>
            <w:r>
              <w:rPr>
                <w:spacing w:val="15"/>
                <w:sz w:val="24"/>
              </w:rPr>
              <w:t> </w:t>
            </w:r>
            <w:r>
              <w:rPr>
                <w:sz w:val="24"/>
              </w:rPr>
              <w:t>de</w:t>
            </w:r>
            <w:r>
              <w:rPr>
                <w:spacing w:val="15"/>
                <w:sz w:val="24"/>
              </w:rPr>
              <w:t> </w:t>
            </w:r>
            <w:r>
              <w:rPr>
                <w:sz w:val="24"/>
              </w:rPr>
              <w:t>registro</w:t>
            </w:r>
            <w:r>
              <w:rPr>
                <w:spacing w:val="15"/>
                <w:sz w:val="24"/>
              </w:rPr>
              <w:t> </w:t>
            </w:r>
            <w:r>
              <w:rPr>
                <w:sz w:val="24"/>
              </w:rPr>
              <w:t>no</w:t>
            </w:r>
            <w:r>
              <w:rPr>
                <w:spacing w:val="15"/>
                <w:sz w:val="24"/>
              </w:rPr>
              <w:t> </w:t>
            </w:r>
            <w:r>
              <w:rPr>
                <w:sz w:val="24"/>
              </w:rPr>
              <w:t>Ministério</w:t>
            </w:r>
            <w:r>
              <w:rPr>
                <w:spacing w:val="15"/>
                <w:sz w:val="24"/>
              </w:rPr>
              <w:t> </w:t>
            </w:r>
            <w:r>
              <w:rPr>
                <w:spacing w:val="-5"/>
                <w:sz w:val="24"/>
              </w:rPr>
              <w:t>da</w:t>
            </w:r>
          </w:p>
          <w:p>
            <w:pPr>
              <w:pStyle w:val="TableParagraph"/>
              <w:spacing w:line="255" w:lineRule="exact"/>
              <w:ind w:left="12"/>
              <w:rPr>
                <w:sz w:val="24"/>
              </w:rPr>
            </w:pP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6"/>
              <w:rPr>
                <w:b/>
                <w:sz w:val="24"/>
              </w:rPr>
            </w:pPr>
          </w:p>
          <w:p>
            <w:pPr>
              <w:pStyle w:val="TableParagraph"/>
              <w:ind w:left="30" w:right="2"/>
              <w:jc w:val="center"/>
              <w:rPr>
                <w:sz w:val="24"/>
              </w:rPr>
            </w:pPr>
            <w:r>
              <w:rPr>
                <w:spacing w:val="-2"/>
                <w:sz w:val="24"/>
              </w:rPr>
              <w:t>8,4575</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6"/>
              <w:rPr>
                <w:b/>
                <w:sz w:val="24"/>
              </w:rPr>
            </w:pPr>
          </w:p>
          <w:p>
            <w:pPr>
              <w:pStyle w:val="TableParagraph"/>
              <w:ind w:left="30"/>
              <w:jc w:val="center"/>
              <w:rPr>
                <w:sz w:val="24"/>
              </w:rPr>
            </w:pPr>
            <w:r>
              <w:rPr>
                <w:spacing w:val="-5"/>
                <w:sz w:val="24"/>
              </w:rPr>
              <w:t>216</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6"/>
              <w:rPr>
                <w:b/>
                <w:sz w:val="24"/>
              </w:rPr>
            </w:pPr>
          </w:p>
          <w:p>
            <w:pPr>
              <w:pStyle w:val="TableParagraph"/>
              <w:ind w:left="30" w:right="18"/>
              <w:jc w:val="center"/>
              <w:rPr>
                <w:sz w:val="24"/>
              </w:rPr>
            </w:pPr>
            <w:r>
              <w:rPr>
                <w:spacing w:val="-2"/>
                <w:sz w:val="24"/>
              </w:rPr>
              <w:t>1.826,82</w:t>
            </w:r>
          </w:p>
        </w:tc>
      </w:tr>
      <w:tr>
        <w:trPr>
          <w:trHeight w:val="2699"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1"/>
              <w:jc w:val="center"/>
              <w:rPr>
                <w:sz w:val="24"/>
              </w:rPr>
            </w:pPr>
            <w:r>
              <w:rPr>
                <w:spacing w:val="-10"/>
                <w:sz w:val="24"/>
              </w:rPr>
              <w:t>7</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right="-15"/>
              <w:jc w:val="center"/>
              <w:rPr>
                <w:sz w:val="24"/>
              </w:rPr>
            </w:pPr>
            <w:r>
              <w:rPr>
                <w:spacing w:val="-2"/>
                <w:sz w:val="24"/>
              </w:rPr>
              <w:t>173429</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Fio cirúrgico inabsorvível, aço 0,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80"/>
                <w:sz w:val="24"/>
              </w:rPr>
              <w:t> </w:t>
            </w:r>
            <w:r>
              <w:rPr>
                <w:sz w:val="24"/>
              </w:rPr>
              <w:t>dados de identificação, número de lote, data de fabricação</w:t>
            </w:r>
            <w:r>
              <w:rPr>
                <w:spacing w:val="15"/>
                <w:sz w:val="24"/>
              </w:rPr>
              <w:t> </w:t>
            </w:r>
            <w:r>
              <w:rPr>
                <w:sz w:val="24"/>
              </w:rPr>
              <w:t>e</w:t>
            </w:r>
            <w:r>
              <w:rPr>
                <w:spacing w:val="15"/>
                <w:sz w:val="24"/>
              </w:rPr>
              <w:t> </w:t>
            </w:r>
            <w:r>
              <w:rPr>
                <w:sz w:val="24"/>
              </w:rPr>
              <w:t>número</w:t>
            </w:r>
            <w:r>
              <w:rPr>
                <w:spacing w:val="15"/>
                <w:sz w:val="24"/>
              </w:rPr>
              <w:t> </w:t>
            </w:r>
            <w:r>
              <w:rPr>
                <w:sz w:val="24"/>
              </w:rPr>
              <w:t>de</w:t>
            </w:r>
            <w:r>
              <w:rPr>
                <w:spacing w:val="15"/>
                <w:sz w:val="24"/>
              </w:rPr>
              <w:t> </w:t>
            </w:r>
            <w:r>
              <w:rPr>
                <w:sz w:val="24"/>
              </w:rPr>
              <w:t>registro</w:t>
            </w:r>
            <w:r>
              <w:rPr>
                <w:spacing w:val="15"/>
                <w:sz w:val="24"/>
              </w:rPr>
              <w:t> </w:t>
            </w:r>
            <w:r>
              <w:rPr>
                <w:sz w:val="24"/>
              </w:rPr>
              <w:t>no</w:t>
            </w:r>
            <w:r>
              <w:rPr>
                <w:spacing w:val="15"/>
                <w:sz w:val="24"/>
              </w:rPr>
              <w:t> </w:t>
            </w:r>
            <w:r>
              <w:rPr>
                <w:sz w:val="24"/>
              </w:rPr>
              <w:t>Ministério</w:t>
            </w:r>
            <w:r>
              <w:rPr>
                <w:spacing w:val="15"/>
                <w:sz w:val="24"/>
              </w:rPr>
              <w:t> </w:t>
            </w:r>
            <w:r>
              <w:rPr>
                <w:spacing w:val="-5"/>
                <w:sz w:val="24"/>
              </w:rPr>
              <w:t>da</w:t>
            </w:r>
          </w:p>
          <w:p>
            <w:pPr>
              <w:pStyle w:val="TableParagraph"/>
              <w:spacing w:line="255" w:lineRule="exact"/>
              <w:ind w:left="12"/>
              <w:rPr>
                <w:sz w:val="24"/>
              </w:rPr>
            </w:pP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2"/>
              <w:jc w:val="center"/>
              <w:rPr>
                <w:sz w:val="24"/>
              </w:rPr>
            </w:pPr>
            <w:r>
              <w:rPr>
                <w:spacing w:val="-2"/>
                <w:sz w:val="24"/>
              </w:rPr>
              <w:t>10,4667</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jc w:val="center"/>
              <w:rPr>
                <w:sz w:val="24"/>
              </w:rPr>
            </w:pPr>
            <w:r>
              <w:rPr>
                <w:spacing w:val="-5"/>
                <w:sz w:val="24"/>
              </w:rPr>
              <w:t>48</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18"/>
              <w:jc w:val="center"/>
              <w:rPr>
                <w:sz w:val="24"/>
              </w:rPr>
            </w:pPr>
            <w:r>
              <w:rPr>
                <w:spacing w:val="-2"/>
                <w:sz w:val="24"/>
              </w:rPr>
              <w:t>502,40</w:t>
            </w:r>
          </w:p>
        </w:tc>
      </w:tr>
      <w:tr>
        <w:trPr>
          <w:trHeight w:val="2699"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1"/>
              <w:jc w:val="center"/>
              <w:rPr>
                <w:sz w:val="24"/>
              </w:rPr>
            </w:pPr>
            <w:r>
              <w:rPr>
                <w:spacing w:val="-10"/>
                <w:sz w:val="24"/>
              </w:rPr>
              <w:t>8</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right="-15"/>
              <w:jc w:val="center"/>
              <w:rPr>
                <w:sz w:val="24"/>
              </w:rPr>
            </w:pPr>
            <w:r>
              <w:rPr>
                <w:spacing w:val="-2"/>
                <w:sz w:val="24"/>
              </w:rPr>
              <w:t>171227</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Fio cirúrgico inabsorvível, aço 2-0,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w:t>
            </w:r>
            <w:r>
              <w:rPr>
                <w:spacing w:val="80"/>
                <w:sz w:val="24"/>
              </w:rPr>
              <w:t> </w:t>
            </w:r>
            <w:r>
              <w:rPr>
                <w:sz w:val="24"/>
              </w:rPr>
              <w:t>dados de identificação, número de lote, data de fabricação</w:t>
            </w:r>
            <w:r>
              <w:rPr>
                <w:spacing w:val="15"/>
                <w:sz w:val="24"/>
              </w:rPr>
              <w:t> </w:t>
            </w:r>
            <w:r>
              <w:rPr>
                <w:sz w:val="24"/>
              </w:rPr>
              <w:t>e</w:t>
            </w:r>
            <w:r>
              <w:rPr>
                <w:spacing w:val="15"/>
                <w:sz w:val="24"/>
              </w:rPr>
              <w:t> </w:t>
            </w:r>
            <w:r>
              <w:rPr>
                <w:sz w:val="24"/>
              </w:rPr>
              <w:t>número</w:t>
            </w:r>
            <w:r>
              <w:rPr>
                <w:spacing w:val="15"/>
                <w:sz w:val="24"/>
              </w:rPr>
              <w:t> </w:t>
            </w:r>
            <w:r>
              <w:rPr>
                <w:sz w:val="24"/>
              </w:rPr>
              <w:t>de</w:t>
            </w:r>
            <w:r>
              <w:rPr>
                <w:spacing w:val="15"/>
                <w:sz w:val="24"/>
              </w:rPr>
              <w:t> </w:t>
            </w:r>
            <w:r>
              <w:rPr>
                <w:sz w:val="24"/>
              </w:rPr>
              <w:t>registro</w:t>
            </w:r>
            <w:r>
              <w:rPr>
                <w:spacing w:val="15"/>
                <w:sz w:val="24"/>
              </w:rPr>
              <w:t> </w:t>
            </w:r>
            <w:r>
              <w:rPr>
                <w:sz w:val="24"/>
              </w:rPr>
              <w:t>no</w:t>
            </w:r>
            <w:r>
              <w:rPr>
                <w:spacing w:val="15"/>
                <w:sz w:val="24"/>
              </w:rPr>
              <w:t> </w:t>
            </w:r>
            <w:r>
              <w:rPr>
                <w:sz w:val="24"/>
              </w:rPr>
              <w:t>Ministério</w:t>
            </w:r>
            <w:r>
              <w:rPr>
                <w:spacing w:val="15"/>
                <w:sz w:val="24"/>
              </w:rPr>
              <w:t> </w:t>
            </w:r>
            <w:r>
              <w:rPr>
                <w:spacing w:val="-5"/>
                <w:sz w:val="24"/>
              </w:rPr>
              <w:t>da</w:t>
            </w:r>
          </w:p>
          <w:p>
            <w:pPr>
              <w:pStyle w:val="TableParagraph"/>
              <w:spacing w:line="255" w:lineRule="exact"/>
              <w:ind w:left="12"/>
              <w:rPr>
                <w:sz w:val="24"/>
              </w:rPr>
            </w:pP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2"/>
              <w:jc w:val="center"/>
              <w:rPr>
                <w:sz w:val="24"/>
              </w:rPr>
            </w:pPr>
            <w:r>
              <w:rPr>
                <w:spacing w:val="-2"/>
                <w:sz w:val="24"/>
              </w:rPr>
              <w:t>7,1333</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jc w:val="center"/>
              <w:rPr>
                <w:sz w:val="24"/>
              </w:rPr>
            </w:pPr>
            <w:r>
              <w:rPr>
                <w:spacing w:val="-5"/>
                <w:sz w:val="24"/>
              </w:rPr>
              <w:t>48</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18"/>
              <w:jc w:val="center"/>
              <w:rPr>
                <w:sz w:val="24"/>
              </w:rPr>
            </w:pPr>
            <w:r>
              <w:rPr>
                <w:spacing w:val="-2"/>
                <w:sz w:val="24"/>
              </w:rPr>
              <w:t>342,39</w:t>
            </w:r>
          </w:p>
        </w:tc>
      </w:tr>
      <w:tr>
        <w:trPr>
          <w:trHeight w:val="3779"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1"/>
              <w:jc w:val="center"/>
              <w:rPr>
                <w:sz w:val="24"/>
              </w:rPr>
            </w:pPr>
            <w:r>
              <w:rPr>
                <w:spacing w:val="-10"/>
                <w:sz w:val="24"/>
              </w:rPr>
              <w:t>9</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15" w:right="-15"/>
              <w:jc w:val="center"/>
              <w:rPr>
                <w:sz w:val="24"/>
              </w:rPr>
            </w:pPr>
            <w:r>
              <w:rPr>
                <w:spacing w:val="-2"/>
                <w:sz w:val="24"/>
              </w:rPr>
              <w:t>165664</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Fio cirúrgico inabsorvível, marcapasso multifilamentar aço trançado verde revestido com polietileno azul 2-0</w:t>
            </w:r>
            <w:r>
              <w:rPr>
                <w:sz w:val="24"/>
              </w:rPr>
              <w:t>, </w:t>
            </w:r>
            <w:r>
              <w:rPr>
                <w:b/>
                <w:sz w:val="24"/>
              </w:rPr>
              <w:t>1 fio </w:t>
            </w:r>
            <w:r>
              <w:rPr>
                <w:sz w:val="24"/>
              </w:rPr>
              <w:t>de aproximadamente </w:t>
            </w:r>
            <w:r>
              <w:rPr>
                <w:b/>
                <w:sz w:val="24"/>
              </w:rPr>
              <w:t>60 cm </w:t>
            </w:r>
            <w:r>
              <w:rPr>
                <w:sz w:val="24"/>
              </w:rPr>
              <w:t>de comprimento, </w:t>
            </w:r>
            <w:r>
              <w:rPr>
                <w:b/>
                <w:sz w:val="24"/>
              </w:rPr>
              <w:t>1 agulha </w:t>
            </w:r>
            <w:r>
              <w:rPr>
                <w:sz w:val="24"/>
              </w:rPr>
              <w:t>de</w:t>
            </w:r>
            <w:r>
              <w:rPr>
                <w:spacing w:val="-1"/>
                <w:sz w:val="24"/>
              </w:rPr>
              <w:t> </w:t>
            </w:r>
            <w:r>
              <w:rPr>
                <w:sz w:val="24"/>
              </w:rPr>
              <w:t>aproximadamente</w:t>
            </w:r>
            <w:r>
              <w:rPr>
                <w:spacing w:val="-1"/>
                <w:sz w:val="24"/>
              </w:rPr>
              <w:t> </w:t>
            </w:r>
            <w:r>
              <w:rPr>
                <w:b/>
                <w:sz w:val="24"/>
              </w:rPr>
              <w:t>26</w:t>
            </w:r>
            <w:r>
              <w:rPr>
                <w:b/>
                <w:spacing w:val="-1"/>
                <w:sz w:val="24"/>
              </w:rPr>
              <w:t> </w:t>
            </w:r>
            <w:r>
              <w:rPr>
                <w:b/>
                <w:sz w:val="24"/>
              </w:rPr>
              <w:t>mm</w:t>
            </w:r>
            <w:r>
              <w:rPr>
                <w:sz w:val="24"/>
              </w:rPr>
              <w:t>,</w:t>
            </w:r>
            <w:r>
              <w:rPr>
                <w:spacing w:val="-1"/>
                <w:sz w:val="24"/>
              </w:rPr>
              <w:t> </w:t>
            </w:r>
            <w:r>
              <w:rPr>
                <w:sz w:val="24"/>
              </w:rPr>
              <w:t>formato </w:t>
            </w:r>
            <w:r>
              <w:rPr>
                <w:b/>
                <w:sz w:val="24"/>
              </w:rPr>
              <w:t>1/2 círculo ponta cilíndrica </w:t>
            </w:r>
            <w:r>
              <w:rPr>
                <w:sz w:val="24"/>
              </w:rPr>
              <w:t>e </w:t>
            </w:r>
            <w:r>
              <w:rPr>
                <w:b/>
                <w:sz w:val="24"/>
              </w:rPr>
              <w:t>1 agulha </w:t>
            </w:r>
            <w:r>
              <w:rPr>
                <w:sz w:val="24"/>
              </w:rPr>
              <w:t>de aproximadamente </w:t>
            </w:r>
            <w:r>
              <w:rPr>
                <w:b/>
                <w:sz w:val="24"/>
              </w:rPr>
              <w:t>60 mm</w:t>
            </w:r>
            <w:r>
              <w:rPr>
                <w:sz w:val="24"/>
              </w:rPr>
              <w:t>, formato </w:t>
            </w:r>
            <w:r>
              <w:rPr>
                <w:b/>
                <w:sz w:val="24"/>
              </w:rPr>
              <w:t>reta ponta triangular cortante</w:t>
            </w:r>
            <w:r>
              <w:rPr>
                <w:sz w:val="24"/>
              </w:rPr>
              <w:t>. Embalagem individual com selagem eficiente que garanta a integridade do produto até o momento de sua utilização, permita a abertura e transferência com técnica asséptica, trazendo externamente os dados de identificação, número</w:t>
            </w:r>
            <w:r>
              <w:rPr>
                <w:spacing w:val="29"/>
                <w:sz w:val="24"/>
              </w:rPr>
              <w:t> </w:t>
            </w:r>
            <w:r>
              <w:rPr>
                <w:sz w:val="24"/>
              </w:rPr>
              <w:t>de</w:t>
            </w:r>
            <w:r>
              <w:rPr>
                <w:spacing w:val="29"/>
                <w:sz w:val="24"/>
              </w:rPr>
              <w:t> </w:t>
            </w:r>
            <w:r>
              <w:rPr>
                <w:sz w:val="24"/>
              </w:rPr>
              <w:t>lote,</w:t>
            </w:r>
            <w:r>
              <w:rPr>
                <w:spacing w:val="29"/>
                <w:sz w:val="24"/>
              </w:rPr>
              <w:t> </w:t>
            </w:r>
            <w:r>
              <w:rPr>
                <w:sz w:val="24"/>
              </w:rPr>
              <w:t>data</w:t>
            </w:r>
            <w:r>
              <w:rPr>
                <w:spacing w:val="29"/>
                <w:sz w:val="24"/>
              </w:rPr>
              <w:t> </w:t>
            </w:r>
            <w:r>
              <w:rPr>
                <w:sz w:val="24"/>
              </w:rPr>
              <w:t>de</w:t>
            </w:r>
            <w:r>
              <w:rPr>
                <w:spacing w:val="29"/>
                <w:sz w:val="24"/>
              </w:rPr>
              <w:t> </w:t>
            </w:r>
            <w:r>
              <w:rPr>
                <w:sz w:val="24"/>
              </w:rPr>
              <w:t>fabricação</w:t>
            </w:r>
            <w:r>
              <w:rPr>
                <w:spacing w:val="29"/>
                <w:sz w:val="24"/>
              </w:rPr>
              <w:t> </w:t>
            </w:r>
            <w:r>
              <w:rPr>
                <w:sz w:val="24"/>
              </w:rPr>
              <w:t>e</w:t>
            </w:r>
            <w:r>
              <w:rPr>
                <w:spacing w:val="29"/>
                <w:sz w:val="24"/>
              </w:rPr>
              <w:t> </w:t>
            </w:r>
            <w:r>
              <w:rPr>
                <w:sz w:val="24"/>
              </w:rPr>
              <w:t>número</w:t>
            </w:r>
            <w:r>
              <w:rPr>
                <w:spacing w:val="29"/>
                <w:sz w:val="24"/>
              </w:rPr>
              <w:t> </w:t>
            </w:r>
            <w:r>
              <w:rPr>
                <w:spacing w:val="-5"/>
                <w:sz w:val="24"/>
              </w:rPr>
              <w:t>de</w:t>
            </w:r>
          </w:p>
          <w:p>
            <w:pPr>
              <w:pStyle w:val="TableParagraph"/>
              <w:spacing w:line="254" w:lineRule="exact"/>
              <w:ind w:left="12"/>
              <w:jc w:val="both"/>
              <w:rPr>
                <w:sz w:val="24"/>
              </w:rPr>
            </w:pPr>
            <w:r>
              <w:rPr>
                <w:sz w:val="24"/>
              </w:rPr>
              <w:t>registro no Ministério da </w:t>
            </w: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0" w:right="2"/>
              <w:jc w:val="center"/>
              <w:rPr>
                <w:sz w:val="24"/>
              </w:rPr>
            </w:pPr>
            <w:r>
              <w:rPr>
                <w:spacing w:val="-2"/>
                <w:sz w:val="24"/>
              </w:rPr>
              <w:t>50,9100</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0"/>
              <w:jc w:val="center"/>
              <w:rPr>
                <w:sz w:val="24"/>
              </w:rPr>
            </w:pPr>
            <w:r>
              <w:rPr>
                <w:spacing w:val="-5"/>
                <w:sz w:val="24"/>
              </w:rPr>
              <w:t>432</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5"/>
              <w:rPr>
                <w:b/>
                <w:sz w:val="24"/>
              </w:rPr>
            </w:pPr>
          </w:p>
          <w:p>
            <w:pPr>
              <w:pStyle w:val="TableParagraph"/>
              <w:ind w:left="30" w:right="18"/>
              <w:jc w:val="center"/>
              <w:rPr>
                <w:sz w:val="24"/>
              </w:rPr>
            </w:pPr>
            <w:r>
              <w:rPr>
                <w:spacing w:val="-2"/>
                <w:sz w:val="24"/>
              </w:rPr>
              <w:t>21.993,12</w:t>
            </w:r>
          </w:p>
        </w:tc>
      </w:tr>
      <w:tr>
        <w:trPr>
          <w:trHeight w:val="2699" w:hRule="atLeast"/>
        </w:trPr>
        <w:tc>
          <w:tcPr>
            <w:tcW w:w="735" w:type="dxa"/>
            <w:tcBorders>
              <w:top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1"/>
              <w:jc w:val="center"/>
              <w:rPr>
                <w:sz w:val="24"/>
              </w:rPr>
            </w:pPr>
            <w:r>
              <w:rPr>
                <w:spacing w:val="-5"/>
                <w:sz w:val="24"/>
              </w:rPr>
              <w:t>10</w:t>
            </w:r>
          </w:p>
        </w:tc>
        <w:tc>
          <w:tcPr>
            <w:tcW w:w="78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15"/>
              <w:jc w:val="center"/>
              <w:rPr>
                <w:sz w:val="24"/>
              </w:rPr>
            </w:pPr>
            <w:r>
              <w:rPr>
                <w:spacing w:val="-2"/>
                <w:sz w:val="24"/>
              </w:rPr>
              <w:t>27156</w:t>
            </w:r>
          </w:p>
        </w:tc>
        <w:tc>
          <w:tcPr>
            <w:tcW w:w="4845" w:type="dxa"/>
            <w:tcBorders>
              <w:top w:val="double" w:sz="6" w:space="0" w:color="2A2A2A"/>
              <w:left w:val="double" w:sz="6" w:space="0" w:color="2A2A2A"/>
              <w:bottom w:val="double" w:sz="6" w:space="0" w:color="2A2A2A"/>
              <w:right w:val="double" w:sz="6" w:space="0" w:color="2A2A2A"/>
            </w:tcBorders>
          </w:tcPr>
          <w:p>
            <w:pPr>
              <w:pStyle w:val="TableParagraph"/>
              <w:spacing w:line="235" w:lineRule="auto"/>
              <w:ind w:left="12" w:right="-15"/>
              <w:jc w:val="both"/>
              <w:rPr>
                <w:sz w:val="24"/>
              </w:rPr>
            </w:pPr>
            <w:r>
              <w:rPr>
                <w:b/>
                <w:sz w:val="24"/>
              </w:rPr>
              <w:t>Fita cardíaca</w:t>
            </w:r>
            <w:r>
              <w:rPr>
                <w:sz w:val="24"/>
              </w:rPr>
              <w:t>, algodão branco alvejado, aproximadamente </w:t>
            </w:r>
            <w:r>
              <w:rPr>
                <w:b/>
                <w:sz w:val="24"/>
              </w:rPr>
              <w:t>80 cm </w:t>
            </w:r>
            <w:r>
              <w:rPr>
                <w:sz w:val="24"/>
              </w:rPr>
              <w:t>de comprimento, aproximadamente </w:t>
            </w:r>
            <w:r>
              <w:rPr>
                <w:b/>
                <w:sz w:val="24"/>
              </w:rPr>
              <w:t>3 mm de largura</w:t>
            </w:r>
            <w:r>
              <w:rPr>
                <w:sz w:val="24"/>
              </w:rPr>
              <w:t>. Estéril, descartável. Embalagem individual com selagem eficiente que garanta a integridade do produto até 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w:t>
            </w:r>
            <w:r>
              <w:rPr>
                <w:spacing w:val="-2"/>
                <w:sz w:val="24"/>
              </w:rPr>
              <w:t> </w:t>
            </w:r>
            <w:r>
              <w:rPr>
                <w:sz w:val="24"/>
              </w:rPr>
              <w:t>permita</w:t>
            </w:r>
            <w:r>
              <w:rPr>
                <w:spacing w:val="-2"/>
                <w:sz w:val="24"/>
              </w:rPr>
              <w:t> </w:t>
            </w:r>
            <w:r>
              <w:rPr>
                <w:sz w:val="24"/>
              </w:rPr>
              <w:t>a</w:t>
            </w:r>
            <w:r>
              <w:rPr>
                <w:spacing w:val="-2"/>
                <w:sz w:val="24"/>
              </w:rPr>
              <w:t> </w:t>
            </w:r>
            <w:r>
              <w:rPr>
                <w:sz w:val="24"/>
              </w:rPr>
              <w:t>abertura</w:t>
            </w:r>
            <w:r>
              <w:rPr>
                <w:spacing w:val="-2"/>
                <w:sz w:val="24"/>
              </w:rPr>
              <w:t> </w:t>
            </w:r>
            <w:r>
              <w:rPr>
                <w:sz w:val="24"/>
              </w:rPr>
              <w:t>e transferência com técnica asséptica, trazendo externamente os dados de identificação, número de</w:t>
            </w:r>
            <w:r>
              <w:rPr>
                <w:spacing w:val="37"/>
                <w:sz w:val="24"/>
              </w:rPr>
              <w:t> </w:t>
            </w:r>
            <w:r>
              <w:rPr>
                <w:sz w:val="24"/>
              </w:rPr>
              <w:t>lote,</w:t>
            </w:r>
            <w:r>
              <w:rPr>
                <w:spacing w:val="37"/>
                <w:sz w:val="24"/>
              </w:rPr>
              <w:t> </w:t>
            </w:r>
            <w:r>
              <w:rPr>
                <w:sz w:val="24"/>
              </w:rPr>
              <w:t>data</w:t>
            </w:r>
            <w:r>
              <w:rPr>
                <w:spacing w:val="37"/>
                <w:sz w:val="24"/>
              </w:rPr>
              <w:t> </w:t>
            </w:r>
            <w:r>
              <w:rPr>
                <w:sz w:val="24"/>
              </w:rPr>
              <w:t>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pacing w:val="-10"/>
                <w:sz w:val="24"/>
              </w:rPr>
              <w:t>e</w:t>
            </w:r>
          </w:p>
          <w:p>
            <w:pPr>
              <w:pStyle w:val="TableParagraph"/>
              <w:spacing w:line="255" w:lineRule="exact"/>
              <w:ind w:left="12"/>
              <w:jc w:val="both"/>
              <w:rPr>
                <w:sz w:val="24"/>
              </w:rPr>
            </w:pPr>
            <w:r>
              <w:rPr>
                <w:sz w:val="24"/>
              </w:rPr>
              <w:t>número de registro no Ministério da </w:t>
            </w:r>
            <w:r>
              <w:rPr>
                <w:spacing w:val="-2"/>
                <w:sz w:val="24"/>
              </w:rPr>
              <w:t>Saúde.</w:t>
            </w:r>
          </w:p>
        </w:tc>
        <w:tc>
          <w:tcPr>
            <w:tcW w:w="1455"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2"/>
              <w:jc w:val="center"/>
              <w:rPr>
                <w:sz w:val="24"/>
              </w:rPr>
            </w:pPr>
            <w:r>
              <w:rPr>
                <w:spacing w:val="-2"/>
                <w:sz w:val="24"/>
              </w:rPr>
              <w:t>3,5743</w:t>
            </w:r>
          </w:p>
        </w:tc>
        <w:tc>
          <w:tcPr>
            <w:tcW w:w="1710" w:type="dxa"/>
            <w:tcBorders>
              <w:top w:val="double" w:sz="6" w:space="0" w:color="2A2A2A"/>
              <w:left w:val="double" w:sz="6" w:space="0" w:color="2A2A2A"/>
              <w:bottom w:val="double" w:sz="6" w:space="0" w:color="2A2A2A"/>
              <w:right w:val="double" w:sz="6" w:space="0" w:color="2A2A2A"/>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jc w:val="center"/>
              <w:rPr>
                <w:sz w:val="24"/>
              </w:rPr>
            </w:pPr>
            <w:r>
              <w:rPr>
                <w:spacing w:val="-2"/>
                <w:sz w:val="24"/>
              </w:rPr>
              <w:t>1.200</w:t>
            </w:r>
          </w:p>
        </w:tc>
        <w:tc>
          <w:tcPr>
            <w:tcW w:w="1440" w:type="dxa"/>
            <w:tcBorders>
              <w:top w:val="double" w:sz="6" w:space="0" w:color="2A2A2A"/>
              <w:left w:val="double" w:sz="6" w:space="0" w:color="2A2A2A"/>
              <w:bottom w:val="double" w:sz="6" w:space="0" w:color="2A2A2A"/>
              <w:right w:val="single" w:sz="6" w:space="0" w:color="808080"/>
            </w:tcBorders>
          </w:tcPr>
          <w:p>
            <w:pPr>
              <w:pStyle w:val="TableParagraph"/>
              <w:rPr>
                <w:b/>
                <w:sz w:val="24"/>
              </w:rPr>
            </w:pPr>
          </w:p>
          <w:p>
            <w:pPr>
              <w:pStyle w:val="TableParagraph"/>
              <w:rPr>
                <w:b/>
                <w:sz w:val="24"/>
              </w:rPr>
            </w:pPr>
          </w:p>
          <w:p>
            <w:pPr>
              <w:pStyle w:val="TableParagraph"/>
              <w:rPr>
                <w:b/>
                <w:sz w:val="24"/>
              </w:rPr>
            </w:pPr>
          </w:p>
          <w:p>
            <w:pPr>
              <w:pStyle w:val="TableParagraph"/>
              <w:spacing w:before="97"/>
              <w:rPr>
                <w:b/>
                <w:sz w:val="24"/>
              </w:rPr>
            </w:pPr>
          </w:p>
          <w:p>
            <w:pPr>
              <w:pStyle w:val="TableParagraph"/>
              <w:ind w:left="30" w:right="18"/>
              <w:jc w:val="center"/>
              <w:rPr>
                <w:sz w:val="24"/>
              </w:rPr>
            </w:pPr>
            <w:r>
              <w:rPr>
                <w:spacing w:val="-2"/>
                <w:sz w:val="24"/>
              </w:rPr>
              <w:t>4.289,16</w:t>
            </w:r>
          </w:p>
        </w:tc>
      </w:tr>
    </w:tbl>
    <w:p>
      <w:pPr>
        <w:pStyle w:val="BodyText"/>
        <w:ind w:left="0"/>
        <w:rPr>
          <w:b/>
          <w:sz w:val="26"/>
        </w:rPr>
      </w:pPr>
    </w:p>
    <w:p>
      <w:pPr>
        <w:pStyle w:val="BodyText"/>
        <w:ind w:left="0"/>
        <w:rPr>
          <w:b/>
          <w:sz w:val="26"/>
        </w:rPr>
      </w:pPr>
    </w:p>
    <w:p>
      <w:pPr>
        <w:pStyle w:val="BodyText"/>
        <w:ind w:left="0"/>
        <w:rPr>
          <w:b/>
          <w:sz w:val="26"/>
        </w:rPr>
      </w:pPr>
    </w:p>
    <w:p>
      <w:pPr>
        <w:pStyle w:val="BodyText"/>
        <w:ind w:left="0"/>
        <w:rPr>
          <w:b/>
          <w:sz w:val="26"/>
        </w:rPr>
      </w:pPr>
    </w:p>
    <w:p>
      <w:pPr>
        <w:pStyle w:val="BodyText"/>
        <w:spacing w:before="54"/>
        <w:ind w:left="0"/>
        <w:rPr>
          <w:b/>
          <w:sz w:val="26"/>
        </w:rPr>
      </w:pPr>
    </w:p>
    <w:p>
      <w:pPr>
        <w:pStyle w:val="Heading1"/>
        <w:jc w:val="center"/>
        <w:rPr>
          <w:u w:val="none"/>
        </w:rPr>
      </w:pPr>
      <w:r>
        <w:rPr>
          <w:spacing w:val="-2"/>
          <w:u w:val="single"/>
        </w:rPr>
        <w:t>ANEXO</w:t>
      </w:r>
      <w:r>
        <w:rPr>
          <w:spacing w:val="-17"/>
          <w:u w:val="single"/>
        </w:rPr>
        <w:t> </w:t>
      </w:r>
      <w:r>
        <w:rPr>
          <w:spacing w:val="-2"/>
          <w:u w:val="single"/>
        </w:rPr>
        <w:t>V-</w:t>
      </w:r>
      <w:r>
        <w:rPr>
          <w:spacing w:val="-8"/>
          <w:u w:val="single"/>
        </w:rPr>
        <w:t> </w:t>
      </w:r>
      <w:r>
        <w:rPr>
          <w:spacing w:val="-2"/>
          <w:u w:val="single"/>
        </w:rPr>
        <w:t>MODELO</w:t>
      </w:r>
      <w:r>
        <w:rPr>
          <w:spacing w:val="-5"/>
          <w:u w:val="single"/>
        </w:rPr>
        <w:t> </w:t>
      </w:r>
      <w:r>
        <w:rPr>
          <w:spacing w:val="-2"/>
          <w:u w:val="single"/>
        </w:rPr>
        <w:t>DE</w:t>
      </w:r>
      <w:r>
        <w:rPr>
          <w:spacing w:val="-15"/>
          <w:u w:val="single"/>
        </w:rPr>
        <w:t> </w:t>
      </w:r>
      <w:r>
        <w:rPr>
          <w:spacing w:val="-2"/>
          <w:u w:val="single"/>
        </w:rPr>
        <w:t>APRESENTAÇ</w:t>
      </w:r>
      <w:r>
        <w:rPr>
          <w:spacing w:val="-23"/>
          <w:u w:val="single"/>
        </w:rPr>
        <w:t> </w:t>
      </w:r>
      <w:r>
        <w:rPr>
          <w:spacing w:val="-2"/>
          <w:u w:val="single"/>
        </w:rPr>
        <w:t>ÃO</w:t>
      </w:r>
      <w:r>
        <w:rPr>
          <w:spacing w:val="-5"/>
          <w:u w:val="single"/>
        </w:rPr>
        <w:t> </w:t>
      </w:r>
      <w:r>
        <w:rPr>
          <w:spacing w:val="-2"/>
          <w:u w:val="single"/>
        </w:rPr>
        <w:t>DA</w:t>
      </w:r>
      <w:r>
        <w:rPr>
          <w:spacing w:val="-15"/>
          <w:u w:val="single"/>
        </w:rPr>
        <w:t> </w:t>
      </w:r>
      <w:r>
        <w:rPr>
          <w:spacing w:val="-2"/>
          <w:u w:val="single"/>
        </w:rPr>
        <w:t>PROPOSTA</w:t>
      </w:r>
    </w:p>
    <w:p>
      <w:pPr>
        <w:pStyle w:val="Heading1"/>
        <w:spacing w:after="0"/>
        <w:jc w:val="center"/>
        <w:sectPr>
          <w:type w:val="continuous"/>
          <w:pgSz w:w="15840" w:h="24480"/>
          <w:pgMar w:top="540" w:bottom="280" w:left="360" w:right="360"/>
        </w:sectPr>
      </w:pPr>
    </w:p>
    <w:p>
      <w:pPr>
        <w:pStyle w:val="BodyText"/>
        <w:spacing w:before="6"/>
        <w:ind w:left="0"/>
        <w:rPr>
          <w:b/>
          <w:sz w:val="2"/>
        </w:rPr>
      </w:pPr>
    </w:p>
    <w:tbl>
      <w:tblPr>
        <w:tblW w:w="0" w:type="auto"/>
        <w:jc w:val="left"/>
        <w:tblInd w:w="1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400"/>
        <w:gridCol w:w="795"/>
        <w:gridCol w:w="1050"/>
        <w:gridCol w:w="1005"/>
        <w:gridCol w:w="1005"/>
        <w:gridCol w:w="1005"/>
        <w:gridCol w:w="1020"/>
        <w:gridCol w:w="570"/>
      </w:tblGrid>
      <w:tr>
        <w:trPr>
          <w:trHeight w:val="1289" w:hRule="atLeast"/>
        </w:trPr>
        <w:tc>
          <w:tcPr>
            <w:tcW w:w="6180" w:type="dxa"/>
            <w:gridSpan w:val="2"/>
          </w:tcPr>
          <w:p>
            <w:pPr>
              <w:pStyle w:val="TableParagraph"/>
              <w:spacing w:line="262" w:lineRule="exact"/>
              <w:ind w:left="10" w:right="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10" w:right="1"/>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0" w:right="1"/>
              <w:jc w:val="center"/>
              <w:rPr>
                <w:b/>
                <w:sz w:val="24"/>
              </w:rPr>
            </w:pPr>
            <w:r>
              <w:rPr>
                <w:b/>
                <w:spacing w:val="-4"/>
                <w:sz w:val="24"/>
              </w:rPr>
              <w:t>PROPOSTA</w:t>
            </w:r>
            <w:r>
              <w:rPr>
                <w:b/>
                <w:sz w:val="24"/>
              </w:rPr>
              <w:t> </w:t>
            </w:r>
            <w:r>
              <w:rPr>
                <w:b/>
                <w:spacing w:val="-2"/>
                <w:sz w:val="24"/>
              </w:rPr>
              <w:t>DETALHE</w:t>
            </w:r>
          </w:p>
        </w:tc>
        <w:tc>
          <w:tcPr>
            <w:tcW w:w="6450" w:type="dxa"/>
            <w:gridSpan w:val="7"/>
          </w:tcPr>
          <w:p>
            <w:pPr>
              <w:pStyle w:val="TableParagraph"/>
              <w:spacing w:before="181"/>
              <w:ind w:left="202"/>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114/2026.</w:t>
            </w:r>
          </w:p>
          <w:p>
            <w:pPr>
              <w:pStyle w:val="TableParagraph"/>
              <w:spacing w:line="273" w:lineRule="auto" w:before="39"/>
              <w:ind w:left="202" w:right="1326"/>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17/06/2026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SEI-260007/000773/2026.</w:t>
            </w:r>
          </w:p>
        </w:tc>
      </w:tr>
      <w:tr>
        <w:trPr>
          <w:trHeight w:val="1619" w:hRule="atLeast"/>
        </w:trPr>
        <w:tc>
          <w:tcPr>
            <w:tcW w:w="6180" w:type="dxa"/>
            <w:gridSpan w:val="2"/>
          </w:tcPr>
          <w:p>
            <w:pPr>
              <w:pStyle w:val="TableParagraph"/>
              <w:spacing w:line="273" w:lineRule="exact" w:before="256"/>
              <w:ind w:left="184"/>
              <w:rPr>
                <w:sz w:val="24"/>
              </w:rPr>
            </w:pPr>
            <w:r>
              <w:rPr>
                <w:sz w:val="24"/>
              </w:rPr>
              <w:t>A</w:t>
            </w:r>
            <w:r>
              <w:rPr>
                <w:spacing w:val="-14"/>
                <w:sz w:val="24"/>
              </w:rPr>
              <w:t> </w:t>
            </w:r>
            <w:r>
              <w:rPr>
                <w:sz w:val="24"/>
              </w:rPr>
              <w:t>firma ao lado mencionada propõe fornecer </w:t>
            </w:r>
            <w:r>
              <w:rPr>
                <w:spacing w:val="-10"/>
                <w:sz w:val="24"/>
              </w:rPr>
              <w:t>à</w:t>
            </w:r>
          </w:p>
          <w:p>
            <w:pPr>
              <w:pStyle w:val="TableParagraph"/>
              <w:spacing w:line="235" w:lineRule="auto" w:before="1"/>
              <w:ind w:left="184" w:right="282"/>
              <w:rPr>
                <w:b/>
                <w:sz w:val="24"/>
              </w:rPr>
            </w:pPr>
            <w:r>
              <w:rPr>
                <w:sz w:val="24"/>
              </w:rPr>
              <w:t>Universidade do Estado do Rio de Janeiro, pelos preços abaixo</w:t>
            </w:r>
            <w:r>
              <w:rPr>
                <w:spacing w:val="-8"/>
                <w:sz w:val="24"/>
              </w:rPr>
              <w:t> </w:t>
            </w:r>
            <w:r>
              <w:rPr>
                <w:sz w:val="24"/>
              </w:rPr>
              <w:t>assinados,</w:t>
            </w:r>
            <w:r>
              <w:rPr>
                <w:spacing w:val="-8"/>
                <w:sz w:val="24"/>
              </w:rPr>
              <w:t> </w:t>
            </w:r>
            <w:r>
              <w:rPr>
                <w:sz w:val="24"/>
              </w:rPr>
              <w:t>obedecendo</w:t>
            </w:r>
            <w:r>
              <w:rPr>
                <w:spacing w:val="-8"/>
                <w:sz w:val="24"/>
              </w:rPr>
              <w:t> </w:t>
            </w:r>
            <w:r>
              <w:rPr>
                <w:sz w:val="24"/>
              </w:rPr>
              <w:t>rigorosamente</w:t>
            </w:r>
            <w:r>
              <w:rPr>
                <w:spacing w:val="-8"/>
                <w:sz w:val="24"/>
              </w:rPr>
              <w:t> </w:t>
            </w:r>
            <w:r>
              <w:rPr>
                <w:sz w:val="24"/>
              </w:rPr>
              <w:t>ao</w:t>
            </w:r>
            <w:r>
              <w:rPr>
                <w:spacing w:val="-8"/>
                <w:sz w:val="24"/>
              </w:rPr>
              <w:t> </w:t>
            </w:r>
            <w:r>
              <w:rPr>
                <w:sz w:val="24"/>
              </w:rPr>
              <w:t>estipulado e constante do </w:t>
            </w:r>
            <w:r>
              <w:rPr>
                <w:b/>
                <w:sz w:val="24"/>
              </w:rPr>
              <w:t>EDITAL n° 114/2026.</w:t>
            </w:r>
          </w:p>
        </w:tc>
        <w:tc>
          <w:tcPr>
            <w:tcW w:w="6450" w:type="dxa"/>
            <w:gridSpan w:val="7"/>
          </w:tcPr>
          <w:p>
            <w:pPr>
              <w:pStyle w:val="TableParagraph"/>
              <w:spacing w:line="235" w:lineRule="auto"/>
              <w:ind w:left="191" w:right="4915"/>
              <w:rPr>
                <w:sz w:val="24"/>
              </w:rPr>
            </w:pPr>
            <w:r>
              <w:rPr>
                <w:sz w:val="24"/>
              </w:rPr>
              <w:t>Razão </w:t>
            </w:r>
            <w:r>
              <w:rPr>
                <w:spacing w:val="-2"/>
                <w:sz w:val="24"/>
              </w:rPr>
              <w:t>Social:</w:t>
            </w:r>
          </w:p>
          <w:p>
            <w:pPr>
              <w:pStyle w:val="TableParagraph"/>
              <w:spacing w:line="235" w:lineRule="auto"/>
              <w:ind w:left="191" w:right="4915"/>
              <w:rPr>
                <w:sz w:val="24"/>
              </w:rPr>
            </w:pPr>
            <w:r>
              <w:rPr>
                <w:spacing w:val="-2"/>
                <w:sz w:val="24"/>
              </w:rPr>
              <w:t>CNPJ:</w:t>
            </w:r>
          </w:p>
          <w:p>
            <w:pPr>
              <w:pStyle w:val="TableParagraph"/>
              <w:spacing w:line="235" w:lineRule="auto"/>
              <w:ind w:left="191" w:right="4408"/>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1"/>
              <w:rPr>
                <w:sz w:val="24"/>
              </w:rPr>
            </w:pPr>
            <w:r>
              <w:rPr>
                <w:sz w:val="24"/>
              </w:rPr>
              <w:t>E-</w:t>
            </w:r>
            <w:r>
              <w:rPr>
                <w:spacing w:val="-2"/>
                <w:sz w:val="24"/>
              </w:rPr>
              <w:t>mail:</w:t>
            </w:r>
          </w:p>
        </w:tc>
      </w:tr>
      <w:tr>
        <w:trPr>
          <w:trHeight w:val="539" w:hRule="atLeast"/>
        </w:trPr>
        <w:tc>
          <w:tcPr>
            <w:tcW w:w="780" w:type="dxa"/>
            <w:vMerge w:val="restart"/>
          </w:tcPr>
          <w:p>
            <w:pPr>
              <w:pStyle w:val="TableParagraph"/>
              <w:spacing w:before="129"/>
              <w:rPr>
                <w:b/>
                <w:sz w:val="24"/>
              </w:rPr>
            </w:pPr>
          </w:p>
          <w:p>
            <w:pPr>
              <w:pStyle w:val="TableParagraph"/>
              <w:spacing w:before="1"/>
              <w:ind w:left="168"/>
              <w:rPr>
                <w:b/>
                <w:sz w:val="24"/>
              </w:rPr>
            </w:pPr>
            <w:r>
              <w:rPr>
                <w:b/>
                <w:spacing w:val="-4"/>
                <w:sz w:val="24"/>
              </w:rPr>
              <w:t>item</w:t>
            </w:r>
          </w:p>
        </w:tc>
        <w:tc>
          <w:tcPr>
            <w:tcW w:w="5400" w:type="dxa"/>
            <w:vMerge w:val="restart"/>
          </w:tcPr>
          <w:p>
            <w:pPr>
              <w:pStyle w:val="TableParagraph"/>
              <w:spacing w:before="129"/>
              <w:rPr>
                <w:b/>
                <w:sz w:val="24"/>
              </w:rPr>
            </w:pPr>
          </w:p>
          <w:p>
            <w:pPr>
              <w:pStyle w:val="TableParagraph"/>
              <w:spacing w:before="1"/>
              <w:ind w:left="1715"/>
              <w:rPr>
                <w:b/>
                <w:sz w:val="24"/>
              </w:rPr>
            </w:pPr>
            <w:r>
              <w:rPr>
                <w:b/>
                <w:spacing w:val="-2"/>
                <w:sz w:val="24"/>
              </w:rPr>
              <w:t>ESPECIFICAÇÃO</w:t>
            </w:r>
          </w:p>
        </w:tc>
        <w:tc>
          <w:tcPr>
            <w:tcW w:w="795" w:type="dxa"/>
            <w:vMerge w:val="restart"/>
          </w:tcPr>
          <w:p>
            <w:pPr>
              <w:pStyle w:val="TableParagraph"/>
              <w:spacing w:before="129"/>
              <w:rPr>
                <w:b/>
                <w:sz w:val="24"/>
              </w:rPr>
            </w:pPr>
          </w:p>
          <w:p>
            <w:pPr>
              <w:pStyle w:val="TableParagraph"/>
              <w:spacing w:before="1"/>
              <w:ind w:left="153"/>
              <w:rPr>
                <w:b/>
                <w:sz w:val="24"/>
              </w:rPr>
            </w:pPr>
            <w:r>
              <w:rPr>
                <w:b/>
                <w:spacing w:val="-4"/>
                <w:sz w:val="24"/>
              </w:rPr>
              <w:t>Unid</w:t>
            </w:r>
          </w:p>
        </w:tc>
        <w:tc>
          <w:tcPr>
            <w:tcW w:w="1050" w:type="dxa"/>
            <w:vMerge w:val="restart"/>
          </w:tcPr>
          <w:p>
            <w:pPr>
              <w:pStyle w:val="TableParagraph"/>
              <w:spacing w:before="129"/>
              <w:rPr>
                <w:b/>
                <w:sz w:val="24"/>
              </w:rPr>
            </w:pPr>
          </w:p>
          <w:p>
            <w:pPr>
              <w:pStyle w:val="TableParagraph"/>
              <w:spacing w:before="1"/>
              <w:ind w:left="334"/>
              <w:rPr>
                <w:b/>
                <w:sz w:val="24"/>
              </w:rPr>
            </w:pPr>
            <w:r>
              <w:rPr>
                <w:b/>
                <w:spacing w:val="-5"/>
                <w:sz w:val="24"/>
              </w:rPr>
              <w:t>Qtd</w:t>
            </w:r>
          </w:p>
        </w:tc>
        <w:tc>
          <w:tcPr>
            <w:tcW w:w="2010" w:type="dxa"/>
            <w:gridSpan w:val="2"/>
          </w:tcPr>
          <w:p>
            <w:pPr>
              <w:pStyle w:val="TableParagraph"/>
              <w:spacing w:line="259" w:lineRule="exact"/>
              <w:ind w:left="376"/>
              <w:rPr>
                <w:b/>
                <w:sz w:val="24"/>
              </w:rPr>
            </w:pPr>
            <w:r>
              <w:rPr>
                <w:b/>
                <w:sz w:val="24"/>
              </w:rPr>
              <w:t>preço</w:t>
            </w:r>
            <w:r>
              <w:rPr>
                <w:b/>
                <w:spacing w:val="-5"/>
                <w:sz w:val="24"/>
              </w:rPr>
              <w:t> COM</w:t>
            </w:r>
          </w:p>
          <w:p>
            <w:pPr>
              <w:pStyle w:val="TableParagraph"/>
              <w:spacing w:line="261" w:lineRule="exact"/>
              <w:ind w:left="437"/>
              <w:rPr>
                <w:b/>
                <w:sz w:val="24"/>
              </w:rPr>
            </w:pPr>
            <w:r>
              <w:rPr>
                <w:b/>
                <w:sz w:val="24"/>
              </w:rPr>
              <w:t>ICMS </w:t>
            </w:r>
            <w:r>
              <w:rPr>
                <w:b/>
                <w:spacing w:val="-4"/>
                <w:sz w:val="24"/>
              </w:rPr>
              <w:t>(R$)</w:t>
            </w:r>
          </w:p>
        </w:tc>
        <w:tc>
          <w:tcPr>
            <w:tcW w:w="2025" w:type="dxa"/>
            <w:gridSpan w:val="2"/>
          </w:tcPr>
          <w:p>
            <w:pPr>
              <w:pStyle w:val="TableParagraph"/>
              <w:spacing w:line="259" w:lineRule="exact"/>
              <w:ind w:left="412"/>
              <w:rPr>
                <w:b/>
                <w:sz w:val="24"/>
              </w:rPr>
            </w:pPr>
            <w:r>
              <w:rPr>
                <w:b/>
                <w:sz w:val="24"/>
              </w:rPr>
              <w:t>preço</w:t>
            </w:r>
            <w:r>
              <w:rPr>
                <w:b/>
                <w:spacing w:val="-5"/>
                <w:sz w:val="24"/>
              </w:rPr>
              <w:t> SEM</w:t>
            </w:r>
          </w:p>
          <w:p>
            <w:pPr>
              <w:pStyle w:val="TableParagraph"/>
              <w:spacing w:line="261" w:lineRule="exact"/>
              <w:ind w:left="440"/>
              <w:rPr>
                <w:b/>
                <w:sz w:val="24"/>
              </w:rPr>
            </w:pPr>
            <w:r>
              <w:rPr>
                <w:b/>
                <w:sz w:val="24"/>
              </w:rPr>
              <w:t>ICMS </w:t>
            </w:r>
            <w:r>
              <w:rPr>
                <w:b/>
                <w:spacing w:val="-4"/>
                <w:sz w:val="24"/>
              </w:rPr>
              <w:t>(R$)</w:t>
            </w:r>
          </w:p>
        </w:tc>
        <w:tc>
          <w:tcPr>
            <w:tcW w:w="570" w:type="dxa"/>
            <w:vMerge w:val="restart"/>
            <w:tcBorders>
              <w:right w:val="nil"/>
            </w:tcBorders>
          </w:tcPr>
          <w:p>
            <w:pPr>
              <w:pStyle w:val="TableParagraph"/>
              <w:rPr>
                <w:sz w:val="24"/>
              </w:rPr>
            </w:pPr>
          </w:p>
        </w:tc>
      </w:tr>
      <w:tr>
        <w:trPr>
          <w:trHeight w:val="539" w:hRule="atLeast"/>
        </w:trPr>
        <w:tc>
          <w:tcPr>
            <w:tcW w:w="780" w:type="dxa"/>
            <w:vMerge/>
            <w:tcBorders>
              <w:top w:val="nil"/>
            </w:tcBorders>
          </w:tcPr>
          <w:p>
            <w:pPr>
              <w:rPr>
                <w:sz w:val="2"/>
                <w:szCs w:val="2"/>
              </w:rPr>
            </w:pPr>
          </w:p>
        </w:tc>
        <w:tc>
          <w:tcPr>
            <w:tcW w:w="5400" w:type="dxa"/>
            <w:vMerge/>
            <w:tcBorders>
              <w:top w:val="nil"/>
            </w:tcBorders>
          </w:tcPr>
          <w:p>
            <w:pPr>
              <w:rPr>
                <w:sz w:val="2"/>
                <w:szCs w:val="2"/>
              </w:rPr>
            </w:pPr>
          </w:p>
        </w:tc>
        <w:tc>
          <w:tcPr>
            <w:tcW w:w="795" w:type="dxa"/>
            <w:vMerge/>
            <w:tcBorders>
              <w:top w:val="nil"/>
            </w:tcBorders>
          </w:tcPr>
          <w:p>
            <w:pPr>
              <w:rPr>
                <w:sz w:val="2"/>
                <w:szCs w:val="2"/>
              </w:rPr>
            </w:pPr>
          </w:p>
        </w:tc>
        <w:tc>
          <w:tcPr>
            <w:tcW w:w="1050" w:type="dxa"/>
            <w:vMerge/>
            <w:tcBorders>
              <w:top w:val="nil"/>
            </w:tcBorders>
          </w:tcPr>
          <w:p>
            <w:pPr>
              <w:rPr>
                <w:sz w:val="2"/>
                <w:szCs w:val="2"/>
              </w:rPr>
            </w:pPr>
          </w:p>
        </w:tc>
        <w:tc>
          <w:tcPr>
            <w:tcW w:w="1005" w:type="dxa"/>
          </w:tcPr>
          <w:p>
            <w:pPr>
              <w:pStyle w:val="TableParagraph"/>
              <w:spacing w:line="259" w:lineRule="exact"/>
              <w:ind w:left="34" w:right="1"/>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c>
          <w:tcPr>
            <w:tcW w:w="1005"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1020" w:type="dxa"/>
          </w:tcPr>
          <w:p>
            <w:pPr>
              <w:pStyle w:val="TableParagraph"/>
              <w:spacing w:before="121"/>
              <w:ind w:left="105"/>
              <w:rPr>
                <w:b/>
                <w:sz w:val="24"/>
              </w:rPr>
            </w:pPr>
            <w:r>
              <w:rPr>
                <w:b/>
                <w:spacing w:val="-2"/>
                <w:sz w:val="24"/>
              </w:rPr>
              <w:t>TOTAL</w:t>
            </w:r>
          </w:p>
        </w:tc>
        <w:tc>
          <w:tcPr>
            <w:tcW w:w="570" w:type="dxa"/>
            <w:vMerge/>
            <w:tcBorders>
              <w:top w:val="nil"/>
              <w:right w:val="nil"/>
            </w:tcBorders>
          </w:tcPr>
          <w:p>
            <w:pPr>
              <w:rPr>
                <w:sz w:val="2"/>
                <w:szCs w:val="2"/>
              </w:rPr>
            </w:pPr>
          </w:p>
        </w:tc>
      </w:tr>
      <w:tr>
        <w:trPr>
          <w:trHeight w:val="371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6"/>
              <w:jc w:val="center"/>
              <w:rPr>
                <w:sz w:val="24"/>
              </w:rPr>
            </w:pPr>
            <w:r>
              <w:rPr>
                <w:spacing w:val="-10"/>
                <w:sz w:val="24"/>
              </w:rPr>
              <w:t>1</w:t>
            </w:r>
          </w:p>
        </w:tc>
        <w:tc>
          <w:tcPr>
            <w:tcW w:w="5400" w:type="dxa"/>
          </w:tcPr>
          <w:p>
            <w:pPr>
              <w:pStyle w:val="TableParagraph"/>
              <w:spacing w:line="235" w:lineRule="auto"/>
              <w:ind w:left="80" w:right="59"/>
              <w:jc w:val="both"/>
              <w:rPr>
                <w:sz w:val="24"/>
              </w:rPr>
            </w:pPr>
            <w:r>
              <w:rPr>
                <w:b/>
                <w:sz w:val="24"/>
              </w:rPr>
              <w:t>Fio</w:t>
            </w:r>
            <w:r>
              <w:rPr>
                <w:b/>
                <w:spacing w:val="-6"/>
                <w:sz w:val="24"/>
              </w:rPr>
              <w:t> </w:t>
            </w:r>
            <w:r>
              <w:rPr>
                <w:b/>
                <w:sz w:val="24"/>
              </w:rPr>
              <w:t>cirúrgico</w:t>
            </w:r>
            <w:r>
              <w:rPr>
                <w:b/>
                <w:spacing w:val="-6"/>
                <w:sz w:val="24"/>
              </w:rPr>
              <w:t> </w:t>
            </w:r>
            <w:r>
              <w:rPr>
                <w:b/>
                <w:sz w:val="24"/>
              </w:rPr>
              <w:t>inabsorvível,</w:t>
            </w:r>
            <w:r>
              <w:rPr>
                <w:b/>
                <w:spacing w:val="-6"/>
                <w:sz w:val="24"/>
              </w:rPr>
              <w:t> </w:t>
            </w:r>
            <w:r>
              <w:rPr>
                <w:b/>
                <w:sz w:val="24"/>
              </w:rPr>
              <w:t>polipropileno</w:t>
            </w:r>
            <w:r>
              <w:rPr>
                <w:b/>
                <w:spacing w:val="-6"/>
                <w:sz w:val="24"/>
              </w:rPr>
              <w:t> </w:t>
            </w:r>
            <w:r>
              <w:rPr>
                <w:b/>
                <w:sz w:val="24"/>
              </w:rPr>
              <w:t>azul</w:t>
            </w:r>
            <w:r>
              <w:rPr>
                <w:b/>
                <w:spacing w:val="-6"/>
                <w:sz w:val="24"/>
              </w:rPr>
              <w:t> </w:t>
            </w:r>
            <w:r>
              <w:rPr>
                <w:b/>
                <w:sz w:val="24"/>
              </w:rPr>
              <w:t>7-0,</w:t>
            </w:r>
            <w:r>
              <w:rPr>
                <w:b/>
                <w:spacing w:val="-6"/>
                <w:sz w:val="24"/>
              </w:rPr>
              <w:t> </w:t>
            </w:r>
            <w:r>
              <w:rPr>
                <w:b/>
                <w:sz w:val="24"/>
              </w:rPr>
              <w:t>1 fio </w:t>
            </w:r>
            <w:r>
              <w:rPr>
                <w:sz w:val="24"/>
              </w:rPr>
              <w:t>de aproximadamente </w:t>
            </w:r>
            <w:r>
              <w:rPr>
                <w:b/>
                <w:sz w:val="24"/>
              </w:rPr>
              <w:t>75 cm </w:t>
            </w:r>
            <w:r>
              <w:rPr>
                <w:sz w:val="24"/>
              </w:rPr>
              <w:t>de comprimento, </w:t>
            </w:r>
            <w:r>
              <w:rPr>
                <w:b/>
                <w:sz w:val="24"/>
              </w:rPr>
              <w:t>2 agulhas </w:t>
            </w:r>
            <w:r>
              <w:rPr>
                <w:sz w:val="24"/>
              </w:rPr>
              <w:t>de aproximadamente </w:t>
            </w:r>
            <w:r>
              <w:rPr>
                <w:b/>
                <w:sz w:val="24"/>
              </w:rPr>
              <w:t>10 mm</w:t>
            </w:r>
            <w:r>
              <w:rPr>
                <w:sz w:val="24"/>
              </w:rPr>
              <w:t>, formato </w:t>
            </w:r>
            <w:r>
              <w:rPr>
                <w:b/>
                <w:sz w:val="24"/>
              </w:rPr>
              <w:t>3/8 círculo ponta cilíndrica</w:t>
            </w:r>
            <w:r>
              <w:rPr>
                <w:sz w:val="24"/>
              </w:rPr>
              <w:t>. Estéril, descartável. Embalagem individual com selagem eficiente que garanta a integridade do produto até o momento de</w:t>
            </w:r>
            <w:r>
              <w:rPr>
                <w:spacing w:val="40"/>
                <w:sz w:val="24"/>
              </w:rPr>
              <w:t> </w:t>
            </w:r>
            <w:r>
              <w:rPr>
                <w:sz w:val="24"/>
              </w:rPr>
              <w:t>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80" w:right="3776"/>
              <w:jc w:val="both"/>
              <w:rPr>
                <w:sz w:val="24"/>
              </w:rPr>
            </w:pPr>
            <w:r>
              <w:rPr>
                <w:sz w:val="24"/>
              </w:rPr>
              <w:t>Marca</w:t>
            </w:r>
            <w:r>
              <w:rPr>
                <w:spacing w:val="-15"/>
                <w:sz w:val="24"/>
              </w:rPr>
              <w:t> </w:t>
            </w:r>
            <w:r>
              <w:rPr>
                <w:sz w:val="24"/>
              </w:rPr>
              <w:t>ofertada: Registro nº:</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9"/>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0"/>
              <w:jc w:val="center"/>
              <w:rPr>
                <w:sz w:val="24"/>
              </w:rPr>
            </w:pPr>
            <w:r>
              <w:rPr>
                <w:spacing w:val="-2"/>
                <w:sz w:val="24"/>
              </w:rPr>
              <w:t>1.224</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570" w:type="dxa"/>
            <w:vMerge/>
            <w:tcBorders>
              <w:top w:val="nil"/>
              <w:right w:val="nil"/>
            </w:tcBorders>
          </w:tcPr>
          <w:p>
            <w:pPr>
              <w:rPr>
                <w:sz w:val="2"/>
                <w:szCs w:val="2"/>
              </w:rPr>
            </w:pPr>
          </w:p>
        </w:tc>
      </w:tr>
      <w:tr>
        <w:trPr>
          <w:trHeight w:val="3714"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26"/>
              <w:jc w:val="center"/>
              <w:rPr>
                <w:sz w:val="24"/>
              </w:rPr>
            </w:pPr>
            <w:r>
              <w:rPr>
                <w:spacing w:val="-10"/>
                <w:sz w:val="24"/>
              </w:rPr>
              <w:t>2</w:t>
            </w:r>
          </w:p>
        </w:tc>
        <w:tc>
          <w:tcPr>
            <w:tcW w:w="5400" w:type="dxa"/>
          </w:tcPr>
          <w:p>
            <w:pPr>
              <w:pStyle w:val="TableParagraph"/>
              <w:spacing w:line="235" w:lineRule="auto"/>
              <w:ind w:left="80" w:right="58"/>
              <w:jc w:val="both"/>
              <w:rPr>
                <w:sz w:val="24"/>
              </w:rPr>
            </w:pPr>
            <w:r>
              <w:rPr>
                <w:b/>
                <w:sz w:val="24"/>
              </w:rPr>
              <w:t>Fio cirúrgico inabsorvível, polipropileno azul 10-</w:t>
            </w:r>
            <w:r>
              <w:rPr>
                <w:b/>
                <w:sz w:val="24"/>
              </w:rPr>
              <w:t>0, 1 fio </w:t>
            </w:r>
            <w:r>
              <w:rPr>
                <w:sz w:val="24"/>
              </w:rPr>
              <w:t>de aproximadamente </w:t>
            </w:r>
            <w:r>
              <w:rPr>
                <w:b/>
                <w:sz w:val="24"/>
              </w:rPr>
              <w:t>20 cm </w:t>
            </w:r>
            <w:r>
              <w:rPr>
                <w:sz w:val="24"/>
              </w:rPr>
              <w:t>de comprimento, </w:t>
            </w:r>
            <w:r>
              <w:rPr>
                <w:b/>
                <w:sz w:val="24"/>
              </w:rPr>
              <w:t>2 agulhas </w:t>
            </w:r>
            <w:r>
              <w:rPr>
                <w:sz w:val="24"/>
              </w:rPr>
              <w:t>de aproximadamente </w:t>
            </w:r>
            <w:r>
              <w:rPr>
                <w:b/>
                <w:sz w:val="24"/>
              </w:rPr>
              <w:t>15 mm</w:t>
            </w:r>
            <w:r>
              <w:rPr>
                <w:sz w:val="24"/>
              </w:rPr>
              <w:t>, formato </w:t>
            </w:r>
            <w:r>
              <w:rPr>
                <w:b/>
                <w:sz w:val="24"/>
              </w:rPr>
              <w:t>reta ponta espatulada</w:t>
            </w:r>
            <w:r>
              <w:rPr>
                <w:sz w:val="24"/>
              </w:rPr>
              <w:t>. Embalagem individual com selagem eficiente que garanta a integridade do</w:t>
            </w:r>
            <w:r>
              <w:rPr>
                <w:spacing w:val="40"/>
                <w:sz w:val="24"/>
              </w:rPr>
              <w:t> </w:t>
            </w:r>
            <w:r>
              <w:rPr>
                <w:sz w:val="24"/>
              </w:rPr>
              <w:t>produto até o momento de sua utilização, permita a abertura e transferência com técnica asséptica, trazendo externamente os dados de identificação, número de lote, data de fabricação, prazo de validade</w:t>
            </w:r>
            <w:r>
              <w:rPr>
                <w:spacing w:val="40"/>
                <w:sz w:val="24"/>
              </w:rPr>
              <w:t> </w:t>
            </w:r>
            <w:r>
              <w:rPr>
                <w:sz w:val="24"/>
              </w:rPr>
              <w:t>e número de registro no Ministério da Saúde.</w:t>
            </w:r>
          </w:p>
          <w:p>
            <w:pPr>
              <w:pStyle w:val="TableParagraph"/>
              <w:spacing w:line="510" w:lineRule="exact"/>
              <w:ind w:left="80" w:right="3776"/>
              <w:jc w:val="both"/>
              <w:rPr>
                <w:sz w:val="24"/>
              </w:rPr>
            </w:pPr>
            <w:r>
              <w:rPr>
                <w:sz w:val="24"/>
              </w:rPr>
              <w:t>Marca</w:t>
            </w:r>
            <w:r>
              <w:rPr>
                <w:spacing w:val="-15"/>
                <w:sz w:val="24"/>
              </w:rPr>
              <w:t> </w:t>
            </w:r>
            <w:r>
              <w:rPr>
                <w:sz w:val="24"/>
              </w:rPr>
              <w:t>ofertada: Registro nº:</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19"/>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20"/>
              <w:jc w:val="center"/>
              <w:rPr>
                <w:sz w:val="24"/>
              </w:rPr>
            </w:pPr>
            <w:r>
              <w:rPr>
                <w:spacing w:val="-5"/>
                <w:sz w:val="24"/>
              </w:rPr>
              <w:t>96</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570" w:type="dxa"/>
            <w:vMerge/>
            <w:tcBorders>
              <w:top w:val="nil"/>
              <w:right w:val="nil"/>
            </w:tcBorders>
          </w:tcPr>
          <w:p>
            <w:pPr>
              <w:rPr>
                <w:sz w:val="2"/>
                <w:szCs w:val="2"/>
              </w:rPr>
            </w:pPr>
          </w:p>
        </w:tc>
      </w:tr>
      <w:tr>
        <w:trPr>
          <w:trHeight w:val="3440"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26"/>
              <w:jc w:val="center"/>
              <w:rPr>
                <w:sz w:val="24"/>
              </w:rPr>
            </w:pPr>
            <w:r>
              <w:rPr>
                <w:spacing w:val="-10"/>
                <w:sz w:val="24"/>
              </w:rPr>
              <w:t>3</w:t>
            </w:r>
          </w:p>
        </w:tc>
        <w:tc>
          <w:tcPr>
            <w:tcW w:w="5400" w:type="dxa"/>
          </w:tcPr>
          <w:p>
            <w:pPr>
              <w:pStyle w:val="TableParagraph"/>
              <w:spacing w:line="250" w:lineRule="exact"/>
              <w:ind w:left="80"/>
              <w:jc w:val="both"/>
              <w:rPr>
                <w:b/>
                <w:sz w:val="24"/>
              </w:rPr>
            </w:pPr>
            <w:r>
              <w:rPr>
                <w:b/>
                <w:sz w:val="24"/>
              </w:rPr>
              <w:t>Fio</w:t>
            </w:r>
            <w:r>
              <w:rPr>
                <w:b/>
                <w:spacing w:val="39"/>
                <w:sz w:val="24"/>
              </w:rPr>
              <w:t> </w:t>
            </w:r>
            <w:r>
              <w:rPr>
                <w:b/>
                <w:sz w:val="24"/>
              </w:rPr>
              <w:t>cirúrgico</w:t>
            </w:r>
            <w:r>
              <w:rPr>
                <w:b/>
                <w:spacing w:val="39"/>
                <w:sz w:val="24"/>
              </w:rPr>
              <w:t> </w:t>
            </w:r>
            <w:r>
              <w:rPr>
                <w:b/>
                <w:sz w:val="24"/>
              </w:rPr>
              <w:t>inabsorvível,</w:t>
            </w:r>
            <w:r>
              <w:rPr>
                <w:b/>
                <w:spacing w:val="39"/>
                <w:sz w:val="24"/>
              </w:rPr>
              <w:t> </w:t>
            </w:r>
            <w:r>
              <w:rPr>
                <w:b/>
                <w:sz w:val="24"/>
              </w:rPr>
              <w:t>poliéster/algodão</w:t>
            </w:r>
            <w:r>
              <w:rPr>
                <w:b/>
                <w:spacing w:val="39"/>
                <w:sz w:val="24"/>
              </w:rPr>
              <w:t> </w:t>
            </w:r>
            <w:r>
              <w:rPr>
                <w:b/>
                <w:sz w:val="24"/>
              </w:rPr>
              <w:t>0,</w:t>
            </w:r>
            <w:r>
              <w:rPr>
                <w:b/>
                <w:spacing w:val="39"/>
                <w:sz w:val="24"/>
              </w:rPr>
              <w:t> </w:t>
            </w:r>
            <w:r>
              <w:rPr>
                <w:b/>
                <w:spacing w:val="-5"/>
                <w:sz w:val="24"/>
              </w:rPr>
              <w:t>15</w:t>
            </w:r>
          </w:p>
          <w:p>
            <w:pPr>
              <w:pStyle w:val="TableParagraph"/>
              <w:spacing w:line="235" w:lineRule="auto" w:before="1"/>
              <w:ind w:left="80" w:right="59"/>
              <w:jc w:val="both"/>
              <w:rPr>
                <w:sz w:val="24"/>
              </w:rPr>
            </w:pPr>
            <w:r>
              <w:rPr>
                <w:b/>
                <w:sz w:val="24"/>
              </w:rPr>
              <w:t>fios</w:t>
            </w:r>
            <w:r>
              <w:rPr>
                <w:b/>
                <w:spacing w:val="-5"/>
                <w:sz w:val="24"/>
              </w:rPr>
              <w:t> </w:t>
            </w:r>
            <w:r>
              <w:rPr>
                <w:sz w:val="24"/>
              </w:rPr>
              <w:t>de</w:t>
            </w:r>
            <w:r>
              <w:rPr>
                <w:spacing w:val="-5"/>
                <w:sz w:val="24"/>
              </w:rPr>
              <w:t> </w:t>
            </w:r>
            <w:r>
              <w:rPr>
                <w:sz w:val="24"/>
              </w:rPr>
              <w:t>aproximadamente</w:t>
            </w:r>
            <w:r>
              <w:rPr>
                <w:spacing w:val="-5"/>
                <w:sz w:val="24"/>
              </w:rPr>
              <w:t> </w:t>
            </w:r>
            <w:r>
              <w:rPr>
                <w:b/>
                <w:sz w:val="24"/>
              </w:rPr>
              <w:t>45</w:t>
            </w:r>
            <w:r>
              <w:rPr>
                <w:b/>
                <w:spacing w:val="-5"/>
                <w:sz w:val="24"/>
              </w:rPr>
              <w:t> </w:t>
            </w:r>
            <w:r>
              <w:rPr>
                <w:b/>
                <w:sz w:val="24"/>
              </w:rPr>
              <w:t>cm</w:t>
            </w:r>
            <w:r>
              <w:rPr>
                <w:b/>
                <w:spacing w:val="-5"/>
                <w:sz w:val="24"/>
              </w:rPr>
              <w:t> </w:t>
            </w:r>
            <w:r>
              <w:rPr>
                <w:sz w:val="24"/>
              </w:rPr>
              <w:t>de</w:t>
            </w:r>
            <w:r>
              <w:rPr>
                <w:spacing w:val="-5"/>
                <w:sz w:val="24"/>
              </w:rPr>
              <w:t> </w:t>
            </w:r>
            <w:r>
              <w:rPr>
                <w:sz w:val="24"/>
              </w:rPr>
              <w:t>comprimento,</w:t>
            </w:r>
            <w:r>
              <w:rPr>
                <w:spacing w:val="-5"/>
                <w:sz w:val="24"/>
              </w:rPr>
              <w:t> </w:t>
            </w:r>
            <w:r>
              <w:rPr>
                <w:b/>
                <w:sz w:val="24"/>
              </w:rPr>
              <w:t>sem agulha</w:t>
            </w:r>
            <w:r>
              <w:rPr>
                <w:sz w:val="24"/>
              </w:rPr>
              <w:t>. Estéril, descartável. Embalagem individual com selagem eficiente que garanta a integridade do produto até o momento de sua utilização , permita a abertura e transferência com técnica asséptica, trazendo externamente os dados de identificação, número de lote, data de fabricação, prazo de validade</w:t>
            </w:r>
            <w:r>
              <w:rPr>
                <w:spacing w:val="40"/>
                <w:sz w:val="24"/>
              </w:rPr>
              <w:t> </w:t>
            </w:r>
            <w:r>
              <w:rPr>
                <w:sz w:val="24"/>
              </w:rPr>
              <w:t>e número de registro no Ministério da Saúde.</w:t>
            </w:r>
          </w:p>
          <w:p>
            <w:pPr>
              <w:pStyle w:val="TableParagraph"/>
              <w:spacing w:line="510" w:lineRule="exact" w:before="8"/>
              <w:ind w:left="80" w:right="3776"/>
              <w:jc w:val="both"/>
              <w:rPr>
                <w:sz w:val="24"/>
              </w:rPr>
            </w:pPr>
            <w:r>
              <w:rPr>
                <w:sz w:val="24"/>
              </w:rPr>
              <w:t>Marca</w:t>
            </w:r>
            <w:r>
              <w:rPr>
                <w:spacing w:val="-15"/>
                <w:sz w:val="24"/>
              </w:rPr>
              <w:t> </w:t>
            </w:r>
            <w:r>
              <w:rPr>
                <w:sz w:val="24"/>
              </w:rPr>
              <w:t>ofertada: Registro nº:</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19"/>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20"/>
              <w:jc w:val="center"/>
              <w:rPr>
                <w:sz w:val="24"/>
              </w:rPr>
            </w:pPr>
            <w:r>
              <w:rPr>
                <w:spacing w:val="-2"/>
                <w:sz w:val="24"/>
              </w:rPr>
              <w:t>3.984</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570" w:type="dxa"/>
            <w:vMerge/>
            <w:tcBorders>
              <w:top w:val="nil"/>
              <w:right w:val="nil"/>
            </w:tcBorders>
          </w:tcPr>
          <w:p>
            <w:pPr>
              <w:rPr>
                <w:sz w:val="2"/>
                <w:szCs w:val="2"/>
              </w:rPr>
            </w:pPr>
          </w:p>
        </w:tc>
      </w:tr>
      <w:tr>
        <w:trPr>
          <w:trHeight w:val="3987"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8"/>
              <w:rPr>
                <w:b/>
                <w:sz w:val="24"/>
              </w:rPr>
            </w:pPr>
          </w:p>
          <w:p>
            <w:pPr>
              <w:pStyle w:val="TableParagraph"/>
              <w:ind w:left="26"/>
              <w:jc w:val="center"/>
              <w:rPr>
                <w:sz w:val="24"/>
              </w:rPr>
            </w:pPr>
            <w:r>
              <w:rPr>
                <w:spacing w:val="-10"/>
                <w:sz w:val="24"/>
              </w:rPr>
              <w:t>4</w:t>
            </w:r>
          </w:p>
        </w:tc>
        <w:tc>
          <w:tcPr>
            <w:tcW w:w="5400" w:type="dxa"/>
          </w:tcPr>
          <w:p>
            <w:pPr>
              <w:pStyle w:val="TableParagraph"/>
              <w:spacing w:line="235" w:lineRule="auto"/>
              <w:ind w:left="80" w:right="59"/>
              <w:jc w:val="both"/>
              <w:rPr>
                <w:sz w:val="24"/>
              </w:rPr>
            </w:pPr>
            <w:r>
              <w:rPr>
                <w:b/>
                <w:sz w:val="24"/>
              </w:rPr>
              <w:t>Fio cirúrgico inabsorvível, poliéster/algodão 0, </w:t>
            </w:r>
            <w:r>
              <w:rPr>
                <w:b/>
                <w:sz w:val="24"/>
              </w:rPr>
              <w:t>1</w:t>
            </w:r>
            <w:r>
              <w:rPr>
                <w:b/>
                <w:spacing w:val="40"/>
                <w:sz w:val="24"/>
              </w:rPr>
              <w:t> </w:t>
            </w:r>
            <w:r>
              <w:rPr>
                <w:b/>
                <w:sz w:val="24"/>
              </w:rPr>
              <w:t>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w:t>
            </w:r>
            <w:r>
              <w:rPr>
                <w:spacing w:val="40"/>
                <w:sz w:val="24"/>
              </w:rPr>
              <w:t> </w:t>
            </w:r>
            <w:r>
              <w:rPr>
                <w:sz w:val="24"/>
              </w:rPr>
              <w:t>sua utilização ,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ind w:left="80" w:right="3776"/>
              <w:jc w:val="both"/>
              <w:rPr>
                <w:sz w:val="24"/>
              </w:rPr>
            </w:pPr>
            <w:r>
              <w:rPr>
                <w:sz w:val="24"/>
              </w:rPr>
              <w:t>Marca</w:t>
            </w:r>
            <w:r>
              <w:rPr>
                <w:spacing w:val="-15"/>
                <w:sz w:val="24"/>
              </w:rPr>
              <w:t> </w:t>
            </w:r>
            <w:r>
              <w:rPr>
                <w:sz w:val="24"/>
              </w:rPr>
              <w:t>ofertada: Registro nº:</w:t>
            </w:r>
          </w:p>
        </w:tc>
        <w:tc>
          <w:tcPr>
            <w:tcW w:w="7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8"/>
              <w:rPr>
                <w:b/>
                <w:sz w:val="24"/>
              </w:rPr>
            </w:pPr>
          </w:p>
          <w:p>
            <w:pPr>
              <w:pStyle w:val="TableParagraph"/>
              <w:ind w:left="19"/>
              <w:jc w:val="center"/>
              <w:rPr>
                <w:sz w:val="24"/>
              </w:rPr>
            </w:pPr>
            <w:r>
              <w:rPr>
                <w:spacing w:val="-4"/>
                <w:sz w:val="24"/>
              </w:rPr>
              <w:t>Unid</w:t>
            </w:r>
          </w:p>
        </w:tc>
        <w:tc>
          <w:tcPr>
            <w:tcW w:w="10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8"/>
              <w:rPr>
                <w:b/>
                <w:sz w:val="24"/>
              </w:rPr>
            </w:pPr>
          </w:p>
          <w:p>
            <w:pPr>
              <w:pStyle w:val="TableParagraph"/>
              <w:ind w:left="20"/>
              <w:jc w:val="center"/>
              <w:rPr>
                <w:sz w:val="24"/>
              </w:rPr>
            </w:pPr>
            <w:r>
              <w:rPr>
                <w:spacing w:val="-2"/>
                <w:sz w:val="24"/>
              </w:rPr>
              <w:t>3.240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20" w:type="dxa"/>
          </w:tcPr>
          <w:p>
            <w:pPr>
              <w:pStyle w:val="TableParagraph"/>
              <w:rPr>
                <w:sz w:val="24"/>
              </w:rPr>
            </w:pPr>
          </w:p>
        </w:tc>
        <w:tc>
          <w:tcPr>
            <w:tcW w:w="570" w:type="dxa"/>
            <w:vMerge/>
            <w:tcBorders>
              <w:top w:val="nil"/>
              <w:right w:val="nil"/>
            </w:tcBorders>
          </w:tcPr>
          <w:p>
            <w:pPr>
              <w:rPr>
                <w:sz w:val="2"/>
                <w:szCs w:val="2"/>
              </w:rPr>
            </w:pPr>
          </w:p>
        </w:tc>
      </w:tr>
      <w:tr>
        <w:trPr>
          <w:trHeight w:val="4335" w:hRule="atLeast"/>
        </w:trPr>
        <w:tc>
          <w:tcPr>
            <w:tcW w:w="6180" w:type="dxa"/>
            <w:gridSpan w:val="2"/>
            <w:tcBorders>
              <w:bottom w:val="nil"/>
            </w:tcBorders>
          </w:tcPr>
          <w:p>
            <w:pPr>
              <w:pStyle w:val="TableParagraph"/>
              <w:spacing w:line="255" w:lineRule="exact"/>
              <w:ind w:left="10"/>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0"/>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709" w:val="left" w:leader="none"/>
              </w:tabs>
              <w:spacing w:line="235" w:lineRule="auto" w:before="1" w:after="0"/>
              <w:ind w:left="570" w:right="116" w:firstLine="0"/>
              <w:jc w:val="both"/>
              <w:rPr>
                <w:sz w:val="24"/>
              </w:rPr>
            </w:pPr>
            <w:r>
              <w:rPr>
                <w:sz w:val="24"/>
              </w:rPr>
              <w:t>ser</w:t>
            </w:r>
            <w:r>
              <w:rPr>
                <w:spacing w:val="-6"/>
                <w:sz w:val="24"/>
              </w:rPr>
              <w:t> </w:t>
            </w:r>
            <w:r>
              <w:rPr>
                <w:sz w:val="24"/>
              </w:rPr>
              <w:t>preenchida</w:t>
            </w:r>
            <w:r>
              <w:rPr>
                <w:spacing w:val="-6"/>
                <w:sz w:val="24"/>
              </w:rPr>
              <w:t> </w:t>
            </w:r>
            <w:r>
              <w:rPr>
                <w:sz w:val="24"/>
              </w:rPr>
              <w:t>integralmente</w:t>
            </w:r>
            <w:r>
              <w:rPr>
                <w:spacing w:val="-6"/>
                <w:sz w:val="24"/>
              </w:rPr>
              <w:t> </w:t>
            </w:r>
            <w:r>
              <w:rPr>
                <w:sz w:val="24"/>
              </w:rPr>
              <w:t>por</w:t>
            </w:r>
            <w:r>
              <w:rPr>
                <w:spacing w:val="-6"/>
                <w:sz w:val="24"/>
              </w:rPr>
              <w:t> </w:t>
            </w:r>
            <w:r>
              <w:rPr>
                <w:sz w:val="24"/>
              </w:rPr>
              <w:t>processo</w:t>
            </w:r>
            <w:r>
              <w:rPr>
                <w:spacing w:val="-6"/>
                <w:sz w:val="24"/>
              </w:rPr>
              <w:t> </w:t>
            </w:r>
            <w:r>
              <w:rPr>
                <w:sz w:val="24"/>
              </w:rPr>
              <w:t>mecânico</w:t>
            </w:r>
            <w:r>
              <w:rPr>
                <w:spacing w:val="-6"/>
                <w:sz w:val="24"/>
              </w:rPr>
              <w:t> </w:t>
            </w:r>
            <w:r>
              <w:rPr>
                <w:sz w:val="24"/>
              </w:rPr>
              <w:t>ou eletrônico, sem emendas e rasuras;</w:t>
            </w:r>
          </w:p>
          <w:p>
            <w:pPr>
              <w:pStyle w:val="TableParagraph"/>
              <w:numPr>
                <w:ilvl w:val="0"/>
                <w:numId w:val="70"/>
              </w:numPr>
              <w:tabs>
                <w:tab w:pos="769" w:val="left" w:leader="none"/>
              </w:tabs>
              <w:spacing w:line="235" w:lineRule="auto" w:before="0" w:after="0"/>
              <w:ind w:left="570" w:right="116" w:firstLine="0"/>
              <w:jc w:val="both"/>
              <w:rPr>
                <w:sz w:val="24"/>
              </w:rPr>
            </w:pPr>
            <w:r>
              <w:rPr>
                <w:sz w:val="24"/>
              </w:rPr>
              <w:t>conter os preços em algarismos e por extenso, </w:t>
            </w:r>
            <w:r>
              <w:rPr>
                <w:sz w:val="24"/>
              </w:rPr>
              <w:t>por unidade, já incluídas as despesas de fretes, impostos federais, ou estaduais e descontos especiais;</w:t>
            </w:r>
          </w:p>
          <w:p>
            <w:pPr>
              <w:pStyle w:val="TableParagraph"/>
              <w:spacing w:line="235" w:lineRule="auto" w:before="238"/>
              <w:ind w:left="342"/>
              <w:rPr>
                <w:b/>
                <w:sz w:val="24"/>
              </w:rPr>
            </w:pPr>
            <w:r>
              <w:rPr>
                <w:b/>
                <w:sz w:val="24"/>
              </w:rPr>
              <w:t>-</w:t>
            </w:r>
            <w:r>
              <w:rPr>
                <w:b/>
                <w:spacing w:val="80"/>
                <w:sz w:val="24"/>
              </w:rPr>
              <w:t> </w:t>
            </w:r>
            <w:r>
              <w:rPr>
                <w:b/>
                <w:sz w:val="24"/>
              </w:rPr>
              <w:t>ser</w:t>
            </w:r>
            <w:r>
              <w:rPr>
                <w:b/>
                <w:spacing w:val="80"/>
                <w:sz w:val="24"/>
              </w:rPr>
              <w:t> </w:t>
            </w:r>
            <w:r>
              <w:rPr>
                <w:b/>
                <w:sz w:val="24"/>
              </w:rPr>
              <w:t>apresentada</w:t>
            </w:r>
            <w:r>
              <w:rPr>
                <w:b/>
                <w:spacing w:val="80"/>
                <w:sz w:val="24"/>
              </w:rPr>
              <w:t> </w:t>
            </w:r>
            <w:r>
              <w:rPr>
                <w:b/>
                <w:sz w:val="24"/>
              </w:rPr>
              <w:t>com,</w:t>
            </w:r>
            <w:r>
              <w:rPr>
                <w:b/>
                <w:spacing w:val="80"/>
                <w:sz w:val="24"/>
              </w:rPr>
              <w:t> </w:t>
            </w:r>
            <w:r>
              <w:rPr>
                <w:b/>
                <w:sz w:val="24"/>
              </w:rPr>
              <w:t>no</w:t>
            </w:r>
            <w:r>
              <w:rPr>
                <w:b/>
                <w:spacing w:val="80"/>
                <w:sz w:val="24"/>
              </w:rPr>
              <w:t> </w:t>
            </w:r>
            <w:r>
              <w:rPr>
                <w:b/>
                <w:sz w:val="24"/>
              </w:rPr>
              <w:t>máximo,</w:t>
            </w:r>
            <w:r>
              <w:rPr>
                <w:b/>
                <w:spacing w:val="80"/>
                <w:sz w:val="24"/>
              </w:rPr>
              <w:t> </w:t>
            </w:r>
            <w:r>
              <w:rPr>
                <w:b/>
                <w:sz w:val="24"/>
              </w:rPr>
              <w:t>2</w:t>
            </w:r>
            <w:r>
              <w:rPr>
                <w:b/>
                <w:spacing w:val="80"/>
                <w:sz w:val="24"/>
              </w:rPr>
              <w:t> </w:t>
            </w:r>
            <w:r>
              <w:rPr>
                <w:b/>
                <w:sz w:val="24"/>
              </w:rPr>
              <w:t>(duas)</w:t>
            </w:r>
            <w:r>
              <w:rPr>
                <w:b/>
                <w:spacing w:val="86"/>
                <w:sz w:val="24"/>
              </w:rPr>
              <w:t> </w:t>
            </w:r>
            <w:r>
              <w:rPr>
                <w:b/>
                <w:sz w:val="24"/>
              </w:rPr>
              <w:t>casas decimais após a vírgula.</w:t>
            </w:r>
          </w:p>
          <w:p>
            <w:pPr>
              <w:pStyle w:val="TableParagraph"/>
              <w:spacing w:before="235"/>
              <w:ind w:left="570"/>
              <w:jc w:val="both"/>
              <w:rPr>
                <w:sz w:val="24"/>
              </w:rPr>
            </w:pPr>
            <w:r>
              <w:rPr>
                <w:sz w:val="24"/>
              </w:rPr>
              <w:t>- ser datada e assinada pelo gerente ou seu </w:t>
            </w:r>
            <w:r>
              <w:rPr>
                <w:spacing w:val="-2"/>
                <w:sz w:val="24"/>
              </w:rPr>
              <w:t>procurador.</w:t>
            </w:r>
          </w:p>
        </w:tc>
        <w:tc>
          <w:tcPr>
            <w:tcW w:w="6450" w:type="dxa"/>
            <w:gridSpan w:val="7"/>
            <w:tcBorders>
              <w:bottom w:val="nil"/>
            </w:tcBorders>
          </w:tcPr>
          <w:p>
            <w:pPr>
              <w:pStyle w:val="TableParagraph"/>
              <w:spacing w:line="252" w:lineRule="exact"/>
              <w:ind w:left="135"/>
              <w:rPr>
                <w:sz w:val="24"/>
              </w:rPr>
            </w:pPr>
            <w:r>
              <w:rPr>
                <w:b/>
                <w:sz w:val="24"/>
              </w:rPr>
              <w:t>Validade</w:t>
            </w:r>
            <w:r>
              <w:rPr>
                <w:b/>
                <w:spacing w:val="-6"/>
                <w:sz w:val="24"/>
              </w:rPr>
              <w:t> </w:t>
            </w:r>
            <w:r>
              <w:rPr>
                <w:b/>
                <w:sz w:val="24"/>
              </w:rPr>
              <w:t>da</w:t>
            </w:r>
            <w:r>
              <w:rPr>
                <w:b/>
                <w:spacing w:val="-6"/>
                <w:sz w:val="24"/>
              </w:rPr>
              <w:t> </w:t>
            </w:r>
            <w:r>
              <w:rPr>
                <w:b/>
                <w:sz w:val="24"/>
              </w:rPr>
              <w:t>Proposta-Detalhe:</w:t>
            </w:r>
            <w:r>
              <w:rPr>
                <w:b/>
                <w:spacing w:val="-5"/>
                <w:sz w:val="24"/>
              </w:rPr>
              <w:t> </w:t>
            </w:r>
            <w:r>
              <w:rPr>
                <w:sz w:val="24"/>
              </w:rPr>
              <w:t>60</w:t>
            </w:r>
            <w:r>
              <w:rPr>
                <w:spacing w:val="-6"/>
                <w:sz w:val="24"/>
              </w:rPr>
              <w:t> </w:t>
            </w:r>
            <w:r>
              <w:rPr>
                <w:sz w:val="24"/>
              </w:rPr>
              <w:t>(sessenta)</w:t>
            </w:r>
            <w:r>
              <w:rPr>
                <w:spacing w:val="-5"/>
                <w:sz w:val="24"/>
              </w:rPr>
              <w:t> </w:t>
            </w:r>
            <w:r>
              <w:rPr>
                <w:spacing w:val="-2"/>
                <w:sz w:val="24"/>
              </w:rPr>
              <w:t>dias.</w:t>
            </w:r>
          </w:p>
          <w:p>
            <w:pPr>
              <w:pStyle w:val="TableParagraph"/>
              <w:spacing w:line="270" w:lineRule="exact"/>
              <w:ind w:left="135"/>
              <w:rPr>
                <w:sz w:val="24"/>
              </w:rPr>
            </w:pPr>
            <w:r>
              <w:rPr>
                <w:b/>
                <w:sz w:val="24"/>
              </w:rPr>
              <w:t>Prazo</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line="273" w:lineRule="exact"/>
              <w:ind w:left="135"/>
              <w:rPr>
                <w:sz w:val="24"/>
              </w:rPr>
            </w:pP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2"/>
              <w:rPr>
                <w:b/>
                <w:sz w:val="24"/>
              </w:rPr>
            </w:pPr>
          </w:p>
          <w:p>
            <w:pPr>
              <w:pStyle w:val="TableParagraph"/>
              <w:spacing w:line="235" w:lineRule="auto"/>
              <w:ind w:left="135"/>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9"/>
              <w:rPr>
                <w:b/>
                <w:sz w:val="24"/>
              </w:rPr>
            </w:pPr>
          </w:p>
          <w:p>
            <w:pPr>
              <w:pStyle w:val="TableParagraph"/>
              <w:tabs>
                <w:tab w:pos="1128" w:val="left" w:leader="none"/>
                <w:tab w:pos="2155" w:val="left" w:leader="none"/>
              </w:tabs>
              <w:ind w:left="135"/>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708"/>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922"/>
              <w:rPr>
                <w:sz w:val="24"/>
              </w:rPr>
            </w:pPr>
            <w:r>
              <w:rPr>
                <w:sz w:val="24"/>
              </w:rPr>
              <w:t>(assinatura do </w:t>
            </w:r>
            <w:r>
              <w:rPr>
                <w:spacing w:val="-2"/>
                <w:sz w:val="24"/>
              </w:rPr>
              <w:t>responsável)</w:t>
            </w:r>
          </w:p>
          <w:p>
            <w:pPr>
              <w:pStyle w:val="TableParagraph"/>
              <w:spacing w:before="243"/>
              <w:ind w:left="146" w:right="5566" w:hanging="11"/>
              <w:rPr>
                <w:b/>
                <w:sz w:val="24"/>
              </w:rPr>
            </w:pPr>
            <w:r>
              <w:rPr>
                <w:b/>
                <w:spacing w:val="-2"/>
                <w:sz w:val="24"/>
              </w:rPr>
              <w:t>Nome:</w:t>
            </w:r>
          </w:p>
          <w:p>
            <w:pPr>
              <w:pStyle w:val="TableParagraph"/>
              <w:spacing w:before="9"/>
              <w:ind w:left="146" w:right="5566"/>
              <w:rPr>
                <w:b/>
                <w:sz w:val="24"/>
              </w:rPr>
            </w:pPr>
            <w:r>
              <w:rPr>
                <w:b/>
                <w:spacing w:val="-2"/>
                <w:sz w:val="24"/>
              </w:rPr>
              <w:t>Cargo:</w:t>
            </w:r>
          </w:p>
        </w:tc>
      </w:tr>
    </w:tbl>
    <w:p>
      <w:pPr>
        <w:pStyle w:val="TableParagraph"/>
        <w:spacing w:after="0"/>
        <w:rPr>
          <w:b/>
          <w:sz w:val="24"/>
        </w:rPr>
        <w:sectPr>
          <w:pgSz w:w="15840" w:h="24480"/>
          <w:pgMar w:top="540" w:bottom="280" w:left="360" w:right="360"/>
        </w:sectPr>
      </w:pPr>
    </w:p>
    <w:p>
      <w:pPr>
        <w:pStyle w:val="BodyText"/>
        <w:ind w:left="1245"/>
        <w:rPr>
          <w:sz w:val="20"/>
        </w:rPr>
      </w:pPr>
      <w:r>
        <w:rPr>
          <w:sz w:val="20"/>
        </w:rPr>
        <mc:AlternateContent>
          <mc:Choice Requires="wps">
            <w:drawing>
              <wp:inline distT="0" distB="0" distL="0" distR="0">
                <wp:extent cx="8029575" cy="1040765"/>
                <wp:effectExtent l="9525" t="0" r="0" b="6984"/>
                <wp:docPr id="29" name="Group 29"/>
                <wp:cNvGraphicFramePr>
                  <a:graphicFrameLocks/>
                </wp:cNvGraphicFramePr>
                <a:graphic>
                  <a:graphicData uri="http://schemas.microsoft.com/office/word/2010/wordprocessingGroup">
                    <wpg:wgp>
                      <wpg:cNvPr id="29" name="Group 29"/>
                      <wpg:cNvGrpSpPr/>
                      <wpg:grpSpPr>
                        <a:xfrm>
                          <a:off x="0" y="0"/>
                          <a:ext cx="8029575" cy="1040765"/>
                          <a:chExt cx="8029575" cy="1040765"/>
                        </a:xfrm>
                      </wpg:grpSpPr>
                      <wps:wsp>
                        <wps:cNvPr id="30" name="Graphic 30"/>
                        <wps:cNvSpPr/>
                        <wps:spPr>
                          <a:xfrm>
                            <a:off x="-12" y="2442"/>
                            <a:ext cx="8029575" cy="1038225"/>
                          </a:xfrm>
                          <a:custGeom>
                            <a:avLst/>
                            <a:gdLst/>
                            <a:ahLst/>
                            <a:cxnLst/>
                            <a:rect l="l" t="t" r="r" b="b"/>
                            <a:pathLst>
                              <a:path w="8029575" h="1038225">
                                <a:moveTo>
                                  <a:pt x="8029575" y="0"/>
                                </a:moveTo>
                                <a:lnTo>
                                  <a:pt x="8020050" y="0"/>
                                </a:lnTo>
                                <a:lnTo>
                                  <a:pt x="8020050" y="1028700"/>
                                </a:lnTo>
                                <a:lnTo>
                                  <a:pt x="7658100" y="1028700"/>
                                </a:lnTo>
                                <a:lnTo>
                                  <a:pt x="3933825" y="1028700"/>
                                </a:lnTo>
                                <a:lnTo>
                                  <a:pt x="3933825" y="0"/>
                                </a:lnTo>
                                <a:lnTo>
                                  <a:pt x="3924300" y="0"/>
                                </a:lnTo>
                                <a:lnTo>
                                  <a:pt x="3924300" y="1028700"/>
                                </a:lnTo>
                                <a:lnTo>
                                  <a:pt x="504825" y="1028700"/>
                                </a:lnTo>
                                <a:lnTo>
                                  <a:pt x="9525" y="1028700"/>
                                </a:lnTo>
                                <a:lnTo>
                                  <a:pt x="9525" y="0"/>
                                </a:lnTo>
                                <a:lnTo>
                                  <a:pt x="0" y="0"/>
                                </a:lnTo>
                                <a:lnTo>
                                  <a:pt x="0" y="1028700"/>
                                </a:lnTo>
                                <a:lnTo>
                                  <a:pt x="0" y="1038225"/>
                                </a:lnTo>
                                <a:lnTo>
                                  <a:pt x="9525" y="1038225"/>
                                </a:lnTo>
                                <a:lnTo>
                                  <a:pt x="8029575" y="1038225"/>
                                </a:lnTo>
                                <a:lnTo>
                                  <a:pt x="8029575" y="1028700"/>
                                </a:lnTo>
                                <a:lnTo>
                                  <a:pt x="8029575"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0"/>
                            <a:ext cx="8029575" cy="1040765"/>
                          </a:xfrm>
                          <a:prstGeom prst="rect">
                            <a:avLst/>
                          </a:prstGeom>
                        </wps:spPr>
                        <wps:txbx>
                          <w:txbxContent>
                            <w:p>
                              <w:pPr>
                                <w:spacing w:line="235" w:lineRule="auto" w:before="0"/>
                                <w:ind w:left="407" w:right="6588" w:firstLine="0"/>
                                <w:jc w:val="both"/>
                                <w:rPr>
                                  <w:sz w:val="24"/>
                                </w:rPr>
                              </w:pPr>
                              <w:r>
                                <w:rPr>
                                  <w:sz w:val="24"/>
                                </w:rPr>
                                <w:t>2ª O Proponente se obrigará, mediante devolução </w:t>
                              </w:r>
                              <w:r>
                                <w:rPr>
                                  <w:sz w:val="24"/>
                                </w:rPr>
                                <w:t>da PROPOSTA-DETALHE, a cumprir os termos nela </w:t>
                              </w:r>
                              <w:r>
                                <w:rPr>
                                  <w:spacing w:val="-2"/>
                                  <w:sz w:val="24"/>
                                </w:rPr>
                                <w:t>contidos.</w:t>
                              </w:r>
                            </w:p>
                            <w:p>
                              <w:pPr>
                                <w:spacing w:line="235" w:lineRule="auto" w:before="0"/>
                                <w:ind w:left="407" w:right="6588" w:firstLine="0"/>
                                <w:jc w:val="both"/>
                                <w:rPr>
                                  <w:sz w:val="24"/>
                                </w:rPr>
                              </w:pPr>
                              <w:r>
                                <w:rPr>
                                  <w:sz w:val="24"/>
                                </w:rPr>
                                <w:t>3ª A licitação poderá ser anulada no todo, ou em parte, </w:t>
                              </w:r>
                              <w:r>
                                <w:rPr>
                                  <w:sz w:val="24"/>
                                </w:rPr>
                                <w:t>de conformidade com a legislação vigente.</w:t>
                              </w:r>
                            </w:p>
                          </w:txbxContent>
                        </wps:txbx>
                        <wps:bodyPr wrap="square" lIns="0" tIns="0" rIns="0" bIns="0" rtlCol="0">
                          <a:noAutofit/>
                        </wps:bodyPr>
                      </wps:wsp>
                    </wpg:wgp>
                  </a:graphicData>
                </a:graphic>
              </wp:inline>
            </w:drawing>
          </mc:Choice>
          <mc:Fallback>
            <w:pict>
              <v:group style="width:632.25pt;height:81.95pt;mso-position-horizontal-relative:char;mso-position-vertical-relative:line" id="docshapegroup25" coordorigin="0,0" coordsize="12645,1639">
                <v:shape style="position:absolute;left:-1;top:3;width:12645;height:1635" id="docshape26" coordorigin="0,4" coordsize="12645,1635" path="m12645,4l12630,4,12630,1624,12060,1624,6195,1624,6195,4,6180,4,6180,1624,795,1624,15,1624,15,4,0,4,0,1624,0,1639,15,1639,12645,1639,12645,1624,12645,4xe" filled="true" fillcolor="#000000" stroked="false">
                  <v:path arrowok="t"/>
                  <v:fill type="solid"/>
                </v:shape>
                <v:shapetype id="_x0000_t202" o:spt="202" coordsize="21600,21600" path="m,l,21600r21600,l21600,xe">
                  <v:stroke joinstyle="miter"/>
                  <v:path gradientshapeok="t" o:connecttype="rect"/>
                </v:shapetype>
                <v:shape style="position:absolute;left:0;top:0;width:12645;height:1639" type="#_x0000_t202" id="docshape27" filled="false" stroked="false">
                  <v:textbox inset="0,0,0,0">
                    <w:txbxContent>
                      <w:p>
                        <w:pPr>
                          <w:spacing w:line="235" w:lineRule="auto" w:before="0"/>
                          <w:ind w:left="407" w:right="6588" w:firstLine="0"/>
                          <w:jc w:val="both"/>
                          <w:rPr>
                            <w:sz w:val="24"/>
                          </w:rPr>
                        </w:pPr>
                        <w:r>
                          <w:rPr>
                            <w:sz w:val="24"/>
                          </w:rPr>
                          <w:t>2ª O Proponente se obrigará, mediante devolução </w:t>
                        </w:r>
                        <w:r>
                          <w:rPr>
                            <w:sz w:val="24"/>
                          </w:rPr>
                          <w:t>da PROPOSTA-DETALHE, a cumprir os termos nela </w:t>
                        </w:r>
                        <w:r>
                          <w:rPr>
                            <w:spacing w:val="-2"/>
                            <w:sz w:val="24"/>
                          </w:rPr>
                          <w:t>contidos.</w:t>
                        </w:r>
                      </w:p>
                      <w:p>
                        <w:pPr>
                          <w:spacing w:line="235" w:lineRule="auto" w:before="0"/>
                          <w:ind w:left="407" w:right="6588" w:firstLine="0"/>
                          <w:jc w:val="both"/>
                          <w:rPr>
                            <w:sz w:val="24"/>
                          </w:rPr>
                        </w:pPr>
                        <w:r>
                          <w:rPr>
                            <w:sz w:val="24"/>
                          </w:rPr>
                          <w:t>3ª A licitação poderá ser anulada no todo, ou em parte, </w:t>
                        </w:r>
                        <w:r>
                          <w:rPr>
                            <w:sz w:val="24"/>
                          </w:rPr>
                          <w:t>de conformidade com a legislação vigente.</w:t>
                        </w:r>
                      </w:p>
                    </w:txbxContent>
                  </v:textbox>
                  <w10:wrap type="none"/>
                </v:shape>
              </v:group>
            </w:pict>
          </mc:Fallback>
        </mc:AlternateContent>
      </w:r>
      <w:r>
        <w:rPr>
          <w:sz w:val="20"/>
        </w:rPr>
      </w:r>
    </w:p>
    <w:p>
      <w:pPr>
        <w:pStyle w:val="BodyText"/>
        <w:spacing w:before="7"/>
        <w:ind w:left="0"/>
        <w:rPr>
          <w:b/>
          <w:sz w:val="15"/>
        </w:rPr>
      </w:pPr>
    </w:p>
    <w:tbl>
      <w:tblPr>
        <w:tblW w:w="0" w:type="auto"/>
        <w:jc w:val="left"/>
        <w:tblInd w:w="1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65"/>
        <w:gridCol w:w="5385"/>
        <w:gridCol w:w="735"/>
        <w:gridCol w:w="851"/>
        <w:gridCol w:w="1158"/>
        <w:gridCol w:w="989"/>
        <w:gridCol w:w="1139"/>
        <w:gridCol w:w="1004"/>
      </w:tblGrid>
      <w:tr>
        <w:trPr>
          <w:trHeight w:val="1559" w:hRule="atLeast"/>
        </w:trPr>
        <w:tc>
          <w:tcPr>
            <w:tcW w:w="6750" w:type="dxa"/>
            <w:gridSpan w:val="2"/>
          </w:tcPr>
          <w:p>
            <w:pPr>
              <w:pStyle w:val="TableParagraph"/>
              <w:spacing w:before="31"/>
              <w:ind w:left="22"/>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22"/>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22"/>
              <w:jc w:val="center"/>
              <w:rPr>
                <w:b/>
                <w:sz w:val="24"/>
              </w:rPr>
            </w:pPr>
            <w:r>
              <w:rPr>
                <w:b/>
                <w:spacing w:val="-4"/>
                <w:sz w:val="24"/>
              </w:rPr>
              <w:t>PROPOSTA</w:t>
            </w:r>
            <w:r>
              <w:rPr>
                <w:b/>
                <w:sz w:val="24"/>
              </w:rPr>
              <w:t> </w:t>
            </w:r>
            <w:r>
              <w:rPr>
                <w:b/>
                <w:spacing w:val="-2"/>
                <w:sz w:val="24"/>
              </w:rPr>
              <w:t>DETALHE</w:t>
            </w:r>
          </w:p>
        </w:tc>
        <w:tc>
          <w:tcPr>
            <w:tcW w:w="5876" w:type="dxa"/>
            <w:gridSpan w:val="6"/>
          </w:tcPr>
          <w:p>
            <w:pPr>
              <w:pStyle w:val="TableParagraph"/>
              <w:spacing w:before="54"/>
              <w:rPr>
                <w:b/>
                <w:sz w:val="24"/>
              </w:rPr>
            </w:pPr>
          </w:p>
          <w:p>
            <w:pPr>
              <w:pStyle w:val="TableParagraph"/>
              <w:spacing w:before="1"/>
              <w:ind w:left="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114/2026.</w:t>
            </w:r>
          </w:p>
          <w:p>
            <w:pPr>
              <w:pStyle w:val="TableParagraph"/>
              <w:spacing w:line="273" w:lineRule="auto" w:before="24"/>
              <w:ind w:left="93" w:right="860"/>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17/06/2026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SEI-260007/000773/2026.</w:t>
            </w:r>
          </w:p>
        </w:tc>
      </w:tr>
      <w:tr>
        <w:trPr>
          <w:trHeight w:val="539" w:hRule="atLeast"/>
        </w:trPr>
        <w:tc>
          <w:tcPr>
            <w:tcW w:w="1365" w:type="dxa"/>
            <w:vMerge w:val="restart"/>
          </w:tcPr>
          <w:p>
            <w:pPr>
              <w:pStyle w:val="TableParagraph"/>
              <w:spacing w:before="129"/>
              <w:rPr>
                <w:b/>
                <w:sz w:val="24"/>
              </w:rPr>
            </w:pPr>
          </w:p>
          <w:p>
            <w:pPr>
              <w:pStyle w:val="TableParagraph"/>
              <w:spacing w:before="1"/>
              <w:ind w:left="433"/>
              <w:rPr>
                <w:b/>
                <w:sz w:val="24"/>
              </w:rPr>
            </w:pPr>
            <w:r>
              <w:rPr>
                <w:b/>
                <w:spacing w:val="-4"/>
                <w:sz w:val="24"/>
              </w:rPr>
              <w:t>IteM</w:t>
            </w:r>
          </w:p>
        </w:tc>
        <w:tc>
          <w:tcPr>
            <w:tcW w:w="5385" w:type="dxa"/>
            <w:vMerge w:val="restart"/>
          </w:tcPr>
          <w:p>
            <w:pPr>
              <w:pStyle w:val="TableParagraph"/>
              <w:spacing w:before="129"/>
              <w:rPr>
                <w:b/>
                <w:sz w:val="24"/>
              </w:rPr>
            </w:pPr>
          </w:p>
          <w:p>
            <w:pPr>
              <w:pStyle w:val="TableParagraph"/>
              <w:spacing w:before="1"/>
              <w:ind w:left="1705"/>
              <w:rPr>
                <w:b/>
                <w:sz w:val="24"/>
              </w:rPr>
            </w:pPr>
            <w:r>
              <w:rPr>
                <w:b/>
                <w:spacing w:val="-2"/>
                <w:sz w:val="24"/>
              </w:rPr>
              <w:t>ESPECIFICAÇÃO</w:t>
            </w:r>
          </w:p>
        </w:tc>
        <w:tc>
          <w:tcPr>
            <w:tcW w:w="735" w:type="dxa"/>
            <w:vMerge w:val="restart"/>
          </w:tcPr>
          <w:p>
            <w:pPr>
              <w:pStyle w:val="TableParagraph"/>
              <w:spacing w:before="129"/>
              <w:rPr>
                <w:b/>
                <w:sz w:val="24"/>
              </w:rPr>
            </w:pPr>
          </w:p>
          <w:p>
            <w:pPr>
              <w:pStyle w:val="TableParagraph"/>
              <w:spacing w:before="1"/>
              <w:ind w:left="120"/>
              <w:rPr>
                <w:b/>
                <w:sz w:val="24"/>
              </w:rPr>
            </w:pPr>
            <w:r>
              <w:rPr>
                <w:b/>
                <w:spacing w:val="-4"/>
                <w:sz w:val="24"/>
              </w:rPr>
              <w:t>Unid</w:t>
            </w:r>
          </w:p>
        </w:tc>
        <w:tc>
          <w:tcPr>
            <w:tcW w:w="851" w:type="dxa"/>
            <w:vMerge w:val="restart"/>
          </w:tcPr>
          <w:p>
            <w:pPr>
              <w:pStyle w:val="TableParagraph"/>
              <w:spacing w:before="129"/>
              <w:rPr>
                <w:b/>
                <w:sz w:val="24"/>
              </w:rPr>
            </w:pPr>
          </w:p>
          <w:p>
            <w:pPr>
              <w:pStyle w:val="TableParagraph"/>
              <w:spacing w:before="1"/>
              <w:ind w:left="233"/>
              <w:rPr>
                <w:b/>
                <w:sz w:val="24"/>
              </w:rPr>
            </w:pPr>
            <w:r>
              <w:rPr>
                <w:b/>
                <w:spacing w:val="-5"/>
                <w:sz w:val="24"/>
              </w:rPr>
              <w:t>Qtd</w:t>
            </w:r>
          </w:p>
        </w:tc>
        <w:tc>
          <w:tcPr>
            <w:tcW w:w="2147" w:type="dxa"/>
            <w:gridSpan w:val="2"/>
          </w:tcPr>
          <w:p>
            <w:pPr>
              <w:pStyle w:val="TableParagraph"/>
              <w:spacing w:line="259" w:lineRule="exact"/>
              <w:ind w:left="444"/>
              <w:rPr>
                <w:b/>
                <w:sz w:val="24"/>
              </w:rPr>
            </w:pPr>
            <w:r>
              <w:rPr>
                <w:b/>
                <w:sz w:val="24"/>
              </w:rPr>
              <w:t>preço</w:t>
            </w:r>
            <w:r>
              <w:rPr>
                <w:b/>
                <w:spacing w:val="-5"/>
                <w:sz w:val="24"/>
              </w:rPr>
              <w:t> COM</w:t>
            </w:r>
          </w:p>
          <w:p>
            <w:pPr>
              <w:pStyle w:val="TableParagraph"/>
              <w:spacing w:line="261" w:lineRule="exact"/>
              <w:ind w:left="505"/>
              <w:rPr>
                <w:b/>
                <w:sz w:val="24"/>
              </w:rPr>
            </w:pPr>
            <w:r>
              <w:rPr>
                <w:b/>
                <w:sz w:val="24"/>
              </w:rPr>
              <w:t>ICMS </w:t>
            </w:r>
            <w:r>
              <w:rPr>
                <w:b/>
                <w:spacing w:val="-4"/>
                <w:sz w:val="24"/>
              </w:rPr>
              <w:t>(R$)</w:t>
            </w:r>
          </w:p>
        </w:tc>
        <w:tc>
          <w:tcPr>
            <w:tcW w:w="2143" w:type="dxa"/>
            <w:gridSpan w:val="2"/>
          </w:tcPr>
          <w:p>
            <w:pPr>
              <w:pStyle w:val="TableParagraph"/>
              <w:spacing w:line="259" w:lineRule="exact"/>
              <w:ind w:left="472"/>
              <w:rPr>
                <w:b/>
                <w:sz w:val="24"/>
              </w:rPr>
            </w:pPr>
            <w:r>
              <w:rPr>
                <w:b/>
                <w:sz w:val="24"/>
              </w:rPr>
              <w:t>preço</w:t>
            </w:r>
            <w:r>
              <w:rPr>
                <w:b/>
                <w:spacing w:val="-5"/>
                <w:sz w:val="24"/>
              </w:rPr>
              <w:t> SEM</w:t>
            </w:r>
          </w:p>
          <w:p>
            <w:pPr>
              <w:pStyle w:val="TableParagraph"/>
              <w:spacing w:line="261" w:lineRule="exact"/>
              <w:ind w:left="500"/>
              <w:rPr>
                <w:b/>
                <w:sz w:val="24"/>
              </w:rPr>
            </w:pPr>
            <w:r>
              <w:rPr>
                <w:b/>
                <w:sz w:val="24"/>
              </w:rPr>
              <w:t>ICMS </w:t>
            </w:r>
            <w:r>
              <w:rPr>
                <w:b/>
                <w:spacing w:val="-4"/>
                <w:sz w:val="24"/>
              </w:rPr>
              <w:t>(R$)</w:t>
            </w:r>
          </w:p>
        </w:tc>
      </w:tr>
      <w:tr>
        <w:trPr>
          <w:trHeight w:val="539" w:hRule="atLeast"/>
        </w:trPr>
        <w:tc>
          <w:tcPr>
            <w:tcW w:w="1365" w:type="dxa"/>
            <w:vMerge/>
            <w:tcBorders>
              <w:top w:val="nil"/>
            </w:tcBorders>
          </w:tcPr>
          <w:p>
            <w:pPr>
              <w:rPr>
                <w:sz w:val="2"/>
                <w:szCs w:val="2"/>
              </w:rPr>
            </w:pPr>
          </w:p>
        </w:tc>
        <w:tc>
          <w:tcPr>
            <w:tcW w:w="5385" w:type="dxa"/>
            <w:vMerge/>
            <w:tcBorders>
              <w:top w:val="nil"/>
            </w:tcBorders>
          </w:tcPr>
          <w:p>
            <w:pPr>
              <w:rPr>
                <w:sz w:val="2"/>
                <w:szCs w:val="2"/>
              </w:rPr>
            </w:pPr>
          </w:p>
        </w:tc>
        <w:tc>
          <w:tcPr>
            <w:tcW w:w="735" w:type="dxa"/>
            <w:vMerge/>
            <w:tcBorders>
              <w:top w:val="nil"/>
            </w:tcBorders>
          </w:tcPr>
          <w:p>
            <w:pPr>
              <w:rPr>
                <w:sz w:val="2"/>
                <w:szCs w:val="2"/>
              </w:rPr>
            </w:pPr>
          </w:p>
        </w:tc>
        <w:tc>
          <w:tcPr>
            <w:tcW w:w="851" w:type="dxa"/>
            <w:vMerge/>
            <w:tcBorders>
              <w:top w:val="nil"/>
            </w:tcBorders>
          </w:tcPr>
          <w:p>
            <w:pPr>
              <w:rPr>
                <w:sz w:val="2"/>
                <w:szCs w:val="2"/>
              </w:rPr>
            </w:pPr>
          </w:p>
        </w:tc>
        <w:tc>
          <w:tcPr>
            <w:tcW w:w="1158"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989" w:type="dxa"/>
          </w:tcPr>
          <w:p>
            <w:pPr>
              <w:pStyle w:val="TableParagraph"/>
              <w:spacing w:before="121"/>
              <w:ind w:left="88"/>
              <w:rPr>
                <w:b/>
                <w:sz w:val="24"/>
              </w:rPr>
            </w:pPr>
            <w:r>
              <w:rPr>
                <w:b/>
                <w:spacing w:val="-2"/>
                <w:sz w:val="24"/>
              </w:rPr>
              <w:t>TOTAL</w:t>
            </w:r>
          </w:p>
        </w:tc>
        <w:tc>
          <w:tcPr>
            <w:tcW w:w="1139"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1004" w:type="dxa"/>
          </w:tcPr>
          <w:p>
            <w:pPr>
              <w:pStyle w:val="TableParagraph"/>
              <w:spacing w:before="121"/>
              <w:ind w:left="102"/>
              <w:rPr>
                <w:b/>
                <w:sz w:val="24"/>
              </w:rPr>
            </w:pPr>
            <w:r>
              <w:rPr>
                <w:b/>
                <w:spacing w:val="-2"/>
                <w:sz w:val="24"/>
              </w:rPr>
              <w:t>TOTAL</w:t>
            </w:r>
          </w:p>
        </w:tc>
      </w:tr>
      <w:tr>
        <w:trPr>
          <w:trHeight w:val="3989" w:hRule="atLeast"/>
        </w:trPr>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3"/>
              <w:jc w:val="center"/>
              <w:rPr>
                <w:sz w:val="24"/>
              </w:rPr>
            </w:pPr>
            <w:r>
              <w:rPr>
                <w:spacing w:val="-10"/>
                <w:sz w:val="24"/>
              </w:rPr>
              <w:t>5</w:t>
            </w:r>
          </w:p>
        </w:tc>
        <w:tc>
          <w:tcPr>
            <w:tcW w:w="5385" w:type="dxa"/>
          </w:tcPr>
          <w:p>
            <w:pPr>
              <w:pStyle w:val="TableParagraph"/>
              <w:spacing w:line="235" w:lineRule="auto"/>
              <w:ind w:left="70" w:right="54"/>
              <w:jc w:val="both"/>
              <w:rPr>
                <w:sz w:val="24"/>
              </w:rPr>
            </w:pPr>
            <w:r>
              <w:rPr>
                <w:b/>
                <w:sz w:val="24"/>
              </w:rPr>
              <w:t>Fio cirúrgico inabsorvível, poliéster/algodão 2-0, </w:t>
            </w:r>
            <w:r>
              <w:rPr>
                <w:b/>
                <w:sz w:val="24"/>
              </w:rPr>
              <w:t>1 fio </w:t>
            </w:r>
            <w:r>
              <w:rPr>
                <w:sz w:val="24"/>
              </w:rPr>
              <w:t>de aproximadamente </w:t>
            </w:r>
            <w:r>
              <w:rPr>
                <w:b/>
                <w:sz w:val="24"/>
              </w:rPr>
              <w:t>45 cm </w:t>
            </w:r>
            <w:r>
              <w:rPr>
                <w:sz w:val="24"/>
              </w:rPr>
              <w:t>de comprimento, </w:t>
            </w:r>
            <w:r>
              <w:rPr>
                <w:b/>
                <w:sz w:val="24"/>
              </w:rPr>
              <w:t>1 agulha </w:t>
            </w:r>
            <w:r>
              <w:rPr>
                <w:sz w:val="24"/>
              </w:rPr>
              <w:t>de aproximadamente </w:t>
            </w:r>
            <w:r>
              <w:rPr>
                <w:b/>
                <w:sz w:val="24"/>
              </w:rPr>
              <w:t>26 mm</w:t>
            </w:r>
            <w:r>
              <w:rPr>
                <w:sz w:val="24"/>
              </w:rPr>
              <w:t>, formato </w:t>
            </w:r>
            <w:r>
              <w:rPr>
                <w:b/>
                <w:sz w:val="24"/>
              </w:rPr>
              <w:t>3/8 círculo ponta triangular</w:t>
            </w:r>
            <w:r>
              <w:rPr>
                <w:sz w:val="24"/>
              </w:rPr>
              <w:t>. Estéril, descartável. Embalagem individual com selagem eficiente que garanta a integridade do produto até o momento de</w:t>
            </w:r>
            <w:r>
              <w:rPr>
                <w:spacing w:val="40"/>
                <w:sz w:val="24"/>
              </w:rPr>
              <w:t> </w:t>
            </w:r>
            <w:r>
              <w:rPr>
                <w:sz w:val="24"/>
              </w:rPr>
              <w:t>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line="510" w:lineRule="exact"/>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4"/>
              <w:jc w:val="center"/>
              <w:rPr>
                <w:sz w:val="24"/>
              </w:rPr>
            </w:pPr>
            <w:r>
              <w:rPr>
                <w:spacing w:val="-4"/>
                <w:sz w:val="24"/>
              </w:rPr>
              <w:t>Unid</w:t>
            </w:r>
          </w:p>
        </w:tc>
        <w:tc>
          <w:tcPr>
            <w:tcW w:w="8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7"/>
              <w:jc w:val="center"/>
              <w:rPr>
                <w:sz w:val="24"/>
              </w:rPr>
            </w:pPr>
            <w:r>
              <w:rPr>
                <w:spacing w:val="-2"/>
                <w:sz w:val="24"/>
              </w:rPr>
              <w:t>1.776</w:t>
            </w:r>
          </w:p>
        </w:tc>
        <w:tc>
          <w:tcPr>
            <w:tcW w:w="1158" w:type="dxa"/>
          </w:tcPr>
          <w:p>
            <w:pPr>
              <w:pStyle w:val="TableParagraph"/>
              <w:rPr>
                <w:sz w:val="24"/>
              </w:rPr>
            </w:pPr>
          </w:p>
        </w:tc>
        <w:tc>
          <w:tcPr>
            <w:tcW w:w="98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3444" w:hRule="atLeast"/>
        </w:trPr>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1"/>
              <w:rPr>
                <w:b/>
                <w:sz w:val="24"/>
              </w:rPr>
            </w:pPr>
          </w:p>
          <w:p>
            <w:pPr>
              <w:pStyle w:val="TableParagraph"/>
              <w:ind w:left="23"/>
              <w:jc w:val="center"/>
              <w:rPr>
                <w:sz w:val="24"/>
              </w:rPr>
            </w:pPr>
            <w:r>
              <w:rPr>
                <w:spacing w:val="-10"/>
                <w:sz w:val="24"/>
              </w:rPr>
              <w:t>6</w:t>
            </w:r>
          </w:p>
        </w:tc>
        <w:tc>
          <w:tcPr>
            <w:tcW w:w="5385" w:type="dxa"/>
          </w:tcPr>
          <w:p>
            <w:pPr>
              <w:pStyle w:val="TableParagraph"/>
              <w:spacing w:line="235" w:lineRule="auto"/>
              <w:ind w:left="70" w:right="54"/>
              <w:jc w:val="both"/>
              <w:rPr>
                <w:sz w:val="24"/>
              </w:rPr>
            </w:pPr>
            <w:r>
              <w:rPr>
                <w:b/>
                <w:sz w:val="24"/>
              </w:rPr>
              <w:t>Fio cirúrgico inabsorvível, aço 1,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1"/>
              <w:rPr>
                <w:b/>
                <w:sz w:val="24"/>
              </w:rPr>
            </w:pPr>
          </w:p>
          <w:p>
            <w:pPr>
              <w:pStyle w:val="TableParagraph"/>
              <w:ind w:left="14"/>
              <w:jc w:val="center"/>
              <w:rPr>
                <w:sz w:val="24"/>
              </w:rPr>
            </w:pPr>
            <w:r>
              <w:rPr>
                <w:spacing w:val="-4"/>
                <w:sz w:val="24"/>
              </w:rPr>
              <w:t>Unid</w:t>
            </w:r>
          </w:p>
        </w:tc>
        <w:tc>
          <w:tcPr>
            <w:tcW w:w="8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1"/>
              <w:rPr>
                <w:b/>
                <w:sz w:val="24"/>
              </w:rPr>
            </w:pPr>
          </w:p>
          <w:p>
            <w:pPr>
              <w:pStyle w:val="TableParagraph"/>
              <w:ind w:left="17"/>
              <w:jc w:val="center"/>
              <w:rPr>
                <w:sz w:val="24"/>
              </w:rPr>
            </w:pPr>
            <w:r>
              <w:rPr>
                <w:spacing w:val="-5"/>
                <w:sz w:val="24"/>
              </w:rPr>
              <w:t>216</w:t>
            </w:r>
          </w:p>
        </w:tc>
        <w:tc>
          <w:tcPr>
            <w:tcW w:w="1158" w:type="dxa"/>
          </w:tcPr>
          <w:p>
            <w:pPr>
              <w:pStyle w:val="TableParagraph"/>
              <w:rPr>
                <w:sz w:val="24"/>
              </w:rPr>
            </w:pPr>
          </w:p>
        </w:tc>
        <w:tc>
          <w:tcPr>
            <w:tcW w:w="98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3440" w:hRule="atLeast"/>
        </w:trPr>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23"/>
              <w:jc w:val="center"/>
              <w:rPr>
                <w:sz w:val="24"/>
              </w:rPr>
            </w:pPr>
            <w:r>
              <w:rPr>
                <w:spacing w:val="-10"/>
                <w:sz w:val="24"/>
              </w:rPr>
              <w:t>7</w:t>
            </w:r>
          </w:p>
        </w:tc>
        <w:tc>
          <w:tcPr>
            <w:tcW w:w="5385" w:type="dxa"/>
          </w:tcPr>
          <w:p>
            <w:pPr>
              <w:pStyle w:val="TableParagraph"/>
              <w:spacing w:line="250" w:lineRule="exact"/>
              <w:ind w:left="70"/>
              <w:jc w:val="both"/>
              <w:rPr>
                <w:sz w:val="24"/>
              </w:rPr>
            </w:pPr>
            <w:r>
              <w:rPr>
                <w:b/>
                <w:sz w:val="24"/>
              </w:rPr>
              <w:t>Fio</w:t>
            </w:r>
            <w:r>
              <w:rPr>
                <w:b/>
                <w:spacing w:val="42"/>
                <w:sz w:val="24"/>
              </w:rPr>
              <w:t>  </w:t>
            </w:r>
            <w:r>
              <w:rPr>
                <w:b/>
                <w:sz w:val="24"/>
              </w:rPr>
              <w:t>cirúrgico</w:t>
            </w:r>
            <w:r>
              <w:rPr>
                <w:b/>
                <w:spacing w:val="42"/>
                <w:sz w:val="24"/>
              </w:rPr>
              <w:t>  </w:t>
            </w:r>
            <w:r>
              <w:rPr>
                <w:b/>
                <w:sz w:val="24"/>
              </w:rPr>
              <w:t>inabsorvível,</w:t>
            </w:r>
            <w:r>
              <w:rPr>
                <w:b/>
                <w:spacing w:val="42"/>
                <w:sz w:val="24"/>
              </w:rPr>
              <w:t>  </w:t>
            </w:r>
            <w:r>
              <w:rPr>
                <w:b/>
                <w:sz w:val="24"/>
              </w:rPr>
              <w:t>aço</w:t>
            </w:r>
            <w:r>
              <w:rPr>
                <w:b/>
                <w:spacing w:val="42"/>
                <w:sz w:val="24"/>
              </w:rPr>
              <w:t>  </w:t>
            </w:r>
            <w:r>
              <w:rPr>
                <w:b/>
                <w:sz w:val="24"/>
              </w:rPr>
              <w:t>0,</w:t>
            </w:r>
            <w:r>
              <w:rPr>
                <w:b/>
                <w:spacing w:val="42"/>
                <w:sz w:val="24"/>
              </w:rPr>
              <w:t>  </w:t>
            </w:r>
            <w:r>
              <w:rPr>
                <w:b/>
                <w:sz w:val="24"/>
              </w:rPr>
              <w:t>3</w:t>
            </w:r>
            <w:r>
              <w:rPr>
                <w:b/>
                <w:spacing w:val="42"/>
                <w:sz w:val="24"/>
              </w:rPr>
              <w:t>  </w:t>
            </w:r>
            <w:r>
              <w:rPr>
                <w:b/>
                <w:sz w:val="24"/>
              </w:rPr>
              <w:t>fios</w:t>
            </w:r>
            <w:r>
              <w:rPr>
                <w:b/>
                <w:spacing w:val="42"/>
                <w:sz w:val="24"/>
              </w:rPr>
              <w:t>  </w:t>
            </w:r>
            <w:r>
              <w:rPr>
                <w:spacing w:val="-5"/>
                <w:sz w:val="24"/>
              </w:rPr>
              <w:t>de</w:t>
            </w:r>
          </w:p>
          <w:p>
            <w:pPr>
              <w:pStyle w:val="TableParagraph"/>
              <w:spacing w:line="235" w:lineRule="auto" w:before="1"/>
              <w:ind w:left="70" w:right="54"/>
              <w:jc w:val="both"/>
              <w:rPr>
                <w:sz w:val="24"/>
              </w:rPr>
            </w:pPr>
            <w:r>
              <w:rPr>
                <w:sz w:val="24"/>
              </w:rPr>
              <w:t>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before="8"/>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14"/>
              <w:jc w:val="center"/>
              <w:rPr>
                <w:sz w:val="24"/>
              </w:rPr>
            </w:pPr>
            <w:r>
              <w:rPr>
                <w:spacing w:val="-4"/>
                <w:sz w:val="24"/>
              </w:rPr>
              <w:t>Unid</w:t>
            </w:r>
          </w:p>
        </w:tc>
        <w:tc>
          <w:tcPr>
            <w:tcW w:w="8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6"/>
              <w:rPr>
                <w:b/>
                <w:sz w:val="24"/>
              </w:rPr>
            </w:pPr>
          </w:p>
          <w:p>
            <w:pPr>
              <w:pStyle w:val="TableParagraph"/>
              <w:spacing w:before="1"/>
              <w:ind w:left="17"/>
              <w:jc w:val="center"/>
              <w:rPr>
                <w:sz w:val="24"/>
              </w:rPr>
            </w:pPr>
            <w:r>
              <w:rPr>
                <w:spacing w:val="-5"/>
                <w:sz w:val="24"/>
              </w:rPr>
              <w:t>48</w:t>
            </w:r>
          </w:p>
        </w:tc>
        <w:tc>
          <w:tcPr>
            <w:tcW w:w="1158" w:type="dxa"/>
          </w:tcPr>
          <w:p>
            <w:pPr>
              <w:pStyle w:val="TableParagraph"/>
              <w:rPr>
                <w:sz w:val="24"/>
              </w:rPr>
            </w:pPr>
          </w:p>
        </w:tc>
        <w:tc>
          <w:tcPr>
            <w:tcW w:w="98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3447" w:hRule="atLeast"/>
        </w:trPr>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4"/>
              <w:rPr>
                <w:b/>
                <w:sz w:val="24"/>
              </w:rPr>
            </w:pPr>
          </w:p>
          <w:p>
            <w:pPr>
              <w:pStyle w:val="TableParagraph"/>
              <w:ind w:left="23"/>
              <w:jc w:val="center"/>
              <w:rPr>
                <w:sz w:val="24"/>
              </w:rPr>
            </w:pPr>
            <w:r>
              <w:rPr>
                <w:spacing w:val="-10"/>
                <w:sz w:val="24"/>
              </w:rPr>
              <w:t>8</w:t>
            </w:r>
          </w:p>
        </w:tc>
        <w:tc>
          <w:tcPr>
            <w:tcW w:w="5385" w:type="dxa"/>
          </w:tcPr>
          <w:p>
            <w:pPr>
              <w:pStyle w:val="TableParagraph"/>
              <w:spacing w:line="235" w:lineRule="auto"/>
              <w:ind w:left="70" w:right="54"/>
              <w:jc w:val="both"/>
              <w:rPr>
                <w:sz w:val="24"/>
              </w:rPr>
            </w:pPr>
            <w:r>
              <w:rPr>
                <w:b/>
                <w:sz w:val="24"/>
              </w:rPr>
              <w:t>Fio cirúrgico inabsorvível, aço 2-0, 3 fios </w:t>
            </w:r>
            <w:r>
              <w:rPr>
                <w:sz w:val="24"/>
              </w:rPr>
              <w:t>de aproximadamente </w:t>
            </w:r>
            <w:r>
              <w:rPr>
                <w:b/>
                <w:sz w:val="24"/>
              </w:rPr>
              <w:t>60 cm </w:t>
            </w:r>
            <w:r>
              <w:rPr>
                <w:sz w:val="24"/>
              </w:rPr>
              <w:t>de comprimento, </w:t>
            </w:r>
            <w:r>
              <w:rPr>
                <w:b/>
                <w:sz w:val="24"/>
              </w:rPr>
              <w:t>sem agulha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4"/>
              <w:rPr>
                <w:b/>
                <w:sz w:val="24"/>
              </w:rPr>
            </w:pPr>
          </w:p>
          <w:p>
            <w:pPr>
              <w:pStyle w:val="TableParagraph"/>
              <w:ind w:left="14"/>
              <w:jc w:val="center"/>
              <w:rPr>
                <w:sz w:val="24"/>
              </w:rPr>
            </w:pPr>
            <w:r>
              <w:rPr>
                <w:spacing w:val="-4"/>
                <w:sz w:val="24"/>
              </w:rPr>
              <w:t>Unid</w:t>
            </w:r>
          </w:p>
        </w:tc>
        <w:tc>
          <w:tcPr>
            <w:tcW w:w="8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4"/>
              <w:rPr>
                <w:b/>
                <w:sz w:val="24"/>
              </w:rPr>
            </w:pPr>
          </w:p>
          <w:p>
            <w:pPr>
              <w:pStyle w:val="TableParagraph"/>
              <w:ind w:left="17"/>
              <w:jc w:val="center"/>
              <w:rPr>
                <w:sz w:val="24"/>
              </w:rPr>
            </w:pPr>
            <w:r>
              <w:rPr>
                <w:spacing w:val="-5"/>
                <w:sz w:val="24"/>
              </w:rPr>
              <w:t>48</w:t>
            </w:r>
          </w:p>
        </w:tc>
        <w:tc>
          <w:tcPr>
            <w:tcW w:w="1158" w:type="dxa"/>
          </w:tcPr>
          <w:p>
            <w:pPr>
              <w:pStyle w:val="TableParagraph"/>
              <w:rPr>
                <w:sz w:val="24"/>
              </w:rPr>
            </w:pPr>
          </w:p>
        </w:tc>
        <w:tc>
          <w:tcPr>
            <w:tcW w:w="98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bl>
    <w:p>
      <w:pPr>
        <w:pStyle w:val="TableParagraph"/>
        <w:spacing w:after="0"/>
        <w:rPr>
          <w:sz w:val="24"/>
        </w:rPr>
        <w:sectPr>
          <w:pgSz w:w="15840" w:h="24480"/>
          <w:pgMar w:top="560" w:bottom="280" w:left="360" w:right="360"/>
        </w:sectPr>
      </w:pPr>
    </w:p>
    <w:p>
      <w:pPr>
        <w:pStyle w:val="BodyText"/>
        <w:spacing w:before="6"/>
        <w:ind w:left="0"/>
        <w:rPr>
          <w:b/>
          <w:sz w:val="2"/>
        </w:rPr>
      </w:pPr>
    </w:p>
    <w:tbl>
      <w:tblPr>
        <w:tblW w:w="0" w:type="auto"/>
        <w:jc w:val="left"/>
        <w:tblInd w:w="12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85"/>
        <w:gridCol w:w="5385"/>
        <w:gridCol w:w="735"/>
        <w:gridCol w:w="855"/>
        <w:gridCol w:w="1155"/>
        <w:gridCol w:w="990"/>
        <w:gridCol w:w="1140"/>
        <w:gridCol w:w="1005"/>
      </w:tblGrid>
      <w:tr>
        <w:trPr>
          <w:trHeight w:val="4529" w:hRule="atLeast"/>
        </w:trPr>
        <w:tc>
          <w:tcPr>
            <w:tcW w:w="136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3"/>
              <w:jc w:val="center"/>
              <w:rPr>
                <w:sz w:val="24"/>
              </w:rPr>
            </w:pPr>
            <w:r>
              <w:rPr>
                <w:spacing w:val="-10"/>
                <w:sz w:val="24"/>
              </w:rPr>
              <w:t>9</w:t>
            </w:r>
          </w:p>
        </w:tc>
        <w:tc>
          <w:tcPr>
            <w:tcW w:w="5385" w:type="dxa"/>
          </w:tcPr>
          <w:p>
            <w:pPr>
              <w:pStyle w:val="TableParagraph"/>
              <w:spacing w:line="235" w:lineRule="auto"/>
              <w:ind w:left="70" w:right="54"/>
              <w:jc w:val="both"/>
              <w:rPr>
                <w:sz w:val="24"/>
              </w:rPr>
            </w:pPr>
            <w:r>
              <w:rPr>
                <w:b/>
                <w:sz w:val="24"/>
              </w:rPr>
              <w:t>Fio cirúrgico inabsorvível, </w:t>
            </w:r>
            <w:r>
              <w:rPr>
                <w:b/>
                <w:sz w:val="24"/>
              </w:rPr>
              <w:t>marcapasso multifilamentar aço trançado verde revestido com polietileno azul 2-0</w:t>
            </w:r>
            <w:r>
              <w:rPr>
                <w:sz w:val="24"/>
              </w:rPr>
              <w:t>, </w:t>
            </w:r>
            <w:r>
              <w:rPr>
                <w:b/>
                <w:sz w:val="24"/>
              </w:rPr>
              <w:t>1 fio </w:t>
            </w:r>
            <w:r>
              <w:rPr>
                <w:sz w:val="24"/>
              </w:rPr>
              <w:t>de aproximadamente </w:t>
            </w:r>
            <w:r>
              <w:rPr>
                <w:b/>
                <w:sz w:val="24"/>
              </w:rPr>
              <w:t>60</w:t>
            </w:r>
            <w:r>
              <w:rPr>
                <w:b/>
                <w:spacing w:val="80"/>
                <w:sz w:val="24"/>
              </w:rPr>
              <w:t> </w:t>
            </w:r>
            <w:r>
              <w:rPr>
                <w:b/>
                <w:sz w:val="24"/>
              </w:rPr>
              <w:t>cm</w:t>
            </w:r>
            <w:r>
              <w:rPr>
                <w:b/>
                <w:spacing w:val="40"/>
                <w:sz w:val="24"/>
              </w:rPr>
              <w:t> </w:t>
            </w:r>
            <w:r>
              <w:rPr>
                <w:sz w:val="24"/>
              </w:rPr>
              <w:t>de</w:t>
            </w:r>
            <w:r>
              <w:rPr>
                <w:spacing w:val="40"/>
                <w:sz w:val="24"/>
              </w:rPr>
              <w:t> </w:t>
            </w:r>
            <w:r>
              <w:rPr>
                <w:sz w:val="24"/>
              </w:rPr>
              <w:t>comprimento,</w:t>
            </w:r>
            <w:r>
              <w:rPr>
                <w:spacing w:val="40"/>
                <w:sz w:val="24"/>
              </w:rPr>
              <w:t> </w:t>
            </w:r>
            <w:r>
              <w:rPr>
                <w:b/>
                <w:sz w:val="24"/>
              </w:rPr>
              <w:t>1</w:t>
            </w:r>
            <w:r>
              <w:rPr>
                <w:b/>
                <w:spacing w:val="40"/>
                <w:sz w:val="24"/>
              </w:rPr>
              <w:t> </w:t>
            </w:r>
            <w:r>
              <w:rPr>
                <w:b/>
                <w:sz w:val="24"/>
              </w:rPr>
              <w:t>agulha</w:t>
            </w:r>
            <w:r>
              <w:rPr>
                <w:b/>
                <w:spacing w:val="40"/>
                <w:sz w:val="24"/>
              </w:rPr>
              <w:t> </w:t>
            </w:r>
            <w:r>
              <w:rPr>
                <w:sz w:val="24"/>
              </w:rPr>
              <w:t>de</w:t>
            </w:r>
            <w:r>
              <w:rPr>
                <w:spacing w:val="80"/>
                <w:w w:val="150"/>
                <w:sz w:val="24"/>
              </w:rPr>
              <w:t> </w:t>
            </w:r>
            <w:r>
              <w:rPr>
                <w:sz w:val="24"/>
              </w:rPr>
              <w:t>aproximadamente </w:t>
            </w:r>
            <w:r>
              <w:rPr>
                <w:b/>
                <w:sz w:val="24"/>
              </w:rPr>
              <w:t>26 mm</w:t>
            </w:r>
            <w:r>
              <w:rPr>
                <w:sz w:val="24"/>
              </w:rPr>
              <w:t>, formato </w:t>
            </w:r>
            <w:r>
              <w:rPr>
                <w:b/>
                <w:sz w:val="24"/>
              </w:rPr>
              <w:t>1/2 círculo ponta cilíndrica </w:t>
            </w:r>
            <w:r>
              <w:rPr>
                <w:sz w:val="24"/>
              </w:rPr>
              <w:t>e </w:t>
            </w:r>
            <w:r>
              <w:rPr>
                <w:b/>
                <w:sz w:val="24"/>
              </w:rPr>
              <w:t>1 agulha </w:t>
            </w:r>
            <w:r>
              <w:rPr>
                <w:sz w:val="24"/>
              </w:rPr>
              <w:t>de aproximadamente </w:t>
            </w:r>
            <w:r>
              <w:rPr>
                <w:b/>
                <w:sz w:val="24"/>
              </w:rPr>
              <w:t>60 mm</w:t>
            </w:r>
            <w:r>
              <w:rPr>
                <w:sz w:val="24"/>
              </w:rPr>
              <w:t>, formato </w:t>
            </w:r>
            <w:r>
              <w:rPr>
                <w:b/>
                <w:sz w:val="24"/>
              </w:rPr>
              <w:t>reta ponta triangular cortante</w:t>
            </w:r>
            <w:r>
              <w:rPr>
                <w:sz w:val="24"/>
              </w:rPr>
              <w:t>.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14"/>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13"/>
              <w:jc w:val="center"/>
              <w:rPr>
                <w:sz w:val="24"/>
              </w:rPr>
            </w:pPr>
            <w:r>
              <w:rPr>
                <w:spacing w:val="-5"/>
                <w:sz w:val="24"/>
              </w:rPr>
              <w:t>432</w:t>
            </w:r>
          </w:p>
        </w:tc>
        <w:tc>
          <w:tcPr>
            <w:tcW w:w="1155" w:type="dxa"/>
          </w:tcPr>
          <w:p>
            <w:pPr>
              <w:pStyle w:val="TableParagraph"/>
              <w:rPr>
                <w:sz w:val="22"/>
              </w:rPr>
            </w:pPr>
          </w:p>
        </w:tc>
        <w:tc>
          <w:tcPr>
            <w:tcW w:w="990" w:type="dxa"/>
          </w:tcPr>
          <w:p>
            <w:pPr>
              <w:pStyle w:val="TableParagraph"/>
              <w:rPr>
                <w:sz w:val="22"/>
              </w:rPr>
            </w:pPr>
          </w:p>
        </w:tc>
        <w:tc>
          <w:tcPr>
            <w:tcW w:w="1140" w:type="dxa"/>
          </w:tcPr>
          <w:p>
            <w:pPr>
              <w:pStyle w:val="TableParagraph"/>
              <w:rPr>
                <w:sz w:val="22"/>
              </w:rPr>
            </w:pPr>
          </w:p>
        </w:tc>
        <w:tc>
          <w:tcPr>
            <w:tcW w:w="1005" w:type="dxa"/>
          </w:tcPr>
          <w:p>
            <w:pPr>
              <w:pStyle w:val="TableParagraph"/>
              <w:rPr>
                <w:sz w:val="22"/>
              </w:rPr>
            </w:pPr>
          </w:p>
        </w:tc>
      </w:tr>
      <w:tr>
        <w:trPr>
          <w:trHeight w:val="3713" w:hRule="atLeast"/>
        </w:trPr>
        <w:tc>
          <w:tcPr>
            <w:tcW w:w="1365"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3"/>
              <w:jc w:val="center"/>
              <w:rPr>
                <w:sz w:val="24"/>
              </w:rPr>
            </w:pPr>
            <w:r>
              <w:rPr>
                <w:spacing w:val="-5"/>
                <w:sz w:val="24"/>
              </w:rPr>
              <w:t>10</w:t>
            </w:r>
          </w:p>
        </w:tc>
        <w:tc>
          <w:tcPr>
            <w:tcW w:w="5385" w:type="dxa"/>
          </w:tcPr>
          <w:p>
            <w:pPr>
              <w:pStyle w:val="TableParagraph"/>
              <w:spacing w:line="253" w:lineRule="exact"/>
              <w:ind w:left="70"/>
              <w:jc w:val="both"/>
              <w:rPr>
                <w:sz w:val="24"/>
              </w:rPr>
            </w:pPr>
            <w:r>
              <w:rPr>
                <w:b/>
                <w:sz w:val="24"/>
              </w:rPr>
              <w:t>Fita</w:t>
            </w:r>
            <w:r>
              <w:rPr>
                <w:b/>
                <w:spacing w:val="73"/>
                <w:sz w:val="24"/>
              </w:rPr>
              <w:t>   </w:t>
            </w:r>
            <w:r>
              <w:rPr>
                <w:b/>
                <w:sz w:val="24"/>
              </w:rPr>
              <w:t>cardíaca</w:t>
            </w:r>
            <w:r>
              <w:rPr>
                <w:sz w:val="24"/>
              </w:rPr>
              <w:t>,</w:t>
            </w:r>
            <w:r>
              <w:rPr>
                <w:spacing w:val="74"/>
                <w:sz w:val="24"/>
              </w:rPr>
              <w:t>   </w:t>
            </w:r>
            <w:r>
              <w:rPr>
                <w:sz w:val="24"/>
              </w:rPr>
              <w:t>algodão</w:t>
            </w:r>
            <w:r>
              <w:rPr>
                <w:spacing w:val="74"/>
                <w:sz w:val="24"/>
              </w:rPr>
              <w:t>   </w:t>
            </w:r>
            <w:r>
              <w:rPr>
                <w:sz w:val="24"/>
              </w:rPr>
              <w:t>branco</w:t>
            </w:r>
            <w:r>
              <w:rPr>
                <w:spacing w:val="73"/>
                <w:sz w:val="24"/>
              </w:rPr>
              <w:t>   </w:t>
            </w:r>
            <w:r>
              <w:rPr>
                <w:spacing w:val="-2"/>
                <w:sz w:val="24"/>
              </w:rPr>
              <w:t>alvejado,</w:t>
            </w:r>
          </w:p>
          <w:p>
            <w:pPr>
              <w:pStyle w:val="TableParagraph"/>
              <w:spacing w:line="235" w:lineRule="auto" w:before="1"/>
              <w:ind w:left="70" w:right="54"/>
              <w:jc w:val="both"/>
              <w:rPr>
                <w:sz w:val="24"/>
              </w:rPr>
            </w:pPr>
            <w:r>
              <w:rPr>
                <w:sz w:val="24"/>
              </w:rPr>
              <w:t>aproximadamente </w:t>
            </w:r>
            <w:r>
              <w:rPr>
                <w:b/>
                <w:sz w:val="24"/>
              </w:rPr>
              <w:t>80 cm </w:t>
            </w:r>
            <w:r>
              <w:rPr>
                <w:sz w:val="24"/>
              </w:rPr>
              <w:t>de </w:t>
            </w:r>
            <w:r>
              <w:rPr>
                <w:sz w:val="24"/>
              </w:rPr>
              <w:t>comprimento, aproximadamente </w:t>
            </w:r>
            <w:r>
              <w:rPr>
                <w:b/>
                <w:sz w:val="24"/>
              </w:rPr>
              <w:t>3 mm de largura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w:t>
            </w:r>
            <w:r>
              <w:rPr>
                <w:spacing w:val="40"/>
                <w:sz w:val="24"/>
              </w:rPr>
              <w:t> </w:t>
            </w:r>
            <w:r>
              <w:rPr>
                <w:sz w:val="24"/>
              </w:rPr>
              <w:t>de registro no Ministério da Saúde.</w:t>
            </w:r>
          </w:p>
          <w:p>
            <w:pPr>
              <w:pStyle w:val="TableParagraph"/>
              <w:spacing w:line="510" w:lineRule="exact" w:before="8"/>
              <w:ind w:left="70" w:right="3772"/>
              <w:jc w:val="both"/>
              <w:rPr>
                <w:sz w:val="24"/>
              </w:rPr>
            </w:pPr>
            <w:r>
              <w:rPr>
                <w:sz w:val="24"/>
              </w:rPr>
              <w:t>Marca</w:t>
            </w:r>
            <w:r>
              <w:rPr>
                <w:spacing w:val="-15"/>
                <w:sz w:val="24"/>
              </w:rPr>
              <w:t> </w:t>
            </w:r>
            <w:r>
              <w:rPr>
                <w:sz w:val="24"/>
              </w:rPr>
              <w:t>ofertada: Registro nº:</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4"/>
              <w:jc w:val="center"/>
              <w:rPr>
                <w:sz w:val="24"/>
              </w:rPr>
            </w:pPr>
            <w:r>
              <w:rPr>
                <w:spacing w:val="-4"/>
                <w:sz w:val="24"/>
              </w:rPr>
              <w:t>Unid</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3"/>
              <w:jc w:val="center"/>
              <w:rPr>
                <w:sz w:val="24"/>
              </w:rPr>
            </w:pPr>
            <w:r>
              <w:rPr>
                <w:spacing w:val="-2"/>
                <w:sz w:val="24"/>
              </w:rPr>
              <w:t>1.200</w:t>
            </w:r>
          </w:p>
        </w:tc>
        <w:tc>
          <w:tcPr>
            <w:tcW w:w="1155" w:type="dxa"/>
          </w:tcPr>
          <w:p>
            <w:pPr>
              <w:pStyle w:val="TableParagraph"/>
              <w:rPr>
                <w:sz w:val="22"/>
              </w:rPr>
            </w:pPr>
          </w:p>
        </w:tc>
        <w:tc>
          <w:tcPr>
            <w:tcW w:w="990" w:type="dxa"/>
          </w:tcPr>
          <w:p>
            <w:pPr>
              <w:pStyle w:val="TableParagraph"/>
              <w:rPr>
                <w:sz w:val="22"/>
              </w:rPr>
            </w:pPr>
          </w:p>
        </w:tc>
        <w:tc>
          <w:tcPr>
            <w:tcW w:w="1140" w:type="dxa"/>
          </w:tcPr>
          <w:p>
            <w:pPr>
              <w:pStyle w:val="TableParagraph"/>
              <w:rPr>
                <w:sz w:val="22"/>
              </w:rPr>
            </w:pPr>
          </w:p>
        </w:tc>
        <w:tc>
          <w:tcPr>
            <w:tcW w:w="1005" w:type="dxa"/>
          </w:tcPr>
          <w:p>
            <w:pPr>
              <w:pStyle w:val="TableParagraph"/>
              <w:rPr>
                <w:sz w:val="22"/>
              </w:rPr>
            </w:pPr>
          </w:p>
        </w:tc>
      </w:tr>
      <w:tr>
        <w:trPr>
          <w:trHeight w:val="957" w:hRule="atLeast"/>
        </w:trPr>
        <w:tc>
          <w:tcPr>
            <w:tcW w:w="780" w:type="dxa"/>
            <w:vMerge w:val="restart"/>
          </w:tcPr>
          <w:p>
            <w:pPr>
              <w:pStyle w:val="TableParagraph"/>
              <w:rPr>
                <w:sz w:val="22"/>
              </w:rPr>
            </w:pPr>
          </w:p>
        </w:tc>
        <w:tc>
          <w:tcPr>
            <w:tcW w:w="5970" w:type="dxa"/>
            <w:gridSpan w:val="2"/>
            <w:vMerge w:val="restart"/>
          </w:tcPr>
          <w:p>
            <w:pPr>
              <w:pStyle w:val="TableParagraph"/>
              <w:rPr>
                <w:b/>
                <w:sz w:val="24"/>
              </w:rPr>
            </w:pPr>
          </w:p>
          <w:p>
            <w:pPr>
              <w:pStyle w:val="TableParagraph"/>
              <w:rPr>
                <w:b/>
                <w:sz w:val="24"/>
              </w:rPr>
            </w:pPr>
          </w:p>
          <w:p>
            <w:pPr>
              <w:pStyle w:val="TableParagraph"/>
              <w:rPr>
                <w:b/>
                <w:sz w:val="24"/>
              </w:rPr>
            </w:pPr>
          </w:p>
          <w:p>
            <w:pPr>
              <w:pStyle w:val="TableParagraph"/>
              <w:spacing w:before="5"/>
              <w:rPr>
                <w:b/>
                <w:sz w:val="24"/>
              </w:rPr>
            </w:pPr>
          </w:p>
          <w:p>
            <w:pPr>
              <w:pStyle w:val="TableParagraph"/>
              <w:ind w:left="93"/>
              <w:rPr>
                <w:sz w:val="24"/>
              </w:rPr>
            </w:pPr>
            <w:r>
              <w:rPr>
                <w:spacing w:val="-2"/>
                <w:sz w:val="24"/>
              </w:rPr>
              <w:t>Data:</w:t>
            </w:r>
          </w:p>
        </w:tc>
        <w:tc>
          <w:tcPr>
            <w:tcW w:w="5880" w:type="dxa"/>
            <w:gridSpan w:val="6"/>
          </w:tcPr>
          <w:p>
            <w:pPr>
              <w:pStyle w:val="TableParagraph"/>
              <w:rPr>
                <w:sz w:val="22"/>
              </w:rPr>
            </w:pPr>
          </w:p>
        </w:tc>
      </w:tr>
      <w:tr>
        <w:trPr>
          <w:trHeight w:val="959" w:hRule="atLeast"/>
        </w:trPr>
        <w:tc>
          <w:tcPr>
            <w:tcW w:w="780" w:type="dxa"/>
            <w:vMerge/>
            <w:tcBorders>
              <w:top w:val="nil"/>
            </w:tcBorders>
          </w:tcPr>
          <w:p>
            <w:pPr>
              <w:rPr>
                <w:sz w:val="2"/>
                <w:szCs w:val="2"/>
              </w:rPr>
            </w:pPr>
          </w:p>
        </w:tc>
        <w:tc>
          <w:tcPr>
            <w:tcW w:w="5970" w:type="dxa"/>
            <w:gridSpan w:val="2"/>
            <w:vMerge/>
            <w:tcBorders>
              <w:top w:val="nil"/>
            </w:tcBorders>
          </w:tcPr>
          <w:p>
            <w:pPr>
              <w:rPr>
                <w:sz w:val="2"/>
                <w:szCs w:val="2"/>
              </w:rPr>
            </w:pPr>
          </w:p>
        </w:tc>
        <w:tc>
          <w:tcPr>
            <w:tcW w:w="5880" w:type="dxa"/>
            <w:gridSpan w:val="6"/>
          </w:tcPr>
          <w:p>
            <w:pPr>
              <w:pStyle w:val="TableParagraph"/>
              <w:spacing w:before="31"/>
              <w:ind w:left="1602"/>
              <w:rPr>
                <w:sz w:val="24"/>
              </w:rPr>
            </w:pPr>
            <w:r>
              <w:rPr>
                <w:sz w:val="24"/>
              </w:rPr>
              <w:t>(Assinatura do </w:t>
            </w:r>
            <w:r>
              <w:rPr>
                <w:spacing w:val="-2"/>
                <w:sz w:val="24"/>
              </w:rPr>
              <w:t>responsável)</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189"/>
        <w:ind w:left="0"/>
        <w:rPr>
          <w:b/>
        </w:rPr>
      </w:pPr>
    </w:p>
    <w:p>
      <w:pPr>
        <w:pStyle w:val="Heading2"/>
        <w:ind w:left="449" w:firstLine="0"/>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449" w:right="0" w:firstLine="0"/>
        <w:jc w:val="left"/>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left="449"/>
      </w:pPr>
      <w:r>
        <w:rPr/>
        <w:t>Local e </w:t>
      </w:r>
      <w:r>
        <w:rPr>
          <w:spacing w:val="-2"/>
        </w:rPr>
        <w:t>data:</w:t>
      </w:r>
    </w:p>
    <w:p>
      <w:pPr>
        <w:pStyle w:val="BodyText"/>
        <w:spacing w:before="114"/>
        <w:ind w:left="449"/>
      </w:pPr>
      <w:r>
        <w:rPr>
          <w:spacing w:val="-10"/>
        </w:rPr>
        <w:t>À</w:t>
      </w:r>
    </w:p>
    <w:p>
      <w:pPr>
        <w:pStyle w:val="BodyText"/>
        <w:spacing w:before="114"/>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left="449"/>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114/2026:</w:t>
      </w:r>
    </w:p>
    <w:p>
      <w:pPr>
        <w:pStyle w:val="BodyText"/>
        <w:spacing w:before="232"/>
        <w:ind w:left="0"/>
        <w:rPr>
          <w:b/>
        </w:rPr>
      </w:pPr>
    </w:p>
    <w:p>
      <w:pPr>
        <w:pStyle w:val="BodyText"/>
        <w:spacing w:line="235" w:lineRule="auto"/>
        <w:ind w:left="449"/>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ind w:left="0"/>
      </w:pPr>
    </w:p>
    <w:p>
      <w:pPr>
        <w:pStyle w:val="BodyText"/>
        <w:ind w:left="0"/>
      </w:pPr>
    </w:p>
    <w:p>
      <w:pPr>
        <w:pStyle w:val="BodyText"/>
        <w:ind w:left="0"/>
      </w:pPr>
    </w:p>
    <w:p>
      <w:pPr>
        <w:pStyle w:val="BodyText"/>
        <w:spacing w:before="181"/>
        <w:ind w:left="0"/>
      </w:pPr>
    </w:p>
    <w:p>
      <w:pPr>
        <w:pStyle w:val="BodyText"/>
        <w:ind w:left="449"/>
      </w:pPr>
      <w:r>
        <w:rPr/>
        <w:t>Dados da </w:t>
      </w:r>
      <w:r>
        <w:rPr>
          <w:spacing w:val="-2"/>
        </w:rPr>
        <w:t>Empresa:</w:t>
      </w:r>
    </w:p>
    <w:p>
      <w:pPr>
        <w:pStyle w:val="BodyText"/>
        <w:spacing w:before="228"/>
        <w:ind w:left="0"/>
      </w:pPr>
    </w:p>
    <w:p>
      <w:pPr>
        <w:pStyle w:val="BodyText"/>
        <w:ind w:left="449"/>
      </w:pPr>
      <w:r>
        <w:rPr/>
        <w:t>Razão Social: </w:t>
      </w:r>
      <w:r>
        <w:rPr>
          <w:spacing w:val="-10"/>
        </w:rPr>
        <w:t>.</w:t>
      </w:r>
    </w:p>
    <w:p>
      <w:pPr>
        <w:pStyle w:val="BodyText"/>
        <w:spacing w:before="114"/>
        <w:ind w:left="449"/>
      </w:pPr>
      <w:r>
        <w:rPr/>
        <w:t>C.G.C: . - I.E. e/ou Municipal: </w:t>
      </w:r>
      <w:r>
        <w:rPr>
          <w:spacing w:val="-10"/>
        </w:rPr>
        <w:t>.</w:t>
      </w:r>
    </w:p>
    <w:p>
      <w:pPr>
        <w:pStyle w:val="BodyText"/>
        <w:spacing w:line="338" w:lineRule="auto" w:before="114"/>
        <w:ind w:left="449"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ind w:left="449"/>
      </w:pPr>
      <w:r>
        <w:rPr/>
        <w:t>Agência: . Código: . Conta Corrente: </w:t>
      </w:r>
      <w:r>
        <w:rPr>
          <w:spacing w:val="-10"/>
        </w:rPr>
        <w:t>.</w:t>
      </w:r>
    </w:p>
    <w:p>
      <w:pPr>
        <w:pStyle w:val="BodyText"/>
        <w:spacing w:before="114"/>
        <w:ind w:left="449"/>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49"/>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spacing w:after="0" w:line="484" w:lineRule="auto"/>
        <w:jc w:val="left"/>
        <w:rPr>
          <w:sz w:val="22"/>
        </w:rPr>
        <w:sectPr>
          <w:pgSz w:w="15840" w:h="24480"/>
          <w:pgMar w:top="540" w:bottom="280" w:left="360" w:right="360"/>
        </w:sectPr>
      </w:pPr>
    </w:p>
    <w:p>
      <w:pPr>
        <w:pStyle w:val="BodyText"/>
        <w:spacing w:line="45" w:lineRule="exact"/>
        <w:ind w:left="360"/>
        <w:rPr>
          <w:position w:val="0"/>
          <w:sz w:val="4"/>
        </w:rPr>
      </w:pPr>
      <w:r>
        <w:rPr>
          <w:position w:val="0"/>
          <w:sz w:val="4"/>
        </w:rPr>
        <mc:AlternateContent>
          <mc:Choice Requires="wps">
            <w:drawing>
              <wp:inline distT="0" distB="0" distL="0" distR="0">
                <wp:extent cx="9153525" cy="28575"/>
                <wp:effectExtent l="0" t="0" r="0" b="0"/>
                <wp:docPr id="32" name="Group 32"/>
                <wp:cNvGraphicFramePr>
                  <a:graphicFrameLocks/>
                </wp:cNvGraphicFramePr>
                <a:graphic>
                  <a:graphicData uri="http://schemas.microsoft.com/office/word/2010/wordprocessingGroup">
                    <wpg:wgp>
                      <wpg:cNvPr id="32" name="Group 32"/>
                      <wpg:cNvGrpSpPr/>
                      <wpg:grpSpPr>
                        <a:xfrm>
                          <a:off x="0" y="0"/>
                          <a:ext cx="9153525" cy="28575"/>
                          <a:chExt cx="9153525" cy="28575"/>
                        </a:xfrm>
                      </wpg:grpSpPr>
                      <wps:wsp>
                        <wps:cNvPr id="33" name="Graphic 33"/>
                        <wps:cNvSpPr/>
                        <wps:spPr>
                          <a:xfrm>
                            <a:off x="-12" y="5"/>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wpg:wgp>
                  </a:graphicData>
                </a:graphic>
              </wp:inline>
            </w:drawing>
          </mc:Choice>
          <mc:Fallback>
            <w:pict>
              <v:group style="width:720.75pt;height:2.25pt;mso-position-horizontal-relative:char;mso-position-vertical-relative:line" id="docshapegroup28" coordorigin="0,0" coordsize="14415,45">
                <v:shape style="position:absolute;left:-1;top:0;width:14415;height:45" id="docshape29" coordorigin="0,0" coordsize="14415,45" path="m14415,30l0,30,0,45,14415,45,14415,30xm14415,0l0,0,0,15,14415,15,14415,0xe" filled="true" fillcolor="#333333" stroked="false">
                  <v:path arrowok="t"/>
                  <v:fill type="solid"/>
                </v:shape>
              </v:group>
            </w:pict>
          </mc:Fallback>
        </mc:AlternateContent>
      </w:r>
      <w:r>
        <w:rPr>
          <w:position w:val="0"/>
          <w:sz w:val="4"/>
        </w:rPr>
      </w:r>
    </w:p>
    <w:p>
      <w:pPr>
        <w:tabs>
          <w:tab w:pos="13485" w:val="left" w:leader="none"/>
        </w:tabs>
        <w:spacing w:before="3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260007/000773/2026</w:t>
      </w:r>
      <w:r>
        <w:rPr>
          <w:rFonts w:ascii="Calibri" w:hAnsi="Calibri"/>
          <w:sz w:val="18"/>
        </w:rPr>
        <w:tab/>
        <w:t>SEI nº </w:t>
      </w:r>
      <w:r>
        <w:rPr>
          <w:rFonts w:ascii="Calibri" w:hAnsi="Calibri"/>
          <w:spacing w:val="-2"/>
          <w:sz w:val="18"/>
        </w:rPr>
        <w:t>125779611</w:t>
      </w:r>
    </w:p>
    <w:sectPr>
      <w:pgSz w:w="15840" w:h="24480"/>
      <w:pgMar w:top="5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70" w:hanging="141"/>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38" w:hanging="141"/>
      </w:pPr>
      <w:rPr>
        <w:rFonts w:hint="default"/>
        <w:lang w:val="pt-PT" w:eastAsia="en-US" w:bidi="ar-SA"/>
      </w:rPr>
    </w:lvl>
    <w:lvl w:ilvl="2">
      <w:start w:val="0"/>
      <w:numFmt w:val="bullet"/>
      <w:lvlText w:val="•"/>
      <w:lvlJc w:val="left"/>
      <w:pPr>
        <w:ind w:left="1697" w:hanging="141"/>
      </w:pPr>
      <w:rPr>
        <w:rFonts w:hint="default"/>
        <w:lang w:val="pt-PT" w:eastAsia="en-US" w:bidi="ar-SA"/>
      </w:rPr>
    </w:lvl>
    <w:lvl w:ilvl="3">
      <w:start w:val="0"/>
      <w:numFmt w:val="bullet"/>
      <w:lvlText w:val="•"/>
      <w:lvlJc w:val="left"/>
      <w:pPr>
        <w:ind w:left="2255" w:hanging="141"/>
      </w:pPr>
      <w:rPr>
        <w:rFonts w:hint="default"/>
        <w:lang w:val="pt-PT" w:eastAsia="en-US" w:bidi="ar-SA"/>
      </w:rPr>
    </w:lvl>
    <w:lvl w:ilvl="4">
      <w:start w:val="0"/>
      <w:numFmt w:val="bullet"/>
      <w:lvlText w:val="•"/>
      <w:lvlJc w:val="left"/>
      <w:pPr>
        <w:ind w:left="2814" w:hanging="141"/>
      </w:pPr>
      <w:rPr>
        <w:rFonts w:hint="default"/>
        <w:lang w:val="pt-PT" w:eastAsia="en-US" w:bidi="ar-SA"/>
      </w:rPr>
    </w:lvl>
    <w:lvl w:ilvl="5">
      <w:start w:val="0"/>
      <w:numFmt w:val="bullet"/>
      <w:lvlText w:val="•"/>
      <w:lvlJc w:val="left"/>
      <w:pPr>
        <w:ind w:left="3372" w:hanging="141"/>
      </w:pPr>
      <w:rPr>
        <w:rFonts w:hint="default"/>
        <w:lang w:val="pt-PT" w:eastAsia="en-US" w:bidi="ar-SA"/>
      </w:rPr>
    </w:lvl>
    <w:lvl w:ilvl="6">
      <w:start w:val="0"/>
      <w:numFmt w:val="bullet"/>
      <w:lvlText w:val="•"/>
      <w:lvlJc w:val="left"/>
      <w:pPr>
        <w:ind w:left="3931" w:hanging="141"/>
      </w:pPr>
      <w:rPr>
        <w:rFonts w:hint="default"/>
        <w:lang w:val="pt-PT" w:eastAsia="en-US" w:bidi="ar-SA"/>
      </w:rPr>
    </w:lvl>
    <w:lvl w:ilvl="7">
      <w:start w:val="0"/>
      <w:numFmt w:val="bullet"/>
      <w:lvlText w:val="•"/>
      <w:lvlJc w:val="left"/>
      <w:pPr>
        <w:ind w:left="4489" w:hanging="141"/>
      </w:pPr>
      <w:rPr>
        <w:rFonts w:hint="default"/>
        <w:lang w:val="pt-PT" w:eastAsia="en-US" w:bidi="ar-SA"/>
      </w:rPr>
    </w:lvl>
    <w:lvl w:ilvl="8">
      <w:start w:val="0"/>
      <w:numFmt w:val="bullet"/>
      <w:lvlText w:val="•"/>
      <w:lvlJc w:val="left"/>
      <w:pPr>
        <w:ind w:left="5048" w:hanging="141"/>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450" w:hanging="406"/>
        <w:jc w:val="left"/>
      </w:pPr>
      <w:rPr>
        <w:rFonts w:hint="default"/>
        <w:lang w:val="pt-PT" w:eastAsia="en-US" w:bidi="ar-SA"/>
      </w:rPr>
    </w:lvl>
    <w:lvl w:ilvl="1">
      <w:start w:val="1"/>
      <w:numFmt w:val="decimal"/>
      <w:lvlText w:val="%1.%2"/>
      <w:lvlJc w:val="left"/>
      <w:pPr>
        <w:ind w:left="450" w:hanging="40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7">
    <w:multiLevelType w:val="hybridMultilevel"/>
    <w:lvl w:ilvl="0">
      <w:start w:val="1"/>
      <w:numFmt w:val="decimal"/>
      <w:lvlText w:val="%1"/>
      <w:lvlJc w:val="left"/>
      <w:pPr>
        <w:ind w:left="1924" w:hanging="1475"/>
        <w:jc w:val="left"/>
      </w:pPr>
      <w:rPr>
        <w:rFonts w:hint="default"/>
        <w:lang w:val="pt-PT" w:eastAsia="en-US" w:bidi="ar-SA"/>
      </w:rPr>
    </w:lvl>
    <w:lvl w:ilvl="1">
      <w:start w:val="1"/>
      <w:numFmt w:val="decimal"/>
      <w:lvlText w:val="%1.%2"/>
      <w:lvlJc w:val="left"/>
      <w:pPr>
        <w:ind w:left="1924" w:hanging="147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3" w:hanging="840"/>
      </w:pPr>
      <w:rPr>
        <w:rFonts w:hint="default"/>
        <w:lang w:val="pt-PT" w:eastAsia="en-US" w:bidi="ar-SA"/>
      </w:rPr>
    </w:lvl>
    <w:lvl w:ilvl="4">
      <w:start w:val="0"/>
      <w:numFmt w:val="bullet"/>
      <w:lvlText w:val="•"/>
      <w:lvlJc w:val="left"/>
      <w:pPr>
        <w:ind w:left="6320" w:hanging="840"/>
      </w:pPr>
      <w:rPr>
        <w:rFonts w:hint="default"/>
        <w:lang w:val="pt-PT" w:eastAsia="en-US" w:bidi="ar-SA"/>
      </w:rPr>
    </w:lvl>
    <w:lvl w:ilvl="5">
      <w:start w:val="0"/>
      <w:numFmt w:val="bullet"/>
      <w:lvlText w:val="•"/>
      <w:lvlJc w:val="left"/>
      <w:pPr>
        <w:ind w:left="7786" w:hanging="840"/>
      </w:pPr>
      <w:rPr>
        <w:rFonts w:hint="default"/>
        <w:lang w:val="pt-PT" w:eastAsia="en-US" w:bidi="ar-SA"/>
      </w:rPr>
    </w:lvl>
    <w:lvl w:ilvl="6">
      <w:start w:val="0"/>
      <w:numFmt w:val="bullet"/>
      <w:lvlText w:val="•"/>
      <w:lvlJc w:val="left"/>
      <w:pPr>
        <w:ind w:left="9253" w:hanging="840"/>
      </w:pPr>
      <w:rPr>
        <w:rFonts w:hint="default"/>
        <w:lang w:val="pt-PT" w:eastAsia="en-US" w:bidi="ar-SA"/>
      </w:rPr>
    </w:lvl>
    <w:lvl w:ilvl="7">
      <w:start w:val="0"/>
      <w:numFmt w:val="bullet"/>
      <w:lvlText w:val="•"/>
      <w:lvlJc w:val="left"/>
      <w:pPr>
        <w:ind w:left="10720" w:hanging="840"/>
      </w:pPr>
      <w:rPr>
        <w:rFonts w:hint="default"/>
        <w:lang w:val="pt-PT" w:eastAsia="en-US" w:bidi="ar-SA"/>
      </w:rPr>
    </w:lvl>
    <w:lvl w:ilvl="8">
      <w:start w:val="0"/>
      <w:numFmt w:val="bullet"/>
      <w:lvlText w:val="•"/>
      <w:lvlJc w:val="left"/>
      <w:pPr>
        <w:ind w:left="12186" w:hanging="840"/>
      </w:pPr>
      <w:rPr>
        <w:rFonts w:hint="default"/>
        <w:lang w:val="pt-PT" w:eastAsia="en-US" w:bidi="ar-SA"/>
      </w:rPr>
    </w:lvl>
  </w:abstractNum>
  <w:abstractNum w:abstractNumId="36">
    <w:multiLevelType w:val="hybridMultilevel"/>
    <w:lvl w:ilvl="0">
      <w:start w:val="5"/>
      <w:numFmt w:val="decimal"/>
      <w:lvlText w:val="%1"/>
      <w:lvlJc w:val="left"/>
      <w:pPr>
        <w:ind w:left="330" w:hanging="640"/>
        <w:jc w:val="left"/>
      </w:pPr>
      <w:rPr>
        <w:rFonts w:hint="default"/>
        <w:lang w:val="pt-PT" w:eastAsia="en-US" w:bidi="ar-SA"/>
      </w:rPr>
    </w:lvl>
    <w:lvl w:ilvl="1">
      <w:start w:val="4"/>
      <w:numFmt w:val="decimal"/>
      <w:lvlText w:val="%1.%2"/>
      <w:lvlJc w:val="left"/>
      <w:pPr>
        <w:ind w:left="330" w:hanging="640"/>
        <w:jc w:val="left"/>
      </w:pPr>
      <w:rPr>
        <w:rFonts w:hint="default"/>
        <w:lang w:val="pt-PT" w:eastAsia="en-US" w:bidi="ar-SA"/>
      </w:rPr>
    </w:lvl>
    <w:lvl w:ilvl="2">
      <w:start w:val="1"/>
      <w:numFmt w:val="decimal"/>
      <w:lvlText w:val="%1.%2.%3."/>
      <w:lvlJc w:val="left"/>
      <w:pPr>
        <w:ind w:left="330" w:hanging="6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89"/>
      </w:pPr>
      <w:rPr>
        <w:rFonts w:hint="default"/>
        <w:lang w:val="pt-PT" w:eastAsia="en-US" w:bidi="ar-SA"/>
      </w:rPr>
    </w:lvl>
    <w:lvl w:ilvl="5">
      <w:start w:val="0"/>
      <w:numFmt w:val="bullet"/>
      <w:lvlText w:val="•"/>
      <w:lvlJc w:val="left"/>
      <w:pPr>
        <w:ind w:left="7720" w:hanging="789"/>
      </w:pPr>
      <w:rPr>
        <w:rFonts w:hint="default"/>
        <w:lang w:val="pt-PT" w:eastAsia="en-US" w:bidi="ar-SA"/>
      </w:rPr>
    </w:lvl>
    <w:lvl w:ilvl="6">
      <w:start w:val="0"/>
      <w:numFmt w:val="bullet"/>
      <w:lvlText w:val="•"/>
      <w:lvlJc w:val="left"/>
      <w:pPr>
        <w:ind w:left="9200" w:hanging="789"/>
      </w:pPr>
      <w:rPr>
        <w:rFonts w:hint="default"/>
        <w:lang w:val="pt-PT" w:eastAsia="en-US" w:bidi="ar-SA"/>
      </w:rPr>
    </w:lvl>
    <w:lvl w:ilvl="7">
      <w:start w:val="0"/>
      <w:numFmt w:val="bullet"/>
      <w:lvlText w:val="•"/>
      <w:lvlJc w:val="left"/>
      <w:pPr>
        <w:ind w:left="10680" w:hanging="789"/>
      </w:pPr>
      <w:rPr>
        <w:rFonts w:hint="default"/>
        <w:lang w:val="pt-PT" w:eastAsia="en-US" w:bidi="ar-SA"/>
      </w:rPr>
    </w:lvl>
    <w:lvl w:ilvl="8">
      <w:start w:val="0"/>
      <w:numFmt w:val="bullet"/>
      <w:lvlText w:val="•"/>
      <w:lvlJc w:val="left"/>
      <w:pPr>
        <w:ind w:left="12160" w:hanging="789"/>
      </w:pPr>
      <w:rPr>
        <w:rFonts w:hint="default"/>
        <w:lang w:val="pt-PT" w:eastAsia="en-US" w:bidi="ar-SA"/>
      </w:rPr>
    </w:lvl>
  </w:abstractNum>
  <w:abstractNum w:abstractNumId="35">
    <w:multiLevelType w:val="hybridMultilevel"/>
    <w:lvl w:ilvl="0">
      <w:start w:val="4"/>
      <w:numFmt w:val="decimal"/>
      <w:lvlText w:val="%1"/>
      <w:lvlJc w:val="left"/>
      <w:pPr>
        <w:ind w:left="330" w:hanging="588"/>
        <w:jc w:val="left"/>
      </w:pPr>
      <w:rPr>
        <w:rFonts w:hint="default"/>
        <w:lang w:val="pt-PT" w:eastAsia="en-US" w:bidi="ar-SA"/>
      </w:rPr>
    </w:lvl>
    <w:lvl w:ilvl="1">
      <w:start w:val="6"/>
      <w:numFmt w:val="decimal"/>
      <w:lvlText w:val="%1.%2"/>
      <w:lvlJc w:val="left"/>
      <w:pPr>
        <w:ind w:left="330" w:hanging="588"/>
        <w:jc w:val="left"/>
      </w:pPr>
      <w:rPr>
        <w:rFonts w:hint="default"/>
        <w:lang w:val="pt-PT" w:eastAsia="en-US" w:bidi="ar-SA"/>
      </w:rPr>
    </w:lvl>
    <w:lvl w:ilvl="2">
      <w:start w:val="1"/>
      <w:numFmt w:val="decimal"/>
      <w:lvlText w:val="%1.%2.%3."/>
      <w:lvlJc w:val="left"/>
      <w:pPr>
        <w:ind w:left="330" w:hanging="5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88"/>
      </w:pPr>
      <w:rPr>
        <w:rFonts w:hint="default"/>
        <w:lang w:val="pt-PT" w:eastAsia="en-US" w:bidi="ar-SA"/>
      </w:rPr>
    </w:lvl>
    <w:lvl w:ilvl="4">
      <w:start w:val="0"/>
      <w:numFmt w:val="bullet"/>
      <w:lvlText w:val="•"/>
      <w:lvlJc w:val="left"/>
      <w:pPr>
        <w:ind w:left="6240" w:hanging="588"/>
      </w:pPr>
      <w:rPr>
        <w:rFonts w:hint="default"/>
        <w:lang w:val="pt-PT" w:eastAsia="en-US" w:bidi="ar-SA"/>
      </w:rPr>
    </w:lvl>
    <w:lvl w:ilvl="5">
      <w:start w:val="0"/>
      <w:numFmt w:val="bullet"/>
      <w:lvlText w:val="•"/>
      <w:lvlJc w:val="left"/>
      <w:pPr>
        <w:ind w:left="7720" w:hanging="588"/>
      </w:pPr>
      <w:rPr>
        <w:rFonts w:hint="default"/>
        <w:lang w:val="pt-PT" w:eastAsia="en-US" w:bidi="ar-SA"/>
      </w:rPr>
    </w:lvl>
    <w:lvl w:ilvl="6">
      <w:start w:val="0"/>
      <w:numFmt w:val="bullet"/>
      <w:lvlText w:val="•"/>
      <w:lvlJc w:val="left"/>
      <w:pPr>
        <w:ind w:left="9200" w:hanging="588"/>
      </w:pPr>
      <w:rPr>
        <w:rFonts w:hint="default"/>
        <w:lang w:val="pt-PT" w:eastAsia="en-US" w:bidi="ar-SA"/>
      </w:rPr>
    </w:lvl>
    <w:lvl w:ilvl="7">
      <w:start w:val="0"/>
      <w:numFmt w:val="bullet"/>
      <w:lvlText w:val="•"/>
      <w:lvlJc w:val="left"/>
      <w:pPr>
        <w:ind w:left="10680" w:hanging="588"/>
      </w:pPr>
      <w:rPr>
        <w:rFonts w:hint="default"/>
        <w:lang w:val="pt-PT" w:eastAsia="en-US" w:bidi="ar-SA"/>
      </w:rPr>
    </w:lvl>
    <w:lvl w:ilvl="8">
      <w:start w:val="0"/>
      <w:numFmt w:val="bullet"/>
      <w:lvlText w:val="•"/>
      <w:lvlJc w:val="left"/>
      <w:pPr>
        <w:ind w:left="12160" w:hanging="588"/>
      </w:pPr>
      <w:rPr>
        <w:rFonts w:hint="default"/>
        <w:lang w:val="pt-PT" w:eastAsia="en-US" w:bidi="ar-SA"/>
      </w:rPr>
    </w:lvl>
  </w:abstractNum>
  <w:abstractNum w:abstractNumId="34">
    <w:multiLevelType w:val="hybridMultilevel"/>
    <w:lvl w:ilvl="0">
      <w:start w:val="4"/>
      <w:numFmt w:val="decimal"/>
      <w:lvlText w:val="%1"/>
      <w:lvlJc w:val="left"/>
      <w:pPr>
        <w:ind w:left="330" w:hanging="672"/>
        <w:jc w:val="left"/>
      </w:pPr>
      <w:rPr>
        <w:rFonts w:hint="default"/>
        <w:lang w:val="pt-PT" w:eastAsia="en-US" w:bidi="ar-SA"/>
      </w:rPr>
    </w:lvl>
    <w:lvl w:ilvl="1">
      <w:start w:val="5"/>
      <w:numFmt w:val="decimal"/>
      <w:lvlText w:val="%1.%2"/>
      <w:lvlJc w:val="left"/>
      <w:pPr>
        <w:ind w:left="330" w:hanging="672"/>
        <w:jc w:val="left"/>
      </w:pPr>
      <w:rPr>
        <w:rFonts w:hint="default"/>
        <w:lang w:val="pt-PT" w:eastAsia="en-US" w:bidi="ar-SA"/>
      </w:rPr>
    </w:lvl>
    <w:lvl w:ilvl="2">
      <w:start w:val="2"/>
      <w:numFmt w:val="decimal"/>
      <w:lvlText w:val="%1.%2.%3."/>
      <w:lvlJc w:val="left"/>
      <w:pPr>
        <w:ind w:left="330" w:hanging="6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1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73" w:hanging="780"/>
      </w:pPr>
      <w:rPr>
        <w:rFonts w:hint="default"/>
        <w:lang w:val="pt-PT" w:eastAsia="en-US" w:bidi="ar-SA"/>
      </w:rPr>
    </w:lvl>
    <w:lvl w:ilvl="5">
      <w:start w:val="0"/>
      <w:numFmt w:val="bullet"/>
      <w:lvlText w:val="•"/>
      <w:lvlJc w:val="left"/>
      <w:pPr>
        <w:ind w:left="7331" w:hanging="780"/>
      </w:pPr>
      <w:rPr>
        <w:rFonts w:hint="default"/>
        <w:lang w:val="pt-PT" w:eastAsia="en-US" w:bidi="ar-SA"/>
      </w:rPr>
    </w:lvl>
    <w:lvl w:ilvl="6">
      <w:start w:val="0"/>
      <w:numFmt w:val="bullet"/>
      <w:lvlText w:val="•"/>
      <w:lvlJc w:val="left"/>
      <w:pPr>
        <w:ind w:left="8888" w:hanging="780"/>
      </w:pPr>
      <w:rPr>
        <w:rFonts w:hint="default"/>
        <w:lang w:val="pt-PT" w:eastAsia="en-US" w:bidi="ar-SA"/>
      </w:rPr>
    </w:lvl>
    <w:lvl w:ilvl="7">
      <w:start w:val="0"/>
      <w:numFmt w:val="bullet"/>
      <w:lvlText w:val="•"/>
      <w:lvlJc w:val="left"/>
      <w:pPr>
        <w:ind w:left="10446" w:hanging="780"/>
      </w:pPr>
      <w:rPr>
        <w:rFonts w:hint="default"/>
        <w:lang w:val="pt-PT" w:eastAsia="en-US" w:bidi="ar-SA"/>
      </w:rPr>
    </w:lvl>
    <w:lvl w:ilvl="8">
      <w:start w:val="0"/>
      <w:numFmt w:val="bullet"/>
      <w:lvlText w:val="•"/>
      <w:lvlJc w:val="left"/>
      <w:pPr>
        <w:ind w:left="12004" w:hanging="780"/>
      </w:pPr>
      <w:rPr>
        <w:rFonts w:hint="default"/>
        <w:lang w:val="pt-PT" w:eastAsia="en-US" w:bidi="ar-SA"/>
      </w:rPr>
    </w:lvl>
  </w:abstractNum>
  <w:abstractNum w:abstractNumId="33">
    <w:multiLevelType w:val="hybridMultilevel"/>
    <w:lvl w:ilvl="0">
      <w:start w:val="4"/>
      <w:numFmt w:val="decimal"/>
      <w:lvlText w:val="%1"/>
      <w:lvlJc w:val="left"/>
      <w:pPr>
        <w:ind w:left="736" w:hanging="407"/>
        <w:jc w:val="left"/>
      </w:pPr>
      <w:rPr>
        <w:rFonts w:hint="default"/>
        <w:lang w:val="pt-PT" w:eastAsia="en-US" w:bidi="ar-SA"/>
      </w:rPr>
    </w:lvl>
    <w:lvl w:ilvl="1">
      <w:start w:val="5"/>
      <w:numFmt w:val="decimal"/>
      <w:lvlText w:val="%1.%2."/>
      <w:lvlJc w:val="left"/>
      <w:pPr>
        <w:ind w:left="73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5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35" w:hanging="539"/>
      </w:pPr>
      <w:rPr>
        <w:rFonts w:hint="default"/>
        <w:lang w:val="pt-PT" w:eastAsia="en-US" w:bidi="ar-SA"/>
      </w:rPr>
    </w:lvl>
    <w:lvl w:ilvl="4">
      <w:start w:val="0"/>
      <w:numFmt w:val="bullet"/>
      <w:lvlText w:val="•"/>
      <w:lvlJc w:val="left"/>
      <w:pPr>
        <w:ind w:left="5533" w:hanging="539"/>
      </w:pPr>
      <w:rPr>
        <w:rFonts w:hint="default"/>
        <w:lang w:val="pt-PT" w:eastAsia="en-US" w:bidi="ar-SA"/>
      </w:rPr>
    </w:lvl>
    <w:lvl w:ilvl="5">
      <w:start w:val="0"/>
      <w:numFmt w:val="bullet"/>
      <w:lvlText w:val="•"/>
      <w:lvlJc w:val="left"/>
      <w:pPr>
        <w:ind w:left="7131" w:hanging="539"/>
      </w:pPr>
      <w:rPr>
        <w:rFonts w:hint="default"/>
        <w:lang w:val="pt-PT" w:eastAsia="en-US" w:bidi="ar-SA"/>
      </w:rPr>
    </w:lvl>
    <w:lvl w:ilvl="6">
      <w:start w:val="0"/>
      <w:numFmt w:val="bullet"/>
      <w:lvlText w:val="•"/>
      <w:lvlJc w:val="left"/>
      <w:pPr>
        <w:ind w:left="8728" w:hanging="539"/>
      </w:pPr>
      <w:rPr>
        <w:rFonts w:hint="default"/>
        <w:lang w:val="pt-PT" w:eastAsia="en-US" w:bidi="ar-SA"/>
      </w:rPr>
    </w:lvl>
    <w:lvl w:ilvl="7">
      <w:start w:val="0"/>
      <w:numFmt w:val="bullet"/>
      <w:lvlText w:val="•"/>
      <w:lvlJc w:val="left"/>
      <w:pPr>
        <w:ind w:left="10326" w:hanging="539"/>
      </w:pPr>
      <w:rPr>
        <w:rFonts w:hint="default"/>
        <w:lang w:val="pt-PT" w:eastAsia="en-US" w:bidi="ar-SA"/>
      </w:rPr>
    </w:lvl>
    <w:lvl w:ilvl="8">
      <w:start w:val="0"/>
      <w:numFmt w:val="bullet"/>
      <w:lvlText w:val="•"/>
      <w:lvlJc w:val="left"/>
      <w:pPr>
        <w:ind w:left="11924" w:hanging="539"/>
      </w:pPr>
      <w:rPr>
        <w:rFonts w:hint="default"/>
        <w:lang w:val="pt-PT" w:eastAsia="en-US" w:bidi="ar-SA"/>
      </w:rPr>
    </w:lvl>
  </w:abstractNum>
  <w:abstractNum w:abstractNumId="32">
    <w:multiLevelType w:val="hybridMultilevel"/>
    <w:lvl w:ilvl="0">
      <w:start w:val="4"/>
      <w:numFmt w:val="decimal"/>
      <w:lvlText w:val="%1"/>
      <w:lvlJc w:val="left"/>
      <w:pPr>
        <w:ind w:left="330" w:hanging="627"/>
        <w:jc w:val="left"/>
      </w:pPr>
      <w:rPr>
        <w:rFonts w:hint="default"/>
        <w:lang w:val="pt-PT" w:eastAsia="en-US" w:bidi="ar-SA"/>
      </w:rPr>
    </w:lvl>
    <w:lvl w:ilvl="1">
      <w:start w:val="4"/>
      <w:numFmt w:val="decimal"/>
      <w:lvlText w:val="%1.%2"/>
      <w:lvlJc w:val="left"/>
      <w:pPr>
        <w:ind w:left="330" w:hanging="627"/>
        <w:jc w:val="left"/>
      </w:pPr>
      <w:rPr>
        <w:rFonts w:hint="default"/>
        <w:lang w:val="pt-PT" w:eastAsia="en-US" w:bidi="ar-SA"/>
      </w:rPr>
    </w:lvl>
    <w:lvl w:ilvl="2">
      <w:start w:val="2"/>
      <w:numFmt w:val="decimal"/>
      <w:lvlText w:val="%1.%2.%3."/>
      <w:lvlJc w:val="left"/>
      <w:pPr>
        <w:ind w:left="330" w:hanging="6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27"/>
      </w:pPr>
      <w:rPr>
        <w:rFonts w:hint="default"/>
        <w:lang w:val="pt-PT" w:eastAsia="en-US" w:bidi="ar-SA"/>
      </w:rPr>
    </w:lvl>
    <w:lvl w:ilvl="4">
      <w:start w:val="0"/>
      <w:numFmt w:val="bullet"/>
      <w:lvlText w:val="•"/>
      <w:lvlJc w:val="left"/>
      <w:pPr>
        <w:ind w:left="6240" w:hanging="627"/>
      </w:pPr>
      <w:rPr>
        <w:rFonts w:hint="default"/>
        <w:lang w:val="pt-PT" w:eastAsia="en-US" w:bidi="ar-SA"/>
      </w:rPr>
    </w:lvl>
    <w:lvl w:ilvl="5">
      <w:start w:val="0"/>
      <w:numFmt w:val="bullet"/>
      <w:lvlText w:val="•"/>
      <w:lvlJc w:val="left"/>
      <w:pPr>
        <w:ind w:left="7720" w:hanging="627"/>
      </w:pPr>
      <w:rPr>
        <w:rFonts w:hint="default"/>
        <w:lang w:val="pt-PT" w:eastAsia="en-US" w:bidi="ar-SA"/>
      </w:rPr>
    </w:lvl>
    <w:lvl w:ilvl="6">
      <w:start w:val="0"/>
      <w:numFmt w:val="bullet"/>
      <w:lvlText w:val="•"/>
      <w:lvlJc w:val="left"/>
      <w:pPr>
        <w:ind w:left="9200" w:hanging="627"/>
      </w:pPr>
      <w:rPr>
        <w:rFonts w:hint="default"/>
        <w:lang w:val="pt-PT" w:eastAsia="en-US" w:bidi="ar-SA"/>
      </w:rPr>
    </w:lvl>
    <w:lvl w:ilvl="7">
      <w:start w:val="0"/>
      <w:numFmt w:val="bullet"/>
      <w:lvlText w:val="•"/>
      <w:lvlJc w:val="left"/>
      <w:pPr>
        <w:ind w:left="10680" w:hanging="627"/>
      </w:pPr>
      <w:rPr>
        <w:rFonts w:hint="default"/>
        <w:lang w:val="pt-PT" w:eastAsia="en-US" w:bidi="ar-SA"/>
      </w:rPr>
    </w:lvl>
    <w:lvl w:ilvl="8">
      <w:start w:val="0"/>
      <w:numFmt w:val="bullet"/>
      <w:lvlText w:val="•"/>
      <w:lvlJc w:val="left"/>
      <w:pPr>
        <w:ind w:left="12160" w:hanging="627"/>
      </w:pPr>
      <w:rPr>
        <w:rFonts w:hint="default"/>
        <w:lang w:val="pt-PT" w:eastAsia="en-US" w:bidi="ar-SA"/>
      </w:rPr>
    </w:lvl>
  </w:abstractNum>
  <w:abstractNum w:abstractNumId="31">
    <w:multiLevelType w:val="hybridMultilevel"/>
    <w:lvl w:ilvl="0">
      <w:start w:val="4"/>
      <w:numFmt w:val="decimal"/>
      <w:lvlText w:val="%1"/>
      <w:lvlJc w:val="left"/>
      <w:pPr>
        <w:ind w:left="690" w:hanging="360"/>
        <w:jc w:val="left"/>
      </w:pPr>
      <w:rPr>
        <w:rFonts w:hint="default"/>
        <w:lang w:val="pt-PT" w:eastAsia="en-US" w:bidi="ar-SA"/>
      </w:rPr>
    </w:lvl>
    <w:lvl w:ilvl="1">
      <w:start w:val="4"/>
      <w:numFmt w:val="decimal"/>
      <w:lvlText w:val="%1.%2"/>
      <w:lvlJc w:val="left"/>
      <w:pPr>
        <w:ind w:left="69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493" w:hanging="772"/>
      </w:pPr>
      <w:rPr>
        <w:rFonts w:hint="default"/>
        <w:lang w:val="pt-PT" w:eastAsia="en-US" w:bidi="ar-SA"/>
      </w:rPr>
    </w:lvl>
    <w:lvl w:ilvl="5">
      <w:start w:val="0"/>
      <w:numFmt w:val="bullet"/>
      <w:lvlText w:val="•"/>
      <w:lvlJc w:val="left"/>
      <w:pPr>
        <w:ind w:left="7097" w:hanging="772"/>
      </w:pPr>
      <w:rPr>
        <w:rFonts w:hint="default"/>
        <w:lang w:val="pt-PT" w:eastAsia="en-US" w:bidi="ar-SA"/>
      </w:rPr>
    </w:lvl>
    <w:lvl w:ilvl="6">
      <w:start w:val="0"/>
      <w:numFmt w:val="bullet"/>
      <w:lvlText w:val="•"/>
      <w:lvlJc w:val="left"/>
      <w:pPr>
        <w:ind w:left="8702" w:hanging="772"/>
      </w:pPr>
      <w:rPr>
        <w:rFonts w:hint="default"/>
        <w:lang w:val="pt-PT" w:eastAsia="en-US" w:bidi="ar-SA"/>
      </w:rPr>
    </w:lvl>
    <w:lvl w:ilvl="7">
      <w:start w:val="0"/>
      <w:numFmt w:val="bullet"/>
      <w:lvlText w:val="•"/>
      <w:lvlJc w:val="left"/>
      <w:pPr>
        <w:ind w:left="10306" w:hanging="772"/>
      </w:pPr>
      <w:rPr>
        <w:rFonts w:hint="default"/>
        <w:lang w:val="pt-PT" w:eastAsia="en-US" w:bidi="ar-SA"/>
      </w:rPr>
    </w:lvl>
    <w:lvl w:ilvl="8">
      <w:start w:val="0"/>
      <w:numFmt w:val="bullet"/>
      <w:lvlText w:val="•"/>
      <w:lvlJc w:val="left"/>
      <w:pPr>
        <w:ind w:left="11911" w:hanging="772"/>
      </w:pPr>
      <w:rPr>
        <w:rFonts w:hint="default"/>
        <w:lang w:val="pt-PT" w:eastAsia="en-US" w:bidi="ar-SA"/>
      </w:rPr>
    </w:lvl>
  </w:abstractNum>
  <w:abstractNum w:abstractNumId="30">
    <w:multiLevelType w:val="hybridMultilevel"/>
    <w:lvl w:ilvl="0">
      <w:start w:val="4"/>
      <w:numFmt w:val="decimal"/>
      <w:lvlText w:val="%1"/>
      <w:lvlJc w:val="left"/>
      <w:pPr>
        <w:ind w:left="330" w:hanging="611"/>
        <w:jc w:val="left"/>
      </w:pPr>
      <w:rPr>
        <w:rFonts w:hint="default"/>
        <w:lang w:val="pt-PT" w:eastAsia="en-US" w:bidi="ar-SA"/>
      </w:rPr>
    </w:lvl>
    <w:lvl w:ilvl="1">
      <w:start w:val="3"/>
      <w:numFmt w:val="decimal"/>
      <w:lvlText w:val="%1.%2"/>
      <w:lvlJc w:val="left"/>
      <w:pPr>
        <w:ind w:left="330" w:hanging="611"/>
        <w:jc w:val="left"/>
      </w:pPr>
      <w:rPr>
        <w:rFonts w:hint="default"/>
        <w:lang w:val="pt-PT" w:eastAsia="en-US" w:bidi="ar-SA"/>
      </w:rPr>
    </w:lvl>
    <w:lvl w:ilvl="2">
      <w:start w:val="2"/>
      <w:numFmt w:val="decimal"/>
      <w:lvlText w:val="%1.%2.%3."/>
      <w:lvlJc w:val="left"/>
      <w:pPr>
        <w:ind w:left="330" w:hanging="6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11"/>
      </w:pPr>
      <w:rPr>
        <w:rFonts w:hint="default"/>
        <w:lang w:val="pt-PT" w:eastAsia="en-US" w:bidi="ar-SA"/>
      </w:rPr>
    </w:lvl>
    <w:lvl w:ilvl="4">
      <w:start w:val="0"/>
      <w:numFmt w:val="bullet"/>
      <w:lvlText w:val="•"/>
      <w:lvlJc w:val="left"/>
      <w:pPr>
        <w:ind w:left="6240" w:hanging="611"/>
      </w:pPr>
      <w:rPr>
        <w:rFonts w:hint="default"/>
        <w:lang w:val="pt-PT" w:eastAsia="en-US" w:bidi="ar-SA"/>
      </w:rPr>
    </w:lvl>
    <w:lvl w:ilvl="5">
      <w:start w:val="0"/>
      <w:numFmt w:val="bullet"/>
      <w:lvlText w:val="•"/>
      <w:lvlJc w:val="left"/>
      <w:pPr>
        <w:ind w:left="7720" w:hanging="611"/>
      </w:pPr>
      <w:rPr>
        <w:rFonts w:hint="default"/>
        <w:lang w:val="pt-PT" w:eastAsia="en-US" w:bidi="ar-SA"/>
      </w:rPr>
    </w:lvl>
    <w:lvl w:ilvl="6">
      <w:start w:val="0"/>
      <w:numFmt w:val="bullet"/>
      <w:lvlText w:val="•"/>
      <w:lvlJc w:val="left"/>
      <w:pPr>
        <w:ind w:left="9200" w:hanging="611"/>
      </w:pPr>
      <w:rPr>
        <w:rFonts w:hint="default"/>
        <w:lang w:val="pt-PT" w:eastAsia="en-US" w:bidi="ar-SA"/>
      </w:rPr>
    </w:lvl>
    <w:lvl w:ilvl="7">
      <w:start w:val="0"/>
      <w:numFmt w:val="bullet"/>
      <w:lvlText w:val="•"/>
      <w:lvlJc w:val="left"/>
      <w:pPr>
        <w:ind w:left="10680" w:hanging="611"/>
      </w:pPr>
      <w:rPr>
        <w:rFonts w:hint="default"/>
        <w:lang w:val="pt-PT" w:eastAsia="en-US" w:bidi="ar-SA"/>
      </w:rPr>
    </w:lvl>
    <w:lvl w:ilvl="8">
      <w:start w:val="0"/>
      <w:numFmt w:val="bullet"/>
      <w:lvlText w:val="•"/>
      <w:lvlJc w:val="left"/>
      <w:pPr>
        <w:ind w:left="12160" w:hanging="611"/>
      </w:pPr>
      <w:rPr>
        <w:rFonts w:hint="default"/>
        <w:lang w:val="pt-PT" w:eastAsia="en-US" w:bidi="ar-SA"/>
      </w:rPr>
    </w:lvl>
  </w:abstractNum>
  <w:abstractNum w:abstractNumId="2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12" w:hanging="607"/>
      </w:pPr>
      <w:rPr>
        <w:rFonts w:hint="default"/>
        <w:lang w:val="pt-PT" w:eastAsia="en-US" w:bidi="ar-SA"/>
      </w:rPr>
    </w:lvl>
    <w:lvl w:ilvl="4">
      <w:start w:val="0"/>
      <w:numFmt w:val="bullet"/>
      <w:lvlText w:val="•"/>
      <w:lvlJc w:val="left"/>
      <w:pPr>
        <w:ind w:left="4485" w:hanging="607"/>
      </w:pPr>
      <w:rPr>
        <w:rFonts w:hint="default"/>
        <w:lang w:val="pt-PT" w:eastAsia="en-US" w:bidi="ar-SA"/>
      </w:rPr>
    </w:lvl>
    <w:lvl w:ilvl="5">
      <w:start w:val="0"/>
      <w:numFmt w:val="bullet"/>
      <w:lvlText w:val="•"/>
      <w:lvlJc w:val="left"/>
      <w:pPr>
        <w:ind w:left="6257" w:hanging="607"/>
      </w:pPr>
      <w:rPr>
        <w:rFonts w:hint="default"/>
        <w:lang w:val="pt-PT" w:eastAsia="en-US" w:bidi="ar-SA"/>
      </w:rPr>
    </w:lvl>
    <w:lvl w:ilvl="6">
      <w:start w:val="0"/>
      <w:numFmt w:val="bullet"/>
      <w:lvlText w:val="•"/>
      <w:lvlJc w:val="left"/>
      <w:pPr>
        <w:ind w:left="8030" w:hanging="607"/>
      </w:pPr>
      <w:rPr>
        <w:rFonts w:hint="default"/>
        <w:lang w:val="pt-PT" w:eastAsia="en-US" w:bidi="ar-SA"/>
      </w:rPr>
    </w:lvl>
    <w:lvl w:ilvl="7">
      <w:start w:val="0"/>
      <w:numFmt w:val="bullet"/>
      <w:lvlText w:val="•"/>
      <w:lvlJc w:val="left"/>
      <w:pPr>
        <w:ind w:left="9802" w:hanging="607"/>
      </w:pPr>
      <w:rPr>
        <w:rFonts w:hint="default"/>
        <w:lang w:val="pt-PT" w:eastAsia="en-US" w:bidi="ar-SA"/>
      </w:rPr>
    </w:lvl>
    <w:lvl w:ilvl="8">
      <w:start w:val="0"/>
      <w:numFmt w:val="bullet"/>
      <w:lvlText w:val="•"/>
      <w:lvlJc w:val="left"/>
      <w:pPr>
        <w:ind w:left="11575" w:hanging="607"/>
      </w:pPr>
      <w:rPr>
        <w:rFonts w:hint="default"/>
        <w:lang w:val="pt-PT" w:eastAsia="en-US" w:bidi="ar-SA"/>
      </w:rPr>
    </w:lvl>
  </w:abstractNum>
  <w:abstractNum w:abstractNumId="2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7">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65"/>
        <w:jc w:val="left"/>
      </w:pPr>
      <w:rPr>
        <w:rFonts w:hint="default"/>
        <w:spacing w:val="0"/>
        <w:w w:val="10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96"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396" w:hanging="4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100" w:hanging="465"/>
      </w:pPr>
      <w:rPr>
        <w:rFonts w:hint="default"/>
        <w:lang w:val="pt-PT" w:eastAsia="en-US" w:bidi="ar-SA"/>
      </w:rPr>
    </w:lvl>
    <w:lvl w:ilvl="6">
      <w:start w:val="0"/>
      <w:numFmt w:val="bullet"/>
      <w:lvlText w:val="•"/>
      <w:lvlJc w:val="left"/>
      <w:pPr>
        <w:ind w:left="1220" w:hanging="465"/>
      </w:pPr>
      <w:rPr>
        <w:rFonts w:hint="default"/>
        <w:lang w:val="pt-PT" w:eastAsia="en-US" w:bidi="ar-SA"/>
      </w:rPr>
    </w:lvl>
    <w:lvl w:ilvl="7">
      <w:start w:val="0"/>
      <w:numFmt w:val="bullet"/>
      <w:lvlText w:val="•"/>
      <w:lvlJc w:val="left"/>
      <w:pPr>
        <w:ind w:left="1400" w:hanging="465"/>
      </w:pPr>
      <w:rPr>
        <w:rFonts w:hint="default"/>
        <w:lang w:val="pt-PT" w:eastAsia="en-US" w:bidi="ar-SA"/>
      </w:rPr>
    </w:lvl>
    <w:lvl w:ilvl="8">
      <w:start w:val="0"/>
      <w:numFmt w:val="bullet"/>
      <w:lvlText w:val="•"/>
      <w:lvlJc w:val="left"/>
      <w:pPr>
        <w:ind w:left="5973" w:hanging="465"/>
      </w:pPr>
      <w:rPr>
        <w:rFonts w:hint="default"/>
        <w:lang w:val="pt-PT" w:eastAsia="en-US" w:bidi="ar-SA"/>
      </w:rPr>
    </w:lvl>
  </w:abstractNum>
  <w:abstractNum w:abstractNumId="26">
    <w:multiLevelType w:val="hybridMultilevel"/>
    <w:lvl w:ilvl="0">
      <w:start w:val="18"/>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25">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24">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2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1">
    <w:multiLevelType w:val="hybridMultilevel"/>
    <w:lvl w:ilvl="0">
      <w:start w:val="17"/>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280" w:hanging="840"/>
      </w:pPr>
      <w:rPr>
        <w:rFonts w:hint="default"/>
        <w:lang w:val="pt-PT" w:eastAsia="en-US" w:bidi="ar-SA"/>
      </w:rPr>
    </w:lvl>
    <w:lvl w:ilvl="5">
      <w:start w:val="0"/>
      <w:numFmt w:val="bullet"/>
      <w:lvlText w:val="•"/>
      <w:lvlJc w:val="left"/>
      <w:pPr>
        <w:ind w:left="3586" w:hanging="840"/>
      </w:pPr>
      <w:rPr>
        <w:rFonts w:hint="default"/>
        <w:lang w:val="pt-PT" w:eastAsia="en-US" w:bidi="ar-SA"/>
      </w:rPr>
    </w:lvl>
    <w:lvl w:ilvl="6">
      <w:start w:val="0"/>
      <w:numFmt w:val="bullet"/>
      <w:lvlText w:val="•"/>
      <w:lvlJc w:val="left"/>
      <w:pPr>
        <w:ind w:left="5893" w:hanging="840"/>
      </w:pPr>
      <w:rPr>
        <w:rFonts w:hint="default"/>
        <w:lang w:val="pt-PT" w:eastAsia="en-US" w:bidi="ar-SA"/>
      </w:rPr>
    </w:lvl>
    <w:lvl w:ilvl="7">
      <w:start w:val="0"/>
      <w:numFmt w:val="bullet"/>
      <w:lvlText w:val="•"/>
      <w:lvlJc w:val="left"/>
      <w:pPr>
        <w:ind w:left="8200" w:hanging="840"/>
      </w:pPr>
      <w:rPr>
        <w:rFonts w:hint="default"/>
        <w:lang w:val="pt-PT" w:eastAsia="en-US" w:bidi="ar-SA"/>
      </w:rPr>
    </w:lvl>
    <w:lvl w:ilvl="8">
      <w:start w:val="0"/>
      <w:numFmt w:val="bullet"/>
      <w:lvlText w:val="•"/>
      <w:lvlJc w:val="left"/>
      <w:pPr>
        <w:ind w:left="10506" w:hanging="840"/>
      </w:pPr>
      <w:rPr>
        <w:rFonts w:hint="default"/>
        <w:lang w:val="pt-PT" w:eastAsia="en-US" w:bidi="ar-SA"/>
      </w:rPr>
    </w:lvl>
  </w:abstractNum>
  <w:abstractNum w:abstractNumId="2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9">
    <w:multiLevelType w:val="hybridMultilevel"/>
    <w:lvl w:ilvl="0">
      <w:start w:val="15"/>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660"/>
      </w:pPr>
      <w:rPr>
        <w:rFonts w:hint="default"/>
        <w:lang w:val="pt-PT" w:eastAsia="en-US" w:bidi="ar-SA"/>
      </w:rPr>
    </w:lvl>
    <w:lvl w:ilvl="4">
      <w:start w:val="0"/>
      <w:numFmt w:val="bullet"/>
      <w:lvlText w:val="•"/>
      <w:lvlJc w:val="left"/>
      <w:pPr>
        <w:ind w:left="4515" w:hanging="660"/>
      </w:pPr>
      <w:rPr>
        <w:rFonts w:hint="default"/>
        <w:lang w:val="pt-PT" w:eastAsia="en-US" w:bidi="ar-SA"/>
      </w:rPr>
    </w:lvl>
    <w:lvl w:ilvl="5">
      <w:start w:val="0"/>
      <w:numFmt w:val="bullet"/>
      <w:lvlText w:val="•"/>
      <w:lvlJc w:val="left"/>
      <w:pPr>
        <w:ind w:left="6282" w:hanging="660"/>
      </w:pPr>
      <w:rPr>
        <w:rFonts w:hint="default"/>
        <w:lang w:val="pt-PT" w:eastAsia="en-US" w:bidi="ar-SA"/>
      </w:rPr>
    </w:lvl>
    <w:lvl w:ilvl="6">
      <w:start w:val="0"/>
      <w:numFmt w:val="bullet"/>
      <w:lvlText w:val="•"/>
      <w:lvlJc w:val="left"/>
      <w:pPr>
        <w:ind w:left="8050" w:hanging="660"/>
      </w:pPr>
      <w:rPr>
        <w:rFonts w:hint="default"/>
        <w:lang w:val="pt-PT" w:eastAsia="en-US" w:bidi="ar-SA"/>
      </w:rPr>
    </w:lvl>
    <w:lvl w:ilvl="7">
      <w:start w:val="0"/>
      <w:numFmt w:val="bullet"/>
      <w:lvlText w:val="•"/>
      <w:lvlJc w:val="left"/>
      <w:pPr>
        <w:ind w:left="9817" w:hanging="660"/>
      </w:pPr>
      <w:rPr>
        <w:rFonts w:hint="default"/>
        <w:lang w:val="pt-PT" w:eastAsia="en-US" w:bidi="ar-SA"/>
      </w:rPr>
    </w:lvl>
    <w:lvl w:ilvl="8">
      <w:start w:val="0"/>
      <w:numFmt w:val="bullet"/>
      <w:lvlText w:val="•"/>
      <w:lvlJc w:val="left"/>
      <w:pPr>
        <w:ind w:left="11585" w:hanging="660"/>
      </w:pPr>
      <w:rPr>
        <w:rFonts w:hint="default"/>
        <w:lang w:val="pt-PT" w:eastAsia="en-US" w:bidi="ar-SA"/>
      </w:rPr>
    </w:lvl>
  </w:abstractNum>
  <w:abstractNum w:abstractNumId="18">
    <w:multiLevelType w:val="hybridMultilevel"/>
    <w:lvl w:ilvl="0">
      <w:start w:val="14"/>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0"/>
      </w:pPr>
      <w:rPr>
        <w:rFonts w:hint="default"/>
        <w:lang w:val="pt-PT" w:eastAsia="en-US" w:bidi="ar-SA"/>
      </w:rPr>
    </w:lvl>
    <w:lvl w:ilvl="3">
      <w:start w:val="0"/>
      <w:numFmt w:val="bullet"/>
      <w:lvlText w:val="•"/>
      <w:lvlJc w:val="left"/>
      <w:pPr>
        <w:ind w:left="4760" w:hanging="480"/>
      </w:pPr>
      <w:rPr>
        <w:rFonts w:hint="default"/>
        <w:lang w:val="pt-PT" w:eastAsia="en-US" w:bidi="ar-SA"/>
      </w:rPr>
    </w:lvl>
    <w:lvl w:ilvl="4">
      <w:start w:val="0"/>
      <w:numFmt w:val="bullet"/>
      <w:lvlText w:val="•"/>
      <w:lvlJc w:val="left"/>
      <w:pPr>
        <w:ind w:left="6240" w:hanging="480"/>
      </w:pPr>
      <w:rPr>
        <w:rFonts w:hint="default"/>
        <w:lang w:val="pt-PT" w:eastAsia="en-US" w:bidi="ar-SA"/>
      </w:rPr>
    </w:lvl>
    <w:lvl w:ilvl="5">
      <w:start w:val="0"/>
      <w:numFmt w:val="bullet"/>
      <w:lvlText w:val="•"/>
      <w:lvlJc w:val="left"/>
      <w:pPr>
        <w:ind w:left="7720" w:hanging="480"/>
      </w:pPr>
      <w:rPr>
        <w:rFonts w:hint="default"/>
        <w:lang w:val="pt-PT" w:eastAsia="en-US" w:bidi="ar-SA"/>
      </w:rPr>
    </w:lvl>
    <w:lvl w:ilvl="6">
      <w:start w:val="0"/>
      <w:numFmt w:val="bullet"/>
      <w:lvlText w:val="•"/>
      <w:lvlJc w:val="left"/>
      <w:pPr>
        <w:ind w:left="9200" w:hanging="480"/>
      </w:pPr>
      <w:rPr>
        <w:rFonts w:hint="default"/>
        <w:lang w:val="pt-PT" w:eastAsia="en-US" w:bidi="ar-SA"/>
      </w:rPr>
    </w:lvl>
    <w:lvl w:ilvl="7">
      <w:start w:val="0"/>
      <w:numFmt w:val="bullet"/>
      <w:lvlText w:val="•"/>
      <w:lvlJc w:val="left"/>
      <w:pPr>
        <w:ind w:left="10680" w:hanging="480"/>
      </w:pPr>
      <w:rPr>
        <w:rFonts w:hint="default"/>
        <w:lang w:val="pt-PT" w:eastAsia="en-US" w:bidi="ar-SA"/>
      </w:rPr>
    </w:lvl>
    <w:lvl w:ilvl="8">
      <w:start w:val="0"/>
      <w:numFmt w:val="bullet"/>
      <w:lvlText w:val="•"/>
      <w:lvlJc w:val="left"/>
      <w:pPr>
        <w:ind w:left="12160" w:hanging="480"/>
      </w:pPr>
      <w:rPr>
        <w:rFonts w:hint="default"/>
        <w:lang w:val="pt-PT" w:eastAsia="en-US" w:bidi="ar-SA"/>
      </w:rPr>
    </w:lvl>
  </w:abstractNum>
  <w:abstractNum w:abstractNumId="17">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1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5">
    <w:multiLevelType w:val="hybridMultilevel"/>
    <w:lvl w:ilvl="0">
      <w:start w:val="13"/>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14">
    <w:multiLevelType w:val="hybridMultilevel"/>
    <w:lvl w:ilvl="0">
      <w:start w:val="10"/>
      <w:numFmt w:val="decimal"/>
      <w:lvlText w:val="%1"/>
      <w:lvlJc w:val="left"/>
      <w:pPr>
        <w:ind w:left="330" w:hanging="480"/>
        <w:jc w:val="left"/>
      </w:pPr>
      <w:rPr>
        <w:rFonts w:hint="default"/>
        <w:lang w:val="pt-PT" w:eastAsia="en-US" w:bidi="ar-SA"/>
      </w:rPr>
    </w:lvl>
    <w:lvl w:ilvl="1">
      <w:start w:val="1"/>
      <w:numFmt w:val="decimal"/>
      <w:lvlText w:val="%1.%2"/>
      <w:lvlJc w:val="left"/>
      <w:pPr>
        <w:ind w:left="3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47"/>
      </w:pPr>
      <w:rPr>
        <w:rFonts w:hint="default"/>
        <w:lang w:val="pt-PT" w:eastAsia="en-US" w:bidi="ar-SA"/>
      </w:rPr>
    </w:lvl>
    <w:lvl w:ilvl="4">
      <w:start w:val="0"/>
      <w:numFmt w:val="bullet"/>
      <w:lvlText w:val="•"/>
      <w:lvlJc w:val="left"/>
      <w:pPr>
        <w:ind w:left="5693" w:hanging="647"/>
      </w:pPr>
      <w:rPr>
        <w:rFonts w:hint="default"/>
        <w:lang w:val="pt-PT" w:eastAsia="en-US" w:bidi="ar-SA"/>
      </w:rPr>
    </w:lvl>
    <w:lvl w:ilvl="5">
      <w:start w:val="0"/>
      <w:numFmt w:val="bullet"/>
      <w:lvlText w:val="•"/>
      <w:lvlJc w:val="left"/>
      <w:pPr>
        <w:ind w:left="7264" w:hanging="647"/>
      </w:pPr>
      <w:rPr>
        <w:rFonts w:hint="default"/>
        <w:lang w:val="pt-PT" w:eastAsia="en-US" w:bidi="ar-SA"/>
      </w:rPr>
    </w:lvl>
    <w:lvl w:ilvl="6">
      <w:start w:val="0"/>
      <w:numFmt w:val="bullet"/>
      <w:lvlText w:val="•"/>
      <w:lvlJc w:val="left"/>
      <w:pPr>
        <w:ind w:left="8835" w:hanging="647"/>
      </w:pPr>
      <w:rPr>
        <w:rFonts w:hint="default"/>
        <w:lang w:val="pt-PT" w:eastAsia="en-US" w:bidi="ar-SA"/>
      </w:rPr>
    </w:lvl>
    <w:lvl w:ilvl="7">
      <w:start w:val="0"/>
      <w:numFmt w:val="bullet"/>
      <w:lvlText w:val="•"/>
      <w:lvlJc w:val="left"/>
      <w:pPr>
        <w:ind w:left="10406" w:hanging="647"/>
      </w:pPr>
      <w:rPr>
        <w:rFonts w:hint="default"/>
        <w:lang w:val="pt-PT" w:eastAsia="en-US" w:bidi="ar-SA"/>
      </w:rPr>
    </w:lvl>
    <w:lvl w:ilvl="8">
      <w:start w:val="0"/>
      <w:numFmt w:val="bullet"/>
      <w:lvlText w:val="•"/>
      <w:lvlJc w:val="left"/>
      <w:pPr>
        <w:ind w:left="11977" w:hanging="647"/>
      </w:pPr>
      <w:rPr>
        <w:rFonts w:hint="default"/>
        <w:lang w:val="pt-PT" w:eastAsia="en-US" w:bidi="ar-SA"/>
      </w:rPr>
    </w:lvl>
  </w:abstractNum>
  <w:abstractNum w:abstractNumId="1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2">
    <w:multiLevelType w:val="hybridMultilevel"/>
    <w:lvl w:ilvl="0">
      <w:start w:val="8"/>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27"/>
      </w:pPr>
      <w:rPr>
        <w:rFonts w:hint="default"/>
        <w:lang w:val="pt-PT" w:eastAsia="en-US" w:bidi="ar-SA"/>
      </w:rPr>
    </w:lvl>
    <w:lvl w:ilvl="4">
      <w:start w:val="0"/>
      <w:numFmt w:val="bullet"/>
      <w:lvlText w:val="•"/>
      <w:lvlJc w:val="left"/>
      <w:pPr>
        <w:ind w:left="6240" w:hanging="527"/>
      </w:pPr>
      <w:rPr>
        <w:rFonts w:hint="default"/>
        <w:lang w:val="pt-PT" w:eastAsia="en-US" w:bidi="ar-SA"/>
      </w:rPr>
    </w:lvl>
    <w:lvl w:ilvl="5">
      <w:start w:val="0"/>
      <w:numFmt w:val="bullet"/>
      <w:lvlText w:val="•"/>
      <w:lvlJc w:val="left"/>
      <w:pPr>
        <w:ind w:left="7720" w:hanging="527"/>
      </w:pPr>
      <w:rPr>
        <w:rFonts w:hint="default"/>
        <w:lang w:val="pt-PT" w:eastAsia="en-US" w:bidi="ar-SA"/>
      </w:rPr>
    </w:lvl>
    <w:lvl w:ilvl="6">
      <w:start w:val="0"/>
      <w:numFmt w:val="bullet"/>
      <w:lvlText w:val="•"/>
      <w:lvlJc w:val="left"/>
      <w:pPr>
        <w:ind w:left="9200" w:hanging="527"/>
      </w:pPr>
      <w:rPr>
        <w:rFonts w:hint="default"/>
        <w:lang w:val="pt-PT" w:eastAsia="en-US" w:bidi="ar-SA"/>
      </w:rPr>
    </w:lvl>
    <w:lvl w:ilvl="7">
      <w:start w:val="0"/>
      <w:numFmt w:val="bullet"/>
      <w:lvlText w:val="•"/>
      <w:lvlJc w:val="left"/>
      <w:pPr>
        <w:ind w:left="10680" w:hanging="527"/>
      </w:pPr>
      <w:rPr>
        <w:rFonts w:hint="default"/>
        <w:lang w:val="pt-PT" w:eastAsia="en-US" w:bidi="ar-SA"/>
      </w:rPr>
    </w:lvl>
    <w:lvl w:ilvl="8">
      <w:start w:val="0"/>
      <w:numFmt w:val="bullet"/>
      <w:lvlText w:val="•"/>
      <w:lvlJc w:val="left"/>
      <w:pPr>
        <w:ind w:left="12160" w:hanging="527"/>
      </w:pPr>
      <w:rPr>
        <w:rFonts w:hint="default"/>
        <w:lang w:val="pt-PT" w:eastAsia="en-US" w:bidi="ar-SA"/>
      </w:rPr>
    </w:lvl>
  </w:abstractNum>
  <w:abstractNum w:abstractNumId="11">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10">
    <w:multiLevelType w:val="hybridMultilevel"/>
    <w:lvl w:ilvl="0">
      <w:start w:val="1"/>
      <w:numFmt w:val="lowerLetter"/>
      <w:lvlText w:val="%1)"/>
      <w:lvlJc w:val="left"/>
      <w:pPr>
        <w:ind w:left="33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47"/>
      </w:pPr>
      <w:rPr>
        <w:rFonts w:hint="default"/>
        <w:lang w:val="pt-PT" w:eastAsia="en-US" w:bidi="ar-SA"/>
      </w:rPr>
    </w:lvl>
    <w:lvl w:ilvl="2">
      <w:start w:val="0"/>
      <w:numFmt w:val="bullet"/>
      <w:lvlText w:val="•"/>
      <w:lvlJc w:val="left"/>
      <w:pPr>
        <w:ind w:left="3280" w:hanging="247"/>
      </w:pPr>
      <w:rPr>
        <w:rFonts w:hint="default"/>
        <w:lang w:val="pt-PT" w:eastAsia="en-US" w:bidi="ar-SA"/>
      </w:rPr>
    </w:lvl>
    <w:lvl w:ilvl="3">
      <w:start w:val="0"/>
      <w:numFmt w:val="bullet"/>
      <w:lvlText w:val="•"/>
      <w:lvlJc w:val="left"/>
      <w:pPr>
        <w:ind w:left="4760" w:hanging="247"/>
      </w:pPr>
      <w:rPr>
        <w:rFonts w:hint="default"/>
        <w:lang w:val="pt-PT" w:eastAsia="en-US" w:bidi="ar-SA"/>
      </w:rPr>
    </w:lvl>
    <w:lvl w:ilvl="4">
      <w:start w:val="0"/>
      <w:numFmt w:val="bullet"/>
      <w:lvlText w:val="•"/>
      <w:lvlJc w:val="left"/>
      <w:pPr>
        <w:ind w:left="6240" w:hanging="247"/>
      </w:pPr>
      <w:rPr>
        <w:rFonts w:hint="default"/>
        <w:lang w:val="pt-PT" w:eastAsia="en-US" w:bidi="ar-SA"/>
      </w:rPr>
    </w:lvl>
    <w:lvl w:ilvl="5">
      <w:start w:val="0"/>
      <w:numFmt w:val="bullet"/>
      <w:lvlText w:val="•"/>
      <w:lvlJc w:val="left"/>
      <w:pPr>
        <w:ind w:left="7720" w:hanging="247"/>
      </w:pPr>
      <w:rPr>
        <w:rFonts w:hint="default"/>
        <w:lang w:val="pt-PT" w:eastAsia="en-US" w:bidi="ar-SA"/>
      </w:rPr>
    </w:lvl>
    <w:lvl w:ilvl="6">
      <w:start w:val="0"/>
      <w:numFmt w:val="bullet"/>
      <w:lvlText w:val="•"/>
      <w:lvlJc w:val="left"/>
      <w:pPr>
        <w:ind w:left="9200" w:hanging="247"/>
      </w:pPr>
      <w:rPr>
        <w:rFonts w:hint="default"/>
        <w:lang w:val="pt-PT" w:eastAsia="en-US" w:bidi="ar-SA"/>
      </w:rPr>
    </w:lvl>
    <w:lvl w:ilvl="7">
      <w:start w:val="0"/>
      <w:numFmt w:val="bullet"/>
      <w:lvlText w:val="•"/>
      <w:lvlJc w:val="left"/>
      <w:pPr>
        <w:ind w:left="10680" w:hanging="247"/>
      </w:pPr>
      <w:rPr>
        <w:rFonts w:hint="default"/>
        <w:lang w:val="pt-PT" w:eastAsia="en-US" w:bidi="ar-SA"/>
      </w:rPr>
    </w:lvl>
    <w:lvl w:ilvl="8">
      <w:start w:val="0"/>
      <w:numFmt w:val="bullet"/>
      <w:lvlText w:val="•"/>
      <w:lvlJc w:val="left"/>
      <w:pPr>
        <w:ind w:left="12160" w:hanging="247"/>
      </w:pPr>
      <w:rPr>
        <w:rFonts w:hint="default"/>
        <w:lang w:val="pt-PT" w:eastAsia="en-US" w:bidi="ar-SA"/>
      </w:rPr>
    </w:lvl>
  </w:abstractNum>
  <w:abstractNum w:abstractNumId="9">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8">
    <w:multiLevelType w:val="hybridMultilevel"/>
    <w:lvl w:ilvl="0">
      <w:start w:val="7"/>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5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7"/>
      </w:pPr>
      <w:rPr>
        <w:rFonts w:hint="default"/>
        <w:lang w:val="pt-PT" w:eastAsia="en-US" w:bidi="ar-SA"/>
      </w:rPr>
    </w:lvl>
    <w:lvl w:ilvl="4">
      <w:start w:val="0"/>
      <w:numFmt w:val="bullet"/>
      <w:lvlText w:val="•"/>
      <w:lvlJc w:val="left"/>
      <w:pPr>
        <w:ind w:left="5613" w:hanging="527"/>
      </w:pPr>
      <w:rPr>
        <w:rFonts w:hint="default"/>
        <w:lang w:val="pt-PT" w:eastAsia="en-US" w:bidi="ar-SA"/>
      </w:rPr>
    </w:lvl>
    <w:lvl w:ilvl="5">
      <w:start w:val="0"/>
      <w:numFmt w:val="bullet"/>
      <w:lvlText w:val="•"/>
      <w:lvlJc w:val="left"/>
      <w:pPr>
        <w:ind w:left="7197" w:hanging="527"/>
      </w:pPr>
      <w:rPr>
        <w:rFonts w:hint="default"/>
        <w:lang w:val="pt-PT" w:eastAsia="en-US" w:bidi="ar-SA"/>
      </w:rPr>
    </w:lvl>
    <w:lvl w:ilvl="6">
      <w:start w:val="0"/>
      <w:numFmt w:val="bullet"/>
      <w:lvlText w:val="•"/>
      <w:lvlJc w:val="left"/>
      <w:pPr>
        <w:ind w:left="8782" w:hanging="527"/>
      </w:pPr>
      <w:rPr>
        <w:rFonts w:hint="default"/>
        <w:lang w:val="pt-PT" w:eastAsia="en-US" w:bidi="ar-SA"/>
      </w:rPr>
    </w:lvl>
    <w:lvl w:ilvl="7">
      <w:start w:val="0"/>
      <w:numFmt w:val="bullet"/>
      <w:lvlText w:val="•"/>
      <w:lvlJc w:val="left"/>
      <w:pPr>
        <w:ind w:left="10366" w:hanging="527"/>
      </w:pPr>
      <w:rPr>
        <w:rFonts w:hint="default"/>
        <w:lang w:val="pt-PT" w:eastAsia="en-US" w:bidi="ar-SA"/>
      </w:rPr>
    </w:lvl>
    <w:lvl w:ilvl="8">
      <w:start w:val="0"/>
      <w:numFmt w:val="bullet"/>
      <w:lvlText w:val="•"/>
      <w:lvlJc w:val="left"/>
      <w:pPr>
        <w:ind w:left="11951" w:hanging="527"/>
      </w:pPr>
      <w:rPr>
        <w:rFonts w:hint="default"/>
        <w:lang w:val="pt-PT" w:eastAsia="en-US" w:bidi="ar-SA"/>
      </w:rPr>
    </w:lvl>
  </w:abstractNum>
  <w:abstractNum w:abstractNumId="7">
    <w:multiLevelType w:val="hybridMultilevel"/>
    <w:lvl w:ilvl="0">
      <w:start w:val="6"/>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60" w:hanging="720"/>
      </w:pPr>
      <w:rPr>
        <w:rFonts w:hint="default"/>
        <w:lang w:val="pt-PT" w:eastAsia="en-US" w:bidi="ar-SA"/>
      </w:rPr>
    </w:lvl>
    <w:lvl w:ilvl="5">
      <w:start w:val="0"/>
      <w:numFmt w:val="bullet"/>
      <w:lvlText w:val="•"/>
      <w:lvlJc w:val="left"/>
      <w:pPr>
        <w:ind w:left="6320" w:hanging="720"/>
      </w:pPr>
      <w:rPr>
        <w:rFonts w:hint="default"/>
        <w:lang w:val="pt-PT" w:eastAsia="en-US" w:bidi="ar-SA"/>
      </w:rPr>
    </w:lvl>
    <w:lvl w:ilvl="6">
      <w:start w:val="0"/>
      <w:numFmt w:val="bullet"/>
      <w:lvlText w:val="•"/>
      <w:lvlJc w:val="left"/>
      <w:pPr>
        <w:ind w:left="8080" w:hanging="720"/>
      </w:pPr>
      <w:rPr>
        <w:rFonts w:hint="default"/>
        <w:lang w:val="pt-PT" w:eastAsia="en-US" w:bidi="ar-SA"/>
      </w:rPr>
    </w:lvl>
    <w:lvl w:ilvl="7">
      <w:start w:val="0"/>
      <w:numFmt w:val="bullet"/>
      <w:lvlText w:val="•"/>
      <w:lvlJc w:val="left"/>
      <w:pPr>
        <w:ind w:left="9840" w:hanging="720"/>
      </w:pPr>
      <w:rPr>
        <w:rFonts w:hint="default"/>
        <w:lang w:val="pt-PT" w:eastAsia="en-US" w:bidi="ar-SA"/>
      </w:rPr>
    </w:lvl>
    <w:lvl w:ilvl="8">
      <w:start w:val="0"/>
      <w:numFmt w:val="bullet"/>
      <w:lvlText w:val="•"/>
      <w:lvlJc w:val="left"/>
      <w:pPr>
        <w:ind w:left="11600" w:hanging="720"/>
      </w:pPr>
      <w:rPr>
        <w:rFonts w:hint="default"/>
        <w:lang w:val="pt-PT" w:eastAsia="en-US" w:bidi="ar-SA"/>
      </w:rPr>
    </w:lvl>
  </w:abstractNum>
  <w:abstractNum w:abstractNumId="6">
    <w:multiLevelType w:val="hybridMultilevel"/>
    <w:lvl w:ilvl="0">
      <w:start w:val="5"/>
      <w:numFmt w:val="decimal"/>
      <w:lvlText w:val="%1"/>
      <w:lvlJc w:val="left"/>
      <w:pPr>
        <w:ind w:left="676" w:hanging="347"/>
        <w:jc w:val="left"/>
      </w:pPr>
      <w:rPr>
        <w:rFonts w:hint="default"/>
        <w:lang w:val="pt-PT" w:eastAsia="en-US" w:bidi="ar-SA"/>
      </w:rPr>
    </w:lvl>
    <w:lvl w:ilvl="1">
      <w:start w:val="1"/>
      <w:numFmt w:val="decimal"/>
      <w:lvlText w:val="%1.%2"/>
      <w:lvlJc w:val="left"/>
      <w:pPr>
        <w:ind w:left="67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3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635" w:hanging="818"/>
      </w:pPr>
      <w:rPr>
        <w:rFonts w:hint="default"/>
        <w:lang w:val="pt-PT" w:eastAsia="en-US" w:bidi="ar-SA"/>
      </w:rPr>
    </w:lvl>
    <w:lvl w:ilvl="5">
      <w:start w:val="0"/>
      <w:numFmt w:val="bullet"/>
      <w:lvlText w:val="•"/>
      <w:lvlJc w:val="left"/>
      <w:pPr>
        <w:ind w:left="6382" w:hanging="818"/>
      </w:pPr>
      <w:rPr>
        <w:rFonts w:hint="default"/>
        <w:lang w:val="pt-PT" w:eastAsia="en-US" w:bidi="ar-SA"/>
      </w:rPr>
    </w:lvl>
    <w:lvl w:ilvl="6">
      <w:start w:val="0"/>
      <w:numFmt w:val="bullet"/>
      <w:lvlText w:val="•"/>
      <w:lvlJc w:val="left"/>
      <w:pPr>
        <w:ind w:left="8130" w:hanging="818"/>
      </w:pPr>
      <w:rPr>
        <w:rFonts w:hint="default"/>
        <w:lang w:val="pt-PT" w:eastAsia="en-US" w:bidi="ar-SA"/>
      </w:rPr>
    </w:lvl>
    <w:lvl w:ilvl="7">
      <w:start w:val="0"/>
      <w:numFmt w:val="bullet"/>
      <w:lvlText w:val="•"/>
      <w:lvlJc w:val="left"/>
      <w:pPr>
        <w:ind w:left="9877" w:hanging="818"/>
      </w:pPr>
      <w:rPr>
        <w:rFonts w:hint="default"/>
        <w:lang w:val="pt-PT" w:eastAsia="en-US" w:bidi="ar-SA"/>
      </w:rPr>
    </w:lvl>
    <w:lvl w:ilvl="8">
      <w:start w:val="0"/>
      <w:numFmt w:val="bullet"/>
      <w:lvlText w:val="•"/>
      <w:lvlJc w:val="left"/>
      <w:pPr>
        <w:ind w:left="11625" w:hanging="818"/>
      </w:pPr>
      <w:rPr>
        <w:rFonts w:hint="default"/>
        <w:lang w:val="pt-PT" w:eastAsia="en-US" w:bidi="ar-SA"/>
      </w:rPr>
    </w:lvl>
  </w:abstractNum>
  <w:abstractNum w:abstractNumId="5">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6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4">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3">
    <w:multiLevelType w:val="hybridMultilevel"/>
    <w:lvl w:ilvl="0">
      <w:start w:val="3"/>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88" w:hanging="540"/>
      </w:pPr>
      <w:rPr>
        <w:rFonts w:hint="default"/>
        <w:lang w:val="pt-PT" w:eastAsia="en-US" w:bidi="ar-SA"/>
      </w:rPr>
    </w:lvl>
    <w:lvl w:ilvl="4">
      <w:start w:val="0"/>
      <w:numFmt w:val="bullet"/>
      <w:lvlText w:val="•"/>
      <w:lvlJc w:val="left"/>
      <w:pPr>
        <w:ind w:left="5493" w:hanging="540"/>
      </w:pPr>
      <w:rPr>
        <w:rFonts w:hint="default"/>
        <w:lang w:val="pt-PT" w:eastAsia="en-US" w:bidi="ar-SA"/>
      </w:rPr>
    </w:lvl>
    <w:lvl w:ilvl="5">
      <w:start w:val="0"/>
      <w:numFmt w:val="bullet"/>
      <w:lvlText w:val="•"/>
      <w:lvlJc w:val="left"/>
      <w:pPr>
        <w:ind w:left="7097" w:hanging="540"/>
      </w:pPr>
      <w:rPr>
        <w:rFonts w:hint="default"/>
        <w:lang w:val="pt-PT" w:eastAsia="en-US" w:bidi="ar-SA"/>
      </w:rPr>
    </w:lvl>
    <w:lvl w:ilvl="6">
      <w:start w:val="0"/>
      <w:numFmt w:val="bullet"/>
      <w:lvlText w:val="•"/>
      <w:lvlJc w:val="left"/>
      <w:pPr>
        <w:ind w:left="8702" w:hanging="540"/>
      </w:pPr>
      <w:rPr>
        <w:rFonts w:hint="default"/>
        <w:lang w:val="pt-PT" w:eastAsia="en-US" w:bidi="ar-SA"/>
      </w:rPr>
    </w:lvl>
    <w:lvl w:ilvl="7">
      <w:start w:val="0"/>
      <w:numFmt w:val="bullet"/>
      <w:lvlText w:val="•"/>
      <w:lvlJc w:val="left"/>
      <w:pPr>
        <w:ind w:left="10306" w:hanging="540"/>
      </w:pPr>
      <w:rPr>
        <w:rFonts w:hint="default"/>
        <w:lang w:val="pt-PT" w:eastAsia="en-US" w:bidi="ar-SA"/>
      </w:rPr>
    </w:lvl>
    <w:lvl w:ilvl="8">
      <w:start w:val="0"/>
      <w:numFmt w:val="bullet"/>
      <w:lvlText w:val="•"/>
      <w:lvlJc w:val="left"/>
      <w:pPr>
        <w:ind w:left="11911" w:hanging="540"/>
      </w:pPr>
      <w:rPr>
        <w:rFonts w:hint="default"/>
        <w:lang w:val="pt-PT" w:eastAsia="en-US" w:bidi="ar-SA"/>
      </w:rPr>
    </w:lvl>
  </w:abstractNum>
  <w:abstractNum w:abstractNumId="2">
    <w:multiLevelType w:val="hybridMultilevel"/>
    <w:lvl w:ilvl="0">
      <w:start w:val="2"/>
      <w:numFmt w:val="decimal"/>
      <w:lvlText w:val="%1"/>
      <w:lvlJc w:val="left"/>
      <w:pPr>
        <w:ind w:left="330" w:hanging="391"/>
        <w:jc w:val="left"/>
      </w:pPr>
      <w:rPr>
        <w:rFonts w:hint="default"/>
        <w:lang w:val="pt-PT" w:eastAsia="en-US" w:bidi="ar-SA"/>
      </w:rPr>
    </w:lvl>
    <w:lvl w:ilvl="1">
      <w:start w:val="6"/>
      <w:numFmt w:val="decimal"/>
      <w:lvlText w:val="%1.%2"/>
      <w:lvlJc w:val="left"/>
      <w:pPr>
        <w:ind w:left="330" w:hanging="3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27"/>
      </w:pPr>
      <w:rPr>
        <w:rFonts w:hint="default"/>
        <w:lang w:val="pt-PT" w:eastAsia="en-US" w:bidi="ar-SA"/>
      </w:rPr>
    </w:lvl>
    <w:lvl w:ilvl="4">
      <w:start w:val="0"/>
      <w:numFmt w:val="bullet"/>
      <w:lvlText w:val="•"/>
      <w:lvlJc w:val="left"/>
      <w:pPr>
        <w:ind w:left="4515" w:hanging="527"/>
      </w:pPr>
      <w:rPr>
        <w:rFonts w:hint="default"/>
        <w:lang w:val="pt-PT" w:eastAsia="en-US" w:bidi="ar-SA"/>
      </w:rPr>
    </w:lvl>
    <w:lvl w:ilvl="5">
      <w:start w:val="0"/>
      <w:numFmt w:val="bullet"/>
      <w:lvlText w:val="•"/>
      <w:lvlJc w:val="left"/>
      <w:pPr>
        <w:ind w:left="6282" w:hanging="527"/>
      </w:pPr>
      <w:rPr>
        <w:rFonts w:hint="default"/>
        <w:lang w:val="pt-PT" w:eastAsia="en-US" w:bidi="ar-SA"/>
      </w:rPr>
    </w:lvl>
    <w:lvl w:ilvl="6">
      <w:start w:val="0"/>
      <w:numFmt w:val="bullet"/>
      <w:lvlText w:val="•"/>
      <w:lvlJc w:val="left"/>
      <w:pPr>
        <w:ind w:left="8050" w:hanging="527"/>
      </w:pPr>
      <w:rPr>
        <w:rFonts w:hint="default"/>
        <w:lang w:val="pt-PT" w:eastAsia="en-US" w:bidi="ar-SA"/>
      </w:rPr>
    </w:lvl>
    <w:lvl w:ilvl="7">
      <w:start w:val="0"/>
      <w:numFmt w:val="bullet"/>
      <w:lvlText w:val="•"/>
      <w:lvlJc w:val="left"/>
      <w:pPr>
        <w:ind w:left="9817" w:hanging="527"/>
      </w:pPr>
      <w:rPr>
        <w:rFonts w:hint="default"/>
        <w:lang w:val="pt-PT" w:eastAsia="en-US" w:bidi="ar-SA"/>
      </w:rPr>
    </w:lvl>
    <w:lvl w:ilvl="8">
      <w:start w:val="0"/>
      <w:numFmt w:val="bullet"/>
      <w:lvlText w:val="•"/>
      <w:lvlJc w:val="left"/>
      <w:pPr>
        <w:ind w:left="11585" w:hanging="527"/>
      </w:pPr>
      <w:rPr>
        <w:rFonts w:hint="default"/>
        <w:lang w:val="pt-PT" w:eastAsia="en-US" w:bidi="ar-SA"/>
      </w:rPr>
    </w:lvl>
  </w:abstractNum>
  <w:abstractNum w:abstractNumId="1">
    <w:multiLevelType w:val="hybridMultilevel"/>
    <w:lvl w:ilvl="0">
      <w:start w:val="2"/>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0"/>
      </w:pPr>
      <w:rPr>
        <w:rFonts w:hint="default"/>
        <w:lang w:val="pt-PT" w:eastAsia="en-US" w:bidi="ar-SA"/>
      </w:rPr>
    </w:lvl>
    <w:lvl w:ilvl="4">
      <w:start w:val="0"/>
      <w:numFmt w:val="bullet"/>
      <w:lvlText w:val="•"/>
      <w:lvlJc w:val="left"/>
      <w:pPr>
        <w:ind w:left="6240" w:hanging="540"/>
      </w:pPr>
      <w:rPr>
        <w:rFonts w:hint="default"/>
        <w:lang w:val="pt-PT" w:eastAsia="en-US" w:bidi="ar-SA"/>
      </w:rPr>
    </w:lvl>
    <w:lvl w:ilvl="5">
      <w:start w:val="0"/>
      <w:numFmt w:val="bullet"/>
      <w:lvlText w:val="•"/>
      <w:lvlJc w:val="left"/>
      <w:pPr>
        <w:ind w:left="7720" w:hanging="540"/>
      </w:pPr>
      <w:rPr>
        <w:rFonts w:hint="default"/>
        <w:lang w:val="pt-PT" w:eastAsia="en-US" w:bidi="ar-SA"/>
      </w:rPr>
    </w:lvl>
    <w:lvl w:ilvl="6">
      <w:start w:val="0"/>
      <w:numFmt w:val="bullet"/>
      <w:lvlText w:val="•"/>
      <w:lvlJc w:val="left"/>
      <w:pPr>
        <w:ind w:left="9200" w:hanging="540"/>
      </w:pPr>
      <w:rPr>
        <w:rFonts w:hint="default"/>
        <w:lang w:val="pt-PT" w:eastAsia="en-US" w:bidi="ar-SA"/>
      </w:rPr>
    </w:lvl>
    <w:lvl w:ilvl="7">
      <w:start w:val="0"/>
      <w:numFmt w:val="bullet"/>
      <w:lvlText w:val="•"/>
      <w:lvlJc w:val="left"/>
      <w:pPr>
        <w:ind w:left="10680" w:hanging="540"/>
      </w:pPr>
      <w:rPr>
        <w:rFonts w:hint="default"/>
        <w:lang w:val="pt-PT" w:eastAsia="en-US" w:bidi="ar-SA"/>
      </w:rPr>
    </w:lvl>
    <w:lvl w:ilvl="8">
      <w:start w:val="0"/>
      <w:numFmt w:val="bullet"/>
      <w:lvlText w:val="•"/>
      <w:lvlJc w:val="left"/>
      <w:pPr>
        <w:ind w:left="12160" w:hanging="540"/>
      </w:pPr>
      <w:rPr>
        <w:rFonts w:hint="default"/>
        <w:lang w:val="pt-PT" w:eastAsia="en-US" w:bidi="ar-SA"/>
      </w:rPr>
    </w:lvl>
  </w:abstractNum>
  <w:abstractNum w:abstractNumId="0">
    <w:multiLevelType w:val="hybridMultilevel"/>
    <w:lvl w:ilvl="0">
      <w:start w:val="1"/>
      <w:numFmt w:val="decimal"/>
      <w:lvlText w:val="%1."/>
      <w:lvlJc w:val="left"/>
      <w:pPr>
        <w:ind w:left="750" w:hanging="300"/>
        <w:jc w:val="right"/>
      </w:pPr>
      <w:rPr>
        <w:rFonts w:hint="default"/>
        <w:spacing w:val="0"/>
        <w:w w:val="100"/>
        <w:lang w:val="pt-PT" w:eastAsia="en-US" w:bidi="ar-SA"/>
      </w:rPr>
    </w:lvl>
    <w:lvl w:ilvl="1">
      <w:start w:val="1"/>
      <w:numFmt w:val="decimal"/>
      <w:lvlText w:val="%1.%2."/>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540"/>
      </w:pPr>
      <w:rPr>
        <w:rFonts w:hint="default"/>
        <w:lang w:val="pt-PT" w:eastAsia="en-US" w:bidi="ar-SA"/>
      </w:rPr>
    </w:lvl>
    <w:lvl w:ilvl="3">
      <w:start w:val="0"/>
      <w:numFmt w:val="bullet"/>
      <w:lvlText w:val="•"/>
      <w:lvlJc w:val="left"/>
      <w:pPr>
        <w:ind w:left="3935" w:hanging="540"/>
      </w:pPr>
      <w:rPr>
        <w:rFonts w:hint="default"/>
        <w:lang w:val="pt-PT" w:eastAsia="en-US" w:bidi="ar-SA"/>
      </w:rPr>
    </w:lvl>
    <w:lvl w:ilvl="4">
      <w:start w:val="0"/>
      <w:numFmt w:val="bullet"/>
      <w:lvlText w:val="•"/>
      <w:lvlJc w:val="left"/>
      <w:pPr>
        <w:ind w:left="5533" w:hanging="540"/>
      </w:pPr>
      <w:rPr>
        <w:rFonts w:hint="default"/>
        <w:lang w:val="pt-PT" w:eastAsia="en-US" w:bidi="ar-SA"/>
      </w:rPr>
    </w:lvl>
    <w:lvl w:ilvl="5">
      <w:start w:val="0"/>
      <w:numFmt w:val="bullet"/>
      <w:lvlText w:val="•"/>
      <w:lvlJc w:val="left"/>
      <w:pPr>
        <w:ind w:left="7131" w:hanging="540"/>
      </w:pPr>
      <w:rPr>
        <w:rFonts w:hint="default"/>
        <w:lang w:val="pt-PT" w:eastAsia="en-US" w:bidi="ar-SA"/>
      </w:rPr>
    </w:lvl>
    <w:lvl w:ilvl="6">
      <w:start w:val="0"/>
      <w:numFmt w:val="bullet"/>
      <w:lvlText w:val="•"/>
      <w:lvlJc w:val="left"/>
      <w:pPr>
        <w:ind w:left="8728" w:hanging="540"/>
      </w:pPr>
      <w:rPr>
        <w:rFonts w:hint="default"/>
        <w:lang w:val="pt-PT" w:eastAsia="en-US" w:bidi="ar-SA"/>
      </w:rPr>
    </w:lvl>
    <w:lvl w:ilvl="7">
      <w:start w:val="0"/>
      <w:numFmt w:val="bullet"/>
      <w:lvlText w:val="•"/>
      <w:lvlJc w:val="left"/>
      <w:pPr>
        <w:ind w:left="10326" w:hanging="540"/>
      </w:pPr>
      <w:rPr>
        <w:rFonts w:hint="default"/>
        <w:lang w:val="pt-PT" w:eastAsia="en-US" w:bidi="ar-SA"/>
      </w:rPr>
    </w:lvl>
    <w:lvl w:ilvl="8">
      <w:start w:val="0"/>
      <w:numFmt w:val="bullet"/>
      <w:lvlText w:val="•"/>
      <w:lvlJc w:val="left"/>
      <w:pPr>
        <w:ind w:left="11924" w:hanging="540"/>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u w:val="single" w:color="000000"/>
      <w:lang w:val="pt-PT" w:eastAsia="en-US" w:bidi="ar-SA"/>
    </w:rPr>
  </w:style>
  <w:style w:styleId="Heading2" w:type="paragraph">
    <w:name w:val="Heading 2"/>
    <w:basedOn w:val="Normal"/>
    <w:uiPriority w:val="1"/>
    <w:qFormat/>
    <w:pPr>
      <w:ind w:left="569" w:hanging="240"/>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749"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8611697&amp;id_procedimento_atual=128611297&amp;infra_sistema=100000100&amp;infra_unidade_atual=120007803&amp;infra_hash=f0fd8cf52dd1f8885986e0161e7ad74646af20590ccf62c6771a078a8810c1bafc9f064a18989f99d6f77590f72ad9bf9989653e04b2bfc916152ab8f15135eb8c651b633dbb57df83dda79fdf42ca480dfd838e1b33de4cc2cc49e277985cce" TargetMode="External"/><Relationship Id="rId34" Type="http://schemas.openxmlformats.org/officeDocument/2006/relationships/hyperlink" Target="https://sei.rj.gov.br/sei/controlador.php?acao=protocolo_visualizar&amp;id_protocolo=95504857&amp;id_procedimento_atual=128611297&amp;infra_sistema=100000100&amp;infra_unidade_atual=120007803&amp;infra_hash=d492af5234feb6f071952383e047ef339cc8de29ce97f6e56033e4a48a1b15adfc9f064a18989f99d6f77590f72ad9bf9989653e04b2bfc916152ab8f15135eb8c651b633dbb57df83dda79fdf42ca480dfd838e1b33de4cc2cc49e277985cce"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8611582&amp;id_procedimento_atual=128611297&amp;infra_sistema=100000100&amp;infra_unidade_atual=120007803&amp;infra_hash=4c7fa3fdd17e501d2e2764e1e5c03287e993018e002661d1a7fe5927a2d548eafc9f064a18989f99d6f77590f72ad9bf9989653e04b2bfc916152ab8f15135eb8c651b633dbb57df83dda79fdf42ca480dfd838e1b33de4cc2cc49e277985cce" TargetMode="External"/><Relationship Id="rId37" Type="http://schemas.openxmlformats.org/officeDocument/2006/relationships/hyperlink" Target="https://sei.rj.gov.br/sei/controlador.php?acao=protocolo_visualizar&amp;id_protocolo=77579863&amp;id_procedimento_atual=128611297&amp;infra_sistema=100000100&amp;infra_unidade_atual=120007803&amp;infra_hash=9033c97c7f0d571027790e05f4178868ec47f6c7b131097be5da6ae5dd86bc51fc9f064a18989f99d6f77590f72ad9bf9989653e04b2bfc916152ab8f15135eb8c651b633dbb57df83dda79fdf42ca480dfd838e1b33de4cc2cc49e277985cce"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28611297&amp;infra_sistema=100000100&amp;infra_unidade_atual=120007803&amp;infra_hash=e163cfb4d43ee6de71c5caa293c22b4fa4f345628ca1ab68379542cbec39169dfc9f064a18989f99d6f77590f72ad9bf9989653e04b2bfc916152ab8f15135eb8c651b633dbb57df83dda79fdf42ca480dfd838e1b33de4cc2cc49e277985cce" TargetMode="External"/><Relationship Id="rId40" Type="http://schemas.openxmlformats.org/officeDocument/2006/relationships/hyperlink" Target="mailto:mauro.mundstock@hupe.uerj.br" TargetMode="External"/><Relationship Id="rId41" Type="http://schemas.openxmlformats.org/officeDocument/2006/relationships/hyperlink" Target="mailto:daniele.machado@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SEI-260007/000773/2026</dc:title>
  <dcterms:created xsi:type="dcterms:W3CDTF">2026-02-27T12:25:33Z</dcterms:created>
  <dcterms:modified xsi:type="dcterms:W3CDTF">2026-02-27T12:25:33Z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2026-02-27T00:00:00Z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2026-02-27T00:00:00Z</vt:filetime>
  </property>
  <property fmtid="{D5CDD505-2E9C-101B-9397-08002B2CF9AE}" pid="5" name="Producer">
    <vt:lpwstr>Skia/PDF m145</vt:lpwstr>
  </property>
</Properties>
</file>