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87C" w:rsidRDefault="006A287C" w:rsidP="00B46EAD">
      <w:pPr>
        <w:pStyle w:val="Ttulo1"/>
        <w:spacing w:before="92" w:line="360" w:lineRule="auto"/>
        <w:ind w:left="2650" w:right="2417" w:firstLine="0"/>
        <w:jc w:val="center"/>
      </w:pPr>
    </w:p>
    <w:p w:rsidR="00F64A95" w:rsidRDefault="00AE19FF" w:rsidP="00B46EAD">
      <w:pPr>
        <w:pStyle w:val="Ttulo1"/>
        <w:spacing w:before="92" w:line="360" w:lineRule="auto"/>
        <w:ind w:left="2650" w:right="2417" w:firstLine="0"/>
        <w:jc w:val="center"/>
      </w:pP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REFERÊNCIA</w:t>
      </w:r>
    </w:p>
    <w:p w:rsidR="00F64A95" w:rsidRDefault="00F64A95" w:rsidP="00B46EAD">
      <w:pPr>
        <w:pStyle w:val="Corpodetexto"/>
        <w:spacing w:line="360" w:lineRule="auto"/>
        <w:jc w:val="both"/>
        <w:rPr>
          <w:rFonts w:ascii="Arial" w:hAnsi="Arial"/>
          <w:b/>
          <w:sz w:val="24"/>
          <w:szCs w:val="24"/>
        </w:rPr>
      </w:pPr>
    </w:p>
    <w:p w:rsidR="00F64A95" w:rsidRDefault="00AE19FF" w:rsidP="00B46EAD">
      <w:pPr>
        <w:pStyle w:val="PargrafodaLista"/>
        <w:spacing w:line="360" w:lineRule="auto"/>
        <w:ind w:firstLine="0"/>
        <w:rPr>
          <w:rFonts w:ascii="Arial" w:hAnsi="Arial"/>
        </w:rPr>
      </w:pPr>
      <w:r>
        <w:rPr>
          <w:rFonts w:ascii="Arial" w:eastAsia="Arial" w:hAnsi="Arial" w:cs="Arial"/>
          <w:b/>
          <w:bCs/>
          <w:sz w:val="24"/>
          <w:szCs w:val="24"/>
        </w:rPr>
        <w:t>1.</w:t>
      </w:r>
      <w:r>
        <w:rPr>
          <w:rFonts w:ascii="Arial" w:eastAsia="Arial" w:hAnsi="Arial" w:cs="Arial"/>
          <w:b/>
          <w:bCs/>
          <w:sz w:val="24"/>
          <w:szCs w:val="24"/>
        </w:rPr>
        <w:tab/>
        <w:t>DO OBJETO</w:t>
      </w:r>
    </w:p>
    <w:p w:rsidR="00F64A95" w:rsidRDefault="00F64A95" w:rsidP="00B46EAD">
      <w:pPr>
        <w:pStyle w:val="Corpodetexto"/>
        <w:spacing w:line="360" w:lineRule="auto"/>
        <w:jc w:val="both"/>
        <w:rPr>
          <w:rFonts w:ascii="Arial" w:hAnsi="Arial"/>
          <w:b/>
          <w:sz w:val="24"/>
          <w:szCs w:val="24"/>
        </w:rPr>
      </w:pPr>
    </w:p>
    <w:p w:rsidR="00F64A95" w:rsidRDefault="00AE19FF" w:rsidP="00B46EAD">
      <w:pPr>
        <w:pStyle w:val="PargrafodaLista"/>
        <w:spacing w:line="360" w:lineRule="auto"/>
        <w:ind w:left="144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1.1 O presente Termo de Referência tem por objeto a Aquisição de </w:t>
      </w:r>
      <w:r w:rsidR="003C5437">
        <w:rPr>
          <w:rFonts w:ascii="Arial" w:hAnsi="Arial"/>
          <w:sz w:val="24"/>
          <w:szCs w:val="24"/>
        </w:rPr>
        <w:t>vacinas caninas</w:t>
      </w:r>
      <w:r>
        <w:rPr>
          <w:rFonts w:ascii="Arial" w:hAnsi="Arial"/>
          <w:sz w:val="24"/>
          <w:szCs w:val="24"/>
        </w:rPr>
        <w:t xml:space="preserve"> para atender às necessidades da GM-Rio, conforme especificações do item 4, por dispensa de licitação em razão do valor, com entrega imediata, para atender as necessidades da GM-RIO, nos termos do art. 75, II, da lei 14.133/2021. </w:t>
      </w:r>
    </w:p>
    <w:p w:rsidR="00F64A95" w:rsidRDefault="00AE19FF" w:rsidP="00B46EAD">
      <w:pPr>
        <w:pStyle w:val="PargrafodaLista"/>
        <w:spacing w:line="360" w:lineRule="auto"/>
        <w:ind w:left="144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>1.2 Em caso de discordância existente entre as especificações deste objeto descritas no Comprasgov e as constantes deste T.R., prevalecerão as do Termo de Referência.</w:t>
      </w:r>
    </w:p>
    <w:p w:rsidR="00F64A95" w:rsidRDefault="00F64A95" w:rsidP="00B46EAD">
      <w:pPr>
        <w:pStyle w:val="Corpodetexto"/>
        <w:spacing w:before="3" w:line="360" w:lineRule="auto"/>
        <w:ind w:left="720"/>
        <w:jc w:val="both"/>
        <w:rPr>
          <w:rFonts w:ascii="Arial" w:hAnsi="Arial"/>
          <w:sz w:val="24"/>
          <w:szCs w:val="24"/>
        </w:rPr>
      </w:pPr>
    </w:p>
    <w:p w:rsidR="00F64A95" w:rsidRDefault="00AE19FF" w:rsidP="00B46EAD">
      <w:pPr>
        <w:pStyle w:val="Ttulo1"/>
        <w:spacing w:line="360" w:lineRule="auto"/>
        <w:ind w:left="1049" w:firstLine="0"/>
        <w:jc w:val="both"/>
      </w:pPr>
      <w:r>
        <w:rPr>
          <w:rFonts w:eastAsia="Arial MT" w:cs="Arial MT"/>
        </w:rPr>
        <w:t>2.</w:t>
      </w:r>
      <w:r>
        <w:rPr>
          <w:rFonts w:eastAsia="Arial MT" w:cs="Arial MT"/>
        </w:rPr>
        <w:tab/>
        <w:t>JUSTIFICATIVA</w:t>
      </w:r>
    </w:p>
    <w:p w:rsidR="00F64A95" w:rsidRDefault="00F64A95" w:rsidP="00B46EAD">
      <w:pPr>
        <w:pStyle w:val="Ttulo1"/>
        <w:spacing w:line="360" w:lineRule="auto"/>
        <w:ind w:left="1049" w:firstLine="0"/>
        <w:jc w:val="both"/>
        <w:rPr>
          <w:rFonts w:eastAsia="Arial MT" w:cs="Arial MT"/>
        </w:rPr>
      </w:pPr>
    </w:p>
    <w:p w:rsidR="00F64A95" w:rsidRDefault="00AE19FF" w:rsidP="00B46EAD">
      <w:pPr>
        <w:pStyle w:val="Ttulo1"/>
        <w:spacing w:line="360" w:lineRule="auto"/>
        <w:ind w:left="1440" w:firstLine="0"/>
        <w:jc w:val="both"/>
        <w:rPr>
          <w:rFonts w:eastAsia="Arial MT" w:cs="Arial MT"/>
          <w:b w:val="0"/>
          <w:bCs w:val="0"/>
          <w:color w:val="000000"/>
        </w:rPr>
      </w:pPr>
      <w:r>
        <w:rPr>
          <w:rFonts w:eastAsia="Arial MT" w:cs="Arial MT"/>
          <w:b w:val="0"/>
          <w:bCs w:val="0"/>
          <w:color w:val="000000"/>
        </w:rPr>
        <w:t xml:space="preserve">2.1 </w:t>
      </w:r>
      <w:r w:rsidR="004E1513" w:rsidRPr="004E1513">
        <w:rPr>
          <w:rFonts w:eastAsia="Arial MT" w:cs="Arial MT"/>
          <w:b w:val="0"/>
          <w:bCs w:val="0"/>
          <w:color w:val="000000"/>
        </w:rPr>
        <w:t xml:space="preserve">A Guarda Municipal do Rio de Janeiro, por meio do Grupamento de Operações com Cães, desempenha um papel crucial na segurança e bem-estar da população. </w:t>
      </w:r>
    </w:p>
    <w:p w:rsidR="004E1513" w:rsidRDefault="004E1513" w:rsidP="00B46EAD">
      <w:pPr>
        <w:pStyle w:val="Ttulo1"/>
        <w:spacing w:line="360" w:lineRule="auto"/>
        <w:ind w:left="1440" w:firstLine="0"/>
        <w:jc w:val="both"/>
        <w:rPr>
          <w:rFonts w:eastAsia="Arial MT" w:cs="Arial MT"/>
          <w:b w:val="0"/>
          <w:bCs w:val="0"/>
          <w:color w:val="000000"/>
        </w:rPr>
      </w:pPr>
      <w:r>
        <w:rPr>
          <w:rFonts w:eastAsia="Arial MT" w:cs="Arial MT"/>
          <w:b w:val="0"/>
          <w:bCs w:val="0"/>
          <w:color w:val="000000"/>
        </w:rPr>
        <w:t xml:space="preserve">2.2. </w:t>
      </w:r>
      <w:r w:rsidRPr="004E1513">
        <w:rPr>
          <w:rFonts w:eastAsia="Arial MT" w:cs="Arial MT"/>
          <w:b w:val="0"/>
          <w:bCs w:val="0"/>
          <w:color w:val="000000"/>
        </w:rPr>
        <w:t>A aquisição das vacinas caninas é fundamental por diversas razões:</w:t>
      </w:r>
    </w:p>
    <w:p w:rsidR="004E1513" w:rsidRDefault="004E1513" w:rsidP="00B46EAD">
      <w:pPr>
        <w:pStyle w:val="Ttulo1"/>
        <w:spacing w:line="360" w:lineRule="auto"/>
        <w:ind w:left="1440" w:firstLine="0"/>
        <w:jc w:val="both"/>
        <w:rPr>
          <w:rFonts w:eastAsia="Arial MT" w:cs="Arial MT"/>
          <w:b w:val="0"/>
          <w:bCs w:val="0"/>
          <w:color w:val="000000"/>
        </w:rPr>
      </w:pPr>
      <w:r w:rsidRPr="004E1513">
        <w:rPr>
          <w:rFonts w:eastAsia="Arial MT" w:cs="Arial MT"/>
          <w:bCs w:val="0"/>
          <w:color w:val="000000"/>
        </w:rPr>
        <w:t>a. Prevenção de Doenças</w:t>
      </w:r>
      <w:r w:rsidRPr="004E1513">
        <w:rPr>
          <w:rFonts w:eastAsia="Arial MT" w:cs="Arial MT"/>
          <w:b w:val="0"/>
          <w:bCs w:val="0"/>
          <w:color w:val="000000"/>
        </w:rPr>
        <w:t>: As vacinas são essenciais para prevenir doenças comuns em cães, como a cinomose, parvovirose, leptospirose, entre outras. A imunização adequada reduzirá significativamente o risco de infecções no plantel, garantindo sua saúde e bem-estar.</w:t>
      </w:r>
    </w:p>
    <w:p w:rsidR="004E1513" w:rsidRDefault="004E1513" w:rsidP="00B46EAD">
      <w:pPr>
        <w:pStyle w:val="Ttulo1"/>
        <w:spacing w:line="360" w:lineRule="auto"/>
        <w:ind w:left="1440" w:firstLine="0"/>
        <w:jc w:val="both"/>
        <w:rPr>
          <w:rFonts w:eastAsia="Arial MT" w:cs="Arial MT"/>
          <w:b w:val="0"/>
          <w:bCs w:val="0"/>
          <w:color w:val="000000"/>
        </w:rPr>
      </w:pPr>
      <w:r w:rsidRPr="004E1513">
        <w:rPr>
          <w:rFonts w:eastAsia="Arial MT" w:cs="Arial MT"/>
          <w:bCs w:val="0"/>
          <w:color w:val="000000"/>
        </w:rPr>
        <w:t>b. Proteção da População:</w:t>
      </w:r>
      <w:r w:rsidRPr="004E1513">
        <w:rPr>
          <w:rFonts w:eastAsia="Arial MT" w:cs="Arial MT"/>
          <w:b w:val="0"/>
          <w:bCs w:val="0"/>
          <w:color w:val="000000"/>
        </w:rPr>
        <w:t xml:space="preserve"> Cães do Grupamento de Operações </w:t>
      </w:r>
      <w:r>
        <w:rPr>
          <w:rFonts w:eastAsia="Arial MT" w:cs="Arial MT"/>
          <w:b w:val="0"/>
          <w:bCs w:val="0"/>
          <w:color w:val="000000"/>
        </w:rPr>
        <w:t xml:space="preserve">com Cães </w:t>
      </w:r>
      <w:r w:rsidRPr="004E1513">
        <w:rPr>
          <w:rFonts w:eastAsia="Arial MT" w:cs="Arial MT"/>
          <w:b w:val="0"/>
          <w:bCs w:val="0"/>
          <w:color w:val="000000"/>
        </w:rPr>
        <w:t xml:space="preserve">desempenham atividades próximas à população, incluindo patrulhamento em áreas urbanas e participação em </w:t>
      </w:r>
      <w:r>
        <w:rPr>
          <w:rFonts w:eastAsia="Arial MT" w:cs="Arial MT"/>
          <w:b w:val="0"/>
          <w:bCs w:val="0"/>
          <w:color w:val="000000"/>
        </w:rPr>
        <w:t>atividades lúdicas</w:t>
      </w:r>
      <w:r w:rsidRPr="004E1513">
        <w:rPr>
          <w:rFonts w:eastAsia="Arial MT" w:cs="Arial MT"/>
          <w:b w:val="0"/>
          <w:bCs w:val="0"/>
          <w:color w:val="000000"/>
        </w:rPr>
        <w:t>. Vaciná-los adequadamente não apenas protege sua saúde individual, mas também reduz o risco de transmissão de doenças zoonóticas para os cidadãos.</w:t>
      </w:r>
    </w:p>
    <w:p w:rsidR="004E1513" w:rsidRDefault="004E1513" w:rsidP="00B46EAD">
      <w:pPr>
        <w:pStyle w:val="Ttulo1"/>
        <w:spacing w:line="360" w:lineRule="auto"/>
        <w:ind w:left="1440" w:firstLine="0"/>
        <w:jc w:val="both"/>
        <w:rPr>
          <w:rFonts w:eastAsia="Arial MT" w:cs="Arial MT"/>
          <w:b w:val="0"/>
          <w:bCs w:val="0"/>
          <w:color w:val="000000"/>
        </w:rPr>
      </w:pPr>
      <w:r w:rsidRPr="004E1513">
        <w:rPr>
          <w:rFonts w:eastAsia="Arial MT" w:cs="Arial MT"/>
          <w:bCs w:val="0"/>
          <w:color w:val="000000"/>
        </w:rPr>
        <w:t>c. Manutenção da Capacidade Operacional:</w:t>
      </w:r>
      <w:r w:rsidRPr="004E1513">
        <w:rPr>
          <w:rFonts w:eastAsia="Arial MT" w:cs="Arial MT"/>
          <w:b w:val="0"/>
          <w:bCs w:val="0"/>
          <w:color w:val="000000"/>
        </w:rPr>
        <w:t xml:space="preserve"> Cães saudáveis são essenciais para o desempenho eficaz das atividades do Grupamento de Operações com Cães. A prevenção de doenças por meio da vacinação garante que o plantel permaneça em condições ótimas de saúde, permitindo a continuidade das operações sem interrupções causadas por problemas de saúde evitáveis.</w:t>
      </w:r>
    </w:p>
    <w:p w:rsidR="004E1513" w:rsidRDefault="004E1513" w:rsidP="00B46EAD">
      <w:pPr>
        <w:pStyle w:val="Ttulo1"/>
        <w:spacing w:line="360" w:lineRule="auto"/>
        <w:ind w:left="1440" w:firstLine="0"/>
        <w:jc w:val="both"/>
        <w:rPr>
          <w:rFonts w:eastAsia="Arial MT" w:cs="Arial MT"/>
          <w:b w:val="0"/>
          <w:bCs w:val="0"/>
          <w:color w:val="000000"/>
        </w:rPr>
      </w:pPr>
      <w:r w:rsidRPr="004E1513">
        <w:rPr>
          <w:rFonts w:eastAsia="Arial MT" w:cs="Arial MT"/>
          <w:bCs w:val="0"/>
          <w:color w:val="000000"/>
        </w:rPr>
        <w:lastRenderedPageBreak/>
        <w:t>d. Responsabilidade Institucional:</w:t>
      </w:r>
      <w:r w:rsidRPr="004E1513">
        <w:rPr>
          <w:rFonts w:eastAsia="Arial MT" w:cs="Arial MT"/>
          <w:b w:val="0"/>
          <w:bCs w:val="0"/>
          <w:color w:val="000000"/>
        </w:rPr>
        <w:t xml:space="preserve"> Como parte da Guarda Municipal do Rio de Janeiro, temos o compromisso de zelar pelo bem-estar de nossos animais de trabalho. A vacinação regular é uma prática padrão e essencial para garantir que nossos cães recebam os cuidados de saúde adequado</w:t>
      </w:r>
    </w:p>
    <w:p w:rsidR="00F64A95" w:rsidRDefault="00F64A95" w:rsidP="004E1513">
      <w:pPr>
        <w:pStyle w:val="Ttulo1"/>
        <w:spacing w:line="360" w:lineRule="auto"/>
        <w:ind w:left="0" w:firstLine="0"/>
        <w:jc w:val="both"/>
        <w:rPr>
          <w:rFonts w:eastAsia="Arial MT" w:cs="Arial MT"/>
          <w:b w:val="0"/>
          <w:bCs w:val="0"/>
          <w:color w:val="000000"/>
        </w:rPr>
      </w:pPr>
    </w:p>
    <w:p w:rsidR="00F64A95" w:rsidRDefault="00AE19FF" w:rsidP="00B46EAD">
      <w:pPr>
        <w:pStyle w:val="Ttulo1"/>
        <w:spacing w:line="360" w:lineRule="auto"/>
        <w:ind w:left="1049" w:firstLine="0"/>
        <w:jc w:val="both"/>
      </w:pPr>
      <w:r>
        <w:rPr>
          <w:rFonts w:eastAsia="Arial MT" w:cs="Arial MT"/>
        </w:rPr>
        <w:t>3.  DA CARACTERIZAÇÃO DO OBJETO A SER ADQUIRIDO E JUSTIFICATIVA DA MODALIDADE DA CONTRATAÇÃO</w:t>
      </w:r>
    </w:p>
    <w:p w:rsidR="00F64A95" w:rsidRDefault="00F64A95" w:rsidP="00B46EAD">
      <w:pPr>
        <w:pStyle w:val="Ttulo1"/>
        <w:spacing w:line="360" w:lineRule="auto"/>
        <w:ind w:left="1049" w:firstLine="0"/>
        <w:jc w:val="both"/>
        <w:rPr>
          <w:rFonts w:eastAsia="Arial MT" w:cs="Arial MT"/>
        </w:rPr>
      </w:pPr>
    </w:p>
    <w:p w:rsidR="00F64A95" w:rsidRDefault="00AE19FF" w:rsidP="00B46EAD">
      <w:pPr>
        <w:pStyle w:val="Ttulo1"/>
        <w:spacing w:line="360" w:lineRule="auto"/>
        <w:ind w:left="1440" w:firstLine="0"/>
        <w:jc w:val="both"/>
      </w:pPr>
      <w:r>
        <w:rPr>
          <w:rFonts w:eastAsia="Arial MT" w:cs="Arial MT"/>
          <w:b w:val="0"/>
          <w:bCs w:val="0"/>
        </w:rPr>
        <w:t xml:space="preserve">3.1. Trata-se de </w:t>
      </w:r>
      <w:r w:rsidR="00B46EAD">
        <w:rPr>
          <w:rFonts w:eastAsia="Arial MT" w:cs="Arial MT"/>
          <w:b w:val="0"/>
          <w:bCs w:val="0"/>
        </w:rPr>
        <w:t>aquisição</w:t>
      </w:r>
      <w:r>
        <w:rPr>
          <w:rFonts w:eastAsia="Arial MT" w:cs="Arial MT"/>
          <w:b w:val="0"/>
          <w:bCs w:val="0"/>
        </w:rPr>
        <w:t xml:space="preserve"> cuja contratação será realizada por DISPENSA DE LICITAÇÃO, em razão do valor, visto que o certame em tela possui valor estimado dentro dos limites previstos na Lei 14.133/21 e, portanto, dentro dispositivo do art 75, II, da NLLC. Além disso, a contratação foi delimitada por meio de especificações usuais do mercado. Logo as mercadorias que serão adquiridas se enquadram no conceito de bens e/ou serviços comuns. (descrição dos bens e serviços propriamente ditos, padrões de qualidade e de desempenho) </w:t>
      </w:r>
    </w:p>
    <w:p w:rsidR="00F64A95" w:rsidRDefault="00F64A95" w:rsidP="00B46EAD">
      <w:pPr>
        <w:pStyle w:val="Ttulo1"/>
        <w:spacing w:line="360" w:lineRule="auto"/>
        <w:ind w:firstLine="0"/>
        <w:jc w:val="both"/>
      </w:pPr>
    </w:p>
    <w:p w:rsidR="00F64A95" w:rsidRDefault="00AE19FF" w:rsidP="00B46EAD">
      <w:pPr>
        <w:pStyle w:val="Ttulo1"/>
        <w:spacing w:line="360" w:lineRule="auto"/>
        <w:ind w:left="1049" w:firstLine="0"/>
        <w:jc w:val="both"/>
      </w:pPr>
      <w:r>
        <w:t>4. ESTIMATIVA DE VALORES E QUANTIDADES A SEREM FORNECIDAS</w:t>
      </w:r>
    </w:p>
    <w:p w:rsidR="00F64A95" w:rsidRDefault="00F64A95" w:rsidP="00B46EAD">
      <w:pPr>
        <w:pStyle w:val="Corpodetexto"/>
        <w:spacing w:line="360" w:lineRule="auto"/>
        <w:jc w:val="both"/>
        <w:rPr>
          <w:rFonts w:ascii="Arial" w:hAnsi="Arial"/>
          <w:b/>
          <w:sz w:val="24"/>
          <w:szCs w:val="24"/>
        </w:rPr>
      </w:pPr>
    </w:p>
    <w:tbl>
      <w:tblPr>
        <w:tblStyle w:val="TableNormal"/>
        <w:tblW w:w="9570" w:type="dxa"/>
        <w:tblInd w:w="9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333"/>
        <w:gridCol w:w="3589"/>
        <w:gridCol w:w="1275"/>
        <w:gridCol w:w="574"/>
        <w:gridCol w:w="799"/>
      </w:tblGrid>
      <w:tr w:rsidR="00F64A95" w:rsidTr="000643C4">
        <w:trPr>
          <w:trHeight w:val="434"/>
        </w:trPr>
        <w:tc>
          <w:tcPr>
            <w:tcW w:w="9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D7D7"/>
          </w:tcPr>
          <w:p w:rsidR="00F64A95" w:rsidRDefault="00AE19FF" w:rsidP="00B46EAD">
            <w:pPr>
              <w:pStyle w:val="TableParagraph"/>
              <w:spacing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ITEM 1</w:t>
            </w:r>
          </w:p>
        </w:tc>
      </w:tr>
      <w:tr w:rsidR="00F64A95" w:rsidTr="000643C4">
        <w:trPr>
          <w:trHeight w:val="1232"/>
        </w:trPr>
        <w:tc>
          <w:tcPr>
            <w:tcW w:w="3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A95" w:rsidRDefault="00AE19FF" w:rsidP="00B46EAD">
            <w:pPr>
              <w:pStyle w:val="TableParagraph"/>
              <w:spacing w:before="0" w:line="360" w:lineRule="auto"/>
              <w:ind w:left="71"/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Nome Padronizado: </w:t>
            </w:r>
          </w:p>
          <w:p w:rsidR="000643C4" w:rsidRPr="000643C4" w:rsidRDefault="000643C4" w:rsidP="00B46EAD">
            <w:pPr>
              <w:pStyle w:val="TableParagraph"/>
              <w:spacing w:before="0" w:line="360" w:lineRule="auto"/>
              <w:ind w:left="71"/>
              <w:jc w:val="both"/>
            </w:pPr>
            <w:r>
              <w:rPr>
                <w:rFonts w:ascii="Arial" w:hAnsi="Arial"/>
                <w:bCs/>
                <w:sz w:val="24"/>
                <w:szCs w:val="24"/>
              </w:rPr>
              <w:t>Vacina Antirrábica.</w:t>
            </w: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A95" w:rsidRPr="00037EA7" w:rsidRDefault="00AE19FF" w:rsidP="00B46EAD">
            <w:pPr>
              <w:pStyle w:val="TableParagraph"/>
              <w:spacing w:line="360" w:lineRule="auto"/>
              <w:ind w:right="137"/>
              <w:jc w:val="both"/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D</w:t>
            </w:r>
            <w:r w:rsidR="000643C4">
              <w:rPr>
                <w:rFonts w:ascii="Arial" w:hAnsi="Arial"/>
                <w:b/>
                <w:bCs/>
                <w:sz w:val="24"/>
                <w:szCs w:val="24"/>
              </w:rPr>
              <w:t xml:space="preserve">escrição Detalhada: </w:t>
            </w:r>
            <w:r w:rsidR="00037EA7" w:rsidRPr="00037EA7">
              <w:rPr>
                <w:rFonts w:ascii="Arial" w:hAnsi="Arial" w:cs="Arial"/>
                <w:sz w:val="24"/>
                <w:szCs w:val="24"/>
              </w:rPr>
              <w:t>Vaci</w:t>
            </w:r>
            <w:r w:rsidR="00037EA7">
              <w:rPr>
                <w:rFonts w:ascii="Arial" w:hAnsi="Arial" w:cs="Arial"/>
                <w:sz w:val="24"/>
                <w:szCs w:val="24"/>
              </w:rPr>
              <w:t>na preparada com vícus cultivado em linhagem celular, inativado quimicamente, com hidróxido de alumínio como adjuvante. Frasco de 1ml, contendo dose unitária.</w:t>
            </w:r>
          </w:p>
        </w:tc>
      </w:tr>
      <w:tr w:rsidR="00F64A95" w:rsidTr="000643C4">
        <w:trPr>
          <w:trHeight w:val="434"/>
        </w:trPr>
        <w:tc>
          <w:tcPr>
            <w:tcW w:w="33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A95" w:rsidRDefault="00F64A95" w:rsidP="00B46EA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A95" w:rsidRDefault="00AE19FF" w:rsidP="00B46EAD">
            <w:pPr>
              <w:pStyle w:val="TableParagraph"/>
              <w:spacing w:before="61"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Preço</w:t>
            </w:r>
            <w:r>
              <w:rPr>
                <w:rFonts w:ascii="Arial" w:hAnsi="Arial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Unitário: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A95" w:rsidRDefault="00A252FA" w:rsidP="00B46EAD">
            <w:pPr>
              <w:pStyle w:val="TableParagraph"/>
              <w:spacing w:before="61"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R$ 10,45</w:t>
            </w:r>
          </w:p>
        </w:tc>
      </w:tr>
      <w:tr w:rsidR="00F64A95" w:rsidTr="000643C4">
        <w:trPr>
          <w:trHeight w:val="431"/>
        </w:trPr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A95" w:rsidRDefault="00AE19FF" w:rsidP="00B46EAD">
            <w:pPr>
              <w:pStyle w:val="TableParagraph"/>
              <w:spacing w:line="360" w:lineRule="auto"/>
              <w:ind w:left="7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Código</w:t>
            </w:r>
            <w:r>
              <w:rPr>
                <w:rFonts w:ascii="Arial" w:hAnsi="Arial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Material: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A95" w:rsidRDefault="00AE19FF" w:rsidP="00B46EAD">
            <w:pPr>
              <w:pStyle w:val="TableParagraph"/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Quantidade: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A95" w:rsidRDefault="000643C4" w:rsidP="00B46EAD">
            <w:pPr>
              <w:pStyle w:val="TableParagraph"/>
              <w:spacing w:line="360" w:lineRule="auto"/>
              <w:ind w:left="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A95" w:rsidRDefault="00AE19FF" w:rsidP="00B46EAD">
            <w:pPr>
              <w:pStyle w:val="TableParagraph"/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U/C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A95" w:rsidRDefault="000643C4" w:rsidP="00B46EAD">
            <w:pPr>
              <w:pStyle w:val="TableParagraph"/>
              <w:spacing w:line="360" w:lineRule="auto"/>
              <w:ind w:left="85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UN</w:t>
            </w:r>
          </w:p>
        </w:tc>
      </w:tr>
      <w:tr w:rsidR="00F64A95" w:rsidTr="000643C4">
        <w:trPr>
          <w:trHeight w:val="433"/>
        </w:trPr>
        <w:tc>
          <w:tcPr>
            <w:tcW w:w="9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A95" w:rsidRDefault="00AE19FF" w:rsidP="00B46EAD">
            <w:pPr>
              <w:pStyle w:val="TableParagraph"/>
              <w:spacing w:before="61" w:line="360" w:lineRule="auto"/>
              <w:ind w:left="7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Valor</w:t>
            </w:r>
            <w:r>
              <w:rPr>
                <w:rFonts w:ascii="Arial" w:hAnsi="Arial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Total</w:t>
            </w:r>
            <w:r>
              <w:rPr>
                <w:rFonts w:ascii="Arial" w:hAnsi="Arial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do</w:t>
            </w:r>
            <w:r>
              <w:rPr>
                <w:rFonts w:ascii="Arial" w:hAnsi="Arial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Item:</w:t>
            </w:r>
            <w:r>
              <w:rPr>
                <w:rFonts w:ascii="Arial" w:hAnsi="Arial"/>
                <w:b/>
                <w:spacing w:val="-6"/>
                <w:sz w:val="24"/>
                <w:szCs w:val="24"/>
              </w:rPr>
              <w:t xml:space="preserve"> </w:t>
            </w:r>
            <w:r w:rsidR="00A252FA">
              <w:rPr>
                <w:rFonts w:ascii="Arial" w:hAnsi="Arial"/>
                <w:b/>
                <w:spacing w:val="-6"/>
                <w:sz w:val="24"/>
                <w:szCs w:val="24"/>
              </w:rPr>
              <w:t xml:space="preserve"> R$ 522,50</w:t>
            </w:r>
          </w:p>
        </w:tc>
      </w:tr>
    </w:tbl>
    <w:p w:rsidR="004E1513" w:rsidRDefault="004E1513" w:rsidP="00B46EAD">
      <w:pPr>
        <w:spacing w:line="360" w:lineRule="auto"/>
        <w:ind w:left="1049"/>
        <w:jc w:val="both"/>
        <w:rPr>
          <w:rFonts w:ascii="Arial" w:hAnsi="Arial"/>
          <w:sz w:val="24"/>
          <w:szCs w:val="24"/>
        </w:rPr>
      </w:pPr>
    </w:p>
    <w:tbl>
      <w:tblPr>
        <w:tblStyle w:val="TableNormal"/>
        <w:tblW w:w="9570" w:type="dxa"/>
        <w:tblInd w:w="9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333"/>
        <w:gridCol w:w="3589"/>
        <w:gridCol w:w="1275"/>
        <w:gridCol w:w="574"/>
        <w:gridCol w:w="799"/>
      </w:tblGrid>
      <w:tr w:rsidR="00037EA7" w:rsidTr="007A6082">
        <w:trPr>
          <w:trHeight w:val="434"/>
        </w:trPr>
        <w:tc>
          <w:tcPr>
            <w:tcW w:w="9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D7D7"/>
          </w:tcPr>
          <w:p w:rsidR="00037EA7" w:rsidRDefault="00037EA7" w:rsidP="00B46EAD">
            <w:pPr>
              <w:pStyle w:val="TableParagraph"/>
              <w:spacing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ITEM 2</w:t>
            </w:r>
          </w:p>
        </w:tc>
      </w:tr>
      <w:tr w:rsidR="00037EA7" w:rsidTr="007A6082">
        <w:trPr>
          <w:trHeight w:val="1232"/>
        </w:trPr>
        <w:tc>
          <w:tcPr>
            <w:tcW w:w="3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A7" w:rsidRDefault="00037EA7" w:rsidP="00B46EAD">
            <w:pPr>
              <w:pStyle w:val="TableParagraph"/>
              <w:spacing w:before="0" w:line="360" w:lineRule="auto"/>
              <w:ind w:left="71"/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Nome Padronizado: </w:t>
            </w:r>
          </w:p>
          <w:p w:rsidR="00037EA7" w:rsidRPr="000643C4" w:rsidRDefault="00037EA7" w:rsidP="00B46EAD">
            <w:pPr>
              <w:pStyle w:val="TableParagraph"/>
              <w:spacing w:before="0" w:line="360" w:lineRule="auto"/>
              <w:ind w:left="71" w:right="137"/>
              <w:jc w:val="both"/>
            </w:pPr>
            <w:r>
              <w:rPr>
                <w:rFonts w:ascii="Arial" w:hAnsi="Arial"/>
                <w:bCs/>
                <w:sz w:val="24"/>
                <w:szCs w:val="24"/>
              </w:rPr>
              <w:t>Vacina contra Tosse dos Canis.</w:t>
            </w: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A7" w:rsidRDefault="00037EA7" w:rsidP="00B46EAD">
            <w:pPr>
              <w:pStyle w:val="TableParagraph"/>
              <w:spacing w:line="360" w:lineRule="auto"/>
              <w:ind w:right="13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Descrição Detalhada: </w:t>
            </w:r>
            <w:r w:rsidRPr="00037EA7">
              <w:rPr>
                <w:rFonts w:ascii="Arial" w:hAnsi="Arial" w:cs="Arial"/>
                <w:sz w:val="24"/>
                <w:szCs w:val="24"/>
              </w:rPr>
              <w:t>Vaci</w:t>
            </w:r>
            <w:r>
              <w:rPr>
                <w:rFonts w:ascii="Arial" w:hAnsi="Arial" w:cs="Arial"/>
                <w:sz w:val="24"/>
                <w:szCs w:val="24"/>
              </w:rPr>
              <w:t xml:space="preserve">na contra tosse dos canis. Líquida e inativada, preparada a partir de corpos bacterianos de 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Bordetella Bronchiseptica </w:t>
            </w:r>
            <w:r>
              <w:rPr>
                <w:rFonts w:ascii="Arial" w:hAnsi="Arial" w:cs="Arial"/>
                <w:sz w:val="24"/>
                <w:szCs w:val="24"/>
              </w:rPr>
              <w:t xml:space="preserve">e dos vírus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parainfluenza tipo 2, isen</w:t>
            </w:r>
            <w:r w:rsidR="009E1067">
              <w:rPr>
                <w:rFonts w:ascii="Arial" w:hAnsi="Arial" w:cs="Arial"/>
                <w:sz w:val="24"/>
                <w:szCs w:val="24"/>
              </w:rPr>
              <w:t>ta de antisséptico, injetável. Contém substância adjuvante da imunidade.</w:t>
            </w:r>
          </w:p>
          <w:p w:rsidR="009E1067" w:rsidRPr="009E1067" w:rsidRDefault="009E1067" w:rsidP="00B46EAD">
            <w:pPr>
              <w:pStyle w:val="TableParagraph"/>
              <w:spacing w:line="360" w:lineRule="auto"/>
              <w:ind w:right="137"/>
              <w:jc w:val="both"/>
            </w:pPr>
            <w:r>
              <w:rPr>
                <w:rFonts w:ascii="Arial" w:hAnsi="Arial"/>
                <w:bCs/>
                <w:sz w:val="24"/>
                <w:szCs w:val="24"/>
              </w:rPr>
              <w:t>Frasco de 1ml do produto.</w:t>
            </w:r>
          </w:p>
        </w:tc>
      </w:tr>
      <w:tr w:rsidR="00037EA7" w:rsidTr="007A6082">
        <w:trPr>
          <w:trHeight w:val="434"/>
        </w:trPr>
        <w:tc>
          <w:tcPr>
            <w:tcW w:w="33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A7" w:rsidRDefault="00037EA7" w:rsidP="00B46EA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A7" w:rsidRDefault="00037EA7" w:rsidP="00B46EAD">
            <w:pPr>
              <w:pStyle w:val="TableParagraph"/>
              <w:spacing w:before="61"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Preço</w:t>
            </w:r>
            <w:r>
              <w:rPr>
                <w:rFonts w:ascii="Arial" w:hAnsi="Arial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Unitário: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A7" w:rsidRDefault="00A252FA" w:rsidP="00B46EAD">
            <w:pPr>
              <w:pStyle w:val="TableParagraph"/>
              <w:spacing w:before="61"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R$ 41,90</w:t>
            </w:r>
          </w:p>
        </w:tc>
      </w:tr>
      <w:tr w:rsidR="00037EA7" w:rsidTr="007A6082">
        <w:trPr>
          <w:trHeight w:val="431"/>
        </w:trPr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EA7" w:rsidRDefault="00037EA7" w:rsidP="00B46EAD">
            <w:pPr>
              <w:pStyle w:val="TableParagraph"/>
              <w:spacing w:line="360" w:lineRule="auto"/>
              <w:ind w:left="7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Código</w:t>
            </w:r>
            <w:r>
              <w:rPr>
                <w:rFonts w:ascii="Arial" w:hAnsi="Arial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Material: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EA7" w:rsidRDefault="00037EA7" w:rsidP="00B46EAD">
            <w:pPr>
              <w:pStyle w:val="TableParagraph"/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Quantidade: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A7" w:rsidRDefault="00037EA7" w:rsidP="00B46EAD">
            <w:pPr>
              <w:pStyle w:val="TableParagraph"/>
              <w:spacing w:line="360" w:lineRule="auto"/>
              <w:ind w:left="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EA7" w:rsidRDefault="00037EA7" w:rsidP="00B46EAD">
            <w:pPr>
              <w:pStyle w:val="TableParagraph"/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U/C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EA7" w:rsidRDefault="00037EA7" w:rsidP="00B46EAD">
            <w:pPr>
              <w:pStyle w:val="TableParagraph"/>
              <w:spacing w:line="360" w:lineRule="auto"/>
              <w:ind w:left="85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UN</w:t>
            </w:r>
          </w:p>
        </w:tc>
      </w:tr>
      <w:tr w:rsidR="00037EA7" w:rsidTr="007A6082">
        <w:trPr>
          <w:trHeight w:val="433"/>
        </w:trPr>
        <w:tc>
          <w:tcPr>
            <w:tcW w:w="9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EA7" w:rsidRDefault="00037EA7" w:rsidP="00B46EAD">
            <w:pPr>
              <w:pStyle w:val="TableParagraph"/>
              <w:spacing w:before="61" w:line="360" w:lineRule="auto"/>
              <w:ind w:left="7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Valor</w:t>
            </w:r>
            <w:r>
              <w:rPr>
                <w:rFonts w:ascii="Arial" w:hAnsi="Arial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Total</w:t>
            </w:r>
            <w:r>
              <w:rPr>
                <w:rFonts w:ascii="Arial" w:hAnsi="Arial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do</w:t>
            </w:r>
            <w:r>
              <w:rPr>
                <w:rFonts w:ascii="Arial" w:hAnsi="Arial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Item:</w:t>
            </w:r>
            <w:r>
              <w:rPr>
                <w:rFonts w:ascii="Arial" w:hAnsi="Arial"/>
                <w:b/>
                <w:spacing w:val="-6"/>
                <w:sz w:val="24"/>
                <w:szCs w:val="24"/>
              </w:rPr>
              <w:t xml:space="preserve"> </w:t>
            </w:r>
          </w:p>
        </w:tc>
      </w:tr>
    </w:tbl>
    <w:p w:rsidR="009E1067" w:rsidRDefault="009E1067" w:rsidP="00B46EAD">
      <w:pPr>
        <w:pStyle w:val="Corpodetexto"/>
        <w:spacing w:line="360" w:lineRule="auto"/>
        <w:ind w:left="1049"/>
        <w:jc w:val="both"/>
        <w:rPr>
          <w:rFonts w:ascii="Arial" w:hAnsi="Arial"/>
        </w:rPr>
      </w:pPr>
    </w:p>
    <w:tbl>
      <w:tblPr>
        <w:tblStyle w:val="TableNormal"/>
        <w:tblW w:w="9570" w:type="dxa"/>
        <w:tblInd w:w="9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333"/>
        <w:gridCol w:w="3589"/>
        <w:gridCol w:w="1275"/>
        <w:gridCol w:w="574"/>
        <w:gridCol w:w="799"/>
      </w:tblGrid>
      <w:tr w:rsidR="009E1067" w:rsidTr="007A6082">
        <w:trPr>
          <w:trHeight w:val="434"/>
        </w:trPr>
        <w:tc>
          <w:tcPr>
            <w:tcW w:w="9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D7D7"/>
          </w:tcPr>
          <w:p w:rsidR="009E1067" w:rsidRDefault="00A41EF3" w:rsidP="00B46EAD">
            <w:pPr>
              <w:pStyle w:val="TableParagraph"/>
              <w:spacing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ITEM 3</w:t>
            </w:r>
          </w:p>
        </w:tc>
      </w:tr>
      <w:tr w:rsidR="009E1067" w:rsidTr="007A6082">
        <w:trPr>
          <w:trHeight w:val="1232"/>
        </w:trPr>
        <w:tc>
          <w:tcPr>
            <w:tcW w:w="3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67" w:rsidRDefault="009E1067" w:rsidP="00B46EAD">
            <w:pPr>
              <w:pStyle w:val="TableParagraph"/>
              <w:spacing w:before="0" w:line="360" w:lineRule="auto"/>
              <w:ind w:left="71"/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Nome Padronizado: </w:t>
            </w:r>
          </w:p>
          <w:p w:rsidR="009E1067" w:rsidRPr="000643C4" w:rsidRDefault="009E1067" w:rsidP="00B46EAD">
            <w:pPr>
              <w:pStyle w:val="TableParagraph"/>
              <w:spacing w:before="0" w:line="360" w:lineRule="auto"/>
              <w:ind w:left="71" w:right="137"/>
              <w:jc w:val="both"/>
            </w:pPr>
            <w:r>
              <w:rPr>
                <w:rFonts w:ascii="Arial" w:hAnsi="Arial"/>
                <w:bCs/>
                <w:sz w:val="24"/>
                <w:szCs w:val="24"/>
              </w:rPr>
              <w:t>Vacina</w:t>
            </w:r>
            <w:r w:rsidR="00A41EF3">
              <w:rPr>
                <w:rFonts w:ascii="Arial" w:hAnsi="Arial"/>
                <w:bCs/>
                <w:sz w:val="24"/>
                <w:szCs w:val="24"/>
              </w:rPr>
              <w:t xml:space="preserve"> contra Giardíase.</w:t>
            </w: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67" w:rsidRPr="009E1067" w:rsidRDefault="009E1067" w:rsidP="00B46EAD">
            <w:pPr>
              <w:pStyle w:val="TableParagraph"/>
              <w:spacing w:line="360" w:lineRule="auto"/>
              <w:ind w:right="137"/>
              <w:jc w:val="both"/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Descrição Detalhada: </w:t>
            </w:r>
            <w:r w:rsidRPr="00037EA7">
              <w:rPr>
                <w:rFonts w:ascii="Arial" w:hAnsi="Arial" w:cs="Arial"/>
                <w:sz w:val="24"/>
                <w:szCs w:val="24"/>
              </w:rPr>
              <w:t>Vaci</w:t>
            </w:r>
            <w:r>
              <w:rPr>
                <w:rFonts w:ascii="Arial" w:hAnsi="Arial" w:cs="Arial"/>
                <w:sz w:val="24"/>
                <w:szCs w:val="24"/>
              </w:rPr>
              <w:t>na c</w:t>
            </w:r>
            <w:r w:rsidR="00A41EF3">
              <w:rPr>
                <w:rFonts w:ascii="Arial" w:hAnsi="Arial" w:cs="Arial"/>
                <w:sz w:val="24"/>
                <w:szCs w:val="24"/>
              </w:rPr>
              <w:t>inativada contra giardíase canina.Frasco contendo 1ml.</w:t>
            </w:r>
          </w:p>
        </w:tc>
      </w:tr>
      <w:tr w:rsidR="009E1067" w:rsidTr="007A6082">
        <w:trPr>
          <w:trHeight w:val="434"/>
        </w:trPr>
        <w:tc>
          <w:tcPr>
            <w:tcW w:w="33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67" w:rsidRDefault="009E1067" w:rsidP="00B46EA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67" w:rsidRDefault="009E1067" w:rsidP="00B46EAD">
            <w:pPr>
              <w:pStyle w:val="TableParagraph"/>
              <w:spacing w:before="61"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Preço</w:t>
            </w:r>
            <w:r>
              <w:rPr>
                <w:rFonts w:ascii="Arial" w:hAnsi="Arial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Unitário: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67" w:rsidRDefault="00A252FA" w:rsidP="00B46EAD">
            <w:pPr>
              <w:pStyle w:val="TableParagraph"/>
              <w:spacing w:before="61"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R$ 52,90</w:t>
            </w:r>
          </w:p>
        </w:tc>
      </w:tr>
      <w:tr w:rsidR="009E1067" w:rsidTr="007A6082">
        <w:trPr>
          <w:trHeight w:val="431"/>
        </w:trPr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067" w:rsidRDefault="009E1067" w:rsidP="00B46EAD">
            <w:pPr>
              <w:pStyle w:val="TableParagraph"/>
              <w:spacing w:line="360" w:lineRule="auto"/>
              <w:ind w:left="7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Código</w:t>
            </w:r>
            <w:r>
              <w:rPr>
                <w:rFonts w:ascii="Arial" w:hAnsi="Arial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Material: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067" w:rsidRDefault="009E1067" w:rsidP="00B46EAD">
            <w:pPr>
              <w:pStyle w:val="TableParagraph"/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Quantidade: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67" w:rsidRDefault="009E1067" w:rsidP="00B46EAD">
            <w:pPr>
              <w:pStyle w:val="TableParagraph"/>
              <w:spacing w:line="360" w:lineRule="auto"/>
              <w:ind w:left="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067" w:rsidRDefault="009E1067" w:rsidP="00B46EAD">
            <w:pPr>
              <w:pStyle w:val="TableParagraph"/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U/C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067" w:rsidRDefault="009E1067" w:rsidP="00B46EAD">
            <w:pPr>
              <w:pStyle w:val="TableParagraph"/>
              <w:spacing w:line="360" w:lineRule="auto"/>
              <w:ind w:left="85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UN</w:t>
            </w:r>
          </w:p>
        </w:tc>
      </w:tr>
      <w:tr w:rsidR="009E1067" w:rsidTr="007A6082">
        <w:trPr>
          <w:trHeight w:val="433"/>
        </w:trPr>
        <w:tc>
          <w:tcPr>
            <w:tcW w:w="9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67" w:rsidRDefault="009E1067" w:rsidP="00B46EAD">
            <w:pPr>
              <w:pStyle w:val="TableParagraph"/>
              <w:spacing w:before="61" w:line="360" w:lineRule="auto"/>
              <w:ind w:left="7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Valor</w:t>
            </w:r>
            <w:r>
              <w:rPr>
                <w:rFonts w:ascii="Arial" w:hAnsi="Arial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Total</w:t>
            </w:r>
            <w:r>
              <w:rPr>
                <w:rFonts w:ascii="Arial" w:hAnsi="Arial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do</w:t>
            </w:r>
            <w:r>
              <w:rPr>
                <w:rFonts w:ascii="Arial" w:hAnsi="Arial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Item:</w:t>
            </w:r>
            <w:r>
              <w:rPr>
                <w:rFonts w:ascii="Arial" w:hAnsi="Arial"/>
                <w:b/>
                <w:spacing w:val="-6"/>
                <w:sz w:val="24"/>
                <w:szCs w:val="24"/>
              </w:rPr>
              <w:t xml:space="preserve"> </w:t>
            </w:r>
          </w:p>
        </w:tc>
      </w:tr>
    </w:tbl>
    <w:p w:rsidR="009E1067" w:rsidRDefault="009E1067" w:rsidP="00B46EAD">
      <w:pPr>
        <w:pStyle w:val="Corpodetexto"/>
        <w:spacing w:line="360" w:lineRule="auto"/>
        <w:ind w:left="1049"/>
        <w:jc w:val="both"/>
        <w:rPr>
          <w:rFonts w:ascii="Arial" w:hAnsi="Arial"/>
        </w:rPr>
      </w:pPr>
    </w:p>
    <w:tbl>
      <w:tblPr>
        <w:tblStyle w:val="TableNormal"/>
        <w:tblW w:w="9570" w:type="dxa"/>
        <w:tblInd w:w="9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333"/>
        <w:gridCol w:w="3589"/>
        <w:gridCol w:w="1275"/>
        <w:gridCol w:w="574"/>
        <w:gridCol w:w="799"/>
      </w:tblGrid>
      <w:tr w:rsidR="00A41EF3" w:rsidTr="007A6082">
        <w:trPr>
          <w:trHeight w:val="434"/>
        </w:trPr>
        <w:tc>
          <w:tcPr>
            <w:tcW w:w="9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D7D7"/>
          </w:tcPr>
          <w:p w:rsidR="00A41EF3" w:rsidRDefault="00A41EF3" w:rsidP="00B46EAD">
            <w:pPr>
              <w:pStyle w:val="TableParagraph"/>
              <w:spacing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ITEM 4</w:t>
            </w:r>
          </w:p>
        </w:tc>
      </w:tr>
      <w:tr w:rsidR="00A41EF3" w:rsidTr="007A6082">
        <w:trPr>
          <w:trHeight w:val="1232"/>
        </w:trPr>
        <w:tc>
          <w:tcPr>
            <w:tcW w:w="3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F3" w:rsidRDefault="00A41EF3" w:rsidP="00B46EAD">
            <w:pPr>
              <w:pStyle w:val="TableParagraph"/>
              <w:spacing w:before="0" w:line="360" w:lineRule="auto"/>
              <w:ind w:left="71"/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Nome Padronizado: </w:t>
            </w:r>
          </w:p>
          <w:p w:rsidR="00A41EF3" w:rsidRPr="000643C4" w:rsidRDefault="00A41EF3" w:rsidP="00B46EAD">
            <w:pPr>
              <w:pStyle w:val="TableParagraph"/>
              <w:spacing w:before="0" w:line="360" w:lineRule="auto"/>
              <w:ind w:left="71" w:right="137"/>
              <w:jc w:val="both"/>
            </w:pPr>
            <w:r>
              <w:rPr>
                <w:rFonts w:ascii="Arial" w:hAnsi="Arial"/>
                <w:bCs/>
                <w:sz w:val="24"/>
                <w:szCs w:val="24"/>
              </w:rPr>
              <w:t>Vacina polivalente V10.</w:t>
            </w: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F3" w:rsidRPr="009E1067" w:rsidRDefault="00A41EF3" w:rsidP="00B46EAD">
            <w:pPr>
              <w:pStyle w:val="TableParagraph"/>
              <w:spacing w:line="360" w:lineRule="auto"/>
              <w:ind w:right="137"/>
              <w:jc w:val="both"/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Descrição Detalhada: </w:t>
            </w:r>
            <w:r w:rsidRPr="00037EA7">
              <w:rPr>
                <w:rFonts w:ascii="Arial" w:hAnsi="Arial" w:cs="Arial"/>
                <w:sz w:val="24"/>
                <w:szCs w:val="24"/>
              </w:rPr>
              <w:t>Vaci</w:t>
            </w:r>
            <w:r>
              <w:rPr>
                <w:rFonts w:ascii="Arial" w:hAnsi="Arial" w:cs="Arial"/>
                <w:sz w:val="24"/>
                <w:szCs w:val="24"/>
              </w:rPr>
              <w:t>na omposta de fração liofilizada correspondente a 1 dose de 1ml, constituída dos vírus vivos atenuados com títulos mínimos por dose. Frasco contendo 1ml.</w:t>
            </w:r>
          </w:p>
        </w:tc>
      </w:tr>
      <w:tr w:rsidR="00A41EF3" w:rsidTr="007A6082">
        <w:trPr>
          <w:trHeight w:val="434"/>
        </w:trPr>
        <w:tc>
          <w:tcPr>
            <w:tcW w:w="33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F3" w:rsidRDefault="00A41EF3" w:rsidP="00B46EA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F3" w:rsidRDefault="00A41EF3" w:rsidP="00B46EAD">
            <w:pPr>
              <w:pStyle w:val="TableParagraph"/>
              <w:spacing w:before="61"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Preço</w:t>
            </w:r>
            <w:r>
              <w:rPr>
                <w:rFonts w:ascii="Arial" w:hAnsi="Arial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Unitário: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F3" w:rsidRDefault="00A252FA" w:rsidP="00B46EAD">
            <w:pPr>
              <w:pStyle w:val="TableParagraph"/>
              <w:spacing w:before="61"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R$ 22,53</w:t>
            </w:r>
          </w:p>
        </w:tc>
      </w:tr>
      <w:tr w:rsidR="00A41EF3" w:rsidTr="007A6082">
        <w:trPr>
          <w:trHeight w:val="431"/>
        </w:trPr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F3" w:rsidRDefault="00A41EF3" w:rsidP="00B46EAD">
            <w:pPr>
              <w:pStyle w:val="TableParagraph"/>
              <w:spacing w:line="360" w:lineRule="auto"/>
              <w:ind w:left="7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Código</w:t>
            </w:r>
            <w:r>
              <w:rPr>
                <w:rFonts w:ascii="Arial" w:hAnsi="Arial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Material: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F3" w:rsidRDefault="00A41EF3" w:rsidP="00B46EAD">
            <w:pPr>
              <w:pStyle w:val="TableParagraph"/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Quantidade: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F3" w:rsidRDefault="00A41EF3" w:rsidP="00B46EAD">
            <w:pPr>
              <w:pStyle w:val="TableParagraph"/>
              <w:spacing w:line="360" w:lineRule="auto"/>
              <w:ind w:left="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F3" w:rsidRDefault="00A41EF3" w:rsidP="00B46EAD">
            <w:pPr>
              <w:pStyle w:val="TableParagraph"/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U/C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F3" w:rsidRDefault="00A41EF3" w:rsidP="00B46EAD">
            <w:pPr>
              <w:pStyle w:val="TableParagraph"/>
              <w:spacing w:line="360" w:lineRule="auto"/>
              <w:ind w:left="85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UN</w:t>
            </w:r>
          </w:p>
        </w:tc>
      </w:tr>
      <w:tr w:rsidR="00A41EF3" w:rsidTr="007A6082">
        <w:trPr>
          <w:trHeight w:val="433"/>
        </w:trPr>
        <w:tc>
          <w:tcPr>
            <w:tcW w:w="9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F3" w:rsidRDefault="00A41EF3" w:rsidP="00B46EAD">
            <w:pPr>
              <w:pStyle w:val="TableParagraph"/>
              <w:spacing w:before="61" w:line="360" w:lineRule="auto"/>
              <w:ind w:left="7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Valor</w:t>
            </w:r>
            <w:r>
              <w:rPr>
                <w:rFonts w:ascii="Arial" w:hAnsi="Arial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Total</w:t>
            </w:r>
            <w:r>
              <w:rPr>
                <w:rFonts w:ascii="Arial" w:hAnsi="Arial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do</w:t>
            </w:r>
            <w:r>
              <w:rPr>
                <w:rFonts w:ascii="Arial" w:hAnsi="Arial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Item:</w:t>
            </w:r>
            <w:r>
              <w:rPr>
                <w:rFonts w:ascii="Arial" w:hAnsi="Arial"/>
                <w:b/>
                <w:spacing w:val="-6"/>
                <w:sz w:val="24"/>
                <w:szCs w:val="24"/>
              </w:rPr>
              <w:t xml:space="preserve"> </w:t>
            </w:r>
            <w:r w:rsidR="00A252FA">
              <w:rPr>
                <w:rFonts w:ascii="Arial" w:hAnsi="Arial"/>
                <w:b/>
                <w:spacing w:val="-6"/>
                <w:sz w:val="24"/>
                <w:szCs w:val="24"/>
              </w:rPr>
              <w:t>R$ 1.126,50</w:t>
            </w:r>
          </w:p>
        </w:tc>
      </w:tr>
    </w:tbl>
    <w:p w:rsidR="006A287C" w:rsidRDefault="006A287C" w:rsidP="00B46EAD">
      <w:pPr>
        <w:pStyle w:val="Corpodetexto"/>
        <w:spacing w:line="360" w:lineRule="auto"/>
        <w:ind w:left="1049"/>
        <w:jc w:val="both"/>
        <w:rPr>
          <w:rFonts w:ascii="Arial" w:hAnsi="Arial"/>
        </w:rPr>
      </w:pPr>
    </w:p>
    <w:tbl>
      <w:tblPr>
        <w:tblStyle w:val="TableNormal"/>
        <w:tblW w:w="9570" w:type="dxa"/>
        <w:tblInd w:w="9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570"/>
      </w:tblGrid>
      <w:tr w:rsidR="00A252FA" w:rsidTr="004129D0">
        <w:trPr>
          <w:trHeight w:val="433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2FA" w:rsidRDefault="00A252FA" w:rsidP="00A252FA">
            <w:pPr>
              <w:pStyle w:val="TableParagraph"/>
              <w:spacing w:before="61" w:line="360" w:lineRule="auto"/>
              <w:ind w:left="71"/>
              <w:jc w:val="both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Valor</w:t>
            </w:r>
            <w:r>
              <w:rPr>
                <w:rFonts w:ascii="Arial" w:hAnsi="Arial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Total</w:t>
            </w:r>
            <w:r>
              <w:rPr>
                <w:rFonts w:ascii="Arial" w:hAnsi="Arial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do</w:t>
            </w:r>
            <w:r>
              <w:rPr>
                <w:rFonts w:ascii="Arial" w:hAnsi="Arial"/>
                <w:b/>
                <w:sz w:val="24"/>
                <w:szCs w:val="24"/>
              </w:rPr>
              <w:t>s</w:t>
            </w:r>
            <w:r>
              <w:rPr>
                <w:rFonts w:ascii="Arial" w:hAnsi="Arial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Ite</w:t>
            </w:r>
            <w:r>
              <w:rPr>
                <w:rFonts w:ascii="Arial" w:hAnsi="Arial"/>
                <w:b/>
                <w:sz w:val="24"/>
                <w:szCs w:val="24"/>
              </w:rPr>
              <w:t>ns</w:t>
            </w:r>
            <w:r>
              <w:rPr>
                <w:rFonts w:ascii="Arial" w:hAnsi="Arial"/>
                <w:b/>
                <w:sz w:val="24"/>
                <w:szCs w:val="24"/>
              </w:rPr>
              <w:t>:</w:t>
            </w:r>
            <w:r>
              <w:rPr>
                <w:rFonts w:ascii="Arial" w:hAnsi="Arial"/>
                <w:b/>
                <w:spacing w:val="-6"/>
                <w:sz w:val="24"/>
                <w:szCs w:val="24"/>
              </w:rPr>
              <w:t xml:space="preserve"> R$</w:t>
            </w:r>
            <w:r>
              <w:rPr>
                <w:rFonts w:ascii="Arial" w:hAnsi="Arial"/>
                <w:b/>
                <w:spacing w:val="-6"/>
                <w:sz w:val="24"/>
                <w:szCs w:val="24"/>
              </w:rPr>
              <w:t xml:space="preserve"> 6.389,00</w:t>
            </w:r>
          </w:p>
        </w:tc>
      </w:tr>
    </w:tbl>
    <w:p w:rsidR="00A252FA" w:rsidRDefault="00A252FA" w:rsidP="00B46EAD">
      <w:pPr>
        <w:pStyle w:val="Corpodetexto"/>
        <w:spacing w:line="360" w:lineRule="auto"/>
        <w:ind w:left="1049"/>
        <w:jc w:val="both"/>
        <w:rPr>
          <w:rFonts w:ascii="Arial" w:hAnsi="Arial"/>
        </w:rPr>
      </w:pPr>
    </w:p>
    <w:p w:rsidR="00A252FA" w:rsidRDefault="00A252FA" w:rsidP="00B46EAD">
      <w:pPr>
        <w:pStyle w:val="Corpodetexto"/>
        <w:spacing w:line="360" w:lineRule="auto"/>
        <w:ind w:left="1049"/>
        <w:jc w:val="both"/>
        <w:rPr>
          <w:rFonts w:ascii="Arial" w:hAnsi="Arial"/>
        </w:rPr>
      </w:pPr>
    </w:p>
    <w:p w:rsidR="00F64A95" w:rsidRDefault="00AE19FF" w:rsidP="00B46EAD">
      <w:pPr>
        <w:pStyle w:val="Corpodetexto"/>
        <w:spacing w:line="360" w:lineRule="auto"/>
        <w:ind w:left="1049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ab/>
      </w:r>
      <w:r>
        <w:rPr>
          <w:rFonts w:ascii="Arial" w:eastAsia="Arial" w:hAnsi="Arial" w:cs="Arial"/>
          <w:b/>
          <w:bCs/>
          <w:sz w:val="24"/>
          <w:szCs w:val="24"/>
        </w:rPr>
        <w:t>5. DA PROPOSTA</w:t>
      </w:r>
    </w:p>
    <w:p w:rsidR="00F64A95" w:rsidRDefault="00AE19FF" w:rsidP="00B46EAD">
      <w:pPr>
        <w:pStyle w:val="Corpodetexto"/>
        <w:spacing w:line="360" w:lineRule="auto"/>
        <w:ind w:left="1049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ab/>
      </w:r>
    </w:p>
    <w:p w:rsidR="00F64A95" w:rsidRDefault="00AE19FF" w:rsidP="00B46EAD">
      <w:pPr>
        <w:pStyle w:val="Corpodetexto"/>
        <w:spacing w:line="360" w:lineRule="auto"/>
        <w:ind w:left="1417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ab/>
        <w:t xml:space="preserve">5.1. A proposta, que compreende a descrição do item ofertado, preço unitário, preço total e validade, devendo ser compatível com o Termo de Referência, bem como </w:t>
      </w:r>
      <w:r>
        <w:rPr>
          <w:rFonts w:ascii="Arial" w:hAnsi="Arial"/>
          <w:sz w:val="24"/>
          <w:szCs w:val="24"/>
        </w:rPr>
        <w:lastRenderedPageBreak/>
        <w:t>atender às seguintes exigências:</w:t>
      </w:r>
      <w:r>
        <w:rPr>
          <w:rFonts w:ascii="Arial" w:hAnsi="Arial"/>
          <w:sz w:val="24"/>
          <w:szCs w:val="24"/>
        </w:rPr>
        <w:tab/>
      </w:r>
    </w:p>
    <w:p w:rsidR="00F64A95" w:rsidRDefault="00AE19FF" w:rsidP="00B46EAD">
      <w:pPr>
        <w:pStyle w:val="Corpodetexto"/>
        <w:spacing w:line="360" w:lineRule="auto"/>
        <w:ind w:left="181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>5.1.1. Conter as especificações do item de forma clara, descrevendo detalhadamente as características do serviço ofertado e outros elementos que de forma inequívoca.</w:t>
      </w:r>
      <w:r>
        <w:rPr>
          <w:rFonts w:ascii="Arial" w:eastAsia="Arial" w:hAnsi="Arial" w:cs="Arial"/>
          <w:b/>
          <w:bCs/>
          <w:sz w:val="24"/>
          <w:szCs w:val="24"/>
        </w:rPr>
        <w:tab/>
      </w:r>
    </w:p>
    <w:p w:rsidR="00F64A95" w:rsidRDefault="00AE19FF" w:rsidP="00B46EAD">
      <w:pPr>
        <w:pStyle w:val="Corpodetexto"/>
        <w:spacing w:line="360" w:lineRule="auto"/>
        <w:ind w:left="181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>5.1.2. No preço ofertado deverão estar incluídos ainda, todos os custos diretos e indiretos, inclusive, fornecimento de materiais e peças necessárias para realização do serviço.</w:t>
      </w:r>
    </w:p>
    <w:p w:rsidR="00F64A95" w:rsidRDefault="00AE19FF" w:rsidP="00B46EAD">
      <w:pPr>
        <w:pStyle w:val="Corpodetexto"/>
        <w:spacing w:line="360" w:lineRule="auto"/>
        <w:ind w:left="181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5.1.3.  A critério da Administração, poderão ser solicitados prospectos, catálogos, folders, fichas técnicas ou outros documentos para comprovação de que os refis atendem às especificações solicitadas neste Termo de Referência. </w:t>
      </w:r>
    </w:p>
    <w:p w:rsidR="00F64A95" w:rsidRDefault="00AE19FF" w:rsidP="00B46EAD">
      <w:pPr>
        <w:pStyle w:val="Corpodetexto"/>
        <w:spacing w:line="360" w:lineRule="auto"/>
        <w:ind w:left="181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>5.1.4 A validade da proposta deve ser de 60 dias corridos.</w:t>
      </w:r>
    </w:p>
    <w:p w:rsidR="00F64A95" w:rsidRDefault="00F64A95" w:rsidP="00B46EAD">
      <w:pPr>
        <w:pStyle w:val="Corpodetexto"/>
        <w:spacing w:line="360" w:lineRule="auto"/>
        <w:ind w:left="1049"/>
        <w:jc w:val="both"/>
        <w:rPr>
          <w:rFonts w:ascii="Arial" w:hAnsi="Arial"/>
          <w:b/>
          <w:bCs/>
          <w:sz w:val="24"/>
          <w:szCs w:val="24"/>
        </w:rPr>
      </w:pPr>
    </w:p>
    <w:p w:rsidR="00F64A95" w:rsidRDefault="00AE19FF" w:rsidP="00B46EAD">
      <w:pPr>
        <w:pStyle w:val="Corpodetexto"/>
        <w:spacing w:line="360" w:lineRule="auto"/>
        <w:ind w:left="1049"/>
        <w:jc w:val="both"/>
        <w:rPr>
          <w:rFonts w:ascii="Arial" w:hAnsi="Arial"/>
        </w:rPr>
      </w:pPr>
      <w:r>
        <w:rPr>
          <w:rFonts w:ascii="Arial" w:hAnsi="Arial"/>
          <w:b/>
          <w:bCs/>
          <w:sz w:val="24"/>
          <w:szCs w:val="24"/>
        </w:rPr>
        <w:t xml:space="preserve">6.  DO LOCAL, PRAZO E FORMA DE RETIRADA E ENTREGA DO MATERIAL </w:t>
      </w:r>
    </w:p>
    <w:p w:rsidR="00F64A95" w:rsidRDefault="00AE19FF" w:rsidP="00B46EAD">
      <w:pPr>
        <w:pStyle w:val="Corpodetexto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</w:p>
    <w:p w:rsidR="00F64A95" w:rsidRDefault="00AE19FF" w:rsidP="00B46EAD">
      <w:pPr>
        <w:pStyle w:val="Corpodetexto"/>
        <w:spacing w:line="360" w:lineRule="auto"/>
        <w:ind w:left="1474"/>
        <w:jc w:val="both"/>
        <w:rPr>
          <w:rFonts w:ascii="Arial" w:hAnsi="Arial"/>
        </w:rPr>
      </w:pPr>
      <w:r w:rsidRPr="004E1513">
        <w:rPr>
          <w:rFonts w:ascii="Arial" w:hAnsi="Arial"/>
          <w:bCs/>
          <w:sz w:val="24"/>
          <w:szCs w:val="24"/>
        </w:rPr>
        <w:t>6</w:t>
      </w:r>
      <w:r>
        <w:rPr>
          <w:rFonts w:ascii="Arial" w:hAnsi="Arial"/>
          <w:sz w:val="24"/>
          <w:szCs w:val="24"/>
        </w:rPr>
        <w:t xml:space="preserve">.1. O prazo de entrega dos materiais é de até 10 (Dez) dias sucessivos, tendo início a partir da solicitação feita pela Contratante.  </w:t>
      </w:r>
    </w:p>
    <w:p w:rsidR="00F64A95" w:rsidRDefault="00AE19FF" w:rsidP="00B46EAD">
      <w:pPr>
        <w:pStyle w:val="Corpodetexto"/>
        <w:spacing w:line="360" w:lineRule="auto"/>
        <w:ind w:left="147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6.2. O material deverá ser entregue no </w:t>
      </w:r>
      <w:r w:rsidR="003C5437" w:rsidRPr="003C5437">
        <w:rPr>
          <w:rFonts w:ascii="Arial" w:hAnsi="Arial"/>
          <w:sz w:val="24"/>
          <w:szCs w:val="24"/>
        </w:rPr>
        <w:t>Grupamento de Operações com Cães, situado na Av. Bartolomeu de Gusmão, 1120, fundos, São Cristóvão, Rio de Janeiro –RJ,CEP:  20.941-160,  dentro  do  Instituto  Municipal  de  Medicina  Veterinária  Jorge Vaitsman, somente em dias úteis, no horário de 09 as 16h.</w:t>
      </w:r>
    </w:p>
    <w:p w:rsidR="00F64A95" w:rsidRDefault="00AE19FF" w:rsidP="00B46EAD">
      <w:pPr>
        <w:pStyle w:val="Corpodetexto"/>
        <w:spacing w:line="360" w:lineRule="auto"/>
        <w:ind w:left="1474"/>
        <w:jc w:val="both"/>
        <w:rPr>
          <w:rFonts w:ascii="Arial" w:hAnsi="Arial"/>
        </w:rPr>
      </w:pPr>
      <w:r>
        <w:rPr>
          <w:rFonts w:ascii="Arial" w:hAnsi="Arial"/>
          <w:color w:val="000000"/>
          <w:sz w:val="24"/>
          <w:szCs w:val="24"/>
        </w:rPr>
        <w:t>6.3. A solicitação do fornecimento do material será feita de acordo com as necessidades da contratante.</w:t>
      </w:r>
    </w:p>
    <w:p w:rsidR="00F64A95" w:rsidRDefault="00AE19FF" w:rsidP="00B46EAD">
      <w:pPr>
        <w:pStyle w:val="Corpodetexto"/>
        <w:spacing w:line="360" w:lineRule="auto"/>
        <w:ind w:left="147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>6.4. A fornecedora será responsável pela entrega e ou recolhimento do material, incluindo custos com frete.</w:t>
      </w:r>
    </w:p>
    <w:p w:rsidR="00F64A95" w:rsidRDefault="00AE19FF" w:rsidP="00B46EAD">
      <w:pPr>
        <w:pStyle w:val="Corpodetexto"/>
        <w:spacing w:line="360" w:lineRule="auto"/>
        <w:ind w:left="147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6.5. A empresa adjudicatária deverá entregar o material de acordo com o estabelecido no Código de Defesa do Consumidor </w:t>
      </w:r>
    </w:p>
    <w:p w:rsidR="00F64A95" w:rsidRDefault="00AE19FF" w:rsidP="00B46EAD">
      <w:pPr>
        <w:pStyle w:val="Corpodetexto"/>
        <w:spacing w:line="360" w:lineRule="auto"/>
        <w:ind w:left="147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6.6. O material será recebido provisoriamente no local de entrega e após conferência e verificação de sua conformidade será o mesmo aceito definitivamente. </w:t>
      </w:r>
    </w:p>
    <w:p w:rsidR="00F64A95" w:rsidRDefault="00AE19FF" w:rsidP="00B46EAD">
      <w:pPr>
        <w:pStyle w:val="Corpodetexto"/>
        <w:spacing w:line="360" w:lineRule="auto"/>
        <w:ind w:left="147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>6.7. A Contratada deverá substituir quaisquer materiais rejeitados ou qualitativamente inferiores, que tragam prejuízo à Administração em, no máximo, 72(setenta e duas) horas da solicitação, sendo que o não cumprimento sem motivo justo implicará nas sanções expostas neste instrumento.</w:t>
      </w:r>
    </w:p>
    <w:p w:rsidR="00F64A95" w:rsidRDefault="00AE19FF" w:rsidP="00B46EAD">
      <w:pPr>
        <w:pStyle w:val="Corpodetexto"/>
        <w:spacing w:line="360" w:lineRule="auto"/>
        <w:ind w:left="147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>6.8. O objeto deverá ter garantia de 12 (doze) meses.</w:t>
      </w:r>
    </w:p>
    <w:p w:rsidR="00F64A95" w:rsidRDefault="006A287C" w:rsidP="00B46EAD">
      <w:pPr>
        <w:pStyle w:val="Corpodetexto"/>
        <w:spacing w:line="360" w:lineRule="auto"/>
        <w:ind w:left="1417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 xml:space="preserve"> </w:t>
      </w:r>
    </w:p>
    <w:p w:rsidR="006A287C" w:rsidRDefault="006A287C" w:rsidP="00B46EAD">
      <w:pPr>
        <w:pStyle w:val="Corpodetexto"/>
        <w:spacing w:line="360" w:lineRule="auto"/>
        <w:ind w:left="1417"/>
        <w:jc w:val="both"/>
        <w:rPr>
          <w:rFonts w:ascii="Arial" w:hAnsi="Arial"/>
          <w:sz w:val="24"/>
          <w:szCs w:val="24"/>
        </w:rPr>
      </w:pPr>
    </w:p>
    <w:p w:rsidR="006A287C" w:rsidRDefault="006A287C" w:rsidP="00B46EAD">
      <w:pPr>
        <w:pStyle w:val="Corpodetexto"/>
        <w:spacing w:line="360" w:lineRule="auto"/>
        <w:ind w:left="1417"/>
        <w:jc w:val="both"/>
        <w:rPr>
          <w:rFonts w:ascii="Arial" w:hAnsi="Arial"/>
        </w:rPr>
      </w:pPr>
    </w:p>
    <w:p w:rsidR="00F64A95" w:rsidRDefault="00AE19FF" w:rsidP="00B46EAD">
      <w:pPr>
        <w:pStyle w:val="Corpodetexto"/>
        <w:spacing w:line="360" w:lineRule="auto"/>
        <w:ind w:firstLine="1020"/>
        <w:jc w:val="both"/>
        <w:rPr>
          <w:rFonts w:ascii="Arial" w:hAnsi="Arial"/>
        </w:rPr>
      </w:pPr>
      <w:r>
        <w:rPr>
          <w:rFonts w:ascii="Arial" w:hAnsi="Arial"/>
          <w:b/>
          <w:bCs/>
          <w:sz w:val="24"/>
          <w:szCs w:val="24"/>
        </w:rPr>
        <w:t>7. DO PAGAMENTO</w:t>
      </w:r>
    </w:p>
    <w:p w:rsidR="00F64A95" w:rsidRDefault="00F64A95" w:rsidP="00B46EAD">
      <w:pPr>
        <w:pStyle w:val="Corpodetexto"/>
        <w:spacing w:line="360" w:lineRule="auto"/>
        <w:jc w:val="both"/>
        <w:rPr>
          <w:rFonts w:ascii="Arial" w:hAnsi="Arial"/>
          <w:sz w:val="24"/>
          <w:szCs w:val="24"/>
        </w:rPr>
      </w:pPr>
    </w:p>
    <w:p w:rsidR="00F64A95" w:rsidRDefault="00AE19FF" w:rsidP="00B46EAD">
      <w:pPr>
        <w:pStyle w:val="Corpodetexto"/>
        <w:spacing w:line="360" w:lineRule="auto"/>
        <w:ind w:left="144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7.1 O pagamento será efetuado à CONTRATADA, após a regular liquidação da despesa, nos termos do art. 63 da Lei Federal nº 4.320/1964, observado o disposto nos arts. 140 e 141 da Lei Federal nº 14.133/2021, em 30 (trinta) dias, a contar da data do protocolo do documento de cobrança na Gerência Financeira.</w:t>
      </w:r>
    </w:p>
    <w:p w:rsidR="00F64A95" w:rsidRDefault="00AE19FF" w:rsidP="00B46EAD">
      <w:pPr>
        <w:pStyle w:val="Corpodetexto"/>
        <w:spacing w:line="360" w:lineRule="auto"/>
        <w:ind w:left="2098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ab/>
        <w:t>7.1.1 O documento de cobrança será apresentado à Fiscalização, para atestação, e, após, protocolado na  Gerência Financeira.</w:t>
      </w:r>
    </w:p>
    <w:p w:rsidR="00F64A95" w:rsidRDefault="00AE19FF" w:rsidP="00B46EAD">
      <w:pPr>
        <w:pStyle w:val="Corpodetexto"/>
        <w:spacing w:line="360" w:lineRule="auto"/>
        <w:ind w:left="2098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ab/>
        <w:t xml:space="preserve">Parágrafo Segundo – No caso de erro nos documentos de faturamento ou cobrança, estes serão devolvidos à CONTRATADA para retificação ou substituição, passando o prazo de pagamento a fluir, então, a partir da reapresentação válida desses documentos. </w:t>
      </w:r>
    </w:p>
    <w:p w:rsidR="00F64A95" w:rsidRDefault="00AE19FF" w:rsidP="00B46EAD">
      <w:pPr>
        <w:pStyle w:val="Corpodetexto"/>
        <w:spacing w:line="360" w:lineRule="auto"/>
        <w:ind w:left="215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ab/>
        <w:t xml:space="preserve">7.1.2  O valor dos pagamentos eventualmente antecipados será descontado à taxa de 1% (um por cento) ao mês, calculada pro rata die, entre o dia do pagamento e o 30º (trigésimo) dia da data do protocolo do documento de cobrança na Gerência de Acompanhamento de Despesa. </w:t>
      </w:r>
    </w:p>
    <w:p w:rsidR="00F64A95" w:rsidRDefault="00AE19FF" w:rsidP="00B46EAD">
      <w:pPr>
        <w:pStyle w:val="Corpodetexto"/>
        <w:spacing w:line="360" w:lineRule="auto"/>
        <w:ind w:left="2154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>7.1.3 O valor dos pagamentos eventualmente efetuados com atraso, desde que não decorra de fato ou ato imputável à CONTRATADA, sofrerá a incidência de juros e correção monetária, de acordo com a variação da Taxa Selic aplicáveis à mora da Administração Pública, limitados a 12% ao ano.</w:t>
      </w:r>
    </w:p>
    <w:p w:rsidR="00F64A95" w:rsidRDefault="00AE19FF" w:rsidP="00B46EAD">
      <w:pPr>
        <w:pStyle w:val="Corpodetexto"/>
        <w:spacing w:line="360" w:lineRule="auto"/>
        <w:ind w:left="2098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ab/>
        <w:t xml:space="preserve">7.1.4 O pagamento será efetuado à CONTRATADA por meio de crédito em conta corrente aberta no banco Santander em caso de pagamento superior a R$ 10.000,00, contudo, a contratante poderá receber o pagamento em outro banco se o pagamendo for inferior a R$ 10.000,00  sendo em todos os casos  necessário o cadastro  da conta corrente junto ao Tesouro Municipal da Cidade do Rio de Janeiro. </w:t>
      </w:r>
    </w:p>
    <w:p w:rsidR="00F64A95" w:rsidRDefault="00F64A95" w:rsidP="00B46EAD">
      <w:pPr>
        <w:pStyle w:val="Corpodetexto"/>
        <w:spacing w:line="360" w:lineRule="auto"/>
        <w:ind w:left="1049"/>
        <w:jc w:val="both"/>
        <w:rPr>
          <w:rFonts w:ascii="Arial" w:hAnsi="Arial"/>
          <w:sz w:val="24"/>
          <w:szCs w:val="24"/>
        </w:rPr>
      </w:pPr>
    </w:p>
    <w:p w:rsidR="00F64A95" w:rsidRDefault="00AE19FF" w:rsidP="00B46EAD">
      <w:pPr>
        <w:pStyle w:val="Corpodetexto"/>
        <w:spacing w:line="360" w:lineRule="auto"/>
        <w:ind w:left="964"/>
        <w:jc w:val="both"/>
        <w:rPr>
          <w:rFonts w:ascii="Arial" w:hAnsi="Arial"/>
        </w:rPr>
      </w:pPr>
      <w:r>
        <w:rPr>
          <w:rFonts w:ascii="Arial" w:hAnsi="Arial"/>
          <w:b/>
          <w:bCs/>
          <w:sz w:val="24"/>
          <w:szCs w:val="24"/>
        </w:rPr>
        <w:t>8. DAS OBRIGAÇÕES DA CONTRATADA</w:t>
      </w:r>
    </w:p>
    <w:p w:rsidR="00F64A95" w:rsidRDefault="00F64A95" w:rsidP="00B46EAD">
      <w:pPr>
        <w:pStyle w:val="PargrafodaLista"/>
        <w:tabs>
          <w:tab w:val="left" w:pos="1410"/>
        </w:tabs>
        <w:spacing w:before="1" w:line="360" w:lineRule="auto"/>
        <w:ind w:left="1409" w:hanging="266"/>
        <w:rPr>
          <w:rFonts w:ascii="Arial" w:hAnsi="Arial"/>
          <w:b/>
          <w:sz w:val="24"/>
          <w:szCs w:val="24"/>
        </w:rPr>
      </w:pPr>
    </w:p>
    <w:p w:rsidR="00F64A95" w:rsidRDefault="00AE19FF" w:rsidP="00B46EAD">
      <w:pPr>
        <w:pStyle w:val="PargrafodaLista"/>
        <w:tabs>
          <w:tab w:val="left" w:pos="1410"/>
        </w:tabs>
        <w:spacing w:before="1" w:line="360" w:lineRule="auto"/>
        <w:ind w:left="144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8.1. São obrigações da CONTRATADA: </w:t>
      </w:r>
    </w:p>
    <w:p w:rsidR="00F64A95" w:rsidRDefault="00AE19FF" w:rsidP="00B46EAD">
      <w:pPr>
        <w:pStyle w:val="PargrafodaLista"/>
        <w:spacing w:line="360" w:lineRule="auto"/>
        <w:ind w:left="216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lastRenderedPageBreak/>
        <w:t xml:space="preserve">8.1.1. </w:t>
      </w:r>
      <w:bookmarkStart w:id="0" w:name="docs-internal-guid-2bfcf443-7fff-f9fc-0b"/>
      <w:bookmarkEnd w:id="0"/>
      <w:r>
        <w:rPr>
          <w:rFonts w:ascii="Arial" w:hAnsi="Arial"/>
          <w:color w:val="000000"/>
          <w:sz w:val="24"/>
          <w:szCs w:val="24"/>
        </w:rPr>
        <w:t>fornecer os bens</w:t>
      </w:r>
      <w:r>
        <w:rPr>
          <w:rFonts w:ascii="Arial" w:hAnsi="Arial"/>
          <w:color w:val="800080"/>
          <w:sz w:val="24"/>
          <w:szCs w:val="24"/>
        </w:rPr>
        <w:t xml:space="preserve"> </w:t>
      </w:r>
      <w:r>
        <w:rPr>
          <w:rFonts w:ascii="Arial" w:hAnsi="Arial"/>
          <w:color w:val="000000"/>
          <w:sz w:val="24"/>
          <w:szCs w:val="24"/>
        </w:rPr>
        <w:t xml:space="preserve">de acordo com todas as exigências contidas neste </w:t>
      </w:r>
      <w:r>
        <w:rPr>
          <w:rFonts w:ascii="Arial" w:hAnsi="Arial"/>
          <w:b/>
          <w:color w:val="000000"/>
          <w:sz w:val="24"/>
          <w:szCs w:val="24"/>
        </w:rPr>
        <w:t>Termo de Referência</w:t>
      </w:r>
      <w:r>
        <w:rPr>
          <w:rFonts w:ascii="Arial" w:hAnsi="Arial"/>
          <w:color w:val="000000"/>
          <w:sz w:val="24"/>
          <w:szCs w:val="24"/>
        </w:rPr>
        <w:t>;</w:t>
      </w:r>
    </w:p>
    <w:p w:rsidR="00F64A95" w:rsidRDefault="00AE19FF" w:rsidP="00B46EAD">
      <w:pPr>
        <w:pStyle w:val="PargrafodaLista"/>
        <w:spacing w:line="360" w:lineRule="auto"/>
        <w:ind w:left="216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8.1.2. </w:t>
      </w:r>
      <w:bookmarkStart w:id="1" w:name="docs-internal-guid-9bff073e-7fff-2e6b-23"/>
      <w:bookmarkEnd w:id="1"/>
      <w:r>
        <w:rPr>
          <w:rFonts w:ascii="Arial" w:hAnsi="Arial"/>
          <w:color w:val="000000"/>
          <w:sz w:val="24"/>
          <w:szCs w:val="24"/>
        </w:rPr>
        <w:t xml:space="preserve">tomar as medidas preventivas necessárias para evitar danos a terceiros, em consequência da </w:t>
      </w:r>
      <w:r w:rsidRPr="007C09D2">
        <w:rPr>
          <w:rFonts w:ascii="Arial" w:hAnsi="Arial"/>
          <w:sz w:val="24"/>
          <w:szCs w:val="24"/>
        </w:rPr>
        <w:t>e</w:t>
      </w:r>
      <w:r>
        <w:rPr>
          <w:rFonts w:ascii="Arial" w:hAnsi="Arial"/>
          <w:color w:val="000000"/>
          <w:sz w:val="24"/>
          <w:szCs w:val="24"/>
        </w:rPr>
        <w:t>xecução do objeto deste Contrato;</w:t>
      </w:r>
    </w:p>
    <w:p w:rsidR="00F64A95" w:rsidRDefault="00AE19FF" w:rsidP="00B46EAD">
      <w:pPr>
        <w:pStyle w:val="PargrafodaLista"/>
        <w:spacing w:line="360" w:lineRule="auto"/>
        <w:ind w:left="216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8.1.3. </w:t>
      </w:r>
      <w:r>
        <w:rPr>
          <w:rFonts w:ascii="Arial" w:eastAsia="Times New Roman" w:hAnsi="Arial"/>
          <w:sz w:val="24"/>
          <w:szCs w:val="24"/>
        </w:rPr>
        <w:t>responsabilizar-se integralmente pelo ressarcimento de quaisquer danos e prejuízos, de qualquer natureza, que causar ao CONTRATANTE ou a terceiros, decorrentes da execução do objeto deste Contrato, respondendo por si, seus empregados, prepostos e sucessores, independentemente das medidas preventivas adotadas;</w:t>
      </w:r>
    </w:p>
    <w:p w:rsidR="00F64A95" w:rsidRDefault="00AE19FF" w:rsidP="00B46EAD">
      <w:pPr>
        <w:pStyle w:val="PargrafodaLista"/>
        <w:spacing w:line="360" w:lineRule="auto"/>
        <w:ind w:left="216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8.1.4. </w:t>
      </w:r>
      <w:r>
        <w:rPr>
          <w:rFonts w:ascii="Arial" w:eastAsia="Times New Roman" w:hAnsi="Arial"/>
          <w:sz w:val="24"/>
          <w:szCs w:val="24"/>
        </w:rPr>
        <w:t>atender às determinações e exigências formuladas pelo CONTRATANTE;</w:t>
      </w:r>
    </w:p>
    <w:p w:rsidR="00F64A95" w:rsidRDefault="00AE19FF" w:rsidP="00B46EAD">
      <w:pPr>
        <w:pStyle w:val="PargrafodaLista"/>
        <w:spacing w:line="360" w:lineRule="auto"/>
        <w:ind w:left="216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8.1.5. </w:t>
      </w:r>
      <w:r>
        <w:rPr>
          <w:rFonts w:ascii="Arial" w:eastAsia="Times New Roman" w:hAnsi="Arial"/>
          <w:sz w:val="24"/>
          <w:szCs w:val="24"/>
        </w:rPr>
        <w:t>substituir, por sua conta e responsabilidade, os itens recusados pelo CONTRATANTE no prazo determinado pela Fiscalização;</w:t>
      </w:r>
    </w:p>
    <w:p w:rsidR="00F64A95" w:rsidRDefault="00AE19FF" w:rsidP="00B46EAD">
      <w:pPr>
        <w:pStyle w:val="PargrafodaLista"/>
        <w:spacing w:line="360" w:lineRule="auto"/>
        <w:ind w:left="216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8.1.6. </w:t>
      </w:r>
      <w:r>
        <w:rPr>
          <w:rFonts w:ascii="Arial" w:eastAsia="Times New Roman" w:hAnsi="Arial"/>
          <w:sz w:val="24"/>
          <w:szCs w:val="24"/>
        </w:rPr>
        <w:t>responsabilizar-se, na forma do Contrato, por todos os ônus, encargos e obrigações comerciais, sociais, tributárias, trabalhistas e previdenciárias, ou quaisquer outras previstas na legislação em vigor, bem como por todos os gastos e encargos com material e mão-de-obra necessária à completa entrega dos bens:</w:t>
      </w:r>
    </w:p>
    <w:p w:rsidR="00F64A95" w:rsidRDefault="00F64A95" w:rsidP="00B46EAD">
      <w:pPr>
        <w:spacing w:line="360" w:lineRule="auto"/>
        <w:rPr>
          <w:rFonts w:ascii="Arial" w:eastAsia="Times New Roman" w:hAnsi="Arial"/>
          <w:sz w:val="24"/>
          <w:szCs w:val="24"/>
        </w:rPr>
      </w:pPr>
    </w:p>
    <w:p w:rsidR="00F64A95" w:rsidRDefault="00AE19FF" w:rsidP="00B46EAD">
      <w:pPr>
        <w:widowControl/>
        <w:numPr>
          <w:ilvl w:val="0"/>
          <w:numId w:val="1"/>
        </w:numPr>
        <w:tabs>
          <w:tab w:val="left" w:pos="260"/>
        </w:tabs>
        <w:spacing w:line="360" w:lineRule="auto"/>
        <w:ind w:left="2324"/>
        <w:jc w:val="both"/>
        <w:rPr>
          <w:rFonts w:ascii="Arial" w:hAnsi="Arial"/>
        </w:rPr>
      </w:pPr>
      <w:r>
        <w:rPr>
          <w:rFonts w:ascii="Arial" w:eastAsia="Times New Roman" w:hAnsi="Arial"/>
          <w:sz w:val="24"/>
          <w:szCs w:val="24"/>
        </w:rPr>
        <w:t>em caso de ajuizamento de ações trabalhistas contra a CONTRATADA, decorrentes da execução do presente Contrato, com a inclusão do Município do Rio de Janeiro ou de entidade da Administração Pública indireta como responsável subsidiário ou solidário, o CONTRATANTE poderá reter, das parcelas vincendas, o montante dos valores cobrados, que serão complementados a qualquer tempo com nova retenção em caso de insuficiência;</w:t>
      </w:r>
    </w:p>
    <w:p w:rsidR="00F64A95" w:rsidRPr="00B46EAD" w:rsidRDefault="00AE19FF" w:rsidP="00B46EAD">
      <w:pPr>
        <w:widowControl/>
        <w:numPr>
          <w:ilvl w:val="0"/>
          <w:numId w:val="1"/>
        </w:numPr>
        <w:tabs>
          <w:tab w:val="left" w:pos="332"/>
        </w:tabs>
        <w:spacing w:line="360" w:lineRule="auto"/>
        <w:ind w:left="2324"/>
        <w:jc w:val="both"/>
        <w:rPr>
          <w:rFonts w:ascii="Arial" w:hAnsi="Arial"/>
        </w:rPr>
      </w:pPr>
      <w:r>
        <w:rPr>
          <w:rFonts w:ascii="Arial" w:eastAsia="Times New Roman" w:hAnsi="Arial"/>
          <w:sz w:val="24"/>
          <w:szCs w:val="24"/>
        </w:rPr>
        <w:t xml:space="preserve">no caso da existência de débitos tributários ou previdenciários, decorrentes da execução do presente Contrato, que possam ensejar responsabilidade subsidiária ou solidária do CONTRATANTE, as parcelas vincendas poderão ser retidas até o montante dos valores cobrados, que </w:t>
      </w:r>
      <w:r>
        <w:rPr>
          <w:rFonts w:ascii="Arial" w:eastAsia="Times New Roman" w:hAnsi="Arial"/>
          <w:sz w:val="24"/>
          <w:szCs w:val="24"/>
        </w:rPr>
        <w:lastRenderedPageBreak/>
        <w:t>serão complementados a qualquer tempo com nova retenção em caso de insuficiência;</w:t>
      </w:r>
    </w:p>
    <w:p w:rsidR="00F64A95" w:rsidRPr="00B46EAD" w:rsidRDefault="00AE19FF" w:rsidP="00B46EAD">
      <w:pPr>
        <w:widowControl/>
        <w:numPr>
          <w:ilvl w:val="0"/>
          <w:numId w:val="1"/>
        </w:numPr>
        <w:tabs>
          <w:tab w:val="left" w:pos="284"/>
        </w:tabs>
        <w:spacing w:line="360" w:lineRule="auto"/>
        <w:ind w:left="2324"/>
        <w:jc w:val="both"/>
        <w:rPr>
          <w:rFonts w:ascii="Arial" w:hAnsi="Arial"/>
        </w:rPr>
      </w:pPr>
      <w:r>
        <w:rPr>
          <w:rFonts w:ascii="Arial" w:eastAsia="Times New Roman" w:hAnsi="Arial"/>
          <w:sz w:val="24"/>
          <w:szCs w:val="24"/>
        </w:rPr>
        <w:t>as retenções previstas nas alíneas “a” e “b” poderão ser realizadas tão logo tenha ciência o Município do Rio de Janeiro ou o CONTRATANTE da existência de ação trabalhista ou de débitos tributários e previdenciários e serão destinadas ao pagamento das respectivas obrigações caso o Município do Rio de Janeiro ou entidade da Administração Pública indireta sejam compelidos a tanto, administrativa ou judicialmente, não cabendo, em nenhuma hipótese, ressarcimento à CONTRATADA;</w:t>
      </w:r>
    </w:p>
    <w:p w:rsidR="00F64A95" w:rsidRDefault="00AE19FF" w:rsidP="00B46EAD">
      <w:pPr>
        <w:numPr>
          <w:ilvl w:val="0"/>
          <w:numId w:val="1"/>
        </w:numPr>
        <w:spacing w:line="360" w:lineRule="auto"/>
        <w:ind w:left="2324"/>
        <w:rPr>
          <w:rFonts w:ascii="Arial" w:hAnsi="Arial"/>
        </w:rPr>
      </w:pPr>
      <w:r>
        <w:rPr>
          <w:rFonts w:ascii="Arial" w:eastAsia="Times New Roman" w:hAnsi="Arial"/>
          <w:sz w:val="24"/>
          <w:szCs w:val="24"/>
        </w:rPr>
        <w:t>eventuais retenções previstas nas alíneas “a” e “b” somente serão liberadas pelo CONTRATANTE se houver justa causa devidamente fundamentada.</w:t>
      </w:r>
    </w:p>
    <w:p w:rsidR="00F64A95" w:rsidRDefault="00F64A95" w:rsidP="00B46EAD">
      <w:pPr>
        <w:spacing w:line="360" w:lineRule="auto"/>
        <w:rPr>
          <w:rFonts w:ascii="Arial" w:eastAsia="Times New Roman" w:hAnsi="Arial"/>
          <w:sz w:val="24"/>
          <w:szCs w:val="24"/>
        </w:rPr>
      </w:pPr>
    </w:p>
    <w:p w:rsidR="00F64A95" w:rsidRDefault="00AE19FF" w:rsidP="00B46EAD">
      <w:pPr>
        <w:pStyle w:val="PargrafodaLista"/>
        <w:spacing w:line="360" w:lineRule="auto"/>
        <w:ind w:left="216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>8.1.7</w:t>
      </w:r>
      <w:r w:rsidR="004E1513">
        <w:rPr>
          <w:rFonts w:ascii="Arial" w:hAnsi="Arial"/>
          <w:sz w:val="24"/>
          <w:szCs w:val="24"/>
        </w:rPr>
        <w:t xml:space="preserve"> A CONTRATADA deverá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eastAsia="Times New Roman" w:hAnsi="Arial"/>
          <w:sz w:val="24"/>
          <w:szCs w:val="24"/>
        </w:rPr>
        <w:t>manter as condições de habilitação e qualificação exigidas no Edital durante todo prazo de execução contratual, no caso de licitação;</w:t>
      </w:r>
    </w:p>
    <w:p w:rsidR="00F64A95" w:rsidRDefault="00AE19FF" w:rsidP="00B46EAD">
      <w:pPr>
        <w:pStyle w:val="PargrafodaLista"/>
        <w:spacing w:line="360" w:lineRule="auto"/>
        <w:ind w:left="216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8.1.8 </w:t>
      </w:r>
      <w:r>
        <w:rPr>
          <w:rFonts w:ascii="Arial" w:eastAsia="Times New Roman" w:hAnsi="Arial"/>
          <w:sz w:val="24"/>
          <w:szCs w:val="24"/>
        </w:rPr>
        <w:t>responsabilizar-se inteira e exclusivamente pelo uso regular de marcas, patentes, registros, processos e licenças relativas à execução deste Contrato, eximindo o CONTRATANTE das consequências de qualquer utilização indevida;</w:t>
      </w:r>
    </w:p>
    <w:p w:rsidR="00F64A95" w:rsidRDefault="00F64A95" w:rsidP="00B46EAD">
      <w:pPr>
        <w:pStyle w:val="PargrafodaLista"/>
        <w:spacing w:line="360" w:lineRule="auto"/>
        <w:ind w:left="1757" w:firstLine="0"/>
        <w:rPr>
          <w:rFonts w:ascii="Arial" w:hAnsi="Arial"/>
          <w:sz w:val="24"/>
          <w:szCs w:val="24"/>
        </w:rPr>
      </w:pPr>
    </w:p>
    <w:p w:rsidR="00F64A95" w:rsidRDefault="00AE19FF" w:rsidP="00B46EAD">
      <w:pPr>
        <w:pStyle w:val="PargrafodaLista"/>
        <w:spacing w:line="360" w:lineRule="auto"/>
        <w:ind w:firstLine="0"/>
        <w:rPr>
          <w:rFonts w:ascii="Arial" w:hAnsi="Arial"/>
        </w:rPr>
      </w:pPr>
      <w:r>
        <w:rPr>
          <w:rFonts w:ascii="Arial" w:hAnsi="Arial"/>
          <w:b/>
          <w:bCs/>
          <w:sz w:val="24"/>
          <w:szCs w:val="24"/>
        </w:rPr>
        <w:t>9. DAS OBRIGAÇÕES DA CONTRATANTE</w:t>
      </w:r>
    </w:p>
    <w:p w:rsidR="00F64A95" w:rsidRDefault="00AE19FF" w:rsidP="00B46EAD">
      <w:pPr>
        <w:pStyle w:val="PargrafodaLista"/>
        <w:spacing w:line="360" w:lineRule="auto"/>
        <w:ind w:left="144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>9.1 São obrigações da contratante:</w:t>
      </w:r>
    </w:p>
    <w:p w:rsidR="00F64A95" w:rsidRDefault="00AE19FF" w:rsidP="00B46EAD">
      <w:pPr>
        <w:pStyle w:val="PargrafodaLista"/>
        <w:spacing w:line="360" w:lineRule="auto"/>
        <w:ind w:left="2154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9.1.1. </w:t>
      </w:r>
      <w:r>
        <w:rPr>
          <w:rFonts w:ascii="Arial" w:eastAsia="Times New Roman" w:hAnsi="Arial"/>
          <w:sz w:val="24"/>
          <w:szCs w:val="24"/>
        </w:rPr>
        <w:t>Realizar os pagamentos na forma e condições previstas neste TR;</w:t>
      </w:r>
    </w:p>
    <w:p w:rsidR="00F64A95" w:rsidRDefault="00AE19FF" w:rsidP="00B46EAD">
      <w:pPr>
        <w:pStyle w:val="PargrafodaLista"/>
        <w:spacing w:line="360" w:lineRule="auto"/>
        <w:ind w:left="2154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9.1.2 </w:t>
      </w:r>
      <w:r>
        <w:rPr>
          <w:rFonts w:ascii="Arial" w:eastAsia="Times New Roman" w:hAnsi="Arial"/>
          <w:sz w:val="24"/>
          <w:szCs w:val="24"/>
        </w:rPr>
        <w:t>Realizar a fiscalização do objeto contratado.</w:t>
      </w:r>
    </w:p>
    <w:p w:rsidR="00F64A95" w:rsidRDefault="00AE19FF" w:rsidP="00B46EAD">
      <w:pPr>
        <w:pStyle w:val="PargrafodaLista"/>
        <w:spacing w:line="360" w:lineRule="auto"/>
        <w:ind w:left="2154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>9.1.3 Prestar as informações e os esclarecimentos solicitados pela contratada, relacionados com o objeto pactuado;</w:t>
      </w:r>
    </w:p>
    <w:p w:rsidR="00F64A95" w:rsidRDefault="00AE19FF" w:rsidP="00B46EAD">
      <w:pPr>
        <w:pStyle w:val="PargrafodaLista"/>
        <w:spacing w:line="360" w:lineRule="auto"/>
        <w:ind w:left="2154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9.1.4 Proporcionar as condições para que a contratada possa cumprir as obrigações </w:t>
      </w:r>
      <w:r>
        <w:rPr>
          <w:rFonts w:ascii="Arial" w:hAnsi="Arial"/>
          <w:sz w:val="24"/>
          <w:szCs w:val="24"/>
        </w:rPr>
        <w:tab/>
        <w:t>pactuadas</w:t>
      </w:r>
    </w:p>
    <w:p w:rsidR="00F64A95" w:rsidRDefault="00F64A95" w:rsidP="00B46EAD">
      <w:pPr>
        <w:pStyle w:val="PargrafodaLista"/>
        <w:spacing w:line="360" w:lineRule="auto"/>
        <w:ind w:left="1757" w:hanging="340"/>
        <w:rPr>
          <w:rFonts w:ascii="Arial" w:hAnsi="Arial"/>
          <w:sz w:val="24"/>
          <w:szCs w:val="24"/>
        </w:rPr>
      </w:pPr>
    </w:p>
    <w:p w:rsidR="00F64A95" w:rsidRDefault="00AE19FF" w:rsidP="00B46EAD">
      <w:pPr>
        <w:pStyle w:val="PargrafodaLista"/>
        <w:spacing w:line="360" w:lineRule="auto"/>
        <w:ind w:firstLine="0"/>
        <w:rPr>
          <w:rFonts w:ascii="Arial" w:hAnsi="Arial"/>
        </w:rPr>
      </w:pPr>
      <w:r>
        <w:rPr>
          <w:rFonts w:ascii="Arial" w:hAnsi="Arial"/>
          <w:b/>
          <w:bCs/>
          <w:sz w:val="24"/>
          <w:szCs w:val="24"/>
        </w:rPr>
        <w:lastRenderedPageBreak/>
        <w:t>10. DAS SANÇÕES ADMINISTRATIVAS</w:t>
      </w:r>
    </w:p>
    <w:p w:rsidR="00F64A95" w:rsidRDefault="00AE19FF" w:rsidP="00B46EAD">
      <w:pPr>
        <w:pStyle w:val="PargrafodaLista"/>
        <w:spacing w:line="360" w:lineRule="auto"/>
        <w:ind w:left="144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>10.1. Pelo descumprimento total ou parcial descrito no item 6.1, a GM-RIO poderá, sem prejuízo responsabilidade civil e criminal que couber aplicar as seguintes sanções, previstas no art. 156 Lei nº 14.133/2021 e no art. 589 do RGCAF:</w:t>
      </w:r>
    </w:p>
    <w:p w:rsidR="00F64A95" w:rsidRDefault="00AE19FF" w:rsidP="00B46EAD">
      <w:pPr>
        <w:pStyle w:val="PargrafodaLista"/>
        <w:spacing w:line="360" w:lineRule="auto"/>
        <w:ind w:left="1417" w:firstLine="737"/>
        <w:rPr>
          <w:rFonts w:ascii="Arial" w:hAnsi="Arial"/>
        </w:rPr>
      </w:pPr>
      <w:r>
        <w:rPr>
          <w:rFonts w:ascii="Arial" w:hAnsi="Arial"/>
          <w:sz w:val="24"/>
          <w:szCs w:val="24"/>
        </w:rPr>
        <w:t>10.1.1 Advertência;</w:t>
      </w:r>
    </w:p>
    <w:p w:rsidR="00F64A95" w:rsidRDefault="00AE19FF" w:rsidP="00B46EAD">
      <w:pPr>
        <w:pStyle w:val="PargrafodaLista"/>
        <w:spacing w:line="360" w:lineRule="auto"/>
        <w:ind w:left="2211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10.1.2 Multa de mora de até 1% (um por cento) por dia útil sobre o valor da Nota de </w:t>
      </w:r>
      <w:r>
        <w:rPr>
          <w:rFonts w:ascii="Arial" w:hAnsi="Arial"/>
          <w:sz w:val="24"/>
          <w:szCs w:val="24"/>
        </w:rPr>
        <w:tab/>
        <w:t>Empenho ou saldo não atendido;</w:t>
      </w:r>
    </w:p>
    <w:p w:rsidR="00F64A95" w:rsidRDefault="00AE19FF" w:rsidP="00B46EAD">
      <w:pPr>
        <w:pStyle w:val="PargrafodaLista"/>
        <w:spacing w:line="360" w:lineRule="auto"/>
        <w:ind w:left="216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10.1.3 Multa de até 20% </w:t>
      </w:r>
      <w:r>
        <w:rPr>
          <w:rFonts w:ascii="Arial" w:hAnsi="Arial"/>
          <w:sz w:val="24"/>
          <w:szCs w:val="24"/>
        </w:rPr>
        <w:tab/>
        <w:t>(vinte por cento) sobre o valor da Nota de Empenho ou do saldo não atendido, conforme o caso e respectivamente, nas hipóteses de inadimplemento total ou parcial da obrigação, inclusive nos casos de extinção por culpa da CONTRATADA;</w:t>
      </w:r>
    </w:p>
    <w:p w:rsidR="00F64A95" w:rsidRDefault="00AE19FF" w:rsidP="00B46EAD">
      <w:pPr>
        <w:pStyle w:val="PargrafodaLista"/>
        <w:spacing w:line="360" w:lineRule="auto"/>
        <w:ind w:left="2154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10.1.4 </w:t>
      </w:r>
      <w:bookmarkStart w:id="2" w:name="docs-internal-guid-c26a17f0-7fff-2b63-e2"/>
      <w:bookmarkEnd w:id="2"/>
      <w:r>
        <w:rPr>
          <w:rFonts w:ascii="Arial" w:eastAsia="Times New Roman" w:hAnsi="Arial"/>
          <w:b/>
          <w:color w:val="000000"/>
          <w:sz w:val="24"/>
          <w:szCs w:val="24"/>
        </w:rPr>
        <w:t>Impedimento de licitar e contratar, pelo prazo de até 3 (três) anos;</w:t>
      </w:r>
    </w:p>
    <w:p w:rsidR="00F64A95" w:rsidRDefault="00AE19FF" w:rsidP="00B46EAD">
      <w:pPr>
        <w:pStyle w:val="PargrafodaLista"/>
        <w:spacing w:line="360" w:lineRule="auto"/>
        <w:ind w:left="2154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10.1.5 </w:t>
      </w:r>
      <w:bookmarkStart w:id="3" w:name="docs-internal-guid-63cb1063-7fff-652a-a9"/>
      <w:bookmarkEnd w:id="3"/>
      <w:r>
        <w:rPr>
          <w:rFonts w:ascii="Arial" w:eastAsia="Times New Roman" w:hAnsi="Arial"/>
          <w:b/>
          <w:color w:val="000000"/>
          <w:sz w:val="24"/>
          <w:szCs w:val="24"/>
        </w:rPr>
        <w:t>Declaração de inidoneidade para licitar ou contratar.</w:t>
      </w:r>
    </w:p>
    <w:p w:rsidR="00F64A95" w:rsidRDefault="00AE19FF" w:rsidP="00B46EAD">
      <w:pPr>
        <w:pStyle w:val="PargrafodaLista"/>
        <w:spacing w:line="360" w:lineRule="auto"/>
        <w:ind w:left="144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>10.2. As penalidades de multa decorrentes de fatos diversos serão consideradas independentes entre si.</w:t>
      </w:r>
    </w:p>
    <w:p w:rsidR="00F64A95" w:rsidRDefault="00AE19FF" w:rsidP="00B46EAD">
      <w:pPr>
        <w:pStyle w:val="PargrafodaLista"/>
        <w:spacing w:line="360" w:lineRule="auto"/>
        <w:ind w:left="144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10.3. </w:t>
      </w:r>
      <w:bookmarkStart w:id="4" w:name="docs-internal-guid-59c9c389-7fff-0e52-49"/>
      <w:bookmarkEnd w:id="4"/>
      <w:r>
        <w:rPr>
          <w:rFonts w:ascii="Arial" w:eastAsia="Times New Roman" w:hAnsi="Arial"/>
          <w:color w:val="000000"/>
          <w:sz w:val="24"/>
          <w:szCs w:val="24"/>
        </w:rPr>
        <w:t>As sanções somente serão aplicadas após o decurso do prazo para apresentação de defesa prévia do interessado no respectivo processo, no prazo de 15 (quinze) dias úteis, observadas as demais formalidades legais.</w:t>
      </w:r>
    </w:p>
    <w:p w:rsidR="00F64A95" w:rsidRDefault="00AE19FF" w:rsidP="00B46EAD">
      <w:pPr>
        <w:pStyle w:val="PargrafodaLista"/>
        <w:spacing w:line="360" w:lineRule="auto"/>
        <w:ind w:left="144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>10.4. As multas deverão ser recolhidas no prazo de 03 (três) dias úteis, contados da ciência da aplicação da penalidade ou da publicação no Diário Oficial do Município do Rio de Janeiro – D.O. RIO do ato que as impuser.</w:t>
      </w:r>
    </w:p>
    <w:p w:rsidR="00F64A95" w:rsidRDefault="00AE19FF" w:rsidP="00B46EAD">
      <w:pPr>
        <w:pStyle w:val="PargrafodaLista"/>
        <w:spacing w:line="360" w:lineRule="auto"/>
        <w:ind w:left="1440" w:firstLine="0"/>
        <w:rPr>
          <w:rFonts w:ascii="Arial" w:hAnsi="Arial"/>
        </w:rPr>
      </w:pPr>
      <w:r>
        <w:rPr>
          <w:rFonts w:ascii="Arial" w:hAnsi="Arial"/>
          <w:sz w:val="24"/>
          <w:szCs w:val="24"/>
        </w:rPr>
        <w:t>10.5. As multas aplicadas poderão ser compensadas com valores devidos à CONTRATADA mediante requerimento expresso nesse sentido.</w:t>
      </w:r>
    </w:p>
    <w:p w:rsidR="00F64A95" w:rsidRDefault="00AE19FF" w:rsidP="00B46EAD">
      <w:pPr>
        <w:pStyle w:val="PargrafodaLista"/>
        <w:spacing w:line="360" w:lineRule="auto"/>
        <w:ind w:left="1440" w:firstLine="0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10.6. </w:t>
      </w:r>
      <w:bookmarkStart w:id="5" w:name="docs-internal-guid-1bc85ad3-7fff-bf0a-48"/>
      <w:bookmarkEnd w:id="5"/>
      <w:r>
        <w:rPr>
          <w:rFonts w:ascii="Arial" w:hAnsi="Arial"/>
          <w:color w:val="000000"/>
          <w:sz w:val="24"/>
          <w:szCs w:val="24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</w:t>
      </w:r>
      <w:r>
        <w:rPr>
          <w:rFonts w:ascii="Arial" w:hAnsi="Arial"/>
          <w:sz w:val="24"/>
          <w:szCs w:val="24"/>
        </w:rPr>
        <w:t xml:space="preserve"> </w:t>
      </w:r>
      <w:bookmarkStart w:id="6" w:name="docs-internal-guid-67ebfc85-7fff-fe2c-11"/>
      <w:bookmarkEnd w:id="6"/>
      <w:r>
        <w:rPr>
          <w:rFonts w:ascii="Arial" w:hAnsi="Arial"/>
          <w:color w:val="000000"/>
          <w:sz w:val="24"/>
          <w:szCs w:val="24"/>
        </w:rPr>
        <w:t xml:space="preserve">observados, em todos os casos, o contraditório, a ampla </w:t>
      </w:r>
      <w:r>
        <w:rPr>
          <w:rFonts w:ascii="Arial" w:hAnsi="Arial"/>
          <w:color w:val="000000"/>
          <w:sz w:val="24"/>
          <w:szCs w:val="24"/>
        </w:rPr>
        <w:lastRenderedPageBreak/>
        <w:t>defesa e a obrigatoriedade de análise jurídica prévia.</w:t>
      </w:r>
    </w:p>
    <w:p w:rsidR="006A287C" w:rsidRDefault="006A287C" w:rsidP="00B46EAD">
      <w:pPr>
        <w:pStyle w:val="PargrafodaLista"/>
        <w:spacing w:line="360" w:lineRule="auto"/>
        <w:ind w:left="1440" w:firstLine="0"/>
        <w:rPr>
          <w:rFonts w:ascii="Arial" w:hAnsi="Arial"/>
        </w:rPr>
      </w:pPr>
    </w:p>
    <w:p w:rsidR="00F64A95" w:rsidRDefault="00AE19FF" w:rsidP="00B46EAD">
      <w:pPr>
        <w:pStyle w:val="PargrafodaLista"/>
        <w:spacing w:line="360" w:lineRule="auto"/>
        <w:ind w:firstLine="0"/>
        <w:rPr>
          <w:rFonts w:ascii="Arial" w:hAnsi="Arial"/>
        </w:rPr>
      </w:pPr>
      <w:r>
        <w:rPr>
          <w:rFonts w:ascii="Arial" w:hAnsi="Arial"/>
          <w:b/>
          <w:bCs/>
          <w:color w:val="000000"/>
          <w:sz w:val="24"/>
          <w:szCs w:val="24"/>
        </w:rPr>
        <w:t xml:space="preserve">11. </w:t>
      </w:r>
      <w:bookmarkStart w:id="7" w:name="docs-internal-guid-aa70e44b-7fff-8585-1d"/>
      <w:bookmarkEnd w:id="7"/>
      <w:r>
        <w:rPr>
          <w:rFonts w:ascii="Arial" w:hAnsi="Arial"/>
          <w:b/>
          <w:bCs/>
          <w:color w:val="000000"/>
          <w:sz w:val="24"/>
          <w:szCs w:val="24"/>
        </w:rPr>
        <w:t>RECURSOS</w:t>
      </w:r>
    </w:p>
    <w:p w:rsidR="00F64A95" w:rsidRDefault="00AE19FF" w:rsidP="00B46EAD">
      <w:pPr>
        <w:pStyle w:val="Corpodetexto"/>
        <w:spacing w:line="360" w:lineRule="auto"/>
        <w:ind w:left="1440"/>
        <w:jc w:val="both"/>
        <w:rPr>
          <w:rFonts w:ascii="Arial" w:hAnsi="Arial"/>
        </w:rPr>
      </w:pPr>
      <w:bookmarkStart w:id="8" w:name="docs-internal-guid-d90af743-7fff-b161-31"/>
      <w:bookmarkEnd w:id="8"/>
      <w:r>
        <w:rPr>
          <w:rFonts w:ascii="Arial" w:hAnsi="Arial"/>
          <w:color w:val="000000"/>
          <w:sz w:val="24"/>
          <w:szCs w:val="24"/>
        </w:rPr>
        <w:t>11.1 A CONTRATADA poderá apresentar:</w:t>
      </w:r>
    </w:p>
    <w:p w:rsidR="00F64A95" w:rsidRDefault="00AE19FF" w:rsidP="00B46EAD">
      <w:pPr>
        <w:pStyle w:val="Corpodetexto"/>
        <w:spacing w:line="360" w:lineRule="auto"/>
        <w:ind w:left="2154"/>
        <w:jc w:val="both"/>
        <w:rPr>
          <w:rFonts w:ascii="Arial" w:hAnsi="Arial"/>
          <w:color w:val="111111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 xml:space="preserve">11.1.1 Recurso a ser interposto perante a autoridade </w:t>
      </w:r>
      <w:r>
        <w:rPr>
          <w:rFonts w:ascii="Arial" w:hAnsi="Arial"/>
          <w:color w:val="111111"/>
          <w:sz w:val="24"/>
          <w:szCs w:val="24"/>
        </w:rPr>
        <w:t>que tiver proferido a decisão recorrida, no prazo de 15 (quinze) dias úteis contados da intimação da aplicação das penalidades estabelecidas nos subitens 10.1.1 a 10.1.4 do caput do item anterior;</w:t>
      </w:r>
    </w:p>
    <w:p w:rsidR="00F64A95" w:rsidRDefault="00AE19FF" w:rsidP="00B46EAD">
      <w:pPr>
        <w:pStyle w:val="Corpodetexto"/>
        <w:spacing w:line="360" w:lineRule="auto"/>
        <w:ind w:left="2154"/>
        <w:jc w:val="both"/>
        <w:rPr>
          <w:rFonts w:ascii="Arial" w:hAnsi="Arial"/>
          <w:color w:val="111111"/>
          <w:sz w:val="24"/>
          <w:szCs w:val="24"/>
        </w:rPr>
      </w:pPr>
      <w:r>
        <w:rPr>
          <w:rFonts w:ascii="Arial" w:hAnsi="Arial"/>
          <w:color w:val="111111"/>
          <w:sz w:val="24"/>
          <w:szCs w:val="24"/>
        </w:rPr>
        <w:t>11.1.2 Recurso a ser interposto perante a autoridade que tiver proferido a decisão recorrida, no prazo de 3</w:t>
      </w:r>
      <w:r>
        <w:rPr>
          <w:rFonts w:ascii="Arial" w:hAnsi="Arial"/>
          <w:color w:val="00B050"/>
          <w:sz w:val="24"/>
          <w:szCs w:val="24"/>
        </w:rPr>
        <w:t xml:space="preserve"> </w:t>
      </w:r>
      <w:r>
        <w:rPr>
          <w:rFonts w:ascii="Arial" w:hAnsi="Arial"/>
          <w:color w:val="111111"/>
          <w:sz w:val="24"/>
          <w:szCs w:val="24"/>
        </w:rPr>
        <w:t>(três) dias úteis) contados da intimação da extinção do contrato quando promovido por ato unilateral e escrito da Administração;</w:t>
      </w:r>
    </w:p>
    <w:p w:rsidR="00F64A95" w:rsidRDefault="00AE19FF" w:rsidP="00B46EAD">
      <w:pPr>
        <w:pStyle w:val="Corpodetexto"/>
        <w:spacing w:line="360" w:lineRule="auto"/>
        <w:ind w:left="2154"/>
        <w:jc w:val="both"/>
        <w:rPr>
          <w:rFonts w:ascii="Arial" w:hAnsi="Arial"/>
        </w:rPr>
      </w:pPr>
      <w:r>
        <w:rPr>
          <w:rFonts w:ascii="Arial" w:hAnsi="Arial"/>
          <w:color w:val="000000"/>
          <w:sz w:val="24"/>
          <w:szCs w:val="24"/>
        </w:rPr>
        <w:t>11.1.3 Pedido de Reconsideração no prazo de</w:t>
      </w:r>
      <w:r>
        <w:rPr>
          <w:rFonts w:ascii="Arial" w:hAnsi="Arial"/>
          <w:color w:val="111111"/>
          <w:sz w:val="24"/>
          <w:szCs w:val="24"/>
        </w:rPr>
        <w:t xml:space="preserve"> 15 (quinze) dias úteis contados da ciência da aplicação da penalidade estabelecida no subitem 10.1.5 do caput do item </w:t>
      </w:r>
      <w:r>
        <w:rPr>
          <w:rFonts w:ascii="Arial" w:hAnsi="Arial"/>
          <w:color w:val="000000"/>
          <w:sz w:val="24"/>
          <w:szCs w:val="24"/>
        </w:rPr>
        <w:t>anterior;</w:t>
      </w:r>
    </w:p>
    <w:p w:rsidR="00F64A95" w:rsidRDefault="00AE19FF" w:rsidP="00B46EAD">
      <w:pPr>
        <w:pStyle w:val="PargrafodaLista"/>
        <w:spacing w:line="360" w:lineRule="auto"/>
        <w:ind w:left="2211" w:firstLine="0"/>
        <w:rPr>
          <w:rFonts w:ascii="Arial" w:hAnsi="Arial"/>
        </w:rPr>
      </w:pPr>
      <w:r>
        <w:rPr>
          <w:rFonts w:ascii="Arial" w:hAnsi="Arial"/>
          <w:color w:val="000000"/>
          <w:sz w:val="24"/>
          <w:szCs w:val="24"/>
        </w:rPr>
        <w:t xml:space="preserve">11.2  </w:t>
      </w:r>
      <w:bookmarkStart w:id="9" w:name="docs-internal-guid-6944d985-7fff-932c-71"/>
      <w:bookmarkEnd w:id="9"/>
      <w:r>
        <w:rPr>
          <w:rFonts w:ascii="Arial" w:hAnsi="Arial"/>
          <w:color w:val="111111"/>
          <w:sz w:val="24"/>
          <w:szCs w:val="24"/>
        </w:rPr>
        <w:t xml:space="preserve">Os recursos a que aludem os subitens </w:t>
      </w:r>
      <w:r>
        <w:rPr>
          <w:rFonts w:ascii="Arial" w:hAnsi="Arial"/>
          <w:b/>
          <w:color w:val="111111"/>
          <w:sz w:val="24"/>
          <w:szCs w:val="24"/>
        </w:rPr>
        <w:t xml:space="preserve"> 10.1.1 e 10.1.2 </w:t>
      </w:r>
      <w:r>
        <w:rPr>
          <w:rFonts w:ascii="Arial" w:hAnsi="Arial"/>
          <w:color w:val="111111"/>
          <w:sz w:val="24"/>
          <w:szCs w:val="24"/>
        </w:rPr>
        <w:t xml:space="preserve"> do caput do presente item serão dirigidos à autoridade que tiver proferido a decisão recorrida, que, se não reconsiderar a decisão recorrida, encaminhará o recurso com sua motivação à autoridade superior para decisão.</w:t>
      </w:r>
    </w:p>
    <w:p w:rsidR="00F64A95" w:rsidRDefault="00F64A95" w:rsidP="00B46EAD">
      <w:pPr>
        <w:pStyle w:val="PargrafodaLista"/>
        <w:spacing w:line="360" w:lineRule="auto"/>
        <w:ind w:left="2211" w:firstLine="0"/>
        <w:rPr>
          <w:rFonts w:ascii="Arial" w:hAnsi="Arial"/>
          <w:color w:val="111111"/>
        </w:rPr>
      </w:pPr>
    </w:p>
    <w:p w:rsidR="00F64A95" w:rsidRDefault="00AE19FF" w:rsidP="00B46EAD">
      <w:pPr>
        <w:pStyle w:val="PargrafodaLista"/>
        <w:spacing w:line="360" w:lineRule="auto"/>
        <w:ind w:left="1191" w:firstLine="0"/>
        <w:rPr>
          <w:rFonts w:ascii="Arial" w:hAnsi="Arial"/>
        </w:rPr>
      </w:pPr>
      <w:r>
        <w:rPr>
          <w:rFonts w:ascii="Arial" w:hAnsi="Arial"/>
          <w:b/>
          <w:bCs/>
          <w:color w:val="111111"/>
          <w:sz w:val="24"/>
          <w:szCs w:val="24"/>
        </w:rPr>
        <w:t>12  DISPOSIÇÕES FINAIS</w:t>
      </w:r>
    </w:p>
    <w:p w:rsidR="00F64A95" w:rsidRDefault="00AE19FF" w:rsidP="00B46EAD">
      <w:pPr>
        <w:pStyle w:val="Corpodetexto"/>
        <w:spacing w:line="360" w:lineRule="auto"/>
        <w:ind w:left="1587"/>
        <w:jc w:val="both"/>
        <w:rPr>
          <w:rFonts w:ascii="Arial" w:hAnsi="Arial"/>
        </w:rPr>
      </w:pPr>
      <w:r>
        <w:rPr>
          <w:rFonts w:ascii="Arial" w:hAnsi="Arial"/>
          <w:color w:val="000000"/>
          <w:sz w:val="24"/>
          <w:szCs w:val="24"/>
        </w:rPr>
        <w:t>12.1 Fazem parte do presente T</w:t>
      </w:r>
      <w:r w:rsidR="004E1513">
        <w:rPr>
          <w:rFonts w:ascii="Arial" w:hAnsi="Arial"/>
          <w:color w:val="000000"/>
          <w:sz w:val="24"/>
          <w:szCs w:val="24"/>
        </w:rPr>
        <w:t xml:space="preserve">ermo de </w:t>
      </w:r>
      <w:r>
        <w:rPr>
          <w:rFonts w:ascii="Arial" w:hAnsi="Arial"/>
          <w:color w:val="000000"/>
          <w:sz w:val="24"/>
          <w:szCs w:val="24"/>
        </w:rPr>
        <w:t>R</w:t>
      </w:r>
      <w:r w:rsidR="004E1513">
        <w:rPr>
          <w:rFonts w:ascii="Arial" w:hAnsi="Arial"/>
          <w:color w:val="000000"/>
          <w:sz w:val="24"/>
          <w:szCs w:val="24"/>
        </w:rPr>
        <w:t>eferência</w:t>
      </w:r>
      <w:r>
        <w:rPr>
          <w:rFonts w:ascii="Arial" w:hAnsi="Arial"/>
          <w:color w:val="000000"/>
          <w:sz w:val="24"/>
          <w:szCs w:val="24"/>
        </w:rPr>
        <w:t xml:space="preserve"> as prerrogativas constantes do art. 104 da Lei Federal nº 14.133/2021.</w:t>
      </w:r>
    </w:p>
    <w:p w:rsidR="00F64A95" w:rsidRDefault="00AE19FF" w:rsidP="00B46EAD">
      <w:pPr>
        <w:pStyle w:val="Corpodetexto"/>
        <w:spacing w:line="360" w:lineRule="auto"/>
        <w:ind w:left="1587"/>
        <w:jc w:val="both"/>
        <w:rPr>
          <w:rFonts w:ascii="Arial" w:hAnsi="Arial"/>
        </w:rPr>
      </w:pPr>
      <w:r>
        <w:rPr>
          <w:rFonts w:ascii="Arial" w:hAnsi="Arial"/>
          <w:color w:val="000000"/>
          <w:sz w:val="24"/>
          <w:szCs w:val="24"/>
        </w:rPr>
        <w:t>12.2 Na contagem dos prazos, é excluído o dia de início e incluído o do vencimento, e considerar–se–ão os dias consecutivos, salvo disposição em contrário. Os prazos somente se iniciam e vencem em dias de expediente no CONTRATANTE.</w:t>
      </w:r>
    </w:p>
    <w:p w:rsidR="00A145E3" w:rsidRDefault="00A145E3" w:rsidP="004E1513">
      <w:pPr>
        <w:pStyle w:val="Corpodetexto"/>
        <w:spacing w:line="360" w:lineRule="auto"/>
        <w:ind w:left="1276" w:right="-52"/>
        <w:jc w:val="center"/>
        <w:rPr>
          <w:rFonts w:ascii="Arial" w:hAnsi="Arial"/>
          <w:color w:val="000000"/>
          <w:sz w:val="24"/>
          <w:szCs w:val="24"/>
        </w:rPr>
      </w:pPr>
    </w:p>
    <w:p w:rsidR="00F64A95" w:rsidRDefault="00EB48E9" w:rsidP="004E1513">
      <w:pPr>
        <w:pStyle w:val="Corpodetexto"/>
        <w:spacing w:line="360" w:lineRule="auto"/>
        <w:ind w:left="1276" w:right="-52"/>
        <w:jc w:val="center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Rio de Janeiro, 03 de maio</w:t>
      </w:r>
      <w:r w:rsidR="00AE19FF">
        <w:rPr>
          <w:rFonts w:ascii="Arial" w:hAnsi="Arial"/>
          <w:color w:val="000000"/>
          <w:sz w:val="24"/>
          <w:szCs w:val="24"/>
        </w:rPr>
        <w:t xml:space="preserve"> de 2024</w:t>
      </w:r>
    </w:p>
    <w:p w:rsidR="007C09D2" w:rsidRDefault="007C09D2" w:rsidP="004E1513">
      <w:pPr>
        <w:pStyle w:val="Corpodetexto"/>
        <w:spacing w:line="360" w:lineRule="auto"/>
        <w:ind w:left="1276" w:right="-52"/>
        <w:jc w:val="center"/>
        <w:rPr>
          <w:rFonts w:ascii="Arial" w:hAnsi="Arial"/>
          <w:color w:val="000000"/>
          <w:sz w:val="24"/>
          <w:szCs w:val="24"/>
        </w:rPr>
      </w:pPr>
      <w:bookmarkStart w:id="10" w:name="_GoBack"/>
      <w:bookmarkEnd w:id="10"/>
    </w:p>
    <w:p w:rsidR="004E1513" w:rsidRDefault="004E1513" w:rsidP="004E1513">
      <w:pPr>
        <w:pStyle w:val="Corpodetexto"/>
        <w:spacing w:line="360" w:lineRule="auto"/>
        <w:ind w:left="1276" w:right="-52"/>
        <w:jc w:val="center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_____________________________</w:t>
      </w:r>
    </w:p>
    <w:p w:rsidR="00F64A95" w:rsidRPr="00EB48E9" w:rsidRDefault="004E1513" w:rsidP="00EB48E9">
      <w:pPr>
        <w:pStyle w:val="Corpodetexto"/>
        <w:spacing w:line="360" w:lineRule="auto"/>
        <w:ind w:left="1276" w:right="-52"/>
        <w:jc w:val="center"/>
        <w:rPr>
          <w:rFonts w:ascii="Arial" w:hAnsi="Arial"/>
          <w:sz w:val="24"/>
          <w:szCs w:val="24"/>
        </w:rPr>
      </w:pPr>
      <w:r w:rsidRPr="004E1513">
        <w:rPr>
          <w:rFonts w:ascii="Arial" w:hAnsi="Arial"/>
          <w:sz w:val="24"/>
          <w:szCs w:val="24"/>
        </w:rPr>
        <w:t>Assinado Digitalmente</w:t>
      </w:r>
      <w:bookmarkStart w:id="11" w:name="docs-internal-guid-f5883cc3-7fff-dd38-7b"/>
      <w:bookmarkEnd w:id="11"/>
    </w:p>
    <w:sectPr w:rsidR="00F64A95" w:rsidRPr="00EB48E9">
      <w:headerReference w:type="default" r:id="rId8"/>
      <w:pgSz w:w="11906" w:h="16838"/>
      <w:pgMar w:top="2020" w:right="1168" w:bottom="1225" w:left="300" w:header="720" w:footer="281" w:gutter="0"/>
      <w:cols w:space="720"/>
      <w:formProt w:val="0"/>
      <w:docGrid w:linePitch="312" w:charSpace="5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0F3" w:rsidRDefault="006A40F3">
      <w:r>
        <w:separator/>
      </w:r>
    </w:p>
  </w:endnote>
  <w:endnote w:type="continuationSeparator" w:id="0">
    <w:p w:rsidR="006A40F3" w:rsidRDefault="006A4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0F3" w:rsidRDefault="006A40F3">
      <w:r>
        <w:separator/>
      </w:r>
    </w:p>
  </w:footnote>
  <w:footnote w:type="continuationSeparator" w:id="0">
    <w:p w:rsidR="006A40F3" w:rsidRDefault="006A4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A95" w:rsidRDefault="00B46EAD">
    <w:pPr>
      <w:pStyle w:val="Corpodetexto"/>
      <w:spacing w:line="0" w:lineRule="atLeas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13" behindDoc="0" locked="0" layoutInCell="0" allowOverlap="1" wp14:anchorId="59ED33A9" wp14:editId="7BE3D2E0">
          <wp:simplePos x="0" y="0"/>
          <wp:positionH relativeFrom="column">
            <wp:posOffset>703580</wp:posOffset>
          </wp:positionH>
          <wp:positionV relativeFrom="paragraph">
            <wp:posOffset>-221615</wp:posOffset>
          </wp:positionV>
          <wp:extent cx="2995295" cy="936625"/>
          <wp:effectExtent l="0" t="0" r="0" b="0"/>
          <wp:wrapSquare wrapText="largest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995295" cy="936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E19FF">
      <w:rPr>
        <w:noProof/>
        <w:sz w:val="20"/>
        <w:lang w:val="pt-BR" w:eastAsia="pt-BR"/>
      </w:rPr>
      <mc:AlternateContent>
        <mc:Choice Requires="wps">
          <w:drawing>
            <wp:anchor distT="5080" distB="5715" distL="0" distR="635" simplePos="0" relativeHeight="7" behindDoc="1" locked="0" layoutInCell="0" allowOverlap="1" wp14:anchorId="1EC52F61" wp14:editId="0DB75856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35000" cy="635000"/>
              <wp:effectExtent l="0" t="5080" r="635" b="5715"/>
              <wp:wrapNone/>
              <wp:docPr id="1" name="AutoShape 2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635040"/>
                      </a:xfrm>
                      <a:custGeom>
                        <a:avLst/>
                        <a:gdLst>
                          <a:gd name="textAreaLeft" fmla="*/ 0 w 360000"/>
                          <a:gd name="textAreaRight" fmla="*/ 361080 w 360000"/>
                          <a:gd name="textAreaTop" fmla="*/ 0 h 360000"/>
                          <a:gd name="textAreaBottom" fmla="*/ 361080 h 36000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</a:path>
                          <a:path w="21600" h="21600"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70A087BE" id="AutoShape 2" o:spid="_x0000_s1026" style="position:absolute;margin-left:0;margin-top:.05pt;width:50pt;height:50pt;z-index:-503316473;visibility:hidden;mso-wrap-style:square;mso-wrap-distance-left:0;mso-wrap-distance-top:.4pt;mso-wrap-distance-right:.05pt;mso-wrap-distance-bottom:.45pt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" o:allowincell="f" path="m,l21600,em,21600r21600,e">
              <v:stroke joinstyle="miter"/>
              <v:path arrowok="t" textboxrect="0,0,21665,21665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67BBB"/>
    <w:multiLevelType w:val="multilevel"/>
    <w:tmpl w:val="EE1092EA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1" w15:restartNumberingAfterBreak="0">
    <w:nsid w:val="46C10CF0"/>
    <w:multiLevelType w:val="multilevel"/>
    <w:tmpl w:val="F91EAB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A95"/>
    <w:rsid w:val="00037EA7"/>
    <w:rsid w:val="000643C4"/>
    <w:rsid w:val="003C5437"/>
    <w:rsid w:val="004E1513"/>
    <w:rsid w:val="0061251C"/>
    <w:rsid w:val="006A287C"/>
    <w:rsid w:val="006A40F3"/>
    <w:rsid w:val="007C09D2"/>
    <w:rsid w:val="009E1067"/>
    <w:rsid w:val="00A145E3"/>
    <w:rsid w:val="00A252FA"/>
    <w:rsid w:val="00A41EF3"/>
    <w:rsid w:val="00AE19FF"/>
    <w:rsid w:val="00B46EAD"/>
    <w:rsid w:val="00EB48E9"/>
    <w:rsid w:val="00F6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45015C-BF1C-486A-98E1-BE73EA05E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"/>
      <w:ind w:left="1409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spacing w:before="118"/>
      <w:ind w:left="1144" w:firstLine="70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59"/>
      <w:ind w:left="72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CabealhoeRodap"/>
    <w:pPr>
      <w:suppressLineNumbers/>
      <w:tabs>
        <w:tab w:val="center" w:pos="5219"/>
        <w:tab w:val="right" w:pos="10438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6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41A55-39A1-416E-B256-76A91494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9</Pages>
  <Words>2304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Ferreira Rego</dc:creator>
  <dc:description/>
  <cp:lastModifiedBy>Vagner Rodrigues Chrispim</cp:lastModifiedBy>
  <cp:revision>11</cp:revision>
  <dcterms:created xsi:type="dcterms:W3CDTF">2024-05-02T18:14:00Z</dcterms:created>
  <dcterms:modified xsi:type="dcterms:W3CDTF">2024-09-09T14:28:00Z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2022-10-28T00:00:00Z</vt:filetime>
  </property>
  <property fmtid="{D5CDD505-2E9C-101B-9397-08002B2CF9AE}" pid="3" name="Creator">
    <vt:lpwstr>Writer</vt:lpwstr>
  </property>
  <property fmtid="{D5CDD505-2E9C-101B-9397-08002B2CF9AE}" pid="4" name="LastSaved">
    <vt:filetime>2022-10-28T00:00:00Z</vt:filetime>
  </property>
</Properties>
</file>