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7B7E" w:rsidRPr="00FB6499" w:rsidRDefault="00327B7E">
      <w:pPr>
        <w:pBdr>
          <w:top w:val="nil"/>
          <w:left w:val="nil"/>
          <w:bottom w:val="nil"/>
          <w:right w:val="nil"/>
          <w:between w:val="nil"/>
        </w:pBdr>
        <w:spacing w:after="0" w:line="360" w:lineRule="auto"/>
        <w:ind w:right="-285"/>
        <w:rPr>
          <w:rFonts w:ascii="Arial" w:eastAsia="Times New Roman" w:hAnsi="Arial" w:cs="Arial"/>
          <w:b/>
          <w:i/>
          <w:color w:val="000000"/>
          <w:sz w:val="24"/>
          <w:szCs w:val="24"/>
          <w:u w:val="single"/>
        </w:rPr>
      </w:pPr>
    </w:p>
    <w:p w:rsidR="00327B7E" w:rsidRPr="00FB6499" w:rsidRDefault="00422349">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EDITAL DE CONCORRÊNCIA ELETRÔNICA (OBRAS)</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sz w:val="24"/>
          <w:szCs w:val="24"/>
        </w:rPr>
        <w:t>FUNDAÇÃO INSTITUTO DE GEOTÉCNICA DO MUNICÍPIO DO RIO DE JANEIRO - GEO-RIO</w:t>
      </w:r>
    </w:p>
    <w:p w:rsidR="00327B7E" w:rsidRPr="00D13858" w:rsidRDefault="00422349">
      <w:pPr>
        <w:pBdr>
          <w:top w:val="nil"/>
          <w:left w:val="nil"/>
          <w:bottom w:val="nil"/>
          <w:right w:val="nil"/>
          <w:between w:val="nil"/>
        </w:pBdr>
        <w:spacing w:after="0" w:line="360" w:lineRule="auto"/>
        <w:ind w:right="-285"/>
        <w:jc w:val="center"/>
        <w:rPr>
          <w:rFonts w:ascii="Arial" w:eastAsia="Times New Roman" w:hAnsi="Arial" w:cs="Arial"/>
          <w:b/>
          <w:color w:val="000000" w:themeColor="text1"/>
          <w:sz w:val="24"/>
          <w:szCs w:val="24"/>
        </w:rPr>
      </w:pPr>
      <w:r w:rsidRPr="00FB6499">
        <w:rPr>
          <w:rFonts w:ascii="Arial" w:eastAsia="Times New Roman" w:hAnsi="Arial" w:cs="Arial"/>
          <w:b/>
          <w:color w:val="000000"/>
          <w:sz w:val="24"/>
          <w:szCs w:val="24"/>
        </w:rPr>
        <w:t>CONCORRÊNCIA CO–</w:t>
      </w:r>
      <w:r w:rsidRPr="00FB6499">
        <w:rPr>
          <w:rFonts w:ascii="Arial" w:eastAsia="Times New Roman" w:hAnsi="Arial" w:cs="Arial"/>
          <w:b/>
          <w:sz w:val="24"/>
          <w:szCs w:val="24"/>
        </w:rPr>
        <w:t xml:space="preserve"> GEO-RIO </w:t>
      </w:r>
      <w:r w:rsidR="008B4C0A" w:rsidRPr="00D13858">
        <w:rPr>
          <w:rFonts w:ascii="Arial" w:eastAsia="Times New Roman" w:hAnsi="Arial" w:cs="Arial"/>
          <w:b/>
          <w:color w:val="000000" w:themeColor="text1"/>
          <w:sz w:val="24"/>
          <w:szCs w:val="24"/>
        </w:rPr>
        <w:t xml:space="preserve">Nº </w:t>
      </w:r>
      <w:r w:rsidR="00D13858">
        <w:rPr>
          <w:rFonts w:ascii="Arial" w:eastAsia="Times New Roman" w:hAnsi="Arial" w:cs="Arial"/>
          <w:b/>
          <w:color w:val="000000" w:themeColor="text1"/>
          <w:sz w:val="24"/>
          <w:szCs w:val="24"/>
        </w:rPr>
        <w:t>90095</w:t>
      </w:r>
      <w:r w:rsidR="00097724" w:rsidRPr="00D13858">
        <w:rPr>
          <w:rFonts w:ascii="Arial" w:eastAsia="Times New Roman" w:hAnsi="Arial" w:cs="Arial"/>
          <w:b/>
          <w:color w:val="000000" w:themeColor="text1"/>
          <w:sz w:val="24"/>
          <w:szCs w:val="24"/>
        </w:rPr>
        <w:t>/2026</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1. INTRODUÇÃO</w:t>
      </w:r>
    </w:p>
    <w:p w:rsidR="00327B7E" w:rsidRPr="00FB6499" w:rsidRDefault="00327B7E">
      <w:pPr>
        <w:spacing w:after="0" w:line="360" w:lineRule="auto"/>
        <w:ind w:right="-285"/>
        <w:rPr>
          <w:rFonts w:ascii="Arial" w:eastAsia="Times New Roman" w:hAnsi="Arial" w:cs="Arial"/>
          <w:sz w:val="24"/>
          <w:szCs w:val="24"/>
        </w:rPr>
      </w:pPr>
    </w:p>
    <w:p w:rsidR="003852D9" w:rsidRPr="00FB6499" w:rsidRDefault="003852D9" w:rsidP="003852D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 – O MUNICÍPIO DO RIO DE JANEIRO, por meio d</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torna público que fará realizar licitação, sob a modalidade de </w:t>
      </w:r>
      <w:r w:rsidRPr="00FB6499">
        <w:rPr>
          <w:rFonts w:ascii="Arial" w:hAnsi="Arial" w:cs="Arial"/>
          <w:sz w:val="24"/>
          <w:szCs w:val="24"/>
        </w:rPr>
        <w:t xml:space="preserve">CONCORRÊNCIA PÚBLICA, por meio eletrônico, pelo critério de julgamento </w:t>
      </w:r>
      <w:r w:rsidR="008248CD">
        <w:rPr>
          <w:rFonts w:ascii="Arial" w:hAnsi="Arial" w:cs="Arial"/>
        </w:rPr>
        <w:t xml:space="preserve">Menor Preço </w:t>
      </w:r>
      <w:r w:rsidRPr="00FB6499">
        <w:rPr>
          <w:rFonts w:ascii="Arial" w:hAnsi="Arial" w:cs="Arial"/>
          <w:i/>
          <w:sz w:val="24"/>
          <w:szCs w:val="24"/>
        </w:rPr>
        <w:t>global</w:t>
      </w:r>
      <w:r w:rsidRPr="00FB6499">
        <w:rPr>
          <w:rFonts w:ascii="Arial" w:hAnsi="Arial" w:cs="Arial"/>
          <w:sz w:val="24"/>
          <w:szCs w:val="24"/>
        </w:rPr>
        <w:t xml:space="preserve">, para a realização, sob o regime de </w:t>
      </w:r>
      <w:r w:rsidRPr="00FB6499">
        <w:rPr>
          <w:rFonts w:ascii="Arial" w:hAnsi="Arial" w:cs="Arial"/>
          <w:i/>
          <w:sz w:val="24"/>
          <w:szCs w:val="24"/>
        </w:rPr>
        <w:t>Empreitada por Preço Unitário</w:t>
      </w:r>
      <w:r w:rsidRPr="00FB6499">
        <w:rPr>
          <w:rFonts w:ascii="Arial" w:eastAsia="Times New Roman" w:hAnsi="Arial" w:cs="Arial"/>
          <w:color w:val="000000"/>
          <w:sz w:val="24"/>
          <w:szCs w:val="24"/>
        </w:rPr>
        <w:t xml:space="preserve">, das obras e/ou serviços de engenharia devidamente descritos, caracterizados e especificados no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e/ou, quando for o caso, no Projeto Executivo, na Descrição dos Serviços, no Escopo dos Serviços ou no Memorial Descritivo, na forma da lei.</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1.2 – A presente licitação se rege por toda a legislação aplicável à espécie, especialmente pelas normas de caráter geral da </w:t>
      </w:r>
      <w:r w:rsidRPr="00FB6499">
        <w:rPr>
          <w:rFonts w:ascii="Arial" w:eastAsia="Times New Roman" w:hAnsi="Arial" w:cs="Arial"/>
          <w:b/>
          <w:color w:val="000000"/>
          <w:sz w:val="24"/>
          <w:szCs w:val="24"/>
        </w:rPr>
        <w:t>Lei Federal nº 14.133/2021</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Lei Complementar Federal nº 123/2006</w:t>
      </w:r>
      <w:r w:rsidRPr="00FB6499">
        <w:rPr>
          <w:rFonts w:ascii="Arial" w:eastAsia="Times New Roman" w:hAnsi="Arial" w:cs="Arial"/>
          <w:color w:val="000000"/>
          <w:sz w:val="24"/>
          <w:szCs w:val="24"/>
        </w:rPr>
        <w:t xml:space="preserve"> – Estatuto Nacional da Microempresa e da Empresa de Pequeno Porte, pela Lei Complementar Federal nº 101/2000 – </w:t>
      </w:r>
      <w:r w:rsidRPr="00FB6499">
        <w:rPr>
          <w:rFonts w:ascii="Arial" w:eastAsia="Times New Roman" w:hAnsi="Arial" w:cs="Arial"/>
          <w:b/>
          <w:color w:val="000000"/>
          <w:sz w:val="24"/>
          <w:szCs w:val="24"/>
        </w:rPr>
        <w:t>Lei de Responsabilidade Fiscal</w:t>
      </w:r>
      <w:r w:rsidRPr="00FB6499">
        <w:rPr>
          <w:rFonts w:ascii="Arial" w:eastAsia="Times New Roman" w:hAnsi="Arial" w:cs="Arial"/>
          <w:color w:val="000000"/>
          <w:sz w:val="24"/>
          <w:szCs w:val="24"/>
        </w:rPr>
        <w:t xml:space="preserve">, pelo </w:t>
      </w:r>
      <w:r w:rsidRPr="00FB6499">
        <w:rPr>
          <w:rFonts w:ascii="Arial" w:eastAsia="Times New Roman" w:hAnsi="Arial" w:cs="Arial"/>
          <w:b/>
          <w:color w:val="000000"/>
          <w:sz w:val="24"/>
          <w:szCs w:val="24"/>
        </w:rPr>
        <w:t>Código de Defesa do Consumidor</w:t>
      </w:r>
      <w:r w:rsidRPr="00FB6499">
        <w:rPr>
          <w:rFonts w:ascii="Arial" w:eastAsia="Times New Roman" w:hAnsi="Arial" w:cs="Arial"/>
          <w:color w:val="000000"/>
          <w:sz w:val="24"/>
          <w:szCs w:val="24"/>
        </w:rPr>
        <w:t xml:space="preserve">, instituído pela Lei Federal nº 8.078/90 e suas alterações, pelo Código de Administração Financeira e Contabilidade Pública do Município do Rio de Janeiro – </w:t>
      </w:r>
      <w:r w:rsidRPr="00FB6499">
        <w:rPr>
          <w:rFonts w:ascii="Arial" w:eastAsia="Times New Roman" w:hAnsi="Arial" w:cs="Arial"/>
          <w:b/>
          <w:color w:val="000000"/>
          <w:sz w:val="24"/>
          <w:szCs w:val="24"/>
        </w:rPr>
        <w:t>CAF</w:t>
      </w:r>
      <w:r w:rsidRPr="00FB6499">
        <w:rPr>
          <w:rFonts w:ascii="Arial" w:eastAsia="Times New Roman" w:hAnsi="Arial" w:cs="Arial"/>
          <w:color w:val="000000"/>
          <w:sz w:val="24"/>
          <w:szCs w:val="24"/>
        </w:rPr>
        <w:t xml:space="preserve">, instituído pela Lei nº 207/80, e suas alterações, ratificadas pela Lei Complementar nº 1/90, pelo Regulamento Geral do Código supra citado – </w:t>
      </w:r>
      <w:r w:rsidRPr="00FB6499">
        <w:rPr>
          <w:rFonts w:ascii="Arial" w:eastAsia="Times New Roman" w:hAnsi="Arial" w:cs="Arial"/>
          <w:b/>
          <w:color w:val="000000"/>
          <w:sz w:val="24"/>
          <w:szCs w:val="24"/>
        </w:rPr>
        <w:t>RGCAF</w:t>
      </w:r>
      <w:r w:rsidRPr="00FB6499">
        <w:rPr>
          <w:rFonts w:ascii="Arial" w:eastAsia="Times New Roman" w:hAnsi="Arial" w:cs="Arial"/>
          <w:color w:val="000000"/>
          <w:sz w:val="24"/>
          <w:szCs w:val="24"/>
        </w:rPr>
        <w:t xml:space="preserve">, aprovado pelo Decreto Municipal nº 3.221/81, e suas alterações, pela </w:t>
      </w:r>
      <w:r w:rsidRPr="00FB6499">
        <w:rPr>
          <w:rFonts w:ascii="Arial" w:eastAsia="Times New Roman" w:hAnsi="Arial" w:cs="Arial"/>
          <w:b/>
          <w:color w:val="000000"/>
          <w:sz w:val="24"/>
          <w:szCs w:val="24"/>
        </w:rPr>
        <w:t>Lei Municipal nº 2.816/1999</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 xml:space="preserve">Lei Municipal nº 4.352/06 </w:t>
      </w:r>
      <w:r w:rsidRPr="00FB6499">
        <w:rPr>
          <w:rFonts w:ascii="Arial" w:eastAsia="Times New Roman" w:hAnsi="Arial" w:cs="Arial"/>
          <w:color w:val="000000"/>
          <w:sz w:val="24"/>
          <w:szCs w:val="24"/>
        </w:rPr>
        <w:t xml:space="preserve">e pelos </w:t>
      </w:r>
      <w:r w:rsidRPr="00FB6499">
        <w:rPr>
          <w:rFonts w:ascii="Arial" w:eastAsia="Times New Roman" w:hAnsi="Arial" w:cs="Arial"/>
          <w:b/>
          <w:color w:val="000000"/>
          <w:sz w:val="24"/>
          <w:szCs w:val="24"/>
        </w:rPr>
        <w:t>Decretos Municipais nº 17.907/99, 21.083/02,21.253/02, 21.682/02,</w:t>
      </w:r>
      <w:r w:rsidR="00417C79" w:rsidRPr="00FB6499">
        <w:rPr>
          <w:rFonts w:ascii="Arial" w:hAnsi="Arial" w:cs="Arial"/>
          <w:b/>
          <w:sz w:val="24"/>
          <w:szCs w:val="24"/>
        </w:rPr>
        <w:t>23.103/03</w:t>
      </w:r>
      <w:r w:rsidR="00417C79" w:rsidRPr="00FB6499">
        <w:rPr>
          <w:rFonts w:ascii="Arial" w:eastAsia="Times New Roman" w:hAnsi="Arial" w:cs="Arial"/>
          <w:b/>
          <w:color w:val="000000"/>
          <w:sz w:val="24"/>
          <w:szCs w:val="24"/>
        </w:rPr>
        <w:t>,</w:t>
      </w:r>
      <w:r w:rsidRPr="00FB6499">
        <w:rPr>
          <w:rFonts w:ascii="Arial" w:eastAsia="Times New Roman" w:hAnsi="Arial" w:cs="Arial"/>
          <w:b/>
          <w:color w:val="000000"/>
          <w:sz w:val="24"/>
          <w:szCs w:val="24"/>
        </w:rPr>
        <w:t xml:space="preserve"> 27.078/06, 27.715/07, 31.349/09, 33.971/11, </w:t>
      </w:r>
      <w:r w:rsidR="00CA4DBA" w:rsidRPr="00FB6499">
        <w:rPr>
          <w:rFonts w:ascii="Arial" w:eastAsia="Times New Roman" w:hAnsi="Arial" w:cs="Arial"/>
          <w:b/>
          <w:color w:val="000000"/>
          <w:sz w:val="24"/>
          <w:szCs w:val="24"/>
        </w:rPr>
        <w:t xml:space="preserve">43.562/2017, </w:t>
      </w:r>
      <w:r w:rsidRPr="00FB6499">
        <w:rPr>
          <w:rFonts w:ascii="Arial" w:eastAsia="Times New Roman" w:hAnsi="Arial" w:cs="Arial"/>
          <w:b/>
          <w:color w:val="000000"/>
          <w:sz w:val="24"/>
          <w:szCs w:val="24"/>
        </w:rPr>
        <w:t>46.195/2019, 49.415/2021, 51.260/2022, 51.628/2022, 51.629/2022, 51.631/2022, 51.632/2022, 51.634/</w:t>
      </w:r>
      <w:r w:rsidR="00505FFB">
        <w:rPr>
          <w:rFonts w:ascii="Arial" w:eastAsia="Times New Roman" w:hAnsi="Arial" w:cs="Arial"/>
          <w:b/>
          <w:color w:val="000000"/>
          <w:sz w:val="24"/>
          <w:szCs w:val="24"/>
        </w:rPr>
        <w:t xml:space="preserve">2022, 51.635/2022 e 51.689/2022 </w:t>
      </w:r>
      <w:r w:rsidR="00505FFB" w:rsidRPr="00505FFB">
        <w:rPr>
          <w:rFonts w:ascii="Arial" w:eastAsia="Times New Roman" w:hAnsi="Arial" w:cs="Arial"/>
          <w:color w:val="000000"/>
          <w:sz w:val="24"/>
          <w:szCs w:val="24"/>
        </w:rPr>
        <w:t>e</w:t>
      </w:r>
      <w:r w:rsidR="00505FFB">
        <w:rPr>
          <w:rFonts w:ascii="Arial" w:eastAsia="Times New Roman" w:hAnsi="Arial" w:cs="Arial"/>
          <w:b/>
          <w:color w:val="000000"/>
          <w:sz w:val="24"/>
          <w:szCs w:val="24"/>
        </w:rPr>
        <w:t xml:space="preserve"> </w:t>
      </w:r>
      <w:r w:rsidR="00CF649D" w:rsidRPr="00FB6499">
        <w:rPr>
          <w:rFonts w:ascii="Arial" w:eastAsia="Times New Roman" w:hAnsi="Arial" w:cs="Arial"/>
          <w:color w:val="000000"/>
          <w:sz w:val="24"/>
          <w:szCs w:val="24"/>
        </w:rPr>
        <w:t>pela</w:t>
      </w:r>
      <w:r w:rsidR="00CF649D" w:rsidRPr="00FB6499">
        <w:rPr>
          <w:rFonts w:ascii="Arial" w:eastAsia="Times New Roman" w:hAnsi="Arial" w:cs="Arial"/>
          <w:b/>
          <w:color w:val="000000"/>
          <w:sz w:val="24"/>
          <w:szCs w:val="24"/>
        </w:rPr>
        <w:t xml:space="preserve"> Resolução “N” SMI nº 02 de 20</w:t>
      </w:r>
      <w:r w:rsidR="00F7352E" w:rsidRPr="00FB6499">
        <w:rPr>
          <w:rFonts w:ascii="Arial" w:eastAsia="Times New Roman" w:hAnsi="Arial" w:cs="Arial"/>
          <w:b/>
          <w:color w:val="000000"/>
          <w:sz w:val="24"/>
          <w:szCs w:val="24"/>
        </w:rPr>
        <w:t xml:space="preserve"> de maio</w:t>
      </w:r>
      <w:r w:rsidR="00CF649D" w:rsidRPr="00FB6499">
        <w:rPr>
          <w:rFonts w:ascii="Arial" w:eastAsia="Times New Roman" w:hAnsi="Arial" w:cs="Arial"/>
          <w:b/>
          <w:color w:val="000000"/>
          <w:sz w:val="24"/>
          <w:szCs w:val="24"/>
        </w:rPr>
        <w:t xml:space="preserve"> de 2025,</w:t>
      </w:r>
      <w:r w:rsidRPr="00FB6499">
        <w:rPr>
          <w:rFonts w:ascii="Arial" w:eastAsia="Times New Roman" w:hAnsi="Arial" w:cs="Arial"/>
          <w:color w:val="000000"/>
          <w:sz w:val="24"/>
          <w:szCs w:val="24"/>
        </w:rPr>
        <w:t xml:space="preserve"> com suas alterações posteriores, bem como pelos preceitos de Direito Público, pelas </w:t>
      </w:r>
      <w:r w:rsidRPr="00FB6499">
        <w:rPr>
          <w:rFonts w:ascii="Arial" w:eastAsia="Times New Roman" w:hAnsi="Arial" w:cs="Arial"/>
          <w:color w:val="000000"/>
          <w:sz w:val="24"/>
          <w:szCs w:val="24"/>
        </w:rPr>
        <w:lastRenderedPageBreak/>
        <w:t>disposições deste Edital e de seus Anexos, normas que as licitantes declaram conhecer e a elas se sujeitarem incondicional e irrestritamente.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 – A presente licitação será processada exclusivamente por meio eletrônico, sendo utilizado o Portal de Compras do Governo Federal, disponibilizado e processado no endereço eletrônico https://www.gov.br/compras/pt-br</w:t>
      </w:r>
      <w:r w:rsidR="006003D6" w:rsidRPr="00FB6499">
        <w:rPr>
          <w:rFonts w:ascii="Arial" w:eastAsia="Times New Roman" w:hAnsi="Arial" w:cs="Arial"/>
          <w:color w:val="000000"/>
          <w:sz w:val="24"/>
          <w:szCs w:val="24"/>
        </w:rPr>
        <w:t>, mantido pelo Governo Federal</w:t>
      </w:r>
      <w:r w:rsidRPr="00FB6499">
        <w:rPr>
          <w:rFonts w:ascii="Arial" w:eastAsia="Times New Roman" w:hAnsi="Arial" w:cs="Arial"/>
          <w:color w:val="000000"/>
          <w:sz w:val="24"/>
          <w:szCs w:val="24"/>
        </w:rPr>
        <w:t xml:space="preserve">, a que as licitantes interessadas se submetem, devendo providenciar o seu credenciamento junto ao referido sistema, no sítio antes indicado, para obtenção da chave de identificação e da senha, antes da data determinada para a realização da Concorrência Eletrônica.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8B7E79" w:rsidRDefault="00422349" w:rsidP="00DF5C12">
      <w:pPr>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1.3.1 – O Edital será disponibilizado no Portal de Compras do Governo Federal, no endereço eletrônico </w:t>
      </w:r>
      <w:hyperlink r:id="rId7">
        <w:r w:rsidRPr="00FB6499">
          <w:rPr>
            <w:rFonts w:ascii="Arial" w:eastAsia="Times New Roman" w:hAnsi="Arial" w:cs="Arial"/>
            <w:color w:val="000000"/>
            <w:sz w:val="24"/>
            <w:szCs w:val="24"/>
          </w:rPr>
          <w:t>https://www.gov.br/compras/pt-br</w:t>
        </w:r>
      </w:hyperlink>
      <w:r w:rsidRPr="00FB6499">
        <w:rPr>
          <w:rFonts w:ascii="Arial" w:eastAsia="Times New Roman" w:hAnsi="Arial" w:cs="Arial"/>
          <w:color w:val="000000"/>
          <w:sz w:val="24"/>
          <w:szCs w:val="24"/>
        </w:rPr>
        <w:t>, bem como no Portal de Compras da Prefeitura da Cidade do Rio de Janeiro (E-Compras-Rio</w:t>
      </w:r>
      <w:proofErr w:type="gramStart"/>
      <w:r w:rsidRPr="00FB6499">
        <w:rPr>
          <w:rFonts w:ascii="Arial" w:eastAsia="Times New Roman" w:hAnsi="Arial" w:cs="Arial"/>
          <w:color w:val="000000"/>
          <w:sz w:val="24"/>
          <w:szCs w:val="24"/>
        </w:rPr>
        <w:t>),  no</w:t>
      </w:r>
      <w:proofErr w:type="gramEnd"/>
      <w:r w:rsidRPr="00FB6499">
        <w:rPr>
          <w:rFonts w:ascii="Arial" w:eastAsia="Times New Roman" w:hAnsi="Arial" w:cs="Arial"/>
          <w:color w:val="000000"/>
          <w:sz w:val="24"/>
          <w:szCs w:val="24"/>
        </w:rPr>
        <w:t xml:space="preserve"> endereço eletrônico </w:t>
      </w:r>
      <w:hyperlink r:id="rId8">
        <w:r w:rsidRPr="00FB6499">
          <w:rPr>
            <w:rFonts w:ascii="Arial" w:eastAsia="Times New Roman" w:hAnsi="Arial" w:cs="Arial"/>
            <w:color w:val="000000"/>
            <w:sz w:val="24"/>
            <w:szCs w:val="24"/>
          </w:rPr>
          <w:t>http://ecomprasrio.rio.rj.gov.br</w:t>
        </w:r>
      </w:hyperlink>
      <w:r w:rsidRPr="00FB6499">
        <w:rPr>
          <w:rFonts w:ascii="Arial" w:eastAsia="Times New Roman" w:hAnsi="Arial" w:cs="Arial"/>
          <w:color w:val="000000"/>
          <w:sz w:val="24"/>
          <w:szCs w:val="24"/>
        </w:rPr>
        <w:t>.</w:t>
      </w:r>
      <w:r w:rsidR="001D1702">
        <w:rPr>
          <w:rFonts w:ascii="Arial" w:eastAsia="Times New Roman" w:hAnsi="Arial" w:cs="Arial"/>
          <w:color w:val="000000"/>
          <w:sz w:val="24"/>
          <w:szCs w:val="24"/>
        </w:rPr>
        <w:t xml:space="preserve"> E</w:t>
      </w:r>
      <w:r w:rsidR="00670608">
        <w:rPr>
          <w:rFonts w:ascii="Arial" w:eastAsia="Times New Roman" w:hAnsi="Arial" w:cs="Arial"/>
          <w:color w:val="000000"/>
          <w:sz w:val="24"/>
          <w:szCs w:val="24"/>
        </w:rPr>
        <w:t xml:space="preserve"> </w:t>
      </w:r>
      <w:r w:rsidR="001D1702" w:rsidRPr="005E77C3">
        <w:rPr>
          <w:rFonts w:ascii="Arial" w:eastAsia="Times New Roman" w:hAnsi="Arial" w:cs="Arial"/>
          <w:color w:val="000000"/>
          <w:sz w:val="24"/>
          <w:szCs w:val="24"/>
        </w:rPr>
        <w:t>para melhor resolução, disponibilizamos o link de</w:t>
      </w:r>
      <w:r w:rsidR="008B7E79">
        <w:rPr>
          <w:rFonts w:ascii="Arial" w:eastAsia="Times New Roman" w:hAnsi="Arial" w:cs="Arial"/>
          <w:color w:val="000000"/>
          <w:sz w:val="24"/>
          <w:szCs w:val="24"/>
        </w:rPr>
        <w:t xml:space="preserve"> acesso ao drive com os anexos: </w:t>
      </w:r>
      <w:hyperlink r:id="rId9" w:tgtFrame="_blank" w:history="1">
        <w:r w:rsidR="00C572BA">
          <w:rPr>
            <w:rStyle w:val="Hyperlink"/>
            <w:rFonts w:ascii="Arial" w:hAnsi="Arial" w:cs="Arial"/>
          </w:rPr>
          <w:t>https://drive.google.com/drive/folders/1_ynmTdqSjidZwbDSILmD91gT02cRgCHc?usp=sharing</w:t>
        </w:r>
      </w:hyperlink>
    </w:p>
    <w:p w:rsidR="00F14096" w:rsidRPr="00F801BB" w:rsidRDefault="00F14096" w:rsidP="00364CE2">
      <w:pPr>
        <w:jc w:val="both"/>
        <w:rPr>
          <w:rFonts w:ascii="Arial" w:hAnsi="Arial" w:cs="Arial"/>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 – As retificações do Edital obrigarão todas as licitantes e serão divulgadas pelos mesmos meios de divulgação do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1.5 – A licitação que é objeto do presente Edital poderá ser adiada ou revogada por razões de interesse público, </w:t>
      </w:r>
      <w:r w:rsidR="00F8605C" w:rsidRPr="003A6570">
        <w:rPr>
          <w:rFonts w:ascii="Arial" w:hAnsi="Arial" w:cs="Arial"/>
          <w:color w:val="000000"/>
          <w:sz w:val="24"/>
          <w:szCs w:val="24"/>
        </w:rPr>
        <w:t>Nos casos de anulação e revogação, deverá ser assegurada a prévia manifestação dos interessados</w:t>
      </w:r>
      <w:r w:rsidR="00F8605C">
        <w:rPr>
          <w:rFonts w:ascii="Arial" w:eastAsia="Times New Roman" w:hAnsi="Arial" w:cs="Arial"/>
          <w:color w:val="000000"/>
          <w:sz w:val="24"/>
          <w:szCs w:val="24"/>
        </w:rPr>
        <w:t>, de acordo com o art.71, §3</w:t>
      </w:r>
      <w:r w:rsidR="00F8605C" w:rsidRPr="002304BC">
        <w:rPr>
          <w:rFonts w:ascii="Arial" w:eastAsia="Times New Roman" w:hAnsi="Arial" w:cs="Arial"/>
          <w:color w:val="000000"/>
          <w:sz w:val="24"/>
          <w:szCs w:val="24"/>
        </w:rPr>
        <w:t>º,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1.6 – Os pedidos de esclarecimentos referentes ao processo licitatório serão enviados ao Presidente da Comissão/Agente de Contratação, até 3 (três) dias úteis anteriores à data fixada para abertura da sessão pública, por meio eletrônico, endereçado ao correio eletrônico: </w:t>
      </w:r>
      <w:r w:rsidR="00B7139A" w:rsidRPr="00870948">
        <w:rPr>
          <w:rFonts w:ascii="Arial" w:hAnsi="Arial" w:cs="Arial"/>
          <w:sz w:val="24"/>
          <w:szCs w:val="24"/>
        </w:rPr>
        <w:t>licitacao.georio@prefeitura.rio.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1.6.1 – O Presidente da Comissão/Agente de Contratação responderá aos pedidos de esclarecimentos no prazo de 3 (três) dias úteis, contado da data de recebimento do pedido, e poderá requisitar subsídios formais aos responsáveis </w:t>
      </w:r>
      <w:r w:rsidRPr="00FB6499">
        <w:rPr>
          <w:rFonts w:ascii="Arial" w:eastAsia="Times New Roman" w:hAnsi="Arial" w:cs="Arial"/>
          <w:color w:val="000000"/>
          <w:sz w:val="24"/>
          <w:szCs w:val="24"/>
        </w:rPr>
        <w:lastRenderedPageBreak/>
        <w:t>pela elaboração do edital e d</w:t>
      </w:r>
      <w:r w:rsidR="00505FFB">
        <w:rPr>
          <w:rFonts w:ascii="Arial" w:eastAsia="Times New Roman" w:hAnsi="Arial" w:cs="Arial"/>
          <w:color w:val="000000"/>
          <w:sz w:val="24"/>
          <w:szCs w:val="24"/>
        </w:rPr>
        <w:t xml:space="preserve">os anexos. </w:t>
      </w:r>
      <w:r w:rsidRPr="00FB6499">
        <w:rPr>
          <w:rFonts w:ascii="Arial" w:eastAsia="Times New Roman" w:hAnsi="Arial" w:cs="Arial"/>
          <w:color w:val="000000"/>
          <w:sz w:val="24"/>
          <w:szCs w:val="24"/>
        </w:rPr>
        <w:t>As respostas aos pedidos de esclarecimentos serão divulgadas pelo sistema e vincularão os participantes e a Administração.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 Os interessados poderão formular impugnações até 3 (três) dias úteis anteriores à data fixada para abertura da sessão pública por meio eletrônico, endereçado ao correio </w:t>
      </w:r>
      <w:proofErr w:type="gramStart"/>
      <w:r w:rsidRPr="00FB6499">
        <w:rPr>
          <w:rFonts w:ascii="Arial" w:eastAsia="Times New Roman" w:hAnsi="Arial" w:cs="Arial"/>
          <w:color w:val="000000"/>
          <w:sz w:val="24"/>
          <w:szCs w:val="24"/>
        </w:rPr>
        <w:t>eletrônico:</w:t>
      </w:r>
      <w:r w:rsidR="00B7139A" w:rsidRPr="00870948">
        <w:rPr>
          <w:rFonts w:ascii="Arial" w:hAnsi="Arial" w:cs="Arial"/>
          <w:sz w:val="24"/>
          <w:szCs w:val="24"/>
        </w:rPr>
        <w:t>licitacao.</w:t>
      </w:r>
      <w:r w:rsidR="00326EAA" w:rsidRPr="00870948">
        <w:rPr>
          <w:rFonts w:ascii="Arial" w:hAnsi="Arial" w:cs="Arial"/>
          <w:sz w:val="24"/>
          <w:szCs w:val="24"/>
        </w:rPr>
        <w:t>georio@prefeitura.rio</w:t>
      </w:r>
      <w:proofErr w:type="gramEnd"/>
      <w:r w:rsidR="00326EAA">
        <w:rPr>
          <w:rFonts w:ascii="Arial" w:hAnsi="Arial" w:cs="Arial"/>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AE3A5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 – </w:t>
      </w:r>
      <w:r w:rsidR="00422349" w:rsidRPr="00FB6499">
        <w:rPr>
          <w:rFonts w:ascii="Arial" w:eastAsia="Times New Roman" w:hAnsi="Arial" w:cs="Arial"/>
          <w:color w:val="000000"/>
          <w:sz w:val="24"/>
          <w:szCs w:val="24"/>
        </w:rPr>
        <w:t>Caberá ao Presidente da Comissão/Agente de Contratação, auxiliado pelos responsáveis pela elaboração do edital e dos anexos, decidir sobre a impugnação no prazo de 3 (três) dias úteis, contado da data de recebimento da impugnação.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Presidente da Comissão/Agente de Contratação a ser divulgada pelos mesmos meios de divulgação do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2. AUTORIZAÇÃO PARA REALIZAÇÃO DA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41F3A" w:rsidRPr="00121BB6" w:rsidRDefault="00422349" w:rsidP="00E30A3D">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3C733D">
        <w:rPr>
          <w:rFonts w:ascii="Arial" w:eastAsia="Times New Roman" w:hAnsi="Arial" w:cs="Arial"/>
          <w:sz w:val="24"/>
          <w:szCs w:val="24"/>
        </w:rPr>
        <w:t xml:space="preserve">2.1 </w:t>
      </w:r>
      <w:r w:rsidRPr="00FB6499">
        <w:rPr>
          <w:rFonts w:ascii="Arial" w:eastAsia="Times New Roman" w:hAnsi="Arial" w:cs="Arial"/>
          <w:color w:val="000000"/>
          <w:sz w:val="24"/>
          <w:szCs w:val="24"/>
        </w:rPr>
        <w:t xml:space="preserve">– </w:t>
      </w:r>
      <w:r w:rsidR="00DB2D8F" w:rsidRPr="00DB2D8F">
        <w:rPr>
          <w:rFonts w:ascii="Arial" w:eastAsia="Times New Roman" w:hAnsi="Arial" w:cs="Arial"/>
          <w:color w:val="000000"/>
          <w:sz w:val="24"/>
          <w:szCs w:val="24"/>
        </w:rPr>
        <w:t>Autorização do Presidente (conforme art. 252 do CAF), constante do Processo Administrativo</w:t>
      </w:r>
      <w:r w:rsidR="00DB2D8F">
        <w:rPr>
          <w:rFonts w:ascii="Arial" w:eastAsia="Times New Roman" w:hAnsi="Arial" w:cs="Arial"/>
          <w:color w:val="000000"/>
          <w:sz w:val="24"/>
          <w:szCs w:val="24"/>
        </w:rPr>
        <w:t xml:space="preserve"> SEI Nº </w:t>
      </w:r>
      <w:r w:rsidR="00DB2D8F" w:rsidRPr="00DB2D8F">
        <w:rPr>
          <w:rFonts w:ascii="Arial" w:eastAsia="Times New Roman" w:hAnsi="Arial" w:cs="Arial"/>
          <w:color w:val="000000"/>
          <w:sz w:val="24"/>
          <w:szCs w:val="24"/>
        </w:rPr>
        <w:t xml:space="preserve">005600.000819/2026-79 de </w:t>
      </w:r>
      <w:r w:rsidR="00DB2D8F">
        <w:rPr>
          <w:rFonts w:ascii="Arial" w:eastAsia="Times New Roman" w:hAnsi="Arial" w:cs="Arial"/>
          <w:color w:val="000000"/>
          <w:sz w:val="24"/>
          <w:szCs w:val="24"/>
        </w:rPr>
        <w:t>06/04/2026</w:t>
      </w:r>
      <w:r w:rsidR="00DB2D8F" w:rsidRPr="00DB2D8F">
        <w:rPr>
          <w:rFonts w:ascii="Arial" w:eastAsia="Times New Roman" w:hAnsi="Arial" w:cs="Arial"/>
          <w:color w:val="000000"/>
          <w:sz w:val="24"/>
          <w:szCs w:val="24"/>
        </w:rPr>
        <w:t xml:space="preserve">, </w:t>
      </w:r>
      <w:r w:rsidR="00DB2D8F" w:rsidRPr="00121BB6">
        <w:rPr>
          <w:rFonts w:ascii="Arial" w:eastAsia="Times New Roman" w:hAnsi="Arial" w:cs="Arial"/>
          <w:color w:val="000000" w:themeColor="text1"/>
          <w:sz w:val="24"/>
          <w:szCs w:val="24"/>
        </w:rPr>
        <w:t xml:space="preserve">publicada no Diário Oficial do Município do Rio de Janeiro – D.O. RIO de </w:t>
      </w:r>
      <w:r w:rsidR="00121BB6" w:rsidRPr="00121BB6">
        <w:rPr>
          <w:rFonts w:ascii="Arial" w:eastAsia="Times New Roman" w:hAnsi="Arial" w:cs="Arial"/>
          <w:color w:val="000000" w:themeColor="text1"/>
          <w:sz w:val="24"/>
          <w:szCs w:val="24"/>
        </w:rPr>
        <w:t>16/06/2026</w:t>
      </w:r>
      <w:r w:rsidR="00DB2D8F" w:rsidRPr="00121BB6">
        <w:rPr>
          <w:rFonts w:ascii="Arial" w:eastAsia="Times New Roman" w:hAnsi="Arial" w:cs="Arial"/>
          <w:color w:val="000000" w:themeColor="text1"/>
          <w:sz w:val="24"/>
          <w:szCs w:val="24"/>
        </w:rPr>
        <w:t>.</w:t>
      </w:r>
    </w:p>
    <w:p w:rsidR="00341F3A" w:rsidRPr="004F16E3" w:rsidRDefault="00341F3A">
      <w:pPr>
        <w:spacing w:after="0" w:line="360" w:lineRule="auto"/>
        <w:ind w:right="-285"/>
        <w:rPr>
          <w:rFonts w:ascii="Arial" w:eastAsia="Times New Roman" w:hAnsi="Arial" w:cs="Arial"/>
          <w:color w:val="FF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3. DIA, HORÁRIO E LOCAL DA ABERTURA DA LICITAÇÃO</w:t>
      </w:r>
    </w:p>
    <w:p w:rsidR="00327B7E" w:rsidRPr="00FB6499" w:rsidRDefault="00327B7E">
      <w:pPr>
        <w:spacing w:after="0" w:line="360" w:lineRule="auto"/>
        <w:ind w:right="-285"/>
        <w:rPr>
          <w:rFonts w:ascii="Arial" w:eastAsia="Times New Roman" w:hAnsi="Arial" w:cs="Arial"/>
          <w:sz w:val="24"/>
          <w:szCs w:val="24"/>
        </w:rPr>
      </w:pPr>
    </w:p>
    <w:p w:rsidR="00327B7E" w:rsidRDefault="004F16E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4F16E3">
        <w:rPr>
          <w:rFonts w:ascii="Arial" w:eastAsia="Times New Roman" w:hAnsi="Arial" w:cs="Arial"/>
          <w:color w:val="000000"/>
          <w:sz w:val="24"/>
          <w:szCs w:val="24"/>
        </w:rPr>
        <w:t xml:space="preserve">3.1 – </w:t>
      </w:r>
      <w:r w:rsidRPr="00D13858">
        <w:rPr>
          <w:rFonts w:ascii="Arial" w:eastAsia="Times New Roman" w:hAnsi="Arial" w:cs="Arial"/>
          <w:color w:val="000000" w:themeColor="text1"/>
          <w:sz w:val="24"/>
          <w:szCs w:val="24"/>
        </w:rPr>
        <w:t xml:space="preserve">No dia </w:t>
      </w:r>
      <w:r w:rsidR="00D13858">
        <w:rPr>
          <w:rFonts w:ascii="Arial" w:eastAsia="Times New Roman" w:hAnsi="Arial" w:cs="Arial"/>
          <w:color w:val="000000" w:themeColor="text1"/>
          <w:sz w:val="24"/>
          <w:szCs w:val="24"/>
        </w:rPr>
        <w:t>27</w:t>
      </w:r>
      <w:r w:rsidRPr="00D13858">
        <w:rPr>
          <w:rFonts w:ascii="Arial" w:eastAsia="Times New Roman" w:hAnsi="Arial" w:cs="Arial"/>
          <w:color w:val="000000" w:themeColor="text1"/>
          <w:sz w:val="24"/>
          <w:szCs w:val="24"/>
        </w:rPr>
        <w:t>de ju</w:t>
      </w:r>
      <w:r w:rsidR="00D13858">
        <w:rPr>
          <w:rFonts w:ascii="Arial" w:eastAsia="Times New Roman" w:hAnsi="Arial" w:cs="Arial"/>
          <w:color w:val="000000" w:themeColor="text1"/>
          <w:sz w:val="24"/>
          <w:szCs w:val="24"/>
        </w:rPr>
        <w:t>l</w:t>
      </w:r>
      <w:r w:rsidRPr="00D13858">
        <w:rPr>
          <w:rFonts w:ascii="Arial" w:eastAsia="Times New Roman" w:hAnsi="Arial" w:cs="Arial"/>
          <w:color w:val="000000" w:themeColor="text1"/>
          <w:sz w:val="24"/>
          <w:szCs w:val="24"/>
        </w:rPr>
        <w:t>ho de 2026, às 10h30</w:t>
      </w:r>
      <w:r w:rsidRPr="004F16E3">
        <w:rPr>
          <w:rFonts w:ascii="Arial" w:eastAsia="Times New Roman" w:hAnsi="Arial" w:cs="Arial"/>
          <w:color w:val="FF0000"/>
          <w:sz w:val="24"/>
          <w:szCs w:val="24"/>
        </w:rPr>
        <w:t xml:space="preserve">, </w:t>
      </w:r>
      <w:r w:rsidRPr="004F16E3">
        <w:rPr>
          <w:rFonts w:ascii="Arial" w:eastAsia="Times New Roman" w:hAnsi="Arial" w:cs="Arial"/>
          <w:color w:val="000000"/>
          <w:sz w:val="24"/>
          <w:szCs w:val="24"/>
        </w:rPr>
        <w:t xml:space="preserve">o Presidente da Comissão/Agente de Contratação iniciará a sessão pública da </w:t>
      </w:r>
      <w:r w:rsidRPr="00D13858">
        <w:rPr>
          <w:rFonts w:ascii="Arial" w:eastAsia="Times New Roman" w:hAnsi="Arial" w:cs="Arial"/>
          <w:color w:val="000000" w:themeColor="text1"/>
          <w:sz w:val="24"/>
          <w:szCs w:val="24"/>
        </w:rPr>
        <w:t>CONCORRÊNCIA CO – GEO-RIO Nº 900</w:t>
      </w:r>
      <w:r w:rsidR="00D13858">
        <w:rPr>
          <w:rFonts w:ascii="Arial" w:eastAsia="Times New Roman" w:hAnsi="Arial" w:cs="Arial"/>
          <w:color w:val="000000" w:themeColor="text1"/>
          <w:sz w:val="24"/>
          <w:szCs w:val="24"/>
        </w:rPr>
        <w:t>95</w:t>
      </w:r>
      <w:r w:rsidRPr="00D13858">
        <w:rPr>
          <w:rFonts w:ascii="Arial" w:eastAsia="Times New Roman" w:hAnsi="Arial" w:cs="Arial"/>
          <w:color w:val="000000" w:themeColor="text1"/>
          <w:sz w:val="24"/>
          <w:szCs w:val="24"/>
        </w:rPr>
        <w:t xml:space="preserve">/2026, </w:t>
      </w:r>
      <w:r w:rsidRPr="004F16E3">
        <w:rPr>
          <w:rFonts w:ascii="Arial" w:eastAsia="Times New Roman" w:hAnsi="Arial" w:cs="Arial"/>
          <w:color w:val="000000"/>
          <w:sz w:val="24"/>
          <w:szCs w:val="24"/>
        </w:rPr>
        <w:t>no endereço eletrônico https://www.gov.br/compras/pt-br (Portal de Compras do Governo Federal).</w:t>
      </w:r>
    </w:p>
    <w:p w:rsidR="004F16E3" w:rsidRPr="00FB6499" w:rsidRDefault="004F16E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3.2 – No caso de a licitação não poder ser realizada na data estabelecida, será adiada para o primeiro dia útil posterior, no mesmo horário e local, salvo designação expressa de outra data pelo Presidente da Comissão/Agente de Contratação a ser divulgada pelos mesmos meios de divulgação do Edital.</w:t>
      </w:r>
    </w:p>
    <w:p w:rsidR="00D64A29" w:rsidRPr="00FB6499" w:rsidRDefault="00D64A2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4. OBJETO</w:t>
      </w:r>
    </w:p>
    <w:p w:rsidR="00327B7E" w:rsidRPr="00FB6499" w:rsidRDefault="00327B7E">
      <w:pPr>
        <w:spacing w:after="0" w:line="360" w:lineRule="auto"/>
        <w:ind w:right="-285"/>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0418AF">
        <w:rPr>
          <w:rFonts w:ascii="Arial" w:eastAsia="Times New Roman" w:hAnsi="Arial" w:cs="Arial"/>
          <w:color w:val="000000" w:themeColor="text1"/>
          <w:sz w:val="24"/>
          <w:szCs w:val="24"/>
        </w:rPr>
        <w:t xml:space="preserve">4.1 </w:t>
      </w:r>
      <w:r w:rsidRPr="00FB6499">
        <w:rPr>
          <w:rFonts w:ascii="Arial" w:eastAsia="Times New Roman" w:hAnsi="Arial" w:cs="Arial"/>
          <w:color w:val="000000"/>
          <w:sz w:val="24"/>
          <w:szCs w:val="24"/>
        </w:rPr>
        <w:t>– O objeto do presente Contrato é a execução das</w:t>
      </w:r>
      <w:r w:rsidR="00670A0B" w:rsidRPr="00FB6499">
        <w:rPr>
          <w:rFonts w:ascii="Arial" w:eastAsia="Times New Roman" w:hAnsi="Arial" w:cs="Arial"/>
          <w:color w:val="000000"/>
          <w:sz w:val="24"/>
          <w:szCs w:val="24"/>
        </w:rPr>
        <w:t xml:space="preserve"> obras de </w:t>
      </w:r>
      <w:r w:rsidR="0047200C" w:rsidRPr="00DB2D8F">
        <w:rPr>
          <w:rFonts w:ascii="Arial" w:hAnsi="Arial" w:cs="Arial"/>
          <w:b/>
          <w:color w:val="000000" w:themeColor="text1"/>
          <w:sz w:val="24"/>
          <w:szCs w:val="24"/>
          <w:shd w:val="clear" w:color="auto" w:fill="FFFFFF"/>
        </w:rPr>
        <w:t>“</w:t>
      </w:r>
      <w:r w:rsidR="00DB2D8F" w:rsidRPr="00DB2D8F">
        <w:rPr>
          <w:rFonts w:ascii="Arial" w:hAnsi="Arial" w:cs="Arial"/>
          <w:b/>
          <w:color w:val="000000" w:themeColor="text1"/>
          <w:sz w:val="24"/>
          <w:szCs w:val="24"/>
          <w:shd w:val="clear" w:color="auto" w:fill="FFFFFF"/>
        </w:rPr>
        <w:t xml:space="preserve">Obras de contenção de encosta na Rua </w:t>
      </w:r>
      <w:proofErr w:type="spellStart"/>
      <w:r w:rsidR="00DB2D8F" w:rsidRPr="00DB2D8F">
        <w:rPr>
          <w:rFonts w:ascii="Arial" w:hAnsi="Arial" w:cs="Arial"/>
          <w:b/>
          <w:color w:val="000000" w:themeColor="text1"/>
          <w:sz w:val="24"/>
          <w:szCs w:val="24"/>
          <w:shd w:val="clear" w:color="auto" w:fill="FFFFFF"/>
        </w:rPr>
        <w:t>Sacopã</w:t>
      </w:r>
      <w:proofErr w:type="spellEnd"/>
      <w:r w:rsidR="00DB2D8F" w:rsidRPr="00DB2D8F">
        <w:rPr>
          <w:rFonts w:ascii="Arial" w:hAnsi="Arial" w:cs="Arial"/>
          <w:b/>
          <w:color w:val="000000" w:themeColor="text1"/>
          <w:sz w:val="24"/>
          <w:szCs w:val="24"/>
          <w:shd w:val="clear" w:color="auto" w:fill="FFFFFF"/>
        </w:rPr>
        <w:t xml:space="preserve">, 250 – Quilombo </w:t>
      </w:r>
      <w:proofErr w:type="spellStart"/>
      <w:r w:rsidR="00DB2D8F" w:rsidRPr="00DB2D8F">
        <w:rPr>
          <w:rFonts w:ascii="Arial" w:hAnsi="Arial" w:cs="Arial"/>
          <w:b/>
          <w:color w:val="000000" w:themeColor="text1"/>
          <w:sz w:val="24"/>
          <w:szCs w:val="24"/>
          <w:shd w:val="clear" w:color="auto" w:fill="FFFFFF"/>
        </w:rPr>
        <w:t>Sacopã</w:t>
      </w:r>
      <w:proofErr w:type="spellEnd"/>
      <w:r w:rsidR="00DB2D8F" w:rsidRPr="00DB2D8F">
        <w:rPr>
          <w:rFonts w:ascii="Arial" w:hAnsi="Arial" w:cs="Arial"/>
          <w:b/>
          <w:color w:val="000000" w:themeColor="text1"/>
          <w:sz w:val="24"/>
          <w:szCs w:val="24"/>
          <w:shd w:val="clear" w:color="auto" w:fill="FFFFFF"/>
        </w:rPr>
        <w:t xml:space="preserve"> – Lagoa – AP2.1 – VI RA</w:t>
      </w:r>
      <w:r w:rsidR="006760B9" w:rsidRPr="00DB2D8F">
        <w:rPr>
          <w:rFonts w:ascii="Arial" w:hAnsi="Arial" w:cs="Arial"/>
          <w:b/>
          <w:color w:val="000000" w:themeColor="text1"/>
          <w:sz w:val="24"/>
          <w:szCs w:val="24"/>
          <w:shd w:val="clear" w:color="auto" w:fill="FFFFFF"/>
        </w:rPr>
        <w:t>”</w:t>
      </w:r>
      <w:r w:rsidR="00CA0FB9" w:rsidRPr="00FB6499">
        <w:rPr>
          <w:rFonts w:ascii="Arial" w:hAnsi="Arial" w:cs="Arial"/>
          <w:b/>
          <w:sz w:val="24"/>
          <w:szCs w:val="24"/>
          <w:shd w:val="clear" w:color="auto" w:fill="FFFFFF"/>
        </w:rPr>
        <w:t xml:space="preserve">, </w:t>
      </w:r>
      <w:r w:rsidR="003D3412" w:rsidRPr="00FB6499">
        <w:rPr>
          <w:rFonts w:ascii="Arial" w:eastAsia="Times New Roman" w:hAnsi="Arial" w:cs="Arial"/>
          <w:color w:val="000000"/>
          <w:sz w:val="24"/>
          <w:szCs w:val="24"/>
        </w:rPr>
        <w:t xml:space="preserve">sob regime de </w:t>
      </w:r>
      <w:r w:rsidR="00AD3F38"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(An</w:t>
      </w:r>
      <w:r w:rsidR="00DB69FD" w:rsidRPr="00FB6499">
        <w:rPr>
          <w:rFonts w:ascii="Arial" w:eastAsia="Times New Roman" w:hAnsi="Arial" w:cs="Arial"/>
          <w:color w:val="000000"/>
          <w:sz w:val="24"/>
          <w:szCs w:val="24"/>
        </w:rPr>
        <w:t>exo I).</w:t>
      </w:r>
    </w:p>
    <w:p w:rsidR="0004184B" w:rsidRDefault="0004184B">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DB2D8F"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DB2D8F">
        <w:rPr>
          <w:rFonts w:ascii="Arial" w:eastAsia="Times New Roman" w:hAnsi="Arial" w:cs="Arial"/>
          <w:color w:val="000000" w:themeColor="text1"/>
          <w:sz w:val="24"/>
          <w:szCs w:val="24"/>
        </w:rPr>
        <w:t>4.2 São consideradas parcelas de maior relevância técn</w:t>
      </w:r>
      <w:r w:rsidR="00AF4121" w:rsidRPr="00DB2D8F">
        <w:rPr>
          <w:rFonts w:ascii="Arial" w:eastAsia="Times New Roman" w:hAnsi="Arial" w:cs="Arial"/>
          <w:color w:val="000000" w:themeColor="text1"/>
          <w:sz w:val="24"/>
          <w:szCs w:val="24"/>
        </w:rPr>
        <w:t>ica:</w:t>
      </w:r>
    </w:p>
    <w:p w:rsidR="00E072CF" w:rsidRPr="00DB2D8F" w:rsidRDefault="00E072CF" w:rsidP="00E072CF">
      <w:pPr>
        <w:pStyle w:val="TextosemFormatao"/>
        <w:spacing w:line="360" w:lineRule="auto"/>
        <w:ind w:right="-1" w:firstLine="567"/>
        <w:jc w:val="both"/>
        <w:rPr>
          <w:rFonts w:ascii="Arial" w:hAnsi="Arial" w:cs="Arial"/>
          <w:color w:val="000000" w:themeColor="text1"/>
          <w:sz w:val="24"/>
          <w:szCs w:val="24"/>
          <w:shd w:val="clear" w:color="auto" w:fill="FFFFFF"/>
        </w:rPr>
      </w:pPr>
      <w:r w:rsidRPr="00DB2D8F">
        <w:rPr>
          <w:rFonts w:ascii="Arial" w:hAnsi="Arial" w:cs="Arial"/>
          <w:color w:val="000000" w:themeColor="text1"/>
          <w:sz w:val="24"/>
          <w:szCs w:val="24"/>
          <w:shd w:val="clear" w:color="auto" w:fill="FFFFFF"/>
        </w:rPr>
        <w:t>Para o bom desempenho na execução das intervenções propostas a Empresa deverá apresentar comprovação da experiência na execução de:</w:t>
      </w:r>
    </w:p>
    <w:p w:rsidR="00DB2D8F" w:rsidRDefault="00DB2D8F" w:rsidP="00DB2D8F">
      <w:pPr>
        <w:pStyle w:val="TextosemFormatao"/>
        <w:numPr>
          <w:ilvl w:val="0"/>
          <w:numId w:val="13"/>
        </w:numPr>
        <w:spacing w:line="360" w:lineRule="auto"/>
        <w:ind w:right="-1"/>
        <w:jc w:val="both"/>
        <w:rPr>
          <w:rFonts w:ascii="Arial" w:hAnsi="Arial" w:cs="Arial"/>
          <w:sz w:val="24"/>
          <w:szCs w:val="24"/>
          <w:shd w:val="clear" w:color="auto" w:fill="FFFFFF"/>
        </w:rPr>
      </w:pPr>
      <w:r w:rsidRPr="00B20076">
        <w:rPr>
          <w:rFonts w:ascii="Arial" w:hAnsi="Arial" w:cs="Arial"/>
          <w:sz w:val="24"/>
          <w:szCs w:val="24"/>
          <w:shd w:val="clear" w:color="auto" w:fill="FFFFFF"/>
        </w:rPr>
        <w:t>Execução de</w:t>
      </w:r>
      <w:r>
        <w:rPr>
          <w:rFonts w:ascii="Arial" w:hAnsi="Arial" w:cs="Arial"/>
          <w:sz w:val="24"/>
          <w:szCs w:val="24"/>
          <w:shd w:val="clear" w:color="auto" w:fill="FFFFFF"/>
        </w:rPr>
        <w:t xml:space="preserve"> grampos para solo grampeado com comprimento menor ou </w:t>
      </w:r>
      <w:r w:rsidRPr="00B20076">
        <w:rPr>
          <w:rFonts w:ascii="Arial" w:hAnsi="Arial" w:cs="Arial"/>
          <w:sz w:val="24"/>
          <w:szCs w:val="24"/>
          <w:shd w:val="clear" w:color="auto" w:fill="FFFFFF"/>
        </w:rPr>
        <w:t xml:space="preserve">igual </w:t>
      </w:r>
      <w:r>
        <w:rPr>
          <w:rFonts w:ascii="Arial" w:hAnsi="Arial" w:cs="Arial"/>
          <w:sz w:val="24"/>
          <w:szCs w:val="24"/>
          <w:shd w:val="clear" w:color="auto" w:fill="FFFFFF"/>
        </w:rPr>
        <w:t>a 6m, diâmetro de 10cm</w:t>
      </w:r>
      <w:r w:rsidRPr="00B20076">
        <w:rPr>
          <w:rFonts w:ascii="Arial" w:hAnsi="Arial" w:cs="Arial"/>
          <w:sz w:val="24"/>
          <w:szCs w:val="24"/>
          <w:shd w:val="clear" w:color="auto" w:fill="FFFFFF"/>
        </w:rPr>
        <w:t xml:space="preserve">, com quantidade mínima de </w:t>
      </w:r>
      <w:r>
        <w:rPr>
          <w:rFonts w:ascii="Arial" w:hAnsi="Arial" w:cs="Arial"/>
          <w:sz w:val="24"/>
          <w:szCs w:val="24"/>
          <w:shd w:val="clear" w:color="auto" w:fill="FFFFFF"/>
        </w:rPr>
        <w:t>150</w:t>
      </w:r>
      <w:r w:rsidRPr="00B20076">
        <w:rPr>
          <w:rFonts w:ascii="Arial" w:hAnsi="Arial" w:cs="Arial"/>
          <w:sz w:val="24"/>
          <w:szCs w:val="24"/>
          <w:shd w:val="clear" w:color="auto" w:fill="FFFFFF"/>
        </w:rPr>
        <w:t>m executados;</w:t>
      </w:r>
    </w:p>
    <w:p w:rsidR="00DB2D8F" w:rsidRPr="00B20076" w:rsidRDefault="00DB2D8F" w:rsidP="00DB2D8F">
      <w:pPr>
        <w:pStyle w:val="TextosemFormatao"/>
        <w:numPr>
          <w:ilvl w:val="0"/>
          <w:numId w:val="13"/>
        </w:numPr>
        <w:spacing w:line="360" w:lineRule="auto"/>
        <w:ind w:right="-1"/>
        <w:jc w:val="both"/>
        <w:rPr>
          <w:rFonts w:ascii="Arial" w:hAnsi="Arial" w:cs="Arial"/>
          <w:sz w:val="24"/>
          <w:szCs w:val="24"/>
          <w:shd w:val="clear" w:color="auto" w:fill="FFFFFF"/>
        </w:rPr>
      </w:pPr>
      <w:r w:rsidRPr="00B20076">
        <w:rPr>
          <w:rFonts w:ascii="Arial" w:hAnsi="Arial" w:cs="Arial"/>
          <w:sz w:val="24"/>
          <w:szCs w:val="24"/>
          <w:shd w:val="clear" w:color="auto" w:fill="FFFFFF"/>
        </w:rPr>
        <w:t xml:space="preserve">Execução de tirante em aço no terreno, quantidade mínima de </w:t>
      </w:r>
      <w:r>
        <w:rPr>
          <w:rFonts w:ascii="Arial" w:hAnsi="Arial" w:cs="Arial"/>
          <w:sz w:val="24"/>
          <w:szCs w:val="24"/>
          <w:shd w:val="clear" w:color="auto" w:fill="FFFFFF"/>
        </w:rPr>
        <w:t>164</w:t>
      </w:r>
      <w:r w:rsidRPr="00B20076">
        <w:rPr>
          <w:rFonts w:ascii="Arial" w:hAnsi="Arial" w:cs="Arial"/>
          <w:sz w:val="24"/>
          <w:szCs w:val="24"/>
          <w:shd w:val="clear" w:color="auto" w:fill="FFFFFF"/>
        </w:rPr>
        <w:t>m</w:t>
      </w:r>
    </w:p>
    <w:p w:rsidR="00DB2D8F" w:rsidRPr="00B20076" w:rsidRDefault="00DB2D8F" w:rsidP="00DB2D8F">
      <w:pPr>
        <w:pStyle w:val="TextosemFormatao"/>
        <w:spacing w:line="360" w:lineRule="auto"/>
        <w:ind w:left="720" w:right="-1"/>
        <w:jc w:val="both"/>
        <w:rPr>
          <w:rFonts w:ascii="Arial" w:hAnsi="Arial" w:cs="Arial"/>
          <w:sz w:val="24"/>
          <w:szCs w:val="24"/>
          <w:shd w:val="clear" w:color="auto" w:fill="FFFFFF"/>
        </w:rPr>
      </w:pPr>
      <w:proofErr w:type="gramStart"/>
      <w:r w:rsidRPr="00B20076">
        <w:rPr>
          <w:rFonts w:ascii="Arial" w:hAnsi="Arial" w:cs="Arial"/>
          <w:sz w:val="24"/>
          <w:szCs w:val="24"/>
          <w:shd w:val="clear" w:color="auto" w:fill="FFFFFF"/>
        </w:rPr>
        <w:t>executados</w:t>
      </w:r>
      <w:proofErr w:type="gramEnd"/>
      <w:r w:rsidRPr="00B20076">
        <w:rPr>
          <w:rFonts w:ascii="Arial" w:hAnsi="Arial" w:cs="Arial"/>
          <w:sz w:val="24"/>
          <w:szCs w:val="24"/>
          <w:shd w:val="clear" w:color="auto" w:fill="FFFFFF"/>
        </w:rPr>
        <w:t xml:space="preserve">; </w:t>
      </w:r>
    </w:p>
    <w:p w:rsidR="00DB2D8F" w:rsidRPr="00B20076" w:rsidRDefault="00DB2D8F" w:rsidP="00DB2D8F">
      <w:pPr>
        <w:pStyle w:val="TextosemFormatao"/>
        <w:numPr>
          <w:ilvl w:val="0"/>
          <w:numId w:val="13"/>
        </w:numPr>
        <w:spacing w:line="360" w:lineRule="auto"/>
        <w:ind w:right="-1"/>
        <w:jc w:val="both"/>
        <w:rPr>
          <w:rFonts w:ascii="Arial" w:hAnsi="Arial" w:cs="Arial"/>
          <w:sz w:val="24"/>
          <w:szCs w:val="24"/>
          <w:shd w:val="clear" w:color="auto" w:fill="FFFFFF"/>
        </w:rPr>
      </w:pPr>
      <w:r w:rsidRPr="00B20076">
        <w:rPr>
          <w:rFonts w:ascii="Arial" w:hAnsi="Arial" w:cs="Arial"/>
          <w:sz w:val="24"/>
          <w:szCs w:val="24"/>
          <w:shd w:val="clear" w:color="auto" w:fill="FFFFFF"/>
        </w:rPr>
        <w:t xml:space="preserve">Execução de perfuração para tirante, com diâmetro igual ou superior a 100mm, com quantidade mínima de </w:t>
      </w:r>
      <w:r>
        <w:rPr>
          <w:rFonts w:ascii="Arial" w:hAnsi="Arial" w:cs="Arial"/>
          <w:sz w:val="24"/>
          <w:szCs w:val="24"/>
          <w:shd w:val="clear" w:color="auto" w:fill="FFFFFF"/>
        </w:rPr>
        <w:t>163m executados.</w:t>
      </w:r>
    </w:p>
    <w:p w:rsidR="00DB2D8F" w:rsidRPr="00DE0106" w:rsidRDefault="00DB2D8F" w:rsidP="00DB2D8F">
      <w:pPr>
        <w:pStyle w:val="TextosemFormatao"/>
        <w:spacing w:line="360" w:lineRule="auto"/>
        <w:ind w:right="-1"/>
        <w:rPr>
          <w:rFonts w:ascii="Arial" w:hAnsi="Arial" w:cs="Arial"/>
          <w:b/>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5. RECURSOS ORÇAMENTÁRIOS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065B30">
        <w:rPr>
          <w:rFonts w:ascii="Arial" w:eastAsia="Times New Roman" w:hAnsi="Arial" w:cs="Arial"/>
          <w:color w:val="000000" w:themeColor="text1"/>
          <w:sz w:val="24"/>
          <w:szCs w:val="24"/>
        </w:rPr>
        <w:t xml:space="preserve">5.1 </w:t>
      </w:r>
      <w:r w:rsidRPr="00FB6499">
        <w:rPr>
          <w:rFonts w:ascii="Arial" w:eastAsia="Times New Roman" w:hAnsi="Arial" w:cs="Arial"/>
          <w:color w:val="000000"/>
          <w:sz w:val="24"/>
          <w:szCs w:val="24"/>
        </w:rPr>
        <w:t xml:space="preserve">– Os recursos necessários à aquisição do objeto ora licitado correrão à conta de dotação orçamentária própria: </w:t>
      </w:r>
    </w:p>
    <w:p w:rsidR="00B87898" w:rsidRPr="00FB6499" w:rsidRDefault="00B87898">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B87898" w:rsidRPr="003D1E72" w:rsidRDefault="00B87898" w:rsidP="003D1E72">
      <w:pPr>
        <w:pStyle w:val="TEXTO"/>
      </w:pPr>
      <w:r w:rsidRPr="003D1E72">
        <w:t>FUNDAÇÃO INSTITUTO DE GEOTÉCNICA DA CIDADE DO RIO DE JANEIRO – GEO- RIO</w:t>
      </w:r>
    </w:p>
    <w:p w:rsidR="00B87898" w:rsidRPr="003D1E72" w:rsidRDefault="00B87898" w:rsidP="003D1E72">
      <w:pPr>
        <w:pStyle w:val="TEXTO"/>
      </w:pPr>
      <w:r w:rsidRPr="003D1E72">
        <w:t>PROGRAMA DE TRA</w:t>
      </w:r>
      <w:r w:rsidR="008938F1" w:rsidRPr="003D1E72">
        <w:t xml:space="preserve">BALHO: </w:t>
      </w:r>
      <w:r w:rsidR="00604706" w:rsidRPr="003D1E72">
        <w:t>1541.15.543.</w:t>
      </w:r>
      <w:r w:rsidR="00DB2D8F" w:rsidRPr="003D1E72">
        <w:t>9803.4976</w:t>
      </w:r>
    </w:p>
    <w:p w:rsidR="00B87898" w:rsidRPr="003D1E72" w:rsidRDefault="00B87898" w:rsidP="003D1E72">
      <w:pPr>
        <w:pStyle w:val="TEXTO"/>
      </w:pPr>
      <w:r w:rsidRPr="003D1E72">
        <w:t xml:space="preserve">CÓDIGO DE DESPESA: </w:t>
      </w:r>
      <w:r w:rsidR="00553957" w:rsidRPr="003D1E72">
        <w:t>4.4.90.51</w:t>
      </w:r>
      <w:r w:rsidR="00941F40" w:rsidRPr="003D1E72">
        <w:t>.</w:t>
      </w:r>
    </w:p>
    <w:p w:rsidR="00B87898" w:rsidRPr="003D1E72" w:rsidRDefault="001F649D" w:rsidP="003D1E72">
      <w:pPr>
        <w:pStyle w:val="TEXTO"/>
      </w:pPr>
      <w:r w:rsidRPr="003D1E72">
        <w:lastRenderedPageBreak/>
        <w:t xml:space="preserve">FONTE DE </w:t>
      </w:r>
      <w:r w:rsidR="007049C4" w:rsidRPr="003D1E72">
        <w:t>RECURSO</w:t>
      </w:r>
      <w:r w:rsidR="00FF42F5" w:rsidRPr="003D1E72">
        <w:t xml:space="preserve">: </w:t>
      </w:r>
      <w:r w:rsidR="00121BB6" w:rsidRPr="003D1E72">
        <w:t>2.706.124</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rsidP="00A0432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065B30">
        <w:rPr>
          <w:rFonts w:ascii="Arial" w:eastAsia="Times New Roman" w:hAnsi="Arial" w:cs="Arial"/>
          <w:color w:val="000000" w:themeColor="text1"/>
          <w:sz w:val="24"/>
          <w:szCs w:val="24"/>
        </w:rPr>
        <w:t xml:space="preserve">5.2 </w:t>
      </w:r>
      <w:r w:rsidRPr="00FB6499">
        <w:rPr>
          <w:rFonts w:ascii="Arial" w:eastAsia="Times New Roman" w:hAnsi="Arial" w:cs="Arial"/>
          <w:color w:val="000000"/>
          <w:sz w:val="24"/>
          <w:szCs w:val="24"/>
        </w:rPr>
        <w:t xml:space="preserve">– O </w:t>
      </w:r>
      <w:r w:rsidRPr="003D1E72">
        <w:rPr>
          <w:rFonts w:ascii="Arial" w:eastAsia="Times New Roman" w:hAnsi="Arial" w:cs="Arial"/>
          <w:color w:val="000000"/>
          <w:sz w:val="24"/>
          <w:szCs w:val="24"/>
        </w:rPr>
        <w:t>demonstrativo</w:t>
      </w:r>
      <w:r w:rsidRPr="00FB6499">
        <w:rPr>
          <w:rFonts w:ascii="Arial" w:eastAsia="Times New Roman" w:hAnsi="Arial" w:cs="Arial"/>
          <w:color w:val="000000"/>
          <w:sz w:val="24"/>
          <w:szCs w:val="24"/>
        </w:rPr>
        <w:t xml:space="preserve"> contendo o orç</w:t>
      </w:r>
      <w:r w:rsidR="003E1FE5">
        <w:rPr>
          <w:rFonts w:ascii="Arial" w:eastAsia="Times New Roman" w:hAnsi="Arial" w:cs="Arial"/>
          <w:color w:val="000000"/>
          <w:sz w:val="24"/>
          <w:szCs w:val="24"/>
        </w:rPr>
        <w:t xml:space="preserve">amento estimado, sob a forma do quadro resumido </w:t>
      </w:r>
      <w:r w:rsidR="00B92FEA" w:rsidRPr="00A0432B">
        <w:rPr>
          <w:rFonts w:ascii="Arial" w:eastAsia="Times New Roman" w:hAnsi="Arial" w:cs="Arial"/>
          <w:color w:val="000000"/>
          <w:sz w:val="24"/>
          <w:szCs w:val="24"/>
        </w:rPr>
        <w:t>e estimativa de valores por etapa da obra</w:t>
      </w:r>
      <w:r w:rsidRPr="00FB6499">
        <w:rPr>
          <w:rFonts w:ascii="Arial" w:eastAsia="Times New Roman" w:hAnsi="Arial" w:cs="Arial"/>
          <w:color w:val="000000"/>
          <w:sz w:val="24"/>
          <w:szCs w:val="24"/>
        </w:rPr>
        <w:t xml:space="preserve">, encontra-se no Anexo III, totalizando a importância de </w:t>
      </w:r>
      <w:r w:rsidR="00DB2D8F">
        <w:rPr>
          <w:rFonts w:ascii="Arial" w:eastAsia="Times New Roman" w:hAnsi="Arial" w:cs="Arial"/>
          <w:color w:val="000000"/>
          <w:sz w:val="24"/>
          <w:szCs w:val="24"/>
        </w:rPr>
        <w:t>R$ 2.229.250,52 (Dois milhões duzentos e vinte e nove mil duzentos e cinquenta reais e cinquenta e d</w:t>
      </w:r>
      <w:r w:rsidR="00DB2D8F" w:rsidRPr="00DB2D8F">
        <w:rPr>
          <w:rFonts w:ascii="Arial" w:eastAsia="Times New Roman" w:hAnsi="Arial" w:cs="Arial"/>
          <w:color w:val="000000"/>
          <w:sz w:val="24"/>
          <w:szCs w:val="24"/>
        </w:rPr>
        <w:t>ois centavos)</w:t>
      </w:r>
      <w:r w:rsidR="00DB2D8F">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 xml:space="preserve">O orçamento estimado tem por base a Tabela de Preços do Sistema de Custos para Obras e Serviços de Engenharia - SCO-RIO </w:t>
      </w:r>
      <w:r w:rsidRPr="000D6F58">
        <w:rPr>
          <w:rFonts w:ascii="Arial" w:eastAsia="Times New Roman" w:hAnsi="Arial" w:cs="Arial"/>
          <w:color w:val="000000" w:themeColor="text1"/>
          <w:sz w:val="24"/>
          <w:szCs w:val="24"/>
        </w:rPr>
        <w:t>referente ao mês de</w:t>
      </w:r>
      <w:r w:rsidR="007D7223" w:rsidRPr="000D6F58">
        <w:rPr>
          <w:rFonts w:ascii="Arial" w:eastAsia="Times New Roman" w:hAnsi="Arial" w:cs="Arial"/>
          <w:color w:val="000000" w:themeColor="text1"/>
          <w:sz w:val="24"/>
          <w:szCs w:val="24"/>
        </w:rPr>
        <w:t xml:space="preserve"> </w:t>
      </w:r>
      <w:r w:rsidR="000D6F58" w:rsidRPr="000D6F58">
        <w:rPr>
          <w:rFonts w:ascii="Arial" w:eastAsia="Times New Roman" w:hAnsi="Arial" w:cs="Arial"/>
          <w:color w:val="000000" w:themeColor="text1"/>
          <w:sz w:val="24"/>
          <w:szCs w:val="24"/>
        </w:rPr>
        <w:t>04/2026</w:t>
      </w:r>
      <w:r w:rsidRPr="00FB6499">
        <w:rPr>
          <w:rFonts w:ascii="Arial" w:eastAsia="Times New Roman" w:hAnsi="Arial" w:cs="Arial"/>
          <w:color w:val="000000"/>
          <w:sz w:val="24"/>
          <w:szCs w:val="24"/>
        </w:rPr>
        <w:t>, nos termos do Decreto Rio nº 15.307/96.</w:t>
      </w:r>
    </w:p>
    <w:p w:rsidR="001D1702" w:rsidRPr="00FB6499" w:rsidRDefault="001D170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6. CRITÉRIO DE JULGAMENTO</w:t>
      </w:r>
    </w:p>
    <w:p w:rsidR="00327B7E" w:rsidRPr="00FB6499" w:rsidRDefault="00327B7E">
      <w:pPr>
        <w:spacing w:after="0" w:line="360" w:lineRule="auto"/>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6.1 – O critério de julgamento da presente licitação é </w:t>
      </w:r>
      <w:r w:rsidR="0060313D">
        <w:rPr>
          <w:rFonts w:ascii="Arial" w:hAnsi="Arial" w:cs="Arial"/>
        </w:rPr>
        <w:t xml:space="preserve">Menor Preço </w:t>
      </w:r>
      <w:r w:rsidR="0081526A" w:rsidRPr="00FB6499">
        <w:rPr>
          <w:rFonts w:ascii="Arial" w:eastAsia="Times New Roman" w:hAnsi="Arial" w:cs="Arial"/>
          <w:color w:val="000000"/>
          <w:sz w:val="24"/>
          <w:szCs w:val="24"/>
        </w:rPr>
        <w:t>global</w:t>
      </w:r>
      <w:r w:rsidRPr="00FB6499">
        <w:rPr>
          <w:rFonts w:ascii="Arial" w:eastAsia="Times New Roman" w:hAnsi="Arial" w:cs="Arial"/>
          <w:color w:val="000000"/>
          <w:sz w:val="24"/>
          <w:szCs w:val="24"/>
        </w:rPr>
        <w:t>.</w:t>
      </w:r>
    </w:p>
    <w:p w:rsidR="0060313D" w:rsidRPr="00FB6499" w:rsidRDefault="0060313D">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7. PRAZOS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0418AF">
        <w:rPr>
          <w:rFonts w:ascii="Arial" w:eastAsia="Times New Roman" w:hAnsi="Arial" w:cs="Arial"/>
          <w:color w:val="000000" w:themeColor="text1"/>
          <w:sz w:val="24"/>
          <w:szCs w:val="24"/>
        </w:rPr>
        <w:t xml:space="preserve">7.1 </w:t>
      </w:r>
      <w:r w:rsidRPr="00FB6499">
        <w:rPr>
          <w:rFonts w:ascii="Arial" w:eastAsia="Times New Roman" w:hAnsi="Arial" w:cs="Arial"/>
          <w:color w:val="000000"/>
          <w:sz w:val="24"/>
          <w:szCs w:val="24"/>
        </w:rPr>
        <w:t xml:space="preserve">– O Contrato terá eficácia a partir da publicação do instrumento correspondente no Portal Nacional de Contratações Pública e </w:t>
      </w:r>
      <w:r w:rsidRPr="000418AF">
        <w:rPr>
          <w:rFonts w:ascii="Arial" w:eastAsia="Times New Roman" w:hAnsi="Arial" w:cs="Arial"/>
          <w:color w:val="000000" w:themeColor="text1"/>
          <w:sz w:val="24"/>
          <w:szCs w:val="24"/>
        </w:rPr>
        <w:t xml:space="preserve">vigorará por </w:t>
      </w:r>
      <w:r w:rsidR="000D6F58">
        <w:rPr>
          <w:rFonts w:ascii="Arial" w:eastAsia="Times New Roman" w:hAnsi="Arial" w:cs="Arial"/>
          <w:color w:val="000000" w:themeColor="text1"/>
          <w:sz w:val="24"/>
          <w:szCs w:val="24"/>
        </w:rPr>
        <w:t>150</w:t>
      </w:r>
      <w:r w:rsidR="00760A6A" w:rsidRPr="000418AF">
        <w:rPr>
          <w:rFonts w:ascii="Arial" w:eastAsia="Times New Roman" w:hAnsi="Arial" w:cs="Arial"/>
          <w:color w:val="000000" w:themeColor="text1"/>
          <w:sz w:val="24"/>
          <w:szCs w:val="24"/>
        </w:rPr>
        <w:t xml:space="preserve"> (</w:t>
      </w:r>
      <w:r w:rsidR="000D6F58">
        <w:rPr>
          <w:rFonts w:ascii="Arial" w:eastAsia="Times New Roman" w:hAnsi="Arial" w:cs="Arial"/>
          <w:color w:val="000000" w:themeColor="text1"/>
          <w:sz w:val="24"/>
          <w:szCs w:val="24"/>
        </w:rPr>
        <w:t>cento e cinquenta</w:t>
      </w:r>
      <w:r w:rsidR="008A5E15" w:rsidRPr="000418AF">
        <w:rPr>
          <w:rFonts w:ascii="Arial" w:eastAsia="Times New Roman" w:hAnsi="Arial" w:cs="Arial"/>
          <w:color w:val="000000" w:themeColor="text1"/>
          <w:sz w:val="24"/>
          <w:szCs w:val="24"/>
        </w:rPr>
        <w:t>)</w:t>
      </w:r>
      <w:r w:rsidR="00555C73" w:rsidRPr="000418AF">
        <w:rPr>
          <w:rFonts w:ascii="Arial" w:eastAsia="Times New Roman" w:hAnsi="Arial" w:cs="Arial"/>
          <w:color w:val="000000" w:themeColor="text1"/>
          <w:sz w:val="24"/>
          <w:szCs w:val="24"/>
        </w:rPr>
        <w:t xml:space="preserve"> dias</w:t>
      </w:r>
      <w:r w:rsidRPr="000418AF">
        <w:rPr>
          <w:rFonts w:ascii="Arial" w:eastAsia="Times New Roman" w:hAnsi="Arial" w:cs="Arial"/>
          <w:color w:val="000000" w:themeColor="text1"/>
          <w:sz w:val="24"/>
          <w:szCs w:val="24"/>
        </w:rPr>
        <w:t>,</w:t>
      </w:r>
      <w:r w:rsidRPr="00FB6499">
        <w:rPr>
          <w:rFonts w:ascii="Arial" w:eastAsia="Times New Roman" w:hAnsi="Arial" w:cs="Arial"/>
          <w:color w:val="000000"/>
          <w:sz w:val="24"/>
          <w:szCs w:val="24"/>
        </w:rPr>
        <w:t xml:space="preserve"> contados da data da referida publicação ou do memorando de início, se posterior, em perfeita obediência ao Cronog</w:t>
      </w:r>
      <w:r w:rsidR="009A7FF1" w:rsidRPr="00FB6499">
        <w:rPr>
          <w:rFonts w:ascii="Arial" w:eastAsia="Times New Roman" w:hAnsi="Arial" w:cs="Arial"/>
          <w:color w:val="000000"/>
          <w:sz w:val="24"/>
          <w:szCs w:val="24"/>
        </w:rPr>
        <w:t xml:space="preserve">rama Físico-Financeiro </w:t>
      </w:r>
      <w:r w:rsidR="009A7FF1" w:rsidRPr="000418AF">
        <w:rPr>
          <w:rFonts w:ascii="Arial" w:eastAsia="Times New Roman" w:hAnsi="Arial" w:cs="Arial"/>
          <w:color w:val="000000" w:themeColor="text1"/>
          <w:sz w:val="24"/>
          <w:szCs w:val="24"/>
        </w:rPr>
        <w:t>(Anexo</w:t>
      </w:r>
      <w:r w:rsidR="00BA3286" w:rsidRPr="000418AF">
        <w:rPr>
          <w:rFonts w:ascii="Arial" w:eastAsia="Times New Roman" w:hAnsi="Arial" w:cs="Arial"/>
          <w:color w:val="000000" w:themeColor="text1"/>
          <w:sz w:val="24"/>
          <w:szCs w:val="24"/>
        </w:rPr>
        <w:t xml:space="preserve"> </w:t>
      </w:r>
      <w:r w:rsidR="009A7FF1" w:rsidRPr="000418AF">
        <w:rPr>
          <w:rFonts w:ascii="Arial" w:eastAsia="Times New Roman" w:hAnsi="Arial" w:cs="Arial"/>
          <w:color w:val="000000" w:themeColor="text1"/>
          <w:sz w:val="24"/>
          <w:szCs w:val="24"/>
        </w:rPr>
        <w:t>III</w:t>
      </w:r>
      <w:r w:rsidRPr="000418AF">
        <w:rPr>
          <w:rFonts w:ascii="Arial" w:eastAsia="Times New Roman" w:hAnsi="Arial" w:cs="Arial"/>
          <w:color w:val="000000" w:themeColor="text1"/>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7.1.1 – O prazo para o início das</w:t>
      </w:r>
      <w:r w:rsidR="00452CAE" w:rsidRPr="00FB6499">
        <w:rPr>
          <w:rFonts w:ascii="Arial" w:eastAsia="Times New Roman" w:hAnsi="Arial" w:cs="Arial"/>
          <w:color w:val="000000"/>
          <w:sz w:val="24"/>
          <w:szCs w:val="24"/>
        </w:rPr>
        <w:t xml:space="preserve"> obras e/ou serviços será de 7 (sete</w:t>
      </w:r>
      <w:r w:rsidRPr="00FB6499">
        <w:rPr>
          <w:rFonts w:ascii="Arial" w:eastAsia="Times New Roman" w:hAnsi="Arial" w:cs="Arial"/>
          <w:color w:val="000000"/>
          <w:sz w:val="24"/>
          <w:szCs w:val="24"/>
        </w:rPr>
        <w:t>) dias contados do recebimento do memorando de início.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7.2 – O prazo de execução das obras e/ou serviços poderá ser prorrogado ou alterado nos termos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7.2.1 – O período de conservação por con</w:t>
      </w:r>
      <w:r w:rsidR="00CB1624" w:rsidRPr="00FB6499">
        <w:rPr>
          <w:rFonts w:ascii="Arial" w:eastAsia="Times New Roman" w:hAnsi="Arial" w:cs="Arial"/>
          <w:color w:val="000000"/>
          <w:sz w:val="24"/>
          <w:szCs w:val="24"/>
        </w:rPr>
        <w:t>ta da CONTRATADA será de 180 (cento e oitenta</w:t>
      </w:r>
      <w:r w:rsidRPr="00FB6499">
        <w:rPr>
          <w:rFonts w:ascii="Arial" w:eastAsia="Times New Roman" w:hAnsi="Arial" w:cs="Arial"/>
          <w:color w:val="000000"/>
          <w:sz w:val="24"/>
          <w:szCs w:val="24"/>
        </w:rPr>
        <w:t>) dias a contar do aceite provisório, na forma do art. 462 do RGCAF, sem prejuízo da garantia legal.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7.2.2 – O prazo de garantia convencional por conta </w:t>
      </w:r>
      <w:r w:rsidR="001C5D69" w:rsidRPr="00FB6499">
        <w:rPr>
          <w:rFonts w:ascii="Arial" w:eastAsia="Times New Roman" w:hAnsi="Arial" w:cs="Arial"/>
          <w:color w:val="000000"/>
          <w:sz w:val="24"/>
          <w:szCs w:val="24"/>
        </w:rPr>
        <w:t>da CONTRATADA será de 180 (cento e oitenta) dias</w:t>
      </w:r>
      <w:r w:rsidRPr="00FB6499">
        <w:rPr>
          <w:rFonts w:ascii="Arial" w:eastAsia="Times New Roman" w:hAnsi="Arial" w:cs="Arial"/>
          <w:color w:val="000000"/>
          <w:sz w:val="24"/>
          <w:szCs w:val="24"/>
        </w:rPr>
        <w:t xml:space="preserve"> a contar do </w:t>
      </w:r>
      <w:r w:rsidRPr="00FB6499">
        <w:rPr>
          <w:rFonts w:ascii="Arial" w:eastAsia="Times New Roman" w:hAnsi="Arial" w:cs="Arial"/>
          <w:i/>
          <w:color w:val="000000"/>
          <w:sz w:val="24"/>
          <w:szCs w:val="24"/>
        </w:rPr>
        <w:t>aceite</w:t>
      </w:r>
      <w:r w:rsidRPr="00FB6499">
        <w:rPr>
          <w:rFonts w:ascii="Arial" w:eastAsia="Times New Roman" w:hAnsi="Arial" w:cs="Arial"/>
          <w:color w:val="000000"/>
          <w:sz w:val="24"/>
          <w:szCs w:val="24"/>
        </w:rPr>
        <w:t xml:space="preserve">, na forma do </w:t>
      </w:r>
      <w:r w:rsidR="00E16605">
        <w:rPr>
          <w:rFonts w:ascii="Arial" w:eastAsia="Times New Roman" w:hAnsi="Arial" w:cs="Arial"/>
          <w:color w:val="000000"/>
          <w:sz w:val="24"/>
          <w:szCs w:val="24"/>
        </w:rPr>
        <w:t>Ter</w:t>
      </w:r>
      <w:r w:rsidR="000418AF">
        <w:rPr>
          <w:rFonts w:ascii="Arial" w:eastAsia="Times New Roman" w:hAnsi="Arial" w:cs="Arial"/>
          <w:color w:val="000000"/>
          <w:sz w:val="24"/>
          <w:szCs w:val="24"/>
        </w:rPr>
        <w:t xml:space="preserve">mo de </w:t>
      </w:r>
      <w:r w:rsidR="000418AF">
        <w:rPr>
          <w:rFonts w:ascii="Arial" w:eastAsia="Times New Roman" w:hAnsi="Arial" w:cs="Arial"/>
          <w:color w:val="000000"/>
          <w:sz w:val="24"/>
          <w:szCs w:val="24"/>
        </w:rPr>
        <w:lastRenderedPageBreak/>
        <w:t>Referência/Projeto Básico</w:t>
      </w:r>
      <w:r w:rsidRPr="00FB6499">
        <w:rPr>
          <w:rFonts w:ascii="Arial" w:eastAsia="Times New Roman" w:hAnsi="Arial" w:cs="Arial"/>
          <w:color w:val="000000"/>
          <w:sz w:val="24"/>
          <w:szCs w:val="24"/>
        </w:rPr>
        <w:t>, sem prejuízo da garantia legal de adequação dos serviços.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7.3 – As licitantes ficam obrigadas a manter a validade da proposta por 60 (sessenta) dias, contados da data da realização da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665D6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7.4 – Decorrido o prazo consignado no item anterior sem que tenha havido convocação para assinatura do termo de contrato ou retirada do instrumento equivalente, as licitantes ficarão liberadas de quaisquer compromissos assumidos.</w:t>
      </w:r>
    </w:p>
    <w:p w:rsidR="00EB5B53" w:rsidRPr="00FB6499" w:rsidRDefault="00EB5B53">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8. CONDIÇÕES DE PARTICIPAÇÃO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0" w:name="_heading=h.gjdgxs" w:colFirst="0" w:colLast="0"/>
      <w:bookmarkEnd w:id="0"/>
      <w:r w:rsidRPr="00FB6499">
        <w:rPr>
          <w:rFonts w:ascii="Arial" w:eastAsia="Times New Roman" w:hAnsi="Arial" w:cs="Arial"/>
          <w:color w:val="000000"/>
          <w:sz w:val="24"/>
          <w:szCs w:val="24"/>
        </w:rPr>
        <w:t xml:space="preserve">8.1 – Para a participação nesta licitação é necessário que o interessado esteja previamente credenciado junto ao Sistema de Cadastramento Unificado de Fornecedores – </w:t>
      </w:r>
      <w:r w:rsidR="00FB6499" w:rsidRPr="00FB6499">
        <w:rPr>
          <w:rFonts w:ascii="Arial" w:eastAsia="Times New Roman" w:hAnsi="Arial" w:cs="Arial"/>
          <w:color w:val="000000"/>
          <w:sz w:val="24"/>
          <w:szCs w:val="24"/>
        </w:rPr>
        <w:t>SICAF e</w:t>
      </w:r>
      <w:r w:rsidRPr="00FB6499">
        <w:rPr>
          <w:rFonts w:ascii="Arial" w:eastAsia="Times New Roman" w:hAnsi="Arial" w:cs="Arial"/>
          <w:color w:val="000000"/>
          <w:sz w:val="24"/>
          <w:szCs w:val="24"/>
        </w:rPr>
        <w:t xml:space="preserve"> junto ao Sistema Portal de Compras do Governo Federal (</w:t>
      </w:r>
      <w:hyperlink r:id="rId10">
        <w:r w:rsidRPr="00FB6499">
          <w:rPr>
            <w:rFonts w:ascii="Arial" w:eastAsia="Times New Roman" w:hAnsi="Arial" w:cs="Arial"/>
            <w:color w:val="000000"/>
            <w:sz w:val="24"/>
            <w:szCs w:val="24"/>
            <w:u w:val="single"/>
          </w:rPr>
          <w:t>https://www.gov.br/compras/pt-br</w:t>
        </w:r>
      </w:hyperlink>
      <w:r w:rsidRPr="00FB6499">
        <w:rPr>
          <w:rFonts w:ascii="Arial" w:eastAsia="Times New Roman" w:hAnsi="Arial" w:cs="Arial"/>
          <w:color w:val="000000"/>
          <w:sz w:val="24"/>
          <w:szCs w:val="24"/>
        </w:rPr>
        <w:t>), por meio de Certificado Digital conferido pela Infraestrutura de Chaves Públicas Brasileiras – ICP - Brasil.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8.2 – Para participação na Concorrência Eletrônica, a licitante deverá manifestar, em campo próprio do sistema eletrônico, que cumpre plenamente os requisitos de habilitação e que sua proposta está em conformidade com as exigências do instrumento convocatório.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à Concorrência</w:t>
      </w:r>
      <w:r w:rsidR="0083737B">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Eletrônica e que se responsabiliza pela origem e procedência dos bens que cotar.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8.4 –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8.5 – Cada representante credenciado poderá representar apenas uma licitante, em cada Concorrência Eletrônica.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8.6 – O envio da proposta vinculará a licitante ao cumprimento de todas as condições e obrigações inerentes ao certame.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8.8 – Não será permitida a participação de sociedades cooperativas em razão da natureza do objeto do presente certame.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8.9 – Será permitida a participação em consórcio, sujeita às seguintes regras: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empresas consorciadas apresentarão instrumento público ou particular de compromisso de constituição de consórcio, subscrito por todas elas, indicando a empresa líder, que será responsável principal, perante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pelos atos praticados pelo Consórcio, sem prejuízo da responsabilidade solidária estabelecida na alínea (d). Por meio do referido instrumento a empresa líder terá poderes para requerer, transigir, receber e dar quitação.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w:t>
      </w:r>
      <w:r w:rsidR="00757B2F" w:rsidRPr="00FB6499">
        <w:rPr>
          <w:rFonts w:ascii="Arial" w:eastAsia="Times New Roman" w:hAnsi="Arial" w:cs="Arial"/>
          <w:color w:val="000000"/>
          <w:sz w:val="24"/>
          <w:szCs w:val="24"/>
        </w:rPr>
        <w:t>cnicos e econômico–financeiros</w:t>
      </w:r>
      <w:r w:rsidRPr="00FB6499">
        <w:rPr>
          <w:rFonts w:ascii="Arial" w:eastAsia="Times New Roman" w:hAnsi="Arial" w:cs="Arial"/>
          <w:color w:val="000000"/>
          <w:sz w:val="24"/>
          <w:szCs w:val="24"/>
        </w:rPr>
        <w:t>, para o fim de atingir os limites fixados neste Edital relativamente à qualificação técnica e econômico–financeira. Não será admitida, contudo, a soma de índices de liquidez e endividamento, para fins de qualificação econômico–financeira;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as empresas consorciadas não poderão participar da licitação isoladamente, nem por intermédio de mais de um consórcio;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as empresas consorciadas responderão solidariamente pelos atos praticados em consórcio, tanto na fase da licitação quanto na da execução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o consórcio vencedor, quando for o caso, ficará obrigado a promover a sua constituição e registro antes da celebração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8.10 – As operações societárias promovidas por sociedades empresariais isoladamente ou por aquelas participantes de consórcio ou as alterações de composição de consórcio deverão ser submetidas à análise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para aferição da manutenção das condições de habilitação ou verificação de suas implicações com o objeto do Contrato, que poderá ser extinto em qualquer hipótese de prejuízo ou elevação de risco para o seu cumprimento.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8.10.1 – A substituição e o ingresso de consorciado deverá ser expressa e previamente autorizada pela </w:t>
      </w:r>
      <w:r w:rsidRPr="00FB6499">
        <w:rPr>
          <w:rFonts w:ascii="Arial" w:eastAsia="Times New Roman" w:hAnsi="Arial" w:cs="Arial"/>
          <w:sz w:val="24"/>
          <w:szCs w:val="24"/>
        </w:rPr>
        <w:t xml:space="preserve">FUNDAÇÃO INSTITUTO DE GEOTÉCNICA DO MUNICÍPIO DO RIO DE JANEIRO - GEO-RIO </w:t>
      </w:r>
      <w:r w:rsidRPr="00FB6499">
        <w:rPr>
          <w:rFonts w:ascii="Arial" w:eastAsia="Times New Roman" w:hAnsi="Arial" w:cs="Arial"/>
          <w:color w:val="000000"/>
          <w:sz w:val="24"/>
          <w:szCs w:val="24"/>
        </w:rPr>
        <w:t>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8.11 – Não será permitida a participação de licitantes cujos dirigentes, gerentes, sócios ou componentes do seu quadro técnico sejam servidores da Administração Direta ou Indireta do Município, ou que o tenham sido nos últimos</w:t>
      </w:r>
      <w:r w:rsidR="00F614A6" w:rsidRPr="00F614A6">
        <w:rPr>
          <w:rFonts w:ascii="Arial" w:eastAsia="Times New Roman" w:hAnsi="Arial" w:cs="Arial"/>
          <w:color w:val="000000"/>
          <w:sz w:val="24"/>
          <w:szCs w:val="24"/>
        </w:rPr>
        <w:t>180 (cento e oitenta) dias anteriores à data do ato convocatório</w:t>
      </w:r>
      <w:r w:rsidRPr="00FB6499">
        <w:rPr>
          <w:rFonts w:ascii="Arial" w:eastAsia="Times New Roman" w:hAnsi="Arial" w:cs="Arial"/>
          <w:color w:val="000000"/>
          <w:sz w:val="24"/>
          <w:szCs w:val="24"/>
        </w:rPr>
        <w:t xml:space="preserve">. Será vedada também a participação de licitantes que possuam em seus quadros funcionais profissional que tenha ocupado cargo integrante dos 1º e 2º escalões da Administração Direta </w:t>
      </w:r>
      <w:r w:rsidRPr="00FB6499">
        <w:rPr>
          <w:rFonts w:ascii="Arial" w:eastAsia="Times New Roman" w:hAnsi="Arial" w:cs="Arial"/>
          <w:color w:val="000000"/>
          <w:sz w:val="24"/>
          <w:szCs w:val="24"/>
        </w:rPr>
        <w:lastRenderedPageBreak/>
        <w:t>ou Indireta do Município, nos últimos 12 (doze) meses, devendo apresentar declaração de atendimento a tal requisito.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8.12 – Não serão aceitas na presente licitação as licitantes que tenham participado da elaboração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projeto(s) relacionado(s) ao objeto desta licitação, bem como aquelas cujo quadro técnico seja integrado por profissional que tenha atuado como autor ou colaborador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8.13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8.13.1 - Não será permitida a participação de licitantes quando caracterizar nepotismo, conflito de interesses, tráfico de influência ou qualquer das vedações contidas no Decreto Rio nº 51.260/2022.</w:t>
      </w:r>
    </w:p>
    <w:p w:rsidR="00E66B2A" w:rsidRPr="00FB6499" w:rsidRDefault="00E66B2A">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8.16 </w:t>
      </w:r>
      <w:r w:rsidR="00544033" w:rsidRPr="00FB6499">
        <w:rPr>
          <w:rFonts w:ascii="Arial" w:eastAsia="Times New Roman" w:hAnsi="Arial" w:cs="Arial"/>
          <w:color w:val="000000"/>
          <w:sz w:val="24"/>
          <w:szCs w:val="24"/>
        </w:rPr>
        <w:t>– As</w:t>
      </w:r>
      <w:r w:rsidRPr="00FB6499">
        <w:rPr>
          <w:rFonts w:ascii="Arial" w:eastAsia="Times New Roman" w:hAnsi="Arial" w:cs="Arial"/>
          <w:color w:val="000000"/>
          <w:sz w:val="24"/>
          <w:szCs w:val="24"/>
        </w:rPr>
        <w:t xml:space="preserve"> empresas estrangeiras que não funcionem no País deverão apresentar documentos equivalentes, visando à habilitação, na forma de regulamento emitido pelo Poder Executivo federal.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8.16.1 – A empresa estrangeira, que concorrer isoladamente ou como líder de consórcio, deve informar endereço de representante em território brasileiro, com poderes para receber intimação e citação, bem como endereço eletrônico para comunicações.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C61637"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8.17 – O envio da proposta vinculará a licitante ao cumprimento de todas as condições e obrigações inerentes ao certame.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9. CREDENCIAMENTO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 – Todo o procedimento para credenciamento e cadastramento consta do “Manual do Fornecedor”, disponibilizado no endereço eletrônico https://www.gov.br/compras/pt-br.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9.1.1 – O credenciamento dar–se–á pela atribuição de chave de identificação e senha, pessoal e intransferível, para acesso ao Sistema Integrado de Administração de Serviços Gerais – SIASG – Sistema de Compras do Governo Federal.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9.1.2 – O referido credenciamento depende de registro cadastral atualizado no Sistema de Cadastramento Unificado de Fornecedores – SICAF.</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1" w:name="_heading=h.1fob9te" w:colFirst="0" w:colLast="0"/>
      <w:bookmarkEnd w:id="1"/>
      <w:r w:rsidRPr="00FB6499">
        <w:rPr>
          <w:rFonts w:ascii="Arial" w:eastAsia="Times New Roman" w:hAnsi="Arial" w:cs="Arial"/>
          <w:color w:val="000000"/>
          <w:sz w:val="24"/>
          <w:szCs w:val="24"/>
        </w:rP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9.1.3 – O credenciamento junto ao provedor do sistema implica a responsabilização legal da licitante e do seu representante legal, além da presunção de sua capacidade técnica para realizar transações inerentes à Concorrência.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9.1.4 – É de exclusiva responsabilidade da licitante a utilização da senha de acesso, inclusive qualquer transação efetuada diretamente ou por representante, não sendo cabível ao Provedor do Sistema à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promotor da presente licitação, responsabilidades por eventuais danos decorrentes do uso indevido da senha, ainda que por terceiros.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9.1.5 – A perda da senha ou a quebra do sigilo deverão ser comunicadas imediatamente ao provedor do sistema para imediato bloqueio do acesso.</w:t>
      </w:r>
    </w:p>
    <w:p w:rsidR="00FB6499" w:rsidRPr="00FB6499" w:rsidRDefault="00FB649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10. APRESENTAÇÃO DAS PROPOSTAS DE PREÇO E DOS DOCUMENTOS DE HABILITAÇÃO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10.1.1 – A etapa de que trata o item 10.1 será encerrada com a abertura da sessão pública.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10.1.2 – As propostas de preço serão ofertadas com base no valor </w:t>
      </w:r>
      <w:r w:rsidR="00684719" w:rsidRPr="00FB6499">
        <w:rPr>
          <w:rFonts w:ascii="Arial" w:eastAsia="Times New Roman" w:hAnsi="Arial" w:cs="Arial"/>
          <w:i/>
          <w:color w:val="000000"/>
          <w:sz w:val="24"/>
          <w:szCs w:val="24"/>
        </w:rPr>
        <w:t>global</w:t>
      </w:r>
      <w:r w:rsidR="000009B5">
        <w:rPr>
          <w:rFonts w:ascii="Arial" w:eastAsia="Times New Roman" w:hAnsi="Arial" w:cs="Arial"/>
          <w:i/>
          <w:color w:val="000000"/>
          <w:sz w:val="24"/>
          <w:szCs w:val="24"/>
        </w:rPr>
        <w:t xml:space="preserve"> </w:t>
      </w:r>
      <w:r w:rsidRPr="00FB6499">
        <w:rPr>
          <w:rFonts w:ascii="Arial" w:eastAsia="Times New Roman" w:hAnsi="Arial" w:cs="Arial"/>
          <w:color w:val="000000"/>
          <w:sz w:val="24"/>
          <w:szCs w:val="24"/>
        </w:rPr>
        <w:t>do objeto licitado.</w:t>
      </w:r>
      <w:bookmarkStart w:id="2" w:name="_GoBack"/>
      <w:bookmarkEnd w:id="2"/>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spacing w:after="0" w:line="360" w:lineRule="auto"/>
        <w:ind w:right="-285"/>
        <w:jc w:val="both"/>
        <w:rPr>
          <w:rFonts w:ascii="Arial" w:eastAsia="Times New Roman" w:hAnsi="Arial" w:cs="Arial"/>
          <w:sz w:val="24"/>
          <w:szCs w:val="24"/>
        </w:rPr>
      </w:pPr>
      <w:bookmarkStart w:id="3" w:name="_heading=h.3znysh7" w:colFirst="0" w:colLast="0"/>
      <w:bookmarkEnd w:id="3"/>
      <w:r w:rsidRPr="00FB6499">
        <w:rPr>
          <w:rFonts w:ascii="Arial" w:eastAsia="Times New Roman" w:hAnsi="Arial" w:cs="Arial"/>
          <w:sz w:val="24"/>
          <w:szCs w:val="24"/>
        </w:rPr>
        <w:t>10.2 – Na presente licitação, a fase de habilitação sucederá as fases de apresentação de propostas e lances e de julgamento.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10.3 – No cadastramento da proposta inicial, o licitante declarará, em campo próprio do sistema, que:</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w:t>
      </w:r>
      <w:r w:rsidRPr="00FB6499">
        <w:rPr>
          <w:rFonts w:ascii="Arial" w:eastAsia="Times New Roman" w:hAnsi="Arial" w:cs="Arial"/>
          <w:sz w:val="24"/>
          <w:szCs w:val="24"/>
        </w:rPr>
        <w:lastRenderedPageBreak/>
        <w:t>convenções coletivas de trabalho e nos termos de ajustamento de conduta vigentes na data de sua entrega em definitivo e que cumpre plenamente os requisitos de habilitação definidos no instrumento convocatório;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10.3.2 – não emprega menor de 18 anos em trabalho noturno, perigoso ou insalubre e não emprega menor de 16 anos, salvo menor, a partir de 14 anos, na condição de aprendiz, nos termos do </w:t>
      </w:r>
      <w:hyperlink r:id="rId11" w:anchor="art7">
        <w:r w:rsidRPr="00FB6499">
          <w:rPr>
            <w:rFonts w:ascii="Arial" w:eastAsia="Times New Roman" w:hAnsi="Arial" w:cs="Arial"/>
            <w:color w:val="000000"/>
            <w:sz w:val="24"/>
            <w:szCs w:val="24"/>
          </w:rPr>
          <w:t>artigo 7°, XXXIII, da Constituição</w:t>
        </w:r>
      </w:hyperlink>
      <w:r w:rsidRPr="00FB6499">
        <w:rPr>
          <w:rFonts w:ascii="Arial" w:eastAsia="Times New Roman" w:hAnsi="Arial" w:cs="Arial"/>
          <w:sz w:val="24"/>
          <w:szCs w:val="24"/>
        </w:rPr>
        <w:t>;</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121BB6">
      <w:pPr>
        <w:spacing w:after="0" w:line="360" w:lineRule="auto"/>
        <w:ind w:right="-285"/>
        <w:jc w:val="both"/>
        <w:rPr>
          <w:rFonts w:ascii="Arial" w:eastAsia="Times New Roman" w:hAnsi="Arial" w:cs="Arial"/>
          <w:sz w:val="24"/>
          <w:szCs w:val="24"/>
        </w:rPr>
      </w:pPr>
      <w:bookmarkStart w:id="4" w:name="_heading=h.2et92p0" w:colFirst="0" w:colLast="0"/>
      <w:bookmarkEnd w:id="4"/>
      <w:r>
        <w:rPr>
          <w:rFonts w:ascii="Arial" w:eastAsia="Times New Roman" w:hAnsi="Arial" w:cs="Arial"/>
          <w:sz w:val="24"/>
          <w:szCs w:val="24"/>
        </w:rPr>
        <w:t xml:space="preserve">10.3.3 – </w:t>
      </w:r>
      <w:r w:rsidR="00422349" w:rsidRPr="00FB6499">
        <w:rPr>
          <w:rFonts w:ascii="Arial" w:eastAsia="Times New Roman" w:hAnsi="Arial" w:cs="Arial"/>
          <w:sz w:val="24"/>
          <w:szCs w:val="24"/>
        </w:rPr>
        <w:t xml:space="preserve">não possui empregados executando trabalho degradante ou forçado, observando o disposto nos </w:t>
      </w:r>
      <w:hyperlink r:id="rId12">
        <w:r w:rsidR="00422349" w:rsidRPr="00FB6499">
          <w:rPr>
            <w:rFonts w:ascii="Arial" w:eastAsia="Times New Roman" w:hAnsi="Arial" w:cs="Arial"/>
            <w:color w:val="000000"/>
            <w:sz w:val="24"/>
            <w:szCs w:val="24"/>
          </w:rPr>
          <w:t>incisos III e IV do art. 1º e no inciso III do art. 5º da Constituição Federal</w:t>
        </w:r>
      </w:hyperlink>
      <w:r w:rsidR="00422349" w:rsidRPr="00FB6499">
        <w:rPr>
          <w:rFonts w:ascii="Arial" w:eastAsia="Times New Roman" w:hAnsi="Arial" w:cs="Arial"/>
          <w:sz w:val="24"/>
          <w:szCs w:val="24"/>
        </w:rPr>
        <w:t>;</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10.3.4 – cumpre as exigências de reserva de cargos para pessoa com deficiência, para reabilitado da Previdência Social </w:t>
      </w:r>
      <w:r w:rsidRPr="00FB6499">
        <w:rPr>
          <w:rFonts w:ascii="Arial" w:eastAsia="Times New Roman" w:hAnsi="Arial" w:cs="Arial"/>
          <w:color w:val="000000"/>
          <w:sz w:val="24"/>
          <w:szCs w:val="24"/>
        </w:rPr>
        <w:t>e para aprendiz</w:t>
      </w:r>
      <w:r w:rsidRPr="00FB6499">
        <w:rPr>
          <w:rFonts w:ascii="Arial" w:eastAsia="Times New Roman" w:hAnsi="Arial" w:cs="Arial"/>
          <w:sz w:val="24"/>
          <w:szCs w:val="24"/>
        </w:rPr>
        <w:t xml:space="preserve">, previstas em lei e em outras normas específicas.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10.3.5 – O licitante organizado em cooperativa deverá declarar, ainda, em campo próprio do sistema eletrônico, que cumpre os requisitos estabelecidos no </w:t>
      </w:r>
      <w:hyperlink r:id="rId13" w:anchor="art16">
        <w:r w:rsidRPr="00FB6499">
          <w:rPr>
            <w:rFonts w:ascii="Arial" w:eastAsia="Times New Roman" w:hAnsi="Arial" w:cs="Arial"/>
            <w:color w:val="000000"/>
            <w:sz w:val="24"/>
            <w:szCs w:val="24"/>
          </w:rPr>
          <w:t>artigo 16 da Lei nº 14.133, de 2021</w:t>
        </w:r>
      </w:hyperlink>
      <w:r w:rsidRPr="00FB6499">
        <w:rPr>
          <w:rFonts w:ascii="Arial" w:eastAsia="Times New Roman" w:hAnsi="Arial" w:cs="Arial"/>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10.4. A falsidade das declarações de que tratam os itens 10.3.1/10.3.5 sujeitará o licitante às sanções previstas na </w:t>
      </w:r>
      <w:hyperlink r:id="rId14">
        <w:r w:rsidRPr="00FB6499">
          <w:rPr>
            <w:rFonts w:ascii="Arial" w:eastAsia="Times New Roman" w:hAnsi="Arial" w:cs="Arial"/>
            <w:color w:val="000000"/>
            <w:sz w:val="24"/>
            <w:szCs w:val="24"/>
          </w:rPr>
          <w:t>Lei nº 14.133, de 2021</w:t>
        </w:r>
      </w:hyperlink>
      <w:r w:rsidRPr="00FB6499">
        <w:rPr>
          <w:rFonts w:ascii="Arial" w:eastAsia="Times New Roman" w:hAnsi="Arial" w:cs="Arial"/>
          <w:color w:val="000000"/>
          <w:sz w:val="24"/>
          <w:szCs w:val="24"/>
        </w:rPr>
        <w:t xml:space="preserve"> e neste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 – As licitantes poderão retirar ou substituir suas propostas inseridas no sistema, até a abertura da sessão pública da presente licitação, no dia e horário previstos no item 3.1.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10.5.1 – A proposta do licitante melhor classificado somente será disponibilizada para avaliação do Presidente da Comissão/Agente de Contratação e para acesso público após o encerramento do envio de lances.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10.5.2 – Encerrada a etapa de lances e negociação, o Presidente da Comissão/Agente de Contratação examinará a proposta do licitante mais bem classificado quanto à compatibilidade do preço em relação ao valor estimado, a </w:t>
      </w:r>
      <w:r w:rsidRPr="00FB6499">
        <w:rPr>
          <w:rFonts w:ascii="Arial" w:eastAsia="Times New Roman" w:hAnsi="Arial" w:cs="Arial"/>
          <w:color w:val="000000"/>
          <w:sz w:val="24"/>
          <w:szCs w:val="24"/>
        </w:rPr>
        <w:lastRenderedPageBreak/>
        <w:t>sua exequibilidade e adequação do objeto e, depois, solicitará a apresentação da Proposta Final, a Planilha de Custos e Formação de Preços  quando solicitada no Edital e seus anexos e Documentos de Habilitação descritos no item 13, no prazo de</w:t>
      </w:r>
      <w:r w:rsidR="003235C1">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02(duas) horas, contados da convocação feita pelo Presidente da Comissão/Agente de Contratação no sistema eletrônico.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10.5.3 - O prazo estabelecido no item 10.5.2 pelo Presidente da Comissão/Agente de Contratação poderá ser prorrogado, a partir de solicitação fundamentada feita no </w:t>
      </w:r>
      <w:r w:rsidR="0083737B">
        <w:rPr>
          <w:rFonts w:ascii="Arial" w:eastAsia="Times New Roman" w:hAnsi="Arial" w:cs="Arial"/>
          <w:color w:val="000000"/>
          <w:sz w:val="24"/>
          <w:szCs w:val="24"/>
        </w:rPr>
        <w:t xml:space="preserve">chat pelo licitante antes do fim </w:t>
      </w:r>
      <w:r w:rsidRPr="00FB6499">
        <w:rPr>
          <w:rFonts w:ascii="Arial" w:eastAsia="Times New Roman" w:hAnsi="Arial" w:cs="Arial"/>
          <w:color w:val="000000"/>
          <w:sz w:val="24"/>
          <w:szCs w:val="24"/>
        </w:rPr>
        <w:t>do prazo.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 </w:t>
      </w:r>
    </w:p>
    <w:p w:rsidR="002B110B" w:rsidRPr="00FB6499" w:rsidRDefault="002B110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Obs</w:t>
      </w:r>
      <w:proofErr w:type="spellEnd"/>
      <w:r w:rsidRPr="00FB6499">
        <w:rPr>
          <w:rFonts w:ascii="Arial" w:eastAsia="Times New Roman" w:hAnsi="Arial" w:cs="Arial"/>
          <w:color w:val="000000"/>
          <w:sz w:val="24"/>
          <w:szCs w:val="24"/>
        </w:rPr>
        <w:t>: poderão ser atualizados os documentos cuja a validade tenha expirado após a data de recebimento das propostas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10.5.5 – O Presidente da Comissão/Agente de Contratação poderá, no julgamento das propostas, sanar erros ou falhas que não alterem a substância das propostas, mediante decisão fundamentada, registrada em ata e acessível aos licitantes, e lhe atribuirá validade e eficácia para fins de classificação.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10.5.6 – Na hipótese de necessidade de suspensão da sessão pública para a realização de diligências, com vistas ao saneamento de que trata o item 13.5, a sessão pública somente poderá ser reiniciada mediante aviso prévio no sistema com, no mínimo, 24 (vinte e quatro) horas de antecedência, e a ocorrência será registrada em ata.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B050"/>
          <w:sz w:val="24"/>
          <w:szCs w:val="24"/>
          <w:u w:val="single"/>
        </w:rPr>
      </w:pPr>
      <w:r w:rsidRPr="00FB6499">
        <w:rPr>
          <w:rFonts w:ascii="Arial" w:eastAsia="Times New Roman" w:hAnsi="Arial" w:cs="Arial"/>
          <w:color w:val="000000"/>
          <w:sz w:val="24"/>
          <w:szCs w:val="24"/>
        </w:rPr>
        <w:t xml:space="preserve">10.5.7 – Não será estabelecida nesta etapa do certame ordem de classificação entre as propostas apresentadas, o que somente ocorrerá após a realização de procedimentos de negociação e julgamento da proposta.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10.6 – No preço proposto serão computadas todas as despesas para a execução do contrato, incluindo a totalidade dos custos diretos e indiretos do objeto da </w:t>
      </w:r>
      <w:r w:rsidRPr="00FB6499">
        <w:rPr>
          <w:rFonts w:ascii="Arial" w:eastAsia="Times New Roman" w:hAnsi="Arial" w:cs="Arial"/>
          <w:color w:val="000000"/>
          <w:sz w:val="24"/>
          <w:szCs w:val="24"/>
        </w:rPr>
        <w:lastRenderedPageBreak/>
        <w:t>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10.7 – 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10.7.1 – O valor devido título de contraprestação pela execução das obras e/ou serviços será obtido mediante a dedução do valor total da proposta do montante do valor devido a título de contribuição previdenciária, o qual deverá ser recolhido à entidade competente, na forma da legislação.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10.7.2 – Os </w:t>
      </w:r>
      <w:r w:rsidRPr="00FB6499">
        <w:rPr>
          <w:rFonts w:ascii="Arial" w:eastAsia="Times New Roman" w:hAnsi="Arial" w:cs="Arial"/>
          <w:b/>
          <w:color w:val="000000"/>
          <w:sz w:val="24"/>
          <w:szCs w:val="24"/>
        </w:rPr>
        <w:t>custos indiretos</w:t>
      </w:r>
      <w:r w:rsidRPr="00FB6499">
        <w:rPr>
          <w:rFonts w:ascii="Arial" w:eastAsia="Times New Roman" w:hAnsi="Arial" w:cs="Arial"/>
          <w:color w:val="000000"/>
          <w:sz w:val="24"/>
          <w:szCs w:val="24"/>
        </w:rP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10.8 – Nenhuma reivindicação para pagamento adicional será considerada se decorrer de erro ou má interpretação do objeto licitado ou deste Edital. Considerar–se–á que os preços propostos são completos e suficientes para pagar todo o objeto contratado.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10.9 – A licitante deverá remeter a proposta de preços devidamente adequada aos preços ofertados na fase competitiva em arquivo único compactado, no curso da sessão pública, quando solicitada a fazê-lo pelo Presidente da Comissão/Agente de Contratação.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10.10 – As licitantes arcarão com todos os custos relativos à apresentação das suas propostas.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em nenhuma hipótese, será responsável por tais custos, quaisquer que sejam os procedimentos seguidos na licitação ou os seus resultados.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10.11 – Incumbirá, ainda, à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10.12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10.12.1 – A falta da declaração de enquadramento da licitante como microempresa ou empresa de pequeno porte não conduzirá ao seu afastamento da licitação, mas tão somente dos benefícios da Lei Complementar Federal nº 123/2006.</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10.12.2 – A apresentação de declaração falsa de enquadramento da licitante como microempresa ou empresa de pequeno porte implicará a sua inabilitação, sem prejuízo das penalidades cabíveis.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t>10.13 -</w:t>
      </w:r>
      <w:r w:rsidRPr="00FB6499">
        <w:rPr>
          <w:rFonts w:ascii="Arial" w:eastAsia="Times New Roman" w:hAnsi="Arial" w:cs="Arial"/>
          <w:sz w:val="24"/>
          <w:szCs w:val="24"/>
        </w:rPr>
        <w:tab/>
        <w:t>O licitante deverá enviar sua proposta mediante o preenchimento, no sistema eletrônico de todos os campos pertinentes.</w:t>
      </w:r>
    </w:p>
    <w:p w:rsidR="00327B7E" w:rsidRPr="00FB6499" w:rsidRDefault="00327B7E">
      <w:pPr>
        <w:spacing w:after="0" w:line="360" w:lineRule="auto"/>
        <w:ind w:right="-284"/>
        <w:jc w:val="both"/>
        <w:rPr>
          <w:rFonts w:ascii="Arial" w:eastAsia="Times New Roman" w:hAnsi="Arial" w:cs="Arial"/>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11. DA ABERTURA DA SESSÃO, CLASSIFICAÇÃO DAS PROPOSTAS E FORMULAÇÃO DE LANCES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11.1 – A abertura da presente licitação dar-se-á automaticamente em sessão pública, por meio de sistema eletrônico, na data, horário e local indicados neste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 – Os licitantes poderão participar da sessão pública na internet, mediante a utilização de sua chave de acesso e senha.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11.1.2 – O sistema disponibilizará campo próprio para troca de mensagens entre o Presidente da Comissão/Agente de Contratação e os licitantes.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11.2 – O Presidente da Comissão/Agente de Contratação verificará as propostas apresentadas e desclassificará aquelas que não estejam em conformidade com os requisitos estabelecidos no edital.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 – Serão desclassificadas as propostas:</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a) cujo objeto não atenda as especificações, prazos e condições fixados no Edital;</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 xml:space="preserve">b) que contiverem vícios insanáveis; </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c) que apresentarem preços inexequíveis ou permanecerem acima do orçamento estimado para a contratação;</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d) não tiverem sua exequibilidade demonstrada, quando exigido;</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e) que apresentarem desconformidade insanável com quaisquer outras exigências do Edital;</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f) que apresentem preço baseado exclusivamente em proposta das demais licitantes;</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g) que por ação da licitante ofertante contenha elementos que permitam a sua identificação;</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h) que não tenha indicado a marca dos produtos cotados;</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 xml:space="preserve">i) cujo objeto esteja desacompanhado da documentação técnica/certificação exigida no </w:t>
      </w:r>
      <w:r w:rsidR="00E16605" w:rsidRPr="00121BB6">
        <w:rPr>
          <w:rFonts w:ascii="Arial" w:eastAsia="Times New Roman" w:hAnsi="Arial" w:cs="Arial"/>
          <w:color w:val="000000" w:themeColor="text1"/>
          <w:sz w:val="24"/>
          <w:szCs w:val="24"/>
        </w:rPr>
        <w:t>Termo de Referência/Projeto Básico</w:t>
      </w:r>
      <w:r w:rsidRPr="00121BB6">
        <w:rPr>
          <w:rFonts w:ascii="Arial" w:eastAsia="Times New Roman" w:hAnsi="Arial" w:cs="Arial"/>
          <w:color w:val="000000" w:themeColor="text1"/>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11.3.1 – A desclassificação da proposta será fundamentada e registrada no sistema, acompanhado em tempo real por todos os participantes.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11.3.2 – Para efeito de avaliação da exequibilidade e de sobrepreço, serão considerados o preço global, os quantitativos e os preços unitários tidos como relevantes, observado o critério de aceitabilidade de preços unitário e global fixado neste edital, conforme as especificidades do mercado correspondente (art. 59, § 3º,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11.3.3 – Serão consideradas inexequíveis as propostas cujos valores forem inferiores a 75% (setenta e cinco por cento) do valor orçado pela Administração, conforme o § 4º do art. 59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11.3.4 – A inexequibilidade de que trata o subitem anterior só será considerada após diligência do Presidente da Comissão/Agente de Contratação e sua Equipe de Apoio, que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E16605" w:rsidRPr="00FB6499" w:rsidRDefault="00E16605">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E16605">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E16605">
        <w:rPr>
          <w:rFonts w:ascii="Arial" w:eastAsia="Times New Roman" w:hAnsi="Arial" w:cs="Arial"/>
          <w:color w:val="000000"/>
          <w:sz w:val="24"/>
          <w:szCs w:val="24"/>
        </w:rPr>
        <w:t>11.3.5 – Os critérios objetivos para a análise da exequibilidade das propostas apresentadas, nos termos do Inciso IV, §4º, do artigo 59 da Lei Federal nº 14.133/2021, obedecerão ao disposto na RESOLUÇÃO SMI “N” Nº 02, de 20/05/2025, publicada no D.O RIO de 21/05/2025.</w:t>
      </w:r>
    </w:p>
    <w:p w:rsidR="00E16605" w:rsidRPr="00FB6499" w:rsidRDefault="00E16605">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11.4 –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11.5 – Após a análise das propostas de preço será divulgada nova grade ordenatória pelo sistema contendo a relação com as propostas classificadas e aquelas desclassificadas mediante decisão motivada do Presidente da Comissão/Agente de Contratação.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11.6 – O sistema ordenará, automaticamente, as propostas classificadas pelo Presidente da Comissão/Agente de Contratação, sendo que somente estas participarão da etapa de lances.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11.7 – A etapa de lances será realizada exclusivamente por meio do sistema eletrônico para os autores das propostas classificadas.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11.8 – Para a etapa de lances nesta concorrência eletrônica será adotado o modo de disputa </w:t>
      </w:r>
      <w:r w:rsidRPr="00FB6499">
        <w:rPr>
          <w:rFonts w:ascii="Arial" w:eastAsia="Times New Roman" w:hAnsi="Arial" w:cs="Arial"/>
          <w:i/>
          <w:color w:val="000000"/>
          <w:sz w:val="24"/>
          <w:szCs w:val="24"/>
        </w:rPr>
        <w:t>aberto e fechado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11.9 – Aberta a etapa de lances, as licitantes classificadas deverão encaminhar lances exclusivamente por meio do sistema eletrônico, sendo a licitante imediatamente informada do recebimento do seu lance e do valor consignado no registro.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 – As licitantes poderão oferecer lances sucessivos, observado o horário fixado e as regras de aceitação pertinentes.</w:t>
      </w:r>
    </w:p>
    <w:p w:rsidR="00327B7E" w:rsidRPr="000971FC" w:rsidRDefault="00327B7E">
      <w:pPr>
        <w:spacing w:after="0" w:line="360" w:lineRule="auto"/>
        <w:ind w:right="-285"/>
        <w:jc w:val="both"/>
        <w:rPr>
          <w:rFonts w:ascii="Arial" w:eastAsia="Times New Roman" w:hAnsi="Arial" w:cs="Arial"/>
          <w:b/>
          <w:color w:val="000000" w:themeColor="text1"/>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11.10.1 – O licitante somente poderá oferecer </w:t>
      </w:r>
      <w:r w:rsidRPr="00FB6499">
        <w:rPr>
          <w:rFonts w:ascii="Arial" w:eastAsia="Times New Roman" w:hAnsi="Arial" w:cs="Arial"/>
          <w:i/>
          <w:color w:val="000000"/>
          <w:sz w:val="24"/>
          <w:szCs w:val="24"/>
        </w:rPr>
        <w:t>valor inferior</w:t>
      </w:r>
      <w:r w:rsidR="000971FC">
        <w:rPr>
          <w:rFonts w:ascii="Arial" w:eastAsia="Times New Roman" w:hAnsi="Arial" w:cs="Arial"/>
          <w:i/>
          <w:color w:val="000000"/>
          <w:sz w:val="24"/>
          <w:szCs w:val="24"/>
        </w:rPr>
        <w:t xml:space="preserve"> </w:t>
      </w:r>
      <w:r w:rsidRPr="00FB6499">
        <w:rPr>
          <w:rFonts w:ascii="Arial" w:eastAsia="Times New Roman" w:hAnsi="Arial" w:cs="Arial"/>
          <w:color w:val="000000"/>
          <w:sz w:val="24"/>
          <w:szCs w:val="24"/>
        </w:rPr>
        <w:t xml:space="preserve">ao último lance por ele ofertado e registrado no sistema, observado, quando houver, o intervalo mínimo de diferença de valores ou de percentuais entre os lances, que incidirá tanto em relação aos lances intermediários quanto em relação ao lance que cobrir a melhor oferta. </w:t>
      </w:r>
    </w:p>
    <w:p w:rsidR="00327B7E" w:rsidRPr="000971FC" w:rsidRDefault="00327B7E">
      <w:pPr>
        <w:spacing w:after="0" w:line="360" w:lineRule="auto"/>
        <w:ind w:right="-285"/>
        <w:jc w:val="both"/>
        <w:rPr>
          <w:rFonts w:ascii="Arial" w:eastAsia="Times New Roman" w:hAnsi="Arial" w:cs="Arial"/>
          <w:color w:val="000000" w:themeColor="text1"/>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11.10.2 – Não serão aceitos dois ou mais lances do mesmo valor, prevalecendo aquele que for recebido e registrado em primeiro lugar.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11.10.3 – Durante o transcurso da etapa de lances, as licitantes serão informadas, em tempo real, do valor do menor lance registrado, vedada a identificação da detentora do lance.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11.10.4 – Não poderá haver desistência dos lances ofertados, a não ser em situação devidamente justificada e aceita pelo Presidente da Comissão/Agente de </w:t>
      </w:r>
      <w:r w:rsidRPr="00FB6499">
        <w:rPr>
          <w:rFonts w:ascii="Arial" w:eastAsia="Times New Roman" w:hAnsi="Arial" w:cs="Arial"/>
          <w:color w:val="000000"/>
          <w:sz w:val="24"/>
          <w:szCs w:val="24"/>
        </w:rPr>
        <w:lastRenderedPageBreak/>
        <w:t>Contratação, sujeitando–se a licitante às penalidades previstas no item 21 deste edital.</w:t>
      </w:r>
    </w:p>
    <w:p w:rsidR="00327B7E" w:rsidRPr="000971FC" w:rsidRDefault="00327B7E">
      <w:pPr>
        <w:pBdr>
          <w:top w:val="nil"/>
          <w:left w:val="nil"/>
          <w:bottom w:val="nil"/>
          <w:right w:val="nil"/>
          <w:between w:val="nil"/>
        </w:pBdr>
        <w:spacing w:after="0" w:line="360" w:lineRule="auto"/>
        <w:ind w:right="-285"/>
        <w:jc w:val="both"/>
        <w:rPr>
          <w:rFonts w:ascii="Arial" w:eastAsia="Times New Roman" w:hAnsi="Arial" w:cs="Arial"/>
          <w:b/>
          <w:color w:val="000000" w:themeColor="text1"/>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 – A etapa de envio de lances na sessão pública durará 15 (quinze) minutos.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11.11.1 – Encerrado o prazo previsto no item 11.11, o sistema encaminhará o aviso de fechamento iminente dos lances e, transcorrido o período de </w:t>
      </w:r>
      <w:r w:rsidRPr="00FB6499">
        <w:rPr>
          <w:rFonts w:ascii="Arial" w:eastAsia="Times New Roman" w:hAnsi="Arial" w:cs="Arial"/>
          <w:sz w:val="24"/>
          <w:szCs w:val="24"/>
        </w:rPr>
        <w:t xml:space="preserve">dez </w:t>
      </w:r>
      <w:r w:rsidRPr="00FB6499">
        <w:rPr>
          <w:rFonts w:ascii="Arial" w:eastAsia="Times New Roman" w:hAnsi="Arial" w:cs="Arial"/>
          <w:color w:val="000000"/>
          <w:sz w:val="24"/>
          <w:szCs w:val="24"/>
        </w:rPr>
        <w:t>minutos, a recepção de lances será automaticamente encerrada.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tabs>
          <w:tab w:val="left" w:pos="668"/>
        </w:tabs>
        <w:spacing w:after="0" w:line="360" w:lineRule="auto"/>
        <w:jc w:val="both"/>
        <w:rPr>
          <w:rFonts w:ascii="Arial" w:eastAsia="Times New Roman" w:hAnsi="Arial" w:cs="Arial"/>
          <w:sz w:val="24"/>
          <w:szCs w:val="24"/>
        </w:rPr>
      </w:pPr>
      <w:r w:rsidRPr="00FB6499">
        <w:rPr>
          <w:rFonts w:ascii="Arial" w:eastAsia="Times New Roman" w:hAnsi="Arial" w:cs="Arial"/>
          <w:sz w:val="24"/>
          <w:szCs w:val="24"/>
        </w:rPr>
        <w:t>11.11.2 – Encerrado o prazo previsto no item 11.11.1, o sistema abrirá a oportunidade para que o autor da oferta de melhor valor e os autores das ofertas com valores até 10% (dez por cento)</w:t>
      </w:r>
      <w:r w:rsidR="004F16E3">
        <w:rPr>
          <w:rFonts w:ascii="Arial" w:eastAsia="Times New Roman" w:hAnsi="Arial" w:cs="Arial"/>
          <w:sz w:val="24"/>
          <w:szCs w:val="24"/>
        </w:rPr>
        <w:t xml:space="preserve"> </w:t>
      </w:r>
      <w:r w:rsidRPr="00FB6499">
        <w:rPr>
          <w:rFonts w:ascii="Arial" w:eastAsia="Times New Roman" w:hAnsi="Arial" w:cs="Arial"/>
          <w:b/>
          <w:sz w:val="24"/>
          <w:szCs w:val="24"/>
        </w:rPr>
        <w:t>superior</w:t>
      </w:r>
      <w:r w:rsidRPr="00FB6499">
        <w:rPr>
          <w:rFonts w:ascii="Arial" w:eastAsia="Times New Roman" w:hAnsi="Arial" w:cs="Arial"/>
          <w:i/>
          <w:sz w:val="24"/>
          <w:szCs w:val="24"/>
        </w:rPr>
        <w:t xml:space="preserve">, </w:t>
      </w:r>
      <w:r w:rsidRPr="00FB6499">
        <w:rPr>
          <w:rFonts w:ascii="Arial" w:eastAsia="Times New Roman" w:hAnsi="Arial" w:cs="Arial"/>
          <w:sz w:val="24"/>
          <w:szCs w:val="24"/>
        </w:rPr>
        <w:t>àquela possam ofertar um lance final e fechado em até 5 (cinco) minutos, que será sigiloso até o encerramento desse prazo.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11.11.3 – Na ausência de, no mínimo, 3 (três) ofertas nas condições de que trata o item 11.11.2, os autores dos melhores lances subsequentes, na ordem de classificação, até o máximo de 3 (três), poderão oferecer um lance final e fechado em até 5 (cinco) minutos, que será sigiloso até o encerramento do prazo.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11.11.4 – Encerrados os prazos estabelecidos nos itens 11.11.2 e 11.11.3, o sistema ordenará os lances em ordem crescente de </w:t>
      </w:r>
      <w:proofErr w:type="spellStart"/>
      <w:r w:rsidRPr="00FB6499">
        <w:rPr>
          <w:rFonts w:ascii="Arial" w:eastAsia="Times New Roman" w:hAnsi="Arial" w:cs="Arial"/>
          <w:color w:val="000000"/>
          <w:sz w:val="24"/>
          <w:szCs w:val="24"/>
        </w:rPr>
        <w:t>vantajosidade</w:t>
      </w:r>
      <w:proofErr w:type="spellEnd"/>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11.11.5 – Na ausência de lance final e fechado, nos termos dos itens 11.11.2 e 11.11.3, haverá o reinício da etapa fechada para que os demais licitantes, até o máximo de 3 (três), na ordem de classificação, possam ofertar um lance final e fechado em até 5 (cinco) minutos, que será sigiloso até o encerramento deste prazo, observado, após esta etapa, o disposto no item 11.11.4.</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11.11.6 – Na hipótese de não haver licitante classificada na etapa de lance fechado que atenda às exigências para habilitação, o Presidente da Comissão/Agente de Contratação poderá, auxiliado pela equipe de apoio, mediante justificativa, admitir o reinício da etapa fechada, nos termos do item 11.11.5.</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xml:space="preserve">. 44 e 45 da Lei Complementar nº 123, de 2006, regulamentada pelo Decreto nº 8.538, de 2015.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11.12.1 - Nessas condições, as propostas de microempresas e empresas de pequeno porte que </w:t>
      </w:r>
      <w:r w:rsidR="00F5166C">
        <w:rPr>
          <w:rFonts w:ascii="Arial" w:eastAsia="Times New Roman" w:hAnsi="Arial" w:cs="Arial"/>
          <w:sz w:val="24"/>
          <w:szCs w:val="24"/>
        </w:rPr>
        <w:t>se encontrarem na faixa de até 10% (dez</w:t>
      </w:r>
      <w:r w:rsidRPr="00FB6499">
        <w:rPr>
          <w:rFonts w:ascii="Arial" w:eastAsia="Times New Roman" w:hAnsi="Arial" w:cs="Arial"/>
          <w:sz w:val="24"/>
          <w:szCs w:val="24"/>
        </w:rPr>
        <w:t xml:space="preserve"> por cento) acima da melhor proposta ou melhor lance serão consideradas empatadas com a primeira colocada.</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11.12.2 -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11.12.3 - Caso a microempresa ou a empresa de pequeno porte melhor classificada desista ou não se manifeste no prazo estabelecido, serão convocadas as demais licitantes microempresa e empresa de pequeno porte que se </w:t>
      </w:r>
      <w:r w:rsidR="00F5166C">
        <w:rPr>
          <w:rFonts w:ascii="Arial" w:eastAsia="Times New Roman" w:hAnsi="Arial" w:cs="Arial"/>
          <w:sz w:val="24"/>
          <w:szCs w:val="24"/>
        </w:rPr>
        <w:t>encontrem naquele intervalo de 10% (dez</w:t>
      </w:r>
      <w:r w:rsidRPr="00FB6499">
        <w:rPr>
          <w:rFonts w:ascii="Arial" w:eastAsia="Times New Roman" w:hAnsi="Arial" w:cs="Arial"/>
          <w:sz w:val="24"/>
          <w:szCs w:val="24"/>
        </w:rPr>
        <w:t xml:space="preserve"> por cento), na ordem de classificação, para o exercício do mesmo direito, no prazo estabelecido no subitem anterior.</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11.13 - Encerrada a etapa de envio de lances da sessão pública, na hipótese da proposta do primeiro colocado permanecer acima do preço máximo ou inferior ao desconto definido para a contratação, o Presidente da Comissão/Agente de Contratação poderá negociar condições mais vantajosas, após definido o resultado do julgamento.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11.14 - A negociação poderá ser feita com os demais licitantes, segundo a ordem de classificação inicialmente estabelecida, quando o primeiro colocado, mesmo </w:t>
      </w:r>
      <w:r w:rsidRPr="00FB6499">
        <w:rPr>
          <w:rFonts w:ascii="Arial" w:eastAsia="Times New Roman" w:hAnsi="Arial" w:cs="Arial"/>
          <w:sz w:val="24"/>
          <w:szCs w:val="24"/>
        </w:rPr>
        <w:lastRenderedPageBreak/>
        <w:t>após a negociação, for desclassificado em razão de sua proposta permanecer acima do preço máximo definido pela Administração.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11.15 - A negociação será realizada por meio do sistema, podendo ser acompanhada pelos demais licitantes.</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11.16 -</w:t>
      </w:r>
      <w:r w:rsidRPr="00FB6499">
        <w:rPr>
          <w:rFonts w:ascii="Arial" w:eastAsia="Times New Roman" w:hAnsi="Arial" w:cs="Arial"/>
          <w:sz w:val="24"/>
          <w:szCs w:val="24"/>
        </w:rPr>
        <w:tab/>
        <w:t>O resultado da negociação será divulgado a todos os licitantes e anexado aos autos do processo licitatório.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11.17 - Após a negociação do preço, o Presidente da Comissão/Agente de Contratação iniciará a fase de aceitação e julgamento da proposta.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12. JULGAMENTO DAS PROPOSTAS E DIREITO DE PREFERÊNCIA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 – Para julgamento e classificação das propostas, será adotado o</w:t>
      </w:r>
      <w:r w:rsidR="004C35F7" w:rsidRPr="00FB6499">
        <w:rPr>
          <w:rFonts w:ascii="Arial" w:eastAsia="Times New Roman" w:hAnsi="Arial" w:cs="Arial"/>
          <w:color w:val="000000"/>
          <w:sz w:val="24"/>
          <w:szCs w:val="24"/>
        </w:rPr>
        <w:t xml:space="preserve"> critério do menor preço global</w:t>
      </w:r>
      <w:r w:rsidRPr="00FB6499">
        <w:rPr>
          <w:rFonts w:ascii="Arial" w:eastAsia="Times New Roman" w:hAnsi="Arial" w:cs="Arial"/>
          <w:color w:val="000000"/>
          <w:sz w:val="24"/>
          <w:szCs w:val="24"/>
        </w:rPr>
        <w:t xml:space="preserve">, sendo considerada mais bem classificada a licitante que, ao final da etapa de lances da concorrência eletrônica, tenha apresentado </w:t>
      </w:r>
      <w:proofErr w:type="gramStart"/>
      <w:r w:rsidRPr="00FB6499">
        <w:rPr>
          <w:rFonts w:ascii="Arial" w:eastAsia="Times New Roman" w:hAnsi="Arial" w:cs="Arial"/>
          <w:color w:val="000000"/>
          <w:sz w:val="24"/>
          <w:szCs w:val="24"/>
        </w:rPr>
        <w:t>lance(</w:t>
      </w:r>
      <w:proofErr w:type="gramEnd"/>
      <w:r w:rsidRPr="00FB6499">
        <w:rPr>
          <w:rFonts w:ascii="Arial" w:eastAsia="Times New Roman" w:hAnsi="Arial" w:cs="Arial"/>
          <w:color w:val="000000"/>
          <w:sz w:val="24"/>
          <w:szCs w:val="24"/>
        </w:rPr>
        <w:t>s) cujo(s) valor(es) seja(m) igual(</w:t>
      </w:r>
      <w:proofErr w:type="spellStart"/>
      <w:r w:rsidRPr="00FB6499">
        <w:rPr>
          <w:rFonts w:ascii="Arial" w:eastAsia="Times New Roman" w:hAnsi="Arial" w:cs="Arial"/>
          <w:color w:val="000000"/>
          <w:sz w:val="24"/>
          <w:szCs w:val="24"/>
        </w:rPr>
        <w:t>is</w:t>
      </w:r>
      <w:proofErr w:type="spellEnd"/>
      <w:r w:rsidRPr="00FB6499">
        <w:rPr>
          <w:rFonts w:ascii="Arial" w:eastAsia="Times New Roman" w:hAnsi="Arial" w:cs="Arial"/>
          <w:color w:val="000000"/>
          <w:sz w:val="24"/>
          <w:szCs w:val="24"/>
        </w:rPr>
        <w:t>) ou inferior(es) ao(s) previsto(s)</w:t>
      </w:r>
      <w:r w:rsidRPr="00FB6499">
        <w:rPr>
          <w:rFonts w:ascii="Arial" w:eastAsia="Times New Roman" w:hAnsi="Arial" w:cs="Arial"/>
          <w:i/>
          <w:color w:val="000000"/>
          <w:sz w:val="24"/>
          <w:szCs w:val="24"/>
        </w:rPr>
        <w:t>para cada item</w:t>
      </w:r>
      <w:r w:rsidRPr="00FB6499">
        <w:rPr>
          <w:rFonts w:ascii="Arial" w:eastAsia="Times New Roman" w:hAnsi="Arial" w:cs="Arial"/>
          <w:color w:val="000000"/>
          <w:sz w:val="24"/>
          <w:szCs w:val="24"/>
        </w:rPr>
        <w:t xml:space="preserve"> na </w:t>
      </w:r>
      <w:r w:rsidR="00C022AA" w:rsidRPr="00FB6499">
        <w:rPr>
          <w:rFonts w:ascii="Arial" w:eastAsia="Times New Roman" w:hAnsi="Arial" w:cs="Arial"/>
          <w:color w:val="000000"/>
          <w:sz w:val="24"/>
          <w:szCs w:val="24"/>
        </w:rPr>
        <w:t>estimativa de valores (Anexo III</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12.1.1 – Caso não venham a ser ofertados lances, será considerada vencedora a licitante que, ao final da etapa competitiva da concorrência eletrônica, tenha apresentado proposta(s) cujo(s) valor(es) seja(m) igual(</w:t>
      </w:r>
      <w:proofErr w:type="spellStart"/>
      <w:r w:rsidRPr="00FB6499">
        <w:rPr>
          <w:rFonts w:ascii="Arial" w:eastAsia="Times New Roman" w:hAnsi="Arial" w:cs="Arial"/>
          <w:color w:val="000000"/>
          <w:sz w:val="24"/>
          <w:szCs w:val="24"/>
        </w:rPr>
        <w:t>is</w:t>
      </w:r>
      <w:proofErr w:type="spellEnd"/>
      <w:r w:rsidRPr="00FB6499">
        <w:rPr>
          <w:rFonts w:ascii="Arial" w:eastAsia="Times New Roman" w:hAnsi="Arial" w:cs="Arial"/>
          <w:color w:val="000000"/>
          <w:sz w:val="24"/>
          <w:szCs w:val="24"/>
        </w:rPr>
        <w:t xml:space="preserve">) ou inferior(es) ao(s) previsto(s) na </w:t>
      </w:r>
      <w:r w:rsidR="00391836" w:rsidRPr="00FB6499">
        <w:rPr>
          <w:rFonts w:ascii="Arial" w:eastAsia="Times New Roman" w:hAnsi="Arial" w:cs="Arial"/>
          <w:color w:val="000000"/>
          <w:sz w:val="24"/>
          <w:szCs w:val="24"/>
        </w:rPr>
        <w:t>estimativa de valores (Anexo III</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12.2 – Será assegurada, como critério de desempate, a preferência de contratação para as microempresas e empresas de pequeno porte em relação àquelas empresas que não detenham essa condição.</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lastRenderedPageBreak/>
        <w:t>12.2.2 – Serão consideradas em situação de empate as propostas apresentadas pelas microempresas e empresas de pequeno porte iguais ou superiores em até 10% (dez por cento) àquela considerada mais bem classificada.</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12.2.3 – Ocorrendo o empate, na forma do item anterior, proceder–se–á da seguinte forma:</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b) Caso a microempresa ou empresa de pequeno porte convocada apresente proposta de preço inferior, esta será considerada a melhor oferta;</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12.2.4 – Caso nenhuma microempresa ou empresa de pequeno porte venha a ter sua proposta considerada a mais bem classificada pelo critério de desempate, o objeto licitado será adjudicado em favor da proposta originalmente mais bem classificada do certame.</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12.2.5 – Somente haverá aplicação do disposto nos itens acima quando a proposta originalmente mais bem classificada do certame não tiver sido apresentada por microempresa ou empresa de pequeno porte.</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lastRenderedPageBreak/>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121BB6" w:rsidRDefault="00422349">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121BB6">
        <w:rPr>
          <w:rFonts w:ascii="Arial" w:eastAsia="Times New Roman" w:hAnsi="Arial" w:cs="Arial"/>
          <w:color w:val="000000" w:themeColor="text1"/>
          <w:sz w:val="24"/>
          <w:szCs w:val="24"/>
        </w:rPr>
        <w:t xml:space="preserve">12.3.1 – Na hipótese de o disposto no item 12.3 não ser suficiente para solucionar o empate, serão observados, quanto às propostas em situação de empate, os demais critérios e preferências previstos no art. 60 da Lei Federal nº 14.133/2021.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12.4 – Após o encerramento das etapas anteriores, o Presidente da Comissão/Agente de Contratação deverá encaminhar, pelo sistema eletrônico, contraproposta à licitante mais bem classificada para que seja obtida melhor proposta, observado o critério de julgamento, não se admitindo negociar condições diferentes daquelas previstas em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12.4.1 – A negociação será realizada por meio do sistema e poderá ser acompanhada pelos demais licitantes.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12.4.2 –– Haverá um prazo de duas horas, contado da solicitação do Presidente da Comissão/Agente de Contratação no sistema, para corrigir documentos enviados anteriormente que apresentem erros e falhas ou acrescentar documentos ausentes identificados pelo Presidente da Comissão/Agente de Contratação e pela equipe de apoio, além dos documentos complementares conforme o item 10.5.4. É facultado ao Presidente da Comissão/Agente de Contratação prorrogar o prazo estabelecido, a partir de solicitação fundamentada feita no chat pelo licitante, antes do findo o prazo.</w:t>
      </w:r>
    </w:p>
    <w:p w:rsidR="00DB5C59" w:rsidRDefault="00DB5C5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12.5 – O Presidente da Comissão/Agente de Contratação anunciará a licitante detentora da proposta ou do lance de </w:t>
      </w:r>
      <w:r w:rsidRPr="00FB6499">
        <w:rPr>
          <w:rFonts w:ascii="Arial" w:eastAsia="Times New Roman" w:hAnsi="Arial" w:cs="Arial"/>
          <w:i/>
          <w:color w:val="000000"/>
          <w:sz w:val="24"/>
          <w:szCs w:val="24"/>
        </w:rPr>
        <w:t>menor valo</w:t>
      </w:r>
      <w:r w:rsidRPr="00FB6499">
        <w:rPr>
          <w:rFonts w:ascii="Arial" w:eastAsia="Times New Roman" w:hAnsi="Arial" w:cs="Arial"/>
          <w:i/>
          <w:sz w:val="24"/>
          <w:szCs w:val="24"/>
        </w:rPr>
        <w:t>r</w:t>
      </w:r>
      <w:r w:rsidRPr="00FB6499">
        <w:rPr>
          <w:rFonts w:ascii="Arial" w:eastAsia="Times New Roman" w:hAnsi="Arial" w:cs="Arial"/>
          <w:color w:val="000000"/>
          <w:sz w:val="24"/>
          <w:szCs w:val="24"/>
        </w:rPr>
        <w:t xml:space="preserve">, imediatamente após o encerramento da etapa de lances da sessão pública ou, quando for o caso, após negociação e decisão pelo Presidente da Comissão/Agente de Contratação acerca da aceitação da proposta ou do lance de </w:t>
      </w:r>
      <w:r w:rsidRPr="00FB6499">
        <w:rPr>
          <w:rFonts w:ascii="Arial" w:eastAsia="Times New Roman" w:hAnsi="Arial" w:cs="Arial"/>
          <w:i/>
          <w:color w:val="000000"/>
          <w:sz w:val="24"/>
          <w:szCs w:val="24"/>
        </w:rPr>
        <w:t>menor valor</w:t>
      </w:r>
      <w:r w:rsidRPr="00FB6499">
        <w:rPr>
          <w:rFonts w:ascii="Arial" w:eastAsia="Times New Roman" w:hAnsi="Arial" w:cs="Arial"/>
          <w:color w:val="000000"/>
          <w:sz w:val="24"/>
          <w:szCs w:val="24"/>
        </w:rPr>
        <w:t>.</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12.6 –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poderá requisitar, a qualquer momento, em relação ao licitante provisoriamente vencedor, </w:t>
      </w:r>
      <w:proofErr w:type="gramStart"/>
      <w:r w:rsidRPr="00FB6499">
        <w:rPr>
          <w:rFonts w:ascii="Arial" w:eastAsia="Times New Roman" w:hAnsi="Arial" w:cs="Arial"/>
          <w:color w:val="000000"/>
          <w:sz w:val="24"/>
          <w:szCs w:val="24"/>
        </w:rPr>
        <w:t>demonstração(</w:t>
      </w:r>
      <w:proofErr w:type="spellStart"/>
      <w:proofErr w:type="gramEnd"/>
      <w:r w:rsidRPr="00FB6499">
        <w:rPr>
          <w:rFonts w:ascii="Arial" w:eastAsia="Times New Roman" w:hAnsi="Arial" w:cs="Arial"/>
          <w:color w:val="000000"/>
          <w:sz w:val="24"/>
          <w:szCs w:val="24"/>
        </w:rPr>
        <w:t>ões</w:t>
      </w:r>
      <w:proofErr w:type="spellEnd"/>
      <w:r w:rsidRPr="00FB6499">
        <w:rPr>
          <w:rFonts w:ascii="Arial" w:eastAsia="Times New Roman" w:hAnsi="Arial" w:cs="Arial"/>
          <w:color w:val="000000"/>
          <w:sz w:val="24"/>
          <w:szCs w:val="24"/>
        </w:rPr>
        <w:t xml:space="preserve">) do(s) serviço(s) objeto da presente licitação, na forma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12.6.1 – Durante a licitação, em caso de divergência entre as referidas demonstrações e as especificações deste Edital e/ou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as propostas serão desclassificadas.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12.6.2 – Na hipótese de não realização ou de rejeição da demonstração apresentada pelo primeiro colocado, serão convocados os licitantes subsequentes na ordem de classificação provisória.</w:t>
      </w:r>
    </w:p>
    <w:p w:rsidR="00E94409" w:rsidRDefault="00E9440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009A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12.7</w:t>
      </w:r>
      <w:r w:rsidR="00422349" w:rsidRPr="00FB6499">
        <w:rPr>
          <w:rFonts w:ascii="Arial" w:eastAsia="Times New Roman" w:hAnsi="Arial" w:cs="Arial"/>
          <w:color w:val="000000"/>
          <w:sz w:val="24"/>
          <w:szCs w:val="24"/>
        </w:rPr>
        <w:t xml:space="preserve"> – Encerradas as negociações e considerada aceitável a oferta de </w:t>
      </w:r>
      <w:r w:rsidR="00DE2DEF">
        <w:rPr>
          <w:rFonts w:ascii="Arial" w:hAnsi="Arial" w:cs="Arial"/>
        </w:rPr>
        <w:t xml:space="preserve">Menor Preço </w:t>
      </w:r>
      <w:r w:rsidR="00422349" w:rsidRPr="00FB6499">
        <w:rPr>
          <w:rFonts w:ascii="Arial" w:eastAsia="Times New Roman" w:hAnsi="Arial" w:cs="Arial"/>
          <w:color w:val="000000"/>
          <w:sz w:val="24"/>
          <w:szCs w:val="24"/>
        </w:rPr>
        <w:t>passará o Presidente da Comissão/Agente de Contratação ao julgamento da habilitação observando as seguintes diretrizes: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O Presidente da Comissão/Agente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Presidente da Comissão/Agente de Contratação verificará o atendimento das condições de habilitação da licitante detentora da ofer</w:t>
      </w:r>
      <w:r w:rsidR="00DE2DEF">
        <w:rPr>
          <w:rFonts w:ascii="Arial" w:eastAsia="Times New Roman" w:hAnsi="Arial" w:cs="Arial"/>
          <w:color w:val="000000"/>
          <w:sz w:val="24"/>
          <w:szCs w:val="24"/>
        </w:rPr>
        <w:t>ta de menor valor</w:t>
      </w:r>
      <w:r w:rsidRPr="00FB6499">
        <w:rPr>
          <w:rFonts w:ascii="Arial" w:eastAsia="Times New Roman" w:hAnsi="Arial" w:cs="Arial"/>
          <w:color w:val="000000"/>
          <w:sz w:val="24"/>
          <w:szCs w:val="24"/>
        </w:rPr>
        <w:t xml:space="preserve">, por meio de consulta </w:t>
      </w:r>
      <w:r w:rsidRPr="00FB6499">
        <w:rPr>
          <w:rFonts w:ascii="Arial" w:eastAsia="Times New Roman" w:hAnsi="Arial" w:cs="Arial"/>
          <w:i/>
          <w:color w:val="000000"/>
          <w:sz w:val="24"/>
          <w:szCs w:val="24"/>
        </w:rPr>
        <w:t>online</w:t>
      </w:r>
      <w:r w:rsidRPr="00FB6499">
        <w:rPr>
          <w:rFonts w:ascii="Arial" w:eastAsia="Times New Roman" w:hAnsi="Arial" w:cs="Arial"/>
          <w:color w:val="000000"/>
          <w:sz w:val="24"/>
          <w:szCs w:val="24"/>
        </w:rPr>
        <w:t xml:space="preserve"> ao Sistema de Cadastramento Unificado de Fornecedores – SICAF, bem como apreciará a documentação complementar descrita no item 13 deste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Caso os dados e informações existentes no Sistema de Cadastramento Unificado de Fornecedores – SICAF não atendam aos requisitos estabelecidos no item 13 deste edital, o Presidente da Comissão/Agente de Contratação verificará a possibilidade de suprir ou sanear eventuais omissões ou falhas mediante consultas efetuadas por outros meios eletrônicos que julgar adequados;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c.1) Essa verificação será registrada pelo Presidente da Comissão/Agente de Contratação na ata da sessão pública, devendo ser anexados aos autos do processo administrativo respectivo os documentos obtidos por meio eletrônico, salvo impossibilidade devidamente certificada e justificada;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bookmarkStart w:id="5" w:name="_heading=h.3dy6vkm" w:colFirst="0" w:colLast="0"/>
      <w:bookmarkEnd w:id="5"/>
      <w:r w:rsidRPr="00FB6499">
        <w:rPr>
          <w:rFonts w:ascii="Arial" w:eastAsia="Times New Roman" w:hAnsi="Arial" w:cs="Arial"/>
          <w:color w:val="000000"/>
          <w:sz w:val="24"/>
          <w:szCs w:val="24"/>
        </w:rPr>
        <w:t xml:space="preserve">d) </w:t>
      </w:r>
      <w:proofErr w:type="gramStart"/>
      <w:r w:rsidRPr="00FB6499">
        <w:rPr>
          <w:rFonts w:ascii="Arial" w:eastAsia="Times New Roman" w:hAnsi="Arial" w:cs="Arial"/>
          <w:color w:val="000000"/>
          <w:sz w:val="24"/>
          <w:szCs w:val="24"/>
        </w:rPr>
        <w:t>A(</w:t>
      </w:r>
      <w:proofErr w:type="gramEnd"/>
      <w:r w:rsidRPr="00FB6499">
        <w:rPr>
          <w:rFonts w:ascii="Arial" w:eastAsia="Times New Roman" w:hAnsi="Arial" w:cs="Arial"/>
          <w:color w:val="000000"/>
          <w:sz w:val="24"/>
          <w:szCs w:val="24"/>
        </w:rPr>
        <w:t>s) licitante(s) deverá(</w:t>
      </w:r>
      <w:proofErr w:type="spellStart"/>
      <w:r w:rsidRPr="00FB6499">
        <w:rPr>
          <w:rFonts w:ascii="Arial" w:eastAsia="Times New Roman" w:hAnsi="Arial" w:cs="Arial"/>
          <w:color w:val="000000"/>
          <w:sz w:val="24"/>
          <w:szCs w:val="24"/>
        </w:rPr>
        <w:t>ão</w:t>
      </w:r>
      <w:proofErr w:type="spellEnd"/>
      <w:r w:rsidRPr="00FB6499">
        <w:rPr>
          <w:rFonts w:ascii="Arial" w:eastAsia="Times New Roman" w:hAnsi="Arial" w:cs="Arial"/>
          <w:color w:val="000000"/>
          <w:sz w:val="24"/>
          <w:szCs w:val="24"/>
        </w:rPr>
        <w:t xml:space="preserve">)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 O Presidente da Comissão/Agente de Contratação poderá suspender a sessão pública pelo prazo que fixar para a realização de diligências com vistas ao saneamento que trata o item 13.5 A sessão pública somente poderá ser reiniciada mediante aviso prévio no sistema com, no mínimo, 24 (vinte e quatro) horas de antecedência, e a ocorrência será registrada em ata.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f)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g) Constatado o cumprimento dos requisitos e condições estabelecidos no Edital, a licitante será habilitada e declarada vencedora do certame.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D37DF">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12.8</w:t>
      </w:r>
      <w:r w:rsidR="00422349" w:rsidRPr="00FB6499">
        <w:rPr>
          <w:rFonts w:ascii="Arial" w:eastAsia="Times New Roman" w:hAnsi="Arial" w:cs="Arial"/>
          <w:color w:val="000000"/>
          <w:sz w:val="24"/>
          <w:szCs w:val="24"/>
        </w:rPr>
        <w:t xml:space="preserve"> – Se a oferta não for aceitável, permanecendo acima do máximo estipulado para a contratação no item 5.2, ou se a licitante desatender as exigências para a habilitação, o Presidente da Comissão/Agente de Contratação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D37DF">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12.9</w:t>
      </w:r>
      <w:r w:rsidR="00422349" w:rsidRPr="00FB6499">
        <w:rPr>
          <w:rFonts w:ascii="Arial" w:eastAsia="Times New Roman" w:hAnsi="Arial" w:cs="Arial"/>
          <w:color w:val="000000"/>
          <w:sz w:val="24"/>
          <w:szCs w:val="24"/>
        </w:rPr>
        <w:t xml:space="preserve"> – Na hipótese de contratação de serviços comuns em que a legislação ou o edital exija apresentação de planilha de composição de preços, essa deverá ser encaminhada exclusivamente via sistema, com os respectivos valores readequados ao lance vencedor, nos termos do item 12.4.2.</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D37DF">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12.9.1</w:t>
      </w:r>
      <w:r w:rsidR="00422349" w:rsidRPr="00FB6499">
        <w:rPr>
          <w:rFonts w:ascii="Arial" w:eastAsia="Times New Roman" w:hAnsi="Arial" w:cs="Arial"/>
          <w:color w:val="000000"/>
          <w:sz w:val="24"/>
          <w:szCs w:val="24"/>
        </w:rPr>
        <w:t xml:space="preserve"> – Na hipótese do art. 61, §1º, da Lei Federal nº 14.133/2021, o Presidente da Comissão/Agente de Contratação, após negociar com os demais licitantes, na ordem de classificação, decidirá sobre a aceitabilidade das propostas e, em caso positivo, observará quanto à verificação e comprovação da habilitação, o pr</w:t>
      </w:r>
      <w:r w:rsidR="003B541C">
        <w:rPr>
          <w:rFonts w:ascii="Arial" w:eastAsia="Times New Roman" w:hAnsi="Arial" w:cs="Arial"/>
          <w:color w:val="000000"/>
          <w:sz w:val="24"/>
          <w:szCs w:val="24"/>
        </w:rPr>
        <w:t>ocedimento previsto no item 12.7</w:t>
      </w:r>
      <w:r w:rsidR="00422349"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12.10</w:t>
      </w:r>
      <w:r w:rsidR="00422349" w:rsidRPr="00FB6499">
        <w:rPr>
          <w:rFonts w:ascii="Arial" w:eastAsia="Times New Roman" w:hAnsi="Arial" w:cs="Arial"/>
          <w:color w:val="000000"/>
          <w:sz w:val="24"/>
          <w:szCs w:val="24"/>
        </w:rPr>
        <w:t xml:space="preserve"> – Da sessão, o sistema gerará ata circunstanciada em que estarão registrados todos os atos e ocorrências do procedimento, a qual será disponibilizada para consulta no endereço eletrônico https://www.gov.br/compras/pt-br.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12.11</w:t>
      </w:r>
      <w:r w:rsidR="00422349" w:rsidRPr="00FB6499">
        <w:rPr>
          <w:rFonts w:ascii="Arial" w:eastAsia="Times New Roman" w:hAnsi="Arial" w:cs="Arial"/>
          <w:color w:val="000000"/>
          <w:sz w:val="24"/>
          <w:szCs w:val="24"/>
        </w:rPr>
        <w:t xml:space="preserve"> - Erros no preenchimento da Planilha da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12.12</w:t>
      </w:r>
      <w:r w:rsidR="00422349" w:rsidRPr="00FB6499">
        <w:rPr>
          <w:rFonts w:ascii="Arial" w:eastAsia="Times New Roman" w:hAnsi="Arial" w:cs="Arial"/>
          <w:color w:val="000000"/>
          <w:sz w:val="24"/>
          <w:szCs w:val="24"/>
        </w:rPr>
        <w:tab/>
        <w:t xml:space="preserve">- Caso o </w:t>
      </w:r>
      <w:r w:rsidR="00E16605">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 xml:space="preserve"> exija a apresentação de demonstrações, o licitante classificado em primeiro lugar deverá apresentá-las, conforme disciplinado no </w:t>
      </w:r>
      <w:r w:rsidR="00E16605">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 sob pena de desclassificação da proposta.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12.13</w:t>
      </w:r>
      <w:r w:rsidR="00D56E86">
        <w:rPr>
          <w:rFonts w:ascii="Arial" w:eastAsia="Times New Roman" w:hAnsi="Arial" w:cs="Arial"/>
          <w:color w:val="000000"/>
          <w:sz w:val="24"/>
          <w:szCs w:val="24"/>
        </w:rPr>
        <w:t xml:space="preserve"> </w:t>
      </w:r>
      <w:r w:rsidR="00422349" w:rsidRPr="00FB6499">
        <w:rPr>
          <w:rFonts w:ascii="Arial" w:eastAsia="Times New Roman" w:hAnsi="Arial" w:cs="Arial"/>
          <w:color w:val="000000"/>
          <w:sz w:val="24"/>
          <w:szCs w:val="24"/>
        </w:rPr>
        <w:t xml:space="preserve">- Por meio de mensagem no sistema, serão divulgados o local e horário de realização do procedimento para a avaliação das demonstrações, cuja presença será facultada a todos os interessados, incluindo os demais licitantes.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w:t>
      </w:r>
      <w:r w:rsidR="007A76F2" w:rsidRPr="00FB6499">
        <w:rPr>
          <w:rFonts w:ascii="Arial" w:eastAsia="Times New Roman" w:hAnsi="Arial" w:cs="Arial"/>
          <w:color w:val="000000"/>
          <w:sz w:val="24"/>
          <w:szCs w:val="24"/>
        </w:rPr>
        <w:t>2.14</w:t>
      </w:r>
      <w:r w:rsidRPr="00FB6499">
        <w:rPr>
          <w:rFonts w:ascii="Arial" w:eastAsia="Times New Roman" w:hAnsi="Arial" w:cs="Arial"/>
          <w:color w:val="000000"/>
          <w:sz w:val="24"/>
          <w:szCs w:val="24"/>
        </w:rPr>
        <w:t xml:space="preserve"> - Os resultados das avaliações serão divulgados por meio de mensagem no sistema.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12.15</w:t>
      </w:r>
      <w:r w:rsidR="00422349" w:rsidRPr="00FB6499">
        <w:rPr>
          <w:rFonts w:ascii="Arial" w:eastAsia="Times New Roman" w:hAnsi="Arial" w:cs="Arial"/>
          <w:color w:val="000000"/>
          <w:sz w:val="24"/>
          <w:szCs w:val="24"/>
        </w:rPr>
        <w:t xml:space="preserve"> - No caso de não haver entrega da demonstração ou ocorrer atraso, sem justificativa aceita pelo Presidente da Comissão/Agente de Contratação, a proposta do licitante será desclassificada.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12.16</w:t>
      </w:r>
      <w:r w:rsidR="00422349" w:rsidRPr="00FB6499">
        <w:rPr>
          <w:rFonts w:ascii="Arial" w:eastAsia="Times New Roman" w:hAnsi="Arial" w:cs="Arial"/>
          <w:color w:val="000000"/>
          <w:sz w:val="24"/>
          <w:szCs w:val="24"/>
        </w:rPr>
        <w:t xml:space="preserve"> - Se </w:t>
      </w:r>
      <w:proofErr w:type="gramStart"/>
      <w:r w:rsidR="00422349" w:rsidRPr="00FB6499">
        <w:rPr>
          <w:rFonts w:ascii="Arial" w:eastAsia="Times New Roman" w:hAnsi="Arial" w:cs="Arial"/>
          <w:color w:val="000000"/>
          <w:sz w:val="24"/>
          <w:szCs w:val="24"/>
        </w:rPr>
        <w:t>a(</w:t>
      </w:r>
      <w:proofErr w:type="gramEnd"/>
      <w:r w:rsidR="00422349" w:rsidRPr="00FB6499">
        <w:rPr>
          <w:rFonts w:ascii="Arial" w:eastAsia="Times New Roman" w:hAnsi="Arial" w:cs="Arial"/>
          <w:color w:val="000000"/>
          <w:sz w:val="24"/>
          <w:szCs w:val="24"/>
        </w:rPr>
        <w:t>s) demonstração(</w:t>
      </w:r>
      <w:proofErr w:type="spellStart"/>
      <w:r w:rsidR="00422349" w:rsidRPr="00FB6499">
        <w:rPr>
          <w:rFonts w:ascii="Arial" w:eastAsia="Times New Roman" w:hAnsi="Arial" w:cs="Arial"/>
          <w:color w:val="000000"/>
          <w:sz w:val="24"/>
          <w:szCs w:val="24"/>
        </w:rPr>
        <w:t>ões</w:t>
      </w:r>
      <w:proofErr w:type="spellEnd"/>
      <w:r w:rsidR="00422349" w:rsidRPr="00FB6499">
        <w:rPr>
          <w:rFonts w:ascii="Arial" w:eastAsia="Times New Roman" w:hAnsi="Arial" w:cs="Arial"/>
          <w:color w:val="000000"/>
          <w:sz w:val="24"/>
          <w:szCs w:val="24"/>
        </w:rPr>
        <w:t xml:space="preserve">)  apresentada(s) pelo primeiro classificado não for(em) aceita(s), o Presidente da Comissão/Agente de Contratação analisará a aceitabilidade da proposta ou lance ofertado pelo segundo classificado. Seguir-se-á com a verificação </w:t>
      </w:r>
      <w:proofErr w:type="gramStart"/>
      <w:r w:rsidR="00422349" w:rsidRPr="00FB6499">
        <w:rPr>
          <w:rFonts w:ascii="Arial" w:eastAsia="Times New Roman" w:hAnsi="Arial" w:cs="Arial"/>
          <w:color w:val="000000"/>
          <w:sz w:val="24"/>
          <w:szCs w:val="24"/>
        </w:rPr>
        <w:t>da(</w:t>
      </w:r>
      <w:proofErr w:type="gramEnd"/>
      <w:r w:rsidR="00422349" w:rsidRPr="00FB6499">
        <w:rPr>
          <w:rFonts w:ascii="Arial" w:eastAsia="Times New Roman" w:hAnsi="Arial" w:cs="Arial"/>
          <w:color w:val="000000"/>
          <w:sz w:val="24"/>
          <w:szCs w:val="24"/>
        </w:rPr>
        <w:t>s)  demonstração(</w:t>
      </w:r>
      <w:proofErr w:type="spellStart"/>
      <w:r w:rsidR="00422349" w:rsidRPr="00FB6499">
        <w:rPr>
          <w:rFonts w:ascii="Arial" w:eastAsia="Times New Roman" w:hAnsi="Arial" w:cs="Arial"/>
          <w:color w:val="000000"/>
          <w:sz w:val="24"/>
          <w:szCs w:val="24"/>
        </w:rPr>
        <w:t>ões</w:t>
      </w:r>
      <w:proofErr w:type="spellEnd"/>
      <w:r w:rsidR="00422349" w:rsidRPr="00FB6499">
        <w:rPr>
          <w:rFonts w:ascii="Arial" w:eastAsia="Times New Roman" w:hAnsi="Arial" w:cs="Arial"/>
          <w:color w:val="000000"/>
          <w:sz w:val="24"/>
          <w:szCs w:val="24"/>
        </w:rPr>
        <w:t xml:space="preserve">) e, assim, sucessivamente, até a verificação de uma que atenda às especificações constantes no </w:t>
      </w:r>
      <w:r w:rsidR="00E16605">
        <w:rPr>
          <w:rFonts w:ascii="Arial" w:eastAsia="Times New Roman" w:hAnsi="Arial" w:cs="Arial"/>
          <w:color w:val="000000"/>
          <w:sz w:val="24"/>
          <w:szCs w:val="24"/>
        </w:rPr>
        <w:t>Termo de Referência/Projeto Básico</w:t>
      </w:r>
      <w:r w:rsidR="00422349"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F3735A" w:rsidRDefault="007A76F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12.17</w:t>
      </w:r>
      <w:r w:rsidR="00422349" w:rsidRPr="00FB6499">
        <w:rPr>
          <w:rFonts w:ascii="Arial" w:eastAsia="Times New Roman" w:hAnsi="Arial" w:cs="Arial"/>
          <w:color w:val="000000"/>
          <w:sz w:val="24"/>
          <w:szCs w:val="24"/>
        </w:rPr>
        <w:t xml:space="preserve"> - </w:t>
      </w:r>
      <w:r w:rsidR="00121BB6" w:rsidRPr="00121BB6">
        <w:rPr>
          <w:rFonts w:ascii="Arial" w:eastAsia="Times New Roman" w:hAnsi="Arial" w:cs="Arial"/>
          <w:color w:val="000000"/>
          <w:sz w:val="24"/>
          <w:szCs w:val="24"/>
        </w:rPr>
        <w:t>Na hipótese de o licitante não atender às exigências para habilitação, o Presidente da Comissão/Agente de Contratação/Comissão de Contratação examinará a proposta subsequente, observado o direito de preferência para as microempresas e empresas de pequeno porte, e assim sucessivamente, na ordem de classificação, até a apuração de uma proposta que atenda ao presente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7A76F2">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12.18</w:t>
      </w:r>
      <w:r w:rsidR="00422349" w:rsidRPr="00FB6499">
        <w:rPr>
          <w:rFonts w:ascii="Arial" w:eastAsia="Times New Roman" w:hAnsi="Arial" w:cs="Arial"/>
          <w:sz w:val="24"/>
          <w:szCs w:val="24"/>
        </w:rPr>
        <w:t xml:space="preserve"> - Somente haverá a necessidade de apresentação dos documentos originais não-digitais quando houver dúvida em relação à integridade do documento digital ou quando a lei expressamente o exigir. (IN nº 3/2018, art. 4º, §1º, e art. 6º, §4º).</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7A76F2">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t>12.19</w:t>
      </w:r>
      <w:r w:rsidR="00422349" w:rsidRPr="00FB6499">
        <w:rPr>
          <w:rFonts w:ascii="Arial" w:eastAsia="Times New Roman" w:hAnsi="Arial" w:cs="Arial"/>
          <w:sz w:val="24"/>
          <w:szCs w:val="24"/>
        </w:rPr>
        <w:t xml:space="preserve"> - A verificação pelo Presidente da Comissão/Agente de Contratação, em sítios eletrônicos oficiais de órgãos e entidades emissores de certidões constitui meio legal de prova, para fins de habilitação.</w:t>
      </w:r>
    </w:p>
    <w:p w:rsidR="00327B7E" w:rsidRPr="00FB6499" w:rsidRDefault="00327B7E">
      <w:pPr>
        <w:spacing w:after="0" w:line="360" w:lineRule="auto"/>
        <w:ind w:right="-284"/>
        <w:jc w:val="both"/>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12.20 - Constatada a regularidade dos atos praticados pelo Presidente da Comissão/Agente de Contratação, a autoridade competente adjudicará o item/o grupo da licitação à licitante vencedora e homologará.</w:t>
      </w:r>
    </w:p>
    <w:p w:rsidR="00327B7E"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13. HABILITAÇÃO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13.1 – O julgamento da habilitação se processar</w:t>
      </w:r>
      <w:r w:rsidR="006B0CE0" w:rsidRPr="00FB6499">
        <w:rPr>
          <w:rFonts w:ascii="Arial" w:eastAsia="Times New Roman" w:hAnsi="Arial" w:cs="Arial"/>
          <w:color w:val="000000"/>
          <w:sz w:val="24"/>
          <w:szCs w:val="24"/>
        </w:rPr>
        <w:t>á na forma prevista no item 12.7</w:t>
      </w:r>
      <w:r w:rsidRPr="00FB6499">
        <w:rPr>
          <w:rFonts w:ascii="Arial" w:eastAsia="Times New Roman" w:hAnsi="Arial" w:cs="Arial"/>
          <w:color w:val="000000"/>
          <w:sz w:val="24"/>
          <w:szCs w:val="24"/>
        </w:rPr>
        <w:t xml:space="preserve"> deste Edital, mediante o exame dos documentos a seguir relacionados, os quais dizem respeito à:</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(A) Documentação relativa à habilitação jurídica;</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 Documentação relativa </w:t>
      </w:r>
      <w:proofErr w:type="gramStart"/>
      <w:r w:rsidRPr="00FB6499">
        <w:rPr>
          <w:rFonts w:ascii="Arial" w:eastAsia="Times New Roman" w:hAnsi="Arial" w:cs="Arial"/>
          <w:color w:val="000000"/>
          <w:sz w:val="24"/>
          <w:szCs w:val="24"/>
        </w:rPr>
        <w:t>à habilitação econômico</w:t>
      </w:r>
      <w:proofErr w:type="gramEnd"/>
      <w:r w:rsidRPr="00FB6499">
        <w:rPr>
          <w:rFonts w:ascii="Arial" w:eastAsia="Times New Roman" w:hAnsi="Arial" w:cs="Arial"/>
          <w:color w:val="000000"/>
          <w:sz w:val="24"/>
          <w:szCs w:val="24"/>
        </w:rPr>
        <w:t>–financeira;</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Documentação relativa à habilitação fiscal;</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Documentação relativa à habilitação social e trabalhista;</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Documentação relativa à qualificação técnica.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13.1.1 – As empresas estrangeiras que não funcionem no País deverão apresentar documentos equivalentes, na forma de regulamento previsto no art. 70, parágrafo único,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13.2 – Não serão aceitos como documentação hábil a suprir exigências deste Edital pedidos de inscrição, protocolos, cartas ou qualquer outro documento que visem a substituir os exigidos, exceto nos casos admitidos pela legislação.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 xml:space="preserve">13.4 – A documentação exigida para atender as alíneas (A) à (E) poderá ser substituída pelo registo cadastral no SICAF e pelo Certificado de Cadastro de Fornecedor deste Município, desde que dentro do prazo de validade e em sistemas semelhantes mantidos pelo Município, à exceção dos seguintes documentos: </w:t>
      </w:r>
      <w:r w:rsidRPr="00FB6499">
        <w:rPr>
          <w:rFonts w:ascii="Arial" w:eastAsia="Times New Roman" w:hAnsi="Arial" w:cs="Arial"/>
          <w:sz w:val="24"/>
          <w:szCs w:val="24"/>
        </w:rPr>
        <w:t xml:space="preserve"> Declaração ref. Ao </w:t>
      </w:r>
      <w:proofErr w:type="spellStart"/>
      <w:r w:rsidRPr="00FB6499">
        <w:rPr>
          <w:rFonts w:ascii="Arial" w:eastAsia="Times New Roman" w:hAnsi="Arial" w:cs="Arial"/>
          <w:sz w:val="24"/>
          <w:szCs w:val="24"/>
        </w:rPr>
        <w:t>art</w:t>
      </w:r>
      <w:proofErr w:type="spellEnd"/>
      <w:r w:rsidRPr="00FB6499">
        <w:rPr>
          <w:rFonts w:ascii="Arial" w:eastAsia="Times New Roman" w:hAnsi="Arial" w:cs="Arial"/>
          <w:sz w:val="24"/>
          <w:szCs w:val="24"/>
        </w:rPr>
        <w:t>, 2º, parágrafo único, Decreto Municipal nº 19.381/2001 e ao art.  9º,  §  1º,  da  Lei  Federal  nº  14.133/2021  (Ane</w:t>
      </w:r>
      <w:r w:rsidR="00113136" w:rsidRPr="00FB6499">
        <w:rPr>
          <w:rFonts w:ascii="Arial" w:eastAsia="Times New Roman" w:hAnsi="Arial" w:cs="Arial"/>
          <w:sz w:val="24"/>
          <w:szCs w:val="24"/>
        </w:rPr>
        <w:t>xo  V</w:t>
      </w:r>
      <w:r w:rsidR="00692B9D" w:rsidRPr="00FB6499">
        <w:rPr>
          <w:rFonts w:ascii="Arial" w:eastAsia="Times New Roman" w:hAnsi="Arial" w:cs="Arial"/>
          <w:sz w:val="24"/>
          <w:szCs w:val="24"/>
        </w:rPr>
        <w:t>)</w:t>
      </w:r>
      <w:r w:rsidRPr="00FB6499">
        <w:rPr>
          <w:rFonts w:ascii="Arial" w:eastAsia="Times New Roman" w:hAnsi="Arial" w:cs="Arial"/>
          <w:sz w:val="24"/>
          <w:szCs w:val="24"/>
        </w:rPr>
        <w:t>, Declaração ref. Ao Decreto Municipal nº 23.445/2003 (Ane</w:t>
      </w:r>
      <w:r w:rsidR="00113136" w:rsidRPr="00FB6499">
        <w:rPr>
          <w:rFonts w:ascii="Arial" w:eastAsia="Times New Roman" w:hAnsi="Arial" w:cs="Arial"/>
          <w:sz w:val="24"/>
          <w:szCs w:val="24"/>
        </w:rPr>
        <w:t>xo VI</w:t>
      </w:r>
      <w:r w:rsidRPr="00FB6499">
        <w:rPr>
          <w:rFonts w:ascii="Arial" w:eastAsia="Times New Roman" w:hAnsi="Arial" w:cs="Arial"/>
          <w:sz w:val="24"/>
          <w:szCs w:val="24"/>
        </w:rPr>
        <w:t xml:space="preserve">), Declaração para fins de habilitação econômico-financeira, da art. 63, § 1º, da Lei </w:t>
      </w:r>
      <w:r w:rsidR="00113136" w:rsidRPr="00FB6499">
        <w:rPr>
          <w:rFonts w:ascii="Arial" w:eastAsia="Times New Roman" w:hAnsi="Arial" w:cs="Arial"/>
          <w:sz w:val="24"/>
          <w:szCs w:val="24"/>
        </w:rPr>
        <w:t>Federal nº 14.133/2021 (Anexo VIII).</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13.5 – O Presidente da Comissão/Agente de Contratação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13.5.1 – Na hipótese de necessidade de suspensão da sessão pública para a realização das diligências, com vistas ao saneamento de que trata o item 13.5 a sessão pública somente poderá ser reiniciada mediante aviso prévio no sistema com, no mínimo, vinte e quatro horas de antecedência, e a ocorrência será registrada em ata.</w:t>
      </w:r>
    </w:p>
    <w:p w:rsidR="00EE59BB" w:rsidRPr="00FB6499" w:rsidRDefault="00EE59BB">
      <w:pPr>
        <w:pBdr>
          <w:top w:val="nil"/>
          <w:left w:val="nil"/>
          <w:bottom w:val="nil"/>
          <w:right w:val="nil"/>
          <w:between w:val="nil"/>
        </w:pBdr>
        <w:spacing w:after="0" w:line="360" w:lineRule="auto"/>
        <w:ind w:right="-285"/>
        <w:jc w:val="both"/>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 HABILITAÇÃO JURÍDICA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(A.1) Registro comercial, no caso de empresário individual;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(A.3) Inscrição do ato constitutivo, no caso de sociedade simples, acompanhada da prova da composição da diretoria em exercício.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(A.6) Na hipótese de existir alteração nos documentos citados acima posteriormente à constituição da sociedade, os referidos documentos deverão ser apresentados de forma consolidada, contendo todas as cláusulas em vigor.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AC7029"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sz w:val="24"/>
          <w:szCs w:val="24"/>
        </w:rPr>
        <w:t xml:space="preserve">(A.7) </w:t>
      </w:r>
      <w:r w:rsidRPr="00FB6499">
        <w:rPr>
          <w:rFonts w:ascii="Arial" w:eastAsia="Times New Roman" w:hAnsi="Arial" w:cs="Arial"/>
          <w:color w:val="000000"/>
          <w:sz w:val="24"/>
          <w:szCs w:val="24"/>
        </w:rPr>
        <w:t>Declaração formal de que atende às disposições do art. 9º, § 1º, da Lei Federal nº 14.133/2021 e do art. 2º, parágrafo único, do Decreto Municipal nº 19</w:t>
      </w:r>
      <w:r w:rsidR="00AC7029" w:rsidRPr="00FB6499">
        <w:rPr>
          <w:rFonts w:ascii="Arial" w:eastAsia="Times New Roman" w:hAnsi="Arial" w:cs="Arial"/>
          <w:color w:val="000000"/>
          <w:sz w:val="24"/>
          <w:szCs w:val="24"/>
        </w:rPr>
        <w:t>.381</w:t>
      </w:r>
      <w:r w:rsidR="005813C2" w:rsidRPr="00FB6499">
        <w:rPr>
          <w:rFonts w:ascii="Arial" w:eastAsia="Times New Roman" w:hAnsi="Arial" w:cs="Arial"/>
          <w:color w:val="000000"/>
          <w:sz w:val="24"/>
          <w:szCs w:val="24"/>
        </w:rPr>
        <w:t>/2001, na forma do Anexo V</w:t>
      </w:r>
      <w:r w:rsidRPr="00FB6499">
        <w:rPr>
          <w:rFonts w:ascii="Arial" w:eastAsia="Times New Roman" w:hAnsi="Arial" w:cs="Arial"/>
          <w:color w:val="000000"/>
          <w:sz w:val="24"/>
          <w:szCs w:val="24"/>
        </w:rPr>
        <w:t>.</w:t>
      </w:r>
    </w:p>
    <w:p w:rsidR="00AC7029" w:rsidRPr="00FB6499" w:rsidRDefault="00AC702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 HABILITAÇÃO ECONÔMICO–FINANCEIRA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(B.1.a) Índice de Liquidez Geral (ILG) igual ou maior que </w:t>
      </w:r>
      <w:r w:rsidRPr="00FB6499">
        <w:rPr>
          <w:rFonts w:ascii="Arial" w:eastAsia="Times New Roman" w:hAnsi="Arial" w:cs="Arial"/>
          <w:sz w:val="24"/>
          <w:szCs w:val="24"/>
        </w:rPr>
        <w:t>1</w:t>
      </w:r>
      <w:r w:rsidRPr="00FB6499">
        <w:rPr>
          <w:rFonts w:ascii="Arial" w:eastAsia="Times New Roman" w:hAnsi="Arial" w:cs="Arial"/>
          <w:color w:val="000000"/>
          <w:sz w:val="24"/>
          <w:szCs w:val="24"/>
        </w:rPr>
        <w:t>. Será considerado como Índice de Liquidez Geral o quociente da soma do Ativo Circulante com o Realizável a Longo Prazo pela soma do Passivo Circulante com o Passivo Não Circulante.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ATIVO CIRCULANTE + REALIZÁVEL A LONGO PRAZO</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ILG = –––––––––––––––––––––––––––––––––––––––––––––––––––</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 + PASSIVO NÃO CIRCULANTE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(B.1.b) Índice de Liquidez Corrente (ILC) igual ou maior que </w:t>
      </w:r>
      <w:r w:rsidRPr="00FB6499">
        <w:rPr>
          <w:rFonts w:ascii="Arial" w:eastAsia="Times New Roman" w:hAnsi="Arial" w:cs="Arial"/>
          <w:sz w:val="24"/>
          <w:szCs w:val="24"/>
        </w:rPr>
        <w:t>1</w:t>
      </w:r>
      <w:r w:rsidRPr="00FB6499">
        <w:rPr>
          <w:rFonts w:ascii="Arial" w:eastAsia="Times New Roman" w:hAnsi="Arial" w:cs="Arial"/>
          <w:color w:val="000000"/>
          <w:sz w:val="24"/>
          <w:szCs w:val="24"/>
        </w:rPr>
        <w:t>. Será considerado como índice de Liquidez Corrente o quociente da divisão do Ativo Circulante pelo Passivo Circulante.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ATIVO CIRCULANTE</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ILC = ––––––––––––––––––––––––</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(B.1.c) Índice de Endividamento (IE) menor ou igual a </w:t>
      </w:r>
      <w:r w:rsidRPr="00FB6499">
        <w:rPr>
          <w:rFonts w:ascii="Arial" w:eastAsia="Times New Roman" w:hAnsi="Arial" w:cs="Arial"/>
          <w:sz w:val="24"/>
          <w:szCs w:val="24"/>
        </w:rPr>
        <w:t xml:space="preserve">1 </w:t>
      </w:r>
      <w:r w:rsidRPr="00FB6499">
        <w:rPr>
          <w:rFonts w:ascii="Arial" w:eastAsia="Times New Roman" w:hAnsi="Arial" w:cs="Arial"/>
          <w:color w:val="000000"/>
          <w:sz w:val="24"/>
          <w:szCs w:val="24"/>
        </w:rPr>
        <w:t>Será considerado Índice de Endividamento o quociente da divisão da soma do Passivo Circulante com o Passivo Não Circulante pelo Patrimônio Líquido.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PASSIVO CIRCULANTE + PASSIVO NÃO CIRCULANTE</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IE = –––––––––––––––––––––––––––––––––––––––––––––––––––</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PATRIMÔNIO LÍQUIDO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 Serão considerados e aceitos como na forma da lei os balanços patrimoniais e demonstrações contábeis que contenham as seguintes exigências: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w:t>
      </w:r>
      <w:r w:rsidRPr="00FB6499">
        <w:rPr>
          <w:rFonts w:ascii="Arial" w:eastAsia="Times New Roman" w:hAnsi="Arial" w:cs="Arial"/>
          <w:color w:val="000000"/>
          <w:sz w:val="24"/>
          <w:szCs w:val="24"/>
        </w:rPr>
        <w:lastRenderedPageBreak/>
        <w:t>como ser devidamente autenticado na Junta Comercial da sede ou domicílio da licitante ou em outro órgão equivalente.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(B.1.2.2.2) Quando se tratar de sociedade constituída há menos de dois anos, os documentos referidos no item B.1 limitar–se–ão ao último exercício.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 xml:space="preserve">(B.2) A licitante que não alcançar o índice (ou quaisquer dos índices) acima </w:t>
      </w:r>
      <w:proofErr w:type="gramStart"/>
      <w:r w:rsidRPr="00FB6499">
        <w:rPr>
          <w:rFonts w:ascii="Arial" w:eastAsia="Times New Roman" w:hAnsi="Arial" w:cs="Arial"/>
          <w:color w:val="000000"/>
          <w:sz w:val="24"/>
          <w:szCs w:val="24"/>
        </w:rPr>
        <w:t>exigido(</w:t>
      </w:r>
      <w:proofErr w:type="gramEnd"/>
      <w:r w:rsidRPr="00FB6499">
        <w:rPr>
          <w:rFonts w:ascii="Arial" w:eastAsia="Times New Roman" w:hAnsi="Arial" w:cs="Arial"/>
          <w:color w:val="000000"/>
          <w:sz w:val="24"/>
          <w:szCs w:val="24"/>
        </w:rPr>
        <w:t xml:space="preserve">s), conforme o caso, deverá comprovar que possui patrimônio líquido mínimo igual ou superior a </w:t>
      </w:r>
      <w:r w:rsidRPr="00FB6499">
        <w:rPr>
          <w:rFonts w:ascii="Arial" w:eastAsia="Times New Roman" w:hAnsi="Arial" w:cs="Arial"/>
          <w:i/>
          <w:color w:val="000000"/>
          <w:sz w:val="24"/>
          <w:szCs w:val="24"/>
        </w:rPr>
        <w:t>10% , nos termos do § 4º do art. 69 da Lei Federal nº 14.133/2021</w:t>
      </w:r>
      <w:r w:rsidRPr="00FB6499">
        <w:rPr>
          <w:rFonts w:ascii="Arial" w:eastAsia="Times New Roman" w:hAnsi="Arial" w:cs="Arial"/>
          <w:color w:val="000000"/>
          <w:sz w:val="24"/>
          <w:szCs w:val="24"/>
        </w:rPr>
        <w:t xml:space="preserve"> do valor estimado para a contratação. A comprovação será obrigatoriamente feita pelo balanço patrimonial e demonstrações contábeis do</w:t>
      </w:r>
      <w:r w:rsidR="00C91B12" w:rsidRPr="00FB6499">
        <w:rPr>
          <w:rFonts w:ascii="Arial" w:eastAsia="Times New Roman" w:hAnsi="Arial" w:cs="Arial"/>
          <w:color w:val="000000"/>
          <w:sz w:val="24"/>
          <w:szCs w:val="24"/>
        </w:rPr>
        <w:t>s dois últimos exercícios sociais</w:t>
      </w:r>
      <w:r w:rsidRPr="00FB6499">
        <w:rPr>
          <w:rFonts w:ascii="Arial" w:eastAsia="Times New Roman" w:hAnsi="Arial" w:cs="Arial"/>
          <w:color w:val="000000"/>
          <w:sz w:val="24"/>
          <w:szCs w:val="24"/>
        </w:rPr>
        <w:t>, já exigíveis e apresentados na forma da lei.</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(B.2.1</w:t>
      </w:r>
      <w:proofErr w:type="gramStart"/>
      <w:r w:rsidRPr="00FB6499">
        <w:rPr>
          <w:rFonts w:ascii="Arial" w:eastAsia="Times New Roman" w:hAnsi="Arial" w:cs="Arial"/>
          <w:color w:val="000000"/>
          <w:sz w:val="24"/>
          <w:szCs w:val="24"/>
        </w:rPr>
        <w:t>) Será</w:t>
      </w:r>
      <w:proofErr w:type="gramEnd"/>
      <w:r w:rsidRPr="00FB6499">
        <w:rPr>
          <w:rFonts w:ascii="Arial" w:eastAsia="Times New Roman" w:hAnsi="Arial" w:cs="Arial"/>
          <w:color w:val="000000"/>
          <w:sz w:val="24"/>
          <w:szCs w:val="24"/>
        </w:rPr>
        <w:t xml:space="preserve"> exigido do consórcio licitante um acréscimo de </w:t>
      </w:r>
      <w:r w:rsidRPr="00FB6499">
        <w:rPr>
          <w:rFonts w:ascii="Arial" w:eastAsia="Times New Roman" w:hAnsi="Arial" w:cs="Arial"/>
          <w:i/>
          <w:color w:val="000000"/>
          <w:sz w:val="24"/>
          <w:szCs w:val="24"/>
        </w:rPr>
        <w:t>30%</w:t>
      </w:r>
      <w:r w:rsidR="00F76239">
        <w:rPr>
          <w:rFonts w:ascii="Arial" w:eastAsia="Times New Roman" w:hAnsi="Arial" w:cs="Arial"/>
          <w:i/>
          <w:color w:val="000000"/>
          <w:sz w:val="24"/>
          <w:szCs w:val="24"/>
        </w:rPr>
        <w:t xml:space="preserve"> </w:t>
      </w:r>
      <w:r w:rsidRPr="00FB6499">
        <w:rPr>
          <w:rFonts w:ascii="Arial" w:eastAsia="Times New Roman" w:hAnsi="Arial" w:cs="Arial"/>
          <w:color w:val="000000"/>
          <w:sz w:val="24"/>
          <w:szCs w:val="24"/>
        </w:rPr>
        <w:t>sobre o valor exigido de licitante individual para fins de habilitação econômico–financeira, conforme o § 1º do art. 15 da Lei Federal nº 14.133/2021</w:t>
      </w:r>
      <w:r w:rsidR="00C506EE" w:rsidRPr="00FB6499">
        <w:rPr>
          <w:rFonts w:ascii="Arial" w:eastAsia="Times New Roman" w:hAnsi="Arial" w:cs="Arial"/>
          <w:sz w:val="24"/>
          <w:szCs w:val="24"/>
        </w:rPr>
        <w:t>, salvo para aquelas formados exclusivamente por microempresas e empresas de pequeno porte (ME/</w:t>
      </w:r>
      <w:proofErr w:type="spellStart"/>
      <w:r w:rsidR="00C506EE" w:rsidRPr="00FB6499">
        <w:rPr>
          <w:rFonts w:ascii="Arial" w:eastAsia="Times New Roman" w:hAnsi="Arial" w:cs="Arial"/>
          <w:sz w:val="24"/>
          <w:szCs w:val="24"/>
        </w:rPr>
        <w:t>EPPs</w:t>
      </w:r>
      <w:proofErr w:type="spellEnd"/>
      <w:r w:rsidR="00C506EE" w:rsidRPr="00FB6499">
        <w:rPr>
          <w:rFonts w:ascii="Arial" w:eastAsia="Times New Roman" w:hAnsi="Arial" w:cs="Arial"/>
          <w:sz w:val="24"/>
          <w:szCs w:val="24"/>
        </w:rPr>
        <w:t>), conforme prevê o art. 15,</w:t>
      </w:r>
      <w:r w:rsidR="00D56E86">
        <w:rPr>
          <w:rFonts w:ascii="Arial" w:eastAsia="Times New Roman" w:hAnsi="Arial" w:cs="Arial"/>
          <w:sz w:val="24"/>
          <w:szCs w:val="24"/>
        </w:rPr>
        <w:t xml:space="preserve"> </w:t>
      </w:r>
      <w:r w:rsidR="00C506EE" w:rsidRPr="00FB6499">
        <w:rPr>
          <w:rFonts w:ascii="Arial" w:eastAsia="Times New Roman" w:hAnsi="Arial" w:cs="Arial"/>
          <w:sz w:val="24"/>
          <w:szCs w:val="24"/>
        </w:rPr>
        <w:t>§2º, da lei 14.133/2021.</w:t>
      </w:r>
    </w:p>
    <w:p w:rsidR="008E37D9" w:rsidRPr="00FB6499" w:rsidRDefault="008E37D9" w:rsidP="003D1E72">
      <w:pPr>
        <w:pStyle w:val="TEXTO"/>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 Certidões negativas de falência, recuperação judicial e extrajudicial, ou de insolvência civil expedidas pelo Distribuidor da sede da licitante. Para as licitantes sediadas na Cidade do Rio de Janeiro, a prova será feita mediante apresentação de certidões do 2ºOfício de Registro de Distribuição.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(B.3.1) A Pessoa Física ou Microempreendedor Individual – MEI deverá apresentar também as certidões emitidas pelos 1º e 2º Ofícios de Interdições e Tutelas.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2051B8" w:rsidRDefault="008A010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(B.4</w:t>
      </w:r>
      <w:r w:rsidR="00422349" w:rsidRPr="00FB6499">
        <w:rPr>
          <w:rFonts w:ascii="Arial" w:eastAsia="Times New Roman" w:hAnsi="Arial" w:cs="Arial"/>
          <w:color w:val="000000"/>
          <w:sz w:val="24"/>
          <w:szCs w:val="24"/>
        </w:rPr>
        <w:t>)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w:t>
      </w:r>
      <w:r w:rsidR="00AB3AEF" w:rsidRPr="00FB6499">
        <w:rPr>
          <w:rFonts w:ascii="Arial" w:eastAsia="Times New Roman" w:hAnsi="Arial" w:cs="Arial"/>
          <w:color w:val="000000"/>
          <w:sz w:val="24"/>
          <w:szCs w:val="24"/>
        </w:rPr>
        <w:t xml:space="preserve">l nº 14.133/2021 e do Anexo </w:t>
      </w:r>
      <w:r w:rsidR="00175E9E" w:rsidRPr="00FB6499">
        <w:rPr>
          <w:rFonts w:ascii="Arial" w:eastAsia="Times New Roman" w:hAnsi="Arial" w:cs="Arial"/>
          <w:color w:val="000000"/>
          <w:sz w:val="24"/>
          <w:szCs w:val="24"/>
        </w:rPr>
        <w:t>VIII</w:t>
      </w:r>
      <w:r w:rsidR="00422349" w:rsidRPr="00FB6499">
        <w:rPr>
          <w:rFonts w:ascii="Arial" w:eastAsia="Times New Roman" w:hAnsi="Arial" w:cs="Arial"/>
          <w:color w:val="000000"/>
          <w:sz w:val="24"/>
          <w:szCs w:val="24"/>
        </w:rPr>
        <w:t xml:space="preserve"> do Edital de Concorrência Eletrônica </w:t>
      </w:r>
      <w:r w:rsidR="00280699" w:rsidRPr="00FB6499">
        <w:rPr>
          <w:rFonts w:ascii="Arial" w:eastAsia="Times New Roman" w:hAnsi="Arial" w:cs="Arial"/>
          <w:color w:val="000000"/>
          <w:sz w:val="24"/>
          <w:szCs w:val="24"/>
        </w:rPr>
        <w:t xml:space="preserve">nº </w:t>
      </w:r>
    </w:p>
    <w:p w:rsidR="00987A58" w:rsidRPr="00FB6499" w:rsidRDefault="00987A58">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 HABILITAÇÃO FISCAL</w:t>
      </w:r>
    </w:p>
    <w:p w:rsidR="00A0432B" w:rsidRDefault="00A0432B">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(C.1) Prova de inscrição no Cadastro Nacional de Pessoas Jurídicas – CNPJ ou no Cadastro de Pessoas Físicas – CPF.</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(C.2) Prova de inscrição no cadastro de contribuintes estadual ou municipal, se houver, relativo ao domicílio ou sede da licitante, pertinente à atividade empresarial objeto desta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 Prova de regularidade com as Fazendas Federal, Estadual e Municipal mediante a apresentação dos seguintes documentos: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w:t>
      </w:r>
      <w:r w:rsidR="0083737B">
        <w:rPr>
          <w:rFonts w:ascii="Arial" w:eastAsia="Times New Roman" w:hAnsi="Arial" w:cs="Arial"/>
          <w:color w:val="000000"/>
          <w:sz w:val="24"/>
          <w:szCs w:val="24"/>
        </w:rPr>
        <w:t xml:space="preserve"> está</w:t>
      </w:r>
      <w:r w:rsidRPr="00FB6499">
        <w:rPr>
          <w:rFonts w:ascii="Arial" w:eastAsia="Times New Roman" w:hAnsi="Arial" w:cs="Arial"/>
          <w:color w:val="000000"/>
          <w:sz w:val="24"/>
          <w:szCs w:val="24"/>
        </w:rPr>
        <w:t xml:space="preserve"> localizada a sua sede, deverá apresentar declaração própria, atestando essa circunstância.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w:t>
      </w:r>
      <w:r w:rsidRPr="00FB6499">
        <w:rPr>
          <w:rFonts w:ascii="Arial" w:eastAsia="Times New Roman" w:hAnsi="Arial" w:cs="Arial"/>
          <w:color w:val="000000"/>
          <w:sz w:val="24"/>
          <w:szCs w:val="24"/>
        </w:rPr>
        <w:lastRenderedPageBreak/>
        <w:t>sua filial ou escritório, deverá apresentar declaração própria atestando essa circunstância.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(C.5) Prova de Regularidade perante o Fundo de Garantia por Tempo de Serviço – CRF–FGTS.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(C.6) As microempresas e empresas de pequeno porte deverão apresentar toda a documentação exigida para efeito de comprovação de regularidade fiscal, mesmo que esta apresente alguma restrição.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(C.6.b) O prazo acima será prorrogado por igual período, mediante requerimento do interessado, ressalvadas as hipóteses de urgência na contratação ou prazo insuficiente para o empenho.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(C.6.c) A não regularização da documentação no prazo estipulado implicará a decadência do direito à contratação, sem prejuízo do disposto no art. 90, § 5º,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 DOCUMENTAÇÃO RELATIVA À HABILITAÇÃO SOCIAL E TRABALHISTA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(D.1) Certidão Negativa de Ilícitos Trabalhistas praticados em face de trabalhadores menores, emitida pelo Ministério do Trabalho e Emprego, ou Declaração firmada pela l</w:t>
      </w:r>
      <w:r w:rsidR="0011463D" w:rsidRPr="00FB6499">
        <w:rPr>
          <w:rFonts w:ascii="Arial" w:eastAsia="Times New Roman" w:hAnsi="Arial" w:cs="Arial"/>
          <w:color w:val="000000"/>
          <w:sz w:val="24"/>
          <w:szCs w:val="24"/>
        </w:rPr>
        <w:t>icitante, na forma do Anexo VI</w:t>
      </w:r>
      <w:r w:rsidRPr="00FB6499">
        <w:rPr>
          <w:rFonts w:ascii="Arial" w:eastAsia="Times New Roman" w:hAnsi="Arial" w:cs="Arial"/>
          <w:color w:val="000000"/>
          <w:sz w:val="24"/>
          <w:szCs w:val="24"/>
        </w:rP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(D.2) Certidão Negativa de Débitos Trabalhistas – CNDT ou Certidão Positiva de Débitos Trabalhistas com efeito negativo.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B16E0D" w:rsidRPr="00B16E0D" w:rsidRDefault="00B16E0D" w:rsidP="00B16E0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B16E0D">
        <w:rPr>
          <w:rFonts w:ascii="Arial" w:eastAsia="Times New Roman" w:hAnsi="Arial" w:cs="Arial"/>
          <w:color w:val="000000"/>
          <w:sz w:val="24"/>
          <w:szCs w:val="24"/>
        </w:rPr>
        <w:t xml:space="preserve">(D.3) Certidão emitida pelo Ministério do Trabalho e Emprego de que cumpre a exigência de reserva de cargos para pessoa com deficiência e para reabilitado </w:t>
      </w:r>
    </w:p>
    <w:p w:rsidR="00B16E0D" w:rsidRDefault="00B16E0D" w:rsidP="00B16E0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gramStart"/>
      <w:r w:rsidRPr="00B16E0D">
        <w:rPr>
          <w:rFonts w:ascii="Arial" w:eastAsia="Times New Roman" w:hAnsi="Arial" w:cs="Arial"/>
          <w:color w:val="000000"/>
          <w:sz w:val="24"/>
          <w:szCs w:val="24"/>
        </w:rPr>
        <w:t>da</w:t>
      </w:r>
      <w:proofErr w:type="gramEnd"/>
      <w:r w:rsidRPr="00B16E0D">
        <w:rPr>
          <w:rFonts w:ascii="Arial" w:eastAsia="Times New Roman" w:hAnsi="Arial" w:cs="Arial"/>
          <w:color w:val="000000"/>
          <w:sz w:val="24"/>
          <w:szCs w:val="24"/>
        </w:rPr>
        <w:t xml:space="preserve"> Previdência Social, prevista em lei, obtida no endereço eletrônico https://certidoes.sit.trabalho.gov.br/ ou outro que venha substituí-lo, ou declaração de possuir menos de 100 (cem) empregados, na forma do Anexo XV</w:t>
      </w:r>
    </w:p>
    <w:p w:rsidR="00B16E0D" w:rsidRPr="00B16E0D" w:rsidRDefault="00B16E0D" w:rsidP="00B16E0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F70433" w:rsidRDefault="00B16E0D" w:rsidP="00B16E0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B16E0D">
        <w:rPr>
          <w:rFonts w:ascii="Arial" w:eastAsia="Times New Roman" w:hAnsi="Arial" w:cs="Arial"/>
          <w:color w:val="000000"/>
          <w:sz w:val="24"/>
          <w:szCs w:val="24"/>
        </w:rPr>
        <w:t>(D.4) Certidão emitida pelo Ministério do Trabalho e Emprego de que cumpre a exigência de contratação de aprendiz, prevista em lei, obtida no endereço eletrônico https://certidoes.sit.trabalho.gov.br/ ou outro que venha substituí-lo, sendo dispensadas de tal exigência as microempresas e empresas de pequeno porte.</w:t>
      </w:r>
    </w:p>
    <w:p w:rsidR="00B16E0D" w:rsidRPr="00FB6499" w:rsidRDefault="00B16E0D" w:rsidP="00B16E0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 – QUALIFICAÇÃO TÉCNICA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5E308A" w:rsidRPr="00121BB6" w:rsidRDefault="005E308A" w:rsidP="00121BB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121BB6">
        <w:rPr>
          <w:rFonts w:ascii="Arial" w:eastAsia="Times New Roman" w:hAnsi="Arial" w:cs="Arial"/>
          <w:color w:val="000000"/>
          <w:sz w:val="24"/>
          <w:szCs w:val="24"/>
        </w:rPr>
        <w:t>(E.1) Prova de registro da licitante na entidade de fiscalização profissional competente.</w:t>
      </w:r>
    </w:p>
    <w:p w:rsidR="00327B7E" w:rsidRPr="00613AED" w:rsidRDefault="00327B7E" w:rsidP="00613AE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5E308A" w:rsidRPr="00121BB6" w:rsidRDefault="005E308A" w:rsidP="00121BB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121BB6">
        <w:rPr>
          <w:rFonts w:ascii="Arial" w:eastAsia="Times New Roman" w:hAnsi="Arial" w:cs="Arial"/>
          <w:color w:val="000000"/>
          <w:sz w:val="24"/>
          <w:szCs w:val="24"/>
        </w:rPr>
        <w:t xml:space="preserve">(E.2) Prova de aptidão da empresa licitante para desempenho de atividade pertinente e compatível com o objeto da licitação, conforme definido no item referente à </w:t>
      </w:r>
      <w:r w:rsidR="00B16E0D" w:rsidRPr="00121BB6">
        <w:rPr>
          <w:rFonts w:ascii="Arial" w:eastAsia="Times New Roman" w:hAnsi="Arial" w:cs="Arial"/>
          <w:color w:val="000000"/>
          <w:sz w:val="24"/>
          <w:szCs w:val="24"/>
        </w:rPr>
        <w:t>ESPECIFICAÇÃO TÉCNICA</w:t>
      </w:r>
      <w:r w:rsidRPr="00121BB6">
        <w:rPr>
          <w:rFonts w:ascii="Arial" w:eastAsia="Times New Roman" w:hAnsi="Arial" w:cs="Arial"/>
          <w:color w:val="000000"/>
          <w:sz w:val="24"/>
          <w:szCs w:val="24"/>
        </w:rPr>
        <w:t xml:space="preserve"> do </w:t>
      </w:r>
      <w:r w:rsidR="00E16605" w:rsidRPr="00121BB6">
        <w:rPr>
          <w:rFonts w:ascii="Arial" w:eastAsia="Times New Roman" w:hAnsi="Arial" w:cs="Arial"/>
          <w:color w:val="000000"/>
          <w:sz w:val="24"/>
          <w:szCs w:val="24"/>
        </w:rPr>
        <w:t>Termo de Referência/Projeto Básico</w:t>
      </w:r>
      <w:r w:rsidRPr="00121BB6">
        <w:rPr>
          <w:rFonts w:ascii="Arial" w:eastAsia="Times New Roman" w:hAnsi="Arial" w:cs="Arial"/>
          <w:color w:val="000000"/>
          <w:sz w:val="24"/>
          <w:szCs w:val="24"/>
        </w:rPr>
        <w:t>, por meio de certidão(</w:t>
      </w:r>
      <w:proofErr w:type="spellStart"/>
      <w:r w:rsidRPr="00121BB6">
        <w:rPr>
          <w:rFonts w:ascii="Arial" w:eastAsia="Times New Roman" w:hAnsi="Arial" w:cs="Arial"/>
          <w:color w:val="000000"/>
          <w:sz w:val="24"/>
          <w:szCs w:val="24"/>
        </w:rPr>
        <w:t>ões</w:t>
      </w:r>
      <w:proofErr w:type="spellEnd"/>
      <w:r w:rsidRPr="00121BB6">
        <w:rPr>
          <w:rFonts w:ascii="Arial" w:eastAsia="Times New Roman" w:hAnsi="Arial" w:cs="Arial"/>
          <w:color w:val="000000"/>
          <w:sz w:val="24"/>
          <w:szCs w:val="24"/>
        </w:rPr>
        <w:t>) ou atestado(s), fornecido(s) por pessoa jurídica de direito público ou privado, acompanhado(s) de Certidão(</w:t>
      </w:r>
      <w:proofErr w:type="spellStart"/>
      <w:r w:rsidRPr="00121BB6">
        <w:rPr>
          <w:rFonts w:ascii="Arial" w:eastAsia="Times New Roman" w:hAnsi="Arial" w:cs="Arial"/>
          <w:color w:val="000000"/>
          <w:sz w:val="24"/>
          <w:szCs w:val="24"/>
        </w:rPr>
        <w:t>ões</w:t>
      </w:r>
      <w:proofErr w:type="spellEnd"/>
      <w:r w:rsidRPr="00121BB6">
        <w:rPr>
          <w:rFonts w:ascii="Arial" w:eastAsia="Times New Roman" w:hAnsi="Arial" w:cs="Arial"/>
          <w:color w:val="000000"/>
          <w:sz w:val="24"/>
          <w:szCs w:val="24"/>
        </w:rPr>
        <w:t xml:space="preserve">) de Acervo Técnico – </w:t>
      </w:r>
      <w:r w:rsidRPr="00121BB6">
        <w:rPr>
          <w:rFonts w:ascii="Arial" w:eastAsia="Times New Roman" w:hAnsi="Arial" w:cs="Arial"/>
          <w:color w:val="000000"/>
          <w:sz w:val="24"/>
          <w:szCs w:val="24"/>
        </w:rPr>
        <w:lastRenderedPageBreak/>
        <w:t>CAT expedidas pelo conselho de fiscalização profissional competente (CREA e/ou CAU), limitadas às parcelas de maior relevância técnica.</w:t>
      </w:r>
    </w:p>
    <w:p w:rsidR="00327B7E" w:rsidRPr="00121BB6" w:rsidRDefault="00327B7E" w:rsidP="00613AED">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5E308A" w:rsidRPr="00121BB6" w:rsidRDefault="005E308A" w:rsidP="00121BB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121BB6">
        <w:rPr>
          <w:rFonts w:ascii="Arial" w:eastAsia="Times New Roman" w:hAnsi="Arial" w:cs="Arial"/>
          <w:color w:val="000000"/>
          <w:sz w:val="24"/>
          <w:szCs w:val="24"/>
        </w:rPr>
        <w:t>(E.3) Apresentar Responsável Técnico (RT) devidamente registrado no conselho profissional competente (CREA ou CAU), detentor de atestado de responsabilidade técnica acompanhado de Certidão de Acervo técnico - CAT - por execução de serviço de características semelhantes e compatível, cuja complexidade tecnológica e operacional seja equivalente ou superior, com o objeto da licitação, limitada às parcelas de maior relevância técnica, regularmente emitidos pelo conselho profissional competente (CREA e/ou CAU).</w:t>
      </w:r>
    </w:p>
    <w:p w:rsidR="00327B7E" w:rsidRPr="00121BB6"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613AED"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613AED">
        <w:rPr>
          <w:rFonts w:ascii="Arial" w:eastAsia="Times New Roman" w:hAnsi="Arial" w:cs="Arial"/>
          <w:color w:val="000000"/>
          <w:sz w:val="24"/>
          <w:szCs w:val="24"/>
        </w:rPr>
        <w:t>(E.</w:t>
      </w:r>
      <w:r w:rsidRPr="00613AED">
        <w:rPr>
          <w:rFonts w:ascii="Arial" w:eastAsia="Times New Roman" w:hAnsi="Arial" w:cs="Arial"/>
          <w:sz w:val="24"/>
          <w:szCs w:val="24"/>
        </w:rPr>
        <w:t>4</w:t>
      </w:r>
      <w:r w:rsidRPr="00613AED">
        <w:rPr>
          <w:rFonts w:ascii="Arial" w:eastAsia="Times New Roman" w:hAnsi="Arial" w:cs="Arial"/>
          <w:color w:val="000000"/>
          <w:sz w:val="24"/>
          <w:szCs w:val="24"/>
        </w:rPr>
        <w:t xml:space="preserve">) </w:t>
      </w:r>
      <w:r w:rsidRPr="00613AED">
        <w:rPr>
          <w:rFonts w:ascii="Arial" w:eastAsia="Times New Roman" w:hAnsi="Arial" w:cs="Arial"/>
          <w:sz w:val="24"/>
          <w:szCs w:val="24"/>
        </w:rPr>
        <w:t>S</w:t>
      </w:r>
      <w:r w:rsidRPr="00613AED">
        <w:rPr>
          <w:rFonts w:ascii="Arial" w:eastAsia="Times New Roman" w:hAnsi="Arial" w:cs="Arial"/>
          <w:color w:val="000000"/>
          <w:sz w:val="24"/>
          <w:szCs w:val="24"/>
        </w:rPr>
        <w:t>erá admitida a apresentação de atestado de capacidade técnica emitido por empresa ou empresas do mesmo grupo econômico em favor da licitante participante, no caso desta também pertencer ao grupo econômico.</w:t>
      </w:r>
    </w:p>
    <w:p w:rsidR="00327B7E" w:rsidRPr="00613AED"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613AED"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613AED">
        <w:rPr>
          <w:rFonts w:ascii="Arial" w:eastAsia="Times New Roman" w:hAnsi="Arial" w:cs="Arial"/>
          <w:color w:val="000000"/>
          <w:sz w:val="24"/>
          <w:szCs w:val="24"/>
        </w:rPr>
        <w:t>(E.</w:t>
      </w:r>
      <w:r w:rsidRPr="00613AED">
        <w:rPr>
          <w:rFonts w:ascii="Arial" w:eastAsia="Times New Roman" w:hAnsi="Arial" w:cs="Arial"/>
          <w:sz w:val="24"/>
          <w:szCs w:val="24"/>
        </w:rPr>
        <w:t>5</w:t>
      </w:r>
      <w:proofErr w:type="gramStart"/>
      <w:r w:rsidRPr="00613AED">
        <w:rPr>
          <w:rFonts w:ascii="Arial" w:eastAsia="Times New Roman" w:hAnsi="Arial" w:cs="Arial"/>
          <w:color w:val="000000"/>
          <w:sz w:val="24"/>
          <w:szCs w:val="24"/>
        </w:rPr>
        <w:t>)</w:t>
      </w:r>
      <w:r w:rsidR="00121BB6">
        <w:rPr>
          <w:rFonts w:ascii="Arial" w:eastAsia="Times New Roman" w:hAnsi="Arial" w:cs="Arial"/>
          <w:color w:val="000000"/>
          <w:sz w:val="24"/>
          <w:szCs w:val="24"/>
        </w:rPr>
        <w:t xml:space="preserve"> </w:t>
      </w:r>
      <w:r w:rsidRPr="00613AED">
        <w:rPr>
          <w:rFonts w:ascii="Arial" w:eastAsia="Times New Roman" w:hAnsi="Arial" w:cs="Arial"/>
          <w:color w:val="000000"/>
          <w:sz w:val="24"/>
          <w:szCs w:val="24"/>
        </w:rPr>
        <w:t>Será</w:t>
      </w:r>
      <w:proofErr w:type="gramEnd"/>
      <w:r w:rsidRPr="00613AED">
        <w:rPr>
          <w:rFonts w:ascii="Arial" w:eastAsia="Times New Roman" w:hAnsi="Arial" w:cs="Arial"/>
          <w:color w:val="000000"/>
          <w:sz w:val="24"/>
          <w:szCs w:val="24"/>
        </w:rPr>
        <w:t xml:space="preserve"> admitida a soma dos atestados ou certidões apresentados pelas licitantes, desde que tais documentos sejam tecnicamente pertinentes e compatíveis em características, quantidades e prazos com o objeto da licitação.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6</w:t>
      </w:r>
      <w:proofErr w:type="gramStart"/>
      <w:r w:rsidR="00D56E86">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Os</w:t>
      </w:r>
      <w:proofErr w:type="gramEnd"/>
      <w:r w:rsidRPr="00FB6499">
        <w:rPr>
          <w:rFonts w:ascii="Arial" w:eastAsia="Times New Roman" w:hAnsi="Arial" w:cs="Arial"/>
          <w:color w:val="000000"/>
          <w:sz w:val="24"/>
          <w:szCs w:val="24"/>
        </w:rPr>
        <w:t xml:space="preserve"> atestados ou certidões recebidos estão sujeitos à verificação do Presidente da Comissão/Agente de Contratação e da sua Equipe de Apoio quanto à veracidade dos respectivos conteúdos, inclusive para os efeitos previstos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169, § 3º, II, da Lei Federal nº 14.133/2021, e 337–F do Código Penal.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7</w:t>
      </w:r>
      <w:r w:rsidRPr="00FB6499">
        <w:rPr>
          <w:rFonts w:ascii="Arial" w:eastAsia="Times New Roman" w:hAnsi="Arial" w:cs="Arial"/>
          <w:color w:val="000000"/>
          <w:sz w:val="24"/>
          <w:szCs w:val="24"/>
        </w:rPr>
        <w:t>) Declaração formal da licitante de que assume o compromisso de utilização exclusiva de produtos e subprodutos de madeira que tenham procedência legal, sob as pena</w:t>
      </w:r>
      <w:r w:rsidR="00BB2046" w:rsidRPr="00FB6499">
        <w:rPr>
          <w:rFonts w:ascii="Arial" w:eastAsia="Times New Roman" w:hAnsi="Arial" w:cs="Arial"/>
          <w:color w:val="000000"/>
          <w:sz w:val="24"/>
          <w:szCs w:val="24"/>
        </w:rPr>
        <w:t>s da lei, na forma do Anexo VII</w:t>
      </w:r>
      <w:r w:rsidRPr="00FB6499">
        <w:rPr>
          <w:rFonts w:ascii="Arial" w:eastAsia="Times New Roman" w:hAnsi="Arial" w:cs="Arial"/>
          <w:color w:val="000000"/>
          <w:sz w:val="24"/>
          <w:szCs w:val="24"/>
        </w:rPr>
        <w:t>, quando for o caso.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8</w:t>
      </w:r>
      <w:r w:rsidRPr="00FB6499">
        <w:rPr>
          <w:rFonts w:ascii="Arial" w:eastAsia="Times New Roman" w:hAnsi="Arial" w:cs="Arial"/>
          <w:color w:val="000000"/>
          <w:sz w:val="24"/>
          <w:szCs w:val="24"/>
        </w:rPr>
        <w:t>) Prova de inscrição no Cadastro Técnico Federal do Instituto Brasileiro do Meio Ambiente e dos Recursos Naturais Renováveis – IBAMA – ou comprovante de que a licitante não está obrigada a se inscrever no referido cadastro.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color w:val="000000"/>
          <w:sz w:val="24"/>
          <w:szCs w:val="24"/>
        </w:rPr>
        <w:t>(E.</w:t>
      </w:r>
      <w:r w:rsidRPr="00FB6499">
        <w:rPr>
          <w:rFonts w:ascii="Arial" w:eastAsia="Times New Roman" w:hAnsi="Arial" w:cs="Arial"/>
          <w:sz w:val="24"/>
          <w:szCs w:val="24"/>
        </w:rPr>
        <w:t>9</w:t>
      </w:r>
      <w:r w:rsidRPr="00FB6499">
        <w:rPr>
          <w:rFonts w:ascii="Arial" w:eastAsia="Times New Roman" w:hAnsi="Arial" w:cs="Arial"/>
          <w:color w:val="000000"/>
          <w:sz w:val="24"/>
          <w:szCs w:val="24"/>
        </w:rPr>
        <w:t xml:space="preserve">) Prova, feita por intermédio da apresentação, em original, do ATESTADO DE VISITA fornecido e assinado pelo servidor do órgão fiscalizador, ou declaração da </w:t>
      </w:r>
      <w:r w:rsidR="0001223F" w:rsidRPr="00FB6499">
        <w:rPr>
          <w:rFonts w:ascii="Arial" w:eastAsia="Times New Roman" w:hAnsi="Arial" w:cs="Arial"/>
          <w:color w:val="000000"/>
          <w:sz w:val="24"/>
          <w:szCs w:val="24"/>
        </w:rPr>
        <w:lastRenderedPageBreak/>
        <w:t>licitante, na forma do Anexo X</w:t>
      </w:r>
      <w:r w:rsidRPr="00FB6499">
        <w:rPr>
          <w:rFonts w:ascii="Arial" w:eastAsia="Times New Roman" w:hAnsi="Arial" w:cs="Arial"/>
          <w:color w:val="000000"/>
          <w:sz w:val="24"/>
          <w:szCs w:val="24"/>
        </w:rPr>
        <w:t>, de que o seu Responsável Técnico ou outro profissional de qualificação correlata visitou o local da entrega dos bens, na data de ____/___/_____ às ____ h, e tomou conhecimento das condições para execução do objeto desta licitação, quando for o caso. O ATESTADO DE VISITA pode ser substituído por declaração em que o licitante ateste que conhece o local e as condições de realização do objeto do contrato, conforme o § 2º do art. 63 da Lei Federal nº 14.133/2021.</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w:t>
      </w:r>
      <w:r w:rsidRPr="00FB6499">
        <w:rPr>
          <w:rFonts w:ascii="Arial" w:eastAsia="Times New Roman" w:hAnsi="Arial" w:cs="Arial"/>
          <w:b/>
          <w:color w:val="000000"/>
          <w:sz w:val="24"/>
          <w:szCs w:val="24"/>
          <w:u w:val="single"/>
        </w:rPr>
        <w:t>OBS</w:t>
      </w:r>
      <w:r w:rsidRPr="00FB6499">
        <w:rPr>
          <w:rFonts w:ascii="Arial" w:eastAsia="Times New Roman" w:hAnsi="Arial" w:cs="Arial"/>
          <w:b/>
          <w:color w:val="000000"/>
          <w:sz w:val="24"/>
          <w:szCs w:val="24"/>
        </w:rPr>
        <w:t>: Informações sobre datas e horários da realização de cada Visita Técnica serão disponibilizadas às empresas por meio d</w:t>
      </w:r>
      <w:r w:rsidRPr="00FB6499">
        <w:rPr>
          <w:rFonts w:ascii="Arial" w:eastAsia="Times New Roman" w:hAnsi="Arial" w:cs="Arial"/>
          <w:b/>
          <w:sz w:val="24"/>
          <w:szCs w:val="24"/>
        </w:rPr>
        <w:t xml:space="preserve">e </w:t>
      </w:r>
      <w:r w:rsidRPr="00FB6499">
        <w:rPr>
          <w:rFonts w:ascii="Arial" w:eastAsia="Times New Roman" w:hAnsi="Arial" w:cs="Arial"/>
          <w:b/>
          <w:color w:val="000000"/>
          <w:sz w:val="24"/>
          <w:szCs w:val="24"/>
        </w:rPr>
        <w:t>mensagem eletrônica enviada para o e–mail: dob.georio@prefe</w:t>
      </w:r>
      <w:r w:rsidRPr="00FB6499">
        <w:rPr>
          <w:rFonts w:ascii="Arial" w:eastAsia="Times New Roman" w:hAnsi="Arial" w:cs="Arial"/>
          <w:b/>
          <w:sz w:val="24"/>
          <w:szCs w:val="24"/>
        </w:rPr>
        <w:t>itura.rio.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76239" w:rsidRDefault="00422349">
      <w:pPr>
        <w:pStyle w:val="Ttulo1"/>
        <w:spacing w:before="0" w:line="360" w:lineRule="auto"/>
        <w:rPr>
          <w:rFonts w:ascii="Arial" w:hAnsi="Arial" w:cs="Arial"/>
          <w:b w:val="0"/>
        </w:rPr>
      </w:pPr>
      <w:r w:rsidRPr="00F76239">
        <w:rPr>
          <w:rFonts w:ascii="Arial" w:hAnsi="Arial" w:cs="Arial"/>
          <w:b w:val="0"/>
        </w:rPr>
        <w:t>14. MEDIÇÕES</w:t>
      </w:r>
    </w:p>
    <w:p w:rsidR="00327B7E" w:rsidRPr="00FB6499" w:rsidRDefault="00327B7E">
      <w:pPr>
        <w:spacing w:after="0" w:line="360" w:lineRule="auto"/>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14.1 – As medições das obras e/ou serviços obedecerão ao </w:t>
      </w:r>
      <w:r w:rsidR="005608C3">
        <w:rPr>
          <w:rFonts w:ascii="Arial" w:eastAsia="Times New Roman" w:hAnsi="Arial" w:cs="Arial"/>
          <w:color w:val="000000"/>
          <w:sz w:val="24"/>
          <w:szCs w:val="24"/>
        </w:rPr>
        <w:t>Quadro resumido e</w:t>
      </w:r>
      <w:r w:rsidR="005608C3">
        <w:rPr>
          <w:sz w:val="23"/>
          <w:szCs w:val="23"/>
          <w:shd w:val="clear" w:color="auto" w:fill="FFFFFF"/>
        </w:rPr>
        <w:t xml:space="preserve"> </w:t>
      </w:r>
      <w:r w:rsidR="005608C3" w:rsidRPr="00295C1D">
        <w:rPr>
          <w:rFonts w:ascii="Arial" w:hAnsi="Arial" w:cs="Arial"/>
          <w:sz w:val="24"/>
          <w:szCs w:val="24"/>
          <w:shd w:val="clear" w:color="auto" w:fill="FFFFFF"/>
        </w:rPr>
        <w:t>Estimativa de Valores por etapa da Obra (Anexo III)</w:t>
      </w:r>
      <w:r w:rsidRPr="00FB6499">
        <w:rPr>
          <w:rFonts w:ascii="Arial" w:eastAsia="Times New Roman" w:hAnsi="Arial" w:cs="Arial"/>
          <w:color w:val="000000"/>
          <w:sz w:val="24"/>
          <w:szCs w:val="24"/>
        </w:rPr>
        <w:t>, que será ajustado em função de inícios ou reinícios de etapas da obra e/ou serviço em dias diferentes do primeiro dia útil de cada mês.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14.2 – A cada alteração contratual, por acréscimo ou redução do objeto, valor ou prazo do Contrato, observado o limite legal estabelecido no art. 125 da Lei Federal nº 14.133/2021, será acordado novo Cronograma, atendido o interesse da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14.3 – As medições serão processadas independentemente da solicitação da CONTRATADA. A primeira medição será realizada em até 30 (trinta) dias corridos após o recebimento da ordem de início, e as subsequentes a cada período de até 30 (trinta) dias corridos, contados da data do encerramento da medição anterior. O último dia de uma medição coincidirá obrigatoriamente com o último dia útil do mês calendário da sua realização. Poderão ser realizadas medições intermediárias cujo último dia não coincida com o último dia útil do mês calendário de sua realização, a critério do CONTRATANTE.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14.4 – O processamento das medições obedecerá à seguinte sistemática: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w:t>
      </w:r>
      <w:r w:rsidR="003E1FE5">
        <w:rPr>
          <w:rFonts w:ascii="Arial" w:eastAsia="Times New Roman" w:hAnsi="Arial" w:cs="Arial"/>
          <w:color w:val="000000"/>
          <w:sz w:val="24"/>
          <w:szCs w:val="24"/>
        </w:rPr>
        <w:t xml:space="preserve">a) Todos os itens constantes do quadro resumido </w:t>
      </w:r>
      <w:r w:rsidR="00F103B5" w:rsidRPr="00FB6499">
        <w:rPr>
          <w:rFonts w:ascii="Arial" w:hAnsi="Arial" w:cs="Arial"/>
          <w:sz w:val="24"/>
          <w:szCs w:val="24"/>
        </w:rPr>
        <w:t>e estimativa de valores por etapa da obra</w:t>
      </w:r>
      <w:r w:rsidR="00F76239">
        <w:rPr>
          <w:rFonts w:ascii="Arial" w:hAnsi="Arial" w:cs="Arial"/>
          <w:sz w:val="24"/>
          <w:szCs w:val="24"/>
        </w:rPr>
        <w:t xml:space="preserve"> </w:t>
      </w:r>
      <w:r w:rsidR="00160809"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originariamente ou em virtude de alterações contratuais, serão apontados em impresso próprio, assinado pela Fiscalização.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preço unitár</w:t>
      </w:r>
      <w:r w:rsidR="00720F4D">
        <w:rPr>
          <w:rFonts w:ascii="Arial" w:eastAsia="Times New Roman" w:hAnsi="Arial" w:cs="Arial"/>
          <w:color w:val="000000"/>
          <w:sz w:val="24"/>
          <w:szCs w:val="24"/>
        </w:rPr>
        <w:t>io dos itens não contemplados no</w:t>
      </w:r>
      <w:r w:rsidRPr="00FB6499">
        <w:rPr>
          <w:rFonts w:ascii="Arial" w:eastAsia="Times New Roman" w:hAnsi="Arial" w:cs="Arial"/>
          <w:color w:val="000000"/>
          <w:sz w:val="24"/>
          <w:szCs w:val="24"/>
        </w:rPr>
        <w:t xml:space="preserve"> </w:t>
      </w:r>
      <w:r w:rsidR="00720F4D">
        <w:rPr>
          <w:rFonts w:ascii="Arial" w:eastAsia="Times New Roman" w:hAnsi="Arial" w:cs="Arial"/>
          <w:color w:val="000000"/>
          <w:sz w:val="24"/>
          <w:szCs w:val="24"/>
        </w:rPr>
        <w:t xml:space="preserve">quadro resumido e </w:t>
      </w:r>
      <w:r w:rsidR="00364846" w:rsidRPr="00FB6499">
        <w:rPr>
          <w:rFonts w:ascii="Arial" w:hAnsi="Arial" w:cs="Arial"/>
          <w:sz w:val="24"/>
          <w:szCs w:val="24"/>
        </w:rPr>
        <w:t>estimativa de valores por etapa da obra</w:t>
      </w:r>
      <w:r w:rsidR="00F76239">
        <w:rPr>
          <w:rFonts w:ascii="Arial" w:hAnsi="Arial" w:cs="Arial"/>
          <w:sz w:val="24"/>
          <w:szCs w:val="24"/>
        </w:rPr>
        <w:t xml:space="preserve"> </w:t>
      </w:r>
      <w:r w:rsidR="00D85B92"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incluídos em virtude de alterações contratuais, observados os limites legais, será calculado de acordo com a seguinte fórmula: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tabs>
          <w:tab w:val="left" w:pos="2440"/>
        </w:tabs>
        <w:spacing w:after="0" w:line="360" w:lineRule="auto"/>
        <w:rPr>
          <w:rFonts w:ascii="Arial" w:eastAsia="Times New Roman" w:hAnsi="Arial" w:cs="Arial"/>
          <w:sz w:val="24"/>
          <w:szCs w:val="24"/>
        </w:rPr>
      </w:pPr>
      <w:r w:rsidRPr="00FB6499">
        <w:rPr>
          <w:rFonts w:ascii="Arial" w:eastAsia="Times New Roman" w:hAnsi="Arial" w:cs="Arial"/>
          <w:sz w:val="24"/>
          <w:szCs w:val="24"/>
        </w:rPr>
        <w:t>PUII =            PLO</w:t>
      </w:r>
      <w:r w:rsidRPr="00FB6499">
        <w:rPr>
          <w:rFonts w:ascii="Arial" w:eastAsia="Times New Roman" w:hAnsi="Arial" w:cs="Arial"/>
          <w:sz w:val="24"/>
          <w:szCs w:val="24"/>
        </w:rPr>
        <w:tab/>
        <w:t>x PUEII</w:t>
      </w:r>
    </w:p>
    <w:p w:rsidR="00327B7E" w:rsidRPr="00FB6499" w:rsidRDefault="00013B0D">
      <w:pPr>
        <w:spacing w:after="0" w:line="360" w:lineRule="auto"/>
        <w:rPr>
          <w:rFonts w:ascii="Arial" w:eastAsia="Times New Roman" w:hAnsi="Arial" w:cs="Arial"/>
          <w:sz w:val="24"/>
          <w:szCs w:val="24"/>
        </w:rPr>
      </w:pPr>
      <w:r>
        <w:rPr>
          <w:rFonts w:ascii="Arial" w:eastAsia="Times New Roman" w:hAnsi="Arial" w:cs="Arial"/>
          <w:noProof/>
          <w:sz w:val="24"/>
          <w:szCs w:val="24"/>
        </w:rPr>
        <mc:AlternateContent>
          <mc:Choice Requires="wps">
            <w:drawing>
              <wp:anchor distT="0" distB="0" distL="4294967295" distR="4294967295" simplePos="0" relativeHeight="251657728" behindDoc="1" locked="0" layoutInCell="1" allowOverlap="1">
                <wp:simplePos x="0" y="0"/>
                <wp:positionH relativeFrom="column">
                  <wp:posOffset>419099</wp:posOffset>
                </wp:positionH>
                <wp:positionV relativeFrom="paragraph">
                  <wp:posOffset>0</wp:posOffset>
                </wp:positionV>
                <wp:extent cx="0" cy="12700"/>
                <wp:effectExtent l="0" t="0" r="19050" b="25400"/>
                <wp:wrapNone/>
                <wp:docPr id="2" name="Conector de seta ret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2700"/>
                        </a:xfrm>
                        <a:prstGeom prst="straightConnector1">
                          <a:avLst/>
                        </a:prstGeom>
                        <a:noFill/>
                        <a:ln w="9525" cap="flat" cmpd="sng">
                          <a:solidFill>
                            <a:srgbClr val="000000"/>
                          </a:solidFill>
                          <a:prstDash val="solid"/>
                          <a:round/>
                          <a:headEnd type="none" w="sm" len="sm"/>
                          <a:tailEnd type="none" w="sm" len="sm"/>
                        </a:ln>
                      </wps:spPr>
                      <wps:bodyPr/>
                    </wps:wsp>
                  </a:graphicData>
                </a:graphic>
                <wp14:sizeRelH relativeFrom="page">
                  <wp14:pctWidth>0</wp14:pctWidth>
                </wp14:sizeRelH>
                <wp14:sizeRelV relativeFrom="page">
                  <wp14:pctHeight>0</wp14:pctHeight>
                </wp14:sizeRelV>
              </wp:anchor>
            </w:drawing>
          </mc:Choice>
          <mc:Fallback>
            <w:pict>
              <v:shapetype w14:anchorId="54DACE81" id="_x0000_t32" coordsize="21600,21600" o:spt="32" o:oned="t" path="m,l21600,21600e" filled="f">
                <v:path arrowok="t" fillok="f" o:connecttype="none"/>
                <o:lock v:ext="edit" shapetype="t"/>
              </v:shapetype>
              <v:shape id="Conector de seta reta 2" o:spid="_x0000_s1026" type="#_x0000_t32" style="position:absolute;margin-left:33pt;margin-top:0;width:0;height:1pt;z-index:-251658752;visibility:visible;mso-wrap-style:square;mso-width-percent:0;mso-height-percent:0;mso-wrap-distance-left:-3e-5mm;mso-wrap-distance-top:0;mso-wrap-distance-right:-3e-5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">
                <v:stroke startarrowwidth="narrow" startarrowlength="short" endarrowwidth="narrow" endarrowlength="short"/>
                <o:lock v:ext="edit" shapetype="f"/>
              </v:shape>
            </w:pict>
          </mc:Fallback>
        </mc:AlternateContent>
      </w:r>
    </w:p>
    <w:p w:rsidR="00327B7E" w:rsidRPr="00FB6499" w:rsidRDefault="00422349">
      <w:pPr>
        <w:spacing w:after="0" w:line="360" w:lineRule="auto"/>
        <w:ind w:left="1420"/>
        <w:rPr>
          <w:rFonts w:ascii="Arial" w:eastAsia="Times New Roman" w:hAnsi="Arial" w:cs="Arial"/>
          <w:sz w:val="24"/>
          <w:szCs w:val="24"/>
        </w:rPr>
      </w:pPr>
      <w:r w:rsidRPr="00FB6499">
        <w:rPr>
          <w:rFonts w:ascii="Arial" w:eastAsia="Times New Roman" w:hAnsi="Arial" w:cs="Arial"/>
          <w:sz w:val="24"/>
          <w:szCs w:val="24"/>
        </w:rPr>
        <w:t>PEO</w:t>
      </w:r>
    </w:p>
    <w:p w:rsidR="00327B7E" w:rsidRPr="00FB6499" w:rsidRDefault="00422349">
      <w:pPr>
        <w:spacing w:after="0" w:line="360" w:lineRule="auto"/>
        <w:rPr>
          <w:rFonts w:ascii="Arial" w:eastAsia="Times New Roman" w:hAnsi="Arial" w:cs="Arial"/>
          <w:sz w:val="24"/>
          <w:szCs w:val="24"/>
        </w:rPr>
      </w:pPr>
      <w:r w:rsidRPr="00FB6499">
        <w:rPr>
          <w:rFonts w:ascii="Arial" w:eastAsia="Times New Roman" w:hAnsi="Arial" w:cs="Arial"/>
          <w:sz w:val="24"/>
          <w:szCs w:val="24"/>
        </w:rPr>
        <w:t>Onde:</w:t>
      </w:r>
    </w:p>
    <w:p w:rsidR="00327B7E" w:rsidRPr="00FB6499" w:rsidRDefault="00327B7E">
      <w:pPr>
        <w:spacing w:after="0" w:line="360" w:lineRule="auto"/>
        <w:jc w:val="both"/>
        <w:rPr>
          <w:rFonts w:ascii="Arial" w:eastAsia="Times New Roman" w:hAnsi="Arial" w:cs="Arial"/>
          <w:sz w:val="24"/>
          <w:szCs w:val="24"/>
        </w:rPr>
      </w:pPr>
    </w:p>
    <w:p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 xml:space="preserve">PUII = Preço unitário do item incluído, referido ao mês base do orçamento; </w:t>
      </w:r>
    </w:p>
    <w:p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 xml:space="preserve">PEO = Preço (SCO-RIO) da obra ou serviço, referido ao mês base do orçamento; </w:t>
      </w:r>
    </w:p>
    <w:p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PLO = Preço da licitante para a obra, referido ao mês base do orçamento;</w:t>
      </w:r>
    </w:p>
    <w:p w:rsidR="00327B7E" w:rsidRPr="00FB6499" w:rsidRDefault="00422349">
      <w:pPr>
        <w:spacing w:after="0" w:line="360" w:lineRule="auto"/>
        <w:ind w:right="720"/>
        <w:jc w:val="both"/>
        <w:rPr>
          <w:rFonts w:ascii="Arial" w:eastAsia="Times New Roman" w:hAnsi="Arial" w:cs="Arial"/>
          <w:sz w:val="24"/>
          <w:szCs w:val="24"/>
        </w:rPr>
      </w:pPr>
      <w:r w:rsidRPr="00FB6499">
        <w:rPr>
          <w:rFonts w:ascii="Arial" w:eastAsia="Times New Roman" w:hAnsi="Arial" w:cs="Arial"/>
          <w:sz w:val="24"/>
          <w:szCs w:val="24"/>
        </w:rPr>
        <w:t>PUEII = Preço unitário (SCO-RIO), do item incluído, referido ao mês base do orçamento.</w:t>
      </w:r>
    </w:p>
    <w:p w:rsidR="00327B7E" w:rsidRPr="00FB6499" w:rsidRDefault="00327B7E">
      <w:pPr>
        <w:spacing w:after="0" w:line="360" w:lineRule="auto"/>
        <w:ind w:right="720"/>
        <w:jc w:val="both"/>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14.5 – Não serão considerados nas medições quaisquer obras e/ou serviços exec</w:t>
      </w:r>
      <w:r w:rsidR="00A02CCC">
        <w:rPr>
          <w:rFonts w:ascii="Arial" w:eastAsia="Times New Roman" w:hAnsi="Arial" w:cs="Arial"/>
          <w:color w:val="000000"/>
          <w:sz w:val="24"/>
          <w:szCs w:val="24"/>
        </w:rPr>
        <w:t>utados, mas não discriminados no</w:t>
      </w:r>
      <w:r w:rsidRPr="00FB6499">
        <w:rPr>
          <w:rFonts w:ascii="Arial" w:eastAsia="Times New Roman" w:hAnsi="Arial" w:cs="Arial"/>
          <w:color w:val="000000"/>
          <w:sz w:val="24"/>
          <w:szCs w:val="24"/>
        </w:rPr>
        <w:t xml:space="preserve"> </w:t>
      </w:r>
      <w:r w:rsidR="00A02CCC">
        <w:rPr>
          <w:rFonts w:ascii="Arial" w:eastAsia="Times New Roman" w:hAnsi="Arial" w:cs="Arial"/>
          <w:color w:val="000000"/>
          <w:sz w:val="24"/>
          <w:szCs w:val="24"/>
        </w:rPr>
        <w:t xml:space="preserve">quadro resumido e </w:t>
      </w:r>
      <w:r w:rsidR="00CA2C37" w:rsidRPr="00FB6499">
        <w:rPr>
          <w:rFonts w:ascii="Arial" w:hAnsi="Arial" w:cs="Arial"/>
          <w:sz w:val="24"/>
          <w:szCs w:val="24"/>
        </w:rPr>
        <w:t>estimativa de valores por etapa da obra</w:t>
      </w:r>
      <w:r w:rsidR="00F76239">
        <w:rPr>
          <w:rFonts w:ascii="Arial" w:hAnsi="Arial" w:cs="Arial"/>
          <w:sz w:val="24"/>
          <w:szCs w:val="24"/>
        </w:rPr>
        <w:t xml:space="preserve"> </w:t>
      </w:r>
      <w:r w:rsidR="00A17C34" w:rsidRPr="00FB6499">
        <w:rPr>
          <w:rFonts w:ascii="Arial" w:eastAsia="Times New Roman" w:hAnsi="Arial" w:cs="Arial"/>
          <w:color w:val="000000"/>
          <w:sz w:val="24"/>
          <w:szCs w:val="24"/>
        </w:rPr>
        <w:t>(Anexo III</w:t>
      </w:r>
      <w:r w:rsidRPr="00FB6499">
        <w:rPr>
          <w:rFonts w:ascii="Arial" w:eastAsia="Times New Roman" w:hAnsi="Arial" w:cs="Arial"/>
          <w:color w:val="000000"/>
          <w:sz w:val="24"/>
          <w:szCs w:val="24"/>
        </w:rPr>
        <w:t>), ou em suas eventuais alterações no curso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14.6 – Para obtenção do valor de cada medição, será observado o seguinte procedimento:</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quantidades medidas serão multiplicadas pelos respectivos preços unitários;</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(b) o valor de cada medição corresponderá ao somatório dos produtos finais obtidos nos termos da alínea anterior;</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para efeito de faturamento, o valor de cada medição deverá considerar o percentual de redução ou acréscimo proposto pela CONTRATADA.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14.7 – Na medição final ou na medição única será anexado um cadastro técnico das obras e/ou serviços realizados, com todas as plantas, detalhes e especificações.</w:t>
      </w:r>
    </w:p>
    <w:p w:rsidR="003235C1" w:rsidRPr="00FB6499"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76239" w:rsidRDefault="00422349">
      <w:pPr>
        <w:pStyle w:val="Ttulo1"/>
        <w:spacing w:before="0" w:line="360" w:lineRule="auto"/>
        <w:rPr>
          <w:rFonts w:ascii="Arial" w:hAnsi="Arial" w:cs="Arial"/>
          <w:b w:val="0"/>
        </w:rPr>
      </w:pPr>
      <w:r w:rsidRPr="00F76239">
        <w:rPr>
          <w:rFonts w:ascii="Arial" w:hAnsi="Arial" w:cs="Arial"/>
          <w:b w:val="0"/>
        </w:rPr>
        <w:t>15. RECURSOS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15.1 – Divulgada a vencedora, o Presidente da Comissão/Agente de Contratação informará às licitantes, por meio de mensagem lançada no sistema, que poderão manifestar motivadamente a intenção de interpor recurso, desde que devidamente registrada a síntese de suas razões em campo próprio do sistema, no prazo concedido na sessão pública</w:t>
      </w:r>
      <w:r w:rsidRPr="00FB6499">
        <w:rPr>
          <w:rFonts w:ascii="Arial" w:eastAsia="Times New Roman" w:hAnsi="Arial" w:cs="Arial"/>
          <w:color w:val="FF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15.2 – A falta de manifestação imediata e motivada da licitante importará a decadência do direito de recurso.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15.4 – A apresentação das razões e das contrarrazões dos recursos deverá ser realizada, única e exclusivamente, em campo próprio do sistema eletrônico, observados os prazos estabelecidos no item anterior.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15.5 – A não apresentação das razões escritas mencionadas acima acarretará, como consequência, a análise do recurso pela síntese das razões apresentadas na sessão pública.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15.6 – Os recursos serão dirigidos ao Presidente da Comissão/Agente de Contratação, que poderá reconsiderar seu ato no prazo de 3 (três) dias úteis, ou então, neste mesmo prazo, encaminhar o recurso, devidamente instruído, à autoridade superior, que proferirá a decisão no mesmo prazo, a contar do recebimento.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15.7 – O recurso terá efeito suspensivo e o seu acolhimento importará a invalidação dos atos insuscetíveis de aproveitamento.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15.8 – Decididos os recursos e constatada a regularidade dos atos praticados, a autoridade competente adjudicará o objeto da licitação à licitante vencedora e homologará o procedimento licitatório.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15.9 – Os recursos relativos às sanções administrativas estão previstos </w:t>
      </w:r>
      <w:r w:rsidR="000F603E" w:rsidRPr="00FB6499">
        <w:rPr>
          <w:rFonts w:ascii="Arial" w:eastAsia="Times New Roman" w:hAnsi="Arial" w:cs="Arial"/>
          <w:color w:val="000000"/>
          <w:sz w:val="24"/>
          <w:szCs w:val="24"/>
        </w:rPr>
        <w:t>na minuta de contrato (Anexo II</w:t>
      </w:r>
      <w:r w:rsidRPr="00FB6499">
        <w:rPr>
          <w:rFonts w:ascii="Arial" w:eastAsia="Times New Roman" w:hAnsi="Arial" w:cs="Arial"/>
          <w:color w:val="000000"/>
          <w:sz w:val="24"/>
          <w:szCs w:val="24"/>
        </w:rPr>
        <w:t>).</w:t>
      </w:r>
    </w:p>
    <w:p w:rsidR="00327B7E" w:rsidRPr="00FB6499" w:rsidRDefault="00327B7E">
      <w:pPr>
        <w:spacing w:after="0" w:line="360" w:lineRule="auto"/>
        <w:ind w:right="-285"/>
        <w:rPr>
          <w:rFonts w:ascii="Arial" w:eastAsia="Times New Roman" w:hAnsi="Arial" w:cs="Arial"/>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16. CONEXÃO COM O SISTEMA ELETRÔNICO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16.1 – As licitantes, como responsáveis por todas as transações que forem efetuadas em seu nome no sistema eletrônico, assumem como firmes e verdadeiras suas propostas e lances.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16.2 – Caso o Sistema da Concorrência Eletrônica fique inacessível por problemas operacionais, exclusivamente do próprio sistema, com a desconexão de todos os participantes no decorrer da etapa competitiva da concorrência, o procedimento licitatório será suspenso e somente será retomado após a comunicação aos participantes no endereço eletrônico https://www.gov.br/compras/pt-br.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16.2.1 – Incumbirá à licitante acompanhar as operações no sistema durante a sessão pública da concorrência eletrônica, ficando responsável pelo ônus decorrente da perda de negócios diante da inobservância de quaisquer mensagens emitidas por meio do sistema ou em virtude de sua desconexão.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16.3 – A desconexão do Presidente da Comissão/Agente de Contratação no decorrer da etapa de lances não prejudica o seu transcurso. Caso o sistema eletrônico permaneça acessível às licitantes para o oferecimento de lances, estes continuarão a ser recebidos, retornando o Presidente da Comissão/Agente de Contratação, quando possível, à sua atuação na etapa de lances, sem prejuízo dos atos realizados.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hAnsi="Arial" w:cs="Arial"/>
        </w:rPr>
      </w:pPr>
      <w:r w:rsidRPr="00FB6499">
        <w:rPr>
          <w:rFonts w:ascii="Arial" w:eastAsia="Times New Roman" w:hAnsi="Arial" w:cs="Arial"/>
          <w:color w:val="000000"/>
          <w:sz w:val="24"/>
          <w:szCs w:val="24"/>
        </w:rPr>
        <w:t>16.3.1 – Quando a desconexão do sistema eletrônico para o/a Presidente da Comissão/Agente de Contratação persistir por tempo superior a dez minutos, a sessão pública será suspensa e reiniciada somente decorridas vinte e quatro horas após a comunicação do fato aos participantes, no</w:t>
      </w:r>
      <w:r w:rsidR="007222E9" w:rsidRPr="00FB6499">
        <w:rPr>
          <w:rFonts w:ascii="Arial" w:eastAsia="Times New Roman" w:hAnsi="Arial" w:cs="Arial"/>
          <w:color w:val="000000"/>
          <w:sz w:val="24"/>
          <w:szCs w:val="24"/>
        </w:rPr>
        <w:t xml:space="preserve"> sítio eletrônico </w:t>
      </w:r>
      <w:hyperlink r:id="rId15" w:history="1">
        <w:r w:rsidR="007222E9" w:rsidRPr="00FB6499">
          <w:rPr>
            <w:rStyle w:val="Hyperlink"/>
            <w:rFonts w:ascii="Arial" w:hAnsi="Arial" w:cs="Arial"/>
          </w:rPr>
          <w:t>https://www.gov.br/compras/pt-br</w:t>
        </w:r>
      </w:hyperlink>
      <w:r w:rsidR="007222E9" w:rsidRPr="00FB6499">
        <w:rPr>
          <w:rFonts w:ascii="Arial" w:hAnsi="Arial" w:cs="Arial"/>
        </w:rPr>
        <w:t xml:space="preserve"> e ou </w:t>
      </w:r>
      <w:hyperlink r:id="rId16" w:history="1">
        <w:r w:rsidR="007222E9" w:rsidRPr="00FB6499">
          <w:rPr>
            <w:rStyle w:val="Hyperlink"/>
            <w:rFonts w:ascii="Arial" w:hAnsi="Arial" w:cs="Arial"/>
          </w:rPr>
          <w:t>http://ecomprasrio.rio.rj.gov.br</w:t>
        </w:r>
      </w:hyperlink>
      <w:r w:rsidR="007222E9" w:rsidRPr="00FB6499">
        <w:rPr>
          <w:rFonts w:ascii="Arial" w:hAnsi="Arial" w:cs="Arial"/>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17. GARANTIA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 – A ADJUDICATÁRIA prestará garantia de 1,5% (um e meio por cento) do valor total do Contrato, até o momento da sua assinatura ou da retirada do instrumento equivalente, em uma das modalidades previstas no art. 96, § 1º, da Lei Federal nº 14.133/2021.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17.1.1 – No caso de seguro–garantia, a prestação da garantia pelo contratado será efetuada </w:t>
      </w:r>
      <w:r w:rsidR="00FB6499" w:rsidRPr="00FB6499">
        <w:rPr>
          <w:rFonts w:ascii="Arial" w:eastAsia="Times New Roman" w:hAnsi="Arial" w:cs="Arial"/>
          <w:color w:val="000000"/>
          <w:sz w:val="24"/>
          <w:szCs w:val="24"/>
        </w:rPr>
        <w:t>em um</w:t>
      </w:r>
      <w:r w:rsidRPr="00FB6499">
        <w:rPr>
          <w:rFonts w:ascii="Arial" w:eastAsia="Times New Roman" w:hAnsi="Arial" w:cs="Arial"/>
          <w:color w:val="000000"/>
          <w:sz w:val="24"/>
          <w:szCs w:val="24"/>
        </w:rPr>
        <w:t xml:space="preserve"> mês</w:t>
      </w:r>
      <w:r w:rsidR="001227F8">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t>contado da data de homologação da licitação e anterior à assinatura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17.1.2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17.1.3 – No caso de fiança bancária, deverá ser observado o padrão estabelecido p</w:t>
      </w:r>
      <w:r w:rsidR="00A932B0" w:rsidRPr="00FB6499">
        <w:rPr>
          <w:rFonts w:ascii="Arial" w:eastAsia="Times New Roman" w:hAnsi="Arial" w:cs="Arial"/>
          <w:color w:val="000000"/>
          <w:sz w:val="24"/>
          <w:szCs w:val="24"/>
        </w:rPr>
        <w:t>elo Decreto Rio nº 26.244/2006.</w:t>
      </w:r>
    </w:p>
    <w:p w:rsidR="00A932B0" w:rsidRPr="00FB6499" w:rsidRDefault="00A932B0">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17.2 – </w:t>
      </w:r>
      <w:r w:rsidRPr="00FB6499">
        <w:rPr>
          <w:rFonts w:ascii="Arial" w:eastAsia="Times New Roman" w:hAnsi="Arial" w:cs="Arial"/>
          <w:sz w:val="24"/>
          <w:szCs w:val="24"/>
        </w:rPr>
        <w:t>A FUNDAÇÃO INSTITUTO DE GEOTÉCNICA DO MUNICÍPIO DO RIO DE JANEIRO - GEO-</w:t>
      </w:r>
      <w:r w:rsidR="00FB6499" w:rsidRPr="00FB6499">
        <w:rPr>
          <w:rFonts w:ascii="Arial" w:eastAsia="Times New Roman" w:hAnsi="Arial" w:cs="Arial"/>
          <w:sz w:val="24"/>
          <w:szCs w:val="24"/>
        </w:rPr>
        <w:t xml:space="preserve">RIO </w:t>
      </w:r>
      <w:r w:rsidR="00FB6499" w:rsidRPr="00FB6499">
        <w:rPr>
          <w:rFonts w:ascii="Arial" w:eastAsia="Times New Roman" w:hAnsi="Arial" w:cs="Arial"/>
          <w:color w:val="000000"/>
          <w:sz w:val="24"/>
          <w:szCs w:val="24"/>
        </w:rPr>
        <w:t>utilizará</w:t>
      </w:r>
      <w:r w:rsidRPr="00FB6499">
        <w:rPr>
          <w:rFonts w:ascii="Arial" w:eastAsia="Times New Roman" w:hAnsi="Arial" w:cs="Arial"/>
          <w:color w:val="000000"/>
          <w:sz w:val="24"/>
          <w:szCs w:val="24"/>
        </w:rPr>
        <w:t xml:space="preserve"> a garantia para assegurar as obrigações associadas </w:t>
      </w:r>
      <w:r w:rsidRPr="00FB6499">
        <w:rPr>
          <w:rFonts w:ascii="Arial" w:eastAsia="Times New Roman" w:hAnsi="Arial" w:cs="Arial"/>
          <w:color w:val="000000"/>
          <w:sz w:val="24"/>
          <w:szCs w:val="24"/>
        </w:rPr>
        <w:lastRenderedPageBreak/>
        <w:t>ao Contrato, podendo recorrer a essa, inclusive, para cobrar valores de multas eventualmente aplicadas e ressarcir–se dos prejuízos que lhe forem causados em virtude do descumprimento das referidas obrigações.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17.4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o que ocorrer por último, sob pena de extinção administrativa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17.6 – Caso o valor do Contrato seja alterado, de acordo com o art. 124 da Lei Federal nº 14.133/2021, a CONTRATADA deverá complementar o valor da garantia para que seja mantido o percentual estabelecido no item 17.1.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17.7 – Sempre que houver reajuste ou alteração do valor do Contrato, a garantia será complementada no prazo de 7 (sete) dias úteis do recebimento, pela CONTRATADA, do correspondente aviso, sob pena de aplicação das sanções previstas no RGCAF.</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17.8 – Os reforços do valor da garantia poderão ser igualmente prestados em uma das modalidades previstas no art. 96, §1º, da Lei Federal nº 14.133/2021.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17.9 – A garantia contratual somente será restituída após o integral cumprimento do Contrato, mediante ato liberatório da autoridade contratante, nos termos do art. 465 do RGCAF, podendo ser retida, se necessário, para quitar eventuais obrigações da CONTRATADA.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18. ADJUDICAÇÃO, HOMOLOGAÇÃO E CONTRATAÇÃO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 – Constatada a regularidade dos atos praticados e decididos os recursos eventualmente interpostos, </w:t>
      </w:r>
      <w:r w:rsidRPr="00FB6499">
        <w:rPr>
          <w:rFonts w:ascii="Arial" w:eastAsia="Times New Roman" w:hAnsi="Arial" w:cs="Arial"/>
          <w:sz w:val="24"/>
          <w:szCs w:val="24"/>
        </w:rPr>
        <w:t>o Presidente da FUNDAÇÃO INSTITUTO DE GEOTÉCNICA DO MUNICÍPIO DO RIO DE JANEIRO - GEO-RIO</w:t>
      </w:r>
      <w:r w:rsidRPr="00FB6499">
        <w:rPr>
          <w:rFonts w:ascii="Arial" w:eastAsia="Times New Roman" w:hAnsi="Arial" w:cs="Arial"/>
          <w:color w:val="000000"/>
          <w:sz w:val="24"/>
          <w:szCs w:val="24"/>
        </w:rPr>
        <w:t xml:space="preserve"> adjudicará o objeto da licitação à licitante vencedora e homologará o procedimento licitatório.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18.2 – Integra o presente Edital, sob a f</w:t>
      </w:r>
      <w:r w:rsidR="00694680" w:rsidRPr="00FB6499">
        <w:rPr>
          <w:rFonts w:ascii="Arial" w:eastAsia="Times New Roman" w:hAnsi="Arial" w:cs="Arial"/>
          <w:color w:val="000000"/>
          <w:sz w:val="24"/>
          <w:szCs w:val="24"/>
        </w:rPr>
        <w:t>orma de Anexo II</w:t>
      </w:r>
      <w:r w:rsidRPr="00FB6499">
        <w:rPr>
          <w:rFonts w:ascii="Arial" w:eastAsia="Times New Roman" w:hAnsi="Arial" w:cs="Arial"/>
          <w:color w:val="000000"/>
          <w:sz w:val="24"/>
          <w:szCs w:val="24"/>
        </w:rPr>
        <w:t xml:space="preserve">, a minuta do Contrato cujas disposições disciplinarão as relações entre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 a ADJUDICATÁRIA.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18.3 – Uma vez homologado o resultado da licitação pela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será a licitante vencedora convocada, com antecedência mínima de dois dias úteis, pel</w:t>
      </w:r>
      <w:r w:rsidRPr="00FB6499">
        <w:rPr>
          <w:rFonts w:ascii="Arial" w:eastAsia="Times New Roman" w:hAnsi="Arial" w:cs="Arial"/>
          <w:sz w:val="24"/>
          <w:szCs w:val="24"/>
        </w:rPr>
        <w:t>a</w:t>
      </w:r>
      <w:r w:rsidRPr="00FB6499">
        <w:rPr>
          <w:rFonts w:ascii="Arial" w:eastAsia="Times New Roman" w:hAnsi="Arial" w:cs="Arial"/>
          <w:color w:val="000000"/>
          <w:sz w:val="24"/>
          <w:szCs w:val="24"/>
        </w:rPr>
        <w:t xml:space="preserve"> Assessoria Jurídica da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 xml:space="preserve">18.3.1 – O prazo de convocação poderá ser prorrogado 1 (uma) vez, por igual período, mediante solicitação da parte durante seu transcurso, devidamente justificada, e desde que o motivo apresentado seja aceito </w:t>
      </w:r>
      <w:r w:rsidRPr="00FB6499">
        <w:rPr>
          <w:rFonts w:ascii="Arial" w:eastAsia="Times New Roman" w:hAnsi="Arial" w:cs="Arial"/>
          <w:sz w:val="24"/>
          <w:szCs w:val="24"/>
        </w:rPr>
        <w:t>pela 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mediante o preenchimento do Questionário Eletrônico de Integridade e Transparência, requisito indispensável para celebração de qualquer instrumento jurídico com este Ente ou com uma de suas entidades.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18.3.3 – Nas contratações de grande vulto, o licitante vencedor deverá comprovar a implantação de programa de integridade, no prazo de 6 (seis) meses, contado da celebração do contrato, na forma do § 4º do art. 25 da Lei Federal nº 14.133/2021.</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Pr="003235C1" w:rsidRDefault="002B6CB8" w:rsidP="003235C1">
      <w:pPr>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Pr>
          <w:rFonts w:ascii="Arial" w:eastAsia="Times New Roman" w:hAnsi="Arial" w:cs="Arial"/>
          <w:color w:val="000000"/>
          <w:sz w:val="24"/>
          <w:szCs w:val="24"/>
        </w:rPr>
        <w:t>18.4</w:t>
      </w:r>
      <w:r w:rsidRPr="00A0432B">
        <w:rPr>
          <w:rFonts w:ascii="Arial" w:eastAsia="Times New Roman" w:hAnsi="Arial" w:cs="Arial"/>
          <w:color w:val="000000"/>
          <w:sz w:val="24"/>
          <w:szCs w:val="24"/>
        </w:rPr>
        <w:t xml:space="preserve"> –</w:t>
      </w:r>
      <w:r w:rsidR="003235C1" w:rsidRPr="003235C1">
        <w:rPr>
          <w:rFonts w:ascii="Arial" w:eastAsia="Times New Roman" w:hAnsi="Arial" w:cs="Arial"/>
          <w:color w:val="FF0000"/>
          <w:sz w:val="24"/>
          <w:szCs w:val="24"/>
        </w:rPr>
        <w:t xml:space="preserve"> </w:t>
      </w:r>
      <w:r w:rsidR="003235C1" w:rsidRPr="003235C1">
        <w:rPr>
          <w:rFonts w:ascii="Arial" w:eastAsia="Times New Roman" w:hAnsi="Arial" w:cs="Arial"/>
          <w:color w:val="000000" w:themeColor="text1"/>
          <w:sz w:val="24"/>
          <w:szCs w:val="24"/>
        </w:rPr>
        <w:t>Nos termos do art. 90, §2º e §4º, da Lei n.º 14.133/2021, deixando a ADJUDICATÁRIA de assinar o Contrato ou de retirar o instrumento equivalente no prazo e nas condições estabelecidas, independentemente da aplicação das sanções administrativas à faltosa, poderá a Administração convocar os licitantes remanescentes, observado o direito de preferência para as microempresas e empresas de pequeno porte, na ordem de classificação, para a celebração do contrato nas condições propostas pelo licitante vencedor. Na hipótese de nenhum dos licitantes aceitar a contratação nos termos anteriormente citados, a Administração, observados o valor estimado e sua eventual atualização nos termos do edital, poderá convocar os licitantes remanescentes, observado o direito de preferência para as microempresas e empresas de pequeno porte para negociação, na ordem de classificação, com vistas à obtenção de preço melhor, mesmo que acima do preço do adjudicatário, ou adjudicar e celebrar o contrato nas condições ofertadas pelos licitantes remanescentes, atendida a ordem classificatória, quando frustrada a negociação de melhor condição.</w:t>
      </w:r>
    </w:p>
    <w:p w:rsidR="00F3735A" w:rsidRPr="00FB6499" w:rsidRDefault="00F3735A" w:rsidP="00F3735A">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18.5 – A ADJUDICATÁRIA deverá comprovar, no momento da assinatura do Contrato ou da retirada do instrumento equivalente, a manutenção das condições demonstradas para habilitação no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18.6 – A CONTRATADA será responsável, na forma do Contrato, pela qualidade dos serviços e materiais empregados que são objeto desta licitação, em conformidade com as especificações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e/ou dos projetos, com as normas da Associação Brasileira de Normas Técnicas – ABNT, e demais normas técnicas pertinentes, a ser atestada pela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18.6.1 A ocorrência de desconformidade implicará a substituição dos materiais recusados, por não atender às especificações contidas no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que integra este Edital, sem ônus para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 sem prejuízo da aplicação das sanções cabíveis.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18.8 –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i/>
          <w:color w:val="000000"/>
          <w:sz w:val="24"/>
          <w:szCs w:val="24"/>
        </w:rPr>
      </w:pPr>
      <w:r w:rsidRPr="00FB6499">
        <w:rPr>
          <w:rFonts w:ascii="Arial" w:eastAsia="Times New Roman" w:hAnsi="Arial" w:cs="Arial"/>
          <w:color w:val="000000"/>
          <w:sz w:val="24"/>
          <w:szCs w:val="24"/>
        </w:rPr>
        <w:t xml:space="preserve">18.9 – Nos casos em que a assinatura do contrato importar na exclusão do regime do SIMPLES Nacional, a ADJUDICATÁRIA deverá apresentar cópia da </w:t>
      </w:r>
      <w:r w:rsidRPr="00FB6499">
        <w:rPr>
          <w:rFonts w:ascii="Arial" w:eastAsia="Times New Roman" w:hAnsi="Arial" w:cs="Arial"/>
          <w:color w:val="000000"/>
          <w:sz w:val="24"/>
          <w:szCs w:val="24"/>
        </w:rPr>
        <w:lastRenderedPageBreak/>
        <w:t>comunicação encaminhada à Receita Federal do Brasil, com comprovante de entrega e recebimento, informando acerca da assinatura do contrato, no prazo previsto no art. 30, da Lei Complementar Federal nº 123/06.</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18.10 – O ato de recebimento do objeto da licitação não implica a sua aceitação definitiva e não eximirá a licitante de sua responsabilidade no que concerne à qualidade dos serviços prestados.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18.11 – A Fiscalização da execução do objeto contratado caberá à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E459CA"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18.12 - Em conformidade com o artigo 18 do Decreto Rio nº 51.629 de 9 de novembro de 2022 e eventuais alterações posteriores, a gestão contratual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s) instrumento(s) originado(s) pelo presente certame deverá ser realizada por pelo menos 1 agente público designado e a fiscalização deve ser realizada por pelo menos 2 (dois) agentes públicos designados.</w:t>
      </w:r>
    </w:p>
    <w:p w:rsidR="00772CFE" w:rsidRPr="00FB6499" w:rsidRDefault="00772CF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19. CONDIÇÕES DE PAGAMENTO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19.1 – Os pagamentos serão efetuados em conformidade com as etapas estabelecidas no Cronog</w:t>
      </w:r>
      <w:r w:rsidR="00737CDB" w:rsidRPr="00FB6499">
        <w:rPr>
          <w:rFonts w:ascii="Arial" w:eastAsia="Times New Roman" w:hAnsi="Arial" w:cs="Arial"/>
          <w:color w:val="000000"/>
          <w:sz w:val="24"/>
          <w:szCs w:val="24"/>
        </w:rPr>
        <w:t>rama Físico-Financeiro (Anexo III</w:t>
      </w:r>
      <w:r w:rsidRPr="00FB6499">
        <w:rPr>
          <w:rFonts w:ascii="Arial" w:eastAsia="Times New Roman" w:hAnsi="Arial" w:cs="Arial"/>
          <w:b/>
          <w:color w:val="000000"/>
          <w:sz w:val="24"/>
          <w:szCs w:val="24"/>
        </w:rPr>
        <w:t>)</w:t>
      </w:r>
      <w:r w:rsidRPr="00FB6499">
        <w:rPr>
          <w:rFonts w:ascii="Arial" w:eastAsia="Times New Roman" w:hAnsi="Arial" w:cs="Arial"/>
          <w:color w:val="000000"/>
          <w:sz w:val="24"/>
          <w:szCs w:val="24"/>
        </w:rPr>
        <w:t>, observada a obrigatoriedade da reserva do percentual de 10% (dez por cento) do valor do Contrato ou da Nota de Empenho para a última etapa, e obedecido o sistema de medições estabelecido neste Edital.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sz w:val="24"/>
          <w:szCs w:val="24"/>
        </w:rPr>
        <w:t>19.1.1 – O documento de cobrança será apresentado à Fiscalização, para atestação, e, após, protocolado na FUNDAÇÃO INSTITUTO DE GEOTÉCNICA DO MUNICÍPIO DO RIO DE JANEIRO - GEO-RIO.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19.2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na </w:t>
      </w:r>
      <w:r w:rsidRPr="00FB6499">
        <w:rPr>
          <w:rFonts w:ascii="Arial" w:eastAsia="Times New Roman" w:hAnsi="Arial" w:cs="Arial"/>
          <w:sz w:val="24"/>
          <w:szCs w:val="24"/>
        </w:rPr>
        <w:lastRenderedPageBreak/>
        <w:t>FUNDAÇÃO INSTITUTO DE GEOTÉCNICA DO MUNICÍPIO DO RIO DE JANEIRO - GEO-RIO</w:t>
      </w:r>
      <w:r w:rsidRPr="00FB6499">
        <w:rPr>
          <w:rFonts w:ascii="Arial" w:eastAsia="Times New Roman" w:hAnsi="Arial" w:cs="Arial"/>
          <w:color w:val="000000"/>
          <w:sz w:val="24"/>
          <w:szCs w:val="24"/>
        </w:rPr>
        <w:t xml:space="preserve"> e obedecido o disposto na legislação.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19.3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19.3.1 – O pagamento à CONTRATADA será realizado em razão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serviços/obras efetivamente executados e aceitos no período–base mencionado no item anterior sem que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esteja obrigado(a) a pagar o valor total do Contrato.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19.4 – No caso de erro nos documentos de faturamento ou cobrança, estes serão devolvidos à CONTRATADA para retificação ou substituição, passando o prazo de pagamento a fluir, então, a partir da reapresentação válida desses documentos.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19.5 – 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FB6499">
        <w:rPr>
          <w:rFonts w:ascii="Arial" w:eastAsia="Times New Roman" w:hAnsi="Arial" w:cs="Arial"/>
          <w:i/>
          <w:color w:val="000000"/>
          <w:sz w:val="24"/>
          <w:szCs w:val="24"/>
        </w:rPr>
        <w:t>pro rata die</w:t>
      </w:r>
      <w:r w:rsidRPr="00FB6499">
        <w:rPr>
          <w:rFonts w:ascii="Arial" w:eastAsia="Times New Roman" w:hAnsi="Arial" w:cs="Arial"/>
          <w:color w:val="000000"/>
          <w:sz w:val="24"/>
          <w:szCs w:val="24"/>
        </w:rPr>
        <w:t xml:space="preserve"> entre o 31º (trigésimo primeiro) dia da data do protocolo do documento de cobrança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e a data do efetivo pagamento, limitados a 12% ao ano.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19.6 – O valor dos pagamentos eventualmente antecipados será descontado à taxa de 1% (um por cento) ao mês, calculada </w:t>
      </w:r>
      <w:r w:rsidRPr="00FB6499">
        <w:rPr>
          <w:rFonts w:ascii="Arial" w:eastAsia="Times New Roman" w:hAnsi="Arial" w:cs="Arial"/>
          <w:i/>
          <w:color w:val="000000"/>
          <w:sz w:val="24"/>
          <w:szCs w:val="24"/>
        </w:rPr>
        <w:t>pro rata die</w:t>
      </w:r>
      <w:r w:rsidRPr="00FB6499">
        <w:rPr>
          <w:rFonts w:ascii="Arial" w:eastAsia="Times New Roman" w:hAnsi="Arial" w:cs="Arial"/>
          <w:color w:val="000000"/>
          <w:sz w:val="24"/>
          <w:szCs w:val="24"/>
        </w:rPr>
        <w:t>, entre o dia do pagamento e o 30º (trigésimo) dia da data do protocolo do documento de cobrança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19.7 – O pagamento será efetuado à CONTRATADA por meio de crédito em conta corrente aberta em banco a ser indicado pelo CONTRATANTE, a qual deverá ser cadastrada junto à Coordenação do Tesouro Municipal.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20. REAJUSTE</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20.1 – Somente ocorrerá reajustamento do Contrato decorrido o prazo de (24) </w:t>
      </w:r>
      <w:r w:rsidRPr="00FB6499">
        <w:rPr>
          <w:rFonts w:ascii="Arial" w:eastAsia="Times New Roman" w:hAnsi="Arial" w:cs="Arial"/>
          <w:sz w:val="24"/>
          <w:szCs w:val="24"/>
        </w:rPr>
        <w:t>vinte e quatro</w:t>
      </w:r>
      <w:r w:rsidRPr="00FB6499">
        <w:rPr>
          <w:rFonts w:ascii="Arial" w:eastAsia="Times New Roman" w:hAnsi="Arial" w:cs="Arial"/>
          <w:color w:val="000000"/>
          <w:sz w:val="24"/>
          <w:szCs w:val="24"/>
        </w:rPr>
        <w:t xml:space="preserve"> meses contado</w:t>
      </w:r>
      <w:r w:rsidR="00E36879" w:rsidRPr="00FB6499">
        <w:rPr>
          <w:rFonts w:ascii="Arial" w:eastAsia="Times New Roman" w:hAnsi="Arial" w:cs="Arial"/>
          <w:color w:val="000000"/>
          <w:sz w:val="24"/>
          <w:szCs w:val="24"/>
        </w:rPr>
        <w:t xml:space="preserve">s da data do orçamento estimado, </w:t>
      </w:r>
      <w:r w:rsidRPr="00FB6499">
        <w:rPr>
          <w:rFonts w:ascii="Arial" w:eastAsia="Times New Roman" w:hAnsi="Arial" w:cs="Arial"/>
          <w:color w:val="000000"/>
          <w:sz w:val="24"/>
          <w:szCs w:val="24"/>
        </w:rPr>
        <w:t>observada a Lei Federal no 10.192, de 14 de fevereiro de 2001.</w:t>
      </w: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20.2 – Os preços serão reajustados de acordo com a variação do Índice de Preços ao Consumidor Amplo Especial – IPCA–E do Instituto Brasileiro de Geografia e Estatística – IBGE, calculado por meio da seguinte fórmula: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 = </w:t>
      </w:r>
      <w:proofErr w:type="spellStart"/>
      <w:r w:rsidRPr="00FB6499">
        <w:rPr>
          <w:rFonts w:ascii="Arial" w:eastAsia="Times New Roman" w:hAnsi="Arial" w:cs="Arial"/>
          <w:color w:val="000000"/>
          <w:sz w:val="24"/>
          <w:szCs w:val="24"/>
        </w:rPr>
        <w:t>Po</w:t>
      </w:r>
      <w:proofErr w:type="spellEnd"/>
      <w:proofErr w:type="gramStart"/>
      <w:r w:rsidRPr="00FB6499">
        <w:rPr>
          <w:rFonts w:ascii="Arial" w:eastAsia="Times New Roman" w:hAnsi="Arial" w:cs="Arial"/>
          <w:color w:val="000000"/>
          <w:sz w:val="24"/>
          <w:szCs w:val="24"/>
        </w:rPr>
        <w:t>[(</w:t>
      </w:r>
      <w:proofErr w:type="gramEnd"/>
      <w:r w:rsidRPr="00FB6499">
        <w:rPr>
          <w:rFonts w:ascii="Arial" w:eastAsia="Times New Roman" w:hAnsi="Arial" w:cs="Arial"/>
          <w:color w:val="000000"/>
          <w:sz w:val="24"/>
          <w:szCs w:val="24"/>
        </w:rPr>
        <w:t>I–</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Onde:</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R = valor do reajuste;</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 = índice IPCA–E mensal relativo ao mês anterior ao de aniversário do Contrato;</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 xml:space="preserve"> = índice do IPCA–E mensal relativo ao mês do orçamento estimado;</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Po</w:t>
      </w:r>
      <w:proofErr w:type="spellEnd"/>
      <w:r w:rsidRPr="00FB6499">
        <w:rPr>
          <w:rFonts w:ascii="Arial" w:eastAsia="Times New Roman" w:hAnsi="Arial" w:cs="Arial"/>
          <w:color w:val="000000"/>
          <w:sz w:val="24"/>
          <w:szCs w:val="24"/>
        </w:rPr>
        <w:t xml:space="preserve"> = preço unitário contratual, objeto do reajustamento.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20.3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21. SANÇÕES ADMINISTRATIVAS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21.1 – A recusa da ADJUDICATÁRIA em assinar o termo de contrato ou em retirar o instrumento equivalente dentro do prazo estabelecido caracteriza o descumprimento total das obrigações assumidas, independentemente do disposto no subitem 18.4, sujeitando–a às penalidades previstas no subitem 21.2.</w:t>
      </w:r>
    </w:p>
    <w:p w:rsidR="00327B7E" w:rsidRPr="00FB6499" w:rsidRDefault="00327B7E">
      <w:pPr>
        <w:widowControl w:val="0"/>
        <w:pBdr>
          <w:top w:val="nil"/>
          <w:left w:val="nil"/>
          <w:bottom w:val="nil"/>
          <w:right w:val="nil"/>
          <w:between w:val="nil"/>
        </w:pBdr>
        <w:tabs>
          <w:tab w:val="left" w:pos="8511"/>
        </w:tabs>
        <w:spacing w:after="0" w:line="360" w:lineRule="auto"/>
        <w:ind w:right="178"/>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21.2 – Em razão das condutas previstas no art. 155 da Lei Federal n° 14.133/2021,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poderá, sem prejuízo responsabilidade civil e criminal que couber, aplicar as seguintes </w:t>
      </w:r>
      <w:r w:rsidRPr="00FB6499">
        <w:rPr>
          <w:rFonts w:ascii="Arial" w:eastAsia="Times New Roman" w:hAnsi="Arial" w:cs="Arial"/>
          <w:b/>
          <w:color w:val="000000"/>
          <w:sz w:val="24"/>
          <w:szCs w:val="24"/>
        </w:rPr>
        <w:t>sanções</w:t>
      </w:r>
      <w:r w:rsidRPr="00FB6499">
        <w:rPr>
          <w:rFonts w:ascii="Arial" w:eastAsia="Times New Roman" w:hAnsi="Arial" w:cs="Arial"/>
          <w:color w:val="000000"/>
          <w:sz w:val="24"/>
          <w:szCs w:val="24"/>
        </w:rPr>
        <w:t>, previstas no art. 156 da Lei Federal nº 14.133/2021 e no art. 589 do RGCAF:</w:t>
      </w:r>
    </w:p>
    <w:p w:rsidR="00327B7E" w:rsidRPr="00FB6499" w:rsidRDefault="00422349">
      <w:pPr>
        <w:widowControl w:val="0"/>
        <w:numPr>
          <w:ilvl w:val="0"/>
          <w:numId w:val="4"/>
        </w:numPr>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Advertência</w:t>
      </w:r>
      <w:r w:rsidRPr="00FB6499">
        <w:rPr>
          <w:rFonts w:ascii="Arial" w:eastAsia="Times New Roman" w:hAnsi="Arial" w:cs="Arial"/>
          <w:color w:val="000000"/>
          <w:sz w:val="24"/>
          <w:szCs w:val="24"/>
        </w:rPr>
        <w:t>;</w:t>
      </w:r>
    </w:p>
    <w:p w:rsidR="00327B7E" w:rsidRPr="00FB6499" w:rsidRDefault="00422349">
      <w:pPr>
        <w:widowControl w:val="0"/>
        <w:numPr>
          <w:ilvl w:val="0"/>
          <w:numId w:val="4"/>
        </w:numPr>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Multa</w:t>
      </w:r>
      <w:r w:rsidRPr="00FB6499">
        <w:rPr>
          <w:rFonts w:ascii="Arial" w:eastAsia="Times New Roman" w:hAnsi="Arial" w:cs="Arial"/>
          <w:color w:val="000000"/>
          <w:sz w:val="24"/>
          <w:szCs w:val="24"/>
        </w:rPr>
        <w:t>;</w:t>
      </w:r>
    </w:p>
    <w:p w:rsidR="00327B7E" w:rsidRPr="00FB6499" w:rsidRDefault="00422349">
      <w:pPr>
        <w:numPr>
          <w:ilvl w:val="0"/>
          <w:numId w:val="4"/>
        </w:numPr>
        <w:pBdr>
          <w:top w:val="nil"/>
          <w:left w:val="nil"/>
          <w:bottom w:val="nil"/>
          <w:right w:val="nil"/>
          <w:between w:val="nil"/>
        </w:pBdr>
        <w:tabs>
          <w:tab w:val="left" w:pos="616"/>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Impedimento de licitar e contratar</w:t>
      </w:r>
      <w:r w:rsidRPr="00FB6499">
        <w:rPr>
          <w:rFonts w:ascii="Arial" w:eastAsia="Times New Roman" w:hAnsi="Arial" w:cs="Arial"/>
          <w:color w:val="000000"/>
          <w:sz w:val="24"/>
          <w:szCs w:val="24"/>
        </w:rPr>
        <w:t>, pelo prazo de até 3 (três) anos;</w:t>
      </w:r>
    </w:p>
    <w:p w:rsidR="00327B7E" w:rsidRPr="00FB6499" w:rsidRDefault="00422349">
      <w:pPr>
        <w:numPr>
          <w:ilvl w:val="0"/>
          <w:numId w:val="4"/>
        </w:numPr>
        <w:pBdr>
          <w:top w:val="nil"/>
          <w:left w:val="nil"/>
          <w:bottom w:val="nil"/>
          <w:right w:val="nil"/>
          <w:between w:val="nil"/>
        </w:pBdr>
        <w:tabs>
          <w:tab w:val="left" w:pos="616"/>
        </w:tabs>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de inidoneidade para licitar ou contratar.</w:t>
      </w:r>
    </w:p>
    <w:p w:rsidR="00327B7E" w:rsidRPr="00FB6499" w:rsidRDefault="00327B7E">
      <w:pPr>
        <w:pBdr>
          <w:top w:val="nil"/>
          <w:left w:val="nil"/>
          <w:bottom w:val="nil"/>
          <w:right w:val="nil"/>
          <w:between w:val="nil"/>
        </w:pBdr>
        <w:tabs>
          <w:tab w:val="left" w:pos="616"/>
        </w:tabs>
        <w:spacing w:after="0" w:line="360" w:lineRule="auto"/>
        <w:ind w:right="-285"/>
        <w:jc w:val="both"/>
        <w:rPr>
          <w:rFonts w:ascii="Arial" w:eastAsia="Times New Roman" w:hAnsi="Arial" w:cs="Arial"/>
          <w:b/>
          <w:color w:val="000000"/>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 – A aplicação da sanção prevista na alínea “b” observará os seguintes parâmetros: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21.3.1 – 0,5 (meio por cento) por dia útil sobre o valor do Contrato, em caso de atraso na execução das obras e/ou serviços, limitada a incidência a 15 (quinze) dias. Após o décimo quinto dia útil e a critério da Administração, no caso de execução com atraso, poderá ocorrer </w:t>
      </w:r>
      <w:proofErr w:type="gramStart"/>
      <w:r w:rsidRPr="00FB6499">
        <w:rPr>
          <w:rFonts w:ascii="Arial" w:eastAsia="Times New Roman" w:hAnsi="Arial" w:cs="Arial"/>
          <w:sz w:val="24"/>
          <w:szCs w:val="24"/>
        </w:rPr>
        <w:t>a  não</w:t>
      </w:r>
      <w:proofErr w:type="gramEnd"/>
      <w:r w:rsidRPr="00FB6499">
        <w:rPr>
          <w:rFonts w:ascii="Arial" w:eastAsia="Times New Roman" w:hAnsi="Arial" w:cs="Arial"/>
          <w:sz w:val="24"/>
          <w:szCs w:val="24"/>
        </w:rPr>
        <w:t xml:space="preserve">–aceitação  do  objeto,  de  forma  a  configurar,  nessa  hipótese,  inexecução  total  da obrigação assumida, sem prejuízo da rescisão unilateral da avença; </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sz w:val="24"/>
          <w:szCs w:val="24"/>
          <w:highlight w:val="red"/>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21.3.2 – 0,5 (meio por cento) por dia útil sobre o valor do Contrato, em caso de atraso na execução das obras e/ou serviços, por período superior ao previsto no subitem anterior ou de inexecução parcial da obrigação assumida;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21.3.3 – 0,5% (meio por cento) até 20% (vinte por cento) sobre o valor do Contrato ou do saldo não atendido do Contrato, em caso de inexecução total da obrigação assumida;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21.3.4 –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 </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lastRenderedPageBreak/>
        <w:t>21.3.6  –</w:t>
      </w:r>
      <w:proofErr w:type="gramEnd"/>
      <w:r w:rsidRPr="00FB6499">
        <w:rPr>
          <w:rFonts w:ascii="Arial" w:eastAsia="Times New Roman" w:hAnsi="Arial" w:cs="Arial"/>
          <w:sz w:val="24"/>
          <w:szCs w:val="24"/>
        </w:rPr>
        <w:t xml:space="preserve">  As  penalidades  de  multa  decorrentes  de  fatos  diversos  serão  consideradas independentes entre si. </w:t>
      </w:r>
    </w:p>
    <w:p w:rsidR="00A05F06" w:rsidRPr="00FB6499" w:rsidRDefault="00A05F06" w:rsidP="003D1E72">
      <w:pPr>
        <w:pStyle w:val="TEXTO"/>
      </w:pPr>
      <w:r w:rsidRPr="00FB6499">
        <w:t>21.3.7 – Para efeito de aplicação de multas, às infrações são atribuídos graus, de acordo com as tabelas 1 e 2:</w:t>
      </w:r>
    </w:p>
    <w:tbl>
      <w:tblPr>
        <w:tblStyle w:val="Tabelacomgrade"/>
        <w:tblW w:w="8354" w:type="dxa"/>
        <w:tblInd w:w="142" w:type="dxa"/>
        <w:tblLook w:val="04A0" w:firstRow="1" w:lastRow="0" w:firstColumn="1" w:lastColumn="0" w:noHBand="0" w:noVBand="1"/>
      </w:tblPr>
      <w:tblGrid>
        <w:gridCol w:w="851"/>
        <w:gridCol w:w="218"/>
        <w:gridCol w:w="705"/>
        <w:gridCol w:w="5657"/>
        <w:gridCol w:w="49"/>
        <w:gridCol w:w="874"/>
      </w:tblGrid>
      <w:tr w:rsidR="00A05F06" w:rsidRPr="00FB6499" w:rsidTr="00A05F06">
        <w:trPr>
          <w:gridBefore w:val="1"/>
          <w:gridAfter w:val="1"/>
          <w:wBefore w:w="851" w:type="dxa"/>
          <w:wAfter w:w="874" w:type="dxa"/>
        </w:trPr>
        <w:tc>
          <w:tcPr>
            <w:tcW w:w="923" w:type="dxa"/>
            <w:gridSpan w:val="2"/>
            <w:tcBorders>
              <w:top w:val="nil"/>
              <w:left w:val="nil"/>
              <w:bottom w:val="single" w:sz="4" w:space="0" w:color="auto"/>
              <w:right w:val="nil"/>
            </w:tcBorders>
          </w:tcPr>
          <w:p w:rsidR="00A05F06" w:rsidRPr="00FB6499" w:rsidRDefault="00A05F06" w:rsidP="009C6F7E">
            <w:pPr>
              <w:spacing w:line="360" w:lineRule="auto"/>
              <w:jc w:val="center"/>
              <w:rPr>
                <w:rFonts w:ascii="Arial" w:hAnsi="Arial" w:cs="Arial"/>
                <w:b/>
                <w:sz w:val="24"/>
                <w:szCs w:val="24"/>
              </w:rPr>
            </w:pPr>
          </w:p>
        </w:tc>
        <w:tc>
          <w:tcPr>
            <w:tcW w:w="5706" w:type="dxa"/>
            <w:gridSpan w:val="2"/>
            <w:tcBorders>
              <w:top w:val="nil"/>
              <w:left w:val="nil"/>
              <w:bottom w:val="single" w:sz="4" w:space="0" w:color="auto"/>
              <w:right w:val="nil"/>
            </w:tcBorders>
          </w:tcPr>
          <w:p w:rsidR="00A05F06" w:rsidRPr="00FB6499" w:rsidRDefault="00A05F06" w:rsidP="009C6F7E">
            <w:pPr>
              <w:spacing w:line="360" w:lineRule="auto"/>
              <w:ind w:left="-215" w:firstLine="215"/>
              <w:rPr>
                <w:rFonts w:ascii="Arial" w:hAnsi="Arial" w:cs="Arial"/>
                <w:b/>
                <w:sz w:val="24"/>
                <w:szCs w:val="24"/>
              </w:rPr>
            </w:pPr>
            <w:r w:rsidRPr="00FB6499">
              <w:rPr>
                <w:rFonts w:ascii="Arial" w:hAnsi="Arial" w:cs="Arial"/>
                <w:b/>
                <w:sz w:val="24"/>
                <w:szCs w:val="24"/>
              </w:rPr>
              <w:t xml:space="preserve">                           TABELA 1</w:t>
            </w:r>
          </w:p>
        </w:tc>
      </w:tr>
      <w:tr w:rsidR="00A05F06" w:rsidRPr="00FB6499" w:rsidTr="00A05F06">
        <w:trPr>
          <w:gridBefore w:val="1"/>
          <w:gridAfter w:val="1"/>
          <w:wBefore w:w="851" w:type="dxa"/>
          <w:wAfter w:w="874" w:type="dxa"/>
        </w:trPr>
        <w:tc>
          <w:tcPr>
            <w:tcW w:w="923" w:type="dxa"/>
            <w:gridSpan w:val="2"/>
            <w:tcBorders>
              <w:top w:val="single" w:sz="4" w:space="0" w:color="auto"/>
            </w:tcBorders>
          </w:tcPr>
          <w:p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GRAU</w:t>
            </w:r>
          </w:p>
        </w:tc>
        <w:tc>
          <w:tcPr>
            <w:tcW w:w="5706" w:type="dxa"/>
            <w:gridSpan w:val="2"/>
            <w:tcBorders>
              <w:top w:val="single" w:sz="4" w:space="0" w:color="auto"/>
            </w:tcBorders>
          </w:tcPr>
          <w:p w:rsidR="00A05F06" w:rsidRPr="00FB6499" w:rsidRDefault="00A05F06" w:rsidP="009C6F7E">
            <w:pPr>
              <w:spacing w:line="360" w:lineRule="auto"/>
              <w:rPr>
                <w:rFonts w:ascii="Arial" w:hAnsi="Arial" w:cs="Arial"/>
                <w:b/>
                <w:sz w:val="24"/>
                <w:szCs w:val="24"/>
              </w:rPr>
            </w:pPr>
            <w:r w:rsidRPr="00FB6499">
              <w:rPr>
                <w:rFonts w:ascii="Arial" w:hAnsi="Arial" w:cs="Arial"/>
                <w:b/>
                <w:sz w:val="24"/>
                <w:szCs w:val="24"/>
              </w:rPr>
              <w:t xml:space="preserve">                           CORRESPONDÊNCIA</w:t>
            </w:r>
          </w:p>
        </w:tc>
      </w:tr>
      <w:tr w:rsidR="00A05F06" w:rsidRPr="00FB6499" w:rsidTr="00A05F06">
        <w:trPr>
          <w:gridBefore w:val="1"/>
          <w:gridAfter w:val="1"/>
          <w:wBefore w:w="851" w:type="dxa"/>
          <w:wAfter w:w="874" w:type="dxa"/>
        </w:trPr>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 xml:space="preserve"> 1</w:t>
            </w:r>
          </w:p>
        </w:tc>
        <w:tc>
          <w:tcPr>
            <w:tcW w:w="5706"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0,5% ao dia sobre o valor mensal do contrato</w:t>
            </w:r>
          </w:p>
        </w:tc>
      </w:tr>
      <w:tr w:rsidR="00A05F06" w:rsidRPr="00FB6499" w:rsidTr="00A05F06">
        <w:trPr>
          <w:gridBefore w:val="1"/>
          <w:gridAfter w:val="1"/>
          <w:wBefore w:w="851" w:type="dxa"/>
          <w:wAfter w:w="874" w:type="dxa"/>
        </w:trPr>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w:t>
            </w:r>
          </w:p>
        </w:tc>
        <w:tc>
          <w:tcPr>
            <w:tcW w:w="5706"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1% ao dia sobre o valor mensal do contrato</w:t>
            </w:r>
          </w:p>
        </w:tc>
      </w:tr>
      <w:tr w:rsidR="00A05F06" w:rsidRPr="00FB6499" w:rsidTr="00A05F06">
        <w:trPr>
          <w:gridBefore w:val="1"/>
          <w:gridAfter w:val="1"/>
          <w:wBefore w:w="851" w:type="dxa"/>
          <w:wAfter w:w="874" w:type="dxa"/>
        </w:trPr>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3</w:t>
            </w:r>
          </w:p>
        </w:tc>
        <w:tc>
          <w:tcPr>
            <w:tcW w:w="5706"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 ao dia sobre o valor mensal do contrato</w:t>
            </w:r>
          </w:p>
        </w:tc>
      </w:tr>
      <w:tr w:rsidR="00A05F06" w:rsidRPr="00FB6499" w:rsidTr="00A05F06">
        <w:trPr>
          <w:gridBefore w:val="1"/>
          <w:gridAfter w:val="1"/>
          <w:wBefore w:w="851" w:type="dxa"/>
          <w:wAfter w:w="874" w:type="dxa"/>
        </w:trPr>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w:t>
            </w:r>
          </w:p>
        </w:tc>
        <w:tc>
          <w:tcPr>
            <w:tcW w:w="5706"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 ao dia sobre o valor mensal do contrato</w:t>
            </w:r>
          </w:p>
        </w:tc>
      </w:tr>
      <w:tr w:rsidR="00A05F06" w:rsidRPr="00FB6499" w:rsidTr="00A05F06">
        <w:trPr>
          <w:gridBefore w:val="1"/>
          <w:gridAfter w:val="1"/>
          <w:wBefore w:w="851" w:type="dxa"/>
          <w:wAfter w:w="874" w:type="dxa"/>
        </w:trPr>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5</w:t>
            </w:r>
          </w:p>
        </w:tc>
        <w:tc>
          <w:tcPr>
            <w:tcW w:w="5706"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8% ao dia sobre o valor mensal do contrato</w:t>
            </w:r>
          </w:p>
        </w:tc>
      </w:tr>
      <w:tr w:rsidR="00A05F06" w:rsidRPr="00FB6499" w:rsidTr="00A05F06">
        <w:tc>
          <w:tcPr>
            <w:tcW w:w="8354" w:type="dxa"/>
            <w:gridSpan w:val="6"/>
            <w:tcBorders>
              <w:top w:val="nil"/>
              <w:left w:val="nil"/>
              <w:bottom w:val="single" w:sz="4" w:space="0" w:color="auto"/>
              <w:right w:val="nil"/>
            </w:tcBorders>
          </w:tcPr>
          <w:p w:rsidR="00A05F06" w:rsidRPr="00FB6499" w:rsidRDefault="00A05F06" w:rsidP="009C6F7E">
            <w:pPr>
              <w:tabs>
                <w:tab w:val="left" w:pos="3783"/>
              </w:tabs>
              <w:spacing w:line="360" w:lineRule="auto"/>
              <w:jc w:val="center"/>
              <w:rPr>
                <w:rFonts w:ascii="Arial" w:hAnsi="Arial" w:cs="Arial"/>
                <w:b/>
                <w:sz w:val="24"/>
                <w:szCs w:val="24"/>
              </w:rPr>
            </w:pPr>
            <w:r w:rsidRPr="00FB6499">
              <w:rPr>
                <w:rFonts w:ascii="Arial" w:hAnsi="Arial" w:cs="Arial"/>
                <w:b/>
                <w:sz w:val="24"/>
                <w:szCs w:val="24"/>
              </w:rPr>
              <w:t>TABELA 2</w:t>
            </w:r>
          </w:p>
        </w:tc>
      </w:tr>
      <w:tr w:rsidR="00A05F06" w:rsidRPr="00FB6499" w:rsidTr="00A05F06">
        <w:tc>
          <w:tcPr>
            <w:tcW w:w="8354" w:type="dxa"/>
            <w:gridSpan w:val="6"/>
            <w:tcBorders>
              <w:top w:val="single" w:sz="4" w:space="0" w:color="auto"/>
            </w:tcBorders>
          </w:tcPr>
          <w:p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INFRAÇÃO</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ITEM</w:t>
            </w:r>
          </w:p>
        </w:tc>
        <w:tc>
          <w:tcPr>
            <w:tcW w:w="6362" w:type="dxa"/>
            <w:gridSpan w:val="2"/>
          </w:tcPr>
          <w:p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DESCRIÇÃO</w:t>
            </w:r>
          </w:p>
        </w:tc>
        <w:tc>
          <w:tcPr>
            <w:tcW w:w="923" w:type="dxa"/>
            <w:gridSpan w:val="2"/>
          </w:tcPr>
          <w:p w:rsidR="00A05F06" w:rsidRPr="00FB6499" w:rsidRDefault="00A05F06" w:rsidP="009C6F7E">
            <w:pPr>
              <w:spacing w:line="360" w:lineRule="auto"/>
              <w:jc w:val="center"/>
              <w:rPr>
                <w:rFonts w:ascii="Arial" w:hAnsi="Arial" w:cs="Arial"/>
                <w:b/>
                <w:sz w:val="24"/>
                <w:szCs w:val="24"/>
              </w:rPr>
            </w:pPr>
            <w:r w:rsidRPr="00FB6499">
              <w:rPr>
                <w:rFonts w:ascii="Arial" w:hAnsi="Arial" w:cs="Arial"/>
                <w:b/>
                <w:sz w:val="24"/>
                <w:szCs w:val="24"/>
              </w:rPr>
              <w:t>GRAU</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1</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 xml:space="preserve">Permitir situação que crie a possibilidade de causar dano físico, lesão corporal ou consequências letais, por ocorrência; </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05</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2</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Suspender ou interromper, salvo motivo de força maior ou caso fortuito, a execução dos serviços;</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04</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3</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Manter funcionário sem qualificação para executar os serviços contratados, por empregado e por dia;</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03</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4</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Recusar–se a executar serviço determinado pela fiscalização, por serviço e por dia;</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02</w:t>
            </w:r>
          </w:p>
        </w:tc>
      </w:tr>
      <w:tr w:rsidR="00A05F06" w:rsidRPr="00FB6499" w:rsidTr="00A05F06">
        <w:tc>
          <w:tcPr>
            <w:tcW w:w="8354" w:type="dxa"/>
            <w:gridSpan w:val="6"/>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Para os itens a seguir, deixar de:</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5</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Cumprir determinação formal ou instrução complementar do órgão fiscalizador, por ocorrência;</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02</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6</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Substituir empregado alocado que não atenda às necessidades do serviço, por funcionário e por dia;</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01</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7</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 xml:space="preserve">Cumprir quaisquer dos itens do Contrato e seus Anexos não previstos nesta tabela de multas, após reincidência </w:t>
            </w:r>
            <w:r w:rsidRPr="00FB6499">
              <w:rPr>
                <w:rFonts w:ascii="Arial" w:hAnsi="Arial" w:cs="Arial"/>
                <w:sz w:val="24"/>
                <w:szCs w:val="24"/>
              </w:rPr>
              <w:lastRenderedPageBreak/>
              <w:t>formalmente notificada pelo órgão fiscalizador, por item e por ocorrência;</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lastRenderedPageBreak/>
              <w:t>03</w:t>
            </w:r>
          </w:p>
        </w:tc>
      </w:tr>
      <w:tr w:rsidR="00A05F06" w:rsidRPr="00FB6499" w:rsidTr="00A05F06">
        <w:tc>
          <w:tcPr>
            <w:tcW w:w="1069"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8</w:t>
            </w:r>
          </w:p>
        </w:tc>
        <w:tc>
          <w:tcPr>
            <w:tcW w:w="6362" w:type="dxa"/>
            <w:gridSpan w:val="2"/>
          </w:tcPr>
          <w:p w:rsidR="00A05F06" w:rsidRPr="00FB6499" w:rsidRDefault="00A05F06" w:rsidP="009C6F7E">
            <w:pPr>
              <w:spacing w:line="276" w:lineRule="auto"/>
              <w:rPr>
                <w:rFonts w:ascii="Arial" w:hAnsi="Arial" w:cs="Arial"/>
                <w:sz w:val="24"/>
                <w:szCs w:val="24"/>
              </w:rPr>
            </w:pPr>
            <w:r w:rsidRPr="00FB6499">
              <w:rPr>
                <w:rFonts w:ascii="Arial" w:hAnsi="Arial" w:cs="Arial"/>
                <w:sz w:val="24"/>
                <w:szCs w:val="24"/>
              </w:rPr>
              <w:t>Indicar e manter durante a execução do contrato os prepostos previstos no Contrato;</w:t>
            </w:r>
          </w:p>
        </w:tc>
        <w:tc>
          <w:tcPr>
            <w:tcW w:w="923" w:type="dxa"/>
            <w:gridSpan w:val="2"/>
          </w:tcPr>
          <w:p w:rsidR="00A05F06" w:rsidRPr="00FB6499" w:rsidRDefault="00A05F06" w:rsidP="009C6F7E">
            <w:pPr>
              <w:spacing w:line="360" w:lineRule="auto"/>
              <w:jc w:val="center"/>
              <w:rPr>
                <w:rFonts w:ascii="Arial" w:hAnsi="Arial" w:cs="Arial"/>
                <w:sz w:val="24"/>
                <w:szCs w:val="24"/>
              </w:rPr>
            </w:pPr>
            <w:r w:rsidRPr="00FB6499">
              <w:rPr>
                <w:rFonts w:ascii="Arial" w:hAnsi="Arial" w:cs="Arial"/>
                <w:sz w:val="24"/>
                <w:szCs w:val="24"/>
              </w:rPr>
              <w:t>01</w:t>
            </w:r>
          </w:p>
        </w:tc>
      </w:tr>
    </w:tbl>
    <w:p w:rsidR="00A05F06" w:rsidRPr="00FB6499" w:rsidRDefault="00A05F06">
      <w:pPr>
        <w:spacing w:after="0" w:line="360" w:lineRule="auto"/>
        <w:ind w:right="-285"/>
        <w:jc w:val="both"/>
        <w:rPr>
          <w:rFonts w:ascii="Arial" w:eastAsia="Times New Roman" w:hAnsi="Arial" w:cs="Arial"/>
          <w:sz w:val="24"/>
          <w:szCs w:val="24"/>
        </w:rPr>
      </w:pP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21.4 – As sanções somente serão aplicadas após o decurso do prazo para apresentação de defesa prévia do interessado no respectivo processo, no prazo de 15 (quinze) dias úteis, observadas as demais formalidades legais.</w:t>
      </w:r>
    </w:p>
    <w:p w:rsidR="00327B7E" w:rsidRPr="00FB6499" w:rsidRDefault="00327B7E">
      <w:pPr>
        <w:spacing w:after="0" w:line="360" w:lineRule="auto"/>
        <w:ind w:right="-285"/>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21.5 – As sanções previstas nas alíneas “a”, “c” e “d” </w:t>
      </w:r>
      <w:r w:rsidR="00BB2CC8" w:rsidRPr="00FB6499">
        <w:rPr>
          <w:rFonts w:ascii="Arial" w:hAnsi="Arial" w:cs="Arial"/>
          <w:sz w:val="24"/>
          <w:szCs w:val="24"/>
        </w:rPr>
        <w:t>do subitem 21.2 do Edital</w:t>
      </w:r>
      <w:r w:rsidR="001227F8">
        <w:rPr>
          <w:rFonts w:ascii="Arial" w:hAnsi="Arial" w:cs="Arial"/>
          <w:sz w:val="24"/>
          <w:szCs w:val="24"/>
        </w:rPr>
        <w:t xml:space="preserve"> </w:t>
      </w:r>
      <w:r w:rsidRPr="00FB6499">
        <w:rPr>
          <w:rFonts w:ascii="Arial" w:eastAsia="Times New Roman" w:hAnsi="Arial" w:cs="Arial"/>
          <w:color w:val="000000"/>
          <w:sz w:val="24"/>
          <w:szCs w:val="24"/>
        </w:rPr>
        <w:t>poderão ser aplicadas juntamente com aquela prevista nas alíneas “b”, e não excluem a possibilidade de extinção unilateral do Contrato.</w:t>
      </w:r>
    </w:p>
    <w:p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21.6 – As multas eventualmente aplicadas com </w:t>
      </w:r>
      <w:proofErr w:type="gramStart"/>
      <w:r w:rsidRPr="00FB6499">
        <w:rPr>
          <w:rFonts w:ascii="Arial" w:eastAsia="Times New Roman" w:hAnsi="Arial" w:cs="Arial"/>
          <w:color w:val="000000"/>
          <w:sz w:val="24"/>
          <w:szCs w:val="24"/>
        </w:rPr>
        <w:t>base  na</w:t>
      </w:r>
      <w:proofErr w:type="gramEnd"/>
      <w:r w:rsidRPr="00FB6499">
        <w:rPr>
          <w:rFonts w:ascii="Arial" w:eastAsia="Times New Roman" w:hAnsi="Arial" w:cs="Arial"/>
          <w:color w:val="000000"/>
          <w:sz w:val="24"/>
          <w:szCs w:val="24"/>
        </w:rPr>
        <w:t xml:space="preserve"> alínea “b” </w:t>
      </w:r>
      <w:r w:rsidR="00BB2CC8" w:rsidRPr="00FB6499">
        <w:rPr>
          <w:rFonts w:ascii="Arial" w:hAnsi="Arial" w:cs="Arial"/>
          <w:sz w:val="24"/>
          <w:szCs w:val="24"/>
        </w:rPr>
        <w:t>do subitem 21.2 do Edital</w:t>
      </w:r>
      <w:r w:rsidR="001227F8">
        <w:rPr>
          <w:rFonts w:ascii="Arial" w:hAnsi="Arial" w:cs="Arial"/>
          <w:sz w:val="24"/>
          <w:szCs w:val="24"/>
        </w:rPr>
        <w:t xml:space="preserve"> </w:t>
      </w:r>
      <w:r w:rsidRPr="00FB6499">
        <w:rPr>
          <w:rFonts w:ascii="Arial" w:eastAsia="Times New Roman" w:hAnsi="Arial" w:cs="Arial"/>
          <w:color w:val="000000"/>
          <w:sz w:val="24"/>
          <w:szCs w:val="24"/>
        </w:rPr>
        <w:t>não possuem caráter compensatório, e, assim, o pagamento delas não eximirá a CONTRATADA de responsabilidade pelas perdas e danos decorrentes das infrações cometidas.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21.7 - O valor das multas vencidas e não pagas deverá ser compensado com as quantias devidas à CONTRATADA e/ou executada a garantia.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21.8 - Quando do vencimento da penúltima e/ou da última fatura do contrato, o valor de eventual multa ainda pendente de recurso ou não vencida deverá ser retido das quantias devidas à CONTRATADA.</w:t>
      </w:r>
    </w:p>
    <w:p w:rsidR="001227F8" w:rsidRPr="00FB6499" w:rsidRDefault="001227F8">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21.9 – A aplicação das sanções previstas no item 21.2 não exclui, em hipótese alguma, a obrigação de reparação integral do dano causado à Administração Pública.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FE715C"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21.10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w:t>
      </w:r>
      <w:r w:rsidRPr="00FB6499">
        <w:rPr>
          <w:rFonts w:ascii="Arial" w:eastAsia="Times New Roman" w:hAnsi="Arial" w:cs="Arial"/>
          <w:color w:val="000000"/>
          <w:sz w:val="24"/>
          <w:szCs w:val="24"/>
        </w:rPr>
        <w:lastRenderedPageBreak/>
        <w:t>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22. FORO</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22.1 – Fica eleito o Foro Central da Comarca da Capital do Estado do Rio de Janeiro para dirimir quaisquer dúvidas oriundas do presente Edital, renunciando as partes desde já a qualquer outro, por mais especial ou privilegiado que seja.</w:t>
      </w:r>
    </w:p>
    <w:p w:rsidR="003235C1" w:rsidRPr="00FB6499"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23. DISPOSIÇÕES FINAIS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23.1 – Ficam as licitantes sujeitas às sanções administrativas, cíveis e penais cabíveis caso apresentem, na licitação, qualquer declaração falsa ou que não corresponda à realidade dos fatos.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23.2 – Na contagem dos prazos, é excluído o dia de início e incluído o do vencimento, e considerar–se–ão os dias consecutivos, salvo disposição em contrário. Os prazos somente se iniciam e vencem em dias de expediente n</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23.3 – As referências de horário correspondem ao horário oficial de Brasília – DF.</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23.4 – Os casos omissos serão resolvidos pelo Presidente da Comissão/Agente de Contratação.</w:t>
      </w:r>
    </w:p>
    <w:p w:rsidR="001D4996" w:rsidRDefault="001D4996">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Pr="00FB6499"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35C1" w:rsidRDefault="003235C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23.5 – Fazem parte integrante deste Edital:</w:t>
      </w:r>
    </w:p>
    <w:p w:rsidR="004672E1" w:rsidRPr="00FB6499" w:rsidRDefault="004672E1">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tbl>
      <w:tblPr>
        <w:tblStyle w:val="a"/>
        <w:tblW w:w="9459" w:type="dxa"/>
        <w:tblInd w:w="0" w:type="dxa"/>
        <w:tblLayout w:type="fixed"/>
        <w:tblLook w:val="0400" w:firstRow="0" w:lastRow="0" w:firstColumn="0" w:lastColumn="0" w:noHBand="0" w:noVBand="1"/>
      </w:tblPr>
      <w:tblGrid>
        <w:gridCol w:w="1271"/>
        <w:gridCol w:w="8188"/>
      </w:tblGrid>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proofErr w:type="gramStart"/>
            <w:r w:rsidRPr="001D4996">
              <w:rPr>
                <w:rFonts w:ascii="Arial" w:eastAsia="Times New Roman" w:hAnsi="Arial" w:cs="Arial"/>
                <w:color w:val="000000"/>
                <w:sz w:val="20"/>
                <w:szCs w:val="20"/>
              </w:rPr>
              <w:t>Anexo  I</w:t>
            </w:r>
            <w:proofErr w:type="gramEnd"/>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E16605">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Pr>
                <w:rFonts w:ascii="Arial" w:eastAsia="Times New Roman" w:hAnsi="Arial" w:cs="Arial"/>
                <w:color w:val="000000"/>
                <w:sz w:val="20"/>
                <w:szCs w:val="20"/>
              </w:rPr>
              <w:t>Termo de Referência/Projeto Básico</w:t>
            </w:r>
            <w:r w:rsidR="00B8722D" w:rsidRPr="001D4996">
              <w:rPr>
                <w:rFonts w:ascii="Arial" w:eastAsia="Times New Roman" w:hAnsi="Arial" w:cs="Arial"/>
                <w:color w:val="000000"/>
                <w:sz w:val="20"/>
                <w:szCs w:val="20"/>
              </w:rPr>
              <w:t xml:space="preserve"> / Projeto Básico</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Minuta de Contrato</w:t>
            </w:r>
          </w:p>
        </w:tc>
      </w:tr>
      <w:tr w:rsidR="0024159A" w:rsidRPr="00FB6499"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rsidR="0024159A" w:rsidRPr="001D4996" w:rsidRDefault="002415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II-A</w:t>
            </w:r>
          </w:p>
        </w:tc>
        <w:tc>
          <w:tcPr>
            <w:tcW w:w="8188" w:type="dxa"/>
            <w:tcBorders>
              <w:top w:val="single" w:sz="4" w:space="0" w:color="000000"/>
              <w:left w:val="single" w:sz="4" w:space="0" w:color="000000"/>
              <w:bottom w:val="single" w:sz="4" w:space="0" w:color="000000"/>
              <w:right w:val="single" w:sz="4" w:space="0" w:color="000000"/>
            </w:tcBorders>
          </w:tcPr>
          <w:p w:rsidR="0024159A" w:rsidRPr="001D4996" w:rsidRDefault="002415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ao Contrato - Responsabilização Civil e Administrativa</w:t>
            </w:r>
            <w:r w:rsidR="00CA4DBA" w:rsidRPr="001D4996">
              <w:rPr>
                <w:rFonts w:ascii="Arial" w:eastAsia="Times New Roman" w:hAnsi="Arial" w:cs="Arial"/>
                <w:color w:val="000000"/>
                <w:sz w:val="20"/>
                <w:szCs w:val="20"/>
              </w:rPr>
              <w:t xml:space="preserve"> referente </w:t>
            </w:r>
            <w:r w:rsidRPr="001D4996">
              <w:rPr>
                <w:rFonts w:ascii="Arial" w:eastAsia="Times New Roman" w:hAnsi="Arial" w:cs="Arial"/>
                <w:color w:val="000000"/>
                <w:sz w:val="20"/>
                <w:szCs w:val="20"/>
              </w:rPr>
              <w:t>ao Decreto nº 43.562/2017.</w:t>
            </w:r>
          </w:p>
        </w:tc>
      </w:tr>
      <w:tr w:rsidR="00925F9A" w:rsidRPr="00FB6499" w:rsidTr="00925F9A">
        <w:trPr>
          <w:trHeight w:val="434"/>
        </w:trPr>
        <w:tc>
          <w:tcPr>
            <w:tcW w:w="1271" w:type="dxa"/>
            <w:tcBorders>
              <w:top w:val="single" w:sz="4" w:space="0" w:color="000000"/>
              <w:left w:val="single" w:sz="4" w:space="0" w:color="000000"/>
              <w:bottom w:val="single" w:sz="4" w:space="0" w:color="000000"/>
              <w:right w:val="single" w:sz="4" w:space="0" w:color="000000"/>
            </w:tcBorders>
          </w:tcPr>
          <w:p w:rsidR="00925F9A" w:rsidRPr="001D4996" w:rsidRDefault="00925F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III</w:t>
            </w:r>
          </w:p>
        </w:tc>
        <w:tc>
          <w:tcPr>
            <w:tcW w:w="8188" w:type="dxa"/>
            <w:tcBorders>
              <w:top w:val="single" w:sz="4" w:space="0" w:color="000000"/>
              <w:left w:val="single" w:sz="4" w:space="0" w:color="000000"/>
              <w:bottom w:val="single" w:sz="4" w:space="0" w:color="000000"/>
              <w:right w:val="single" w:sz="4" w:space="0" w:color="000000"/>
            </w:tcBorders>
          </w:tcPr>
          <w:p w:rsidR="00925F9A" w:rsidRPr="001D4996" w:rsidRDefault="00925F9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hAnsi="Arial" w:cs="Arial"/>
                <w:sz w:val="20"/>
                <w:szCs w:val="20"/>
              </w:rPr>
              <w:t>Planilha de estimativa de valores por etapa da obra</w:t>
            </w:r>
          </w:p>
        </w:tc>
      </w:tr>
      <w:tr w:rsidR="00327B7E" w:rsidRPr="00FB6499" w:rsidTr="00CA4DBA">
        <w:trPr>
          <w:trHeight w:val="403"/>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III</w:t>
            </w:r>
            <w:r w:rsidR="00925F9A" w:rsidRPr="001D4996">
              <w:rPr>
                <w:rFonts w:ascii="Arial" w:eastAsia="Times New Roman" w:hAnsi="Arial" w:cs="Arial"/>
                <w:color w:val="000000"/>
                <w:sz w:val="20"/>
                <w:szCs w:val="20"/>
              </w:rPr>
              <w:t>-A</w:t>
            </w:r>
          </w:p>
        </w:tc>
        <w:tc>
          <w:tcPr>
            <w:tcW w:w="8188" w:type="dxa"/>
            <w:tcBorders>
              <w:top w:val="single" w:sz="4" w:space="0" w:color="000000"/>
              <w:left w:val="single" w:sz="4" w:space="0" w:color="000000"/>
              <w:bottom w:val="single" w:sz="4" w:space="0" w:color="000000"/>
              <w:right w:val="single" w:sz="4" w:space="0" w:color="000000"/>
            </w:tcBorders>
          </w:tcPr>
          <w:p w:rsidR="00B8722D" w:rsidRPr="001D4996" w:rsidRDefault="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Quadro Estimativo de Valores</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Anexo </w:t>
            </w:r>
            <w:r w:rsidR="00CA4DBA" w:rsidRPr="001D4996">
              <w:rPr>
                <w:rFonts w:ascii="Arial" w:eastAsia="Times New Roman" w:hAnsi="Arial" w:cs="Arial"/>
                <w:color w:val="000000"/>
                <w:sz w:val="20"/>
                <w:szCs w:val="20"/>
              </w:rPr>
              <w:t>I</w:t>
            </w:r>
            <w:r w:rsidRPr="001D4996">
              <w:rPr>
                <w:rFonts w:ascii="Arial" w:eastAsia="Times New Roman" w:hAnsi="Arial" w:cs="Arial"/>
                <w:color w:val="000000"/>
                <w:sz w:val="20"/>
                <w:szCs w:val="20"/>
              </w:rPr>
              <w:t>V</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de Inexistência de Nepotismo</w:t>
            </w:r>
          </w:p>
        </w:tc>
      </w:tr>
      <w:tr w:rsidR="00327B7E" w:rsidRPr="00FB6499"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Declaração ref. ao art. 2º, parágrafo único, do Decreto Municipal nº 19.381/2001 e ao art. 9º, § 1º, da Lei Federal nº 14.133/2021 </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 Decreto Municipal nº 23.445/2003</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VII</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 Decreto Municipal nº 27.715/2007</w:t>
            </w:r>
          </w:p>
        </w:tc>
      </w:tr>
      <w:tr w:rsidR="00327B7E" w:rsidRPr="00FB6499"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VIII</w:t>
            </w:r>
          </w:p>
        </w:tc>
        <w:tc>
          <w:tcPr>
            <w:tcW w:w="8188" w:type="dxa"/>
            <w:tcBorders>
              <w:top w:val="single" w:sz="4" w:space="0" w:color="000000"/>
              <w:left w:val="single" w:sz="4" w:space="0" w:color="000000"/>
              <w:bottom w:val="single" w:sz="4" w:space="0" w:color="000000"/>
              <w:right w:val="single" w:sz="4" w:space="0" w:color="000000"/>
            </w:tcBorders>
          </w:tcPr>
          <w:p w:rsidR="00B8722D" w:rsidRPr="001D4996" w:rsidRDefault="00B8722D" w:rsidP="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para fins de habilitação econômico–financeira, do art. 63, § 1º, da</w:t>
            </w:r>
          </w:p>
          <w:p w:rsidR="00327B7E" w:rsidRPr="001D4996" w:rsidRDefault="00B8722D" w:rsidP="00B8722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Lei Federal nº 14.133/2021</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 xml:space="preserve">Anexo </w:t>
            </w:r>
            <w:r w:rsidR="00CA4DBA" w:rsidRPr="001D4996">
              <w:rPr>
                <w:rFonts w:ascii="Arial" w:eastAsia="Times New Roman" w:hAnsi="Arial" w:cs="Arial"/>
                <w:color w:val="000000"/>
                <w:sz w:val="20"/>
                <w:szCs w:val="20"/>
              </w:rPr>
              <w:t>I</w:t>
            </w:r>
            <w:r w:rsidRPr="001D4996">
              <w:rPr>
                <w:rFonts w:ascii="Arial" w:eastAsia="Times New Roman" w:hAnsi="Arial" w:cs="Arial"/>
                <w:color w:val="000000"/>
                <w:sz w:val="20"/>
                <w:szCs w:val="20"/>
              </w:rPr>
              <w:t>X</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FD132C">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ref. aos Decretos Municipais nº 27.078/06 e nº 33.971/11</w:t>
            </w:r>
          </w:p>
        </w:tc>
      </w:tr>
      <w:tr w:rsidR="00327B7E"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X</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rsidP="00FD132C">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Declaração de visita</w:t>
            </w:r>
          </w:p>
        </w:tc>
      </w:tr>
      <w:tr w:rsidR="00327B7E" w:rsidRPr="00FB6499" w:rsidTr="00CA4DBA">
        <w:trPr>
          <w:trHeight w:val="832"/>
        </w:trPr>
        <w:tc>
          <w:tcPr>
            <w:tcW w:w="1271" w:type="dxa"/>
            <w:tcBorders>
              <w:top w:val="single" w:sz="4" w:space="0" w:color="000000"/>
              <w:left w:val="single" w:sz="4" w:space="0" w:color="000000"/>
              <w:bottom w:val="single" w:sz="4" w:space="0" w:color="000000"/>
              <w:right w:val="single" w:sz="4" w:space="0" w:color="000000"/>
            </w:tcBorders>
          </w:tcPr>
          <w:p w:rsidR="00327B7E" w:rsidRPr="001D4996" w:rsidRDefault="00CA4DBA">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Anexo XI</w:t>
            </w:r>
          </w:p>
        </w:tc>
        <w:tc>
          <w:tcPr>
            <w:tcW w:w="8188" w:type="dxa"/>
            <w:tcBorders>
              <w:top w:val="single" w:sz="4" w:space="0" w:color="000000"/>
              <w:left w:val="single" w:sz="4" w:space="0" w:color="000000"/>
              <w:bottom w:val="single" w:sz="4" w:space="0" w:color="000000"/>
              <w:right w:val="single" w:sz="4" w:space="0" w:color="000000"/>
            </w:tcBorders>
          </w:tcPr>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Modelo de proposta (a ser fornecido pelo Presidente da Comissão/</w:t>
            </w:r>
          </w:p>
          <w:p w:rsidR="00327B7E" w:rsidRPr="001D4996"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0"/>
                <w:szCs w:val="20"/>
              </w:rPr>
            </w:pPr>
            <w:r w:rsidRPr="001D4996">
              <w:rPr>
                <w:rFonts w:ascii="Arial" w:eastAsia="Times New Roman" w:hAnsi="Arial" w:cs="Arial"/>
                <w:color w:val="000000"/>
                <w:sz w:val="20"/>
                <w:szCs w:val="20"/>
              </w:rPr>
              <w:t>Agente de Contratação  e Equipe de Apoio)</w:t>
            </w:r>
          </w:p>
        </w:tc>
      </w:tr>
      <w:tr w:rsidR="0041542C"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41542C" w:rsidRPr="001D4996" w:rsidRDefault="0041542C"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7B62FD" w:rsidRPr="001D4996">
              <w:rPr>
                <w:rFonts w:ascii="Arial" w:hAnsi="Arial" w:cs="Arial"/>
                <w:sz w:val="20"/>
                <w:szCs w:val="20"/>
              </w:rPr>
              <w:t>I</w:t>
            </w:r>
            <w:r w:rsidR="00880C9B">
              <w:rPr>
                <w:rFonts w:ascii="Arial" w:hAnsi="Arial" w:cs="Arial"/>
                <w:sz w:val="20"/>
                <w:szCs w:val="20"/>
              </w:rPr>
              <w:t>I</w:t>
            </w:r>
          </w:p>
        </w:tc>
        <w:tc>
          <w:tcPr>
            <w:tcW w:w="8188" w:type="dxa"/>
            <w:tcBorders>
              <w:top w:val="single" w:sz="4" w:space="0" w:color="000000"/>
              <w:left w:val="single" w:sz="4" w:space="0" w:color="000000"/>
              <w:bottom w:val="single" w:sz="4" w:space="0" w:color="000000"/>
              <w:right w:val="single" w:sz="4" w:space="0" w:color="000000"/>
            </w:tcBorders>
          </w:tcPr>
          <w:p w:rsidR="0041542C" w:rsidRPr="001D4996" w:rsidRDefault="0041542C">
            <w:pPr>
              <w:widowControl w:val="0"/>
              <w:pBdr>
                <w:top w:val="nil"/>
                <w:left w:val="nil"/>
                <w:bottom w:val="nil"/>
                <w:right w:val="nil"/>
                <w:between w:val="nil"/>
              </w:pBdr>
              <w:spacing w:after="0" w:line="360" w:lineRule="auto"/>
              <w:ind w:right="-285"/>
              <w:jc w:val="both"/>
              <w:rPr>
                <w:rFonts w:ascii="Arial" w:hAnsi="Arial" w:cs="Arial"/>
                <w:sz w:val="20"/>
                <w:szCs w:val="20"/>
              </w:rPr>
            </w:pPr>
            <w:r w:rsidRPr="001D4996">
              <w:rPr>
                <w:rFonts w:ascii="Arial" w:hAnsi="Arial" w:cs="Arial"/>
                <w:sz w:val="20"/>
                <w:szCs w:val="20"/>
              </w:rPr>
              <w:t xml:space="preserve">Declaração referente ao </w:t>
            </w:r>
            <w:proofErr w:type="spellStart"/>
            <w:r w:rsidRPr="001D4996">
              <w:rPr>
                <w:rFonts w:ascii="Arial" w:hAnsi="Arial" w:cs="Arial"/>
                <w:sz w:val="20"/>
                <w:szCs w:val="20"/>
              </w:rPr>
              <w:t>Art</w:t>
            </w:r>
            <w:proofErr w:type="spellEnd"/>
            <w:r w:rsidRPr="001D4996">
              <w:rPr>
                <w:rFonts w:ascii="Arial" w:hAnsi="Arial" w:cs="Arial"/>
                <w:sz w:val="20"/>
                <w:szCs w:val="20"/>
              </w:rPr>
              <w:t>º 4 da Lei Federal 14.133/2021.</w:t>
            </w:r>
          </w:p>
        </w:tc>
      </w:tr>
      <w:tr w:rsidR="0041542C"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41542C" w:rsidRPr="001D4996" w:rsidRDefault="0041542C"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CA4DBA" w:rsidRPr="001D4996">
              <w:rPr>
                <w:rFonts w:ascii="Arial" w:hAnsi="Arial" w:cs="Arial"/>
                <w:sz w:val="20"/>
                <w:szCs w:val="20"/>
              </w:rPr>
              <w:t>I</w:t>
            </w:r>
            <w:r w:rsidR="00880C9B">
              <w:rPr>
                <w:rFonts w:ascii="Arial" w:hAnsi="Arial" w:cs="Arial"/>
                <w:sz w:val="20"/>
                <w:szCs w:val="20"/>
              </w:rPr>
              <w:t>II</w:t>
            </w:r>
          </w:p>
        </w:tc>
        <w:tc>
          <w:tcPr>
            <w:tcW w:w="8188" w:type="dxa"/>
            <w:tcBorders>
              <w:top w:val="single" w:sz="4" w:space="0" w:color="000000"/>
              <w:left w:val="single" w:sz="4" w:space="0" w:color="000000"/>
              <w:bottom w:val="single" w:sz="4" w:space="0" w:color="000000"/>
              <w:right w:val="single" w:sz="4" w:space="0" w:color="000000"/>
            </w:tcBorders>
          </w:tcPr>
          <w:p w:rsidR="0041542C" w:rsidRPr="001D4996" w:rsidRDefault="0041542C">
            <w:pPr>
              <w:widowControl w:val="0"/>
              <w:pBdr>
                <w:top w:val="nil"/>
                <w:left w:val="nil"/>
                <w:bottom w:val="nil"/>
                <w:right w:val="nil"/>
                <w:between w:val="nil"/>
              </w:pBdr>
              <w:spacing w:after="0" w:line="360" w:lineRule="auto"/>
              <w:ind w:right="-285"/>
              <w:jc w:val="both"/>
              <w:rPr>
                <w:rFonts w:ascii="Arial" w:hAnsi="Arial" w:cs="Arial"/>
                <w:sz w:val="20"/>
                <w:szCs w:val="20"/>
              </w:rPr>
            </w:pPr>
            <w:r w:rsidRPr="001D4996">
              <w:rPr>
                <w:rFonts w:ascii="Arial" w:hAnsi="Arial" w:cs="Arial"/>
                <w:color w:val="000000" w:themeColor="text1"/>
                <w:sz w:val="20"/>
                <w:szCs w:val="20"/>
              </w:rPr>
              <w:t>Declaração de cumprimento das normas de saúde e segurança do trabalho.</w:t>
            </w:r>
          </w:p>
        </w:tc>
      </w:tr>
      <w:tr w:rsidR="00FD375A"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FD375A" w:rsidRPr="001D4996" w:rsidRDefault="00FD375A" w:rsidP="0041542C">
            <w:pPr>
              <w:widowControl w:val="0"/>
              <w:pBdr>
                <w:top w:val="nil"/>
                <w:left w:val="nil"/>
                <w:bottom w:val="nil"/>
                <w:right w:val="nil"/>
                <w:between w:val="nil"/>
              </w:pBdr>
              <w:spacing w:after="0" w:line="360" w:lineRule="auto"/>
              <w:ind w:right="-285"/>
              <w:rPr>
                <w:rFonts w:ascii="Arial" w:hAnsi="Arial" w:cs="Arial"/>
                <w:sz w:val="20"/>
                <w:szCs w:val="20"/>
              </w:rPr>
            </w:pPr>
            <w:r w:rsidRPr="001D4996">
              <w:rPr>
                <w:rFonts w:ascii="Arial" w:hAnsi="Arial" w:cs="Arial"/>
                <w:sz w:val="20"/>
                <w:szCs w:val="20"/>
              </w:rPr>
              <w:t>Anexo X</w:t>
            </w:r>
            <w:r w:rsidR="00880C9B">
              <w:rPr>
                <w:rFonts w:ascii="Arial" w:hAnsi="Arial" w:cs="Arial"/>
                <w:sz w:val="20"/>
                <w:szCs w:val="20"/>
              </w:rPr>
              <w:t>I</w:t>
            </w:r>
            <w:r w:rsidRPr="001D4996">
              <w:rPr>
                <w:rFonts w:ascii="Arial" w:hAnsi="Arial" w:cs="Arial"/>
                <w:sz w:val="20"/>
                <w:szCs w:val="20"/>
              </w:rPr>
              <w:t>V</w:t>
            </w:r>
          </w:p>
        </w:tc>
        <w:tc>
          <w:tcPr>
            <w:tcW w:w="8188" w:type="dxa"/>
            <w:tcBorders>
              <w:top w:val="single" w:sz="4" w:space="0" w:color="000000"/>
              <w:left w:val="single" w:sz="4" w:space="0" w:color="000000"/>
              <w:bottom w:val="single" w:sz="4" w:space="0" w:color="000000"/>
              <w:right w:val="single" w:sz="4" w:space="0" w:color="000000"/>
            </w:tcBorders>
          </w:tcPr>
          <w:p w:rsidR="00FD375A" w:rsidRPr="001D4996" w:rsidRDefault="00FD375A" w:rsidP="00FD375A">
            <w:pPr>
              <w:spacing w:line="240" w:lineRule="auto"/>
              <w:rPr>
                <w:rFonts w:ascii="Arial" w:hAnsi="Arial" w:cs="Arial"/>
                <w:sz w:val="20"/>
                <w:szCs w:val="20"/>
              </w:rPr>
            </w:pPr>
            <w:r w:rsidRPr="001D4996">
              <w:rPr>
                <w:rFonts w:ascii="Arial" w:hAnsi="Arial" w:cs="Arial"/>
                <w:sz w:val="20"/>
                <w:szCs w:val="20"/>
              </w:rPr>
              <w:t>Declaração de atendimento ao decreto nº 23.103/2003.</w:t>
            </w:r>
          </w:p>
        </w:tc>
      </w:tr>
      <w:tr w:rsidR="004D1C39" w:rsidRPr="00FB6499" w:rsidTr="00CA4DBA">
        <w:trPr>
          <w:trHeight w:val="416"/>
        </w:trPr>
        <w:tc>
          <w:tcPr>
            <w:tcW w:w="1271" w:type="dxa"/>
            <w:tcBorders>
              <w:top w:val="single" w:sz="4" w:space="0" w:color="000000"/>
              <w:left w:val="single" w:sz="4" w:space="0" w:color="000000"/>
              <w:bottom w:val="single" w:sz="4" w:space="0" w:color="000000"/>
              <w:right w:val="single" w:sz="4" w:space="0" w:color="000000"/>
            </w:tcBorders>
          </w:tcPr>
          <w:p w:rsidR="004D1C39" w:rsidRPr="001D4996" w:rsidRDefault="004D1C39" w:rsidP="0041542C">
            <w:pPr>
              <w:widowControl w:val="0"/>
              <w:pBdr>
                <w:top w:val="nil"/>
                <w:left w:val="nil"/>
                <w:bottom w:val="nil"/>
                <w:right w:val="nil"/>
                <w:between w:val="nil"/>
              </w:pBdr>
              <w:spacing w:after="0" w:line="360" w:lineRule="auto"/>
              <w:ind w:right="-285"/>
              <w:rPr>
                <w:rFonts w:ascii="Arial" w:hAnsi="Arial" w:cs="Arial"/>
                <w:sz w:val="20"/>
                <w:szCs w:val="20"/>
              </w:rPr>
            </w:pPr>
            <w:r>
              <w:rPr>
                <w:rFonts w:ascii="Arial" w:hAnsi="Arial" w:cs="Arial"/>
                <w:sz w:val="20"/>
                <w:szCs w:val="20"/>
              </w:rPr>
              <w:t xml:space="preserve">Anexo XV </w:t>
            </w:r>
          </w:p>
        </w:tc>
        <w:tc>
          <w:tcPr>
            <w:tcW w:w="8188" w:type="dxa"/>
            <w:tcBorders>
              <w:top w:val="single" w:sz="4" w:space="0" w:color="000000"/>
              <w:left w:val="single" w:sz="4" w:space="0" w:color="000000"/>
              <w:bottom w:val="single" w:sz="4" w:space="0" w:color="000000"/>
              <w:right w:val="single" w:sz="4" w:space="0" w:color="000000"/>
            </w:tcBorders>
          </w:tcPr>
          <w:p w:rsidR="004D1C39" w:rsidRPr="001D4996" w:rsidRDefault="004D1C39" w:rsidP="004D1C39">
            <w:pPr>
              <w:spacing w:line="240" w:lineRule="auto"/>
              <w:rPr>
                <w:rFonts w:ascii="Arial" w:hAnsi="Arial" w:cs="Arial"/>
                <w:sz w:val="20"/>
                <w:szCs w:val="20"/>
              </w:rPr>
            </w:pPr>
            <w:r w:rsidRPr="004D1C39">
              <w:rPr>
                <w:rFonts w:ascii="Arial" w:hAnsi="Arial" w:cs="Arial"/>
                <w:sz w:val="20"/>
                <w:szCs w:val="20"/>
              </w:rPr>
              <w:t xml:space="preserve">Declaração </w:t>
            </w:r>
            <w:r>
              <w:rPr>
                <w:rFonts w:ascii="Arial" w:hAnsi="Arial" w:cs="Arial"/>
                <w:sz w:val="20"/>
                <w:szCs w:val="20"/>
              </w:rPr>
              <w:t>de quantidade de Empregados</w:t>
            </w:r>
          </w:p>
        </w:tc>
      </w:tr>
    </w:tbl>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224606" w:rsidRDefault="00422349"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23.6 – Este Edital contém __ (_____) folhas rubricadas e numericamente ordenadas.</w:t>
      </w:r>
    </w:p>
    <w:p w:rsidR="00224606" w:rsidRDefault="00224606"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224606" w:rsidRDefault="00224606"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A0432B" w:rsidRDefault="00A0432B"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A0432B" w:rsidRDefault="00A0432B"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A0432B" w:rsidRDefault="00A0432B"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A0432B" w:rsidRDefault="00A0432B" w:rsidP="00D009B2">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jc w:val="center"/>
        <w:rPr>
          <w:rFonts w:ascii="Arial" w:hAnsi="Arial" w:cs="Arial"/>
        </w:rPr>
      </w:pPr>
      <w:r w:rsidRPr="00FB6499">
        <w:rPr>
          <w:rFonts w:ascii="Arial" w:hAnsi="Arial" w:cs="Arial"/>
        </w:rPr>
        <w:lastRenderedPageBreak/>
        <w:t xml:space="preserve">ANEXO I – </w:t>
      </w:r>
      <w:r w:rsidR="00E16605">
        <w:rPr>
          <w:rFonts w:ascii="Arial" w:hAnsi="Arial" w:cs="Arial"/>
        </w:rPr>
        <w:t>TERMO DE REFERÊNCIA/PROJETO BÁSICO</w:t>
      </w:r>
    </w:p>
    <w:p w:rsidR="00023E7A" w:rsidRDefault="00023E7A">
      <w:pPr>
        <w:pStyle w:val="Ttulo1"/>
        <w:spacing w:before="0" w:line="360" w:lineRule="auto"/>
        <w:jc w:val="center"/>
        <w:rPr>
          <w:rFonts w:ascii="Arial" w:hAnsi="Arial" w:cs="Arial"/>
        </w:rPr>
      </w:pPr>
    </w:p>
    <w:p w:rsidR="00023E7A" w:rsidRDefault="00887079">
      <w:pPr>
        <w:pStyle w:val="Ttulo1"/>
        <w:spacing w:before="0" w:line="360" w:lineRule="auto"/>
        <w:jc w:val="center"/>
        <w:rPr>
          <w:rFonts w:ascii="Arial" w:hAnsi="Arial" w:cs="Arial"/>
        </w:rPr>
      </w:pPr>
      <w:r w:rsidRPr="00887079">
        <w:rPr>
          <w:rFonts w:ascii="Arial" w:eastAsia="Times New Roman" w:hAnsi="Arial" w:cs="Arial"/>
          <w:color w:val="000000"/>
          <w:szCs w:val="24"/>
        </w:rPr>
        <w:drawing>
          <wp:inline distT="0" distB="0" distL="0" distR="0" wp14:anchorId="75AF7EB0" wp14:editId="689C1787">
            <wp:extent cx="4534533" cy="6239746"/>
            <wp:effectExtent l="0" t="0" r="0"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34533" cy="6239746"/>
                    </a:xfrm>
                    <a:prstGeom prst="rect">
                      <a:avLst/>
                    </a:prstGeom>
                  </pic:spPr>
                </pic:pic>
              </a:graphicData>
            </a:graphic>
          </wp:inline>
        </w:drawing>
      </w:r>
    </w:p>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887079" w:rsidP="00B16E0D">
      <w:r w:rsidRPr="00887079">
        <w:lastRenderedPageBreak/>
        <w:drawing>
          <wp:inline distT="0" distB="0" distL="0" distR="0" wp14:anchorId="0523E123" wp14:editId="4793B25B">
            <wp:extent cx="4324954" cy="6011114"/>
            <wp:effectExtent l="0" t="0" r="0"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24954" cy="6011114"/>
                    </a:xfrm>
                    <a:prstGeom prst="rect">
                      <a:avLst/>
                    </a:prstGeom>
                  </pic:spPr>
                </pic:pic>
              </a:graphicData>
            </a:graphic>
          </wp:inline>
        </w:drawing>
      </w:r>
    </w:p>
    <w:p w:rsidR="00B16E0D" w:rsidRDefault="00B16E0D" w:rsidP="00B16E0D"/>
    <w:p w:rsidR="00B16E0D" w:rsidRDefault="00887079" w:rsidP="00B16E0D">
      <w:r w:rsidRPr="00887079">
        <w:lastRenderedPageBreak/>
        <w:drawing>
          <wp:inline distT="0" distB="0" distL="0" distR="0" wp14:anchorId="51320E32" wp14:editId="1CA85399">
            <wp:extent cx="4477375" cy="6249272"/>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77375" cy="6249272"/>
                    </a:xfrm>
                    <a:prstGeom prst="rect">
                      <a:avLst/>
                    </a:prstGeom>
                  </pic:spPr>
                </pic:pic>
              </a:graphicData>
            </a:graphic>
          </wp:inline>
        </w:drawing>
      </w:r>
    </w:p>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887079" w:rsidP="00B16E0D">
      <w:r w:rsidRPr="00887079">
        <w:lastRenderedPageBreak/>
        <w:drawing>
          <wp:inline distT="0" distB="0" distL="0" distR="0" wp14:anchorId="2796567F" wp14:editId="337E70F9">
            <wp:extent cx="4239217" cy="6134956"/>
            <wp:effectExtent l="0" t="0" r="952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9217" cy="6134956"/>
                    </a:xfrm>
                    <a:prstGeom prst="rect">
                      <a:avLst/>
                    </a:prstGeom>
                  </pic:spPr>
                </pic:pic>
              </a:graphicData>
            </a:graphic>
          </wp:inline>
        </w:drawing>
      </w:r>
    </w:p>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r w:rsidRPr="00887079">
        <w:lastRenderedPageBreak/>
        <w:drawing>
          <wp:inline distT="0" distB="0" distL="0" distR="0" wp14:anchorId="4425BD0F" wp14:editId="0EB29820">
            <wp:extent cx="4467849" cy="5668166"/>
            <wp:effectExtent l="0" t="0" r="952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67849" cy="5668166"/>
                    </a:xfrm>
                    <a:prstGeom prst="rect">
                      <a:avLst/>
                    </a:prstGeom>
                  </pic:spPr>
                </pic:pic>
              </a:graphicData>
            </a:graphic>
          </wp:inline>
        </w:drawing>
      </w:r>
    </w:p>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r w:rsidRPr="00887079">
        <w:lastRenderedPageBreak/>
        <w:drawing>
          <wp:inline distT="0" distB="0" distL="0" distR="0" wp14:anchorId="58145DD1" wp14:editId="1E153FAB">
            <wp:extent cx="4496427" cy="6077798"/>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96427" cy="6077798"/>
                    </a:xfrm>
                    <a:prstGeom prst="rect">
                      <a:avLst/>
                    </a:prstGeom>
                  </pic:spPr>
                </pic:pic>
              </a:graphicData>
            </a:graphic>
          </wp:inline>
        </w:drawing>
      </w:r>
    </w:p>
    <w:p w:rsidR="00887079" w:rsidRDefault="00887079"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B16E0D" w:rsidRDefault="00B16E0D" w:rsidP="00B16E0D"/>
    <w:p w:rsidR="00887079" w:rsidRDefault="00887079" w:rsidP="00B16E0D"/>
    <w:p w:rsidR="00887079" w:rsidRDefault="003779B4" w:rsidP="00B16E0D">
      <w:r w:rsidRPr="003779B4">
        <w:lastRenderedPageBreak/>
        <w:drawing>
          <wp:inline distT="0" distB="0" distL="0" distR="0" wp14:anchorId="68A8EEC3" wp14:editId="312BED96">
            <wp:extent cx="4286848" cy="6077798"/>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86848" cy="6077798"/>
                    </a:xfrm>
                    <a:prstGeom prst="rect">
                      <a:avLst/>
                    </a:prstGeom>
                  </pic:spPr>
                </pic:pic>
              </a:graphicData>
            </a:graphic>
          </wp:inline>
        </w:drawing>
      </w:r>
    </w:p>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3779B4" w:rsidP="00B16E0D">
      <w:r w:rsidRPr="003779B4">
        <w:lastRenderedPageBreak/>
        <w:drawing>
          <wp:inline distT="0" distB="0" distL="0" distR="0" wp14:anchorId="59DB4530" wp14:editId="599F2D79">
            <wp:extent cx="4420217" cy="6154009"/>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0217" cy="6154009"/>
                    </a:xfrm>
                    <a:prstGeom prst="rect">
                      <a:avLst/>
                    </a:prstGeom>
                  </pic:spPr>
                </pic:pic>
              </a:graphicData>
            </a:graphic>
          </wp:inline>
        </w:drawing>
      </w:r>
    </w:p>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3779B4" w:rsidP="00B16E0D">
      <w:r w:rsidRPr="003779B4">
        <w:lastRenderedPageBreak/>
        <w:drawing>
          <wp:inline distT="0" distB="0" distL="0" distR="0" wp14:anchorId="50835720" wp14:editId="254BF352">
            <wp:extent cx="4439270" cy="6144482"/>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39270" cy="6144482"/>
                    </a:xfrm>
                    <a:prstGeom prst="rect">
                      <a:avLst/>
                    </a:prstGeom>
                  </pic:spPr>
                </pic:pic>
              </a:graphicData>
            </a:graphic>
          </wp:inline>
        </w:drawing>
      </w:r>
    </w:p>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887079" w:rsidRDefault="00887079" w:rsidP="00B16E0D"/>
    <w:p w:rsidR="003779B4" w:rsidRDefault="003779B4" w:rsidP="00B16E0D">
      <w:r w:rsidRPr="003779B4">
        <w:lastRenderedPageBreak/>
        <w:drawing>
          <wp:inline distT="0" distB="0" distL="0" distR="0" wp14:anchorId="3041F028" wp14:editId="6D128AAC">
            <wp:extent cx="4372585" cy="6287377"/>
            <wp:effectExtent l="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72585" cy="6287377"/>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5DF11566" wp14:editId="1876D7AF">
            <wp:extent cx="4448796" cy="6268325"/>
            <wp:effectExtent l="0" t="0" r="952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48796" cy="6268325"/>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34B75744" wp14:editId="04A688A2">
            <wp:extent cx="4553585" cy="6249272"/>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53585" cy="6249272"/>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77DF5285" wp14:editId="5E7C7677">
            <wp:extent cx="4515480" cy="6239746"/>
            <wp:effectExtent l="0" t="0" r="0" b="889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15480" cy="6239746"/>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507DEAEC" wp14:editId="663AED75">
            <wp:extent cx="4391638" cy="6363588"/>
            <wp:effectExtent l="0" t="0" r="9525"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91638" cy="6363588"/>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0E77A308" wp14:editId="61BCCEE3">
            <wp:extent cx="4496427" cy="6258798"/>
            <wp:effectExtent l="0" t="0" r="0" b="889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96427" cy="6258798"/>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58B0A025" wp14:editId="6601DB7E">
            <wp:extent cx="4286848" cy="6106377"/>
            <wp:effectExtent l="0" t="0" r="0" b="889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86848" cy="6106377"/>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r w:rsidRPr="003779B4">
        <w:lastRenderedPageBreak/>
        <w:drawing>
          <wp:inline distT="0" distB="0" distL="0" distR="0" wp14:anchorId="40947AC5" wp14:editId="1A974799">
            <wp:extent cx="4572638" cy="6325483"/>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2638" cy="6325483"/>
                    </a:xfrm>
                    <a:prstGeom prst="rect">
                      <a:avLst/>
                    </a:prstGeom>
                  </pic:spPr>
                </pic:pic>
              </a:graphicData>
            </a:graphic>
          </wp:inline>
        </w:drawing>
      </w:r>
    </w:p>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779B4" w:rsidRDefault="003779B4" w:rsidP="00B16E0D"/>
    <w:p w:rsidR="00327B7E" w:rsidRPr="00FB6499" w:rsidRDefault="009810DE">
      <w:pPr>
        <w:pStyle w:val="Ttulo1"/>
        <w:spacing w:before="0" w:line="360" w:lineRule="auto"/>
        <w:jc w:val="center"/>
        <w:rPr>
          <w:rFonts w:ascii="Arial" w:hAnsi="Arial" w:cs="Arial"/>
        </w:rPr>
      </w:pPr>
      <w:r w:rsidRPr="00FB6499">
        <w:rPr>
          <w:rFonts w:ascii="Arial" w:hAnsi="Arial" w:cs="Arial"/>
        </w:rPr>
        <w:lastRenderedPageBreak/>
        <w:t>ANEXO II</w:t>
      </w:r>
      <w:r w:rsidR="00422349" w:rsidRPr="00FB6499">
        <w:rPr>
          <w:rFonts w:ascii="Arial" w:hAnsi="Arial" w:cs="Arial"/>
        </w:rPr>
        <w:t xml:space="preserve"> - MINUTA DE CONTRATO</w:t>
      </w:r>
    </w:p>
    <w:p w:rsidR="00327B7E" w:rsidRPr="00FB6499" w:rsidRDefault="00422349">
      <w:pPr>
        <w:spacing w:after="0" w:line="360" w:lineRule="auto"/>
        <w:jc w:val="center"/>
        <w:rPr>
          <w:rFonts w:ascii="Arial" w:eastAsia="Times New Roman" w:hAnsi="Arial" w:cs="Arial"/>
          <w:b/>
          <w:sz w:val="24"/>
          <w:szCs w:val="24"/>
        </w:rPr>
      </w:pPr>
      <w:r w:rsidRPr="00FB6499">
        <w:rPr>
          <w:rFonts w:ascii="Arial" w:eastAsia="Times New Roman" w:hAnsi="Arial" w:cs="Arial"/>
          <w:b/>
          <w:sz w:val="24"/>
          <w:szCs w:val="24"/>
        </w:rPr>
        <w:t>(CONCORRÊNCIA – OBRAS OU SERVIÇOS DE ENGENHARIA)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left="3402"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Termo de Contrato celebrado entre o MUNICÍPIO DO RIO DE JANEIRO, por meio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b/>
          <w:color w:val="000000"/>
          <w:sz w:val="24"/>
          <w:szCs w:val="24"/>
        </w:rPr>
        <w:t>, como CONTRATANTE, e a ______________________, como CONTRATADA, para a execução de obras e/ou serviços de engenharia, na forma abaixo.</w:t>
      </w:r>
    </w:p>
    <w:p w:rsidR="00327B7E" w:rsidRPr="00FB6499" w:rsidRDefault="00327B7E">
      <w:pPr>
        <w:widowControl w:val="0"/>
        <w:pBdr>
          <w:top w:val="nil"/>
          <w:left w:val="nil"/>
          <w:bottom w:val="nil"/>
          <w:right w:val="nil"/>
          <w:between w:val="nil"/>
        </w:pBdr>
        <w:spacing w:after="0" w:line="360" w:lineRule="auto"/>
        <w:ind w:left="3402"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Aos dias ___ do mês  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do  ano  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n</w:t>
      </w:r>
      <w:r w:rsidRPr="00FB6499">
        <w:rPr>
          <w:rFonts w:ascii="Arial" w:eastAsia="Times New Roman" w:hAnsi="Arial" w:cs="Arial"/>
          <w:sz w:val="24"/>
          <w:szCs w:val="24"/>
        </w:rPr>
        <w:t>o Campo de São Cristóvão, 268 - 1º e 3º andar - São Cristóvão - Rio de Janeiro</w:t>
      </w:r>
      <w:r w:rsidRPr="00FB6499">
        <w:rPr>
          <w:rFonts w:ascii="Arial" w:eastAsia="Times New Roman" w:hAnsi="Arial" w:cs="Arial"/>
          <w:color w:val="000000"/>
          <w:sz w:val="24"/>
          <w:szCs w:val="24"/>
        </w:rPr>
        <w:t xml:space="preserve">, o </w:t>
      </w:r>
      <w:r w:rsidRPr="00FB6499">
        <w:rPr>
          <w:rFonts w:ascii="Arial" w:eastAsia="Times New Roman" w:hAnsi="Arial" w:cs="Arial"/>
          <w:b/>
          <w:color w:val="000000"/>
          <w:sz w:val="24"/>
          <w:szCs w:val="24"/>
        </w:rPr>
        <w:t>MUNICÍPIO DO RIO DE JANEIRO,</w:t>
      </w:r>
      <w:r w:rsidRPr="00FB6499">
        <w:rPr>
          <w:rFonts w:ascii="Arial" w:eastAsia="Times New Roman" w:hAnsi="Arial" w:cs="Arial"/>
          <w:color w:val="000000"/>
          <w:sz w:val="24"/>
          <w:szCs w:val="24"/>
        </w:rPr>
        <w:t xml:space="preserve"> por meio da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(o),  a  seguir  denominado </w:t>
      </w:r>
      <w:r w:rsidRPr="00FB6499">
        <w:rPr>
          <w:rFonts w:ascii="Arial" w:eastAsia="Times New Roman" w:hAnsi="Arial" w:cs="Arial"/>
          <w:b/>
          <w:color w:val="000000"/>
          <w:sz w:val="24"/>
          <w:szCs w:val="24"/>
        </w:rPr>
        <w:t>CONTRATANTE</w:t>
      </w:r>
      <w:r w:rsidRPr="00FB6499">
        <w:rPr>
          <w:rFonts w:ascii="Arial" w:eastAsia="Times New Roman" w:hAnsi="Arial" w:cs="Arial"/>
          <w:color w:val="000000"/>
          <w:sz w:val="24"/>
          <w:szCs w:val="24"/>
        </w:rPr>
        <w:t>, representado pelo [</w:t>
      </w:r>
      <w:r w:rsidRPr="00FB6499">
        <w:rPr>
          <w:rFonts w:ascii="Arial" w:eastAsia="Times New Roman" w:hAnsi="Arial" w:cs="Arial"/>
          <w:i/>
          <w:color w:val="000000"/>
          <w:sz w:val="24"/>
          <w:szCs w:val="24"/>
        </w:rPr>
        <w:t>autoridade administrativa     competente      para      firmar      o      contrato</w:t>
      </w:r>
      <w:r w:rsidRPr="00FB6499">
        <w:rPr>
          <w:rFonts w:ascii="Arial" w:eastAsia="Times New Roman" w:hAnsi="Arial" w:cs="Arial"/>
          <w:color w:val="000000"/>
          <w:sz w:val="24"/>
          <w:szCs w:val="24"/>
        </w:rPr>
        <w:t>],      e      a     sociedade ____________ , estabelecida na _________________  [</w:t>
      </w:r>
      <w:r w:rsidRPr="00FB6499">
        <w:rPr>
          <w:rFonts w:ascii="Arial" w:eastAsia="Times New Roman" w:hAnsi="Arial" w:cs="Arial"/>
          <w:i/>
          <w:color w:val="000000"/>
          <w:sz w:val="24"/>
          <w:szCs w:val="24"/>
        </w:rPr>
        <w:t>endereço da sociedade CONTRATADA</w:t>
      </w:r>
      <w:r w:rsidRPr="00FB6499">
        <w:rPr>
          <w:rFonts w:ascii="Arial" w:eastAsia="Times New Roman" w:hAnsi="Arial" w:cs="Arial"/>
          <w:color w:val="000000"/>
          <w:sz w:val="24"/>
          <w:szCs w:val="24"/>
        </w:rPr>
        <w:t xml:space="preserve">], inscrita no Cadastro Nacional de Pessoas Jurídicas – CNPJ sob o nº _________, a seguir denominada </w:t>
      </w:r>
      <w:r w:rsidRPr="00FB6499">
        <w:rPr>
          <w:rFonts w:ascii="Arial" w:eastAsia="Times New Roman" w:hAnsi="Arial" w:cs="Arial"/>
          <w:b/>
          <w:color w:val="000000"/>
          <w:sz w:val="24"/>
          <w:szCs w:val="24"/>
        </w:rPr>
        <w:t>CONTRATADA</w:t>
      </w:r>
      <w:r w:rsidRPr="00FB6499">
        <w:rPr>
          <w:rFonts w:ascii="Arial" w:eastAsia="Times New Roman" w:hAnsi="Arial" w:cs="Arial"/>
          <w:color w:val="000000"/>
          <w:sz w:val="24"/>
          <w:szCs w:val="24"/>
        </w:rPr>
        <w:t>,  neste ato representada por ___________________ [</w:t>
      </w:r>
      <w:r w:rsidRPr="00FB6499">
        <w:rPr>
          <w:rFonts w:ascii="Arial" w:eastAsia="Times New Roman" w:hAnsi="Arial" w:cs="Arial"/>
          <w:i/>
          <w:color w:val="000000"/>
          <w:sz w:val="24"/>
          <w:szCs w:val="24"/>
        </w:rPr>
        <w:t>representante da sociedade adjudicatária</w:t>
      </w:r>
      <w:r w:rsidRPr="00FB6499">
        <w:rPr>
          <w:rFonts w:ascii="Arial" w:eastAsia="Times New Roman" w:hAnsi="Arial" w:cs="Arial"/>
          <w:color w:val="000000"/>
          <w:sz w:val="24"/>
          <w:szCs w:val="24"/>
        </w:rPr>
        <w:t xml:space="preserve">] têm justo e acordado o presente Contrato, que é celebrado em decorrência do resultado da </w:t>
      </w:r>
      <w:r w:rsidR="00B40A3C" w:rsidRPr="005F5AD7">
        <w:rPr>
          <w:rFonts w:ascii="Arial" w:eastAsia="Times New Roman" w:hAnsi="Arial" w:cs="Arial"/>
          <w:color w:val="000000" w:themeColor="text1"/>
          <w:sz w:val="24"/>
          <w:szCs w:val="24"/>
        </w:rPr>
        <w:t xml:space="preserve">CONCORRÊNCIA ELETRÔNICA CO  N.º  </w:t>
      </w:r>
      <w:r w:rsidR="005F5AD7">
        <w:rPr>
          <w:rFonts w:ascii="Arial" w:eastAsia="Times New Roman" w:hAnsi="Arial" w:cs="Arial"/>
          <w:color w:val="000000" w:themeColor="text1"/>
          <w:sz w:val="24"/>
          <w:szCs w:val="24"/>
        </w:rPr>
        <w:t>90076/2026</w:t>
      </w:r>
      <w:r w:rsidRPr="00FB6499">
        <w:rPr>
          <w:rFonts w:ascii="Arial" w:eastAsia="Times New Roman" w:hAnsi="Arial" w:cs="Arial"/>
          <w:color w:val="000000"/>
          <w:sz w:val="24"/>
          <w:szCs w:val="24"/>
        </w:rPr>
        <w:t xml:space="preserve">, realizado por meio do </w:t>
      </w:r>
      <w:r w:rsidRPr="00920B8E">
        <w:rPr>
          <w:rFonts w:ascii="Arial" w:eastAsia="Times New Roman" w:hAnsi="Arial" w:cs="Arial"/>
          <w:color w:val="000000" w:themeColor="text1"/>
          <w:sz w:val="24"/>
          <w:szCs w:val="24"/>
        </w:rPr>
        <w:t xml:space="preserve">processo administrativo  </w:t>
      </w:r>
      <w:r w:rsidR="005B4406" w:rsidRPr="00920B8E">
        <w:rPr>
          <w:rFonts w:ascii="Arial" w:eastAsia="Times New Roman" w:hAnsi="Arial" w:cs="Arial"/>
          <w:color w:val="000000" w:themeColor="text1"/>
          <w:sz w:val="24"/>
          <w:szCs w:val="24"/>
        </w:rPr>
        <w:t>SEI</w:t>
      </w:r>
      <w:r w:rsidRPr="00920B8E">
        <w:rPr>
          <w:rFonts w:ascii="Arial" w:eastAsia="Times New Roman" w:hAnsi="Arial" w:cs="Arial"/>
          <w:color w:val="000000" w:themeColor="text1"/>
          <w:sz w:val="24"/>
          <w:szCs w:val="24"/>
        </w:rPr>
        <w:t xml:space="preserve"> nº</w:t>
      </w:r>
      <w:r w:rsidR="00B40A3C" w:rsidRPr="00920B8E">
        <w:rPr>
          <w:rFonts w:ascii="Arial" w:eastAsia="Times New Roman" w:hAnsi="Arial" w:cs="Arial"/>
          <w:color w:val="000000" w:themeColor="text1"/>
          <w:sz w:val="24"/>
          <w:szCs w:val="24"/>
        </w:rPr>
        <w:t>005600.000819/2026-79</w:t>
      </w:r>
      <w:r w:rsidRPr="00920B8E">
        <w:rPr>
          <w:rFonts w:ascii="Arial" w:eastAsia="Times New Roman" w:hAnsi="Arial" w:cs="Arial"/>
          <w:color w:val="000000" w:themeColor="text1"/>
          <w:sz w:val="24"/>
          <w:szCs w:val="24"/>
        </w:rPr>
        <w:t xml:space="preserve">, </w:t>
      </w:r>
      <w:r w:rsidRPr="00FB6499">
        <w:rPr>
          <w:rFonts w:ascii="Arial" w:eastAsia="Times New Roman" w:hAnsi="Arial" w:cs="Arial"/>
          <w:color w:val="000000"/>
          <w:sz w:val="24"/>
          <w:szCs w:val="24"/>
        </w:rPr>
        <w:t>que se regerá pelas seguintes cláusulas e condições.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CLÁUSULA PRIMEIRA – LEGISLAÇÃO APLICÁVEL</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Este Contrato se rege por toda a legislação aplicável à espécie, que desde já se entende como referida no presente termo, especialmente pelas normas de caráter geral da </w:t>
      </w:r>
      <w:r w:rsidRPr="00FB6499">
        <w:rPr>
          <w:rFonts w:ascii="Arial" w:eastAsia="Times New Roman" w:hAnsi="Arial" w:cs="Arial"/>
          <w:b/>
          <w:color w:val="000000"/>
          <w:sz w:val="24"/>
          <w:szCs w:val="24"/>
        </w:rPr>
        <w:t xml:space="preserve">Lei Federal nº 14.133/2021, </w:t>
      </w:r>
      <w:r w:rsidRPr="00FB6499">
        <w:rPr>
          <w:rFonts w:ascii="Arial" w:eastAsia="Times New Roman" w:hAnsi="Arial" w:cs="Arial"/>
          <w:color w:val="000000"/>
          <w:sz w:val="24"/>
          <w:szCs w:val="24"/>
        </w:rPr>
        <w:t xml:space="preserve">pela </w:t>
      </w:r>
      <w:r w:rsidRPr="00FB6499">
        <w:rPr>
          <w:rFonts w:ascii="Arial" w:eastAsia="Times New Roman" w:hAnsi="Arial" w:cs="Arial"/>
          <w:b/>
          <w:color w:val="000000"/>
          <w:sz w:val="24"/>
          <w:szCs w:val="24"/>
        </w:rPr>
        <w:t>Lei Complementar Federal nº 123/2006</w:t>
      </w:r>
      <w:r w:rsidRPr="00FB6499">
        <w:rPr>
          <w:rFonts w:ascii="Arial" w:eastAsia="Times New Roman" w:hAnsi="Arial" w:cs="Arial"/>
          <w:color w:val="000000"/>
          <w:sz w:val="24"/>
          <w:szCs w:val="24"/>
        </w:rPr>
        <w:t xml:space="preserve"> – Estatuto Nacional da Microempresa e da Empresa de Pequeno Porte, pela </w:t>
      </w:r>
      <w:r w:rsidRPr="00FB6499">
        <w:rPr>
          <w:rFonts w:ascii="Arial" w:eastAsia="Times New Roman" w:hAnsi="Arial" w:cs="Arial"/>
          <w:b/>
          <w:color w:val="000000"/>
          <w:sz w:val="24"/>
          <w:szCs w:val="24"/>
        </w:rPr>
        <w:t>Lei Complementar Federal nº 101/2000</w:t>
      </w:r>
      <w:r w:rsidRPr="00FB6499">
        <w:rPr>
          <w:rFonts w:ascii="Arial" w:eastAsia="Times New Roman" w:hAnsi="Arial" w:cs="Arial"/>
          <w:color w:val="000000"/>
          <w:sz w:val="24"/>
          <w:szCs w:val="24"/>
        </w:rPr>
        <w:t xml:space="preserve"> – Lei de Responsabilidade Fiscal, pelo Código de Defesa do Consumidor, instituído pela </w:t>
      </w:r>
      <w:r w:rsidRPr="00FB6499">
        <w:rPr>
          <w:rFonts w:ascii="Arial" w:eastAsia="Times New Roman" w:hAnsi="Arial" w:cs="Arial"/>
          <w:b/>
          <w:color w:val="000000"/>
          <w:sz w:val="24"/>
          <w:szCs w:val="24"/>
        </w:rPr>
        <w:t>Lei Federal nº 8.078/1990</w:t>
      </w:r>
      <w:r w:rsidRPr="00FB6499">
        <w:rPr>
          <w:rFonts w:ascii="Arial" w:eastAsia="Times New Roman" w:hAnsi="Arial" w:cs="Arial"/>
          <w:color w:val="000000"/>
          <w:sz w:val="24"/>
          <w:szCs w:val="24"/>
        </w:rPr>
        <w:t xml:space="preserve"> </w:t>
      </w:r>
      <w:r w:rsidRPr="00FB6499">
        <w:rPr>
          <w:rFonts w:ascii="Arial" w:eastAsia="Times New Roman" w:hAnsi="Arial" w:cs="Arial"/>
          <w:color w:val="000000"/>
          <w:sz w:val="24"/>
          <w:szCs w:val="24"/>
        </w:rPr>
        <w:lastRenderedPageBreak/>
        <w:t xml:space="preserve">e suas alterações, pelo Código de Administração Financeira e Contabilidade Pública do Município do Rio de Janeiro – </w:t>
      </w:r>
      <w:r w:rsidRPr="00FB6499">
        <w:rPr>
          <w:rFonts w:ascii="Arial" w:eastAsia="Times New Roman" w:hAnsi="Arial" w:cs="Arial"/>
          <w:b/>
          <w:color w:val="000000"/>
          <w:sz w:val="24"/>
          <w:szCs w:val="24"/>
        </w:rPr>
        <w:t>CAF</w:t>
      </w:r>
      <w:r w:rsidRPr="00FB6499">
        <w:rPr>
          <w:rFonts w:ascii="Arial" w:eastAsia="Times New Roman" w:hAnsi="Arial" w:cs="Arial"/>
          <w:color w:val="000000"/>
          <w:sz w:val="24"/>
          <w:szCs w:val="24"/>
        </w:rPr>
        <w:t xml:space="preserve">, instituído pela Lei nº 207/1980, e suas alterações, ratificadas pela Lei Complementar nº 1/1990, pelo Regulamento Geral do Código supra citado – </w:t>
      </w:r>
      <w:r w:rsidRPr="00FB6499">
        <w:rPr>
          <w:rFonts w:ascii="Arial" w:eastAsia="Times New Roman" w:hAnsi="Arial" w:cs="Arial"/>
          <w:b/>
          <w:color w:val="000000"/>
          <w:sz w:val="24"/>
          <w:szCs w:val="24"/>
        </w:rPr>
        <w:t>RGCAF</w:t>
      </w:r>
      <w:r w:rsidRPr="00FB6499">
        <w:rPr>
          <w:rFonts w:ascii="Arial" w:eastAsia="Times New Roman" w:hAnsi="Arial" w:cs="Arial"/>
          <w:color w:val="000000"/>
          <w:sz w:val="24"/>
          <w:szCs w:val="24"/>
        </w:rPr>
        <w:t xml:space="preserve">, aprovado pelo Decreto Municipal nº 3.221/1981, e suas alterações, pela </w:t>
      </w:r>
      <w:r w:rsidRPr="00FB6499">
        <w:rPr>
          <w:rFonts w:ascii="Arial" w:eastAsia="Times New Roman" w:hAnsi="Arial" w:cs="Arial"/>
          <w:b/>
          <w:color w:val="000000"/>
          <w:sz w:val="24"/>
          <w:szCs w:val="24"/>
        </w:rPr>
        <w:t>Lei Municipal nº 2.816/1999</w:t>
      </w:r>
      <w:r w:rsidRPr="00FB6499">
        <w:rPr>
          <w:rFonts w:ascii="Arial" w:eastAsia="Times New Roman" w:hAnsi="Arial" w:cs="Arial"/>
          <w:color w:val="000000"/>
          <w:sz w:val="24"/>
          <w:szCs w:val="24"/>
        </w:rPr>
        <w:t xml:space="preserve">, pela </w:t>
      </w:r>
      <w:r w:rsidRPr="00FB6499">
        <w:rPr>
          <w:rFonts w:ascii="Arial" w:eastAsia="Times New Roman" w:hAnsi="Arial" w:cs="Arial"/>
          <w:b/>
          <w:color w:val="000000"/>
          <w:sz w:val="24"/>
          <w:szCs w:val="24"/>
        </w:rPr>
        <w:t>Lei Municipal nº 4.352/06</w:t>
      </w:r>
      <w:r w:rsidRPr="00FB6499">
        <w:rPr>
          <w:rFonts w:ascii="Arial" w:eastAsia="Times New Roman" w:hAnsi="Arial" w:cs="Arial"/>
          <w:color w:val="000000"/>
          <w:sz w:val="24"/>
          <w:szCs w:val="24"/>
        </w:rPr>
        <w:t xml:space="preserve"> e pelos </w:t>
      </w:r>
      <w:r w:rsidRPr="00FB6499">
        <w:rPr>
          <w:rFonts w:ascii="Arial" w:eastAsia="Times New Roman" w:hAnsi="Arial" w:cs="Arial"/>
          <w:b/>
          <w:color w:val="000000"/>
          <w:sz w:val="24"/>
          <w:szCs w:val="24"/>
        </w:rPr>
        <w:t>Decretos Municipais nº 17.907/99, 21.083/02, 21.253/02, 21.682/02, 27.078/06, 27.715/07, 31.349/09, 33.971/11, 46.195/2019, 49.415/2021 e 51.260/2022, 51.628/2022, 51.629/2022, 51.631/2022, 51.632/2022, 51.634/2022, 51.635/2022 e 51.689/2022,</w:t>
      </w:r>
      <w:r w:rsidRPr="00FB6499">
        <w:rPr>
          <w:rFonts w:ascii="Arial" w:eastAsia="Times New Roman" w:hAnsi="Arial" w:cs="Arial"/>
          <w:color w:val="000000"/>
          <w:sz w:val="24"/>
          <w:szCs w:val="24"/>
        </w:rPr>
        <w:t>, 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2B2637" w:rsidRDefault="00422349">
      <w:pPr>
        <w:pStyle w:val="Ttulo1"/>
        <w:spacing w:before="0" w:line="360" w:lineRule="auto"/>
        <w:rPr>
          <w:rFonts w:ascii="Arial" w:hAnsi="Arial" w:cs="Arial"/>
          <w:color w:val="000000" w:themeColor="text1"/>
        </w:rPr>
      </w:pPr>
      <w:r w:rsidRPr="002B2637">
        <w:rPr>
          <w:rFonts w:ascii="Arial" w:hAnsi="Arial" w:cs="Arial"/>
          <w:color w:val="000000" w:themeColor="text1"/>
        </w:rPr>
        <w:t>CLÁUSULA SEGUNDA – OBJETO</w:t>
      </w:r>
    </w:p>
    <w:p w:rsidR="00327B7E" w:rsidRPr="00B40A3C"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FB6499">
        <w:rPr>
          <w:rFonts w:ascii="Arial" w:eastAsia="Times New Roman" w:hAnsi="Arial" w:cs="Arial"/>
          <w:color w:val="000000"/>
          <w:sz w:val="24"/>
          <w:szCs w:val="24"/>
        </w:rPr>
        <w:t>O objeto do pres</w:t>
      </w:r>
      <w:r w:rsidR="00A0432B">
        <w:rPr>
          <w:rFonts w:ascii="Arial" w:eastAsia="Times New Roman" w:hAnsi="Arial" w:cs="Arial"/>
          <w:color w:val="000000"/>
          <w:sz w:val="24"/>
          <w:szCs w:val="24"/>
        </w:rPr>
        <w:t>ente Contrato é a execução da</w:t>
      </w:r>
      <w:r w:rsidR="00A16482" w:rsidRPr="00A16482">
        <w:t xml:space="preserve"> </w:t>
      </w:r>
      <w:r w:rsidR="00A16482" w:rsidRPr="00A16482">
        <w:rPr>
          <w:rFonts w:ascii="Arial" w:eastAsia="Times New Roman" w:hAnsi="Arial" w:cs="Arial"/>
          <w:color w:val="000000"/>
          <w:sz w:val="24"/>
          <w:szCs w:val="24"/>
        </w:rPr>
        <w:t>Obra de estabilização na Estrada do Dendê, 523 – Tauá – Ilha do Governador – AP 3.7 - RA XX</w:t>
      </w:r>
      <w:r w:rsidRPr="00FB6499">
        <w:rPr>
          <w:rFonts w:ascii="Arial" w:eastAsia="Times New Roman" w:hAnsi="Arial" w:cs="Arial"/>
          <w:color w:val="000000"/>
          <w:sz w:val="24"/>
          <w:szCs w:val="24"/>
        </w:rPr>
        <w:t xml:space="preserve">, sob regime de </w:t>
      </w:r>
      <w:r w:rsidR="003D3412"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(Anexo</w:t>
      </w:r>
      <w:r w:rsidR="005B4406">
        <w:rPr>
          <w:rFonts w:ascii="Arial" w:eastAsia="Times New Roman" w:hAnsi="Arial" w:cs="Arial"/>
          <w:color w:val="000000"/>
          <w:sz w:val="24"/>
          <w:szCs w:val="24"/>
        </w:rPr>
        <w:t xml:space="preserve"> I</w:t>
      </w:r>
      <w:r w:rsidRPr="00FB6499">
        <w:rPr>
          <w:rFonts w:ascii="Arial" w:eastAsia="Times New Roman" w:hAnsi="Arial" w:cs="Arial"/>
          <w:color w:val="000000"/>
          <w:sz w:val="24"/>
          <w:szCs w:val="24"/>
        </w:rPr>
        <w:t xml:space="preserve">) e/ou, quando for o caso, do Projeto Executivo, da Descrição dos Serviços, do Escopo dos Serviços e do Memorial Descritivo de fls. ______________ do processo </w:t>
      </w:r>
      <w:r w:rsidRPr="00B40A3C">
        <w:rPr>
          <w:rFonts w:ascii="Arial" w:eastAsia="Times New Roman" w:hAnsi="Arial" w:cs="Arial"/>
          <w:color w:val="000000" w:themeColor="text1"/>
          <w:sz w:val="24"/>
          <w:szCs w:val="24"/>
        </w:rPr>
        <w:t xml:space="preserve">administrativo </w:t>
      </w:r>
      <w:r w:rsidR="001227F8" w:rsidRPr="00B40A3C">
        <w:rPr>
          <w:rFonts w:ascii="Arial" w:eastAsia="Times New Roman" w:hAnsi="Arial" w:cs="Arial"/>
          <w:color w:val="000000" w:themeColor="text1"/>
          <w:sz w:val="24"/>
          <w:szCs w:val="24"/>
        </w:rPr>
        <w:t xml:space="preserve">SEI N.º </w:t>
      </w:r>
      <w:r w:rsidRPr="00B40A3C">
        <w:rPr>
          <w:rFonts w:ascii="Arial" w:eastAsia="Times New Roman" w:hAnsi="Arial" w:cs="Arial"/>
          <w:color w:val="000000" w:themeColor="text1"/>
          <w:sz w:val="24"/>
          <w:szCs w:val="24"/>
        </w:rPr>
        <w:t>-</w:t>
      </w:r>
      <w:r w:rsidR="00B40A3C" w:rsidRPr="00B40A3C">
        <w:rPr>
          <w:rFonts w:ascii="Arial" w:eastAsia="Times New Roman" w:hAnsi="Arial" w:cs="Arial"/>
          <w:color w:val="000000" w:themeColor="text1"/>
          <w:sz w:val="24"/>
          <w:szCs w:val="24"/>
        </w:rPr>
        <w:t xml:space="preserve">005600.000819/2026-79 </w:t>
      </w:r>
      <w:r w:rsidR="001227F8" w:rsidRPr="00B40A3C">
        <w:rPr>
          <w:rFonts w:ascii="Arial" w:eastAsia="Times New Roman" w:hAnsi="Arial" w:cs="Arial"/>
          <w:color w:val="000000" w:themeColor="text1"/>
          <w:sz w:val="24"/>
          <w:szCs w:val="24"/>
        </w:rPr>
        <w:t xml:space="preserve">de </w:t>
      </w:r>
      <w:r w:rsidR="00B40A3C" w:rsidRPr="00B40A3C">
        <w:rPr>
          <w:rFonts w:ascii="Arial" w:eastAsia="Times New Roman" w:hAnsi="Arial" w:cs="Arial"/>
          <w:color w:val="000000" w:themeColor="text1"/>
          <w:sz w:val="24"/>
          <w:szCs w:val="24"/>
        </w:rPr>
        <w:t>04/2026.</w:t>
      </w:r>
    </w:p>
    <w:p w:rsidR="00327B7E" w:rsidRPr="00D66896" w:rsidRDefault="00327B7E">
      <w:pPr>
        <w:widowControl w:val="0"/>
        <w:pBdr>
          <w:top w:val="nil"/>
          <w:left w:val="nil"/>
          <w:bottom w:val="nil"/>
          <w:right w:val="nil"/>
          <w:between w:val="nil"/>
        </w:pBdr>
        <w:spacing w:after="0" w:line="360" w:lineRule="auto"/>
        <w:jc w:val="both"/>
        <w:rPr>
          <w:rFonts w:ascii="Arial" w:eastAsia="Times New Roman" w:hAnsi="Arial" w:cs="Arial"/>
          <w:color w:val="FF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2B2637">
        <w:rPr>
          <w:rFonts w:ascii="Arial" w:eastAsia="Times New Roman" w:hAnsi="Arial" w:cs="Arial"/>
          <w:b/>
          <w:color w:val="000000" w:themeColor="text1"/>
          <w:sz w:val="24"/>
          <w:szCs w:val="24"/>
        </w:rPr>
        <w:t xml:space="preserve">Parágrafo Primeiro </w:t>
      </w:r>
      <w:r w:rsidRPr="00FB6499">
        <w:rPr>
          <w:rFonts w:ascii="Arial" w:eastAsia="Times New Roman" w:hAnsi="Arial" w:cs="Arial"/>
          <w:b/>
          <w:color w:val="000000"/>
          <w:sz w:val="24"/>
          <w:szCs w:val="24"/>
        </w:rPr>
        <w:t xml:space="preserve">– </w:t>
      </w:r>
      <w:r w:rsidRPr="00FB6499">
        <w:rPr>
          <w:rFonts w:ascii="Arial" w:eastAsia="Times New Roman" w:hAnsi="Arial" w:cs="Arial"/>
          <w:color w:val="000000"/>
          <w:sz w:val="24"/>
          <w:szCs w:val="24"/>
        </w:rPr>
        <w:t xml:space="preserve">As obras e/ou serviços serão executados com obediência rigorosa, fiel e integral de todas as exigências, normas, itens, elementos, condições gerais e especiais, contidos no processo </w:t>
      </w:r>
      <w:r w:rsidRPr="00B40A3C">
        <w:rPr>
          <w:rFonts w:ascii="Arial" w:eastAsia="Times New Roman" w:hAnsi="Arial" w:cs="Arial"/>
          <w:color w:val="000000" w:themeColor="text1"/>
          <w:sz w:val="24"/>
          <w:szCs w:val="24"/>
        </w:rPr>
        <w:t xml:space="preserve">administrativo </w:t>
      </w:r>
      <w:r w:rsidR="00B40A3C" w:rsidRPr="00B40A3C">
        <w:rPr>
          <w:rFonts w:ascii="Arial" w:eastAsia="Times New Roman" w:hAnsi="Arial" w:cs="Arial"/>
          <w:color w:val="000000" w:themeColor="text1"/>
          <w:sz w:val="24"/>
          <w:szCs w:val="24"/>
        </w:rPr>
        <w:t>005600.000819/2026-79</w:t>
      </w:r>
      <w:r w:rsidR="00B40A3C">
        <w:rPr>
          <w:rFonts w:ascii="Arial" w:eastAsia="Times New Roman" w:hAnsi="Arial" w:cs="Arial"/>
          <w:color w:val="000000" w:themeColor="text1"/>
          <w:sz w:val="24"/>
          <w:szCs w:val="24"/>
        </w:rPr>
        <w:t xml:space="preserve"> </w:t>
      </w:r>
      <w:r w:rsidR="001227F8" w:rsidRPr="00B40A3C">
        <w:rPr>
          <w:rFonts w:ascii="Arial" w:eastAsia="Times New Roman" w:hAnsi="Arial" w:cs="Arial"/>
          <w:color w:val="000000" w:themeColor="text1"/>
          <w:sz w:val="24"/>
          <w:szCs w:val="24"/>
        </w:rPr>
        <w:t>d</w:t>
      </w:r>
      <w:r w:rsidR="001227F8" w:rsidRPr="002B2637">
        <w:rPr>
          <w:rFonts w:ascii="Arial" w:eastAsia="Times New Roman" w:hAnsi="Arial" w:cs="Arial"/>
          <w:color w:val="000000" w:themeColor="text1"/>
          <w:sz w:val="24"/>
          <w:szCs w:val="24"/>
        </w:rPr>
        <w:t xml:space="preserve">e </w:t>
      </w:r>
      <w:r w:rsidR="00B40A3C">
        <w:rPr>
          <w:rFonts w:ascii="Arial" w:eastAsia="Times New Roman" w:hAnsi="Arial" w:cs="Arial"/>
          <w:color w:val="000000" w:themeColor="text1"/>
          <w:sz w:val="24"/>
          <w:szCs w:val="24"/>
        </w:rPr>
        <w:t>04/2026</w:t>
      </w:r>
      <w:r w:rsidRPr="00FB6499">
        <w:rPr>
          <w:rFonts w:ascii="Arial" w:eastAsia="Times New Roman" w:hAnsi="Arial" w:cs="Arial"/>
          <w:color w:val="000000"/>
          <w:sz w:val="24"/>
          <w:szCs w:val="24"/>
        </w:rPr>
        <w:t>, no  Projeto Básico e/ou, quando for o caso, no Projeto Executivo, na Descrição dos Serviços, no Escopo dos Serviços ou no Memorial Descritivo, no Cronograma Físico-Financeiro, em detalhes e informações fornecidas pelo CONTRATANTE, bem como nas normas técnicas para a execução e conservação das obras ou serviços.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 xml:space="preserve">Parágrafo Segundo – </w:t>
      </w:r>
      <w:r w:rsidRPr="00FB6499">
        <w:rPr>
          <w:rFonts w:ascii="Arial" w:eastAsia="Times New Roman" w:hAnsi="Arial" w:cs="Arial"/>
          <w:color w:val="000000"/>
          <w:sz w:val="24"/>
          <w:szCs w:val="24"/>
        </w:rPr>
        <w:t xml:space="preserve">A cada alteração contratual, por acréscimo ou redução do objeto, valor ou prazo do Contrato, observados os limites legais estabelecidos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125 e 128 da Lei Federal nº 14.133/2021, será acordado novo Cronograma, atendido o interesse do CONTRATANTE.</w:t>
      </w:r>
    </w:p>
    <w:p w:rsidR="0083737B" w:rsidRPr="00FB6499" w:rsidRDefault="0083737B">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TERCEIRA – VALOR</w:t>
      </w:r>
    </w:p>
    <w:p w:rsidR="00327B7E" w:rsidRDefault="0042234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valor</w:t>
      </w:r>
      <w:r w:rsidRPr="00FB6499">
        <w:rPr>
          <w:rFonts w:ascii="Arial" w:eastAsia="Times New Roman" w:hAnsi="Arial" w:cs="Arial"/>
          <w:color w:val="000000"/>
          <w:sz w:val="24"/>
          <w:szCs w:val="24"/>
        </w:rPr>
        <w:tab/>
        <w:t>total do</w:t>
      </w:r>
      <w:r w:rsidRPr="00FB6499">
        <w:rPr>
          <w:rFonts w:ascii="Arial" w:eastAsia="Times New Roman" w:hAnsi="Arial" w:cs="Arial"/>
          <w:color w:val="000000"/>
          <w:sz w:val="24"/>
          <w:szCs w:val="24"/>
        </w:rPr>
        <w:tab/>
        <w:t xml:space="preserve">presente Contrato é de R$ _____________________________ (por extenso), cuja composição se encontra especificada na </w:t>
      </w:r>
      <w:r w:rsidR="004255DE" w:rsidRPr="004255DE">
        <w:rPr>
          <w:rFonts w:ascii="Arial" w:hAnsi="Arial" w:cs="Arial"/>
          <w:sz w:val="24"/>
          <w:szCs w:val="24"/>
        </w:rPr>
        <w:t>planilha de estimativa de valores por etapa da obra (Anexo III)</w:t>
      </w:r>
      <w:r w:rsidRPr="004255DE">
        <w:rPr>
          <w:rFonts w:ascii="Arial" w:eastAsia="Times New Roman" w:hAnsi="Arial" w:cs="Arial"/>
          <w:color w:val="000000"/>
          <w:sz w:val="24"/>
          <w:szCs w:val="24"/>
        </w:rPr>
        <w:t>,</w:t>
      </w:r>
      <w:r w:rsidRPr="00FB6499">
        <w:rPr>
          <w:rFonts w:ascii="Arial" w:eastAsia="Times New Roman" w:hAnsi="Arial" w:cs="Arial"/>
          <w:color w:val="000000"/>
          <w:sz w:val="24"/>
          <w:szCs w:val="24"/>
        </w:rPr>
        <w:t xml:space="preserve"> às fls. ____, do processo administrativo</w:t>
      </w:r>
      <w:r w:rsidR="00920B8E">
        <w:rPr>
          <w:rFonts w:ascii="Arial" w:eastAsia="Times New Roman" w:hAnsi="Arial" w:cs="Arial"/>
          <w:color w:val="000000"/>
          <w:sz w:val="24"/>
          <w:szCs w:val="24"/>
        </w:rPr>
        <w:t xml:space="preserve"> SEI N.º</w:t>
      </w:r>
      <w:r w:rsidRPr="00FB6499">
        <w:rPr>
          <w:rFonts w:ascii="Arial" w:eastAsia="Times New Roman" w:hAnsi="Arial" w:cs="Arial"/>
          <w:color w:val="000000"/>
          <w:sz w:val="24"/>
          <w:szCs w:val="24"/>
        </w:rPr>
        <w:t xml:space="preserve"> </w:t>
      </w:r>
      <w:r w:rsidR="00920B8E" w:rsidRPr="00920B8E">
        <w:rPr>
          <w:rFonts w:ascii="Arial" w:eastAsia="Times New Roman" w:hAnsi="Arial" w:cs="Arial"/>
          <w:color w:val="000000"/>
          <w:sz w:val="24"/>
          <w:szCs w:val="24"/>
        </w:rPr>
        <w:t>005600.000819/2026-79</w:t>
      </w:r>
    </w:p>
    <w:p w:rsidR="00920B8E" w:rsidRPr="00D66896" w:rsidRDefault="00920B8E">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360" w:lineRule="auto"/>
        <w:ind w:right="-285"/>
        <w:jc w:val="both"/>
        <w:rPr>
          <w:rFonts w:ascii="Arial" w:eastAsia="Times New Roman" w:hAnsi="Arial" w:cs="Arial"/>
          <w:color w:val="FF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QUARTA – FORMA E PRAZO DE PAGAMENTO</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Os pagamentos serão efetuados em conformidade com as etapas estabelecidas no Cronograma Físico-Financeiro (Anexo</w:t>
      </w:r>
      <w:r w:rsidR="002B2637">
        <w:rPr>
          <w:rFonts w:ascii="Arial" w:eastAsia="Times New Roman" w:hAnsi="Arial" w:cs="Arial"/>
          <w:color w:val="000000"/>
          <w:sz w:val="24"/>
          <w:szCs w:val="24"/>
        </w:rPr>
        <w:t xml:space="preserve"> III</w:t>
      </w:r>
      <w:r w:rsidRPr="00FB6499">
        <w:rPr>
          <w:rFonts w:ascii="Arial" w:eastAsia="Times New Roman" w:hAnsi="Arial" w:cs="Arial"/>
          <w:b/>
          <w:color w:val="000000"/>
          <w:sz w:val="24"/>
          <w:szCs w:val="24"/>
        </w:rPr>
        <w:t>)</w:t>
      </w:r>
      <w:r w:rsidRPr="00FB6499">
        <w:rPr>
          <w:rFonts w:ascii="Arial" w:eastAsia="Times New Roman" w:hAnsi="Arial" w:cs="Arial"/>
          <w:color w:val="000000"/>
          <w:sz w:val="24"/>
          <w:szCs w:val="24"/>
        </w:rPr>
        <w:t>, observada a obrigatoriedade da reserva do percentual de 10% (dez por cento) do valor do Contrato ou da Nota de Empenho para a última etapa, e obedecido o sistema de medições estabelecido neste Edital.</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Primeiro– </w:t>
      </w:r>
      <w:r w:rsidRPr="00FB6499">
        <w:rPr>
          <w:rFonts w:ascii="Arial" w:eastAsia="Times New Roman" w:hAnsi="Arial" w:cs="Arial"/>
          <w:color w:val="000000"/>
          <w:sz w:val="24"/>
          <w:szCs w:val="24"/>
        </w:rPr>
        <w:t xml:space="preserve">Os pagamentos serão efetuados à CONTRATADA, mensalmente, após a regular liquidação da despesa, nos termos do </w:t>
      </w:r>
      <w:r w:rsidRPr="00FB6499">
        <w:rPr>
          <w:rFonts w:ascii="Arial" w:eastAsia="Times New Roman" w:hAnsi="Arial" w:cs="Arial"/>
          <w:b/>
          <w:color w:val="000000"/>
          <w:sz w:val="24"/>
          <w:szCs w:val="24"/>
        </w:rPr>
        <w:t>art. 63 da Lei Federal nº 4.320/1964</w:t>
      </w:r>
      <w:r w:rsidRPr="00FB6499">
        <w:rPr>
          <w:rFonts w:ascii="Arial" w:eastAsia="Times New Roman" w:hAnsi="Arial" w:cs="Arial"/>
          <w:color w:val="000000"/>
          <w:sz w:val="24"/>
          <w:szCs w:val="24"/>
        </w:rPr>
        <w:t xml:space="preserve">, observado o disposto nos </w:t>
      </w:r>
      <w:proofErr w:type="spellStart"/>
      <w:r w:rsidRPr="00FB6499">
        <w:rPr>
          <w:rFonts w:ascii="Arial" w:eastAsia="Times New Roman" w:hAnsi="Arial" w:cs="Arial"/>
          <w:b/>
          <w:color w:val="000000"/>
          <w:sz w:val="24"/>
          <w:szCs w:val="24"/>
        </w:rPr>
        <w:t>arts</w:t>
      </w:r>
      <w:proofErr w:type="spellEnd"/>
      <w:r w:rsidRPr="00FB6499">
        <w:rPr>
          <w:rFonts w:ascii="Arial" w:eastAsia="Times New Roman" w:hAnsi="Arial" w:cs="Arial"/>
          <w:b/>
          <w:color w:val="000000"/>
          <w:sz w:val="24"/>
          <w:szCs w:val="24"/>
        </w:rPr>
        <w:t>. 140 e 141 da Lei Federal nº 14.133/2021</w:t>
      </w:r>
      <w:r w:rsidRPr="00FB6499">
        <w:rPr>
          <w:rFonts w:ascii="Arial" w:eastAsia="Times New Roman" w:hAnsi="Arial" w:cs="Arial"/>
          <w:color w:val="000000"/>
          <w:sz w:val="24"/>
          <w:szCs w:val="24"/>
        </w:rPr>
        <w:t xml:space="preserve">, em 30 (trinta) dias, a contar da data do protocolo do documento de cobrança na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B050"/>
          <w:sz w:val="24"/>
          <w:szCs w:val="24"/>
        </w:rPr>
      </w:pPr>
    </w:p>
    <w:p w:rsidR="00327B7E" w:rsidRPr="00FB6499" w:rsidRDefault="00422349">
      <w:pPr>
        <w:spacing w:after="0" w:line="360" w:lineRule="auto"/>
        <w:ind w:right="-284"/>
        <w:jc w:val="both"/>
        <w:rPr>
          <w:rFonts w:ascii="Arial" w:eastAsia="Times New Roman" w:hAnsi="Arial" w:cs="Arial"/>
          <w:b/>
          <w:sz w:val="24"/>
          <w:szCs w:val="24"/>
        </w:rPr>
      </w:pPr>
      <w:r w:rsidRPr="00FB6499">
        <w:rPr>
          <w:rFonts w:ascii="Arial" w:eastAsia="Times New Roman" w:hAnsi="Arial" w:cs="Arial"/>
          <w:b/>
          <w:sz w:val="24"/>
          <w:szCs w:val="24"/>
        </w:rPr>
        <w:t xml:space="preserve">Parágrafo Segundo– </w:t>
      </w:r>
      <w:r w:rsidRPr="00FB6499">
        <w:rPr>
          <w:rFonts w:ascii="Arial" w:eastAsia="Times New Roman" w:hAnsi="Arial" w:cs="Arial"/>
          <w:sz w:val="24"/>
          <w:szCs w:val="24"/>
        </w:rPr>
        <w:t>Para fins demedição, se for o caso, e faturamento, o período–base de medição do serviço prestado/obra executada será de um mês, considerando–se o mês civil, podendo no primeiro mês e no último, para fins de acerto de contas, o período se constituir em fração do mês, considerado para esse fim o mês com 30 (trinta) dias.</w:t>
      </w:r>
    </w:p>
    <w:p w:rsidR="00327B7E" w:rsidRPr="00FB6499" w:rsidRDefault="00327B7E">
      <w:pPr>
        <w:spacing w:after="0" w:line="360" w:lineRule="auto"/>
        <w:ind w:right="-284"/>
        <w:jc w:val="both"/>
        <w:rPr>
          <w:rFonts w:ascii="Arial" w:eastAsia="Times New Roman" w:hAnsi="Arial" w:cs="Arial"/>
          <w:b/>
          <w:sz w:val="24"/>
          <w:szCs w:val="24"/>
        </w:rPr>
      </w:pP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Parágrafo Terceiro</w:t>
      </w:r>
      <w:r w:rsidRPr="00FB6499">
        <w:rPr>
          <w:rFonts w:ascii="Arial" w:eastAsia="Times New Roman" w:hAnsi="Arial" w:cs="Arial"/>
          <w:sz w:val="24"/>
          <w:szCs w:val="24"/>
        </w:rPr>
        <w:t xml:space="preserve"> – O documento de cobrança será apresentado à Fiscalização, para atestação, e, após, protocolado na FUNDAÇÃO INSTITUTO DE GEOTÉCNICA DO MUNICÍPIO DO RIO DE JANEIRO - GEO-RIO.</w:t>
      </w:r>
    </w:p>
    <w:p w:rsidR="00327B7E" w:rsidRPr="00FB6499" w:rsidRDefault="00327B7E">
      <w:pPr>
        <w:spacing w:after="0" w:line="360" w:lineRule="auto"/>
        <w:ind w:right="-284"/>
        <w:jc w:val="both"/>
        <w:rPr>
          <w:rFonts w:ascii="Arial" w:eastAsia="Times New Roman" w:hAnsi="Arial" w:cs="Arial"/>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O pagamento à CONTRATADA será realizado em razão </w:t>
      </w:r>
      <w:proofErr w:type="gramStart"/>
      <w:r w:rsidRPr="00FB6499">
        <w:rPr>
          <w:rFonts w:ascii="Arial" w:eastAsia="Times New Roman" w:hAnsi="Arial" w:cs="Arial"/>
          <w:color w:val="000000"/>
          <w:sz w:val="24"/>
          <w:szCs w:val="24"/>
        </w:rPr>
        <w:t>do(</w:t>
      </w:r>
      <w:proofErr w:type="gramEnd"/>
      <w:r w:rsidRPr="00FB6499">
        <w:rPr>
          <w:rFonts w:ascii="Arial" w:eastAsia="Times New Roman" w:hAnsi="Arial" w:cs="Arial"/>
          <w:color w:val="000000"/>
          <w:sz w:val="24"/>
          <w:szCs w:val="24"/>
        </w:rPr>
        <w:t xml:space="preserve">s) serviços/obras efetivamente executados e aceitos no período–base mencionado no parágrafo primeiro, sem que a </w:t>
      </w:r>
      <w:r w:rsidRPr="00FB6499">
        <w:rPr>
          <w:rFonts w:ascii="Arial" w:eastAsia="Times New Roman" w:hAnsi="Arial" w:cs="Arial"/>
          <w:sz w:val="24"/>
          <w:szCs w:val="24"/>
        </w:rPr>
        <w:t>FUNDAÇÃO INSTITUTO DE GEOTÉCNICA DO MUNICÍPIO DO RIO DE JANEIRO - GEO-RIO</w:t>
      </w:r>
      <w:r w:rsidRPr="00FB6499">
        <w:rPr>
          <w:rFonts w:ascii="Arial" w:eastAsia="Times New Roman" w:hAnsi="Arial" w:cs="Arial"/>
          <w:color w:val="000000"/>
          <w:sz w:val="24"/>
          <w:szCs w:val="24"/>
        </w:rPr>
        <w:t xml:space="preserve"> esteja obrigado(a) a pagar o valor total do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Quinto – </w:t>
      </w:r>
      <w:r w:rsidRPr="00FB6499">
        <w:rPr>
          <w:rFonts w:ascii="Arial" w:eastAsia="Times New Roman" w:hAnsi="Arial" w:cs="Arial"/>
          <w:color w:val="000000"/>
          <w:sz w:val="24"/>
          <w:szCs w:val="24"/>
        </w:rPr>
        <w:t>No caso de erro nos documentos de fatura ou cobrança, estes serão devolvidos à CONTRATADA para retificação ou substituição, passando o prazo de pagamento a fluir, então, a partir da representação válida desses documentos.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Sexto – </w:t>
      </w:r>
      <w:r w:rsidRPr="00FB6499">
        <w:rPr>
          <w:rFonts w:ascii="Arial" w:eastAsia="Times New Roman" w:hAnsi="Arial" w:cs="Arial"/>
          <w:color w:val="000000"/>
          <w:sz w:val="24"/>
          <w:szCs w:val="24"/>
        </w:rP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FB6499">
        <w:rPr>
          <w:rFonts w:ascii="Arial" w:eastAsia="Times New Roman" w:hAnsi="Arial" w:cs="Arial"/>
          <w:i/>
          <w:color w:val="000000"/>
          <w:sz w:val="24"/>
          <w:szCs w:val="24"/>
        </w:rPr>
        <w:t>pro rata die</w:t>
      </w:r>
      <w:r w:rsidRPr="00FB6499">
        <w:rPr>
          <w:rFonts w:ascii="Arial" w:eastAsia="Times New Roman" w:hAnsi="Arial" w:cs="Arial"/>
          <w:color w:val="000000"/>
          <w:sz w:val="24"/>
          <w:szCs w:val="24"/>
        </w:rPr>
        <w:t xml:space="preserve"> entre o 31º (trigésimo primeiro) dia da data do protocolo do documento de cobrança no ____________ [</w:t>
      </w:r>
      <w:r w:rsidRPr="00FB6499">
        <w:rPr>
          <w:rFonts w:ascii="Arial" w:eastAsia="Times New Roman" w:hAnsi="Arial" w:cs="Arial"/>
          <w:i/>
          <w:color w:val="000000"/>
          <w:sz w:val="24"/>
          <w:szCs w:val="24"/>
        </w:rPr>
        <w:t>setor competente do órgão ou entidade licitante</w:t>
      </w:r>
      <w:r w:rsidRPr="00FB6499">
        <w:rPr>
          <w:rFonts w:ascii="Arial" w:eastAsia="Times New Roman" w:hAnsi="Arial" w:cs="Arial"/>
          <w:color w:val="000000"/>
          <w:sz w:val="24"/>
          <w:szCs w:val="24"/>
        </w:rPr>
        <w:t>] e a data do efetivo pagamento, limitados a 12% ao ano.</w:t>
      </w:r>
    </w:p>
    <w:p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O pagamento será efetuado à CONTRATADA por meio de crédito em conta corrente aberta em banco a ser indicado pelo CONTRATANTE, a qual deverá ser cadastrada junto à Coordenação do Tesouro Municipal.</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w:t>
      </w:r>
      <w:r w:rsidRPr="00FB6499">
        <w:rPr>
          <w:rFonts w:ascii="Arial" w:eastAsia="Times New Roman" w:hAnsi="Arial" w:cs="Arial"/>
          <w:color w:val="000000"/>
          <w:sz w:val="24"/>
          <w:szCs w:val="24"/>
        </w:rPr>
        <w:t xml:space="preserve"> – Será retida a título de garantia complementar da perfeita execução e funcionamento das obras ou os serviços, de preferência a conta da fatura final, parcela igual a 10% do valor do Contrato ou da Nota de Empenho, não devendo, consequentemente, a última fatura ser inferior a esta última percentagem, conforme dispõe o art. 463 do RGCAF.</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Nono </w:t>
      </w:r>
      <w:r w:rsidRPr="00FB6499">
        <w:rPr>
          <w:rFonts w:ascii="Arial" w:eastAsia="Times New Roman" w:hAnsi="Arial" w:cs="Arial"/>
          <w:color w:val="000000"/>
          <w:sz w:val="24"/>
          <w:szCs w:val="24"/>
        </w:rPr>
        <w:t>– A garantia complementar, constituída pelas retenções sobre as faturas, será liberada logo após a aceitação provisória das obras ou serviços, quando for o caso.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lastRenderedPageBreak/>
        <w:t>CLÁUSULA QUINTA – REAJUSTE</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Somente ocorrerá reajustamento do Contrato decorrido o prazo de _______________ </w:t>
      </w:r>
      <w:proofErr w:type="gramStart"/>
      <w:r w:rsidRPr="00FB6499">
        <w:rPr>
          <w:rFonts w:ascii="Arial" w:eastAsia="Times New Roman" w:hAnsi="Arial" w:cs="Arial"/>
          <w:color w:val="000000"/>
          <w:sz w:val="24"/>
          <w:szCs w:val="24"/>
        </w:rPr>
        <w:t>( )</w:t>
      </w:r>
      <w:proofErr w:type="gramEnd"/>
      <w:r w:rsidRPr="00FB6499">
        <w:rPr>
          <w:rFonts w:ascii="Arial" w:eastAsia="Times New Roman" w:hAnsi="Arial" w:cs="Arial"/>
          <w:color w:val="000000"/>
          <w:sz w:val="24"/>
          <w:szCs w:val="24"/>
        </w:rPr>
        <w:t xml:space="preserve"> meses contados da data do orçamento estimado (Consolidação da Pesquisa de Preços), _____________ (indicar a data do orçamento), observada a Lei Federal no 10.192, de 14 de fevereiro de 2001.</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Os preços serão reajustados de acordo com a variação do Índice de Preços ao Consumidor Amplo Especial – IPCA–E do Instituto Brasileiro de Geografia e Estatística – IBGE, calculado por meio da seguinte fórmula: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R = </w:t>
      </w:r>
      <w:proofErr w:type="spellStart"/>
      <w:r w:rsidRPr="00FB6499">
        <w:rPr>
          <w:rFonts w:ascii="Arial" w:eastAsia="Times New Roman" w:hAnsi="Arial" w:cs="Arial"/>
          <w:color w:val="000000"/>
          <w:sz w:val="24"/>
          <w:szCs w:val="24"/>
        </w:rPr>
        <w:t>Po</w:t>
      </w:r>
      <w:proofErr w:type="spellEnd"/>
      <w:proofErr w:type="gramStart"/>
      <w:r w:rsidRPr="00FB6499">
        <w:rPr>
          <w:rFonts w:ascii="Arial" w:eastAsia="Times New Roman" w:hAnsi="Arial" w:cs="Arial"/>
          <w:color w:val="000000"/>
          <w:sz w:val="24"/>
          <w:szCs w:val="24"/>
        </w:rPr>
        <w:t>[(</w:t>
      </w:r>
      <w:proofErr w:type="gramEnd"/>
      <w:r w:rsidRPr="00FB6499">
        <w:rPr>
          <w:rFonts w:ascii="Arial" w:eastAsia="Times New Roman" w:hAnsi="Arial" w:cs="Arial"/>
          <w:color w:val="000000"/>
          <w:sz w:val="24"/>
          <w:szCs w:val="24"/>
        </w:rPr>
        <w:t>I–</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Onde:</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R = valor do reajuste;</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I = índice IPCA–E mensal relativo ao mês anterior ao de aniversário do Contrato;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Io</w:t>
      </w:r>
      <w:proofErr w:type="spellEnd"/>
      <w:r w:rsidRPr="00FB6499">
        <w:rPr>
          <w:rFonts w:ascii="Arial" w:eastAsia="Times New Roman" w:hAnsi="Arial" w:cs="Arial"/>
          <w:color w:val="000000"/>
          <w:sz w:val="24"/>
          <w:szCs w:val="24"/>
        </w:rPr>
        <w:t xml:space="preserve"> = índice do IPCA–E mensal relativo ao mês do orçamento estimado;</w:t>
      </w:r>
    </w:p>
    <w:p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roofErr w:type="spellStart"/>
      <w:r w:rsidRPr="00FB6499">
        <w:rPr>
          <w:rFonts w:ascii="Arial" w:eastAsia="Times New Roman" w:hAnsi="Arial" w:cs="Arial"/>
          <w:color w:val="000000"/>
          <w:sz w:val="24"/>
          <w:szCs w:val="24"/>
        </w:rPr>
        <w:t>Po</w:t>
      </w:r>
      <w:proofErr w:type="spellEnd"/>
      <w:r w:rsidRPr="00FB6499">
        <w:rPr>
          <w:rFonts w:ascii="Arial" w:eastAsia="Times New Roman" w:hAnsi="Arial" w:cs="Arial"/>
          <w:color w:val="000000"/>
          <w:sz w:val="24"/>
          <w:szCs w:val="24"/>
        </w:rPr>
        <w:t xml:space="preserve"> = preço unitário contratual, objeto do reajustamento.</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 xml:space="preserve">CLÁUSULA SEXTA – REEQUILÍBRIO ECONÔMICO–FINANCEIRO </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D0D0D"/>
          <w:sz w:val="24"/>
          <w:szCs w:val="24"/>
        </w:rPr>
      </w:pPr>
      <w:r w:rsidRPr="00FB6499">
        <w:rPr>
          <w:rFonts w:ascii="Arial" w:eastAsia="Times New Roman" w:hAnsi="Arial" w:cs="Arial"/>
          <w:color w:val="0D0D0D"/>
          <w:sz w:val="24"/>
          <w:szCs w:val="24"/>
        </w:rPr>
        <w:t xml:space="preserve">Caso o CONTRATADO requeira reequilíbrio econômico–financeiro do contrato, fica o CONTRATANTE obrigado a responder em até </w:t>
      </w:r>
      <w:r w:rsidR="00B40A3C">
        <w:rPr>
          <w:rFonts w:ascii="Arial" w:eastAsia="Times New Roman" w:hAnsi="Arial" w:cs="Arial"/>
          <w:color w:val="0D0D0D"/>
          <w:sz w:val="24"/>
          <w:szCs w:val="24"/>
          <w:u w:val="single"/>
        </w:rPr>
        <w:t xml:space="preserve">30 </w:t>
      </w:r>
      <w:r w:rsidRPr="00FB6499">
        <w:rPr>
          <w:rFonts w:ascii="Arial" w:eastAsia="Times New Roman" w:hAnsi="Arial" w:cs="Arial"/>
          <w:color w:val="0D0D0D"/>
          <w:sz w:val="24"/>
          <w:szCs w:val="24"/>
        </w:rPr>
        <w:t>(</w:t>
      </w:r>
      <w:r w:rsidR="00B40A3C">
        <w:rPr>
          <w:rFonts w:ascii="Arial" w:eastAsia="Times New Roman" w:hAnsi="Arial" w:cs="Arial"/>
          <w:color w:val="0D0D0D"/>
          <w:sz w:val="24"/>
          <w:szCs w:val="24"/>
          <w:u w:val="single"/>
        </w:rPr>
        <w:t>trinta)</w:t>
      </w:r>
      <w:r w:rsidRPr="00FB6499">
        <w:rPr>
          <w:rFonts w:ascii="Arial" w:eastAsia="Times New Roman" w:hAnsi="Arial" w:cs="Arial"/>
          <w:color w:val="0D0D0D"/>
          <w:sz w:val="24"/>
          <w:szCs w:val="24"/>
        </w:rPr>
        <w:t xml:space="preserve"> dias, da data do requerimento ou da data em que forem apresentados todos os documentos necessários à apreciação do pedido.</w:t>
      </w:r>
    </w:p>
    <w:p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rsidR="00327B7E" w:rsidRPr="00FB6499" w:rsidRDefault="00422349">
      <w:pPr>
        <w:pStyle w:val="Ttulo1"/>
        <w:spacing w:before="0" w:line="360" w:lineRule="auto"/>
        <w:jc w:val="left"/>
        <w:rPr>
          <w:rFonts w:ascii="Arial" w:hAnsi="Arial" w:cs="Arial"/>
        </w:rPr>
      </w:pPr>
      <w:r w:rsidRPr="00FB6499">
        <w:rPr>
          <w:rFonts w:ascii="Arial" w:hAnsi="Arial" w:cs="Arial"/>
        </w:rPr>
        <w:t>CLÁUSULA SÉTIMA – FISCALIZAÇÃO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w:t>
      </w:r>
      <w:r w:rsidRPr="00FB6499">
        <w:rPr>
          <w:rFonts w:ascii="Arial" w:eastAsia="Times New Roman" w:hAnsi="Arial" w:cs="Arial"/>
          <w:color w:val="000000"/>
          <w:sz w:val="24"/>
          <w:szCs w:val="24"/>
        </w:rPr>
        <w:lastRenderedPageBreak/>
        <w:t>projetos, nem de qualquer de suas responsabilidades legais e contratuais.</w:t>
      </w:r>
    </w:p>
    <w:p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Fiscalização da execução dos serviços/obras caberá a comissão designada por ato do </w:t>
      </w:r>
      <w:r w:rsidRPr="00FB6499">
        <w:rPr>
          <w:rFonts w:ascii="Arial" w:eastAsia="Times New Roman" w:hAnsi="Arial" w:cs="Arial"/>
          <w:sz w:val="24"/>
          <w:szCs w:val="24"/>
        </w:rPr>
        <w:t>Presidente da FUNDAÇÃO INSTITUTO DE GEOTÉCNICA DO MUNICÍPIO DO RIO DE JANEIRO - GEO-RIO</w:t>
      </w:r>
      <w:r w:rsidRPr="00FB6499">
        <w:rPr>
          <w:rFonts w:ascii="Arial" w:eastAsia="Times New Roman" w:hAnsi="Arial" w:cs="Arial"/>
          <w:color w:val="000000"/>
          <w:sz w:val="24"/>
          <w:szCs w:val="24"/>
        </w:rPr>
        <w:t>. Incumbe à Fiscalização a prática de todos os atos que lhe são próprios nos termos da legislação em vigor, respeitados o contraditório e a ampla defesa.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Compete à CONTRATADA fazer minucioso exame da execução dos serviços/obras,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rsidR="00327B7E" w:rsidRPr="00FB6499" w:rsidRDefault="00327B7E">
      <w:pPr>
        <w:widowControl w:val="0"/>
        <w:pBdr>
          <w:top w:val="nil"/>
          <w:left w:val="nil"/>
          <w:bottom w:val="nil"/>
          <w:right w:val="nil"/>
          <w:between w:val="nil"/>
        </w:pBdr>
        <w:spacing w:after="0" w:line="360" w:lineRule="auto"/>
        <w:ind w:right="179"/>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atuação fiscalizadora em nada restringirá a responsabilidade única, integral e exclusiva da CONTRATADA no que concerne aos serviços/obas contratados, à sua execução e às consequências e implicações, próximas ou remotas, perante o CONTRATANTE, ou perante terceiros, do mesmo modo que a ocorrência de eventuais irregularidades na execução dos serviços/obras contratados não implicará corresponsabilidade do CONTRATANTE ou de seus prepostos.</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A 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jc w:val="left"/>
        <w:rPr>
          <w:rFonts w:ascii="Arial" w:hAnsi="Arial" w:cs="Arial"/>
        </w:rPr>
      </w:pPr>
      <w:r w:rsidRPr="00FB6499">
        <w:rPr>
          <w:rFonts w:ascii="Arial" w:hAnsi="Arial" w:cs="Arial"/>
        </w:rPr>
        <w:lastRenderedPageBreak/>
        <w:t>CLÁUSULA OITAVA – RESPONSABILIDADE TÉCNICA</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As obras e/ou serviços objeto deste Contrato serão executados sob a direção e responsabilidade técnica do </w:t>
      </w:r>
      <w:proofErr w:type="gramStart"/>
      <w:r w:rsidRPr="00FB6499">
        <w:rPr>
          <w:rFonts w:ascii="Arial" w:eastAsia="Times New Roman" w:hAnsi="Arial" w:cs="Arial"/>
          <w:color w:val="000000"/>
          <w:sz w:val="24"/>
          <w:szCs w:val="24"/>
        </w:rPr>
        <w:t>Engenheiro(</w:t>
      </w:r>
      <w:proofErr w:type="gramEnd"/>
      <w:r w:rsidRPr="00FB6499">
        <w:rPr>
          <w:rFonts w:ascii="Arial" w:eastAsia="Times New Roman" w:hAnsi="Arial" w:cs="Arial"/>
          <w:color w:val="000000"/>
          <w:sz w:val="24"/>
          <w:szCs w:val="24"/>
        </w:rPr>
        <w:t>a)_________________________[</w:t>
      </w:r>
      <w:r w:rsidRPr="00FB6499">
        <w:rPr>
          <w:rFonts w:ascii="Arial" w:eastAsia="Times New Roman" w:hAnsi="Arial" w:cs="Arial"/>
          <w:i/>
          <w:color w:val="000000"/>
          <w:sz w:val="24"/>
          <w:szCs w:val="24"/>
        </w:rPr>
        <w:t>Arquiteto(a), se for o caso</w:t>
      </w:r>
      <w:r w:rsidRPr="00FB6499">
        <w:rPr>
          <w:rFonts w:ascii="Arial" w:eastAsia="Times New Roman" w:hAnsi="Arial" w:cs="Arial"/>
          <w:color w:val="000000"/>
          <w:sz w:val="24"/>
          <w:szCs w:val="24"/>
        </w:rPr>
        <w:t>], que fica autorizado a representar a CONTRATADA em suas relações com o CONTRATANTE em matéria técnica.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CONTRATADA se obriga a manter o profissional indicado nesta Cláusula como Responsável Técnico na direção das obras e/ou serviços e no local da sua execução até o respectivo encerramento.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Responsável Técnico indicado pela CONTRATADA poderá ser substituído por outro de mesma qualificação e experiência, cuja aceitação ficará a exclusivo critério do CONTRATANTE.</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jc w:val="left"/>
        <w:rPr>
          <w:rFonts w:ascii="Arial" w:hAnsi="Arial" w:cs="Arial"/>
        </w:rPr>
      </w:pPr>
      <w:r w:rsidRPr="00FB6499">
        <w:rPr>
          <w:rFonts w:ascii="Arial" w:hAnsi="Arial" w:cs="Arial"/>
        </w:rPr>
        <w:t>CLÁUSULA NONA – MEDIÇÕES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r w:rsidRPr="00FB6499">
        <w:rPr>
          <w:rFonts w:ascii="Arial" w:eastAsia="Times New Roman" w:hAnsi="Arial" w:cs="Arial"/>
          <w:color w:val="000000"/>
          <w:sz w:val="24"/>
          <w:szCs w:val="24"/>
        </w:rPr>
        <w:t>As medições obras e/ou serviços obedecerão ao</w:t>
      </w:r>
      <w:r w:rsidR="00D85FA1">
        <w:rPr>
          <w:rFonts w:ascii="Arial" w:eastAsia="Times New Roman" w:hAnsi="Arial" w:cs="Arial"/>
          <w:color w:val="000000"/>
          <w:sz w:val="24"/>
          <w:szCs w:val="24"/>
        </w:rPr>
        <w:t xml:space="preserve"> </w:t>
      </w:r>
      <w:r w:rsidR="00D85FA1" w:rsidRPr="00D85FA1">
        <w:rPr>
          <w:rFonts w:ascii="Arial" w:eastAsia="Times New Roman" w:hAnsi="Arial" w:cs="Arial"/>
          <w:color w:val="000000"/>
          <w:sz w:val="24"/>
          <w:szCs w:val="24"/>
        </w:rPr>
        <w:t>Quadro resumido</w:t>
      </w:r>
      <w:r w:rsidRPr="00D85FA1">
        <w:rPr>
          <w:rFonts w:ascii="Arial" w:eastAsia="Times New Roman" w:hAnsi="Arial" w:cs="Arial"/>
          <w:color w:val="000000"/>
          <w:sz w:val="24"/>
          <w:szCs w:val="24"/>
        </w:rPr>
        <w:t xml:space="preserve"> </w:t>
      </w:r>
      <w:r w:rsidR="00D85FA1" w:rsidRPr="00D85FA1">
        <w:rPr>
          <w:rFonts w:ascii="Arial" w:eastAsia="Times New Roman" w:hAnsi="Arial" w:cs="Arial"/>
          <w:color w:val="000000"/>
          <w:sz w:val="24"/>
          <w:szCs w:val="24"/>
        </w:rPr>
        <w:t>e</w:t>
      </w:r>
      <w:r w:rsidR="00D85FA1" w:rsidRPr="00D85FA1">
        <w:rPr>
          <w:rFonts w:ascii="Arial" w:hAnsi="Arial" w:cs="Arial"/>
          <w:sz w:val="24"/>
          <w:szCs w:val="24"/>
          <w:shd w:val="clear" w:color="auto" w:fill="FFFFFF"/>
        </w:rPr>
        <w:t xml:space="preserve"> Estimativa de Valores por etapa da Obra (Anexo III),</w:t>
      </w:r>
      <w:r w:rsidR="00D85FA1">
        <w:rPr>
          <w:sz w:val="23"/>
          <w:szCs w:val="23"/>
          <w:shd w:val="clear" w:color="auto" w:fill="FFFFFF"/>
        </w:rPr>
        <w:t xml:space="preserve"> </w:t>
      </w:r>
      <w:r w:rsidRPr="00FB6499">
        <w:rPr>
          <w:rFonts w:ascii="Arial" w:eastAsia="Times New Roman" w:hAnsi="Arial" w:cs="Arial"/>
          <w:color w:val="000000"/>
          <w:sz w:val="24"/>
          <w:szCs w:val="24"/>
        </w:rPr>
        <w:t xml:space="preserve">que será ajustado em função de inícios e reinícios de etapas da obra e/ou serviço, em dias diferentes, no primeiro dia útil do mês.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As medições serão processadas independentemente da solicitação da CONTRATADA. A primeira medição será realizada em até 30 (trinta) dias corridos após o recebimento da ordem de início, e as subsequentes a cada período de até 30 (trinta) dias corridos, contados da data do encerramento da medição anterior. O último dia de uma medição coincidirá obrigatoriamente com o último dia útil do mês calendário da sua realização. Poderão ser realizadas medições intermediárias cujo último dia não coincida com o último dia útil do mês calendário de sua realização, a critério do CONTRATANTE.</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processamento das medições obedecerá à seguinte sistemática: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D85FA1">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Pr>
          <w:rFonts w:ascii="Arial" w:eastAsia="Times New Roman" w:hAnsi="Arial" w:cs="Arial"/>
          <w:color w:val="000000"/>
          <w:sz w:val="24"/>
          <w:szCs w:val="24"/>
        </w:rPr>
        <w:t>a) Todos os itens constantes do</w:t>
      </w:r>
      <w:r w:rsidR="00422349" w:rsidRPr="00FB6499">
        <w:rPr>
          <w:rFonts w:ascii="Arial" w:eastAsia="Times New Roman" w:hAnsi="Arial" w:cs="Arial"/>
          <w:color w:val="000000"/>
          <w:sz w:val="24"/>
          <w:szCs w:val="24"/>
        </w:rPr>
        <w:t xml:space="preserve"> </w:t>
      </w:r>
      <w:r w:rsidRPr="00D85FA1">
        <w:rPr>
          <w:rFonts w:ascii="Arial" w:eastAsia="Times New Roman" w:hAnsi="Arial" w:cs="Arial"/>
          <w:color w:val="000000"/>
          <w:sz w:val="24"/>
          <w:szCs w:val="24"/>
        </w:rPr>
        <w:t>Quadro resumido e</w:t>
      </w:r>
      <w:r w:rsidRPr="00D85FA1">
        <w:rPr>
          <w:rFonts w:ascii="Arial" w:hAnsi="Arial" w:cs="Arial"/>
          <w:sz w:val="24"/>
          <w:szCs w:val="24"/>
          <w:shd w:val="clear" w:color="auto" w:fill="FFFFFF"/>
        </w:rPr>
        <w:t xml:space="preserve"> Estimativa de Valores por </w:t>
      </w:r>
      <w:r w:rsidRPr="00D85FA1">
        <w:rPr>
          <w:rFonts w:ascii="Arial" w:hAnsi="Arial" w:cs="Arial"/>
          <w:sz w:val="24"/>
          <w:szCs w:val="24"/>
          <w:shd w:val="clear" w:color="auto" w:fill="FFFFFF"/>
        </w:rPr>
        <w:lastRenderedPageBreak/>
        <w:t>etapa da Obra (Anexo III),</w:t>
      </w:r>
      <w:r>
        <w:rPr>
          <w:sz w:val="23"/>
          <w:szCs w:val="23"/>
          <w:shd w:val="clear" w:color="auto" w:fill="FFFFFF"/>
        </w:rPr>
        <w:t xml:space="preserve"> </w:t>
      </w:r>
      <w:r w:rsidR="00422349" w:rsidRPr="00FB6499">
        <w:rPr>
          <w:rFonts w:ascii="Arial" w:eastAsia="Times New Roman" w:hAnsi="Arial" w:cs="Arial"/>
          <w:color w:val="000000"/>
          <w:sz w:val="24"/>
          <w:szCs w:val="24"/>
        </w:rPr>
        <w:t>originalmente ou em virtude de alterações contratuais, serão apontados em impresso próprio, assinado pela Fiscalização.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preço unitár</w:t>
      </w:r>
      <w:r w:rsidR="00F30C62">
        <w:rPr>
          <w:rFonts w:ascii="Arial" w:eastAsia="Times New Roman" w:hAnsi="Arial" w:cs="Arial"/>
          <w:color w:val="000000"/>
          <w:sz w:val="24"/>
          <w:szCs w:val="24"/>
        </w:rPr>
        <w:t>io dos itens não contemplados no</w:t>
      </w:r>
      <w:r w:rsidRPr="00FB6499">
        <w:rPr>
          <w:rFonts w:ascii="Arial" w:eastAsia="Times New Roman" w:hAnsi="Arial" w:cs="Arial"/>
          <w:color w:val="000000"/>
          <w:sz w:val="24"/>
          <w:szCs w:val="24"/>
        </w:rPr>
        <w:t xml:space="preserve"> </w:t>
      </w:r>
      <w:r w:rsidR="00F30C62" w:rsidRPr="00D85FA1">
        <w:rPr>
          <w:rFonts w:ascii="Arial" w:eastAsia="Times New Roman" w:hAnsi="Arial" w:cs="Arial"/>
          <w:color w:val="000000"/>
          <w:sz w:val="24"/>
          <w:szCs w:val="24"/>
        </w:rPr>
        <w:t>Quadro resumido e</w:t>
      </w:r>
      <w:r w:rsidR="00F30C62" w:rsidRPr="00D85FA1">
        <w:rPr>
          <w:rFonts w:ascii="Arial" w:hAnsi="Arial" w:cs="Arial"/>
          <w:sz w:val="24"/>
          <w:szCs w:val="24"/>
          <w:shd w:val="clear" w:color="auto" w:fill="FFFFFF"/>
        </w:rPr>
        <w:t xml:space="preserve"> Estimativa de Valores por etapa da Obra (Anexo III),</w:t>
      </w:r>
      <w:r w:rsidR="00F30C62">
        <w:rPr>
          <w:sz w:val="23"/>
          <w:szCs w:val="23"/>
          <w:shd w:val="clear" w:color="auto" w:fill="FFFFFF"/>
        </w:rPr>
        <w:t xml:space="preserve"> </w:t>
      </w:r>
      <w:r w:rsidRPr="00FB6499">
        <w:rPr>
          <w:rFonts w:ascii="Arial" w:eastAsia="Times New Roman" w:hAnsi="Arial" w:cs="Arial"/>
          <w:color w:val="000000"/>
          <w:sz w:val="24"/>
          <w:szCs w:val="24"/>
        </w:rPr>
        <w:t>incluídos em virtude de alterações contratuais, observados os limites legais, será calculado de acordo com a seguinte fórmula: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PLO x PUEII</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PO</w:t>
      </w:r>
    </w:p>
    <w:p w:rsidR="00327B7E" w:rsidRPr="00FB6499" w:rsidRDefault="00327B7E">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Onde:</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Preço unitário do item incluído, referido ao mês base do orçamento;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PEO = Preço (SCO-RIO) da obra ou serviço, referido ao mês base do orçamento; </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PLO = Preço da licitante para a obra, referido ao mês base do orçamento;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PUEII = Preço unitário (SCO-RIO), do item incluído, referido ao mês base do orçamento.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Não serão considerados nas medições quaisquer obras e/ou serviços exec</w:t>
      </w:r>
      <w:r w:rsidR="00427E65">
        <w:rPr>
          <w:rFonts w:ascii="Arial" w:eastAsia="Times New Roman" w:hAnsi="Arial" w:cs="Arial"/>
          <w:color w:val="000000"/>
          <w:sz w:val="24"/>
          <w:szCs w:val="24"/>
        </w:rPr>
        <w:t>utados, mas não discriminados no</w:t>
      </w:r>
      <w:r w:rsidRPr="00FB6499">
        <w:rPr>
          <w:rFonts w:ascii="Arial" w:eastAsia="Times New Roman" w:hAnsi="Arial" w:cs="Arial"/>
          <w:color w:val="000000"/>
          <w:sz w:val="24"/>
          <w:szCs w:val="24"/>
        </w:rPr>
        <w:t xml:space="preserve"> </w:t>
      </w:r>
      <w:r w:rsidR="00427E65" w:rsidRPr="00D85FA1">
        <w:rPr>
          <w:rFonts w:ascii="Arial" w:eastAsia="Times New Roman" w:hAnsi="Arial" w:cs="Arial"/>
          <w:color w:val="000000"/>
          <w:sz w:val="24"/>
          <w:szCs w:val="24"/>
        </w:rPr>
        <w:t>Quadro resumido e</w:t>
      </w:r>
      <w:r w:rsidR="00427E65" w:rsidRPr="00D85FA1">
        <w:rPr>
          <w:rFonts w:ascii="Arial" w:hAnsi="Arial" w:cs="Arial"/>
          <w:sz w:val="24"/>
          <w:szCs w:val="24"/>
          <w:shd w:val="clear" w:color="auto" w:fill="FFFFFF"/>
        </w:rPr>
        <w:t xml:space="preserve"> Estimativa de Valores por etapa da Obra (Anexo III),</w:t>
      </w:r>
      <w:r w:rsidR="00427E65">
        <w:rPr>
          <w:sz w:val="23"/>
          <w:szCs w:val="23"/>
          <w:shd w:val="clear" w:color="auto" w:fill="FFFFFF"/>
        </w:rPr>
        <w:t xml:space="preserve"> </w:t>
      </w:r>
      <w:r w:rsidRPr="00FB6499">
        <w:rPr>
          <w:rFonts w:ascii="Arial" w:eastAsia="Times New Roman" w:hAnsi="Arial" w:cs="Arial"/>
          <w:color w:val="000000"/>
          <w:sz w:val="24"/>
          <w:szCs w:val="24"/>
        </w:rPr>
        <w:t>ou em suas eventuais alterações no curso deste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Para obtenção do valor de cada medição, será observado, quando cabível, o seguinte procedimento, respeitadas as quantidades constantes do orçamento oficial eventualmente alteradas no curso deste Contrato: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as quantidades medidas serão multiplicadas pelos respectivos preços unitários;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o valor de cada medição corresponderá ao somatório dos produtos finais obtidos nos termos da alínea anterior;</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para efeito de faturamento o valor de cada medição deverá considerar o percentual de redução ou acréscimo proposto pela CONTRATADA.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Na medição final ou na medição única será anexado cadastro </w:t>
      </w:r>
      <w:r w:rsidRPr="00FB6499">
        <w:rPr>
          <w:rFonts w:ascii="Arial" w:eastAsia="Times New Roman" w:hAnsi="Arial" w:cs="Arial"/>
          <w:color w:val="000000"/>
          <w:sz w:val="24"/>
          <w:szCs w:val="24"/>
        </w:rPr>
        <w:lastRenderedPageBreak/>
        <w:t>técnico das obras e/ou serviços realizados, com todas as plantas, detalhes e especificações.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jc w:val="left"/>
        <w:rPr>
          <w:rFonts w:ascii="Arial" w:hAnsi="Arial" w:cs="Arial"/>
        </w:rPr>
      </w:pPr>
      <w:r w:rsidRPr="00FB6499">
        <w:rPr>
          <w:rFonts w:ascii="Arial" w:hAnsi="Arial" w:cs="Arial"/>
        </w:rPr>
        <w:t>CLÁUSULA DÉCIMA – ALTERAÇÃO DE QUANTITATIVOS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Na vigência do Contrato, as qua</w:t>
      </w:r>
      <w:r w:rsidR="00427E65">
        <w:rPr>
          <w:rFonts w:ascii="Arial" w:eastAsia="Times New Roman" w:hAnsi="Arial" w:cs="Arial"/>
          <w:color w:val="000000"/>
          <w:sz w:val="24"/>
          <w:szCs w:val="24"/>
        </w:rPr>
        <w:t>ntidades dos itens constantes do</w:t>
      </w:r>
      <w:r w:rsidRPr="00FB6499">
        <w:rPr>
          <w:rFonts w:ascii="Arial" w:eastAsia="Times New Roman" w:hAnsi="Arial" w:cs="Arial"/>
          <w:color w:val="000000"/>
          <w:sz w:val="24"/>
          <w:szCs w:val="24"/>
        </w:rPr>
        <w:t xml:space="preserve"> </w:t>
      </w:r>
      <w:r w:rsidR="00427E65" w:rsidRPr="00D85FA1">
        <w:rPr>
          <w:rFonts w:ascii="Arial" w:eastAsia="Times New Roman" w:hAnsi="Arial" w:cs="Arial"/>
          <w:color w:val="000000"/>
          <w:sz w:val="24"/>
          <w:szCs w:val="24"/>
        </w:rPr>
        <w:t>Quadro resumido e</w:t>
      </w:r>
      <w:r w:rsidR="00427E65" w:rsidRPr="00D85FA1">
        <w:rPr>
          <w:rFonts w:ascii="Arial" w:hAnsi="Arial" w:cs="Arial"/>
          <w:sz w:val="24"/>
          <w:szCs w:val="24"/>
          <w:shd w:val="clear" w:color="auto" w:fill="FFFFFF"/>
        </w:rPr>
        <w:t xml:space="preserve"> Estimativa de Valores por etapa da Obra (Anexo III),</w:t>
      </w:r>
      <w:r w:rsidR="00427E65">
        <w:rPr>
          <w:sz w:val="23"/>
          <w:szCs w:val="23"/>
          <w:shd w:val="clear" w:color="auto" w:fill="FFFFFF"/>
        </w:rPr>
        <w:t xml:space="preserve"> </w:t>
      </w:r>
      <w:r w:rsidRPr="00FB6499">
        <w:rPr>
          <w:rFonts w:ascii="Arial" w:eastAsia="Times New Roman" w:hAnsi="Arial" w:cs="Arial"/>
          <w:color w:val="000000"/>
          <w:sz w:val="24"/>
          <w:szCs w:val="24"/>
        </w:rPr>
        <w:t xml:space="preserve">poderão ser acrescidas em até 30% (trinta por cento), por item, da quantidade primitiva, a juízo exclusivo da Fiscalização, desde que o acréscimonão altere o valor do Contrato e nem transfigure o objeto da contratação, na forma do disposto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xml:space="preserve">. 124, 125 e 126 da Lei Federal nº 14.133/2021, e sejam observadas as demais disposições deste Contrato.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Em circunstâncias especiais, </w:t>
      </w:r>
      <w:r w:rsidRPr="00FB6499">
        <w:rPr>
          <w:rFonts w:ascii="Arial" w:eastAsia="Times New Roman" w:hAnsi="Arial" w:cs="Arial"/>
          <w:b/>
          <w:color w:val="000000"/>
          <w:sz w:val="24"/>
          <w:szCs w:val="24"/>
          <w:u w:val="single"/>
        </w:rPr>
        <w:t>devidamente justificadas e mediante prévia autorização do CONTRATANTE</w:t>
      </w:r>
      <w:r w:rsidRPr="00FB6499">
        <w:rPr>
          <w:rFonts w:ascii="Arial" w:eastAsia="Times New Roman" w:hAnsi="Arial" w:cs="Arial"/>
          <w:color w:val="000000"/>
          <w:sz w:val="24"/>
          <w:szCs w:val="24"/>
        </w:rPr>
        <w:t>, as quantidades referidas no caput desta Cláusula poderão ser acrescidas em percentual superior a 30% (trinta por cento), por item, da quantidade primitiva, ou substituídos, total ou parcialmente, por outras quantidades de itens novos constantes da tabela de preços adotada neste Contrato dentro do limite de 10% (dez por cento) do valor do Contrato, desde que as substituições sejam imprescindíveis à perfeita execução da obra e os preços unitários respectivos conservem o valor da proposta de preços obtido por meio da seguinte fórmula: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PLO x PUEII</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PUII = ---------------------</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PO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Onde:</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PUII – Preço Unitário do Item Incluído, referido ao mês base do orçamento; </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PO – Preço da obra na data do orçamento;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PLO – Preço da Licitante para a Obra referido à data do documento;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PUEII – Preço Unitário (SCO-RIO) do Item Incluído, referido ao mês base do orçamento.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Para a preservação do valor do Contrato, aos acréscimos </w:t>
      </w:r>
      <w:r w:rsidRPr="00FB6499">
        <w:rPr>
          <w:rFonts w:ascii="Arial" w:eastAsia="Times New Roman" w:hAnsi="Arial" w:cs="Arial"/>
          <w:color w:val="000000"/>
          <w:sz w:val="24"/>
          <w:szCs w:val="24"/>
        </w:rPr>
        <w:lastRenderedPageBreak/>
        <w:t>corresponderão, sempre que possível e recomendável, supressões de outros itens, em igual proporção, desde que não haja comprometimento da obra e nem se transfigure o objeto do contrato, conforme o art. 126 da Lei Federal nº 14.133/2021.</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Itens simples ou compostos qu</w:t>
      </w:r>
      <w:r w:rsidR="00470742">
        <w:rPr>
          <w:rFonts w:ascii="Arial" w:eastAsia="Times New Roman" w:hAnsi="Arial" w:cs="Arial"/>
          <w:color w:val="000000"/>
          <w:sz w:val="24"/>
          <w:szCs w:val="24"/>
        </w:rPr>
        <w:t>e não constem originariamente no</w:t>
      </w:r>
      <w:r w:rsidRPr="00FB6499">
        <w:rPr>
          <w:rFonts w:ascii="Arial" w:eastAsia="Times New Roman" w:hAnsi="Arial" w:cs="Arial"/>
          <w:color w:val="000000"/>
          <w:sz w:val="24"/>
          <w:szCs w:val="24"/>
        </w:rPr>
        <w:t xml:space="preserve"> </w:t>
      </w:r>
      <w:r w:rsidR="00470742" w:rsidRPr="00D85FA1">
        <w:rPr>
          <w:rFonts w:ascii="Arial" w:eastAsia="Times New Roman" w:hAnsi="Arial" w:cs="Arial"/>
          <w:color w:val="000000"/>
          <w:sz w:val="24"/>
          <w:szCs w:val="24"/>
        </w:rPr>
        <w:t>Quadro resumido e</w:t>
      </w:r>
      <w:r w:rsidR="00470742" w:rsidRPr="00D85FA1">
        <w:rPr>
          <w:rFonts w:ascii="Arial" w:hAnsi="Arial" w:cs="Arial"/>
          <w:sz w:val="24"/>
          <w:szCs w:val="24"/>
          <w:shd w:val="clear" w:color="auto" w:fill="FFFFFF"/>
        </w:rPr>
        <w:t xml:space="preserve"> Estimativa de Valores por etapa da Obra (Anexo III),</w:t>
      </w:r>
      <w:r w:rsidR="00470742">
        <w:rPr>
          <w:sz w:val="23"/>
          <w:szCs w:val="23"/>
          <w:shd w:val="clear" w:color="auto" w:fill="FFFFFF"/>
        </w:rPr>
        <w:t xml:space="preserve"> </w:t>
      </w:r>
      <w:r w:rsidRPr="00FB6499">
        <w:rPr>
          <w:rFonts w:ascii="Arial" w:eastAsia="Times New Roman" w:hAnsi="Arial" w:cs="Arial"/>
          <w:color w:val="000000"/>
          <w:sz w:val="24"/>
          <w:szCs w:val="24"/>
        </w:rPr>
        <w:t>e que eventualmente se façam necessários, deverão ser incluídos sempre com base nos insumos, composições ou itens relacionados na tabela de preços adotada no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highlight w:val="yellow"/>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Poderão ser aceitas variantes do Projeto Executivo, quando houver, para a execução das obras e/ou serviços, que, depois de analisadas pela Fiscalização, conduzam à redução do preço contratado. Esta variante será acompanhada de uma Planilha de Quantitativos e Preços Unitários que demonstre a efetiva redução do preço referencial. A aceitação das variantes implicará:</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 a) a contemplação dos seus quantitativos e preços na Planilha Oficial de Quantitativos e Preços Unitários, procedendo-se às adaptações necessárias, com as substituições e modificações indispensáveis e pertinentes;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a inalterabilidade dos preços e dos quantitativos das variantes.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O CONTRATANTE poderá modificar o projeto ou as suas especificações para melhor adequação técnica aos seus objetivos, com alteração ou não do valor contratual, observado o disposto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124, inciso I, e 130, ambos da Lei Federal nº 14.133/2021.</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diferença percentual entre o valor gl</w:t>
      </w:r>
      <w:r w:rsidR="00DB7D6F" w:rsidRPr="00FB6499">
        <w:rPr>
          <w:rFonts w:ascii="Arial" w:eastAsia="Times New Roman" w:hAnsi="Arial" w:cs="Arial"/>
          <w:color w:val="000000"/>
          <w:sz w:val="24"/>
          <w:szCs w:val="24"/>
        </w:rPr>
        <w:t>obal do contrato e o preço unitário</w:t>
      </w:r>
      <w:r w:rsidRPr="00FB6499">
        <w:rPr>
          <w:rFonts w:ascii="Arial" w:eastAsia="Times New Roman" w:hAnsi="Arial" w:cs="Arial"/>
          <w:color w:val="000000"/>
          <w:sz w:val="24"/>
          <w:szCs w:val="24"/>
        </w:rPr>
        <w:t xml:space="preserve"> de referência não poderá ser reduzida em favor do contratado em decorrência de aditamentos que modifiquem a planilha orçamentária, conforme o art. 128 da Lei Federal nº 14.133/2021.</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Nas hipóteses em que for adotada a contratação integrada ou semi-integrada, é vedada a alteração dos valores contratuais, exceto nos seguintes casos: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lastRenderedPageBreak/>
        <w:t>a) para restabelecimento do equilíbrio econômico-financeiro decorrente de caso fortuito ou força maior;</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por necessidade de alteração do projeto ou das especificações para melhor adequação técnica aos objetivos da contratação, a pedido da Administração, desde que não decorrente de erros ou omissões por parte do contratado, observados os limites estabelecidos no art. 125 desta Lei;</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c) por necessidade de alteração do projeto nas contratações semi-integradas, nos termos do § 5º do art. 46 desta Lei;</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d) por ocorrência de evento superveniente alocado na matriz de riscos como de responsabilidade da Administração.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jc w:val="left"/>
        <w:rPr>
          <w:rFonts w:ascii="Arial" w:hAnsi="Arial" w:cs="Arial"/>
          <w:b w:val="0"/>
        </w:rPr>
      </w:pPr>
      <w:r w:rsidRPr="00FB6499">
        <w:rPr>
          <w:rFonts w:ascii="Arial" w:hAnsi="Arial" w:cs="Arial"/>
        </w:rPr>
        <w:t>CLÁUSULA DÉCIMA PRIMEIRA – GARANTIA</w:t>
      </w:r>
    </w:p>
    <w:p w:rsidR="00327B7E" w:rsidRPr="00FB6499" w:rsidRDefault="00422349">
      <w:pPr>
        <w:widowControl w:val="0"/>
        <w:pBdr>
          <w:top w:val="nil"/>
          <w:left w:val="nil"/>
          <w:bottom w:val="nil"/>
          <w:right w:val="nil"/>
          <w:between w:val="nil"/>
        </w:pBdr>
        <w:tabs>
          <w:tab w:val="left" w:pos="2314"/>
          <w:tab w:val="left" w:pos="5128"/>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prestou garantia na modalidade de</w:t>
      </w:r>
      <w:r w:rsidRPr="00FB6499">
        <w:rPr>
          <w:rFonts w:ascii="Arial" w:eastAsia="Times New Roman" w:hAnsi="Arial" w:cs="Arial"/>
          <w:color w:val="000000"/>
          <w:sz w:val="24"/>
          <w:szCs w:val="24"/>
          <w:u w:val="single"/>
        </w:rPr>
        <w:tab/>
        <w:t xml:space="preserve">, </w:t>
      </w:r>
      <w:r w:rsidRPr="00FB6499">
        <w:rPr>
          <w:rFonts w:ascii="Arial" w:eastAsia="Times New Roman" w:hAnsi="Arial" w:cs="Arial"/>
          <w:color w:val="000000"/>
          <w:sz w:val="24"/>
          <w:szCs w:val="24"/>
        </w:rPr>
        <w:t xml:space="preserve">no valor de R$ ______________________ equivalente a </w:t>
      </w:r>
      <w:r w:rsidRPr="00FB6499">
        <w:rPr>
          <w:rFonts w:ascii="Arial" w:eastAsia="Times New Roman" w:hAnsi="Arial" w:cs="Arial"/>
          <w:b/>
          <w:i/>
          <w:color w:val="000000"/>
          <w:sz w:val="24"/>
          <w:szCs w:val="24"/>
        </w:rPr>
        <w:t>1,5%</w:t>
      </w:r>
      <w:r w:rsidRPr="00FB6499">
        <w:rPr>
          <w:rFonts w:ascii="Arial" w:eastAsia="Times New Roman" w:hAnsi="Arial" w:cs="Arial"/>
          <w:color w:val="000000"/>
          <w:sz w:val="24"/>
          <w:szCs w:val="24"/>
        </w:rPr>
        <w:t xml:space="preserve">do valor total do Contrato. </w:t>
      </w:r>
    </w:p>
    <w:p w:rsidR="00327B7E" w:rsidRPr="00FB6499" w:rsidRDefault="00327B7E">
      <w:pPr>
        <w:widowControl w:val="0"/>
        <w:pBdr>
          <w:top w:val="nil"/>
          <w:left w:val="nil"/>
          <w:bottom w:val="nil"/>
          <w:right w:val="nil"/>
          <w:between w:val="nil"/>
        </w:pBdr>
        <w:tabs>
          <w:tab w:val="left" w:pos="4042"/>
          <w:tab w:val="left" w:pos="8080"/>
        </w:tabs>
        <w:spacing w:after="0" w:line="360" w:lineRule="auto"/>
        <w:ind w:right="-285"/>
        <w:jc w:val="both"/>
        <w:rPr>
          <w:rFonts w:ascii="Arial" w:eastAsia="Times New Roman" w:hAnsi="Arial" w:cs="Arial"/>
          <w:b/>
          <w:color w:val="000000"/>
          <w:sz w:val="24"/>
          <w:szCs w:val="24"/>
        </w:rPr>
      </w:pPr>
    </w:p>
    <w:p w:rsidR="00327B7E" w:rsidRPr="00FB6499" w:rsidRDefault="00422349">
      <w:pPr>
        <w:widowControl w:val="0"/>
        <w:pBdr>
          <w:top w:val="nil"/>
          <w:left w:val="nil"/>
          <w:bottom w:val="nil"/>
          <w:right w:val="nil"/>
          <w:between w:val="nil"/>
        </w:pBdr>
        <w:tabs>
          <w:tab w:val="left" w:pos="4042"/>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w:t>
      </w:r>
      <w:r w:rsidRPr="00FB6499">
        <w:rPr>
          <w:rFonts w:ascii="Arial" w:eastAsia="Times New Roman" w:hAnsi="Arial" w:cs="Arial"/>
          <w:sz w:val="24"/>
          <w:szCs w:val="24"/>
        </w:rPr>
        <w:t xml:space="preserve">A FUNDAÇÃO INSTITUTO DE GEOTÉCNICA DO MUNICÍPIO DO RIO DE JANEIRO - GEO-RIO </w:t>
      </w:r>
      <w:r w:rsidRPr="00FB6499">
        <w:rPr>
          <w:rFonts w:ascii="Arial" w:eastAsia="Times New Roman" w:hAnsi="Arial" w:cs="Arial"/>
          <w:color w:val="000000"/>
          <w:sz w:val="24"/>
          <w:szCs w:val="24"/>
        </w:rPr>
        <w:t>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rsidR="00327B7E" w:rsidRPr="00FB6499" w:rsidRDefault="00327B7E">
      <w:pPr>
        <w:widowControl w:val="0"/>
        <w:pBdr>
          <w:top w:val="nil"/>
          <w:left w:val="nil"/>
          <w:bottom w:val="nil"/>
          <w:right w:val="nil"/>
          <w:between w:val="nil"/>
        </w:pBdr>
        <w:tabs>
          <w:tab w:val="left" w:pos="8080"/>
        </w:tabs>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Segundo – </w:t>
      </w:r>
      <w:r w:rsidRPr="00FB6499">
        <w:rPr>
          <w:rFonts w:ascii="Arial" w:eastAsia="Times New Roman" w:hAnsi="Arial" w:cs="Arial"/>
          <w:color w:val="000000"/>
          <w:sz w:val="24"/>
          <w:szCs w:val="24"/>
        </w:rPr>
        <w:t xml:space="preserve">Os valores das multas impostas por descumprimento das obrigações assumidas no Contrato serão </w:t>
      </w:r>
      <w:r w:rsidRPr="00FB6499">
        <w:rPr>
          <w:rFonts w:ascii="Arial" w:eastAsia="Times New Roman" w:hAnsi="Arial" w:cs="Arial"/>
          <w:b/>
          <w:color w:val="000000"/>
          <w:sz w:val="24"/>
          <w:szCs w:val="24"/>
          <w:u w:val="single"/>
        </w:rPr>
        <w:t>descontados da garantia</w:t>
      </w:r>
      <w:r w:rsidRPr="00FB6499">
        <w:rPr>
          <w:rFonts w:ascii="Arial" w:eastAsia="Times New Roman" w:hAnsi="Arial" w:cs="Arial"/>
          <w:color w:val="000000"/>
          <w:sz w:val="24"/>
          <w:szCs w:val="24"/>
        </w:rPr>
        <w:t xml:space="preserve"> caso não venham a ser quitados no prazo de </w:t>
      </w:r>
      <w:r w:rsidRPr="00FB6499">
        <w:rPr>
          <w:rFonts w:ascii="Arial" w:eastAsia="Times New Roman" w:hAnsi="Arial" w:cs="Arial"/>
          <w:b/>
          <w:color w:val="000000"/>
          <w:sz w:val="24"/>
          <w:szCs w:val="24"/>
          <w:u w:val="single"/>
        </w:rPr>
        <w:t>03 (três) dias úteis</w:t>
      </w:r>
      <w:r w:rsidRPr="00FB6499">
        <w:rPr>
          <w:rFonts w:ascii="Arial" w:eastAsia="Times New Roman" w:hAnsi="Arial" w:cs="Arial"/>
          <w:color w:val="000000"/>
          <w:sz w:val="24"/>
          <w:szCs w:val="24"/>
        </w:rPr>
        <w:t>, contados da ciência da aplicação da penalidade. Se a multa aplicada for superior ao valor da garantia prestada, além da perda desta, responderá a CONTRATADA pela diferença, que será descontada dos pagamentos eventualmente devidos pela Administração ou cobrada judicialmente.</w:t>
      </w:r>
    </w:p>
    <w:p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Em caso de extinção decorrente de ato praticado pela CONTRATADA, a garantia reverterá ao CONTRATANTE para execução na forma </w:t>
      </w:r>
      <w:r w:rsidRPr="00FB6499">
        <w:rPr>
          <w:rFonts w:ascii="Arial" w:eastAsia="Times New Roman" w:hAnsi="Arial" w:cs="Arial"/>
          <w:color w:val="000000"/>
          <w:sz w:val="24"/>
          <w:szCs w:val="24"/>
        </w:rPr>
        <w:lastRenderedPageBreak/>
        <w:t xml:space="preserve">do inciso III, do art. 139 da Lei 14.133/2021. Quando a garantia for insuficiente, o CONTRATANTE promoverá a cobrança de eventual diferença que venha a ser apurada. </w:t>
      </w:r>
    </w:p>
    <w:p w:rsidR="00327B7E" w:rsidRPr="00FB6499" w:rsidRDefault="00327B7E">
      <w:pPr>
        <w:widowControl w:val="0"/>
        <w:pBdr>
          <w:top w:val="nil"/>
          <w:left w:val="nil"/>
          <w:bottom w:val="nil"/>
          <w:right w:val="nil"/>
          <w:between w:val="nil"/>
        </w:pBdr>
        <w:tabs>
          <w:tab w:val="left" w:pos="8080"/>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b/>
          <w:color w:val="000000"/>
          <w:sz w:val="24"/>
          <w:szCs w:val="24"/>
          <w:u w:val="single"/>
        </w:rPr>
      </w:pPr>
      <w:r w:rsidRPr="00FB6499">
        <w:rPr>
          <w:rFonts w:ascii="Arial" w:eastAsia="Times New Roman" w:hAnsi="Arial" w:cs="Arial"/>
          <w:b/>
          <w:color w:val="000000"/>
          <w:sz w:val="24"/>
          <w:szCs w:val="24"/>
          <w:u w:val="single"/>
        </w:rPr>
        <w:t xml:space="preserve">Caso seja utilizada garantia modalidade de Caução em </w:t>
      </w:r>
      <w:proofErr w:type="gramStart"/>
      <w:r w:rsidRPr="00FB6499">
        <w:rPr>
          <w:rFonts w:ascii="Arial" w:eastAsia="Times New Roman" w:hAnsi="Arial" w:cs="Arial"/>
          <w:b/>
          <w:color w:val="000000"/>
          <w:sz w:val="24"/>
          <w:szCs w:val="24"/>
          <w:u w:val="single"/>
        </w:rPr>
        <w:t>Dinheiro  (</w:t>
      </w:r>
      <w:proofErr w:type="gramEnd"/>
      <w:r w:rsidRPr="00FB6499">
        <w:rPr>
          <w:rFonts w:ascii="Arial" w:eastAsia="Times New Roman" w:hAnsi="Arial" w:cs="Arial"/>
          <w:b/>
          <w:color w:val="000000"/>
          <w:sz w:val="24"/>
          <w:szCs w:val="24"/>
          <w:u w:val="single"/>
        </w:rPr>
        <w:t>art. 96, § 1º, I, 1ª parte, da Lei Federal nº 14.133/2021):</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Na hipótese de </w:t>
      </w:r>
      <w:r w:rsidRPr="00FB6499">
        <w:rPr>
          <w:rFonts w:ascii="Arial" w:eastAsia="Times New Roman" w:hAnsi="Arial" w:cs="Arial"/>
          <w:b/>
          <w:color w:val="000000"/>
          <w:sz w:val="24"/>
          <w:szCs w:val="24"/>
          <w:u w:val="single"/>
        </w:rPr>
        <w:t>descontos dagarantia</w:t>
      </w:r>
      <w:r w:rsidRPr="00FB6499">
        <w:rPr>
          <w:rFonts w:ascii="Arial" w:eastAsia="Times New Roman" w:hAnsi="Arial" w:cs="Arial"/>
          <w:color w:val="000000"/>
          <w:sz w:val="24"/>
          <w:szCs w:val="24"/>
        </w:rPr>
        <w:t xml:space="preserve"> a qualquer título, seu valor original deverá ser integralmente recomposto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exceto no caso da cobrança de valores de multas aplicadas, em que esse será de </w:t>
      </w:r>
      <w:r w:rsidRPr="00FB6499">
        <w:rPr>
          <w:rFonts w:ascii="Arial" w:eastAsia="Times New Roman" w:hAnsi="Arial" w:cs="Arial"/>
          <w:b/>
          <w:color w:val="000000"/>
          <w:sz w:val="24"/>
          <w:szCs w:val="24"/>
          <w:u w:val="single"/>
        </w:rPr>
        <w:t>48 (quarenta e oito) horas</w:t>
      </w:r>
      <w:r w:rsidRPr="00FB6499">
        <w:rPr>
          <w:rFonts w:ascii="Arial" w:eastAsia="Times New Roman" w:hAnsi="Arial" w:cs="Arial"/>
          <w:color w:val="000000"/>
          <w:sz w:val="24"/>
          <w:szCs w:val="24"/>
        </w:rPr>
        <w:t>, sempre contados da utilização ou da notificação pel</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o que ocorrer por último, sob pena de extinção administrativa do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 xml:space="preserve"> e, quando em dinheiro, atualizada monetariamente.</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u w:val="single"/>
        </w:rPr>
        <w:t>Caso seja utilizada garantia na modalidade de Seguro–Garantia (art. 96, § 1º, II, da Lei Federal nº 14.133/2021)</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apólice deverá ter vigência idêntica ao prazo do contrato, acrescido de </w:t>
      </w:r>
      <w:r w:rsidR="00B40A3C">
        <w:rPr>
          <w:rFonts w:ascii="Arial" w:eastAsia="Times New Roman" w:hAnsi="Arial" w:cs="Arial"/>
          <w:b/>
          <w:color w:val="000000"/>
          <w:sz w:val="24"/>
          <w:szCs w:val="24"/>
        </w:rPr>
        <w:t>120 (cento e vinte)</w:t>
      </w:r>
      <w:r w:rsidRPr="00FB6499">
        <w:rPr>
          <w:rFonts w:ascii="Arial" w:eastAsia="Times New Roman" w:hAnsi="Arial" w:cs="Arial"/>
          <w:color w:val="000000"/>
          <w:sz w:val="24"/>
          <w:szCs w:val="24"/>
        </w:rPr>
        <w:t>) dias para apuração de eventual inadimplemento da Contratada — ocorrido durante a vigência contratual — e para a comunicação do inadimplemento à seguradora, com cláusula de renovação até a extinção das obrigações da CONTRATADA, vinculada à reavaliação do risco.</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A apólice deverá conter disposição expressa de obrigatoriedade de a seguradora informar ao CONTRATANTE e à CONTRATADA, em até 30 (trinta) dias antes do prazo final da validade, se a apólice será ou não renovada.</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Sexto – </w:t>
      </w:r>
      <w:r w:rsidRPr="00FB6499">
        <w:rPr>
          <w:rFonts w:ascii="Arial" w:eastAsia="Times New Roman" w:hAnsi="Arial" w:cs="Arial"/>
          <w:color w:val="000000"/>
          <w:sz w:val="24"/>
          <w:szCs w:val="24"/>
        </w:rPr>
        <w:t>No caso de a seguradora não renovar a apólice de seguro–garantia, a Contratada deverá apresentar garantia de valor e condições equivalentes, para aprovação do Contratante, antes do vencimento da apólice, independentemente de notificação, sob pena de caracterizar–se inadimplência e serem aplicadas as penalidades cabíveis.</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Sétimo – </w:t>
      </w:r>
      <w:r w:rsidRPr="00FB6499">
        <w:rPr>
          <w:rFonts w:ascii="Arial" w:eastAsia="Times New Roman" w:hAnsi="Arial" w:cs="Arial"/>
          <w:color w:val="000000"/>
          <w:sz w:val="24"/>
          <w:szCs w:val="24"/>
        </w:rPr>
        <w:t>As apólices emitidas não poderão conter obrigações, restrições ou disposições que contrariem as disposições do presente CONTRATO e deverão conter declaração expressa da companhia seguradora, da qual conste que conhece integralmente este contrato.</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 –</w:t>
      </w:r>
      <w:r w:rsidRPr="00FB6499">
        <w:rPr>
          <w:rFonts w:ascii="Arial" w:eastAsia="Times New Roman" w:hAnsi="Arial" w:cs="Arial"/>
          <w:color w:val="000000"/>
          <w:sz w:val="24"/>
          <w:szCs w:val="24"/>
        </w:rPr>
        <w:t xml:space="preserve"> A CONTRATADA encaminhará ao Contratante cópia autenticada das apólices de seguro, antes da assinatura do contrato.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Nono – </w:t>
      </w:r>
      <w:r w:rsidRPr="00FB6499">
        <w:rPr>
          <w:rFonts w:ascii="Arial" w:eastAsia="Times New Roman" w:hAnsi="Arial" w:cs="Arial"/>
          <w:color w:val="000000"/>
          <w:sz w:val="24"/>
          <w:szCs w:val="24"/>
        </w:rPr>
        <w:t>A apólice deverá ser emitida por seguradora autorizada a funcionar no Brasil pela SUSEP – Superintendência de Seguros Privados, – fato que deverá ser atestado mediante apresentação, junto com a apólice, da Certidão de Regularidade expedida pela SUSEP.</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Décimo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Décimo Primeiro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u w:val="single"/>
        </w:rPr>
        <w:t>Caso seja utilizada a garantia na modalidade Fiança–Bancária (art. 96, § 1º, III, da Lei Federal nº 14.133/2021):</w:t>
      </w:r>
    </w:p>
    <w:p w:rsidR="00327B7E" w:rsidRPr="00FB6499" w:rsidRDefault="00327B7E">
      <w:pPr>
        <w:widowControl w:val="0"/>
        <w:pBdr>
          <w:top w:val="nil"/>
          <w:left w:val="nil"/>
          <w:bottom w:val="nil"/>
          <w:right w:val="nil"/>
          <w:between w:val="nil"/>
        </w:pBdr>
        <w:spacing w:after="0" w:line="360" w:lineRule="auto"/>
        <w:ind w:left="720"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fiança bancária formalizar–se–á através de carta de fiança fornecida por instituição financeira devidamente autorizada a operar no país pelo Banco Central do Brasil.</w:t>
      </w:r>
    </w:p>
    <w:p w:rsidR="00327B7E" w:rsidRPr="00FB6499" w:rsidRDefault="00327B7E">
      <w:pPr>
        <w:tabs>
          <w:tab w:val="right" w:pos="8504"/>
        </w:tabs>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Quinto </w:t>
      </w:r>
      <w:r w:rsidRPr="00FB6499">
        <w:rPr>
          <w:rFonts w:ascii="Arial" w:eastAsia="Times New Roman" w:hAnsi="Arial" w:cs="Arial"/>
          <w:color w:val="000000"/>
          <w:sz w:val="24"/>
          <w:szCs w:val="24"/>
        </w:rPr>
        <w:t>– A fiança bancária será apresentada com firma devidamente reconhecida em cartório, exceto no caso de documento emitido por via digital, cuja autenticidade pode ser aferida junto aos certificadores digitais devida e legalmente autorizados.</w:t>
      </w:r>
    </w:p>
    <w:p w:rsidR="00327B7E" w:rsidRPr="00FB6499" w:rsidRDefault="00327B7E">
      <w:pPr>
        <w:tabs>
          <w:tab w:val="right" w:pos="8504"/>
        </w:tabs>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 –</w:t>
      </w:r>
      <w:r w:rsidRPr="00FB6499">
        <w:rPr>
          <w:rFonts w:ascii="Arial" w:eastAsia="Times New Roman" w:hAnsi="Arial" w:cs="Arial"/>
          <w:color w:val="000000"/>
          <w:sz w:val="24"/>
          <w:szCs w:val="24"/>
        </w:rPr>
        <w:t xml:space="preserve"> A fiança bancária deverá ter prazo de validade correspondente ao período de vigência deste contrato, acrescido de </w:t>
      </w:r>
      <w:r w:rsidRPr="00FB6499">
        <w:rPr>
          <w:rFonts w:ascii="Arial" w:eastAsia="Times New Roman" w:hAnsi="Arial" w:cs="Arial"/>
          <w:b/>
          <w:color w:val="000000"/>
          <w:sz w:val="24"/>
          <w:szCs w:val="24"/>
        </w:rPr>
        <w:t>XX</w:t>
      </w:r>
      <w:r w:rsidRPr="00FB6499">
        <w:rPr>
          <w:rFonts w:ascii="Arial" w:eastAsia="Times New Roman" w:hAnsi="Arial" w:cs="Arial"/>
          <w:color w:val="000000"/>
          <w:sz w:val="24"/>
          <w:szCs w:val="24"/>
        </w:rPr>
        <w:t xml:space="preserve"> (XXX) dias para apuração de eventual inadimplemento da CONTRATADA — ocorrido durante a vigência contratual — e para a comunicação do inadimplemento à instituição financeira.</w:t>
      </w:r>
    </w:p>
    <w:p w:rsidR="00327B7E" w:rsidRPr="00FB6499" w:rsidRDefault="00327B7E">
      <w:pPr>
        <w:tabs>
          <w:tab w:val="right" w:pos="8504"/>
        </w:tabs>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Sétimo – </w:t>
      </w:r>
      <w:r w:rsidRPr="00FB6499">
        <w:rPr>
          <w:rFonts w:ascii="Arial" w:eastAsia="Times New Roman" w:hAnsi="Arial" w:cs="Arial"/>
          <w:color w:val="000000"/>
          <w:sz w:val="24"/>
          <w:szCs w:val="24"/>
        </w:rPr>
        <w:t xml:space="preserve">No instrumento de fiança bancária constará renúncia expressa do fiador ao beneficio de ordem e aos direitos previstos nos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xml:space="preserve">. 827 e 838 do Código Civil Brasileiro, bem como sua expressa afirmação que, como devedor solidário, fará o pagamento ao Contratante, independentemente de interpelação judicial, caso o afiançado não cumpra suas obrigações.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Oitavo–</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Nono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numPr>
          <w:ilvl w:val="0"/>
          <w:numId w:val="3"/>
        </w:numPr>
        <w:pBdr>
          <w:top w:val="nil"/>
          <w:left w:val="nil"/>
          <w:bottom w:val="nil"/>
          <w:right w:val="nil"/>
          <w:between w:val="nil"/>
        </w:pBdr>
        <w:spacing w:after="0" w:line="360" w:lineRule="auto"/>
        <w:ind w:right="-285"/>
        <w:jc w:val="both"/>
        <w:rPr>
          <w:rFonts w:ascii="Arial" w:eastAsia="Times New Roman" w:hAnsi="Arial" w:cs="Arial"/>
          <w:b/>
          <w:color w:val="000000"/>
          <w:sz w:val="24"/>
          <w:szCs w:val="24"/>
          <w:u w:val="single"/>
        </w:rPr>
      </w:pPr>
      <w:r w:rsidRPr="00FB6499">
        <w:rPr>
          <w:rFonts w:ascii="Arial" w:eastAsia="Times New Roman" w:hAnsi="Arial" w:cs="Arial"/>
          <w:b/>
          <w:color w:val="000000"/>
          <w:sz w:val="24"/>
          <w:szCs w:val="24"/>
          <w:u w:val="single"/>
        </w:rPr>
        <w:lastRenderedPageBreak/>
        <w:t>Caso seja utilizada garantia modalidade Caução Títulos Públicos (art. 96, § 1º, I, 2ª parte, da Lei Federal nº 14.133/2021):</w:t>
      </w:r>
    </w:p>
    <w:p w:rsidR="00327B7E" w:rsidRPr="00FB6499" w:rsidRDefault="00327B7E">
      <w:pPr>
        <w:tabs>
          <w:tab w:val="right" w:pos="8504"/>
        </w:tabs>
        <w:spacing w:after="0" w:line="360" w:lineRule="auto"/>
        <w:ind w:right="-285"/>
        <w:jc w:val="both"/>
        <w:rPr>
          <w:rFonts w:ascii="Arial" w:eastAsia="Times New Roman" w:hAnsi="Arial" w:cs="Arial"/>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contratada entregará, até a data da assina</w:t>
      </w:r>
      <w:r w:rsidR="00775BDA">
        <w:rPr>
          <w:rFonts w:ascii="Arial" w:eastAsia="Times New Roman" w:hAnsi="Arial" w:cs="Arial"/>
          <w:color w:val="000000"/>
          <w:sz w:val="24"/>
          <w:szCs w:val="24"/>
        </w:rPr>
        <w:t>tura do contrato, os Títulos da</w:t>
      </w:r>
      <w:r w:rsidRPr="00FB6499">
        <w:rPr>
          <w:rFonts w:ascii="Arial" w:eastAsia="Times New Roman" w:hAnsi="Arial" w:cs="Arial"/>
          <w:color w:val="000000"/>
          <w:sz w:val="24"/>
          <w:szCs w:val="24"/>
        </w:rPr>
        <w:t xml:space="preserve"> Dívida Pública emitidos na forma escritural, mediante registro em sistema centralizado de liquidação e de custódia autorizado pelo Banco Central do Brasil e avaliados por seus valores econômicos, conforme definido pelo Ministério da Economia ou órgão que o suceder, no Órgão responsável pela contratação, para aferição de sua legalidade, registro e anexação ao processo de contratação.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 –</w:t>
      </w:r>
      <w:r w:rsidRPr="00FB6499">
        <w:rPr>
          <w:rFonts w:ascii="Arial" w:eastAsia="Times New Roman" w:hAnsi="Arial" w:cs="Arial"/>
          <w:color w:val="000000"/>
          <w:sz w:val="24"/>
          <w:szCs w:val="24"/>
        </w:rPr>
        <w:t xml:space="preserve"> Sempre que houver alteração do valor do Contrato, de acordo com o art. 124 da Lei Federal nº 14.133/2021, a garantia será complementada no prazo de </w:t>
      </w:r>
      <w:r w:rsidRPr="00FB6499">
        <w:rPr>
          <w:rFonts w:ascii="Arial" w:eastAsia="Times New Roman" w:hAnsi="Arial" w:cs="Arial"/>
          <w:b/>
          <w:color w:val="000000"/>
          <w:sz w:val="24"/>
          <w:szCs w:val="24"/>
          <w:u w:val="single"/>
        </w:rPr>
        <w:t>7 (sete) dias úteis</w:t>
      </w:r>
      <w:r w:rsidRPr="00FB6499">
        <w:rPr>
          <w:rFonts w:ascii="Arial" w:eastAsia="Times New Roman" w:hAnsi="Arial" w:cs="Arial"/>
          <w:color w:val="000000"/>
          <w:sz w:val="24"/>
          <w:szCs w:val="24"/>
        </w:rPr>
        <w:t xml:space="preserve"> do recebimento, pela CONTRATADA, do correspondente aviso, sob pena de aplicação das </w:t>
      </w:r>
      <w:r w:rsidRPr="00FB6499">
        <w:rPr>
          <w:rFonts w:ascii="Arial" w:eastAsia="Times New Roman" w:hAnsi="Arial" w:cs="Arial"/>
          <w:b/>
          <w:color w:val="000000"/>
          <w:sz w:val="24"/>
          <w:szCs w:val="24"/>
        </w:rPr>
        <w:t>sanções previstas neste Contrato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A garantia contratual só será liberada ou restituída com o integral cumprimento do Contrato, mediante ato liberatório da autoridade contratante, de acordo com </w:t>
      </w:r>
      <w:r w:rsidRPr="00FB6499">
        <w:rPr>
          <w:rFonts w:ascii="Arial" w:eastAsia="Times New Roman" w:hAnsi="Arial" w:cs="Arial"/>
          <w:b/>
          <w:color w:val="000000"/>
          <w:sz w:val="24"/>
          <w:szCs w:val="24"/>
        </w:rPr>
        <w:t>o art. 465 do RGCAF</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tabs>
          <w:tab w:val="left" w:pos="2314"/>
          <w:tab w:val="left" w:pos="5128"/>
          <w:tab w:val="left" w:pos="8209"/>
        </w:tabs>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CLÁUSULA DÉCIMA SEGUNDA – PRAZO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A contratação terá eficácia a partir da data da publicação do instrumento correspondente no Portal Nacional de Contratações Públicas e vigorará por </w:t>
      </w:r>
      <w:r w:rsidR="002B2637">
        <w:rPr>
          <w:rFonts w:ascii="Arial" w:eastAsia="Times New Roman" w:hAnsi="Arial" w:cs="Arial"/>
          <w:color w:val="000000"/>
          <w:sz w:val="24"/>
          <w:szCs w:val="24"/>
        </w:rPr>
        <w:t xml:space="preserve">60 </w:t>
      </w:r>
      <w:r w:rsidRPr="00FB6499">
        <w:rPr>
          <w:rFonts w:ascii="Arial" w:eastAsia="Times New Roman" w:hAnsi="Arial" w:cs="Arial"/>
          <w:color w:val="000000"/>
          <w:sz w:val="24"/>
          <w:szCs w:val="24"/>
        </w:rPr>
        <w:t>dias/meses contados da referida publicação ou da data estabelecida no memorando de início, se posterior.</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Parágrafo Primeiro – </w:t>
      </w:r>
      <w:r w:rsidRPr="00FB6499">
        <w:rPr>
          <w:rFonts w:ascii="Arial" w:eastAsia="Times New Roman" w:hAnsi="Arial" w:cs="Arial"/>
          <w:color w:val="000000"/>
          <w:sz w:val="24"/>
          <w:szCs w:val="24"/>
        </w:rPr>
        <w:t xml:space="preserve">Os prazos de cumprimento das etapas são aqueles constantes do </w:t>
      </w:r>
      <w:r w:rsidR="00D837AC">
        <w:rPr>
          <w:rFonts w:ascii="Arial" w:eastAsia="Times New Roman" w:hAnsi="Arial" w:cs="Arial"/>
          <w:color w:val="000000"/>
          <w:sz w:val="24"/>
          <w:szCs w:val="24"/>
        </w:rPr>
        <w:t>Quadro resumido e</w:t>
      </w:r>
      <w:r w:rsidR="00D837AC">
        <w:rPr>
          <w:sz w:val="23"/>
          <w:szCs w:val="23"/>
          <w:shd w:val="clear" w:color="auto" w:fill="FFFFFF"/>
        </w:rPr>
        <w:t xml:space="preserve"> </w:t>
      </w:r>
      <w:r w:rsidR="00D837AC" w:rsidRPr="00295C1D">
        <w:rPr>
          <w:rFonts w:ascii="Arial" w:hAnsi="Arial" w:cs="Arial"/>
          <w:sz w:val="24"/>
          <w:szCs w:val="24"/>
          <w:shd w:val="clear" w:color="auto" w:fill="FFFFFF"/>
        </w:rPr>
        <w:t>Estimativa de Valores por etapa da Obra (Anexo III)</w:t>
      </w:r>
      <w:r w:rsidR="00D837AC">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i/>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O prazo de execução das obras e/ou serviços poderá ser prorrogado ou alterado nos termos daLei Federal nº 14.133/2021. </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Parágrafo Terceiro</w:t>
      </w:r>
      <w:r w:rsidRPr="00FB6499">
        <w:rPr>
          <w:rFonts w:ascii="Arial" w:eastAsia="Times New Roman" w:hAnsi="Arial" w:cs="Arial"/>
          <w:color w:val="000000"/>
          <w:sz w:val="24"/>
          <w:szCs w:val="24"/>
        </w:rPr>
        <w:t xml:space="preserve"> – No caso de serviços contínuos, o contrato poderá ser prorrogado na forma dos </w:t>
      </w:r>
      <w:proofErr w:type="spellStart"/>
      <w:r w:rsidRPr="00FB6499">
        <w:rPr>
          <w:rFonts w:ascii="Arial" w:eastAsia="Times New Roman" w:hAnsi="Arial" w:cs="Arial"/>
          <w:color w:val="000000"/>
          <w:sz w:val="24"/>
          <w:szCs w:val="24"/>
        </w:rPr>
        <w:t>arts</w:t>
      </w:r>
      <w:proofErr w:type="spellEnd"/>
      <w:r w:rsidRPr="00FB6499">
        <w:rPr>
          <w:rFonts w:ascii="Arial" w:eastAsia="Times New Roman" w:hAnsi="Arial" w:cs="Arial"/>
          <w:color w:val="000000"/>
          <w:sz w:val="24"/>
          <w:szCs w:val="24"/>
        </w:rPr>
        <w:t>. 107 e 106, §2º, da Lei Federal nº 14.133/2021, e das demais normas aplicáveis.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O período de conservação por conta da CONTRATADA será de _____ dias, a contar do aceite provisório, na forma do art. 462 do RGCAF, sem prejuízo da garantia legal.</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CLÁUSULA DÉCIMA TERCEIRA – CRONOGRAMA</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O programa mínimo de progressão dos trabalhos e do desenvolvimento das obras obedecerá à previsão das etapas constantes do </w:t>
      </w:r>
      <w:r w:rsidR="00F82971">
        <w:rPr>
          <w:rFonts w:ascii="Arial" w:eastAsia="Times New Roman" w:hAnsi="Arial" w:cs="Arial"/>
          <w:color w:val="000000"/>
          <w:sz w:val="24"/>
          <w:szCs w:val="24"/>
        </w:rPr>
        <w:t>Quadro resumido e</w:t>
      </w:r>
      <w:r w:rsidR="00F82971">
        <w:rPr>
          <w:sz w:val="23"/>
          <w:szCs w:val="23"/>
          <w:shd w:val="clear" w:color="auto" w:fill="FFFFFF"/>
        </w:rPr>
        <w:t xml:space="preserve"> </w:t>
      </w:r>
      <w:r w:rsidR="00F82971" w:rsidRPr="00295C1D">
        <w:rPr>
          <w:rFonts w:ascii="Arial" w:hAnsi="Arial" w:cs="Arial"/>
          <w:sz w:val="24"/>
          <w:szCs w:val="24"/>
          <w:shd w:val="clear" w:color="auto" w:fill="FFFFFF"/>
        </w:rPr>
        <w:t>Estimativa de Valores por etapa da Obra (Anexo III)</w:t>
      </w:r>
      <w:r w:rsidR="00F82971" w:rsidRPr="00295C1D">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No decorrer da execução das obras será exigida uma produção que, aos preços contratuais originários, corresponda às etapas mínimas, em dias corridos, estabelecidos no Cronograma Físico-Financeiro, em percentagens acumuladas em relação ao valor global das obras contratadas, que são: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o ____________ dias corridos.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o ____________ dias corridos.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o ____________ dias corridos.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o ____________ dias corridos.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roofErr w:type="spellStart"/>
      <w:proofErr w:type="gramStart"/>
      <w:r w:rsidRPr="00FB6499">
        <w:rPr>
          <w:rFonts w:ascii="Arial" w:eastAsia="Times New Roman" w:hAnsi="Arial" w:cs="Arial"/>
          <w:color w:val="000000"/>
          <w:sz w:val="24"/>
          <w:szCs w:val="24"/>
        </w:rPr>
        <w:t>atéo</w:t>
      </w:r>
      <w:proofErr w:type="spellEnd"/>
      <w:proofErr w:type="gramEnd"/>
      <w:r w:rsidRPr="00FB6499">
        <w:rPr>
          <w:rFonts w:ascii="Arial" w:eastAsia="Times New Roman" w:hAnsi="Arial" w:cs="Arial"/>
          <w:color w:val="000000"/>
          <w:sz w:val="24"/>
          <w:szCs w:val="24"/>
        </w:rPr>
        <w:t xml:space="preserve"> ___________ dias corridos, até o ____________ dias corridos.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Havendo progressão no Cronograma Físico maior do que a previsão original, a Fiscalização poderá adaptar o Cronograma Financeiro para atender essa situação, até o limite da dotação consignada no orçamento anual.</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rPr>
          <w:rFonts w:ascii="Arial" w:hAnsi="Arial" w:cs="Arial"/>
        </w:rPr>
      </w:pPr>
      <w:r w:rsidRPr="00FB6499">
        <w:rPr>
          <w:rFonts w:ascii="Arial" w:hAnsi="Arial" w:cs="Arial"/>
        </w:rPr>
        <w:t>CLÁUSULA DÉCIMA QUARTA – REGIME E FORMA DE EXECUÇÃO DAS OBRAS E/OU SERVIÇOS</w:t>
      </w:r>
    </w:p>
    <w:p w:rsidR="002B2637"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r w:rsidRPr="00FB6499">
        <w:rPr>
          <w:rFonts w:ascii="Arial" w:eastAsia="Times New Roman" w:hAnsi="Arial" w:cs="Arial"/>
          <w:color w:val="000000"/>
          <w:sz w:val="24"/>
          <w:szCs w:val="24"/>
        </w:rPr>
        <w:t>As obras e/ou serviços objeto do presente Contrato serão executados sob o regime de</w:t>
      </w:r>
      <w:r w:rsidR="00920B8E">
        <w:rPr>
          <w:rFonts w:ascii="Arial" w:eastAsia="Times New Roman" w:hAnsi="Arial" w:cs="Arial"/>
          <w:color w:val="000000"/>
          <w:sz w:val="24"/>
          <w:szCs w:val="24"/>
        </w:rPr>
        <w:t xml:space="preserve"> </w:t>
      </w:r>
      <w:r w:rsidR="0060502A" w:rsidRPr="00FB6499">
        <w:rPr>
          <w:rFonts w:ascii="Arial" w:eastAsia="Times New Roman" w:hAnsi="Arial" w:cs="Arial"/>
          <w:i/>
          <w:color w:val="000000"/>
          <w:sz w:val="24"/>
          <w:szCs w:val="24"/>
        </w:rPr>
        <w:t>Empreitada por Preço Unitário</w:t>
      </w:r>
      <w:r w:rsidRPr="00FB6499">
        <w:rPr>
          <w:rFonts w:ascii="Arial" w:eastAsia="Times New Roman" w:hAnsi="Arial" w:cs="Arial"/>
          <w:color w:val="000000"/>
          <w:sz w:val="24"/>
          <w:szCs w:val="24"/>
        </w:rPr>
        <w:t xml:space="preserve">, conforme as especificações constantes do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 quando for o caso, </w:t>
      </w:r>
      <w:r w:rsidRPr="00FB6499">
        <w:rPr>
          <w:rFonts w:ascii="Arial" w:eastAsia="Times New Roman" w:hAnsi="Arial" w:cs="Arial"/>
          <w:color w:val="000000"/>
          <w:sz w:val="24"/>
          <w:szCs w:val="24"/>
        </w:rPr>
        <w:lastRenderedPageBreak/>
        <w:t xml:space="preserve">do Projeto Executivo, da Descrição dos Serviços, do Escopo dos Serviços ou do Memorial Descritivo, de fls. ____ do processo administrativo </w:t>
      </w:r>
      <w:r w:rsidR="002B2637" w:rsidRPr="00BF5E75">
        <w:rPr>
          <w:rFonts w:ascii="Arial" w:eastAsia="Times New Roman" w:hAnsi="Arial" w:cs="Arial"/>
          <w:color w:val="000000" w:themeColor="text1"/>
          <w:sz w:val="24"/>
          <w:szCs w:val="24"/>
        </w:rPr>
        <w:t>SEI</w:t>
      </w:r>
      <w:r w:rsidRPr="00BF5E75">
        <w:rPr>
          <w:rFonts w:ascii="Arial" w:eastAsia="Times New Roman" w:hAnsi="Arial" w:cs="Arial"/>
          <w:color w:val="000000" w:themeColor="text1"/>
          <w:sz w:val="24"/>
          <w:szCs w:val="24"/>
        </w:rPr>
        <w:t xml:space="preserve"> n° </w:t>
      </w:r>
      <w:r w:rsidR="00BF5E75" w:rsidRPr="00BF5E75">
        <w:rPr>
          <w:rFonts w:ascii="Arial" w:eastAsia="Times New Roman" w:hAnsi="Arial" w:cs="Arial"/>
          <w:color w:val="000000" w:themeColor="text1"/>
          <w:sz w:val="24"/>
          <w:szCs w:val="24"/>
        </w:rPr>
        <w:t>005600.000819/2026-79</w:t>
      </w:r>
    </w:p>
    <w:p w:rsidR="00BF5E75" w:rsidRPr="00BF5E75" w:rsidRDefault="00BF5E75">
      <w:pPr>
        <w:widowControl w:val="0"/>
        <w:pBdr>
          <w:top w:val="nil"/>
          <w:left w:val="nil"/>
          <w:bottom w:val="nil"/>
          <w:right w:val="nil"/>
          <w:between w:val="nil"/>
        </w:pBdr>
        <w:spacing w:after="0" w:line="360" w:lineRule="auto"/>
        <w:ind w:right="-285"/>
        <w:jc w:val="both"/>
        <w:rPr>
          <w:rFonts w:ascii="Arial" w:eastAsia="Times New Roman" w:hAnsi="Arial" w:cs="Arial"/>
          <w:color w:val="000000" w:themeColor="text1"/>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 xml:space="preserve">CLÁUSULA DÉCIMA QUINTA – OBRIGAÇÕES DA CONTRATADA </w:t>
      </w:r>
    </w:p>
    <w:p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São obrigações da CONTRATADA:</w:t>
      </w:r>
    </w:p>
    <w:p w:rsidR="00327B7E" w:rsidRPr="00FB6499" w:rsidRDefault="00422349">
      <w:pPr>
        <w:widowControl w:val="0"/>
        <w:pBdr>
          <w:top w:val="nil"/>
          <w:left w:val="nil"/>
          <w:bottom w:val="nil"/>
          <w:right w:val="nil"/>
          <w:between w:val="nil"/>
        </w:pBdr>
        <w:tabs>
          <w:tab w:val="left" w:pos="517"/>
        </w:tabs>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w:t>
      </w:r>
      <w:r w:rsidRPr="00FB6499">
        <w:rPr>
          <w:rFonts w:ascii="Arial" w:eastAsia="Times New Roman" w:hAnsi="Arial" w:cs="Arial"/>
          <w:color w:val="000000"/>
          <w:sz w:val="24"/>
          <w:szCs w:val="24"/>
        </w:rPr>
        <w:t xml:space="preserve"> – realizar as obras e/ou os serviços de acordo com todas as exigências contidas no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 xml:space="preserve"> ou Projeto Básico e, quando for o caso, no Projeto Executivo na Descrição dos Serviços, no Escopo dos Serviços ou no Memorial Descritivo (</w:t>
      </w:r>
      <w:proofErr w:type="gramStart"/>
      <w:r w:rsidRPr="00FB6499">
        <w:rPr>
          <w:rFonts w:ascii="Arial" w:eastAsia="Times New Roman" w:hAnsi="Arial" w:cs="Arial"/>
          <w:color w:val="000000"/>
          <w:sz w:val="24"/>
          <w:szCs w:val="24"/>
        </w:rPr>
        <w:t>fls._</w:t>
      </w:r>
      <w:proofErr w:type="gramEnd"/>
      <w:r w:rsidRPr="00FB6499">
        <w:rPr>
          <w:rFonts w:ascii="Arial" w:eastAsia="Times New Roman" w:hAnsi="Arial" w:cs="Arial"/>
          <w:color w:val="000000"/>
          <w:sz w:val="24"/>
          <w:szCs w:val="24"/>
        </w:rPr>
        <w:t>__ ) e na Proposta;</w:t>
      </w:r>
    </w:p>
    <w:p w:rsidR="00327B7E" w:rsidRPr="00FB6499" w:rsidRDefault="00422349">
      <w:pPr>
        <w:tabs>
          <w:tab w:val="left" w:pos="426"/>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II</w:t>
      </w:r>
      <w:proofErr w:type="gramStart"/>
      <w:r w:rsidRPr="00FB6499">
        <w:rPr>
          <w:rFonts w:ascii="Arial" w:eastAsia="Times New Roman" w:hAnsi="Arial" w:cs="Arial"/>
          <w:sz w:val="24"/>
          <w:szCs w:val="24"/>
        </w:rPr>
        <w:t>–  tomar</w:t>
      </w:r>
      <w:proofErr w:type="gramEnd"/>
      <w:r w:rsidRPr="00FB6499">
        <w:rPr>
          <w:rFonts w:ascii="Arial" w:eastAsia="Times New Roman" w:hAnsi="Arial" w:cs="Arial"/>
          <w:sz w:val="24"/>
          <w:szCs w:val="24"/>
        </w:rPr>
        <w:t xml:space="preserve"> as medidas preventivas necessárias para evitar danos a terceiros, em consequência da execução dos trabalhos;</w:t>
      </w:r>
    </w:p>
    <w:p w:rsidR="00327B7E" w:rsidRPr="00FB6499" w:rsidRDefault="00422349">
      <w:pPr>
        <w:tabs>
          <w:tab w:val="left" w:pos="426"/>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III</w:t>
      </w:r>
      <w:r w:rsidRPr="00FB6499">
        <w:rPr>
          <w:rFonts w:ascii="Arial" w:eastAsia="Times New Roman" w:hAnsi="Arial" w:cs="Arial"/>
          <w:sz w:val="24"/>
          <w:szCs w:val="24"/>
        </w:rPr>
        <w:t xml:space="preserve">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rsidR="00327B7E" w:rsidRPr="00FB6499" w:rsidRDefault="00422349">
      <w:pPr>
        <w:widowControl w:val="0"/>
        <w:pBdr>
          <w:top w:val="nil"/>
          <w:left w:val="nil"/>
          <w:bottom w:val="nil"/>
          <w:right w:val="nil"/>
          <w:between w:val="nil"/>
        </w:pBdr>
        <w:tabs>
          <w:tab w:val="left" w:pos="517"/>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IV</w:t>
      </w:r>
      <w:proofErr w:type="gramStart"/>
      <w:r w:rsidRPr="00FB6499">
        <w:rPr>
          <w:rFonts w:ascii="Arial" w:eastAsia="Times New Roman" w:hAnsi="Arial" w:cs="Arial"/>
          <w:color w:val="000000"/>
          <w:sz w:val="24"/>
          <w:szCs w:val="24"/>
        </w:rPr>
        <w:t>–  apresentar</w:t>
      </w:r>
      <w:proofErr w:type="gramEnd"/>
      <w:r w:rsidRPr="00FB6499">
        <w:rPr>
          <w:rFonts w:ascii="Arial" w:eastAsia="Times New Roman" w:hAnsi="Arial" w:cs="Arial"/>
          <w:color w:val="000000"/>
          <w:sz w:val="24"/>
          <w:szCs w:val="24"/>
        </w:rPr>
        <w:t xml:space="preserve"> o documento de responsabilidade técnica relativo às obras e/ou aos serviços nas datas devidas, responsabilizando-se integralmente pelas penalidades decorrentes da falta de apresentação;</w:t>
      </w:r>
    </w:p>
    <w:p w:rsidR="00327B7E" w:rsidRPr="00FB6499" w:rsidRDefault="00422349">
      <w:pPr>
        <w:widowControl w:val="0"/>
        <w:pBdr>
          <w:top w:val="nil"/>
          <w:left w:val="nil"/>
          <w:bottom w:val="nil"/>
          <w:right w:val="nil"/>
          <w:between w:val="nil"/>
        </w:pBdr>
        <w:tabs>
          <w:tab w:val="left" w:pos="517"/>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V</w:t>
      </w:r>
      <w:proofErr w:type="gramStart"/>
      <w:r w:rsidRPr="00FB6499">
        <w:rPr>
          <w:rFonts w:ascii="Arial" w:eastAsia="Times New Roman" w:hAnsi="Arial" w:cs="Arial"/>
          <w:color w:val="000000"/>
          <w:sz w:val="24"/>
          <w:szCs w:val="24"/>
        </w:rPr>
        <w:t>–  atender</w:t>
      </w:r>
      <w:proofErr w:type="gramEnd"/>
      <w:r w:rsidRPr="00FB6499">
        <w:rPr>
          <w:rFonts w:ascii="Arial" w:eastAsia="Times New Roman" w:hAnsi="Arial" w:cs="Arial"/>
          <w:color w:val="000000"/>
          <w:sz w:val="24"/>
          <w:szCs w:val="24"/>
        </w:rPr>
        <w:t xml:space="preserve"> às determinações e exigências formuladas pelo CONTRATANTE;</w:t>
      </w:r>
    </w:p>
    <w:p w:rsidR="00327B7E" w:rsidRPr="00FB6499" w:rsidRDefault="00422349">
      <w:pPr>
        <w:tabs>
          <w:tab w:val="left" w:pos="284"/>
        </w:tabs>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VI</w:t>
      </w:r>
      <w:r w:rsidRPr="00FB6499">
        <w:rPr>
          <w:rFonts w:ascii="Arial" w:eastAsia="Times New Roman" w:hAnsi="Arial" w:cs="Arial"/>
          <w:sz w:val="24"/>
          <w:szCs w:val="24"/>
        </w:rPr>
        <w:t xml:space="preserve"> – reparar, corrigir, remover, reconstruir ou substituir, por sua conta e responsabilidade, as obras e/ou serviços recusados pelo CONTRATANTE no prazo determinado pela Fiscalização;</w:t>
      </w:r>
    </w:p>
    <w:p w:rsidR="00327B7E" w:rsidRPr="00FB6499" w:rsidRDefault="00422349">
      <w:pPr>
        <w:tabs>
          <w:tab w:val="left" w:pos="284"/>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VII</w:t>
      </w:r>
      <w:r w:rsidRPr="00FB6499">
        <w:rPr>
          <w:rFonts w:ascii="Arial" w:eastAsia="Times New Roman" w:hAnsi="Arial" w:cs="Arial"/>
          <w:sz w:val="24"/>
          <w:szCs w:val="24"/>
        </w:rPr>
        <w:t xml:space="preserve"> – responsabilizar–se,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serviços/obras até o seu término:</w:t>
      </w:r>
    </w:p>
    <w:p w:rsidR="00327B7E" w:rsidRPr="00FB6499" w:rsidRDefault="00422349">
      <w:pPr>
        <w:widowControl w:val="0"/>
        <w:numPr>
          <w:ilvl w:val="0"/>
          <w:numId w:val="5"/>
        </w:numPr>
        <w:pBdr>
          <w:top w:val="nil"/>
          <w:left w:val="nil"/>
          <w:bottom w:val="nil"/>
          <w:right w:val="nil"/>
          <w:between w:val="nil"/>
        </w:pBdr>
        <w:tabs>
          <w:tab w:val="left" w:pos="510"/>
        </w:tabs>
        <w:spacing w:after="0" w:line="360" w:lineRule="auto"/>
        <w:ind w:left="0" w:right="-284"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em</w:t>
      </w:r>
      <w:proofErr w:type="gramEnd"/>
      <w:r w:rsidRPr="00FB6499">
        <w:rPr>
          <w:rFonts w:ascii="Arial" w:eastAsia="Times New Roman" w:hAnsi="Arial" w:cs="Arial"/>
          <w:color w:val="000000"/>
          <w:sz w:val="24"/>
          <w:szCs w:val="24"/>
        </w:rPr>
        <w:t xml:space="preserve"> caso de ajuizamento de ações trabalhistas em face da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w:t>
      </w:r>
      <w:r w:rsidRPr="00FB6499">
        <w:rPr>
          <w:rFonts w:ascii="Arial" w:eastAsia="Times New Roman" w:hAnsi="Arial" w:cs="Arial"/>
          <w:color w:val="000000"/>
          <w:sz w:val="24"/>
          <w:szCs w:val="24"/>
        </w:rPr>
        <w:lastRenderedPageBreak/>
        <w:t>com nova retenção em caso de insuficiência;</w:t>
      </w:r>
    </w:p>
    <w:p w:rsidR="00327B7E" w:rsidRPr="00FB6499" w:rsidRDefault="00422349">
      <w:pPr>
        <w:widowControl w:val="0"/>
        <w:numPr>
          <w:ilvl w:val="0"/>
          <w:numId w:val="5"/>
        </w:numPr>
        <w:pBdr>
          <w:top w:val="nil"/>
          <w:left w:val="nil"/>
          <w:bottom w:val="nil"/>
          <w:right w:val="nil"/>
          <w:between w:val="nil"/>
        </w:pBdr>
        <w:tabs>
          <w:tab w:val="left" w:pos="568"/>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no</w:t>
      </w:r>
      <w:proofErr w:type="gramEnd"/>
      <w:r w:rsidRPr="00FB6499">
        <w:rPr>
          <w:rFonts w:ascii="Arial" w:eastAsia="Times New Roman" w:hAnsi="Arial" w:cs="Arial"/>
          <w:color w:val="000000"/>
          <w:sz w:val="24"/>
          <w:szCs w:val="24"/>
        </w:rPr>
        <w:t xml:space="preserve">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w:t>
      </w:r>
    </w:p>
    <w:p w:rsidR="00327B7E" w:rsidRPr="00FB6499" w:rsidRDefault="00422349">
      <w:pPr>
        <w:widowControl w:val="0"/>
        <w:numPr>
          <w:ilvl w:val="0"/>
          <w:numId w:val="5"/>
        </w:numPr>
        <w:pBdr>
          <w:top w:val="nil"/>
          <w:left w:val="nil"/>
          <w:bottom w:val="nil"/>
          <w:right w:val="nil"/>
          <w:between w:val="nil"/>
        </w:pBdr>
        <w:tabs>
          <w:tab w:val="left" w:pos="515"/>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as</w:t>
      </w:r>
      <w:proofErr w:type="gramEnd"/>
      <w:r w:rsidRPr="00FB6499">
        <w:rPr>
          <w:rFonts w:ascii="Arial" w:eastAsia="Times New Roman" w:hAnsi="Arial" w:cs="Arial"/>
          <w:color w:val="000000"/>
          <w:sz w:val="24"/>
          <w:szCs w:val="24"/>
        </w:rPr>
        <w:t xml:space="preserve">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w:t>
      </w:r>
    </w:p>
    <w:p w:rsidR="00327B7E" w:rsidRPr="00FB6499" w:rsidRDefault="00422349">
      <w:pPr>
        <w:widowControl w:val="0"/>
        <w:numPr>
          <w:ilvl w:val="0"/>
          <w:numId w:val="5"/>
        </w:numPr>
        <w:pBdr>
          <w:top w:val="nil"/>
          <w:left w:val="nil"/>
          <w:bottom w:val="nil"/>
          <w:right w:val="nil"/>
          <w:between w:val="nil"/>
        </w:pBdr>
        <w:tabs>
          <w:tab w:val="left" w:pos="541"/>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eventuais</w:t>
      </w:r>
      <w:proofErr w:type="gramEnd"/>
      <w:r w:rsidRPr="00FB6499">
        <w:rPr>
          <w:rFonts w:ascii="Arial" w:eastAsia="Times New Roman" w:hAnsi="Arial" w:cs="Arial"/>
          <w:color w:val="000000"/>
          <w:sz w:val="24"/>
          <w:szCs w:val="24"/>
        </w:rPr>
        <w:t xml:space="preserve"> retenções previstas nas alíneas “a” e “b” somente serão liberadas pelo CONTRATANTE se houver justa causa devidamente fundamentada.</w:t>
      </w:r>
    </w:p>
    <w:p w:rsidR="00327B7E" w:rsidRPr="00FB6499" w:rsidRDefault="00422349">
      <w:pPr>
        <w:widowControl w:val="0"/>
        <w:pBdr>
          <w:top w:val="nil"/>
          <w:left w:val="nil"/>
          <w:bottom w:val="nil"/>
          <w:right w:val="nil"/>
          <w:between w:val="nil"/>
        </w:pBdr>
        <w:tabs>
          <w:tab w:val="left" w:pos="541"/>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 xml:space="preserve">VIII </w:t>
      </w:r>
      <w:r w:rsidRPr="00FB6499">
        <w:rPr>
          <w:rFonts w:ascii="Arial" w:eastAsia="Times New Roman" w:hAnsi="Arial" w:cs="Arial"/>
          <w:color w:val="000000"/>
          <w:sz w:val="24"/>
          <w:szCs w:val="24"/>
        </w:rPr>
        <w:t>– responsabilizar-se integralmente pela iluminação, instalações e despesas dela provenientes, pelos equipamentos acessórios necessários à fiel execução das obras e/ou dos serviços contratados, assim como pela limpeza final da obra;</w:t>
      </w:r>
    </w:p>
    <w:p w:rsidR="00327B7E" w:rsidRPr="00FB6499" w:rsidRDefault="00422349">
      <w:pPr>
        <w:tabs>
          <w:tab w:val="left" w:pos="589"/>
          <w:tab w:val="left" w:pos="8939"/>
        </w:tabs>
        <w:spacing w:after="0" w:line="360" w:lineRule="auto"/>
        <w:ind w:left="31" w:right="-285"/>
        <w:jc w:val="both"/>
        <w:rPr>
          <w:rFonts w:ascii="Arial" w:eastAsia="Times New Roman" w:hAnsi="Arial" w:cs="Arial"/>
          <w:sz w:val="24"/>
          <w:szCs w:val="24"/>
        </w:rPr>
      </w:pPr>
      <w:r w:rsidRPr="00FB6499">
        <w:rPr>
          <w:rFonts w:ascii="Arial" w:eastAsia="Times New Roman" w:hAnsi="Arial" w:cs="Arial"/>
          <w:b/>
          <w:sz w:val="24"/>
          <w:szCs w:val="24"/>
        </w:rPr>
        <w:t>IX</w:t>
      </w:r>
      <w:r w:rsidRPr="00FB6499">
        <w:rPr>
          <w:rFonts w:ascii="Arial" w:eastAsia="Times New Roman" w:hAnsi="Arial" w:cs="Arial"/>
          <w:sz w:val="24"/>
          <w:szCs w:val="24"/>
        </w:rPr>
        <w:t xml:space="preserve"> – responsabilizar–se, na forma do Contrato, pela qualidade dos serviços/obras executados e dos materiais empregados, em conformidade com as especificações do Projeto Básico/</w:t>
      </w:r>
      <w:r w:rsidR="00E16605">
        <w:rPr>
          <w:rFonts w:ascii="Arial" w:eastAsia="Times New Roman" w:hAnsi="Arial" w:cs="Arial"/>
          <w:sz w:val="24"/>
          <w:szCs w:val="24"/>
        </w:rPr>
        <w:t>Termo de Referência/Projeto Básico</w:t>
      </w:r>
      <w:r w:rsidRPr="00FB6499">
        <w:rPr>
          <w:rFonts w:ascii="Arial" w:eastAsia="Times New Roman" w:hAnsi="Arial" w:cs="Arial"/>
          <w:sz w:val="24"/>
          <w:szCs w:val="24"/>
        </w:rPr>
        <w:t xml:space="preserve">, com as normas da </w:t>
      </w:r>
      <w:r w:rsidRPr="00FB6499">
        <w:rPr>
          <w:rFonts w:ascii="Arial" w:eastAsia="Times New Roman" w:hAnsi="Arial" w:cs="Arial"/>
          <w:b/>
          <w:sz w:val="24"/>
          <w:szCs w:val="24"/>
        </w:rPr>
        <w:t>Associação Brasileira de Normas Técnicas – ABNT</w:t>
      </w:r>
      <w:r w:rsidRPr="00FB6499">
        <w:rPr>
          <w:rFonts w:ascii="Arial" w:eastAsia="Times New Roman" w:hAnsi="Arial" w:cs="Arial"/>
          <w:sz w:val="24"/>
          <w:szCs w:val="24"/>
        </w:rPr>
        <w:t>, e demais normas técnicas pertinentes, a ser atestada pela FUNDAÇÃO INSTITUTO DE GEOTÉCNICA DO MUNICÍPIO DO RIO DE JANEIRO - GEO-RIO, assim como pelo refazimento do serviço/obra e a substituição dos materiais recusados, sem ônus para o(a) CONTRATANTE e sem prejuízo da aplicação das sanções cabíveis;</w:t>
      </w: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w:t>
      </w:r>
      <w:r w:rsidRPr="00FB6499">
        <w:rPr>
          <w:rFonts w:ascii="Arial" w:eastAsia="Times New Roman" w:hAnsi="Arial" w:cs="Arial"/>
          <w:sz w:val="24"/>
          <w:szCs w:val="24"/>
        </w:rPr>
        <w:t xml:space="preserve"> – manter as condições de habilitação e qualificação exigidas no Edital durante todo prazo de execução contratual;</w:t>
      </w: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w:t>
      </w:r>
      <w:r w:rsidRPr="00FB6499">
        <w:rPr>
          <w:rFonts w:ascii="Arial" w:eastAsia="Times New Roman" w:hAnsi="Arial" w:cs="Arial"/>
          <w:sz w:val="24"/>
          <w:szCs w:val="24"/>
        </w:rPr>
        <w:t xml:space="preserve"> – responsabilizar-se inteira e exclusivamente pelo uso regular de marcas, patentes, registros, processos e licenças relativas à execução deste Contrato, eximindo o CONTRATANTE das consequências de qualquer utilização indevida;</w:t>
      </w: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XII</w:t>
      </w:r>
      <w:r w:rsidRPr="00FB6499">
        <w:rPr>
          <w:rFonts w:ascii="Arial" w:eastAsia="Times New Roman" w:hAnsi="Arial" w:cs="Arial"/>
          <w:sz w:val="24"/>
          <w:szCs w:val="24"/>
        </w:rPr>
        <w:t xml:space="preserve"> – responsabilizar-se pelo licenciamento integral da obra perante entidades e órgãos públicos, inclusive o licenciamento ambiental;</w:t>
      </w: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lastRenderedPageBreak/>
        <w:t>XIII</w:t>
      </w:r>
      <w:r w:rsidRPr="00FB6499">
        <w:rPr>
          <w:rFonts w:ascii="Arial" w:eastAsia="Times New Roman" w:hAnsi="Arial" w:cs="Arial"/>
          <w:sz w:val="24"/>
          <w:szCs w:val="24"/>
        </w:rPr>
        <w:t xml:space="preserve"> – observar o disposto nos </w:t>
      </w:r>
      <w:r w:rsidRPr="00FB6499">
        <w:rPr>
          <w:rFonts w:ascii="Arial" w:eastAsia="Times New Roman" w:hAnsi="Arial" w:cs="Arial"/>
          <w:b/>
          <w:sz w:val="24"/>
          <w:szCs w:val="24"/>
        </w:rPr>
        <w:t>Decretos Municipais nº 21.682/02, 23.103/03 e 27.715/07 e suas alterações posteriores</w:t>
      </w:r>
      <w:r w:rsidRPr="00FB6499">
        <w:rPr>
          <w:rFonts w:ascii="Arial" w:eastAsia="Times New Roman" w:hAnsi="Arial" w:cs="Arial"/>
          <w:sz w:val="24"/>
          <w:szCs w:val="24"/>
        </w:rPr>
        <w:t>, no que couber.</w:t>
      </w:r>
    </w:p>
    <w:p w:rsidR="00327B7E" w:rsidRPr="00FB6499" w:rsidRDefault="00422349">
      <w:pPr>
        <w:tabs>
          <w:tab w:val="left" w:pos="541"/>
        </w:tabs>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XIV</w:t>
      </w:r>
      <w:r w:rsidRPr="00FB6499">
        <w:rPr>
          <w:rFonts w:ascii="Arial" w:eastAsia="Times New Roman" w:hAnsi="Arial" w:cs="Arial"/>
          <w:sz w:val="24"/>
          <w:szCs w:val="24"/>
        </w:rPr>
        <w:t>– cumprir durante toda a execução do contrato as exigências de reserva de cargos prevista em lei, bem como em outras normas específicas, para pessoa com deficiência, para reabilitado da Previdência Social e para aprendiz.</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XV</w:t>
      </w:r>
      <w:r w:rsidRPr="00FB6499">
        <w:rPr>
          <w:rFonts w:ascii="Arial" w:eastAsia="Times New Roman" w:hAnsi="Arial" w:cs="Arial"/>
          <w:color w:val="000000"/>
          <w:sz w:val="24"/>
          <w:szCs w:val="24"/>
        </w:rPr>
        <w:t xml:space="preserve"> – manter hígidas as garantias contratuais até o recebimento definitivo do objeto do contrato;</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highlight w:val="white"/>
        </w:rPr>
      </w:pPr>
      <w:r w:rsidRPr="00FB6499">
        <w:rPr>
          <w:rFonts w:ascii="Arial" w:eastAsia="Times New Roman" w:hAnsi="Arial" w:cs="Arial"/>
          <w:b/>
          <w:color w:val="000000"/>
          <w:sz w:val="24"/>
          <w:szCs w:val="24"/>
        </w:rPr>
        <w:t xml:space="preserve">XVI </w:t>
      </w:r>
      <w:r w:rsidRPr="00FB6499">
        <w:rPr>
          <w:rFonts w:ascii="Arial" w:eastAsia="Times New Roman" w:hAnsi="Arial" w:cs="Arial"/>
          <w:color w:val="000000"/>
          <w:sz w:val="24"/>
          <w:szCs w:val="24"/>
        </w:rPr>
        <w:t xml:space="preserve">– se comprometer a não subcontratar </w:t>
      </w:r>
      <w:r w:rsidRPr="00FB6499">
        <w:rPr>
          <w:rFonts w:ascii="Arial" w:eastAsia="Times New Roman" w:hAnsi="Arial" w:cs="Arial"/>
          <w:color w:val="000000"/>
          <w:sz w:val="24"/>
          <w:szCs w:val="24"/>
          <w:highlight w:val="white"/>
        </w:rPr>
        <w:t>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rsidR="00327B7E" w:rsidRPr="00FB6499" w:rsidRDefault="00422349">
      <w:pPr>
        <w:widowControl w:val="0"/>
        <w:pBdr>
          <w:top w:val="nil"/>
          <w:left w:val="nil"/>
          <w:bottom w:val="nil"/>
          <w:right w:val="nil"/>
          <w:between w:val="nil"/>
        </w:pBdr>
        <w:spacing w:after="0" w:line="360" w:lineRule="auto"/>
        <w:ind w:right="-284"/>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XVII</w:t>
      </w:r>
      <w:r w:rsidRPr="00FB6499">
        <w:rPr>
          <w:rFonts w:ascii="Arial" w:eastAsia="Times New Roman" w:hAnsi="Arial" w:cs="Arial"/>
          <w:color w:val="000000"/>
          <w:sz w:val="24"/>
          <w:szCs w:val="24"/>
        </w:rPr>
        <w:t xml:space="preserve"> – </w:t>
      </w:r>
      <w:r w:rsidRPr="00FB6499">
        <w:rPr>
          <w:rFonts w:ascii="Arial" w:eastAsia="Times New Roman" w:hAnsi="Arial" w:cs="Arial"/>
          <w:color w:val="000000"/>
          <w:sz w:val="24"/>
          <w:szCs w:val="24"/>
          <w:highlight w:val="white"/>
        </w:rPr>
        <w:t>informar</w:t>
      </w:r>
      <w:r w:rsidRPr="00FB6499">
        <w:rPr>
          <w:rFonts w:ascii="Arial" w:eastAsia="Times New Roman" w:hAnsi="Arial" w:cs="Arial"/>
          <w:color w:val="000000"/>
          <w:sz w:val="24"/>
          <w:szCs w:val="24"/>
        </w:rPr>
        <w:t>endereço(s) eletrônico(s) para comunicação e recebimento de notificações e intimações, inclusive para fim de eventual citação judicial;</w:t>
      </w:r>
    </w:p>
    <w:p w:rsidR="00327B7E" w:rsidRPr="00FB6499" w:rsidRDefault="00422349">
      <w:pPr>
        <w:spacing w:after="0" w:line="360" w:lineRule="auto"/>
        <w:ind w:right="-284"/>
        <w:jc w:val="both"/>
        <w:rPr>
          <w:rFonts w:ascii="Arial" w:eastAsia="Times New Roman" w:hAnsi="Arial" w:cs="Arial"/>
          <w:color w:val="000000"/>
          <w:sz w:val="24"/>
          <w:szCs w:val="24"/>
        </w:rPr>
      </w:pPr>
      <w:r w:rsidRPr="00FB6499">
        <w:rPr>
          <w:rFonts w:ascii="Arial" w:eastAsia="Times New Roman" w:hAnsi="Arial" w:cs="Arial"/>
          <w:b/>
          <w:sz w:val="24"/>
          <w:szCs w:val="24"/>
        </w:rPr>
        <w:t>XVIII</w:t>
      </w:r>
      <w:r w:rsidRPr="00FB6499">
        <w:rPr>
          <w:rFonts w:ascii="Arial" w:eastAsia="Times New Roman" w:hAnsi="Arial" w:cs="Arial"/>
          <w:sz w:val="24"/>
          <w:szCs w:val="24"/>
        </w:rPr>
        <w:t xml:space="preserve"> – </w:t>
      </w:r>
      <w:r w:rsidRPr="00FB6499">
        <w:rPr>
          <w:rFonts w:ascii="Arial" w:eastAsia="Times New Roman" w:hAnsi="Arial" w:cs="Arial"/>
          <w:sz w:val="24"/>
          <w:szCs w:val="24"/>
          <w:highlight w:val="white"/>
        </w:rPr>
        <w:t>comprovar</w:t>
      </w:r>
      <w:r w:rsidRPr="00FB6499">
        <w:rPr>
          <w:rFonts w:ascii="Arial" w:eastAsia="Times New Roman" w:hAnsi="Arial" w:cs="Arial"/>
          <w:sz w:val="24"/>
          <w:szCs w:val="24"/>
        </w:rPr>
        <w:t xml:space="preserve"> o cadastramento de seu endereço eletrônico</w:t>
      </w:r>
      <w:r w:rsidRPr="00FB6499">
        <w:rPr>
          <w:rFonts w:ascii="Arial" w:eastAsia="Times New Roman" w:hAnsi="Arial" w:cs="Arial"/>
          <w:color w:val="000000"/>
          <w:sz w:val="24"/>
          <w:szCs w:val="24"/>
        </w:rPr>
        <w:t xml:space="preserve"> perante os órgãos do Poder Judiciário</w:t>
      </w:r>
      <w:r w:rsidRPr="00FB6499">
        <w:rPr>
          <w:rFonts w:ascii="Arial" w:eastAsia="Times New Roman" w:hAnsi="Arial" w:cs="Arial"/>
          <w:sz w:val="24"/>
          <w:szCs w:val="24"/>
        </w:rPr>
        <w:t xml:space="preserve">, </w:t>
      </w:r>
      <w:r w:rsidRPr="00FB6499">
        <w:rPr>
          <w:rFonts w:ascii="Arial" w:eastAsia="Times New Roman" w:hAnsi="Arial" w:cs="Arial"/>
          <w:color w:val="000000"/>
          <w:sz w:val="24"/>
          <w:szCs w:val="24"/>
        </w:rPr>
        <w:t>mantendo seus dados atualizados para fins de eventual recebimento de citações e intimações;</w:t>
      </w:r>
    </w:p>
    <w:p w:rsidR="00327B7E" w:rsidRPr="00FB6499" w:rsidRDefault="00422349">
      <w:pPr>
        <w:spacing w:after="0" w:line="360" w:lineRule="auto"/>
        <w:ind w:right="-284"/>
        <w:jc w:val="both"/>
        <w:rPr>
          <w:rFonts w:ascii="Arial" w:eastAsia="Times New Roman" w:hAnsi="Arial" w:cs="Arial"/>
          <w:sz w:val="24"/>
          <w:szCs w:val="24"/>
          <w:highlight w:val="white"/>
        </w:rPr>
      </w:pPr>
      <w:r w:rsidRPr="00FB6499">
        <w:rPr>
          <w:rFonts w:ascii="Arial" w:eastAsia="Times New Roman" w:hAnsi="Arial" w:cs="Arial"/>
          <w:b/>
          <w:sz w:val="24"/>
          <w:szCs w:val="24"/>
        </w:rPr>
        <w:t>XIX</w:t>
      </w:r>
      <w:r w:rsidRPr="00FB6499">
        <w:rPr>
          <w:rFonts w:ascii="Arial" w:eastAsia="Times New Roman" w:hAnsi="Arial" w:cs="Arial"/>
          <w:sz w:val="24"/>
          <w:szCs w:val="24"/>
        </w:rPr>
        <w:t xml:space="preserve"> – </w:t>
      </w:r>
      <w:r w:rsidRPr="00FB6499">
        <w:rPr>
          <w:rFonts w:ascii="Arial" w:eastAsia="Times New Roman" w:hAnsi="Arial" w:cs="Arial"/>
          <w:sz w:val="24"/>
          <w:szCs w:val="24"/>
          <w:highlight w:val="white"/>
        </w:rPr>
        <w:t>entregar o Questionário Eletrônico de Integridade e Transparência devidamente preenchido, conforme o parágrafo único do art. 7º do Decreto Rio nº 49.415/2021;</w:t>
      </w:r>
    </w:p>
    <w:p w:rsidR="00327B7E" w:rsidRPr="00FB6499" w:rsidRDefault="00422349">
      <w:pPr>
        <w:spacing w:after="0" w:line="360" w:lineRule="auto"/>
        <w:ind w:right="-284"/>
        <w:jc w:val="both"/>
        <w:rPr>
          <w:rFonts w:ascii="Arial" w:eastAsia="Times New Roman" w:hAnsi="Arial" w:cs="Arial"/>
          <w:sz w:val="24"/>
          <w:szCs w:val="24"/>
        </w:rPr>
      </w:pPr>
      <w:r w:rsidRPr="00FB6499">
        <w:rPr>
          <w:rFonts w:ascii="Arial" w:eastAsia="Times New Roman" w:hAnsi="Arial" w:cs="Arial"/>
          <w:b/>
          <w:sz w:val="24"/>
          <w:szCs w:val="24"/>
        </w:rPr>
        <w:t xml:space="preserve">XX </w:t>
      </w:r>
      <w:r w:rsidRPr="00FB6499">
        <w:rPr>
          <w:rFonts w:ascii="Arial" w:eastAsia="Times New Roman" w:hAnsi="Arial" w:cs="Arial"/>
          <w:sz w:val="24"/>
          <w:szCs w:val="24"/>
        </w:rPr>
        <w:t>- observar as vedações contidas no Decreto Rio nº 51.260/2022, que dispõe sobre a obrigatoriedade de observância dos princípios e regras de integridade pública por parte dos agentes públicos do Poder Executivo do Município do Rio de Janeiro;</w:t>
      </w:r>
    </w:p>
    <w:p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w:t>
      </w:r>
      <w:r w:rsidRPr="00FB6499">
        <w:rPr>
          <w:rFonts w:ascii="Arial" w:eastAsia="Times New Roman" w:hAnsi="Arial" w:cs="Arial"/>
          <w:color w:val="000000"/>
          <w:sz w:val="24"/>
          <w:szCs w:val="24"/>
        </w:rPr>
        <w:t xml:space="preserve"> – comprovar a implantação de programa de integridade nas contratações de obras, serviços e fornecimentos de grande vulto, de que trata o § 4º do art. 25 da Lei Federal nº 14.133/2021;</w:t>
      </w:r>
    </w:p>
    <w:p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XXII</w:t>
      </w:r>
      <w:r w:rsidRPr="00FB6499">
        <w:rPr>
          <w:rFonts w:ascii="Arial" w:eastAsia="Times New Roman" w:hAnsi="Arial" w:cs="Arial"/>
          <w:color w:val="000000"/>
          <w:sz w:val="24"/>
          <w:szCs w:val="24"/>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observando a alíquota aplicável e o procedimento disposto no Decreto Rio nº 49.593, de 18 de outubro de 2021, e alterações posteriores;</w:t>
      </w:r>
    </w:p>
    <w:p w:rsidR="00327B7E" w:rsidRPr="00FB6499" w:rsidRDefault="00422349">
      <w:pP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lastRenderedPageBreak/>
        <w:t>XXIII</w:t>
      </w:r>
      <w:r w:rsidRPr="00FB6499">
        <w:rPr>
          <w:rFonts w:ascii="Arial" w:eastAsia="Times New Roman" w:hAnsi="Arial" w:cs="Arial"/>
          <w:color w:val="000000"/>
          <w:sz w:val="24"/>
          <w:szCs w:val="24"/>
        </w:rPr>
        <w:t xml:space="preserve"> - Promover, sem ônus para o contratante, nos casos de remoção de vegetação, a solicitação de autorização para a remoção e posterior implantação das medidas compensatórias correspondentes, nos termos da legislação em vigor;</w:t>
      </w:r>
    </w:p>
    <w:p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XXIV</w:t>
      </w:r>
      <w:r w:rsidRPr="00FB6499">
        <w:rPr>
          <w:rFonts w:ascii="Arial" w:eastAsia="Times New Roman" w:hAnsi="Arial" w:cs="Arial"/>
          <w:color w:val="000000"/>
          <w:sz w:val="24"/>
          <w:szCs w:val="24"/>
        </w:rPr>
        <w:t xml:space="preserve"> - Manter o registro da medida compensatória realizada de modo a ser apresentada ao contratante quando solicitado;</w:t>
      </w:r>
    </w:p>
    <w:p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XXV</w:t>
      </w:r>
      <w:r w:rsidRPr="00FB6499">
        <w:rPr>
          <w:rFonts w:ascii="Arial" w:eastAsia="Times New Roman" w:hAnsi="Arial" w:cs="Arial"/>
          <w:color w:val="000000"/>
          <w:sz w:val="24"/>
          <w:szCs w:val="24"/>
        </w:rPr>
        <w:t xml:space="preserve"> - Realizar prova da disponibilidade de veículos e equipamentos, indispensáveis à execução do objeto do contrato, em todas as suas fases, mediante apresentação de relação explícita e declaração formal das disponibilidades exigidas, quando for o caso.</w:t>
      </w:r>
    </w:p>
    <w:p w:rsidR="00327B7E" w:rsidRPr="00FB6499" w:rsidRDefault="00422349">
      <w:pPr>
        <w:widowControl w:val="0"/>
        <w:pBdr>
          <w:top w:val="nil"/>
          <w:left w:val="nil"/>
          <w:bottom w:val="nil"/>
          <w:right w:val="nil"/>
          <w:between w:val="nil"/>
        </w:pBdr>
        <w:tabs>
          <w:tab w:val="left" w:pos="44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XXVI</w:t>
      </w:r>
      <w:r w:rsidRPr="00FB6499">
        <w:rPr>
          <w:rFonts w:ascii="Arial" w:eastAsia="Times New Roman" w:hAnsi="Arial" w:cs="Arial"/>
          <w:color w:val="000000"/>
          <w:sz w:val="24"/>
          <w:szCs w:val="24"/>
        </w:rPr>
        <w:t xml:space="preserve"> - Manter as condições apresentadas na proposta vencedora, caso a execução do presente contrato importe na sua exclusão do regime do SIMPLES NACIONAL.</w:t>
      </w:r>
    </w:p>
    <w:p w:rsidR="00327B7E" w:rsidRPr="00FB6499" w:rsidRDefault="00327B7E">
      <w:pPr>
        <w:spacing w:line="360" w:lineRule="auto"/>
        <w:ind w:right="-975"/>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DÉCIMA SEXTA – OBRIGAÇÕES DO CONTRATANTE</w:t>
      </w:r>
    </w:p>
    <w:p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São obrigações do CONTRATANTE:</w:t>
      </w:r>
    </w:p>
    <w:p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I – Realizar os pagamentos na forma e condições previstas neste Contrato;</w:t>
      </w:r>
    </w:p>
    <w:p w:rsidR="00327B7E" w:rsidRPr="00FB6499" w:rsidRDefault="00422349">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r w:rsidRPr="00FB6499">
        <w:rPr>
          <w:rFonts w:ascii="Arial" w:eastAsia="Times New Roman" w:hAnsi="Arial" w:cs="Arial"/>
          <w:color w:val="000000"/>
          <w:sz w:val="24"/>
          <w:szCs w:val="24"/>
        </w:rPr>
        <w:t>II – Realizar a fiscalização do objeto contratado.</w:t>
      </w:r>
    </w:p>
    <w:p w:rsidR="00327B7E" w:rsidRPr="00FB6499" w:rsidRDefault="00327B7E">
      <w:pPr>
        <w:spacing w:after="0" w:line="360" w:lineRule="auto"/>
        <w:jc w:val="both"/>
        <w:rPr>
          <w:rFonts w:ascii="Arial" w:eastAsia="Times New Roman" w:hAnsi="Arial" w:cs="Arial"/>
          <w:i/>
          <w:sz w:val="24"/>
          <w:szCs w:val="24"/>
        </w:rPr>
      </w:pPr>
    </w:p>
    <w:p w:rsidR="00327B7E" w:rsidRPr="00FB6499" w:rsidRDefault="00422349">
      <w:pPr>
        <w:keepNext/>
        <w:keepLines/>
        <w:spacing w:after="200" w:line="360" w:lineRule="auto"/>
        <w:ind w:right="-285"/>
        <w:jc w:val="both"/>
        <w:rPr>
          <w:rFonts w:ascii="Arial" w:eastAsia="Times New Roman" w:hAnsi="Arial" w:cs="Arial"/>
          <w:b/>
          <w:sz w:val="24"/>
          <w:szCs w:val="24"/>
        </w:rPr>
      </w:pPr>
      <w:proofErr w:type="gramStart"/>
      <w:r w:rsidRPr="00FB6499">
        <w:rPr>
          <w:rFonts w:ascii="Arial" w:eastAsia="Times New Roman" w:hAnsi="Arial" w:cs="Arial"/>
          <w:b/>
          <w:sz w:val="24"/>
          <w:szCs w:val="24"/>
        </w:rPr>
        <w:t>CLÁUSULA  DÉCIMA</w:t>
      </w:r>
      <w:proofErr w:type="gramEnd"/>
      <w:r w:rsidRPr="00FB6499">
        <w:rPr>
          <w:rFonts w:ascii="Arial" w:eastAsia="Times New Roman" w:hAnsi="Arial" w:cs="Arial"/>
          <w:b/>
          <w:sz w:val="24"/>
          <w:szCs w:val="24"/>
        </w:rPr>
        <w:t xml:space="preserve"> SÉTIMA - OBRIGAÇÕES PERTINENTES À LGPD</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w:t>
      </w:r>
      <w:r w:rsidRPr="00FB6499">
        <w:rPr>
          <w:rFonts w:ascii="Arial" w:eastAsia="Times New Roman" w:hAnsi="Arial" w:cs="Arial"/>
          <w:sz w:val="24"/>
          <w:szCs w:val="24"/>
        </w:rPr>
        <w:t xml:space="preserve"> - As partes deverão cumprir a Lei nº 13.709, de 14 de agosto de 2018 (LGPD), quanto a todos os dados pessoais a que tenham acesso em razão da execução do presente contrato administrativo independentemente de declaração ou de aceitação expressa.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II </w:t>
      </w:r>
      <w:r w:rsidRPr="00FB6499">
        <w:rPr>
          <w:rFonts w:ascii="Arial" w:eastAsia="Times New Roman" w:hAnsi="Arial" w:cs="Arial"/>
          <w:sz w:val="24"/>
          <w:szCs w:val="24"/>
        </w:rPr>
        <w:t xml:space="preserve">- Os dados obtidos somente poderão ser utilizados para as finalidades que justificaram seu acesso e de acordo com a boa-fé e com os princípios do art. 6º da LGPD, especialmente o da adequação, o da necessidade e o da finalidade específica, bem como as diretrizes e instruções transmitidas pelo CONTRATANTE.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III</w:t>
      </w:r>
      <w:r w:rsidRPr="00FB6499">
        <w:rPr>
          <w:rFonts w:ascii="Arial" w:eastAsia="Times New Roman" w:hAnsi="Arial" w:cs="Arial"/>
          <w:sz w:val="24"/>
          <w:szCs w:val="24"/>
        </w:rPr>
        <w:t xml:space="preserve"> - É vedado o compartilhamento com terceiros dos dados obtidos fora das hipóteses permitidas em Lei e nesse contrato.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IV</w:t>
      </w:r>
      <w:r w:rsidRPr="00FB6499">
        <w:rPr>
          <w:rFonts w:ascii="Arial" w:eastAsia="Times New Roman" w:hAnsi="Arial" w:cs="Arial"/>
          <w:sz w:val="24"/>
          <w:szCs w:val="24"/>
        </w:rPr>
        <w:t xml:space="preserve"> - Eventual compartilhamento de dados pessoais com empresa SUBCONTRATADA dependerá de autorização prévia do CONTRATANTE, restringindo-se ao estritamente necessário para o fiel desempenho da execução do instrumento contratual, hipótese em que a SUBCONTRATADA ficará sujeita aos mesmos limites e obrigações legais e contratuais relativos à LGPD impostos à CONTRATADA, permanecendo a CONTRATADA integralmente responsável por garantir a sua observância perante o CONTRATANTE.</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V</w:t>
      </w:r>
      <w:r w:rsidRPr="00FB6499">
        <w:rPr>
          <w:rFonts w:ascii="Arial" w:eastAsia="Times New Roman" w:hAnsi="Arial" w:cs="Arial"/>
          <w:sz w:val="24"/>
          <w:szCs w:val="24"/>
        </w:rPr>
        <w:t xml:space="preserve"> - É dever da CONTRATADA orientar e treinar seus empregados sobre os deveres, requisitos e responsabilidades decorrentes da LGPD.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VI</w:t>
      </w:r>
      <w:r w:rsidRPr="00FB6499">
        <w:rPr>
          <w:rFonts w:ascii="Arial" w:eastAsia="Times New Roman" w:hAnsi="Arial" w:cs="Arial"/>
          <w:sz w:val="24"/>
          <w:szCs w:val="24"/>
        </w:rPr>
        <w:t xml:space="preserve"> - A CONTRATADA é responsável pelo uso indevido e em desconformidade com a LGPD e com este contrato que seus empregados, colaboradores, prepostos, consultores ou prestadores de serviços fizerem dos dados pessoais, bem como por quaisquer falhas nos sistemas por ela empregados para o tratamento dos dados pessoais.</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VII </w:t>
      </w:r>
      <w:r w:rsidRPr="00FB6499">
        <w:rPr>
          <w:rFonts w:ascii="Arial" w:eastAsia="Times New Roman" w:hAnsi="Arial" w:cs="Arial"/>
          <w:sz w:val="24"/>
          <w:szCs w:val="24"/>
        </w:rPr>
        <w:t xml:space="preserve">- A CONTRATADA deve adotar medidas de segurança, técnicas e administrativas, aptas a proteger os dados pessoais de acessos não autorizados e de situações acidentais ou ilícitas de destruição, perda, alteração, comunicação ou qualquer forma de tratamento inadequado ou ilícito.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VIII</w:t>
      </w:r>
      <w:r w:rsidRPr="00FB6499">
        <w:rPr>
          <w:rFonts w:ascii="Arial" w:eastAsia="Times New Roman" w:hAnsi="Arial" w:cs="Arial"/>
          <w:sz w:val="24"/>
          <w:szCs w:val="24"/>
        </w:rPr>
        <w:t xml:space="preserve"> - O CONTRATANTE poderá, a qualquer tempo realizar diligências, inspeções e auditorias, a fim de zelar pelo cumprimento dessa cláusula, devendo a CONTRATADA atender, no prazo indicado pelo CONTRATANTE, eventuais pedidos de comprovações formulados.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IX</w:t>
      </w:r>
      <w:r w:rsidRPr="00FB6499">
        <w:rPr>
          <w:rFonts w:ascii="Arial" w:eastAsia="Times New Roman" w:hAnsi="Arial" w:cs="Arial"/>
          <w:sz w:val="24"/>
          <w:szCs w:val="24"/>
        </w:rPr>
        <w:t xml:space="preserve"> - A fiscalização do CONTRATANTE não exime, nem reduz a responsabilidade da CONTRATADA por quaisquer danos, perdas ou prejuízos causados ao CONTRATANTE ou a terceiros decorrentes do descumprimento da LGPD e desse ajuste.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w:t>
      </w:r>
      <w:r w:rsidRPr="00FB6499">
        <w:rPr>
          <w:rFonts w:ascii="Arial" w:eastAsia="Times New Roman" w:hAnsi="Arial" w:cs="Arial"/>
          <w:sz w:val="24"/>
          <w:szCs w:val="24"/>
        </w:rPr>
        <w:t xml:space="preserve"> - A CONTRATADA deverá prestar, no prazo fixado pelo CONTRATANTE, prorrogável justificadamente, quaisquer informações acerca dos dados pessoais para cumprimento da LGPD, inclusive quanto a eventual descarte realizado.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 xml:space="preserve">XI </w:t>
      </w:r>
      <w:r w:rsidRPr="00FB6499">
        <w:rPr>
          <w:rFonts w:ascii="Arial" w:eastAsia="Times New Roman" w:hAnsi="Arial" w:cs="Arial"/>
          <w:sz w:val="24"/>
          <w:szCs w:val="24"/>
        </w:rPr>
        <w:t xml:space="preserve">- Na hipótese de ocorrência de incidente de segurança que possa acarretar risco ou dano relevante aos titulares, a CONTRATADA deve comunicar ao CONTRATANTE o fato em, no máximo, 24 horas, contados da sua ciência, para que este possa comunicar à Autoridade Nacional de Proteção de Dados (ANPD) e ao Titular, na forma do art. 48 da LGPD.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w:t>
      </w:r>
      <w:r w:rsidRPr="00FB6499">
        <w:rPr>
          <w:rFonts w:ascii="Arial" w:eastAsia="Times New Roman" w:hAnsi="Arial" w:cs="Arial"/>
          <w:sz w:val="24"/>
          <w:szCs w:val="24"/>
        </w:rPr>
        <w:t xml:space="preserve"> - A CONTRATADA deverá manter banco de dados – art. 5°, IV da LGPD – em ambiente virtual controlado, com registro individual </w:t>
      </w:r>
      <w:proofErr w:type="spellStart"/>
      <w:r w:rsidRPr="00FB6499">
        <w:rPr>
          <w:rFonts w:ascii="Arial" w:eastAsia="Times New Roman" w:hAnsi="Arial" w:cs="Arial"/>
          <w:sz w:val="24"/>
          <w:szCs w:val="24"/>
        </w:rPr>
        <w:t>rastreável</w:t>
      </w:r>
      <w:proofErr w:type="spellEnd"/>
      <w:r w:rsidRPr="00FB6499">
        <w:rPr>
          <w:rFonts w:ascii="Arial" w:eastAsia="Times New Roman" w:hAnsi="Arial" w:cs="Arial"/>
          <w:sz w:val="24"/>
          <w:szCs w:val="24"/>
        </w:rPr>
        <w:t xml:space="preserve"> de tratamentos realizados com cada acesso, data, horário e registro da finalidade, disponibilizando-o quando solicitado, na forma dos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25 e 37 da LGPD.</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XII.1</w:t>
      </w:r>
      <w:r w:rsidRPr="00FB6499">
        <w:rPr>
          <w:rFonts w:ascii="Arial" w:eastAsia="Times New Roman" w:hAnsi="Arial" w:cs="Arial"/>
          <w:sz w:val="24"/>
          <w:szCs w:val="24"/>
        </w:rPr>
        <w:t xml:space="preserve"> Os referidos bancos de dados devem ser desenvolvidos em formato interoperável, a fim de garantir a reutilização desses dados pela Administração nas hipóteses previstas na LGPD. </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XIII</w:t>
      </w:r>
      <w:r w:rsidRPr="00FB6499">
        <w:rPr>
          <w:rFonts w:ascii="Arial" w:eastAsia="Times New Roman" w:hAnsi="Arial" w:cs="Arial"/>
          <w:sz w:val="24"/>
          <w:szCs w:val="24"/>
        </w:rPr>
        <w:t xml:space="preserve"> - Terminado o tratamento dos dados nos termos do art. 15 da LGPD, os dados pessoais serão transferidos ao CONTRATANTE, assegurada a integridade e disponibilidade dos dados recebidos, e eliminados definitivamente pela CONTRATADA.</w:t>
      </w:r>
    </w:p>
    <w:p w:rsidR="00327B7E" w:rsidRPr="00FB6499" w:rsidRDefault="00422349">
      <w:pPr>
        <w:spacing w:after="200" w:line="360" w:lineRule="auto"/>
        <w:jc w:val="both"/>
        <w:rPr>
          <w:rFonts w:ascii="Arial" w:eastAsia="Times New Roman" w:hAnsi="Arial" w:cs="Arial"/>
          <w:sz w:val="24"/>
          <w:szCs w:val="24"/>
        </w:rPr>
      </w:pPr>
      <w:r w:rsidRPr="00FB6499">
        <w:rPr>
          <w:rFonts w:ascii="Arial" w:eastAsia="Times New Roman" w:hAnsi="Arial" w:cs="Arial"/>
          <w:b/>
          <w:sz w:val="24"/>
          <w:szCs w:val="24"/>
        </w:rPr>
        <w:t>XIII.1</w:t>
      </w:r>
      <w:r w:rsidRPr="00FB6499">
        <w:rPr>
          <w:rFonts w:ascii="Arial" w:eastAsia="Times New Roman" w:hAnsi="Arial" w:cs="Arial"/>
          <w:sz w:val="24"/>
          <w:szCs w:val="24"/>
        </w:rPr>
        <w:t xml:space="preserve"> - O CONTRATANTE manterá os dados pessoais necessários ao cumprimento do art. 16 da LGPD somente enquanto não prescritas essas obrigações. </w:t>
      </w:r>
    </w:p>
    <w:p w:rsidR="00327B7E" w:rsidRPr="00FB6499" w:rsidRDefault="00422349">
      <w:pPr>
        <w:spacing w:after="200" w:line="360" w:lineRule="auto"/>
        <w:jc w:val="both"/>
        <w:rPr>
          <w:rFonts w:ascii="Arial" w:eastAsia="Times New Roman" w:hAnsi="Arial" w:cs="Arial"/>
          <w:b/>
          <w:i/>
          <w:sz w:val="24"/>
          <w:szCs w:val="24"/>
        </w:rPr>
      </w:pPr>
      <w:r w:rsidRPr="00FB6499">
        <w:rPr>
          <w:rFonts w:ascii="Arial" w:eastAsia="Times New Roman" w:hAnsi="Arial" w:cs="Arial"/>
          <w:b/>
          <w:sz w:val="24"/>
          <w:szCs w:val="24"/>
        </w:rPr>
        <w:t>XIV</w:t>
      </w:r>
      <w:r w:rsidRPr="00FB6499">
        <w:rPr>
          <w:rFonts w:ascii="Arial" w:eastAsia="Times New Roman" w:hAnsi="Arial" w:cs="Arial"/>
          <w:sz w:val="24"/>
          <w:szCs w:val="24"/>
        </w:rPr>
        <w:t xml:space="preserve"> - Os contratos e convênios de que trata o § 1º do art. 26 da LGPD deverão ser comunicados à Autoridade Nacional de Proteção de Dados (ANPD). </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 xml:space="preserve">CLÁUSULA DÉCIMA OITAVA – </w:t>
      </w:r>
      <w:r w:rsidRPr="00FB6499">
        <w:rPr>
          <w:rFonts w:ascii="Arial" w:hAnsi="Arial" w:cs="Arial"/>
          <w:color w:val="000000"/>
        </w:rPr>
        <w:t>RECEBIMENTO</w:t>
      </w:r>
      <w:r w:rsidRPr="00FB6499">
        <w:rPr>
          <w:rFonts w:ascii="Arial" w:hAnsi="Arial" w:cs="Arial"/>
        </w:rPr>
        <w:t xml:space="preserve"> DO OBJETO DO CONTRATO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recebimento do objeto do contrato previsto na CLÁUSULA SEGUNDA se dará mediante a avaliação de servidores designados pelo</w:t>
      </w:r>
      <w:r w:rsidRPr="00FB6499">
        <w:rPr>
          <w:rFonts w:ascii="Arial" w:eastAsia="Times New Roman" w:hAnsi="Arial" w:cs="Arial"/>
          <w:sz w:val="24"/>
          <w:szCs w:val="24"/>
        </w:rPr>
        <w:t xml:space="preserve"> Presidente da FUNDAÇÃO INSTITUTO DE GEOTÉCNICA DO MUNICÍPIO DO RIO DE JANEIRO - GEO-RIO</w:t>
      </w:r>
      <w:r w:rsidRPr="00FB6499">
        <w:rPr>
          <w:rFonts w:ascii="Arial" w:eastAsia="Times New Roman" w:hAnsi="Arial" w:cs="Arial"/>
          <w:color w:val="000000"/>
          <w:sz w:val="24"/>
          <w:szCs w:val="24"/>
        </w:rPr>
        <w:t>, na forma do art. 501 do RGCAF, que constatarão se o objeto</w:t>
      </w:r>
      <w:r w:rsidRPr="00FB6499">
        <w:rPr>
          <w:rFonts w:ascii="Arial" w:eastAsia="Times New Roman" w:hAnsi="Arial" w:cs="Arial"/>
          <w:color w:val="111111"/>
          <w:sz w:val="24"/>
          <w:szCs w:val="24"/>
        </w:rPr>
        <w:t>entregue</w:t>
      </w:r>
      <w:r w:rsidRPr="00FB6499">
        <w:rPr>
          <w:rFonts w:ascii="Arial" w:eastAsia="Times New Roman" w:hAnsi="Arial" w:cs="Arial"/>
          <w:color w:val="000000"/>
          <w:sz w:val="24"/>
          <w:szCs w:val="24"/>
        </w:rPr>
        <w:t xml:space="preserve">atende a todas as especificações contidas no </w:t>
      </w:r>
      <w:r w:rsidR="00E16605">
        <w:rPr>
          <w:rFonts w:ascii="Arial" w:eastAsia="Times New Roman" w:hAnsi="Arial" w:cs="Arial"/>
          <w:color w:val="000000"/>
          <w:sz w:val="24"/>
          <w:szCs w:val="24"/>
        </w:rPr>
        <w:t>Termo de Referência/Projeto Básico</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O objeto do presente contrato será recebido em tantas parcelas quantas forem as relativas ao pagamento.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As obras e/ou serviços executados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Na hipótese de recusa de recebimento, a CONTRATADA deverá reexecutar os serviços/obras não aceitos, em prazo a ser estabelecido pela CONTRATANTE, passando a contar os prazos para pagamento e demais compromissos do CONTRATANTE da data da efetiva aceitação. Caso a CONTRATADA não reexecute os serviços/obras não aceitos no prazo assinado, a CONTRATANTE se reserva o direito de providenciar a sua execução às expensas da CONTRATADA, sem prejuízo das penalidades cabíveis.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spacing w:after="0" w:line="360" w:lineRule="auto"/>
        <w:ind w:right="-285"/>
        <w:rPr>
          <w:rFonts w:ascii="Arial" w:eastAsia="Times New Roman" w:hAnsi="Arial" w:cs="Arial"/>
          <w:sz w:val="24"/>
          <w:szCs w:val="24"/>
        </w:rPr>
      </w:pPr>
      <w:r w:rsidRPr="00FB6499">
        <w:rPr>
          <w:rFonts w:ascii="Arial" w:eastAsia="Times New Roman" w:hAnsi="Arial" w:cs="Arial"/>
          <w:b/>
          <w:sz w:val="24"/>
          <w:szCs w:val="24"/>
        </w:rPr>
        <w:t>Parágrafo Quarto</w:t>
      </w:r>
      <w:r w:rsidRPr="00FB6499">
        <w:rPr>
          <w:rFonts w:ascii="Arial" w:eastAsia="Times New Roman" w:hAnsi="Arial" w:cs="Arial"/>
          <w:sz w:val="24"/>
          <w:szCs w:val="24"/>
        </w:rPr>
        <w:t xml:space="preserve"> – O objeto do presente Contrato será recebido:</w:t>
      </w:r>
    </w:p>
    <w:p w:rsidR="00327B7E"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a)</w:t>
      </w:r>
      <w:r w:rsidRPr="00FB6499">
        <w:rPr>
          <w:rFonts w:ascii="Arial" w:eastAsia="Times New Roman" w:hAnsi="Arial" w:cs="Arial"/>
          <w:sz w:val="24"/>
          <w:szCs w:val="24"/>
        </w:rPr>
        <w:t xml:space="preserve"> provisoriamente, na forma dos art. 501 a 504 do RGCAF e do art. 140, II, “a”, da Lei Federal nº 14.133/2021.</w:t>
      </w:r>
    </w:p>
    <w:p w:rsidR="00754699" w:rsidRPr="00FB6499" w:rsidRDefault="00754699">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b/>
          <w:sz w:val="24"/>
          <w:szCs w:val="24"/>
        </w:rPr>
        <w:t>b)</w:t>
      </w:r>
      <w:r w:rsidRPr="00FB6499">
        <w:rPr>
          <w:rFonts w:ascii="Arial" w:eastAsia="Times New Roman" w:hAnsi="Arial" w:cs="Arial"/>
          <w:sz w:val="24"/>
          <w:szCs w:val="24"/>
        </w:rPr>
        <w:t xml:space="preserve"> definitivamente, após o decurso do prazo de conservação e verificada a perfeita adequação do objeto aos termos contratuais, na forma dos </w:t>
      </w:r>
      <w:proofErr w:type="spellStart"/>
      <w:r w:rsidRPr="00FB6499">
        <w:rPr>
          <w:rFonts w:ascii="Arial" w:eastAsia="Times New Roman" w:hAnsi="Arial" w:cs="Arial"/>
          <w:sz w:val="24"/>
          <w:szCs w:val="24"/>
        </w:rPr>
        <w:t>arts</w:t>
      </w:r>
      <w:proofErr w:type="spellEnd"/>
      <w:r w:rsidRPr="00FB6499">
        <w:rPr>
          <w:rFonts w:ascii="Arial" w:eastAsia="Times New Roman" w:hAnsi="Arial" w:cs="Arial"/>
          <w:sz w:val="24"/>
          <w:szCs w:val="24"/>
        </w:rPr>
        <w:t>. 501 a 503 e 505, todos do RGCAF e do art. 140, II, “b”, da Lei Federal nº 14.133/2021.</w:t>
      </w:r>
    </w:p>
    <w:p w:rsidR="00327B7E" w:rsidRPr="00FB6499" w:rsidRDefault="00327B7E">
      <w:pPr>
        <w:spacing w:after="0" w:line="360" w:lineRule="auto"/>
        <w:ind w:right="-975"/>
        <w:jc w:val="both"/>
        <w:rPr>
          <w:rFonts w:ascii="Arial" w:eastAsia="Times New Roman" w:hAnsi="Arial" w:cs="Arial"/>
          <w:sz w:val="24"/>
          <w:szCs w:val="24"/>
        </w:rPr>
      </w:pPr>
    </w:p>
    <w:p w:rsidR="00327B7E" w:rsidRPr="00FB6499" w:rsidRDefault="00422349" w:rsidP="00920B8E">
      <w:pPr>
        <w:spacing w:after="0" w:line="360" w:lineRule="auto"/>
        <w:ind w:right="-285"/>
        <w:jc w:val="both"/>
        <w:rPr>
          <w:rFonts w:ascii="Arial" w:eastAsia="Times New Roman" w:hAnsi="Arial" w:cs="Arial"/>
          <w:sz w:val="24"/>
          <w:szCs w:val="24"/>
        </w:rPr>
      </w:pPr>
      <w:r w:rsidRPr="00920B8E">
        <w:rPr>
          <w:rFonts w:ascii="Arial" w:eastAsia="Times New Roman" w:hAnsi="Arial" w:cs="Arial"/>
          <w:sz w:val="24"/>
          <w:szCs w:val="24"/>
        </w:rPr>
        <w:t>Parágrafo Quinto</w:t>
      </w:r>
      <w:r w:rsidRPr="00FB6499">
        <w:rPr>
          <w:rFonts w:ascii="Arial" w:eastAsia="Times New Roman" w:hAnsi="Arial" w:cs="Arial"/>
          <w:sz w:val="24"/>
          <w:szCs w:val="24"/>
        </w:rPr>
        <w:t xml:space="preserve"> – O recebimento provisório ou definitivo não exclui a responsabilidade civil pela solidez e segurança da obra e/ou serviço, nem a ético-profissional, pela prefeita execução do Contrato.</w:t>
      </w:r>
    </w:p>
    <w:p w:rsidR="00327B7E" w:rsidRPr="00FB6499" w:rsidRDefault="00327B7E">
      <w:pPr>
        <w:spacing w:after="0" w:line="360" w:lineRule="auto"/>
        <w:ind w:right="-975"/>
        <w:jc w:val="both"/>
        <w:rPr>
          <w:rFonts w:ascii="Arial" w:eastAsia="Times New Roman" w:hAnsi="Arial" w:cs="Arial"/>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DÉCIMA NONA – FORÇA MAIOR</w:t>
      </w:r>
      <w:r w:rsidRPr="00FB6499">
        <w:rPr>
          <w:rFonts w:ascii="Arial" w:hAnsi="Arial" w:cs="Arial"/>
          <w:color w:val="111111"/>
        </w:rPr>
        <w:t xml:space="preserve"> E CASO FORTUITO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Os motivos de força maior ou caso fortuito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e caso fortuito </w:t>
      </w:r>
      <w:r w:rsidRPr="00FB6499">
        <w:rPr>
          <w:rFonts w:ascii="Arial" w:eastAsia="Times New Roman" w:hAnsi="Arial" w:cs="Arial"/>
          <w:color w:val="000000"/>
          <w:sz w:val="24"/>
          <w:szCs w:val="24"/>
        </w:rPr>
        <w:lastRenderedPageBreak/>
        <w:t>poderão autorizar a suspensão da execução do Contrato.</w:t>
      </w:r>
    </w:p>
    <w:p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 SUSPENSÃO DA EXECUÇÃO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É facultado ao CONTRATANTE suspender a execução do Contrato e a contagem dos prazos mediante justificativas.</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PRIMEIRA – SANÇÕES ADMINISTRATIVAS</w:t>
      </w:r>
    </w:p>
    <w:p w:rsidR="00327B7E" w:rsidRPr="00FB6499" w:rsidRDefault="00422349">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Pelo descumprimento total ou parcial do Contrato, a</w:t>
      </w:r>
      <w:r w:rsidRPr="00FB6499">
        <w:rPr>
          <w:rFonts w:ascii="Arial" w:eastAsia="Times New Roman" w:hAnsi="Arial" w:cs="Arial"/>
          <w:sz w:val="24"/>
          <w:szCs w:val="24"/>
        </w:rPr>
        <w:t xml:space="preserve"> FUNDAÇÃO INSTITUTO DE GEOTÉCNICA DO MUNICÍPIO DO RIO DE JANEIRO - GEO-RIO</w:t>
      </w:r>
      <w:r w:rsidRPr="00FB6499">
        <w:rPr>
          <w:rFonts w:ascii="Arial" w:eastAsia="Times New Roman" w:hAnsi="Arial" w:cs="Arial"/>
          <w:color w:val="000000"/>
          <w:sz w:val="24"/>
          <w:szCs w:val="24"/>
        </w:rPr>
        <w:t xml:space="preserve"> poderá, sem prejuízo responsabilidade civil e criminal que couber, aplicar as seguintes </w:t>
      </w:r>
      <w:r w:rsidRPr="00FB6499">
        <w:rPr>
          <w:rFonts w:ascii="Arial" w:eastAsia="Times New Roman" w:hAnsi="Arial" w:cs="Arial"/>
          <w:b/>
          <w:color w:val="000000"/>
          <w:sz w:val="24"/>
          <w:szCs w:val="24"/>
        </w:rPr>
        <w:t>sanções</w:t>
      </w:r>
      <w:r w:rsidRPr="00FB6499">
        <w:rPr>
          <w:rFonts w:ascii="Arial" w:eastAsia="Times New Roman" w:hAnsi="Arial" w:cs="Arial"/>
          <w:color w:val="000000"/>
          <w:sz w:val="24"/>
          <w:szCs w:val="24"/>
        </w:rPr>
        <w:t>, previstas no art. 156 da Lei Federal nº 14.133/2021 e no art. 589 do RGCAF:</w:t>
      </w:r>
    </w:p>
    <w:p w:rsidR="00327B7E" w:rsidRPr="00FB6499" w:rsidRDefault="00327B7E">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tabs>
          <w:tab w:val="left" w:pos="582"/>
        </w:tabs>
        <w:spacing w:after="0" w:line="360" w:lineRule="auto"/>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(a) Advertência</w:t>
      </w:r>
      <w:r w:rsidRPr="00FB6499">
        <w:rPr>
          <w:rFonts w:ascii="Arial" w:eastAsia="Times New Roman" w:hAnsi="Arial" w:cs="Arial"/>
          <w:color w:val="000000"/>
          <w:sz w:val="24"/>
          <w:szCs w:val="24"/>
        </w:rPr>
        <w:t>;</w:t>
      </w:r>
    </w:p>
    <w:p w:rsidR="00327B7E" w:rsidRPr="00FB6499" w:rsidRDefault="00422349">
      <w:pPr>
        <w:widowControl w:val="0"/>
        <w:pBdr>
          <w:top w:val="nil"/>
          <w:left w:val="nil"/>
          <w:bottom w:val="nil"/>
          <w:right w:val="nil"/>
          <w:between w:val="nil"/>
        </w:pBdr>
        <w:tabs>
          <w:tab w:val="left" w:pos="582"/>
        </w:tabs>
        <w:spacing w:after="0" w:line="360" w:lineRule="auto"/>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(b) Multa</w:t>
      </w:r>
      <w:r w:rsidRPr="00FB6499">
        <w:rPr>
          <w:rFonts w:ascii="Arial" w:eastAsia="Times New Roman" w:hAnsi="Arial" w:cs="Arial"/>
          <w:color w:val="000000"/>
          <w:sz w:val="24"/>
          <w:szCs w:val="24"/>
        </w:rPr>
        <w:t>;</w:t>
      </w:r>
    </w:p>
    <w:p w:rsidR="00327B7E" w:rsidRPr="00FB6499" w:rsidRDefault="00422349">
      <w:pPr>
        <w:pBdr>
          <w:top w:val="nil"/>
          <w:left w:val="nil"/>
          <w:bottom w:val="nil"/>
          <w:right w:val="nil"/>
          <w:between w:val="nil"/>
        </w:pBdr>
        <w:tabs>
          <w:tab w:val="left" w:pos="616"/>
        </w:tabs>
        <w:spacing w:after="0" w:line="360" w:lineRule="auto"/>
        <w:ind w:right="179"/>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(c) Impedimento de licitar e contratar, pelo prazo de até 3 (três) anos</w:t>
      </w:r>
      <w:r w:rsidRPr="00FB6499">
        <w:rPr>
          <w:rFonts w:ascii="Arial" w:eastAsia="Times New Roman" w:hAnsi="Arial" w:cs="Arial"/>
          <w:color w:val="000000"/>
          <w:sz w:val="24"/>
          <w:szCs w:val="24"/>
        </w:rPr>
        <w:t>;</w:t>
      </w:r>
    </w:p>
    <w:p w:rsidR="00327B7E" w:rsidRPr="00FB6499" w:rsidRDefault="00422349">
      <w:pPr>
        <w:pBdr>
          <w:top w:val="nil"/>
          <w:left w:val="nil"/>
          <w:bottom w:val="nil"/>
          <w:right w:val="nil"/>
          <w:between w:val="nil"/>
        </w:pBdr>
        <w:tabs>
          <w:tab w:val="left" w:pos="616"/>
        </w:tabs>
        <w:spacing w:after="0" w:line="360" w:lineRule="auto"/>
        <w:ind w:right="179"/>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(d) Declaração de inidoneidade para licitar ou contratar</w:t>
      </w:r>
      <w:r w:rsidRPr="00FB6499">
        <w:rPr>
          <w:rFonts w:ascii="Arial" w:eastAsia="Times New Roman" w:hAnsi="Arial" w:cs="Arial"/>
          <w:color w:val="000000"/>
          <w:sz w:val="24"/>
          <w:szCs w:val="24"/>
        </w:rPr>
        <w:t>.</w:t>
      </w:r>
    </w:p>
    <w:p w:rsidR="00327B7E" w:rsidRPr="00FB6499" w:rsidRDefault="00327B7E">
      <w:pPr>
        <w:widowControl w:val="0"/>
        <w:pBdr>
          <w:top w:val="nil"/>
          <w:left w:val="nil"/>
          <w:bottom w:val="nil"/>
          <w:right w:val="nil"/>
          <w:between w:val="nil"/>
        </w:pBdr>
        <w:tabs>
          <w:tab w:val="left" w:pos="8511"/>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Parágrafo Primeiro – A aplicação da sanção prevista na alínea “b” observará os seguintes parâmetros: </w:t>
      </w: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1) 0,5 (meio por cento) por dia útil sobre o valor do Contrato, em caso de atraso na execução dos serviços, limitada a incidência a 15 (quinze) dias. Após o décimo quinto dia útil e a critério da Administração, no caso de execução com atraso, poderá ocorrer a não–</w:t>
      </w:r>
    </w:p>
    <w:p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aceitação</w:t>
      </w:r>
      <w:proofErr w:type="gramEnd"/>
      <w:r w:rsidRPr="00FB6499">
        <w:rPr>
          <w:rFonts w:ascii="Arial" w:eastAsia="Times New Roman" w:hAnsi="Arial" w:cs="Arial"/>
          <w:sz w:val="24"/>
          <w:szCs w:val="24"/>
        </w:rPr>
        <w:t xml:space="preserve"> do objeto, de forma a configurar, nessa hipótese, inexecução total da obrigação assumida, sem prejuízo da rescisão unilateral da avença; </w:t>
      </w: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2) 0,5% (meio por cento) até 10% (dez por cento) sobre o valor da parcela em atraso do Contrato, em caso de atraso na execução do objeto, por período superior ao previsto no subitem anterior ou de inexecução parcial da obrigação assumida; </w:t>
      </w: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3) 0,5% (meio por cento) até 20% (vinte por cento) sobre o valor do Contrato ou do saldo não atendido do Contrato, em caso de inexecução total da obrigação assumida; </w:t>
      </w: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4) o atraso na apresentação da garantia, seja para reforço ou por ocasião de prorrogação, </w:t>
      </w:r>
      <w:proofErr w:type="spellStart"/>
      <w:r w:rsidRPr="00FB6499">
        <w:rPr>
          <w:rFonts w:ascii="Arial" w:eastAsia="Times New Roman" w:hAnsi="Arial" w:cs="Arial"/>
          <w:sz w:val="24"/>
          <w:szCs w:val="24"/>
        </w:rPr>
        <w:t>encejará</w:t>
      </w:r>
      <w:proofErr w:type="spellEnd"/>
      <w:r w:rsidRPr="00FB6499">
        <w:rPr>
          <w:rFonts w:ascii="Arial" w:eastAsia="Times New Roman" w:hAnsi="Arial" w:cs="Arial"/>
          <w:sz w:val="24"/>
          <w:szCs w:val="24"/>
        </w:rPr>
        <w:t xml:space="preserve"> aplicação de multa no limite mínimo do art. 156§3° da Lei </w:t>
      </w:r>
      <w:r w:rsidRPr="00FB6499">
        <w:rPr>
          <w:rFonts w:ascii="Arial" w:eastAsia="Times New Roman" w:hAnsi="Arial" w:cs="Arial"/>
          <w:sz w:val="24"/>
          <w:szCs w:val="24"/>
        </w:rPr>
        <w:lastRenderedPageBreak/>
        <w:t xml:space="preserve">federal n° 14133/2021, sendo acrescida de 0,07% (sete centésimos por cento) do valor do Contrato por dia útil de atraso, seguinte de aplicação de multa, observado o </w:t>
      </w:r>
      <w:proofErr w:type="spellStart"/>
      <w:r w:rsidRPr="00FB6499">
        <w:rPr>
          <w:rFonts w:ascii="Arial" w:eastAsia="Times New Roman" w:hAnsi="Arial" w:cs="Arial"/>
          <w:sz w:val="24"/>
          <w:szCs w:val="24"/>
        </w:rPr>
        <w:t>maximo</w:t>
      </w:r>
      <w:proofErr w:type="spellEnd"/>
      <w:r w:rsidRPr="00FB6499">
        <w:rPr>
          <w:rFonts w:ascii="Arial" w:eastAsia="Times New Roman" w:hAnsi="Arial" w:cs="Arial"/>
          <w:sz w:val="24"/>
          <w:szCs w:val="24"/>
        </w:rPr>
        <w:t xml:space="preserve"> de 2% (dois por cento) do valor do contrato. O atraso superior a 25 (vinte e cinco) dias úteis autorizará o CONTRATANTE a promover a rescisão do Contrato. </w:t>
      </w: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5) As penalidades de multa decorrentes de fatos diversos serão consideradas independentes </w:t>
      </w:r>
    </w:p>
    <w:p w:rsidR="00327B7E" w:rsidRPr="00FB6499" w:rsidRDefault="00422349">
      <w:pPr>
        <w:widowControl w:val="0"/>
        <w:spacing w:after="0" w:line="360" w:lineRule="auto"/>
        <w:ind w:right="-285"/>
        <w:jc w:val="both"/>
        <w:rPr>
          <w:rFonts w:ascii="Arial" w:eastAsia="Times New Roman" w:hAnsi="Arial" w:cs="Arial"/>
          <w:sz w:val="24"/>
          <w:szCs w:val="24"/>
        </w:rPr>
      </w:pPr>
      <w:proofErr w:type="gramStart"/>
      <w:r w:rsidRPr="00FB6499">
        <w:rPr>
          <w:rFonts w:ascii="Arial" w:eastAsia="Times New Roman" w:hAnsi="Arial" w:cs="Arial"/>
          <w:sz w:val="24"/>
          <w:szCs w:val="24"/>
        </w:rPr>
        <w:t>entre</w:t>
      </w:r>
      <w:proofErr w:type="gramEnd"/>
      <w:r w:rsidRPr="00FB6499">
        <w:rPr>
          <w:rFonts w:ascii="Arial" w:eastAsia="Times New Roman" w:hAnsi="Arial" w:cs="Arial"/>
          <w:sz w:val="24"/>
          <w:szCs w:val="24"/>
        </w:rPr>
        <w:t xml:space="preserve"> si.  </w:t>
      </w:r>
    </w:p>
    <w:p w:rsidR="00740D77" w:rsidRPr="00FB6499" w:rsidRDefault="00740D77" w:rsidP="00740D77">
      <w:pPr>
        <w:spacing w:line="360" w:lineRule="auto"/>
        <w:ind w:right="-285"/>
        <w:rPr>
          <w:rFonts w:ascii="Arial" w:hAnsi="Arial" w:cs="Arial"/>
          <w:sz w:val="24"/>
          <w:szCs w:val="24"/>
        </w:rPr>
      </w:pPr>
      <w:r w:rsidRPr="00FB6499">
        <w:rPr>
          <w:rFonts w:ascii="Arial" w:hAnsi="Arial" w:cs="Arial"/>
          <w:sz w:val="24"/>
          <w:szCs w:val="24"/>
        </w:rPr>
        <w:t>6) Para efeito de aplicação de multas, às infrações são atribuídos graus, de acordo com as tabelas 1 e 2:</w:t>
      </w:r>
    </w:p>
    <w:tbl>
      <w:tblPr>
        <w:tblStyle w:val="Tabelacomgrade"/>
        <w:tblW w:w="8354" w:type="dxa"/>
        <w:tblInd w:w="142" w:type="dxa"/>
        <w:tblLook w:val="04A0" w:firstRow="1" w:lastRow="0" w:firstColumn="1" w:lastColumn="0" w:noHBand="0" w:noVBand="1"/>
      </w:tblPr>
      <w:tblGrid>
        <w:gridCol w:w="851"/>
        <w:gridCol w:w="218"/>
        <w:gridCol w:w="705"/>
        <w:gridCol w:w="5657"/>
        <w:gridCol w:w="49"/>
        <w:gridCol w:w="874"/>
      </w:tblGrid>
      <w:tr w:rsidR="00740D77" w:rsidRPr="00FB6499" w:rsidTr="00740D77">
        <w:trPr>
          <w:gridBefore w:val="1"/>
          <w:gridAfter w:val="1"/>
          <w:wBefore w:w="851" w:type="dxa"/>
          <w:wAfter w:w="874" w:type="dxa"/>
        </w:trPr>
        <w:tc>
          <w:tcPr>
            <w:tcW w:w="923" w:type="dxa"/>
            <w:gridSpan w:val="2"/>
            <w:tcBorders>
              <w:top w:val="nil"/>
              <w:left w:val="nil"/>
              <w:bottom w:val="single" w:sz="4" w:space="0" w:color="auto"/>
              <w:right w:val="nil"/>
            </w:tcBorders>
          </w:tcPr>
          <w:p w:rsidR="00740D77" w:rsidRPr="00FB6499" w:rsidRDefault="00740D77" w:rsidP="009C6F7E">
            <w:pPr>
              <w:spacing w:line="360" w:lineRule="auto"/>
              <w:jc w:val="center"/>
              <w:rPr>
                <w:rFonts w:ascii="Arial" w:hAnsi="Arial" w:cs="Arial"/>
                <w:b/>
                <w:sz w:val="24"/>
                <w:szCs w:val="24"/>
              </w:rPr>
            </w:pPr>
          </w:p>
        </w:tc>
        <w:tc>
          <w:tcPr>
            <w:tcW w:w="5706" w:type="dxa"/>
            <w:gridSpan w:val="2"/>
            <w:tcBorders>
              <w:top w:val="nil"/>
              <w:left w:val="nil"/>
              <w:bottom w:val="single" w:sz="4" w:space="0" w:color="auto"/>
              <w:right w:val="nil"/>
            </w:tcBorders>
          </w:tcPr>
          <w:p w:rsidR="00740D77" w:rsidRPr="00FB6499" w:rsidRDefault="00740D77" w:rsidP="009C6F7E">
            <w:pPr>
              <w:spacing w:line="360" w:lineRule="auto"/>
              <w:ind w:left="-215" w:firstLine="215"/>
              <w:rPr>
                <w:rFonts w:ascii="Arial" w:hAnsi="Arial" w:cs="Arial"/>
                <w:b/>
                <w:sz w:val="24"/>
                <w:szCs w:val="24"/>
              </w:rPr>
            </w:pPr>
            <w:r w:rsidRPr="00FB6499">
              <w:rPr>
                <w:rFonts w:ascii="Arial" w:hAnsi="Arial" w:cs="Arial"/>
                <w:b/>
                <w:sz w:val="24"/>
                <w:szCs w:val="24"/>
              </w:rPr>
              <w:t xml:space="preserve">                           TABELA 1</w:t>
            </w:r>
          </w:p>
        </w:tc>
      </w:tr>
      <w:tr w:rsidR="00740D77" w:rsidRPr="00FB6499" w:rsidTr="00740D77">
        <w:trPr>
          <w:gridBefore w:val="1"/>
          <w:gridAfter w:val="1"/>
          <w:wBefore w:w="851" w:type="dxa"/>
          <w:wAfter w:w="874" w:type="dxa"/>
        </w:trPr>
        <w:tc>
          <w:tcPr>
            <w:tcW w:w="923" w:type="dxa"/>
            <w:gridSpan w:val="2"/>
            <w:tcBorders>
              <w:top w:val="single" w:sz="4" w:space="0" w:color="auto"/>
            </w:tcBorders>
          </w:tcPr>
          <w:p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GRAU</w:t>
            </w:r>
          </w:p>
        </w:tc>
        <w:tc>
          <w:tcPr>
            <w:tcW w:w="5706" w:type="dxa"/>
            <w:gridSpan w:val="2"/>
            <w:tcBorders>
              <w:top w:val="single" w:sz="4" w:space="0" w:color="auto"/>
            </w:tcBorders>
          </w:tcPr>
          <w:p w:rsidR="00740D77" w:rsidRPr="00FB6499" w:rsidRDefault="00740D77" w:rsidP="009C6F7E">
            <w:pPr>
              <w:spacing w:line="360" w:lineRule="auto"/>
              <w:rPr>
                <w:rFonts w:ascii="Arial" w:hAnsi="Arial" w:cs="Arial"/>
                <w:b/>
                <w:sz w:val="24"/>
                <w:szCs w:val="24"/>
              </w:rPr>
            </w:pPr>
            <w:r w:rsidRPr="00FB6499">
              <w:rPr>
                <w:rFonts w:ascii="Arial" w:hAnsi="Arial" w:cs="Arial"/>
                <w:b/>
                <w:sz w:val="24"/>
                <w:szCs w:val="24"/>
              </w:rPr>
              <w:t xml:space="preserve">                           CORRESPONDÊNCIA</w:t>
            </w:r>
          </w:p>
        </w:tc>
      </w:tr>
      <w:tr w:rsidR="00740D77" w:rsidRPr="00FB6499" w:rsidTr="00740D77">
        <w:trPr>
          <w:gridBefore w:val="1"/>
          <w:gridAfter w:val="1"/>
          <w:wBefore w:w="851" w:type="dxa"/>
          <w:wAfter w:w="874" w:type="dxa"/>
        </w:trPr>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 xml:space="preserve"> 1</w:t>
            </w:r>
          </w:p>
        </w:tc>
        <w:tc>
          <w:tcPr>
            <w:tcW w:w="5706"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0,5% ao dia sobre o valor mensal do contrato</w:t>
            </w:r>
          </w:p>
        </w:tc>
      </w:tr>
      <w:tr w:rsidR="00740D77" w:rsidRPr="00FB6499" w:rsidTr="00740D77">
        <w:trPr>
          <w:gridBefore w:val="1"/>
          <w:gridAfter w:val="1"/>
          <w:wBefore w:w="851" w:type="dxa"/>
          <w:wAfter w:w="874" w:type="dxa"/>
        </w:trPr>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w:t>
            </w:r>
          </w:p>
        </w:tc>
        <w:tc>
          <w:tcPr>
            <w:tcW w:w="5706"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1% ao dia sobre o valor mensal do contrato</w:t>
            </w:r>
          </w:p>
        </w:tc>
      </w:tr>
      <w:tr w:rsidR="00740D77" w:rsidRPr="00FB6499" w:rsidTr="00740D77">
        <w:trPr>
          <w:gridBefore w:val="1"/>
          <w:gridAfter w:val="1"/>
          <w:wBefore w:w="851" w:type="dxa"/>
          <w:wAfter w:w="874" w:type="dxa"/>
        </w:trPr>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3</w:t>
            </w:r>
          </w:p>
        </w:tc>
        <w:tc>
          <w:tcPr>
            <w:tcW w:w="5706"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 ao dia sobre o valor mensal do contrato</w:t>
            </w:r>
          </w:p>
        </w:tc>
      </w:tr>
      <w:tr w:rsidR="00740D77" w:rsidRPr="00FB6499" w:rsidTr="00740D77">
        <w:trPr>
          <w:gridBefore w:val="1"/>
          <w:gridAfter w:val="1"/>
          <w:wBefore w:w="851" w:type="dxa"/>
          <w:wAfter w:w="874" w:type="dxa"/>
        </w:trPr>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w:t>
            </w:r>
          </w:p>
        </w:tc>
        <w:tc>
          <w:tcPr>
            <w:tcW w:w="5706"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 ao dia sobre o valor mensal do contrato</w:t>
            </w:r>
          </w:p>
        </w:tc>
      </w:tr>
      <w:tr w:rsidR="00740D77" w:rsidRPr="00FB6499" w:rsidTr="00740D77">
        <w:trPr>
          <w:gridBefore w:val="1"/>
          <w:gridAfter w:val="1"/>
          <w:wBefore w:w="851" w:type="dxa"/>
          <w:wAfter w:w="874" w:type="dxa"/>
        </w:trPr>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5</w:t>
            </w:r>
          </w:p>
        </w:tc>
        <w:tc>
          <w:tcPr>
            <w:tcW w:w="5706"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8% ao dia sobre o valor mensal do contrato</w:t>
            </w:r>
          </w:p>
        </w:tc>
      </w:tr>
      <w:tr w:rsidR="00740D77" w:rsidRPr="00FB6499" w:rsidTr="00740D77">
        <w:tc>
          <w:tcPr>
            <w:tcW w:w="8354" w:type="dxa"/>
            <w:gridSpan w:val="6"/>
            <w:tcBorders>
              <w:top w:val="nil"/>
              <w:left w:val="nil"/>
              <w:bottom w:val="single" w:sz="4" w:space="0" w:color="auto"/>
              <w:right w:val="nil"/>
            </w:tcBorders>
          </w:tcPr>
          <w:p w:rsidR="00740D77" w:rsidRPr="00FB6499" w:rsidRDefault="00740D77" w:rsidP="009C6F7E">
            <w:pPr>
              <w:tabs>
                <w:tab w:val="left" w:pos="3783"/>
              </w:tabs>
              <w:spacing w:line="360" w:lineRule="auto"/>
              <w:jc w:val="center"/>
              <w:rPr>
                <w:rFonts w:ascii="Arial" w:hAnsi="Arial" w:cs="Arial"/>
                <w:b/>
                <w:sz w:val="24"/>
                <w:szCs w:val="24"/>
              </w:rPr>
            </w:pPr>
            <w:r w:rsidRPr="00FB6499">
              <w:rPr>
                <w:rFonts w:ascii="Arial" w:hAnsi="Arial" w:cs="Arial"/>
                <w:b/>
                <w:sz w:val="24"/>
                <w:szCs w:val="24"/>
              </w:rPr>
              <w:t>TABELA 2</w:t>
            </w:r>
          </w:p>
        </w:tc>
      </w:tr>
      <w:tr w:rsidR="00740D77" w:rsidRPr="00FB6499" w:rsidTr="00740D77">
        <w:tc>
          <w:tcPr>
            <w:tcW w:w="8354" w:type="dxa"/>
            <w:gridSpan w:val="6"/>
            <w:tcBorders>
              <w:top w:val="single" w:sz="4" w:space="0" w:color="auto"/>
            </w:tcBorders>
          </w:tcPr>
          <w:p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INFRAÇÃO</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ITEM</w:t>
            </w:r>
          </w:p>
        </w:tc>
        <w:tc>
          <w:tcPr>
            <w:tcW w:w="6362" w:type="dxa"/>
            <w:gridSpan w:val="2"/>
          </w:tcPr>
          <w:p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DESCRIÇÃO</w:t>
            </w:r>
          </w:p>
        </w:tc>
        <w:tc>
          <w:tcPr>
            <w:tcW w:w="923" w:type="dxa"/>
            <w:gridSpan w:val="2"/>
          </w:tcPr>
          <w:p w:rsidR="00740D77" w:rsidRPr="00FB6499" w:rsidRDefault="00740D77" w:rsidP="009C6F7E">
            <w:pPr>
              <w:spacing w:line="360" w:lineRule="auto"/>
              <w:jc w:val="center"/>
              <w:rPr>
                <w:rFonts w:ascii="Arial" w:hAnsi="Arial" w:cs="Arial"/>
                <w:b/>
                <w:sz w:val="24"/>
                <w:szCs w:val="24"/>
              </w:rPr>
            </w:pPr>
            <w:r w:rsidRPr="00FB6499">
              <w:rPr>
                <w:rFonts w:ascii="Arial" w:hAnsi="Arial" w:cs="Arial"/>
                <w:b/>
                <w:sz w:val="24"/>
                <w:szCs w:val="24"/>
              </w:rPr>
              <w:t>GRAU</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1</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 xml:space="preserve">Permitir situação que crie a possibilidade de causar dano físico, lesão corporal ou consequências letais, por ocorrência; </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05</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2</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Suspender ou interromper, salvo motivo de força maior ou caso fortuito, a execução dos serviços;</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04</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3</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Manter funcionário sem qualificação para executar os serviços contratados, por empregado e por dia;</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03</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4</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Recusar–se a executar serviço determinado pela fiscalização, por serviço e por dia;</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02</w:t>
            </w:r>
          </w:p>
        </w:tc>
      </w:tr>
      <w:tr w:rsidR="00740D77" w:rsidRPr="00FB6499" w:rsidTr="00740D77">
        <w:tc>
          <w:tcPr>
            <w:tcW w:w="8354" w:type="dxa"/>
            <w:gridSpan w:val="6"/>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lastRenderedPageBreak/>
              <w:t>Para os itens a seguir, deixar de:</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5</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Cumprir determinação formal ou instrução complementar do órgão fiscalizador, por ocorrência;</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02</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6</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Substituir empregado alocado que não atenda às necessidades do serviço, por funcionário e por dia;</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01</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7</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Cumprir quaisquer dos itens do Contrato e seus Anexos não previstos nesta tabela de multas, após reincidência formalmente notificada pelo órgão fiscalizador, por item e por ocorrência;</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03</w:t>
            </w:r>
          </w:p>
        </w:tc>
      </w:tr>
      <w:tr w:rsidR="00740D77" w:rsidRPr="00FB6499" w:rsidTr="00740D77">
        <w:tc>
          <w:tcPr>
            <w:tcW w:w="1069"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8</w:t>
            </w:r>
          </w:p>
        </w:tc>
        <w:tc>
          <w:tcPr>
            <w:tcW w:w="6362" w:type="dxa"/>
            <w:gridSpan w:val="2"/>
          </w:tcPr>
          <w:p w:rsidR="00740D77" w:rsidRPr="00FB6499" w:rsidRDefault="00740D77" w:rsidP="009C6F7E">
            <w:pPr>
              <w:spacing w:line="276" w:lineRule="auto"/>
              <w:rPr>
                <w:rFonts w:ascii="Arial" w:hAnsi="Arial" w:cs="Arial"/>
                <w:sz w:val="24"/>
                <w:szCs w:val="24"/>
              </w:rPr>
            </w:pPr>
            <w:r w:rsidRPr="00FB6499">
              <w:rPr>
                <w:rFonts w:ascii="Arial" w:hAnsi="Arial" w:cs="Arial"/>
                <w:sz w:val="24"/>
                <w:szCs w:val="24"/>
              </w:rPr>
              <w:t>Indicar e manter durante a execução do contrato os prepostos previstos no Contrato;</w:t>
            </w:r>
          </w:p>
        </w:tc>
        <w:tc>
          <w:tcPr>
            <w:tcW w:w="923" w:type="dxa"/>
            <w:gridSpan w:val="2"/>
          </w:tcPr>
          <w:p w:rsidR="00740D77" w:rsidRPr="00FB6499" w:rsidRDefault="00740D77" w:rsidP="009C6F7E">
            <w:pPr>
              <w:spacing w:line="360" w:lineRule="auto"/>
              <w:jc w:val="center"/>
              <w:rPr>
                <w:rFonts w:ascii="Arial" w:hAnsi="Arial" w:cs="Arial"/>
                <w:sz w:val="24"/>
                <w:szCs w:val="24"/>
              </w:rPr>
            </w:pPr>
            <w:r w:rsidRPr="00FB6499">
              <w:rPr>
                <w:rFonts w:ascii="Arial" w:hAnsi="Arial" w:cs="Arial"/>
                <w:sz w:val="24"/>
                <w:szCs w:val="24"/>
              </w:rPr>
              <w:t>01</w:t>
            </w:r>
          </w:p>
        </w:tc>
      </w:tr>
    </w:tbl>
    <w:p w:rsidR="00740D77" w:rsidRPr="00FB6499" w:rsidRDefault="00740D77">
      <w:pPr>
        <w:widowControl w:val="0"/>
        <w:spacing w:after="0" w:line="360" w:lineRule="auto"/>
        <w:ind w:right="-285"/>
        <w:jc w:val="both"/>
        <w:rPr>
          <w:rFonts w:ascii="Arial" w:eastAsia="Times New Roman" w:hAnsi="Arial" w:cs="Arial"/>
          <w:sz w:val="24"/>
          <w:szCs w:val="24"/>
        </w:rPr>
      </w:pPr>
    </w:p>
    <w:p w:rsidR="00327B7E" w:rsidRPr="00FB6499" w:rsidRDefault="00327B7E">
      <w:pPr>
        <w:widowControl w:val="0"/>
        <w:spacing w:after="0" w:line="360" w:lineRule="auto"/>
        <w:ind w:right="-285"/>
        <w:jc w:val="both"/>
        <w:rPr>
          <w:rFonts w:ascii="Arial" w:eastAsia="Times New Roman" w:hAnsi="Arial" w:cs="Arial"/>
          <w:sz w:val="24"/>
          <w:szCs w:val="24"/>
        </w:rPr>
      </w:pP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Parágrafo Segundo – As sanções somente serão aplicadas após o decurso do prazo para apresentação de defesa prévia do interessado no respectivo processo, no prazo de 15 (quinze) dias úteis, observadas as demais formalidades legais. </w:t>
      </w:r>
    </w:p>
    <w:p w:rsidR="00327B7E" w:rsidRPr="00FB6499" w:rsidRDefault="00327B7E">
      <w:pPr>
        <w:widowControl w:val="0"/>
        <w:spacing w:after="0" w:line="360" w:lineRule="auto"/>
        <w:ind w:right="-285"/>
        <w:jc w:val="both"/>
        <w:rPr>
          <w:rFonts w:ascii="Arial" w:eastAsia="Times New Roman" w:hAnsi="Arial" w:cs="Arial"/>
          <w:sz w:val="24"/>
          <w:szCs w:val="24"/>
        </w:rPr>
      </w:pPr>
    </w:p>
    <w:p w:rsidR="00327B7E" w:rsidRPr="00FB6499" w:rsidRDefault="00422349">
      <w:pPr>
        <w:widowControl w:val="0"/>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Parágrafo Terceiro – As sanções previstas nas alíneas “a”, “c” e “d” do caput desta Cláusula poderão ser aplicadas juntamente com aquela prevista nas alíneas “b</w:t>
      </w:r>
      <w:proofErr w:type="gramStart"/>
      <w:r w:rsidRPr="00FB6499">
        <w:rPr>
          <w:rFonts w:ascii="Arial" w:eastAsia="Times New Roman" w:hAnsi="Arial" w:cs="Arial"/>
          <w:sz w:val="24"/>
          <w:szCs w:val="24"/>
        </w:rPr>
        <w:t>”,  e</w:t>
      </w:r>
      <w:proofErr w:type="gramEnd"/>
      <w:r w:rsidRPr="00FB6499">
        <w:rPr>
          <w:rFonts w:ascii="Arial" w:eastAsia="Times New Roman" w:hAnsi="Arial" w:cs="Arial"/>
          <w:sz w:val="24"/>
          <w:szCs w:val="24"/>
        </w:rPr>
        <w:t xml:space="preserve">  não excluem a possibilidade de rescisão unilateral do Contrato. </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As multas deverão ser recolhidas no prazo de 03 (três) dias úteis, contados da ciência da aplicação da penalidade ou da publicação no Diário Oficial do Município do Rio de Janeiro – D.O. RIO do ato que as impuser.</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Parágrafo Quinto</w:t>
      </w:r>
      <w:r w:rsidRPr="00FB6499">
        <w:rPr>
          <w:rFonts w:ascii="Arial" w:eastAsia="Times New Roman" w:hAnsi="Arial" w:cs="Arial"/>
          <w:sz w:val="24"/>
          <w:szCs w:val="24"/>
        </w:rPr>
        <w:t>- O valor das multas vencidas e não pagas deverá ser compensado com as quantias devidas à CONTRATADA e/ou executada a garantia.</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Sexto </w:t>
      </w:r>
      <w:r w:rsidRPr="00FB6499">
        <w:rPr>
          <w:rFonts w:ascii="Arial" w:eastAsia="Times New Roman" w:hAnsi="Arial" w:cs="Arial"/>
          <w:sz w:val="24"/>
          <w:szCs w:val="24"/>
        </w:rPr>
        <w:t>- Quando do vencimento da penúltima e/ou da última fatura do contrato, o valor de eventual multa ainda pendente de recurso ou não vencida deverá ser retido das quantias devidas à CONTRATADA.</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lastRenderedPageBreak/>
        <w:t xml:space="preserve">Parágrafo Sétimo </w:t>
      </w:r>
      <w:r w:rsidRPr="00FB6499">
        <w:rPr>
          <w:rFonts w:ascii="Arial" w:eastAsia="Times New Roman" w:hAnsi="Arial" w:cs="Arial"/>
          <w:sz w:val="24"/>
          <w:szCs w:val="24"/>
        </w:rPr>
        <w:t xml:space="preserve">- Nos casos em que o valor da multa venha a ser descontado da garantia, o valor desta deverá ser recomposto em </w:t>
      </w:r>
      <w:r w:rsidRPr="00FB6499">
        <w:rPr>
          <w:rFonts w:ascii="Arial" w:eastAsia="Times New Roman" w:hAnsi="Arial" w:cs="Arial"/>
          <w:b/>
          <w:sz w:val="24"/>
          <w:szCs w:val="24"/>
        </w:rPr>
        <w:t>48 (quarenta e oito) horas</w:t>
      </w:r>
      <w:r w:rsidRPr="00FB6499">
        <w:rPr>
          <w:rFonts w:ascii="Arial" w:eastAsia="Times New Roman" w:hAnsi="Arial" w:cs="Arial"/>
          <w:sz w:val="24"/>
          <w:szCs w:val="24"/>
        </w:rPr>
        <w:t>, sob pena de extinção administrativa do Contrato.</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Oitavo </w:t>
      </w:r>
      <w:r w:rsidRPr="00FB6499">
        <w:rPr>
          <w:rFonts w:ascii="Arial" w:eastAsia="Times New Roman" w:hAnsi="Arial" w:cs="Arial"/>
          <w:sz w:val="24"/>
          <w:szCs w:val="24"/>
        </w:rPr>
        <w:t>- As multas eventualmente aplicadas com base na alínea “b” do caput desta Cláusula não possuem caráter compensatório, e, assim, o pagamento delas não eximirá a CONTRATADA de responsabilidade pelas perdas e danos decorrentes das infrações cometidas.</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Nono </w:t>
      </w:r>
      <w:r w:rsidRPr="00FB6499">
        <w:rPr>
          <w:rFonts w:ascii="Arial" w:eastAsia="Times New Roman" w:hAnsi="Arial" w:cs="Arial"/>
          <w:sz w:val="24"/>
          <w:szCs w:val="24"/>
        </w:rPr>
        <w:t xml:space="preserve">- A aplicação das sanções estabelecidas nas alíneas “a”, “b” e “c” do caput desta Cláusula é da competência </w:t>
      </w:r>
      <w:proofErr w:type="gramStart"/>
      <w:r w:rsidRPr="00FB6499">
        <w:rPr>
          <w:rFonts w:ascii="Arial" w:eastAsia="Times New Roman" w:hAnsi="Arial" w:cs="Arial"/>
          <w:sz w:val="24"/>
          <w:szCs w:val="24"/>
        </w:rPr>
        <w:t>do(</w:t>
      </w:r>
      <w:proofErr w:type="gramEnd"/>
      <w:r w:rsidRPr="00FB6499">
        <w:rPr>
          <w:rFonts w:ascii="Arial" w:eastAsia="Times New Roman" w:hAnsi="Arial" w:cs="Arial"/>
          <w:sz w:val="24"/>
          <w:szCs w:val="24"/>
        </w:rPr>
        <w:t>a) [</w:t>
      </w:r>
      <w:r w:rsidRPr="00FB6499">
        <w:rPr>
          <w:rFonts w:ascii="Arial" w:eastAsia="Times New Roman" w:hAnsi="Arial" w:cs="Arial"/>
          <w:i/>
          <w:sz w:val="24"/>
          <w:szCs w:val="24"/>
        </w:rPr>
        <w:t>setor competente do órgão ou entidade contratante</w:t>
      </w:r>
      <w:r w:rsidRPr="00FB6499">
        <w:rPr>
          <w:rFonts w:ascii="Arial" w:eastAsia="Times New Roman" w:hAnsi="Arial" w:cs="Arial"/>
          <w:sz w:val="24"/>
          <w:szCs w:val="24"/>
        </w:rPr>
        <w:t>] e a da alínea “d” é da competência exclusiva do titular do órgão ou autoridade máxima da entidade CONTRATANTE FUNDAÇÃO INSTITUTO DE GEOTÉCNICA DO MUNICÍPIO DO RIO DE JANEIRO - GEO-RIO______________________________</w:t>
      </w:r>
    </w:p>
    <w:p w:rsidR="00327B7E" w:rsidRPr="00FB6499" w:rsidRDefault="00422349">
      <w:pPr>
        <w:spacing w:after="0" w:line="360" w:lineRule="auto"/>
        <w:jc w:val="both"/>
        <w:rPr>
          <w:rFonts w:ascii="Arial" w:eastAsia="Times New Roman" w:hAnsi="Arial" w:cs="Arial"/>
          <w:i/>
          <w:sz w:val="24"/>
          <w:szCs w:val="24"/>
        </w:rPr>
      </w:pPr>
      <w:r w:rsidRPr="00FB6499">
        <w:rPr>
          <w:rFonts w:ascii="Arial" w:eastAsia="Times New Roman" w:hAnsi="Arial" w:cs="Arial"/>
          <w:sz w:val="24"/>
          <w:szCs w:val="24"/>
        </w:rPr>
        <w:t>[</w:t>
      </w:r>
      <w:r w:rsidRPr="00FB6499">
        <w:rPr>
          <w:rFonts w:ascii="Arial" w:eastAsia="Times New Roman" w:hAnsi="Arial" w:cs="Arial"/>
          <w:i/>
          <w:sz w:val="24"/>
          <w:szCs w:val="24"/>
        </w:rPr>
        <w:t>Secretário Municipal da Secretaria por meio da qual celebrado o contrato ou a que vinculada a entidade contratante</w:t>
      </w:r>
      <w:r w:rsidRPr="00FB6499">
        <w:rPr>
          <w:rFonts w:ascii="Arial" w:eastAsia="Times New Roman" w:hAnsi="Arial" w:cs="Arial"/>
          <w:sz w:val="24"/>
          <w:szCs w:val="24"/>
        </w:rPr>
        <w:t>].</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Décimo </w:t>
      </w:r>
      <w:r w:rsidRPr="00FB6499">
        <w:rPr>
          <w:rFonts w:ascii="Arial" w:eastAsia="Times New Roman" w:hAnsi="Arial" w:cs="Arial"/>
          <w:sz w:val="24"/>
          <w:szCs w:val="24"/>
        </w:rPr>
        <w:t>- A aplicação das sanções previstas nesta cláusula não exclui, em hipótese alguma, a obrigação de reparação integral do dano causado à Administração Pública.</w:t>
      </w:r>
    </w:p>
    <w:p w:rsidR="00327B7E" w:rsidRPr="00FB6499" w:rsidRDefault="00327B7E">
      <w:pPr>
        <w:spacing w:after="0" w:line="360" w:lineRule="auto"/>
        <w:jc w:val="both"/>
        <w:rPr>
          <w:rFonts w:ascii="Arial" w:eastAsia="Times New Roman" w:hAnsi="Arial" w:cs="Arial"/>
          <w:b/>
          <w:sz w:val="24"/>
          <w:szCs w:val="24"/>
        </w:rPr>
      </w:pPr>
    </w:p>
    <w:p w:rsidR="00327B7E" w:rsidRPr="00FB6499" w:rsidRDefault="00422349">
      <w:pPr>
        <w:spacing w:after="0" w:line="360" w:lineRule="auto"/>
        <w:jc w:val="both"/>
        <w:rPr>
          <w:rFonts w:ascii="Arial" w:eastAsia="Times New Roman" w:hAnsi="Arial" w:cs="Arial"/>
          <w:sz w:val="24"/>
          <w:szCs w:val="24"/>
        </w:rPr>
      </w:pPr>
      <w:r w:rsidRPr="00FB6499">
        <w:rPr>
          <w:rFonts w:ascii="Arial" w:eastAsia="Times New Roman" w:hAnsi="Arial" w:cs="Arial"/>
          <w:b/>
          <w:sz w:val="24"/>
          <w:szCs w:val="24"/>
        </w:rPr>
        <w:t xml:space="preserve">Parágrafo Décimo Primeiro </w:t>
      </w:r>
      <w:r w:rsidRPr="00FB6499">
        <w:rPr>
          <w:rFonts w:ascii="Arial" w:eastAsia="Times New Roman" w:hAnsi="Arial" w:cs="Arial"/>
          <w:sz w:val="24"/>
          <w:szCs w:val="24"/>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7E0388" w:rsidRPr="00FB6499" w:rsidRDefault="007E0388">
      <w:pPr>
        <w:spacing w:after="0" w:line="360" w:lineRule="auto"/>
        <w:jc w:val="both"/>
        <w:rPr>
          <w:rFonts w:ascii="Arial" w:eastAsia="Times New Roman" w:hAnsi="Arial" w:cs="Arial"/>
          <w:sz w:val="24"/>
          <w:szCs w:val="24"/>
        </w:rPr>
      </w:pPr>
    </w:p>
    <w:p w:rsidR="00327B7E" w:rsidRPr="00FB6499" w:rsidRDefault="00327B7E">
      <w:pPr>
        <w:widowControl w:val="0"/>
        <w:pBdr>
          <w:top w:val="nil"/>
          <w:left w:val="nil"/>
          <w:bottom w:val="nil"/>
          <w:right w:val="nil"/>
          <w:between w:val="nil"/>
        </w:pBdr>
        <w:tabs>
          <w:tab w:val="left" w:pos="5783"/>
          <w:tab w:val="left" w:pos="8965"/>
        </w:tabs>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lastRenderedPageBreak/>
        <w:t>CLÁUSULA VIGÉSIMA SEGUNDA – RECURSOS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poderá apresentar:</w:t>
      </w:r>
    </w:p>
    <w:p w:rsidR="00327B7E" w:rsidRPr="00FB6499" w:rsidRDefault="007F0471">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hAnsi="Arial" w:cs="Arial"/>
          <w:b/>
          <w:color w:val="000000"/>
          <w:sz w:val="24"/>
          <w:szCs w:val="24"/>
          <w:u w:val="single"/>
        </w:rPr>
        <w:t>Recurso</w:t>
      </w:r>
      <w:r w:rsidRPr="00FB6499">
        <w:rPr>
          <w:rFonts w:ascii="Arial" w:hAnsi="Arial" w:cs="Arial"/>
          <w:color w:val="000000"/>
          <w:sz w:val="24"/>
          <w:szCs w:val="24"/>
        </w:rPr>
        <w:t xml:space="preserve"> a ser interposto perante a autoridade </w:t>
      </w:r>
      <w:r w:rsidRPr="00FB6499">
        <w:rPr>
          <w:rFonts w:ascii="Arial" w:hAnsi="Arial" w:cs="Arial"/>
          <w:color w:val="111111"/>
          <w:sz w:val="24"/>
          <w:szCs w:val="24"/>
        </w:rPr>
        <w:t xml:space="preserve">que tiver proferido a decisão recorrida, no prazo de </w:t>
      </w:r>
      <w:r w:rsidRPr="00FB6499">
        <w:rPr>
          <w:rFonts w:ascii="Arial" w:hAnsi="Arial" w:cs="Arial"/>
          <w:b/>
          <w:color w:val="111111"/>
          <w:sz w:val="24"/>
          <w:szCs w:val="24"/>
          <w:u w:val="single"/>
        </w:rPr>
        <w:t>15 (quinze) dias úteis)</w:t>
      </w:r>
      <w:r>
        <w:rPr>
          <w:rFonts w:ascii="Arial" w:hAnsi="Arial" w:cs="Arial"/>
          <w:b/>
          <w:color w:val="111111"/>
          <w:sz w:val="24"/>
          <w:szCs w:val="24"/>
          <w:u w:val="single"/>
        </w:rPr>
        <w:t xml:space="preserve">, </w:t>
      </w:r>
      <w:r w:rsidRPr="00FB6499">
        <w:rPr>
          <w:rFonts w:ascii="Arial" w:hAnsi="Arial" w:cs="Arial"/>
          <w:color w:val="111111"/>
          <w:sz w:val="24"/>
          <w:szCs w:val="24"/>
        </w:rPr>
        <w:t>contados da intimação da aplicação das penalidades estabelecidas</w:t>
      </w:r>
      <w:r>
        <w:rPr>
          <w:rFonts w:ascii="Arial" w:hAnsi="Arial" w:cs="Arial"/>
          <w:color w:val="111111"/>
          <w:sz w:val="24"/>
          <w:szCs w:val="24"/>
        </w:rPr>
        <w:t xml:space="preserve"> nas alíneas “a”, “b” e “c” do caput da Cláusula anterior</w:t>
      </w:r>
      <w:r w:rsidR="00422349" w:rsidRPr="00FB6499">
        <w:rPr>
          <w:rFonts w:ascii="Arial" w:eastAsia="Times New Roman" w:hAnsi="Arial" w:cs="Arial"/>
          <w:color w:val="111111"/>
          <w:sz w:val="24"/>
          <w:szCs w:val="24"/>
        </w:rPr>
        <w:t>;</w:t>
      </w:r>
    </w:p>
    <w:p w:rsidR="00327B7E" w:rsidRPr="00FB6499" w:rsidRDefault="00422349">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eastAsia="Times New Roman" w:hAnsi="Arial" w:cs="Arial"/>
          <w:b/>
          <w:color w:val="111111"/>
          <w:sz w:val="24"/>
          <w:szCs w:val="24"/>
          <w:u w:val="single"/>
        </w:rPr>
        <w:t>Recurso</w:t>
      </w:r>
      <w:r w:rsidRPr="00FB6499">
        <w:rPr>
          <w:rFonts w:ascii="Arial" w:eastAsia="Times New Roman" w:hAnsi="Arial" w:cs="Arial"/>
          <w:color w:val="111111"/>
          <w:sz w:val="24"/>
          <w:szCs w:val="24"/>
        </w:rPr>
        <w:t xml:space="preserve"> a ser interposto perante a autoridade que tiver proferido a decisão recorrida, no prazo </w:t>
      </w:r>
      <w:r w:rsidRPr="00FB6499">
        <w:rPr>
          <w:rFonts w:ascii="Arial" w:eastAsia="Times New Roman" w:hAnsi="Arial" w:cs="Arial"/>
          <w:color w:val="000000"/>
          <w:sz w:val="24"/>
          <w:szCs w:val="24"/>
        </w:rPr>
        <w:t xml:space="preserve">de </w:t>
      </w:r>
      <w:r w:rsidRPr="00FB6499">
        <w:rPr>
          <w:rFonts w:ascii="Arial" w:eastAsia="Times New Roman" w:hAnsi="Arial" w:cs="Arial"/>
          <w:b/>
          <w:color w:val="000000"/>
          <w:sz w:val="24"/>
          <w:szCs w:val="24"/>
        </w:rPr>
        <w:t>3</w:t>
      </w:r>
      <w:r w:rsidRPr="00FB6499">
        <w:rPr>
          <w:rFonts w:ascii="Arial" w:eastAsia="Times New Roman" w:hAnsi="Arial" w:cs="Arial"/>
          <w:b/>
          <w:color w:val="000000"/>
          <w:sz w:val="24"/>
          <w:szCs w:val="24"/>
          <w:u w:val="single"/>
        </w:rPr>
        <w:t xml:space="preserve"> (três) </w:t>
      </w:r>
      <w:r w:rsidRPr="00FB6499">
        <w:rPr>
          <w:rFonts w:ascii="Arial" w:eastAsia="Times New Roman" w:hAnsi="Arial" w:cs="Arial"/>
          <w:b/>
          <w:color w:val="111111"/>
          <w:sz w:val="24"/>
          <w:szCs w:val="24"/>
          <w:u w:val="single"/>
        </w:rPr>
        <w:t xml:space="preserve">dias </w:t>
      </w:r>
      <w:proofErr w:type="gramStart"/>
      <w:r w:rsidRPr="00FB6499">
        <w:rPr>
          <w:rFonts w:ascii="Arial" w:eastAsia="Times New Roman" w:hAnsi="Arial" w:cs="Arial"/>
          <w:b/>
          <w:color w:val="111111"/>
          <w:sz w:val="24"/>
          <w:szCs w:val="24"/>
          <w:u w:val="single"/>
        </w:rPr>
        <w:t>úteis)</w:t>
      </w:r>
      <w:r w:rsidRPr="00FB6499">
        <w:rPr>
          <w:rFonts w:ascii="Arial" w:eastAsia="Times New Roman" w:hAnsi="Arial" w:cs="Arial"/>
          <w:color w:val="111111"/>
          <w:sz w:val="24"/>
          <w:szCs w:val="24"/>
        </w:rPr>
        <w:t>contados</w:t>
      </w:r>
      <w:proofErr w:type="gramEnd"/>
      <w:r w:rsidRPr="00FB6499">
        <w:rPr>
          <w:rFonts w:ascii="Arial" w:eastAsia="Times New Roman" w:hAnsi="Arial" w:cs="Arial"/>
          <w:color w:val="111111"/>
          <w:sz w:val="24"/>
          <w:szCs w:val="24"/>
        </w:rPr>
        <w:t xml:space="preserve"> da intimação da extinção do contrato quando promovido por ato unilateral e escrito da Administração;</w:t>
      </w:r>
    </w:p>
    <w:p w:rsidR="00327B7E" w:rsidRPr="00FB6499" w:rsidRDefault="00422349">
      <w:pPr>
        <w:widowControl w:val="0"/>
        <w:numPr>
          <w:ilvl w:val="0"/>
          <w:numId w:val="2"/>
        </w:numPr>
        <w:pBdr>
          <w:top w:val="nil"/>
          <w:left w:val="nil"/>
          <w:bottom w:val="nil"/>
          <w:right w:val="nil"/>
          <w:between w:val="nil"/>
        </w:pBdr>
        <w:spacing w:after="0" w:line="360" w:lineRule="auto"/>
        <w:ind w:left="0" w:right="-285" w:firstLine="0"/>
        <w:jc w:val="both"/>
        <w:rPr>
          <w:rFonts w:ascii="Arial" w:eastAsia="Times New Roman" w:hAnsi="Arial" w:cs="Arial"/>
          <w:sz w:val="24"/>
          <w:szCs w:val="24"/>
        </w:rPr>
      </w:pPr>
      <w:r w:rsidRPr="00FB6499">
        <w:rPr>
          <w:rFonts w:ascii="Arial" w:eastAsia="Times New Roman" w:hAnsi="Arial" w:cs="Arial"/>
          <w:b/>
          <w:color w:val="000000"/>
          <w:sz w:val="24"/>
          <w:szCs w:val="24"/>
          <w:u w:val="single"/>
        </w:rPr>
        <w:t>Pedido de Reconsideração</w:t>
      </w:r>
      <w:r w:rsidRPr="00FB6499">
        <w:rPr>
          <w:rFonts w:ascii="Arial" w:eastAsia="Times New Roman" w:hAnsi="Arial" w:cs="Arial"/>
          <w:color w:val="000000"/>
          <w:sz w:val="24"/>
          <w:szCs w:val="24"/>
        </w:rPr>
        <w:t xml:space="preserve"> no prazo de</w:t>
      </w:r>
      <w:r w:rsidRPr="00FB6499">
        <w:rPr>
          <w:rFonts w:ascii="Arial" w:eastAsia="Times New Roman" w:hAnsi="Arial" w:cs="Arial"/>
          <w:b/>
          <w:color w:val="111111"/>
          <w:sz w:val="24"/>
          <w:szCs w:val="24"/>
          <w:u w:val="single"/>
        </w:rPr>
        <w:t>15 (</w:t>
      </w:r>
      <w:proofErr w:type="gramStart"/>
      <w:r w:rsidRPr="00FB6499">
        <w:rPr>
          <w:rFonts w:ascii="Arial" w:eastAsia="Times New Roman" w:hAnsi="Arial" w:cs="Arial"/>
          <w:b/>
          <w:color w:val="111111"/>
          <w:sz w:val="24"/>
          <w:szCs w:val="24"/>
          <w:u w:val="single"/>
        </w:rPr>
        <w:t>quinze)  dias</w:t>
      </w:r>
      <w:proofErr w:type="gramEnd"/>
      <w:r w:rsidRPr="00FB6499">
        <w:rPr>
          <w:rFonts w:ascii="Arial" w:eastAsia="Times New Roman" w:hAnsi="Arial" w:cs="Arial"/>
          <w:b/>
          <w:color w:val="111111"/>
          <w:sz w:val="24"/>
          <w:szCs w:val="24"/>
          <w:u w:val="single"/>
        </w:rPr>
        <w:t xml:space="preserve"> úteis</w:t>
      </w:r>
      <w:r w:rsidRPr="00FB6499">
        <w:rPr>
          <w:rFonts w:ascii="Arial" w:eastAsia="Times New Roman" w:hAnsi="Arial" w:cs="Arial"/>
          <w:color w:val="111111"/>
          <w:sz w:val="24"/>
          <w:szCs w:val="24"/>
        </w:rPr>
        <w:t>contados da ciência da aplicação da pena</w:t>
      </w:r>
      <w:r w:rsidR="002171A3">
        <w:rPr>
          <w:rFonts w:ascii="Arial" w:eastAsia="Times New Roman" w:hAnsi="Arial" w:cs="Arial"/>
          <w:color w:val="111111"/>
          <w:sz w:val="24"/>
          <w:szCs w:val="24"/>
        </w:rPr>
        <w:t>lidade estabelecida na alínea “d</w:t>
      </w:r>
      <w:r w:rsidRPr="00FB6499">
        <w:rPr>
          <w:rFonts w:ascii="Arial" w:eastAsia="Times New Roman" w:hAnsi="Arial" w:cs="Arial"/>
          <w:color w:val="111111"/>
          <w:sz w:val="24"/>
          <w:szCs w:val="24"/>
        </w:rPr>
        <w:t>” do caput da Clá</w:t>
      </w:r>
      <w:r w:rsidRPr="00FB6499">
        <w:rPr>
          <w:rFonts w:ascii="Arial" w:eastAsia="Times New Roman" w:hAnsi="Arial" w:cs="Arial"/>
          <w:color w:val="000000"/>
          <w:sz w:val="24"/>
          <w:szCs w:val="24"/>
        </w:rPr>
        <w:t>usula anterior;</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b/>
          <w:color w:val="000000"/>
          <w:sz w:val="24"/>
          <w:szCs w:val="24"/>
        </w:rPr>
        <w:t xml:space="preserve">Parágrafo Único – </w:t>
      </w:r>
      <w:r w:rsidRPr="00FB6499">
        <w:rPr>
          <w:rFonts w:ascii="Arial" w:eastAsia="Times New Roman" w:hAnsi="Arial" w:cs="Arial"/>
          <w:color w:val="111111"/>
          <w:sz w:val="24"/>
          <w:szCs w:val="24"/>
        </w:rPr>
        <w:t xml:space="preserve">Os recursos a que aludem as </w:t>
      </w:r>
      <w:r w:rsidRPr="00FB6499">
        <w:rPr>
          <w:rFonts w:ascii="Arial" w:eastAsia="Times New Roman" w:hAnsi="Arial" w:cs="Arial"/>
          <w:b/>
          <w:color w:val="111111"/>
          <w:sz w:val="24"/>
          <w:szCs w:val="24"/>
        </w:rPr>
        <w:t>alíneas “a” e “b”</w:t>
      </w:r>
      <w:r w:rsidRPr="00FB6499">
        <w:rPr>
          <w:rFonts w:ascii="Arial" w:eastAsia="Times New Roman" w:hAnsi="Arial" w:cs="Arial"/>
          <w:color w:val="111111"/>
          <w:sz w:val="24"/>
          <w:szCs w:val="24"/>
        </w:rPr>
        <w:t xml:space="preserve"> do caput da presente Cláusula serão dirigidos à autoridade que tiver proferido a decisão recorrida, que, se não reconsiderar a decisão recorrida, encaminhará o recurso com sua motivação à autoridade superior para decisão.</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TERCEIRA –</w:t>
      </w:r>
      <w:r w:rsidRPr="00FB6499">
        <w:rPr>
          <w:rFonts w:ascii="Arial" w:hAnsi="Arial" w:cs="Arial"/>
          <w:color w:val="111111"/>
        </w:rPr>
        <w:t xml:space="preserve"> EXTINÇÃO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color w:val="000000"/>
          <w:sz w:val="24"/>
          <w:szCs w:val="24"/>
        </w:rPr>
        <w:t xml:space="preserve">O CONTRATANTE poderá </w:t>
      </w:r>
      <w:r w:rsidRPr="00FB6499">
        <w:rPr>
          <w:rFonts w:ascii="Arial" w:eastAsia="Times New Roman" w:hAnsi="Arial" w:cs="Arial"/>
          <w:color w:val="111111"/>
          <w:sz w:val="24"/>
          <w:szCs w:val="24"/>
        </w:rPr>
        <w:t>extinguir administrativamente o Contrato, por ato unilateral, na ocorrência das hipóteses previstas no art. 529, do RGCAF, e no art. 137, incisos I a IX, da Lei Federal nº 14.133/2021, mediante decisão fundamentada, assegurado o contraditório e a ampla defesa, e observado o art. 138, § 2º, da Lei Federal nº 14.133/2021.</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538135"/>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w:t>
      </w:r>
      <w:r w:rsidRPr="00FB6499">
        <w:rPr>
          <w:rFonts w:ascii="Arial" w:eastAsia="Times New Roman" w:hAnsi="Arial" w:cs="Arial"/>
          <w:color w:val="111111"/>
          <w:sz w:val="24"/>
          <w:szCs w:val="24"/>
        </w:rPr>
        <w:t xml:space="preserve"> extinção o</w:t>
      </w:r>
      <w:r w:rsidRPr="00FB6499">
        <w:rPr>
          <w:rFonts w:ascii="Arial" w:eastAsia="Times New Roman" w:hAnsi="Arial" w:cs="Arial"/>
          <w:color w:val="000000"/>
          <w:sz w:val="24"/>
          <w:szCs w:val="24"/>
        </w:rPr>
        <w:t>perará seus efeitos a partir da publicação do ato administrativo no Portal Nacional de Contratações Públicas (PNCP).</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w:t>
      </w:r>
      <w:r w:rsidRPr="00FB6499">
        <w:rPr>
          <w:rFonts w:ascii="Arial" w:eastAsia="Times New Roman" w:hAnsi="Arial" w:cs="Arial"/>
          <w:color w:val="111111"/>
          <w:sz w:val="24"/>
          <w:szCs w:val="24"/>
        </w:rPr>
        <w:t xml:space="preserve">Extinto </w:t>
      </w:r>
      <w:r w:rsidRPr="00FB6499">
        <w:rPr>
          <w:rFonts w:ascii="Arial" w:eastAsia="Times New Roman" w:hAnsi="Arial" w:cs="Arial"/>
          <w:color w:val="000000"/>
          <w:sz w:val="24"/>
          <w:szCs w:val="24"/>
        </w:rPr>
        <w:t>o Contrato, a CONTRATANTE assumirá imediatamente o seu objeto no local e no estado em que a sua execução se encontrar.</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Na hipótese de</w:t>
      </w:r>
      <w:r w:rsidRPr="00FB6499">
        <w:rPr>
          <w:rFonts w:ascii="Arial" w:eastAsia="Times New Roman" w:hAnsi="Arial" w:cs="Arial"/>
          <w:color w:val="111111"/>
          <w:sz w:val="24"/>
          <w:szCs w:val="24"/>
        </w:rPr>
        <w:t xml:space="preserve"> extinção por culpa da contratada, a CONTRATADA, além das demais sanções cabíveis, ficará sujeita à </w:t>
      </w:r>
      <w:r w:rsidRPr="00FB6499">
        <w:rPr>
          <w:rFonts w:ascii="Arial" w:eastAsia="Times New Roman" w:hAnsi="Arial" w:cs="Arial"/>
          <w:b/>
          <w:color w:val="111111"/>
          <w:sz w:val="24"/>
          <w:szCs w:val="24"/>
        </w:rPr>
        <w:t xml:space="preserve">multa </w:t>
      </w:r>
      <w:r w:rsidRPr="00FB6499">
        <w:rPr>
          <w:rFonts w:ascii="Arial" w:eastAsia="Times New Roman" w:hAnsi="Arial" w:cs="Arial"/>
          <w:color w:val="111111"/>
          <w:sz w:val="24"/>
          <w:szCs w:val="24"/>
        </w:rPr>
        <w:t xml:space="preserve">de até </w:t>
      </w:r>
      <w:r w:rsidRPr="00FB6499">
        <w:rPr>
          <w:rFonts w:ascii="Arial" w:eastAsia="Times New Roman" w:hAnsi="Arial" w:cs="Arial"/>
          <w:color w:val="111111"/>
          <w:sz w:val="24"/>
          <w:szCs w:val="24"/>
        </w:rPr>
        <w:lastRenderedPageBreak/>
        <w:t>20% (vinte por cento)</w:t>
      </w:r>
      <w:r w:rsidRPr="00FB6499">
        <w:rPr>
          <w:rFonts w:ascii="Arial" w:eastAsia="Times New Roman" w:hAnsi="Arial" w:cs="Arial"/>
          <w:color w:val="000000"/>
          <w:sz w:val="24"/>
          <w:szCs w:val="24"/>
        </w:rPr>
        <w:t xml:space="preserve"> calculada sobre o saldo reajustado do Contrato, ou, ainda, sobre o valor do Contrato, conforme o caso, na forma </w:t>
      </w:r>
      <w:r w:rsidR="007245CD" w:rsidRPr="00FB6499">
        <w:rPr>
          <w:rFonts w:ascii="Arial" w:eastAsia="Times New Roman" w:hAnsi="Arial" w:cs="Arial"/>
          <w:color w:val="000000"/>
          <w:sz w:val="24"/>
          <w:szCs w:val="24"/>
        </w:rPr>
        <w:t xml:space="preserve">da Cláusula Vigésima Primeira, Parágrafo Primeiro, Item 3, </w:t>
      </w:r>
      <w:r w:rsidRPr="00FB6499">
        <w:rPr>
          <w:rFonts w:ascii="Arial" w:eastAsia="Times New Roman" w:hAnsi="Arial" w:cs="Arial"/>
          <w:color w:val="000000"/>
          <w:sz w:val="24"/>
          <w:szCs w:val="24"/>
        </w:rPr>
        <w:t xml:space="preserve">deste Contrato.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w:t>
      </w:r>
      <w:r w:rsidRPr="00FB6499">
        <w:rPr>
          <w:rFonts w:ascii="Arial" w:eastAsia="Times New Roman" w:hAnsi="Arial" w:cs="Arial"/>
          <w:b/>
          <w:color w:val="000000"/>
          <w:sz w:val="24"/>
          <w:szCs w:val="24"/>
        </w:rPr>
        <w:t>multa</w:t>
      </w:r>
      <w:r w:rsidRPr="00FB6499">
        <w:rPr>
          <w:rFonts w:ascii="Arial" w:eastAsia="Times New Roman" w:hAnsi="Arial" w:cs="Arial"/>
          <w:color w:val="000000"/>
          <w:sz w:val="24"/>
          <w:szCs w:val="24"/>
        </w:rPr>
        <w:t xml:space="preserve">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Quinto</w:t>
      </w:r>
      <w:r w:rsidRPr="00FB6499">
        <w:rPr>
          <w:rFonts w:ascii="Arial" w:eastAsia="Times New Roman" w:hAnsi="Arial" w:cs="Arial"/>
          <w:color w:val="000000"/>
          <w:sz w:val="24"/>
          <w:szCs w:val="24"/>
        </w:rPr>
        <w:t xml:space="preserve"> – Nos casos de </w:t>
      </w:r>
      <w:r w:rsidRPr="00FB6499">
        <w:rPr>
          <w:rFonts w:ascii="Arial" w:eastAsia="Times New Roman" w:hAnsi="Arial" w:cs="Arial"/>
          <w:color w:val="111111"/>
          <w:sz w:val="24"/>
          <w:szCs w:val="24"/>
        </w:rPr>
        <w:t xml:space="preserve">extinçãocom culpa exclusiva da CONTRATANTE, deverão ser promovidos: </w:t>
      </w:r>
    </w:p>
    <w:p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a</w:t>
      </w:r>
      <w:proofErr w:type="gramEnd"/>
      <w:r w:rsidRPr="00FB6499">
        <w:rPr>
          <w:rFonts w:ascii="Arial" w:eastAsia="Times New Roman" w:hAnsi="Arial" w:cs="Arial"/>
          <w:color w:val="000000"/>
          <w:sz w:val="24"/>
          <w:szCs w:val="24"/>
        </w:rPr>
        <w:t xml:space="preserve"> devolução da garantia;</w:t>
      </w:r>
    </w:p>
    <w:p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os</w:t>
      </w:r>
      <w:proofErr w:type="gramEnd"/>
      <w:r w:rsidRPr="00FB6499">
        <w:rPr>
          <w:rFonts w:ascii="Arial" w:eastAsia="Times New Roman" w:hAnsi="Arial" w:cs="Arial"/>
          <w:color w:val="000000"/>
          <w:sz w:val="24"/>
          <w:szCs w:val="24"/>
        </w:rPr>
        <w:t xml:space="preserve"> pagamentos devidos pela execução do Contrato até a data da </w:t>
      </w:r>
      <w:r w:rsidRPr="00FB6499">
        <w:rPr>
          <w:rFonts w:ascii="Arial" w:eastAsia="Times New Roman" w:hAnsi="Arial" w:cs="Arial"/>
          <w:color w:val="111111"/>
          <w:sz w:val="24"/>
          <w:szCs w:val="24"/>
        </w:rPr>
        <w:t>extinção</w:t>
      </w:r>
      <w:r w:rsidRPr="00FB6499">
        <w:rPr>
          <w:rFonts w:ascii="Arial" w:eastAsia="Times New Roman" w:hAnsi="Arial" w:cs="Arial"/>
          <w:color w:val="000000"/>
          <w:sz w:val="24"/>
          <w:szCs w:val="24"/>
        </w:rPr>
        <w:t>;</w:t>
      </w:r>
    </w:p>
    <w:p w:rsidR="00327B7E" w:rsidRPr="00FB6499" w:rsidRDefault="00422349">
      <w:pPr>
        <w:widowControl w:val="0"/>
        <w:numPr>
          <w:ilvl w:val="0"/>
          <w:numId w:val="1"/>
        </w:numPr>
        <w:pBdr>
          <w:top w:val="nil"/>
          <w:left w:val="nil"/>
          <w:bottom w:val="nil"/>
          <w:right w:val="nil"/>
          <w:between w:val="nil"/>
        </w:pBdr>
        <w:tabs>
          <w:tab w:val="left" w:pos="568"/>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 xml:space="preserve"> pagamento do custo de desmobilização, caso haja;</w:t>
      </w:r>
    </w:p>
    <w:p w:rsidR="00327B7E" w:rsidRPr="00FB6499" w:rsidRDefault="00422349">
      <w:pPr>
        <w:widowControl w:val="0"/>
        <w:numPr>
          <w:ilvl w:val="0"/>
          <w:numId w:val="1"/>
        </w:numPr>
        <w:pBdr>
          <w:top w:val="nil"/>
          <w:left w:val="nil"/>
          <w:bottom w:val="nil"/>
          <w:right w:val="nil"/>
          <w:between w:val="nil"/>
        </w:pBdr>
        <w:tabs>
          <w:tab w:val="left" w:pos="582"/>
        </w:tabs>
        <w:spacing w:after="0" w:line="360" w:lineRule="auto"/>
        <w:ind w:left="0" w:right="-285" w:firstLine="0"/>
        <w:jc w:val="both"/>
        <w:rPr>
          <w:rFonts w:ascii="Arial" w:eastAsia="Times New Roman" w:hAnsi="Arial" w:cs="Arial"/>
          <w:color w:val="000000"/>
          <w:sz w:val="24"/>
          <w:szCs w:val="24"/>
        </w:rPr>
      </w:pP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 xml:space="preserve"> ressarcimento dos prejuízos comprovadamente sofridos.</w:t>
      </w:r>
    </w:p>
    <w:p w:rsidR="00327B7E" w:rsidRPr="00FB6499" w:rsidRDefault="00327B7E">
      <w:pPr>
        <w:widowControl w:val="0"/>
        <w:pBdr>
          <w:top w:val="nil"/>
          <w:left w:val="nil"/>
          <w:bottom w:val="nil"/>
          <w:right w:val="nil"/>
          <w:between w:val="nil"/>
        </w:pBdr>
        <w:tabs>
          <w:tab w:val="left" w:pos="582"/>
        </w:tabs>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Sexto</w:t>
      </w:r>
      <w:r w:rsidRPr="00FB6499">
        <w:rPr>
          <w:rFonts w:ascii="Arial" w:eastAsia="Times New Roman" w:hAnsi="Arial" w:cs="Arial"/>
          <w:color w:val="000000"/>
          <w:sz w:val="24"/>
          <w:szCs w:val="24"/>
        </w:rPr>
        <w:t xml:space="preserve"> – Na hipótese de </w:t>
      </w:r>
      <w:r w:rsidRPr="00FB6499">
        <w:rPr>
          <w:rFonts w:ascii="Arial" w:eastAsia="Times New Roman" w:hAnsi="Arial" w:cs="Arial"/>
          <w:color w:val="111111"/>
          <w:sz w:val="24"/>
          <w:szCs w:val="24"/>
        </w:rPr>
        <w:t>extinção do Contrato por culpa da CONTRATADA, esta somente terá direito ao valor das faturas relativas às parcelas do objeto efetivamente adimplidas até a data da extinção do Contrato, após a compensação prevista no parágrafo quarto d</w:t>
      </w:r>
      <w:r w:rsidRPr="00FB6499">
        <w:rPr>
          <w:rFonts w:ascii="Arial" w:eastAsia="Times New Roman" w:hAnsi="Arial" w:cs="Arial"/>
          <w:color w:val="000000"/>
          <w:sz w:val="24"/>
          <w:szCs w:val="24"/>
        </w:rPr>
        <w:t>esta Cláusula.</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Sétimo</w:t>
      </w:r>
      <w:r w:rsidRPr="00FB6499">
        <w:rPr>
          <w:rFonts w:ascii="Arial" w:eastAsia="Times New Roman" w:hAnsi="Arial" w:cs="Arial"/>
          <w:color w:val="000000"/>
          <w:sz w:val="24"/>
          <w:szCs w:val="24"/>
        </w:rPr>
        <w:t xml:space="preserve"> – No caso de</w:t>
      </w:r>
      <w:r w:rsidRPr="00FB6499">
        <w:rPr>
          <w:rFonts w:ascii="Arial" w:eastAsia="Times New Roman" w:hAnsi="Arial" w:cs="Arial"/>
          <w:color w:val="111111"/>
          <w:sz w:val="24"/>
          <w:szCs w:val="24"/>
        </w:rPr>
        <w:t xml:space="preserve"> extinção</w:t>
      </w:r>
      <w:r w:rsidRPr="00FB6499">
        <w:rPr>
          <w:rFonts w:ascii="Arial" w:eastAsia="Times New Roman" w:hAnsi="Arial" w:cs="Arial"/>
          <w:color w:val="000000"/>
          <w:sz w:val="24"/>
          <w:szCs w:val="24"/>
        </w:rPr>
        <w:t xml:space="preserve"> amigável, esta será reduzida a termo, tendo a CONTRATADA direito aos pagamentos devidos pela execução do Contrato, conforme atestado em laudo da comissão especial designada para esse fim e à devolução da garantia.</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QUARTA – SUBCONTRATAÇÃO</w:t>
      </w:r>
    </w:p>
    <w:p w:rsidR="00327B7E" w:rsidRPr="00FB6499" w:rsidRDefault="00422349">
      <w:pPr>
        <w:widowControl w:val="0"/>
        <w:pBdr>
          <w:top w:val="nil"/>
          <w:left w:val="nil"/>
          <w:bottom w:val="nil"/>
          <w:right w:val="nil"/>
          <w:between w:val="nil"/>
        </w:pBdr>
        <w:tabs>
          <w:tab w:val="left" w:pos="3968"/>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CONTRATADA não poderá subcontratar, nem ceder sem a prévia e expressa anuência do CONTRATANTE e sempre mediante instrumento próprio, a ser publicado na imprensa oficial.</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Único</w:t>
      </w:r>
      <w:r w:rsidRPr="00FB6499">
        <w:rPr>
          <w:rFonts w:ascii="Arial" w:eastAsia="Times New Roman" w:hAnsi="Arial" w:cs="Arial"/>
          <w:color w:val="000000"/>
          <w:sz w:val="24"/>
          <w:szCs w:val="24"/>
        </w:rPr>
        <w:t xml:space="preserve"> – A SUBCONTRATADA será solidariamente responsável com a CONTRATADA por todas as obrigações legais e contratuais decorrentes do objeto </w:t>
      </w:r>
      <w:r w:rsidRPr="00FB6499">
        <w:rPr>
          <w:rFonts w:ascii="Arial" w:eastAsia="Times New Roman" w:hAnsi="Arial" w:cs="Arial"/>
          <w:color w:val="000000"/>
          <w:sz w:val="24"/>
          <w:szCs w:val="24"/>
        </w:rPr>
        <w:lastRenderedPageBreak/>
        <w:t>do Contrato, nos limites da subcontratação, inclusive as de natureza trabalhista e previdenciária.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[Caso se estabeleça exigência de subcontratação de microempresa ou empresa de pequeno porte nas contratações de obras e serviços, na forma do art. 7º do Decreto Municipal nº 31.349/2009, a cláusula vigésima quarta deverá ter a seguinte </w:t>
      </w:r>
      <w:proofErr w:type="gramStart"/>
      <w:r w:rsidRPr="00FB6499">
        <w:rPr>
          <w:rFonts w:ascii="Arial" w:eastAsia="Times New Roman" w:hAnsi="Arial" w:cs="Arial"/>
          <w:b/>
          <w:color w:val="000000"/>
          <w:sz w:val="24"/>
          <w:szCs w:val="24"/>
        </w:rPr>
        <w:t>redação:]</w:t>
      </w:r>
      <w:proofErr w:type="gramEnd"/>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Excetuada a subcontratação obrigatória, não poderá haver cessão ou subcontratação independentemente da prévia e expressa anuência do _________________ [</w:t>
      </w:r>
      <w:r w:rsidRPr="00FB6499">
        <w:rPr>
          <w:rFonts w:ascii="Arial" w:eastAsia="Times New Roman" w:hAnsi="Arial" w:cs="Arial"/>
          <w:i/>
          <w:color w:val="000000"/>
          <w:sz w:val="24"/>
          <w:szCs w:val="24"/>
        </w:rPr>
        <w:t>órgão ou entidade contratante</w:t>
      </w:r>
      <w:r w:rsidRPr="00FB6499">
        <w:rPr>
          <w:rFonts w:ascii="Arial" w:eastAsia="Times New Roman" w:hAnsi="Arial" w:cs="Arial"/>
          <w:color w:val="000000"/>
          <w:sz w:val="24"/>
          <w:szCs w:val="24"/>
        </w:rPr>
        <w:t>].</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Primeiro</w:t>
      </w:r>
      <w:r w:rsidRPr="00FB6499">
        <w:rPr>
          <w:rFonts w:ascii="Arial" w:eastAsia="Times New Roman" w:hAnsi="Arial" w:cs="Arial"/>
          <w:color w:val="000000"/>
          <w:sz w:val="24"/>
          <w:szCs w:val="24"/>
        </w:rPr>
        <w:t xml:space="preserve"> – A CONTRATADA se compromete a substituir as microempresas ou empresas de pequeno porte subcontratadas, na hipótese de extinção da subcontratação, no prazo máximo de 30 (trinta) dias, mantendo o percentual obrigatório originalmente subcontratado até a sua execução total, notificando a </w:t>
      </w:r>
      <w:r w:rsidRPr="00FB6499">
        <w:rPr>
          <w:rFonts w:ascii="Arial" w:eastAsia="Times New Roman" w:hAnsi="Arial" w:cs="Arial"/>
          <w:sz w:val="24"/>
          <w:szCs w:val="24"/>
        </w:rPr>
        <w:t xml:space="preserve">FUNDAÇÃO INSTITUTO DE GEOTÉCNICA DO MUNICÍPIO DO RIO DE JANEIRO - GEO-RIO </w:t>
      </w:r>
      <w:r w:rsidRPr="00FB6499">
        <w:rPr>
          <w:rFonts w:ascii="Arial" w:eastAsia="Times New Roman" w:hAnsi="Arial" w:cs="Arial"/>
          <w:color w:val="000000"/>
          <w:sz w:val="24"/>
          <w:szCs w:val="24"/>
        </w:rPr>
        <w:t>do ocorrido, sob pena de extinção e sem prejuízo das sanções cabíveis.</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Segundo</w:t>
      </w:r>
      <w:r w:rsidRPr="00FB6499">
        <w:rPr>
          <w:rFonts w:ascii="Arial" w:eastAsia="Times New Roman" w:hAnsi="Arial" w:cs="Arial"/>
          <w:color w:val="000000"/>
          <w:sz w:val="24"/>
          <w:szCs w:val="24"/>
        </w:rPr>
        <w:t xml:space="preserve"> – A substituição da microempresa ou empresa de pequeno porte subcontratada dependerá de prévia e expressa anuência d</w:t>
      </w:r>
      <w:r w:rsidRPr="00FB6499">
        <w:rPr>
          <w:rFonts w:ascii="Arial" w:eastAsia="Times New Roman" w:hAnsi="Arial" w:cs="Arial"/>
          <w:sz w:val="24"/>
          <w:szCs w:val="24"/>
        </w:rPr>
        <w:t>a FUNDAÇÃO INSTITUTO DE GEOTÉCNICA DO MUNICÍPIO DO RIO DE JANEIRO - GEO-RIO</w:t>
      </w:r>
      <w:r w:rsidRPr="00FB6499">
        <w:rPr>
          <w:rFonts w:ascii="Arial" w:eastAsia="Times New Roman" w:hAnsi="Arial" w:cs="Arial"/>
          <w:color w:val="000000"/>
          <w:sz w:val="24"/>
          <w:szCs w:val="24"/>
        </w:rPr>
        <w:t xml:space="preserve"> e se dará mediante instrumento próprio, a ser publicado na imprensa oficial.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Terceiro</w:t>
      </w:r>
      <w:r w:rsidRPr="00FB6499">
        <w:rPr>
          <w:rFonts w:ascii="Arial" w:eastAsia="Times New Roman" w:hAnsi="Arial" w:cs="Arial"/>
          <w:color w:val="000000"/>
          <w:sz w:val="24"/>
          <w:szCs w:val="24"/>
        </w:rPr>
        <w:t xml:space="preserve"> – Demonstrada a inviabilidade da substituição das microempresas ou empresas de pequeno porte subcontratadas, a CONTRATADA ficará responsável pela execução da parcela originalmente subcontratada.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b/>
          <w:color w:val="000000"/>
          <w:sz w:val="24"/>
          <w:szCs w:val="24"/>
        </w:rPr>
        <w:t>Parágrafo Quarto</w:t>
      </w:r>
      <w:r w:rsidRPr="00FB6499">
        <w:rPr>
          <w:rFonts w:ascii="Arial" w:eastAsia="Times New Roman" w:hAnsi="Arial" w:cs="Arial"/>
          <w:color w:val="000000"/>
          <w:sz w:val="24"/>
          <w:szCs w:val="24"/>
        </w:rPr>
        <w:t xml:space="preserve"> – A CONTRATADA será responsável pela padronização, compatibilidade, gerenciamento centralizado e qualidade da subcontratação, ficando solidariamente responsável com a SUBCONTRATADA por todas as obrigações legais e contratuais, inclusive as de natureza trabalhista e previdenciária.</w:t>
      </w:r>
    </w:p>
    <w:p w:rsidR="00327B7E" w:rsidRPr="00FB6499" w:rsidRDefault="00327B7E">
      <w:pPr>
        <w:widowControl w:val="0"/>
        <w:pBdr>
          <w:top w:val="nil"/>
          <w:left w:val="nil"/>
          <w:bottom w:val="nil"/>
          <w:right w:val="nil"/>
          <w:between w:val="nil"/>
        </w:pBdr>
        <w:tabs>
          <w:tab w:val="left" w:pos="3536"/>
          <w:tab w:val="left" w:pos="4708"/>
          <w:tab w:val="left" w:pos="6943"/>
          <w:tab w:val="left" w:pos="8804"/>
        </w:tabs>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QUINTA – DOTAÇÃO ORÇAMENTÁRIA</w:t>
      </w:r>
    </w:p>
    <w:p w:rsidR="00327B7E" w:rsidRDefault="00422349">
      <w:pPr>
        <w:widowControl w:val="0"/>
        <w:pBdr>
          <w:top w:val="nil"/>
          <w:left w:val="nil"/>
          <w:bottom w:val="nil"/>
          <w:right w:val="nil"/>
          <w:between w:val="nil"/>
        </w:pBdr>
        <w:tabs>
          <w:tab w:val="left" w:pos="3536"/>
          <w:tab w:val="left" w:pos="4708"/>
          <w:tab w:val="left" w:pos="6943"/>
          <w:tab w:val="left" w:pos="8804"/>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Os recursos necessários à </w:t>
      </w:r>
      <w:r w:rsidRPr="00FB6499">
        <w:rPr>
          <w:rFonts w:ascii="Arial" w:eastAsia="Times New Roman" w:hAnsi="Arial" w:cs="Arial"/>
          <w:color w:val="111111"/>
          <w:sz w:val="24"/>
          <w:szCs w:val="24"/>
        </w:rPr>
        <w:t xml:space="preserve">execução das obras e/ou serviços </w:t>
      </w:r>
      <w:r w:rsidRPr="00FB6499">
        <w:rPr>
          <w:rFonts w:ascii="Arial" w:eastAsia="Times New Roman" w:hAnsi="Arial" w:cs="Arial"/>
          <w:color w:val="000000"/>
          <w:sz w:val="24"/>
          <w:szCs w:val="24"/>
        </w:rPr>
        <w:t xml:space="preserve">ora contratados correrão </w:t>
      </w:r>
      <w:r w:rsidR="00415498">
        <w:rPr>
          <w:rFonts w:ascii="Arial" w:eastAsia="Times New Roman" w:hAnsi="Arial" w:cs="Arial"/>
          <w:color w:val="000000"/>
          <w:sz w:val="24"/>
          <w:szCs w:val="24"/>
        </w:rPr>
        <w:t xml:space="preserve">à conta do Programa de Trabalho: </w:t>
      </w:r>
      <w:r w:rsidR="00415498" w:rsidRPr="00BF5E75">
        <w:rPr>
          <w:rFonts w:ascii="Arial" w:eastAsia="Times New Roman" w:hAnsi="Arial" w:cs="Arial"/>
          <w:color w:val="000000" w:themeColor="text1"/>
          <w:sz w:val="24"/>
          <w:szCs w:val="24"/>
        </w:rPr>
        <w:t>15.041.15.543.</w:t>
      </w:r>
      <w:r w:rsidR="00BF5E75" w:rsidRPr="00BF5E75">
        <w:rPr>
          <w:color w:val="000000" w:themeColor="text1"/>
        </w:rPr>
        <w:t xml:space="preserve"> </w:t>
      </w:r>
      <w:r w:rsidR="00BF5E75" w:rsidRPr="00BF5E75">
        <w:rPr>
          <w:rFonts w:ascii="Arial" w:eastAsia="Times New Roman" w:hAnsi="Arial" w:cs="Arial"/>
          <w:color w:val="000000" w:themeColor="text1"/>
          <w:sz w:val="24"/>
          <w:szCs w:val="24"/>
        </w:rPr>
        <w:t>9803.4976</w:t>
      </w:r>
      <w:r w:rsidR="00415498" w:rsidRPr="00BF5E75">
        <w:rPr>
          <w:rFonts w:ascii="Arial" w:eastAsia="Times New Roman" w:hAnsi="Arial" w:cs="Arial"/>
          <w:color w:val="000000" w:themeColor="text1"/>
          <w:sz w:val="24"/>
          <w:szCs w:val="24"/>
        </w:rPr>
        <w:t xml:space="preserve">, Código de Despesa: 4.4.90.51, </w:t>
      </w:r>
      <w:r w:rsidR="00415498">
        <w:rPr>
          <w:rFonts w:ascii="Arial" w:eastAsia="Times New Roman" w:hAnsi="Arial" w:cs="Arial"/>
          <w:color w:val="000000"/>
          <w:sz w:val="24"/>
          <w:szCs w:val="24"/>
        </w:rPr>
        <w:t xml:space="preserve">tendo sido empenhada </w:t>
      </w:r>
      <w:proofErr w:type="gramStart"/>
      <w:r w:rsidRPr="00FB6499">
        <w:rPr>
          <w:rFonts w:ascii="Arial" w:eastAsia="Times New Roman" w:hAnsi="Arial" w:cs="Arial"/>
          <w:color w:val="000000"/>
          <w:sz w:val="24"/>
          <w:szCs w:val="24"/>
        </w:rPr>
        <w:t>a  importância</w:t>
      </w:r>
      <w:proofErr w:type="gramEnd"/>
      <w:r w:rsidRPr="00FB6499">
        <w:rPr>
          <w:rFonts w:ascii="Arial" w:eastAsia="Times New Roman" w:hAnsi="Arial" w:cs="Arial"/>
          <w:color w:val="000000"/>
          <w:sz w:val="24"/>
          <w:szCs w:val="24"/>
        </w:rPr>
        <w:t xml:space="preserve"> de R$</w:t>
      </w:r>
      <w:r w:rsidR="00415498">
        <w:rPr>
          <w:rFonts w:ascii="Arial" w:eastAsia="Times New Roman" w:hAnsi="Arial" w:cs="Arial"/>
          <w:color w:val="000000"/>
          <w:sz w:val="24"/>
          <w:szCs w:val="24"/>
          <w:u w:val="single"/>
        </w:rPr>
        <w:t>.</w:t>
      </w:r>
      <w:r w:rsidRPr="00FB6499">
        <w:rPr>
          <w:rFonts w:ascii="Arial" w:eastAsia="Times New Roman" w:hAnsi="Arial" w:cs="Arial"/>
          <w:color w:val="000000"/>
          <w:sz w:val="24"/>
          <w:szCs w:val="24"/>
        </w:rPr>
        <w:t>, por meio da Nota de Empenho  nº</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ficando o restante a ser empenhado à conta do orçamento do próximo exercício.</w:t>
      </w:r>
    </w:p>
    <w:p w:rsidR="00920B8E" w:rsidRPr="00FB6499" w:rsidRDefault="00920B8E">
      <w:pPr>
        <w:widowControl w:val="0"/>
        <w:pBdr>
          <w:top w:val="nil"/>
          <w:left w:val="nil"/>
          <w:bottom w:val="nil"/>
          <w:right w:val="nil"/>
          <w:between w:val="nil"/>
        </w:pBdr>
        <w:tabs>
          <w:tab w:val="left" w:pos="3536"/>
          <w:tab w:val="left" w:pos="4708"/>
          <w:tab w:val="left" w:pos="6943"/>
          <w:tab w:val="left" w:pos="8804"/>
        </w:tabs>
        <w:spacing w:after="0" w:line="360" w:lineRule="auto"/>
        <w:ind w:right="-285"/>
        <w:jc w:val="both"/>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SEXTA – FORO</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Fica eleito o Foro Central da Comarca da Capital do Estado do Rio de Janeiro para dirimir quaisquer dúvidas oriundas do presente Contrato, renunciando as partes desde já a qualquer outro, por mais especial ou privilegiado que seja.</w:t>
      </w:r>
    </w:p>
    <w:p w:rsidR="00327B7E" w:rsidRPr="00FB6499" w:rsidRDefault="00327B7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327B7E" w:rsidRPr="00FB6499" w:rsidRDefault="00422349">
      <w:pPr>
        <w:pStyle w:val="Ttulo1"/>
        <w:spacing w:before="0" w:line="360" w:lineRule="auto"/>
        <w:ind w:right="-285"/>
        <w:jc w:val="left"/>
        <w:rPr>
          <w:rFonts w:ascii="Arial" w:hAnsi="Arial" w:cs="Arial"/>
        </w:rPr>
      </w:pPr>
      <w:r w:rsidRPr="00FB6499">
        <w:rPr>
          <w:rFonts w:ascii="Arial" w:hAnsi="Arial" w:cs="Arial"/>
        </w:rPr>
        <w:t>CLÁUSULA VIGÉSIMA SÉTIMA – PUBLICAÇÃO</w:t>
      </w: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r w:rsidRPr="00FB6499">
        <w:rPr>
          <w:rFonts w:ascii="Arial" w:eastAsia="Times New Roman" w:hAnsi="Arial" w:cs="Arial"/>
          <w:color w:val="000000"/>
          <w:sz w:val="24"/>
          <w:szCs w:val="24"/>
        </w:rPr>
        <w:t>O CONTRATANTE promoverá a publicação do extrato deste instrumento no Diário Oficial do Município no prazo estabelecido no</w:t>
      </w:r>
      <w:r w:rsidRPr="00FB6499">
        <w:rPr>
          <w:rFonts w:ascii="Arial" w:eastAsia="Times New Roman" w:hAnsi="Arial" w:cs="Arial"/>
          <w:color w:val="111111"/>
          <w:sz w:val="24"/>
          <w:szCs w:val="24"/>
        </w:rPr>
        <w:t>art. 441 do RGCAF, além da divulgação no Portal Nacional de Contratações Públicas (PNCP), nos termos do art. 94 da Lei Federal nº 14.133/2021, às expensas da CONTRATADA.</w:t>
      </w:r>
    </w:p>
    <w:p w:rsidR="00920B8E" w:rsidRPr="00FB6499" w:rsidRDefault="00920B8E">
      <w:pPr>
        <w:widowControl w:val="0"/>
        <w:pBdr>
          <w:top w:val="nil"/>
          <w:left w:val="nil"/>
          <w:bottom w:val="nil"/>
          <w:right w:val="nil"/>
          <w:between w:val="nil"/>
        </w:pBdr>
        <w:spacing w:after="0" w:line="360" w:lineRule="auto"/>
        <w:ind w:right="-285"/>
        <w:jc w:val="both"/>
        <w:rPr>
          <w:rFonts w:ascii="Arial" w:eastAsia="Times New Roman" w:hAnsi="Arial" w:cs="Arial"/>
          <w:color w:val="111111"/>
          <w:sz w:val="24"/>
          <w:szCs w:val="24"/>
        </w:rPr>
      </w:pPr>
    </w:p>
    <w:p w:rsidR="00327B7E" w:rsidRPr="00FB6499" w:rsidRDefault="00422349">
      <w:pPr>
        <w:pStyle w:val="Ttulo1"/>
        <w:spacing w:before="0" w:line="360" w:lineRule="auto"/>
        <w:ind w:right="-285"/>
        <w:rPr>
          <w:rFonts w:ascii="Arial" w:hAnsi="Arial" w:cs="Arial"/>
        </w:rPr>
      </w:pPr>
      <w:r w:rsidRPr="00FB6499">
        <w:rPr>
          <w:rFonts w:ascii="Arial" w:hAnsi="Arial" w:cs="Arial"/>
        </w:rPr>
        <w:t>CLÁUSULA VIGÉSIMA OITAVA – FISCALIZAÇÃO FINANCEIRA E ORÇAMENTÁRIA</w:t>
      </w: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O CONTRATANTE providenciará a remessa de cópias autênticas do presente instrumento ao Tribunal de Contas do Município na forma da legislação aplicável.</w:t>
      </w:r>
    </w:p>
    <w:p w:rsidR="00754699" w:rsidRPr="006F447F" w:rsidRDefault="0075469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pStyle w:val="Ttulo1"/>
        <w:spacing w:before="0" w:line="360" w:lineRule="auto"/>
        <w:ind w:right="-285"/>
        <w:rPr>
          <w:rFonts w:ascii="Arial" w:hAnsi="Arial" w:cs="Arial"/>
        </w:rPr>
      </w:pPr>
      <w:r w:rsidRPr="00FB6499">
        <w:rPr>
          <w:rFonts w:ascii="Arial" w:hAnsi="Arial" w:cs="Arial"/>
        </w:rPr>
        <w:t>CLÁUSULA VIGÉSIMA NONA – DISPOSIÇÕES FINAIS</w:t>
      </w: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a) A CONTRATADA se obriga a manter, durante todo o período de execução do Contrato, as condições de habilitação jurídica, qualificação técnica, qualificação econômico–financeira, regularidade fiscal e regularidade trabalhista exigidas no Edital por meio do qual foi licitada a aquisição objeto do presente instrumento e o teor da sua proposta de preço, sob pena de extinção do Contrato;</w:t>
      </w: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b) Fazem parte do presente contrato as prerrogativas constantes do art. 104 da Lei Federal nº 14.133/2021.</w:t>
      </w:r>
    </w:p>
    <w:p w:rsidR="006F447F" w:rsidRPr="00FB6499" w:rsidRDefault="006F447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c) Na contagem dos prazos, é excluído o dia de início e incluído o do vencimento, </w:t>
      </w:r>
      <w:r w:rsidRPr="00FB6499">
        <w:rPr>
          <w:rFonts w:ascii="Arial" w:eastAsia="Times New Roman" w:hAnsi="Arial" w:cs="Arial"/>
          <w:color w:val="000000"/>
          <w:sz w:val="24"/>
          <w:szCs w:val="24"/>
        </w:rPr>
        <w:lastRenderedPageBreak/>
        <w:t xml:space="preserve">e considerar–se–ão os dias consecutivos, salvo disposição em contrário. Os prazos somente se iniciam e </w:t>
      </w:r>
      <w:proofErr w:type="gramStart"/>
      <w:r w:rsidRPr="00FB6499">
        <w:rPr>
          <w:rFonts w:ascii="Arial" w:eastAsia="Times New Roman" w:hAnsi="Arial" w:cs="Arial"/>
          <w:color w:val="000000"/>
          <w:sz w:val="24"/>
          <w:szCs w:val="24"/>
        </w:rPr>
        <w:t>vencem  em</w:t>
      </w:r>
      <w:proofErr w:type="gramEnd"/>
      <w:r w:rsidRPr="00FB6499">
        <w:rPr>
          <w:rFonts w:ascii="Arial" w:eastAsia="Times New Roman" w:hAnsi="Arial" w:cs="Arial"/>
          <w:color w:val="000000"/>
          <w:sz w:val="24"/>
          <w:szCs w:val="24"/>
        </w:rPr>
        <w:t xml:space="preserve">  dias de expediente no CONTRATANTE. </w:t>
      </w:r>
    </w:p>
    <w:p w:rsidR="006F447F" w:rsidRPr="00FB6499" w:rsidRDefault="006F447F">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422349" w:rsidP="0011463D">
      <w:pPr>
        <w:widowControl w:val="0"/>
        <w:pBdr>
          <w:top w:val="nil"/>
          <w:left w:val="nil"/>
          <w:bottom w:val="nil"/>
          <w:right w:val="nil"/>
          <w:between w:val="nil"/>
        </w:pBdr>
        <w:tabs>
          <w:tab w:val="left" w:pos="8590"/>
        </w:tabs>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E por estarem justos </w:t>
      </w:r>
      <w:proofErr w:type="gramStart"/>
      <w:r w:rsidRPr="00FB6499">
        <w:rPr>
          <w:rFonts w:ascii="Arial" w:eastAsia="Times New Roman" w:hAnsi="Arial" w:cs="Arial"/>
          <w:color w:val="000000"/>
          <w:sz w:val="24"/>
          <w:szCs w:val="24"/>
        </w:rPr>
        <w:t>e  acordados</w:t>
      </w:r>
      <w:proofErr w:type="gramEnd"/>
      <w:r w:rsidRPr="00FB6499">
        <w:rPr>
          <w:rFonts w:ascii="Arial" w:eastAsia="Times New Roman" w:hAnsi="Arial" w:cs="Arial"/>
          <w:color w:val="000000"/>
          <w:sz w:val="24"/>
          <w:szCs w:val="24"/>
        </w:rPr>
        <w:t>,  assinam o  presente em __________(</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 vias de igual teor e forma, na presença de duas testemunhas, que também o assinam.</w:t>
      </w:r>
    </w:p>
    <w:p w:rsidR="006F447F" w:rsidRPr="00FB6499" w:rsidRDefault="006F447F" w:rsidP="0011463D">
      <w:pPr>
        <w:widowControl w:val="0"/>
        <w:pBdr>
          <w:top w:val="nil"/>
          <w:left w:val="nil"/>
          <w:bottom w:val="nil"/>
          <w:right w:val="nil"/>
          <w:between w:val="nil"/>
        </w:pBdr>
        <w:tabs>
          <w:tab w:val="left" w:pos="8590"/>
        </w:tabs>
        <w:spacing w:after="0" w:line="360" w:lineRule="auto"/>
        <w:ind w:right="-285"/>
        <w:jc w:val="both"/>
        <w:rPr>
          <w:rFonts w:ascii="Arial" w:eastAsia="Times New Roman" w:hAnsi="Arial" w:cs="Arial"/>
          <w:color w:val="000000"/>
          <w:sz w:val="24"/>
          <w:szCs w:val="24"/>
        </w:rPr>
      </w:pPr>
    </w:p>
    <w:p w:rsidR="00327B7E" w:rsidRDefault="00422349" w:rsidP="0011463D">
      <w:pPr>
        <w:widowControl w:val="0"/>
        <w:pBdr>
          <w:top w:val="nil"/>
          <w:left w:val="nil"/>
          <w:bottom w:val="nil"/>
          <w:right w:val="nil"/>
          <w:between w:val="nil"/>
        </w:pBdr>
        <w:tabs>
          <w:tab w:val="left" w:pos="2655"/>
          <w:tab w:val="left" w:pos="5123"/>
          <w:tab w:val="left" w:pos="6126"/>
        </w:tabs>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Rio de Janeiro,</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de</w:t>
      </w:r>
      <w:r w:rsidRPr="00FB6499">
        <w:rPr>
          <w:rFonts w:ascii="Arial" w:eastAsia="Times New Roman" w:hAnsi="Arial" w:cs="Arial"/>
          <w:color w:val="000000"/>
          <w:sz w:val="24"/>
          <w:szCs w:val="24"/>
          <w:u w:val="single"/>
        </w:rPr>
        <w:tab/>
      </w:r>
      <w:r w:rsidRPr="00FB6499">
        <w:rPr>
          <w:rFonts w:ascii="Arial" w:eastAsia="Times New Roman" w:hAnsi="Arial" w:cs="Arial"/>
          <w:color w:val="000000"/>
          <w:sz w:val="24"/>
          <w:szCs w:val="24"/>
        </w:rPr>
        <w:t>.</w:t>
      </w:r>
    </w:p>
    <w:p w:rsidR="006F447F" w:rsidRPr="00FB6499" w:rsidRDefault="006F447F" w:rsidP="0011463D">
      <w:pPr>
        <w:widowControl w:val="0"/>
        <w:pBdr>
          <w:top w:val="nil"/>
          <w:left w:val="nil"/>
          <w:bottom w:val="nil"/>
          <w:right w:val="nil"/>
          <w:between w:val="nil"/>
        </w:pBdr>
        <w:tabs>
          <w:tab w:val="left" w:pos="2655"/>
          <w:tab w:val="left" w:pos="5123"/>
          <w:tab w:val="left" w:pos="6126"/>
        </w:tabs>
        <w:spacing w:after="0" w:line="360" w:lineRule="auto"/>
        <w:jc w:val="center"/>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_______________________________________________________________</w:t>
      </w:r>
    </w:p>
    <w:p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Agente Público competente do órgão ou entidade contratante</w:t>
      </w:r>
    </w:p>
    <w:p w:rsidR="00327B7E" w:rsidRPr="00FB6499" w:rsidRDefault="00422349" w:rsidP="00E41E83">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rsidR="006F447F" w:rsidRDefault="006F447F">
      <w:pPr>
        <w:widowControl w:val="0"/>
        <w:pBdr>
          <w:top w:val="nil"/>
          <w:left w:val="nil"/>
          <w:bottom w:val="single" w:sz="12" w:space="1" w:color="auto"/>
          <w:right w:val="nil"/>
          <w:between w:val="nil"/>
        </w:pBdr>
        <w:spacing w:after="0" w:line="360" w:lineRule="auto"/>
        <w:ind w:right="-21"/>
        <w:jc w:val="center"/>
        <w:rPr>
          <w:rFonts w:ascii="Arial" w:eastAsia="Times New Roman" w:hAnsi="Arial" w:cs="Arial"/>
          <w:color w:val="000000"/>
          <w:sz w:val="24"/>
          <w:szCs w:val="24"/>
        </w:rPr>
      </w:pPr>
    </w:p>
    <w:p w:rsidR="00327B7E" w:rsidRPr="00FB6499" w:rsidRDefault="00422349">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w:t>
      </w:r>
    </w:p>
    <w:p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Representante Legal da Empresa contratada</w:t>
      </w:r>
    </w:p>
    <w:p w:rsidR="00327B7E" w:rsidRPr="00FB6499" w:rsidRDefault="00422349" w:rsidP="00E41E83">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rsidR="006F447F" w:rsidRDefault="006F447F">
      <w:pPr>
        <w:widowControl w:val="0"/>
        <w:pBdr>
          <w:top w:val="nil"/>
          <w:left w:val="nil"/>
          <w:bottom w:val="single" w:sz="12" w:space="1" w:color="auto"/>
          <w:right w:val="nil"/>
          <w:between w:val="nil"/>
        </w:pBdr>
        <w:spacing w:after="0" w:line="360" w:lineRule="auto"/>
        <w:ind w:right="-21"/>
        <w:jc w:val="center"/>
        <w:rPr>
          <w:rFonts w:ascii="Arial" w:eastAsia="Times New Roman" w:hAnsi="Arial" w:cs="Arial"/>
          <w:color w:val="000000"/>
          <w:sz w:val="24"/>
          <w:szCs w:val="24"/>
        </w:rPr>
      </w:pPr>
    </w:p>
    <w:p w:rsidR="006F447F" w:rsidRDefault="006F447F">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p>
    <w:p w:rsidR="00327B7E" w:rsidRPr="00FB6499" w:rsidRDefault="00422349">
      <w:pPr>
        <w:widowControl w:val="0"/>
        <w:pBdr>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w:t>
      </w:r>
    </w:p>
    <w:p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Testemunha</w:t>
      </w:r>
    </w:p>
    <w:p w:rsidR="00327B7E" w:rsidRPr="00FB6499" w:rsidRDefault="00422349" w:rsidP="00E41E83">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rsidR="00327B7E" w:rsidRPr="00FB6499" w:rsidRDefault="00422349">
      <w:pPr>
        <w:widowControl w:val="0"/>
        <w:pBdr>
          <w:top w:val="nil"/>
          <w:left w:val="nil"/>
          <w:bottom w:val="nil"/>
          <w:right w:val="nil"/>
          <w:between w:val="nil"/>
        </w:pBdr>
        <w:spacing w:after="0" w:line="360" w:lineRule="auto"/>
        <w:ind w:right="-21"/>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_______________________________________________________________</w:t>
      </w:r>
    </w:p>
    <w:p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b/>
          <w:color w:val="000000"/>
          <w:sz w:val="24"/>
          <w:szCs w:val="24"/>
        </w:rPr>
        <w:t>Testemunha</w:t>
      </w:r>
    </w:p>
    <w:p w:rsidR="00090EDE" w:rsidRPr="00FB6499" w:rsidRDefault="00422349" w:rsidP="00E30A3D">
      <w:pPr>
        <w:widowControl w:val="0"/>
        <w:pBdr>
          <w:top w:val="nil"/>
          <w:left w:val="nil"/>
          <w:bottom w:val="nil"/>
          <w:right w:val="nil"/>
          <w:between w:val="nil"/>
        </w:pBdr>
        <w:spacing w:after="0" w:line="360" w:lineRule="auto"/>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rsidR="002051B8" w:rsidRPr="00FB6499" w:rsidRDefault="002051B8" w:rsidP="005B022E">
      <w:pPr>
        <w:rPr>
          <w:rFonts w:ascii="Arial" w:eastAsia="Times New Roman" w:hAnsi="Arial" w:cs="Arial"/>
          <w:color w:val="000000"/>
          <w:sz w:val="24"/>
          <w:szCs w:val="24"/>
        </w:rPr>
      </w:pPr>
      <w:r w:rsidRPr="00FB6499">
        <w:rPr>
          <w:rFonts w:ascii="Arial" w:eastAsia="Times New Roman" w:hAnsi="Arial" w:cs="Arial"/>
          <w:color w:val="000000"/>
          <w:sz w:val="24"/>
          <w:szCs w:val="24"/>
        </w:rPr>
        <w:br w:type="page"/>
      </w:r>
    </w:p>
    <w:p w:rsidR="0011463D" w:rsidRPr="00FB6499" w:rsidRDefault="0011463D" w:rsidP="0011463D">
      <w:pPr>
        <w:pStyle w:val="Ttulo1"/>
        <w:spacing w:before="0" w:line="360" w:lineRule="auto"/>
        <w:jc w:val="center"/>
        <w:rPr>
          <w:rFonts w:ascii="Arial" w:hAnsi="Arial" w:cs="Arial"/>
        </w:rPr>
      </w:pPr>
      <w:r w:rsidRPr="00FB6499">
        <w:rPr>
          <w:rFonts w:ascii="Arial" w:hAnsi="Arial" w:cs="Arial"/>
        </w:rPr>
        <w:lastRenderedPageBreak/>
        <w:t>ANEXO II - A</w:t>
      </w: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Anexo ao Contrato - Responsabilização Civil e Administrativa referente ao Decreto nº 43.562/2017.</w:t>
      </w:r>
    </w:p>
    <w:p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11463D" w:rsidRPr="00FB6499" w:rsidRDefault="0011463D" w:rsidP="0011463D">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Parágrafo segundo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Rio de Janeiro, _____ de _____________ de _____.</w:t>
      </w:r>
    </w:p>
    <w:p w:rsidR="0011463D" w:rsidRPr="00FB6499" w:rsidRDefault="0011463D" w:rsidP="005B022E">
      <w:pPr>
        <w:widowControl w:val="0"/>
        <w:pBdr>
          <w:top w:val="nil"/>
          <w:left w:val="nil"/>
          <w:bottom w:val="nil"/>
          <w:right w:val="nil"/>
          <w:between w:val="nil"/>
        </w:pBdr>
        <w:spacing w:after="0" w:line="360" w:lineRule="auto"/>
        <w:ind w:right="-285"/>
        <w:rPr>
          <w:rFonts w:ascii="Arial" w:eastAsia="Times New Roman" w:hAnsi="Arial" w:cs="Arial"/>
          <w:color w:val="000000"/>
          <w:sz w:val="24"/>
          <w:szCs w:val="24"/>
        </w:rPr>
      </w:pP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AGENTE PÚBLICO</w:t>
      </w:r>
    </w:p>
    <w:p w:rsidR="0011463D" w:rsidRPr="00FB6499" w:rsidRDefault="0011463D" w:rsidP="005B022E">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matrícula e lotação)</w:t>
      </w:r>
    </w:p>
    <w:p w:rsidR="0011463D" w:rsidRPr="00FB6499" w:rsidRDefault="0011463D" w:rsidP="0011463D">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rsidR="0011463D" w:rsidRPr="00FB6499" w:rsidRDefault="0011463D" w:rsidP="0011463D">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rsidR="00C22B74" w:rsidRPr="00FB6499" w:rsidRDefault="00C22B74">
      <w:pPr>
        <w:rPr>
          <w:rFonts w:ascii="Arial" w:eastAsia="Times New Roman" w:hAnsi="Arial" w:cs="Arial"/>
          <w:color w:val="000000"/>
          <w:sz w:val="24"/>
          <w:szCs w:val="24"/>
        </w:rPr>
      </w:pPr>
    </w:p>
    <w:p w:rsidR="00C22B74" w:rsidRPr="002B2637" w:rsidRDefault="00F66D47" w:rsidP="00C22B74">
      <w:pPr>
        <w:pStyle w:val="Ttulo1"/>
        <w:spacing w:line="360" w:lineRule="auto"/>
        <w:jc w:val="center"/>
        <w:rPr>
          <w:rFonts w:ascii="Arial" w:hAnsi="Arial" w:cs="Arial"/>
          <w:color w:val="000000" w:themeColor="text1"/>
          <w:szCs w:val="24"/>
        </w:rPr>
      </w:pPr>
      <w:r w:rsidRPr="002B2637">
        <w:rPr>
          <w:rFonts w:ascii="Arial" w:hAnsi="Arial" w:cs="Arial"/>
          <w:color w:val="000000" w:themeColor="text1"/>
        </w:rPr>
        <w:lastRenderedPageBreak/>
        <w:t xml:space="preserve">ANEXO III – QUADRO RESUMIDO </w:t>
      </w:r>
      <w:r w:rsidR="004F11A7" w:rsidRPr="002B2637">
        <w:rPr>
          <w:rFonts w:ascii="Arial" w:hAnsi="Arial" w:cs="Arial"/>
          <w:color w:val="000000" w:themeColor="text1"/>
          <w:szCs w:val="24"/>
        </w:rPr>
        <w:t>E ESTIMATIVA DE VALORES POR ETAPA DA OBRA</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tbl>
      <w:tblPr>
        <w:tblW w:w="881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60"/>
        <w:gridCol w:w="2268"/>
        <w:gridCol w:w="2268"/>
        <w:gridCol w:w="2723"/>
      </w:tblGrid>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b/>
                <w:color w:val="000000"/>
                <w:sz w:val="24"/>
                <w:szCs w:val="24"/>
              </w:rPr>
            </w:pPr>
            <w:r w:rsidRPr="00BF5E75">
              <w:rPr>
                <w:rFonts w:ascii="Arial" w:eastAsia="Times New Roman" w:hAnsi="Arial" w:cs="Arial"/>
                <w:b/>
                <w:color w:val="000000"/>
                <w:sz w:val="24"/>
                <w:szCs w:val="24"/>
              </w:rPr>
              <w:t>Etapa</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b/>
                <w:color w:val="000000"/>
                <w:sz w:val="24"/>
                <w:szCs w:val="24"/>
              </w:rPr>
            </w:pPr>
            <w:r w:rsidRPr="00BF5E75">
              <w:rPr>
                <w:rFonts w:ascii="Arial" w:eastAsia="Times New Roman" w:hAnsi="Arial" w:cs="Arial"/>
                <w:b/>
                <w:color w:val="000000"/>
                <w:sz w:val="24"/>
                <w:szCs w:val="24"/>
              </w:rPr>
              <w:t>Prazo (Dias Corr.)</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b/>
                <w:color w:val="000000"/>
                <w:sz w:val="24"/>
                <w:szCs w:val="24"/>
              </w:rPr>
            </w:pPr>
            <w:r w:rsidRPr="00BF5E75">
              <w:rPr>
                <w:rFonts w:ascii="Arial" w:eastAsia="Times New Roman" w:hAnsi="Arial" w:cs="Arial"/>
                <w:b/>
                <w:color w:val="000000"/>
                <w:sz w:val="24"/>
                <w:szCs w:val="24"/>
              </w:rPr>
              <w:t>%</w:t>
            </w:r>
          </w:p>
        </w:tc>
        <w:tc>
          <w:tcPr>
            <w:tcW w:w="2723"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b/>
                <w:color w:val="000000"/>
                <w:sz w:val="24"/>
                <w:szCs w:val="24"/>
              </w:rPr>
            </w:pPr>
            <w:r w:rsidRPr="00BF5E75">
              <w:rPr>
                <w:rFonts w:ascii="Arial" w:eastAsia="Times New Roman" w:hAnsi="Arial" w:cs="Arial"/>
                <w:b/>
                <w:color w:val="000000"/>
                <w:sz w:val="24"/>
                <w:szCs w:val="24"/>
              </w:rPr>
              <w:t>Valor (R$)</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1</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15,00</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334.387,57</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2</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25,00</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557.312,63</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30,00</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668.775,15</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4</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20,00</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445.850,10</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5</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30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10,00</w:t>
            </w: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222.925,07</w:t>
            </w:r>
          </w:p>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0</w:t>
            </w:r>
          </w:p>
        </w:tc>
      </w:tr>
      <w:tr w:rsidR="00BF5E75" w:rsidRPr="00BF5E75" w:rsidTr="00121BB6">
        <w:trPr>
          <w:trHeight w:hRule="exact" w:val="284"/>
        </w:trPr>
        <w:tc>
          <w:tcPr>
            <w:tcW w:w="1560"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Total:</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150</w:t>
            </w:r>
          </w:p>
        </w:tc>
        <w:tc>
          <w:tcPr>
            <w:tcW w:w="2268" w:type="dxa"/>
            <w:vAlign w:val="center"/>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100,00</w:t>
            </w:r>
          </w:p>
        </w:tc>
        <w:tc>
          <w:tcPr>
            <w:tcW w:w="2723" w:type="dxa"/>
            <w:vAlign w:val="bottom"/>
          </w:tcPr>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r w:rsidRPr="00BF5E75">
              <w:rPr>
                <w:rFonts w:ascii="Arial" w:eastAsia="Times New Roman" w:hAnsi="Arial" w:cs="Arial"/>
                <w:color w:val="000000"/>
                <w:sz w:val="24"/>
                <w:szCs w:val="24"/>
              </w:rPr>
              <w:t>R$   2.229.250,52</w:t>
            </w:r>
          </w:p>
        </w:tc>
      </w:tr>
    </w:tbl>
    <w:p w:rsidR="00BF5E75" w:rsidRPr="00BF5E75" w:rsidRDefault="00BF5E75" w:rsidP="00BF5E75">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rPr>
          <w:rFonts w:ascii="Arial" w:eastAsia="Times New Roman" w:hAnsi="Arial" w:cs="Arial"/>
          <w:color w:val="000000"/>
          <w:sz w:val="24"/>
          <w:szCs w:val="24"/>
        </w:rPr>
      </w:pPr>
    </w:p>
    <w:p w:rsidR="006F447F" w:rsidRDefault="006F447F">
      <w:pPr>
        <w:rPr>
          <w:rFonts w:ascii="Arial" w:eastAsia="Times New Roman" w:hAnsi="Arial" w:cs="Arial"/>
          <w:b/>
          <w:sz w:val="24"/>
          <w:szCs w:val="24"/>
        </w:rPr>
      </w:pPr>
      <w:r>
        <w:rPr>
          <w:rFonts w:ascii="Arial" w:eastAsia="Times New Roman" w:hAnsi="Arial" w:cs="Arial"/>
          <w:b/>
          <w:sz w:val="24"/>
          <w:szCs w:val="24"/>
        </w:rPr>
        <w:br w:type="page"/>
      </w:r>
    </w:p>
    <w:p w:rsidR="006F447F" w:rsidRPr="002B2637" w:rsidRDefault="006F447F" w:rsidP="006F447F">
      <w:pPr>
        <w:pStyle w:val="Ttulo1"/>
        <w:spacing w:line="360" w:lineRule="auto"/>
        <w:jc w:val="center"/>
        <w:rPr>
          <w:rFonts w:ascii="Arial" w:hAnsi="Arial" w:cs="Arial"/>
          <w:color w:val="000000" w:themeColor="text1"/>
        </w:rPr>
      </w:pPr>
      <w:r w:rsidRPr="002B2637">
        <w:rPr>
          <w:rFonts w:ascii="Arial" w:hAnsi="Arial" w:cs="Arial"/>
          <w:color w:val="000000" w:themeColor="text1"/>
        </w:rPr>
        <w:lastRenderedPageBreak/>
        <w:t>ANEXO III - A - QUADRO ESTIMATIVO DE VALORES</w:t>
      </w:r>
    </w:p>
    <w:p w:rsidR="006F447F" w:rsidRPr="00BF64A1" w:rsidRDefault="006F447F">
      <w:pPr>
        <w:rPr>
          <w:rFonts w:ascii="Arial" w:eastAsia="Times New Roman" w:hAnsi="Arial" w:cs="Arial"/>
          <w:b/>
          <w:color w:val="FF0000"/>
          <w:sz w:val="24"/>
          <w:szCs w:val="24"/>
        </w:rPr>
      </w:pPr>
    </w:p>
    <w:tbl>
      <w:tblPr>
        <w:tblStyle w:val="Tabelacomgrade"/>
        <w:tblW w:w="10127" w:type="dxa"/>
        <w:tblLayout w:type="fixed"/>
        <w:tblLook w:val="04A0" w:firstRow="1" w:lastRow="0" w:firstColumn="1" w:lastColumn="0" w:noHBand="0" w:noVBand="1"/>
      </w:tblPr>
      <w:tblGrid>
        <w:gridCol w:w="1696"/>
        <w:gridCol w:w="3544"/>
        <w:gridCol w:w="1389"/>
        <w:gridCol w:w="3498"/>
      </w:tblGrid>
      <w:tr w:rsidR="006F447F" w:rsidTr="00BF5E75">
        <w:trPr>
          <w:trHeight w:val="1320"/>
        </w:trPr>
        <w:tc>
          <w:tcPr>
            <w:tcW w:w="1696" w:type="dxa"/>
          </w:tcPr>
          <w:p w:rsidR="006F447F" w:rsidRDefault="006F447F" w:rsidP="00711CFE">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Licitação</w:t>
            </w:r>
          </w:p>
        </w:tc>
        <w:tc>
          <w:tcPr>
            <w:tcW w:w="3544" w:type="dxa"/>
          </w:tcPr>
          <w:p w:rsidR="006F447F" w:rsidRDefault="006F447F">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Objeto</w:t>
            </w:r>
          </w:p>
        </w:tc>
        <w:tc>
          <w:tcPr>
            <w:tcW w:w="1389" w:type="dxa"/>
          </w:tcPr>
          <w:p w:rsidR="006F447F" w:rsidRDefault="006F447F">
            <w:pPr>
              <w:widowControl w:val="0"/>
              <w:spacing w:after="0" w:line="360" w:lineRule="auto"/>
              <w:ind w:right="-285"/>
              <w:jc w:val="center"/>
              <w:rPr>
                <w:rFonts w:ascii="Arial" w:eastAsia="Times New Roman" w:hAnsi="Arial" w:cs="Arial"/>
                <w:b/>
                <w:sz w:val="24"/>
                <w:szCs w:val="24"/>
              </w:rPr>
            </w:pPr>
            <w:r>
              <w:rPr>
                <w:rFonts w:ascii="Arial" w:eastAsia="Times New Roman" w:hAnsi="Arial" w:cs="Arial"/>
                <w:b/>
                <w:sz w:val="24"/>
                <w:szCs w:val="24"/>
              </w:rPr>
              <w:t>Prazo</w:t>
            </w:r>
          </w:p>
        </w:tc>
        <w:tc>
          <w:tcPr>
            <w:tcW w:w="3498" w:type="dxa"/>
          </w:tcPr>
          <w:p w:rsidR="006F447F" w:rsidRPr="0059785B" w:rsidRDefault="006F447F">
            <w:pPr>
              <w:widowControl w:val="0"/>
              <w:spacing w:after="0" w:line="360" w:lineRule="auto"/>
              <w:ind w:right="-285"/>
              <w:jc w:val="center"/>
              <w:rPr>
                <w:rFonts w:ascii="Arial" w:eastAsia="Times New Roman" w:hAnsi="Arial" w:cs="Arial"/>
                <w:b/>
              </w:rPr>
            </w:pPr>
            <w:r w:rsidRPr="0059785B">
              <w:rPr>
                <w:rFonts w:ascii="Arial" w:eastAsia="Times New Roman" w:hAnsi="Arial" w:cs="Arial"/>
                <w:b/>
              </w:rPr>
              <w:t>Estimativa Orçamentária</w:t>
            </w:r>
          </w:p>
          <w:p w:rsidR="006F447F" w:rsidRDefault="006F447F">
            <w:pPr>
              <w:widowControl w:val="0"/>
              <w:spacing w:after="0" w:line="360" w:lineRule="auto"/>
              <w:ind w:right="-285"/>
              <w:jc w:val="center"/>
              <w:rPr>
                <w:rFonts w:ascii="Arial" w:eastAsia="Times New Roman" w:hAnsi="Arial" w:cs="Arial"/>
                <w:b/>
                <w:sz w:val="24"/>
                <w:szCs w:val="24"/>
              </w:rPr>
            </w:pPr>
            <w:r w:rsidRPr="0059785B">
              <w:rPr>
                <w:rFonts w:ascii="Arial" w:eastAsia="Times New Roman" w:hAnsi="Arial" w:cs="Arial"/>
                <w:b/>
              </w:rPr>
              <w:t>Conforme SCO</w:t>
            </w:r>
          </w:p>
        </w:tc>
      </w:tr>
      <w:tr w:rsidR="006F447F" w:rsidTr="00BF5E75">
        <w:trPr>
          <w:trHeight w:val="4023"/>
        </w:trPr>
        <w:tc>
          <w:tcPr>
            <w:tcW w:w="1696" w:type="dxa"/>
          </w:tcPr>
          <w:p w:rsidR="006F447F" w:rsidRPr="00920B8E" w:rsidRDefault="00912C49" w:rsidP="00920B8E">
            <w:pPr>
              <w:widowControl w:val="0"/>
              <w:spacing w:after="0" w:line="360" w:lineRule="auto"/>
              <w:ind w:right="-285"/>
              <w:rPr>
                <w:rFonts w:ascii="Arial" w:eastAsia="Times New Roman" w:hAnsi="Arial" w:cs="Arial"/>
                <w:b/>
                <w:color w:val="FF0000"/>
                <w:sz w:val="20"/>
                <w:szCs w:val="20"/>
              </w:rPr>
            </w:pPr>
            <w:r w:rsidRPr="00920B8E">
              <w:rPr>
                <w:rFonts w:ascii="Arial" w:eastAsia="Times New Roman" w:hAnsi="Arial" w:cs="Arial"/>
                <w:b/>
                <w:color w:val="000000" w:themeColor="text1"/>
                <w:sz w:val="20"/>
                <w:szCs w:val="20"/>
              </w:rPr>
              <w:t xml:space="preserve">CO </w:t>
            </w:r>
            <w:r w:rsidR="00920B8E" w:rsidRPr="00920B8E">
              <w:rPr>
                <w:rFonts w:ascii="Arial" w:eastAsia="Times New Roman" w:hAnsi="Arial" w:cs="Arial"/>
                <w:b/>
                <w:color w:val="000000" w:themeColor="text1"/>
                <w:sz w:val="20"/>
                <w:szCs w:val="20"/>
              </w:rPr>
              <w:t>N.º 90095/26</w:t>
            </w:r>
            <w:r w:rsidRPr="00920B8E">
              <w:rPr>
                <w:rFonts w:ascii="Arial" w:eastAsia="Times New Roman" w:hAnsi="Arial" w:cs="Arial"/>
                <w:b/>
                <w:color w:val="000000" w:themeColor="text1"/>
                <w:sz w:val="20"/>
                <w:szCs w:val="20"/>
              </w:rPr>
              <w:t xml:space="preserve"> </w:t>
            </w:r>
            <w:r w:rsidR="00BF5E75" w:rsidRPr="00920B8E">
              <w:rPr>
                <w:rFonts w:ascii="Arial" w:eastAsia="Times New Roman" w:hAnsi="Arial" w:cs="Arial"/>
                <w:b/>
                <w:color w:val="000000" w:themeColor="text1"/>
                <w:sz w:val="20"/>
                <w:szCs w:val="20"/>
              </w:rPr>
              <w:t xml:space="preserve">           </w:t>
            </w:r>
          </w:p>
        </w:tc>
        <w:tc>
          <w:tcPr>
            <w:tcW w:w="3544" w:type="dxa"/>
          </w:tcPr>
          <w:p w:rsidR="006F447F" w:rsidRPr="00F447BD" w:rsidRDefault="00BF5E75" w:rsidP="00155424">
            <w:pPr>
              <w:widowControl w:val="0"/>
              <w:spacing w:after="0" w:line="360" w:lineRule="auto"/>
              <w:ind w:right="-285"/>
              <w:rPr>
                <w:rFonts w:ascii="Arial" w:eastAsia="Times New Roman" w:hAnsi="Arial" w:cs="Arial"/>
                <w:b/>
                <w:color w:val="000000" w:themeColor="text1"/>
              </w:rPr>
            </w:pPr>
            <w:r w:rsidRPr="00F447BD">
              <w:rPr>
                <w:rFonts w:ascii="Arial" w:eastAsia="Times New Roman" w:hAnsi="Arial" w:cs="Arial"/>
                <w:b/>
                <w:color w:val="000000" w:themeColor="text1"/>
              </w:rPr>
              <w:t xml:space="preserve">“Obras de contenção de encosta na Rua </w:t>
            </w:r>
            <w:proofErr w:type="spellStart"/>
            <w:r w:rsidRPr="00F447BD">
              <w:rPr>
                <w:rFonts w:ascii="Arial" w:eastAsia="Times New Roman" w:hAnsi="Arial" w:cs="Arial"/>
                <w:b/>
                <w:color w:val="000000" w:themeColor="text1"/>
              </w:rPr>
              <w:t>Sacopã</w:t>
            </w:r>
            <w:proofErr w:type="spellEnd"/>
            <w:r w:rsidRPr="00F447BD">
              <w:rPr>
                <w:rFonts w:ascii="Arial" w:eastAsia="Times New Roman" w:hAnsi="Arial" w:cs="Arial"/>
                <w:b/>
                <w:color w:val="000000" w:themeColor="text1"/>
              </w:rPr>
              <w:t xml:space="preserve">, 250 – Quilombo </w:t>
            </w:r>
            <w:proofErr w:type="spellStart"/>
            <w:r w:rsidRPr="00F447BD">
              <w:rPr>
                <w:rFonts w:ascii="Arial" w:eastAsia="Times New Roman" w:hAnsi="Arial" w:cs="Arial"/>
                <w:b/>
                <w:color w:val="000000" w:themeColor="text1"/>
              </w:rPr>
              <w:t>Sacopã</w:t>
            </w:r>
            <w:proofErr w:type="spellEnd"/>
            <w:r w:rsidRPr="00F447BD">
              <w:rPr>
                <w:rFonts w:ascii="Arial" w:eastAsia="Times New Roman" w:hAnsi="Arial" w:cs="Arial"/>
                <w:b/>
                <w:color w:val="000000" w:themeColor="text1"/>
              </w:rPr>
              <w:t xml:space="preserve"> – Lagoa – AP2.1 – VI RA</w:t>
            </w:r>
          </w:p>
        </w:tc>
        <w:tc>
          <w:tcPr>
            <w:tcW w:w="1389" w:type="dxa"/>
          </w:tcPr>
          <w:p w:rsidR="006F447F" w:rsidRPr="00F447BD" w:rsidRDefault="00BF5E75" w:rsidP="002B2637">
            <w:pPr>
              <w:widowControl w:val="0"/>
              <w:spacing w:after="0" w:line="360" w:lineRule="auto"/>
              <w:ind w:right="-285"/>
              <w:rPr>
                <w:rFonts w:ascii="Arial" w:hAnsi="Arial" w:cs="Arial"/>
                <w:b/>
                <w:color w:val="000000" w:themeColor="text1"/>
              </w:rPr>
            </w:pPr>
            <w:r w:rsidRPr="00F447BD">
              <w:rPr>
                <w:rFonts w:ascii="Arial" w:hAnsi="Arial" w:cs="Arial"/>
                <w:b/>
                <w:color w:val="000000" w:themeColor="text1"/>
              </w:rPr>
              <w:t xml:space="preserve">150 (cento e </w:t>
            </w:r>
            <w:proofErr w:type="gramStart"/>
            <w:r w:rsidRPr="00F447BD">
              <w:rPr>
                <w:rFonts w:ascii="Arial" w:hAnsi="Arial" w:cs="Arial"/>
                <w:b/>
                <w:color w:val="000000" w:themeColor="text1"/>
              </w:rPr>
              <w:t>cinquenta)</w:t>
            </w:r>
            <w:r w:rsidR="006C1043" w:rsidRPr="00F447BD">
              <w:rPr>
                <w:rFonts w:ascii="Arial" w:hAnsi="Arial" w:cs="Arial"/>
                <w:b/>
                <w:color w:val="000000" w:themeColor="text1"/>
              </w:rPr>
              <w:t xml:space="preserve">  </w:t>
            </w:r>
            <w:r w:rsidR="006C1043" w:rsidRPr="00F447BD">
              <w:rPr>
                <w:rFonts w:ascii="Arial" w:eastAsia="Times New Roman" w:hAnsi="Arial" w:cs="Arial"/>
                <w:b/>
                <w:color w:val="000000" w:themeColor="text1"/>
              </w:rPr>
              <w:t xml:space="preserve"> </w:t>
            </w:r>
            <w:proofErr w:type="gramEnd"/>
            <w:r w:rsidR="006C1043" w:rsidRPr="00F447BD">
              <w:rPr>
                <w:rFonts w:ascii="Arial" w:eastAsia="Times New Roman" w:hAnsi="Arial" w:cs="Arial"/>
                <w:b/>
                <w:color w:val="000000" w:themeColor="text1"/>
              </w:rPr>
              <w:t xml:space="preserve"> </w:t>
            </w:r>
          </w:p>
        </w:tc>
        <w:tc>
          <w:tcPr>
            <w:tcW w:w="3498" w:type="dxa"/>
          </w:tcPr>
          <w:p w:rsidR="006F447F" w:rsidRPr="00754699" w:rsidRDefault="00F447BD" w:rsidP="00F447BD">
            <w:pPr>
              <w:widowControl w:val="0"/>
              <w:spacing w:after="0" w:line="360" w:lineRule="auto"/>
              <w:ind w:right="-285"/>
              <w:rPr>
                <w:rFonts w:ascii="Arial" w:eastAsia="Times New Roman" w:hAnsi="Arial" w:cs="Arial"/>
                <w:b/>
                <w:color w:val="FF0000"/>
                <w:sz w:val="20"/>
                <w:szCs w:val="20"/>
              </w:rPr>
            </w:pPr>
            <w:r>
              <w:rPr>
                <w:rFonts w:ascii="Arial" w:eastAsia="Times New Roman" w:hAnsi="Arial" w:cs="Arial"/>
                <w:b/>
                <w:color w:val="000000" w:themeColor="text1"/>
                <w:sz w:val="20"/>
                <w:szCs w:val="20"/>
              </w:rPr>
              <w:t>R$ 2.229.250,52 (Dois milhões duzentos e vinte e nove mil, duzentos e cinquenta r</w:t>
            </w:r>
            <w:r w:rsidRPr="00F447BD">
              <w:rPr>
                <w:rFonts w:ascii="Arial" w:eastAsia="Times New Roman" w:hAnsi="Arial" w:cs="Arial"/>
                <w:b/>
                <w:color w:val="000000" w:themeColor="text1"/>
                <w:sz w:val="20"/>
                <w:szCs w:val="20"/>
              </w:rPr>
              <w:t xml:space="preserve">eais e </w:t>
            </w:r>
            <w:r>
              <w:rPr>
                <w:rFonts w:ascii="Arial" w:eastAsia="Times New Roman" w:hAnsi="Arial" w:cs="Arial"/>
                <w:b/>
                <w:color w:val="000000" w:themeColor="text1"/>
                <w:sz w:val="20"/>
                <w:szCs w:val="20"/>
              </w:rPr>
              <w:t>c</w:t>
            </w:r>
            <w:r w:rsidRPr="00F447BD">
              <w:rPr>
                <w:rFonts w:ascii="Arial" w:eastAsia="Times New Roman" w:hAnsi="Arial" w:cs="Arial"/>
                <w:b/>
                <w:color w:val="000000" w:themeColor="text1"/>
                <w:sz w:val="20"/>
                <w:szCs w:val="20"/>
              </w:rPr>
              <w:t xml:space="preserve">inquenta e </w:t>
            </w:r>
            <w:r>
              <w:rPr>
                <w:rFonts w:ascii="Arial" w:eastAsia="Times New Roman" w:hAnsi="Arial" w:cs="Arial"/>
                <w:b/>
                <w:color w:val="000000" w:themeColor="text1"/>
                <w:sz w:val="20"/>
                <w:szCs w:val="20"/>
              </w:rPr>
              <w:t>d</w:t>
            </w:r>
            <w:r w:rsidRPr="00F447BD">
              <w:rPr>
                <w:rFonts w:ascii="Arial" w:eastAsia="Times New Roman" w:hAnsi="Arial" w:cs="Arial"/>
                <w:b/>
                <w:color w:val="000000" w:themeColor="text1"/>
                <w:sz w:val="20"/>
                <w:szCs w:val="20"/>
              </w:rPr>
              <w:t>ois centavos)</w:t>
            </w:r>
          </w:p>
        </w:tc>
      </w:tr>
    </w:tbl>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b/>
          <w:sz w:val="24"/>
          <w:szCs w:val="24"/>
        </w:rPr>
      </w:pPr>
    </w:p>
    <w:p w:rsidR="006F447F" w:rsidRDefault="006F447F">
      <w:pPr>
        <w:rPr>
          <w:rFonts w:ascii="Arial" w:eastAsia="Times New Roman" w:hAnsi="Arial" w:cs="Arial"/>
          <w:b/>
          <w:sz w:val="24"/>
          <w:szCs w:val="24"/>
        </w:rPr>
      </w:pPr>
      <w:r>
        <w:rPr>
          <w:rFonts w:ascii="Arial" w:eastAsia="Times New Roman" w:hAnsi="Arial" w:cs="Arial"/>
          <w:b/>
          <w:sz w:val="24"/>
          <w:szCs w:val="24"/>
        </w:rPr>
        <w:br w:type="page"/>
      </w:r>
    </w:p>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b/>
          <w:sz w:val="24"/>
          <w:szCs w:val="24"/>
        </w:rPr>
      </w:pPr>
    </w:p>
    <w:p w:rsidR="00327B7E" w:rsidRPr="00FB6499" w:rsidRDefault="00422349">
      <w:pPr>
        <w:pStyle w:val="Ttulo1"/>
        <w:spacing w:before="0" w:line="360" w:lineRule="auto"/>
        <w:jc w:val="center"/>
        <w:rPr>
          <w:rFonts w:ascii="Arial" w:hAnsi="Arial" w:cs="Arial"/>
        </w:rPr>
      </w:pPr>
      <w:r w:rsidRPr="00FB6499">
        <w:rPr>
          <w:rFonts w:ascii="Arial" w:hAnsi="Arial" w:cs="Arial"/>
        </w:rPr>
        <w:t xml:space="preserve">ANEXO </w:t>
      </w:r>
      <w:r w:rsidR="00CF759A" w:rsidRPr="00FB6499">
        <w:rPr>
          <w:rFonts w:ascii="Arial" w:hAnsi="Arial" w:cs="Arial"/>
        </w:rPr>
        <w:t>I</w:t>
      </w:r>
      <w:r w:rsidRPr="00FB6499">
        <w:rPr>
          <w:rFonts w:ascii="Arial" w:hAnsi="Arial" w:cs="Arial"/>
        </w:rPr>
        <w:t>V</w:t>
      </w:r>
    </w:p>
    <w:p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DE INEXISTÊNCIA DE NEPOTISMO</w:t>
      </w:r>
    </w:p>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Rio de Janeiro, _____ de _____________ de _____.</w:t>
      </w:r>
    </w:p>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p>
    <w:p w:rsidR="00327B7E" w:rsidRPr="00FB6499" w:rsidRDefault="00422349">
      <w:pPr>
        <w:widowControl w:val="0"/>
        <w:pBdr>
          <w:top w:val="nil"/>
          <w:left w:val="nil"/>
          <w:bottom w:val="nil"/>
          <w:right w:val="nil"/>
          <w:between w:val="nil"/>
        </w:pBdr>
        <w:spacing w:after="0" w:line="360" w:lineRule="auto"/>
        <w:ind w:right="-285"/>
        <w:jc w:val="center"/>
        <w:rPr>
          <w:rFonts w:ascii="Arial" w:eastAsia="Times New Roman" w:hAnsi="Arial" w:cs="Arial"/>
          <w:color w:val="000000"/>
          <w:sz w:val="24"/>
          <w:szCs w:val="24"/>
        </w:rPr>
      </w:pPr>
      <w:r w:rsidRPr="00FB6499">
        <w:rPr>
          <w:rFonts w:ascii="Arial" w:eastAsia="Times New Roman" w:hAnsi="Arial" w:cs="Arial"/>
          <w:color w:val="000000"/>
          <w:sz w:val="24"/>
          <w:szCs w:val="24"/>
        </w:rPr>
        <w:t>___________________________________________________</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 xml:space="preserve">(Nome, cargo e carimbo da empresa) </w:t>
      </w:r>
    </w:p>
    <w:p w:rsidR="00327B7E" w:rsidRPr="00FB6499" w:rsidRDefault="00327B7E">
      <w:pPr>
        <w:widowControl w:val="0"/>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b/>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sz w:val="24"/>
          <w:szCs w:val="24"/>
        </w:rPr>
      </w:pPr>
    </w:p>
    <w:p w:rsidR="00327B7E" w:rsidRPr="00FB6499" w:rsidRDefault="00327B7E">
      <w:pPr>
        <w:widowControl w:val="0"/>
        <w:pBdr>
          <w:top w:val="nil"/>
          <w:left w:val="nil"/>
          <w:bottom w:val="nil"/>
          <w:right w:val="nil"/>
          <w:between w:val="nil"/>
        </w:pBdr>
        <w:spacing w:after="0" w:line="360" w:lineRule="auto"/>
        <w:jc w:val="both"/>
        <w:rPr>
          <w:rFonts w:ascii="Arial" w:eastAsia="Times New Roman" w:hAnsi="Arial" w:cs="Arial"/>
          <w:color w:val="000000"/>
          <w:sz w:val="24"/>
          <w:szCs w:val="24"/>
        </w:rPr>
      </w:pPr>
    </w:p>
    <w:p w:rsidR="00327B7E" w:rsidRPr="00FB6499" w:rsidRDefault="00CF759A">
      <w:pPr>
        <w:pStyle w:val="Ttulo1"/>
        <w:spacing w:before="0" w:line="360" w:lineRule="auto"/>
        <w:jc w:val="center"/>
        <w:rPr>
          <w:rFonts w:ascii="Arial" w:hAnsi="Arial" w:cs="Arial"/>
        </w:rPr>
      </w:pPr>
      <w:r w:rsidRPr="00FB6499">
        <w:rPr>
          <w:rFonts w:ascii="Arial" w:hAnsi="Arial" w:cs="Arial"/>
        </w:rPr>
        <w:t>ANEXO V</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b/>
          <w:color w:val="000000"/>
          <w:sz w:val="24"/>
          <w:szCs w:val="24"/>
        </w:rPr>
      </w:pPr>
      <w:proofErr w:type="gramStart"/>
      <w:r w:rsidRPr="00FB6499">
        <w:rPr>
          <w:rFonts w:ascii="Arial" w:eastAsia="Times New Roman" w:hAnsi="Arial" w:cs="Arial"/>
          <w:b/>
          <w:color w:val="000000"/>
          <w:sz w:val="24"/>
          <w:szCs w:val="24"/>
        </w:rPr>
        <w:t>DECLARAÇÃO  REF.</w:t>
      </w:r>
      <w:proofErr w:type="gramEnd"/>
      <w:r w:rsidRPr="00FB6499">
        <w:rPr>
          <w:rFonts w:ascii="Arial" w:eastAsia="Times New Roman" w:hAnsi="Arial" w:cs="Arial"/>
          <w:b/>
          <w:color w:val="000000"/>
          <w:sz w:val="24"/>
          <w:szCs w:val="24"/>
        </w:rPr>
        <w:t xml:space="preserve"> ARTIGO 2º, PARÁGRAFO ÚNICO, DO DECRETO RIO N</w:t>
      </w:r>
      <w:r w:rsidRPr="00FB6499">
        <w:rPr>
          <w:rFonts w:ascii="Arial" w:eastAsia="Times New Roman" w:hAnsi="Arial" w:cs="Arial"/>
          <w:color w:val="000000"/>
          <w:sz w:val="24"/>
          <w:szCs w:val="24"/>
        </w:rPr>
        <w:t>º</w:t>
      </w:r>
      <w:r w:rsidRPr="00FB6499">
        <w:rPr>
          <w:rFonts w:ascii="Arial" w:eastAsia="Times New Roman" w:hAnsi="Arial" w:cs="Arial"/>
          <w:b/>
          <w:color w:val="000000"/>
          <w:sz w:val="24"/>
          <w:szCs w:val="24"/>
        </w:rPr>
        <w:t xml:space="preserve"> 19.381/2001 E ART. 9º, § 1º, DA LEI FEDERAL Nº 14.133/2021</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i/>
          <w:sz w:val="24"/>
          <w:szCs w:val="24"/>
        </w:rPr>
      </w:pPr>
      <w:r w:rsidRPr="00FB6499">
        <w:rPr>
          <w:rFonts w:ascii="Arial" w:eastAsia="Times New Roman" w:hAnsi="Arial" w:cs="Arial"/>
          <w:i/>
          <w:sz w:val="24"/>
          <w:szCs w:val="24"/>
        </w:rPr>
        <w:t>(em papel timbrado da empresa)</w:t>
      </w:r>
    </w:p>
    <w:p w:rsidR="00327B7E" w:rsidRPr="00FB6499" w:rsidRDefault="00327B7E">
      <w:pPr>
        <w:spacing w:after="0" w:line="360" w:lineRule="auto"/>
        <w:ind w:right="-285"/>
        <w:jc w:val="both"/>
        <w:rPr>
          <w:rFonts w:ascii="Arial" w:eastAsia="Times New Roman" w:hAnsi="Arial" w:cs="Arial"/>
          <w:i/>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i/>
          <w:sz w:val="24"/>
          <w:szCs w:val="24"/>
        </w:rPr>
        <w:t>[denominação/razão social da sociedade empresarial]</w:t>
      </w:r>
    </w:p>
    <w:p w:rsidR="00327B7E" w:rsidRPr="00FB6499" w:rsidRDefault="00422349">
      <w:pPr>
        <w:tabs>
          <w:tab w:val="left" w:pos="5980"/>
        </w:tabs>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w:t>
      </w:r>
    </w:p>
    <w:p w:rsidR="00327B7E" w:rsidRPr="00FB6499" w:rsidRDefault="00422349">
      <w:pPr>
        <w:spacing w:after="0" w:line="360" w:lineRule="auto"/>
        <w:ind w:right="-285"/>
        <w:jc w:val="both"/>
        <w:rPr>
          <w:rFonts w:ascii="Arial" w:eastAsia="Times New Roman" w:hAnsi="Arial" w:cs="Arial"/>
          <w:i/>
          <w:sz w:val="24"/>
          <w:szCs w:val="24"/>
        </w:rPr>
      </w:pPr>
      <w:r w:rsidRPr="00FB6499">
        <w:rPr>
          <w:rFonts w:ascii="Arial" w:eastAsia="Times New Roman" w:hAnsi="Arial" w:cs="Arial"/>
          <w:i/>
          <w:sz w:val="24"/>
          <w:szCs w:val="24"/>
        </w:rPr>
        <w:t>[endereço da sociedade empresarial]</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 xml:space="preserve">DECLARAMOS, sob as penalidades cabíveis, que não participam dos nossos </w:t>
      </w:r>
      <w:proofErr w:type="gramStart"/>
      <w:r w:rsidRPr="00FB6499">
        <w:rPr>
          <w:rFonts w:ascii="Arial" w:eastAsia="Times New Roman" w:hAnsi="Arial" w:cs="Arial"/>
          <w:sz w:val="24"/>
          <w:szCs w:val="24"/>
        </w:rPr>
        <w:t>quadros funcionais profissional</w:t>
      </w:r>
      <w:proofErr w:type="gramEnd"/>
      <w:r w:rsidRPr="00FB6499">
        <w:rPr>
          <w:rFonts w:ascii="Arial" w:eastAsia="Times New Roman" w:hAnsi="Arial" w:cs="Arial"/>
          <w:sz w:val="24"/>
          <w:szCs w:val="24"/>
        </w:rPr>
        <w:t xml:space="preserve"> que tenha ocupado cargo integrante dos 1º e 2º escalões da Administração Direta ou Indireta do Município, nos últimos 12 (doze) meses, nos termos do parágrafo único do artigo 2º do Decreto Rio nº 19.381/01.</w:t>
      </w: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rsidR="00327B7E" w:rsidRPr="00FB6499" w:rsidRDefault="00422349">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rsidR="00327B7E" w:rsidRPr="00FB6499" w:rsidRDefault="00327B7E">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p>
    <w:p w:rsidR="00327B7E" w:rsidRPr="00FB6499" w:rsidRDefault="00327B7E" w:rsidP="0059668F">
      <w:pPr>
        <w:widowControl w:val="0"/>
        <w:pBdr>
          <w:top w:val="nil"/>
          <w:left w:val="nil"/>
          <w:bottom w:val="nil"/>
          <w:right w:val="nil"/>
          <w:between w:val="nil"/>
        </w:pBdr>
        <w:spacing w:after="0" w:line="360" w:lineRule="auto"/>
        <w:ind w:right="-284"/>
        <w:rPr>
          <w:rFonts w:ascii="Arial" w:eastAsia="Times New Roman" w:hAnsi="Arial" w:cs="Arial"/>
          <w:sz w:val="24"/>
          <w:szCs w:val="24"/>
        </w:rPr>
      </w:pPr>
    </w:p>
    <w:p w:rsidR="00327B7E" w:rsidRPr="00FB6499" w:rsidRDefault="00327B7E">
      <w:pPr>
        <w:widowControl w:val="0"/>
        <w:pBdr>
          <w:top w:val="nil"/>
          <w:left w:val="nil"/>
          <w:bottom w:val="nil"/>
          <w:right w:val="nil"/>
          <w:between w:val="nil"/>
        </w:pBdr>
        <w:spacing w:after="0" w:line="360" w:lineRule="auto"/>
        <w:ind w:right="-284"/>
        <w:jc w:val="center"/>
        <w:rPr>
          <w:rFonts w:ascii="Arial" w:eastAsia="Times New Roman" w:hAnsi="Arial" w:cs="Arial"/>
          <w:sz w:val="24"/>
          <w:szCs w:val="24"/>
        </w:rPr>
      </w:pPr>
    </w:p>
    <w:p w:rsidR="00327B7E" w:rsidRPr="00FB6499" w:rsidRDefault="00CF759A">
      <w:pPr>
        <w:pStyle w:val="Ttulo1"/>
        <w:spacing w:before="0" w:line="360" w:lineRule="auto"/>
        <w:jc w:val="center"/>
        <w:rPr>
          <w:rFonts w:ascii="Arial" w:hAnsi="Arial" w:cs="Arial"/>
        </w:rPr>
      </w:pPr>
      <w:r w:rsidRPr="00FB6499">
        <w:rPr>
          <w:rFonts w:ascii="Arial" w:hAnsi="Arial" w:cs="Arial"/>
        </w:rPr>
        <w:t>ANEXO VI</w:t>
      </w:r>
    </w:p>
    <w:p w:rsidR="00327B7E" w:rsidRPr="00FB6499" w:rsidRDefault="00422349">
      <w:pPr>
        <w:jc w:val="center"/>
        <w:rPr>
          <w:rFonts w:ascii="Arial" w:eastAsia="Times New Roman" w:hAnsi="Arial" w:cs="Arial"/>
          <w:b/>
          <w:sz w:val="24"/>
          <w:szCs w:val="24"/>
        </w:rPr>
      </w:pPr>
      <w:r w:rsidRPr="00FB6499">
        <w:rPr>
          <w:rFonts w:ascii="Arial" w:eastAsia="Times New Roman" w:hAnsi="Arial" w:cs="Arial"/>
          <w:b/>
          <w:sz w:val="24"/>
          <w:szCs w:val="24"/>
        </w:rPr>
        <w:t>DECLARAÇÃO REF. AO DECRETO RIO Nº 23.445/2003</w:t>
      </w:r>
    </w:p>
    <w:p w:rsidR="00327B7E" w:rsidRPr="00FB6499" w:rsidRDefault="00422349">
      <w:pPr>
        <w:jc w:val="both"/>
        <w:rPr>
          <w:rFonts w:ascii="Arial" w:eastAsia="Times New Roman" w:hAnsi="Arial" w:cs="Arial"/>
          <w:i/>
          <w:sz w:val="24"/>
          <w:szCs w:val="24"/>
        </w:rPr>
      </w:pPr>
      <w:r w:rsidRPr="00FB6499">
        <w:rPr>
          <w:rFonts w:ascii="Arial" w:eastAsia="Times New Roman" w:hAnsi="Arial" w:cs="Arial"/>
          <w:sz w:val="24"/>
          <w:szCs w:val="24"/>
        </w:rPr>
        <w:br/>
      </w:r>
      <w:r w:rsidRPr="00FB6499">
        <w:rPr>
          <w:rFonts w:ascii="Arial" w:eastAsia="Times New Roman" w:hAnsi="Arial" w:cs="Arial"/>
          <w:i/>
          <w:sz w:val="24"/>
          <w:szCs w:val="24"/>
        </w:rPr>
        <w:t xml:space="preserve"> (em papel timbrado da empresa)</w:t>
      </w:r>
    </w:p>
    <w:p w:rsidR="00327B7E" w:rsidRPr="00FB6499" w:rsidRDefault="00327B7E">
      <w:pPr>
        <w:spacing w:line="360" w:lineRule="auto"/>
        <w:jc w:val="both"/>
        <w:rPr>
          <w:rFonts w:ascii="Arial" w:eastAsia="Times New Roman" w:hAnsi="Arial" w:cs="Arial"/>
          <w:i/>
          <w:sz w:val="24"/>
          <w:szCs w:val="24"/>
        </w:rPr>
      </w:pPr>
    </w:p>
    <w:p w:rsidR="00327B7E" w:rsidRPr="00FB6499" w:rsidRDefault="00422349">
      <w:pPr>
        <w:spacing w:line="360" w:lineRule="auto"/>
        <w:jc w:val="both"/>
        <w:rPr>
          <w:rFonts w:ascii="Arial" w:eastAsia="Times New Roman" w:hAnsi="Arial" w:cs="Arial"/>
          <w:sz w:val="24"/>
          <w:szCs w:val="24"/>
        </w:rPr>
      </w:pPr>
      <w:r w:rsidRPr="00FB6499">
        <w:rPr>
          <w:rFonts w:ascii="Arial" w:eastAsia="Times New Roman" w:hAnsi="Arial" w:cs="Arial"/>
          <w:sz w:val="24"/>
          <w:szCs w:val="24"/>
        </w:rPr>
        <w:t>____________________________________ [</w:t>
      </w:r>
      <w:r w:rsidRPr="00FB6499">
        <w:rPr>
          <w:rFonts w:ascii="Arial" w:eastAsia="Times New Roman" w:hAnsi="Arial" w:cs="Arial"/>
          <w:i/>
          <w:sz w:val="24"/>
          <w:szCs w:val="24"/>
        </w:rPr>
        <w:t>órgão ou entidade licitante</w:t>
      </w:r>
      <w:r w:rsidRPr="00FB6499">
        <w:rPr>
          <w:rFonts w:ascii="Arial" w:eastAsia="Times New Roman" w:hAnsi="Arial" w:cs="Arial"/>
          <w:sz w:val="24"/>
          <w:szCs w:val="24"/>
        </w:rPr>
        <w:t>] Ref. Licitação n° ___/____ ________________________________________ [</w:t>
      </w:r>
      <w:r w:rsidRPr="00FB6499">
        <w:rPr>
          <w:rFonts w:ascii="Arial" w:eastAsia="Times New Roman" w:hAnsi="Arial" w:cs="Arial"/>
          <w:i/>
          <w:sz w:val="24"/>
          <w:szCs w:val="24"/>
        </w:rPr>
        <w:t>denominação/razão social da sociedade empresarial</w:t>
      </w:r>
      <w:r w:rsidRPr="00FB6499">
        <w:rPr>
          <w:rFonts w:ascii="Arial" w:eastAsia="Times New Roman" w:hAnsi="Arial" w:cs="Arial"/>
          <w:sz w:val="24"/>
          <w:szCs w:val="24"/>
        </w:rPr>
        <w:t>], inscrita no Cadastro Nacional de Pessoas Jurídicas – CNPJ sob o n° __________________, por intermédio do seu(sua)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327B7E" w:rsidRPr="00FB6499" w:rsidRDefault="00327B7E">
      <w:pPr>
        <w:spacing w:line="360" w:lineRule="auto"/>
        <w:jc w:val="both"/>
        <w:rPr>
          <w:rFonts w:ascii="Arial" w:eastAsia="Times New Roman" w:hAnsi="Arial" w:cs="Arial"/>
          <w:sz w:val="24"/>
          <w:szCs w:val="24"/>
        </w:rPr>
      </w:pPr>
    </w:p>
    <w:p w:rsidR="00327B7E" w:rsidRPr="00FB6499" w:rsidRDefault="00422349">
      <w:pPr>
        <w:spacing w:line="360" w:lineRule="auto"/>
        <w:jc w:val="both"/>
        <w:rPr>
          <w:rFonts w:ascii="Arial" w:eastAsia="Times New Roman" w:hAnsi="Arial" w:cs="Arial"/>
          <w:sz w:val="24"/>
          <w:szCs w:val="24"/>
        </w:rPr>
      </w:pPr>
      <w:r w:rsidRPr="00FB6499">
        <w:rPr>
          <w:rFonts w:ascii="Arial" w:eastAsia="Times New Roman" w:hAnsi="Arial" w:cs="Arial"/>
          <w:sz w:val="24"/>
          <w:szCs w:val="24"/>
        </w:rPr>
        <w:t xml:space="preserve">Ressalva: </w:t>
      </w:r>
      <w:proofErr w:type="gramStart"/>
      <w:r w:rsidRPr="00FB6499">
        <w:rPr>
          <w:rFonts w:ascii="Arial" w:eastAsia="Times New Roman" w:hAnsi="Arial" w:cs="Arial"/>
          <w:sz w:val="24"/>
          <w:szCs w:val="24"/>
        </w:rPr>
        <w:t>(  )</w:t>
      </w:r>
      <w:proofErr w:type="gramEnd"/>
      <w:r w:rsidRPr="00FB6499">
        <w:rPr>
          <w:rFonts w:ascii="Arial" w:eastAsia="Times New Roman" w:hAnsi="Arial" w:cs="Arial"/>
          <w:sz w:val="24"/>
          <w:szCs w:val="24"/>
        </w:rPr>
        <w:t xml:space="preserve"> Emprega menor, a partir de quatorze anos, na condição de aprendiz.</w:t>
      </w:r>
    </w:p>
    <w:p w:rsidR="00327B7E" w:rsidRPr="00FB6499" w:rsidRDefault="00327B7E">
      <w:pPr>
        <w:spacing w:line="360" w:lineRule="auto"/>
        <w:rPr>
          <w:rFonts w:ascii="Arial" w:eastAsia="Times New Roman" w:hAnsi="Arial" w:cs="Arial"/>
          <w:sz w:val="24"/>
          <w:szCs w:val="24"/>
        </w:rPr>
      </w:pPr>
    </w:p>
    <w:p w:rsidR="00327B7E" w:rsidRPr="00FB6499" w:rsidRDefault="00327B7E">
      <w:pPr>
        <w:rPr>
          <w:rFonts w:ascii="Arial" w:eastAsia="Times New Roman" w:hAnsi="Arial" w:cs="Arial"/>
          <w:sz w:val="24"/>
          <w:szCs w:val="24"/>
        </w:rPr>
      </w:pPr>
    </w:p>
    <w:p w:rsidR="00327B7E" w:rsidRPr="00FB6499" w:rsidRDefault="00327B7E">
      <w:pPr>
        <w:rPr>
          <w:rFonts w:ascii="Arial" w:eastAsia="Times New Roman" w:hAnsi="Arial" w:cs="Arial"/>
          <w:sz w:val="24"/>
          <w:szCs w:val="24"/>
        </w:rPr>
      </w:pPr>
    </w:p>
    <w:p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Rio de Janeiro, ______de ____________de _____.</w:t>
      </w:r>
    </w:p>
    <w:p w:rsidR="00327B7E" w:rsidRPr="00FB6499" w:rsidRDefault="00327B7E">
      <w:pPr>
        <w:jc w:val="center"/>
        <w:rPr>
          <w:rFonts w:ascii="Arial" w:eastAsia="Times New Roman" w:hAnsi="Arial" w:cs="Arial"/>
          <w:sz w:val="24"/>
          <w:szCs w:val="24"/>
        </w:rPr>
      </w:pPr>
    </w:p>
    <w:p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w:t>
      </w:r>
    </w:p>
    <w:p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CONTRATADA</w:t>
      </w:r>
    </w:p>
    <w:p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rsidR="00327B7E" w:rsidRPr="00FB6499" w:rsidRDefault="00422349">
      <w:pPr>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rsidR="00327B7E" w:rsidRPr="00FB6499" w:rsidRDefault="00327B7E">
      <w:pPr>
        <w:jc w:val="center"/>
        <w:rPr>
          <w:rFonts w:ascii="Arial" w:eastAsia="Times New Roman" w:hAnsi="Arial" w:cs="Arial"/>
          <w:sz w:val="24"/>
          <w:szCs w:val="24"/>
        </w:rPr>
      </w:pPr>
    </w:p>
    <w:p w:rsidR="00327B7E" w:rsidRPr="00FB6499" w:rsidRDefault="00CF759A">
      <w:pPr>
        <w:pStyle w:val="Ttulo1"/>
        <w:spacing w:before="0" w:line="360" w:lineRule="auto"/>
        <w:jc w:val="center"/>
        <w:rPr>
          <w:rFonts w:ascii="Arial" w:hAnsi="Arial" w:cs="Arial"/>
        </w:rPr>
      </w:pPr>
      <w:r w:rsidRPr="00FB6499">
        <w:rPr>
          <w:rFonts w:ascii="Arial" w:hAnsi="Arial" w:cs="Arial"/>
        </w:rPr>
        <w:lastRenderedPageBreak/>
        <w:t>ANEXO VII</w:t>
      </w:r>
    </w:p>
    <w:p w:rsidR="00327B7E" w:rsidRPr="00FB6499" w:rsidRDefault="00422349">
      <w:pPr>
        <w:widowControl w:val="0"/>
        <w:pBdr>
          <w:top w:val="nil"/>
          <w:left w:val="nil"/>
          <w:bottom w:val="nil"/>
          <w:right w:val="nil"/>
          <w:between w:val="nil"/>
        </w:pBdr>
        <w:spacing w:after="0" w:line="360" w:lineRule="auto"/>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 xml:space="preserve">    DECLARAÇÃO REF. AO DECRETO RIO Nº 27.715/07</w:t>
      </w:r>
    </w:p>
    <w:p w:rsidR="00327B7E" w:rsidRPr="00FB6499" w:rsidRDefault="00327B7E">
      <w:pPr>
        <w:widowControl w:val="0"/>
        <w:pBdr>
          <w:top w:val="nil"/>
          <w:left w:val="nil"/>
          <w:bottom w:val="nil"/>
          <w:right w:val="nil"/>
          <w:between w:val="nil"/>
        </w:pBdr>
        <w:spacing w:after="0" w:line="360" w:lineRule="auto"/>
        <w:ind w:right="-998"/>
        <w:jc w:val="center"/>
        <w:rPr>
          <w:rFonts w:ascii="Arial" w:eastAsia="Times New Roman" w:hAnsi="Arial" w:cs="Arial"/>
          <w:b/>
          <w:color w:val="000000"/>
          <w:sz w:val="24"/>
          <w:szCs w:val="24"/>
        </w:rPr>
      </w:pPr>
    </w:p>
    <w:p w:rsidR="00327B7E" w:rsidRPr="00FB6499" w:rsidRDefault="00327B7E">
      <w:pPr>
        <w:spacing w:after="0" w:line="360" w:lineRule="auto"/>
        <w:ind w:right="-998"/>
        <w:rPr>
          <w:rFonts w:ascii="Arial" w:eastAsia="Times New Roman" w:hAnsi="Arial" w:cs="Arial"/>
          <w:sz w:val="24"/>
          <w:szCs w:val="24"/>
        </w:rPr>
      </w:pPr>
    </w:p>
    <w:p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(em papel timbrado da empresa)</w:t>
      </w:r>
    </w:p>
    <w:p w:rsidR="00327B7E" w:rsidRPr="00FB6499" w:rsidRDefault="00327B7E">
      <w:pPr>
        <w:spacing w:after="0" w:line="360" w:lineRule="auto"/>
        <w:ind w:right="-285"/>
        <w:rPr>
          <w:rFonts w:ascii="Arial" w:eastAsia="Times New Roman" w:hAnsi="Arial" w:cs="Arial"/>
          <w:i/>
          <w:sz w:val="24"/>
          <w:szCs w:val="24"/>
        </w:rPr>
      </w:pPr>
    </w:p>
    <w:p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[denominação/razão social da sociedade empresarial]</w:t>
      </w:r>
    </w:p>
    <w:p w:rsidR="00327B7E" w:rsidRPr="00FB6499" w:rsidRDefault="00422349">
      <w:pPr>
        <w:tabs>
          <w:tab w:val="left" w:pos="5980"/>
        </w:tabs>
        <w:spacing w:after="0" w:line="360" w:lineRule="auto"/>
        <w:ind w:right="-285"/>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n°__________________.</w:t>
      </w:r>
    </w:p>
    <w:p w:rsidR="00327B7E" w:rsidRPr="00FB6499" w:rsidRDefault="00422349">
      <w:pPr>
        <w:spacing w:after="0" w:line="360" w:lineRule="auto"/>
        <w:ind w:right="-285"/>
        <w:rPr>
          <w:rFonts w:ascii="Arial" w:eastAsia="Times New Roman" w:hAnsi="Arial" w:cs="Arial"/>
          <w:i/>
          <w:sz w:val="24"/>
          <w:szCs w:val="24"/>
        </w:rPr>
      </w:pPr>
      <w:r w:rsidRPr="00FB6499">
        <w:rPr>
          <w:rFonts w:ascii="Arial" w:eastAsia="Times New Roman" w:hAnsi="Arial" w:cs="Arial"/>
          <w:i/>
          <w:sz w:val="24"/>
          <w:szCs w:val="24"/>
        </w:rPr>
        <w:t>[endereço da sociedade empresarial]</w:t>
      </w:r>
    </w:p>
    <w:p w:rsidR="00327B7E" w:rsidRPr="00FB6499" w:rsidRDefault="00327B7E">
      <w:pPr>
        <w:spacing w:after="0" w:line="360" w:lineRule="auto"/>
        <w:ind w:right="-285"/>
        <w:rPr>
          <w:rFonts w:ascii="Arial" w:eastAsia="Times New Roman" w:hAnsi="Arial" w:cs="Arial"/>
          <w:sz w:val="24"/>
          <w:szCs w:val="24"/>
        </w:rPr>
      </w:pPr>
    </w:p>
    <w:p w:rsidR="00327B7E" w:rsidRPr="00FB6499" w:rsidRDefault="00422349">
      <w:pPr>
        <w:spacing w:after="0" w:line="360" w:lineRule="auto"/>
        <w:ind w:right="-285"/>
        <w:jc w:val="both"/>
        <w:rPr>
          <w:rFonts w:ascii="Arial" w:eastAsia="Times New Roman" w:hAnsi="Arial" w:cs="Arial"/>
          <w:sz w:val="24"/>
          <w:szCs w:val="24"/>
        </w:rPr>
      </w:pPr>
      <w:r w:rsidRPr="00FB6499">
        <w:rPr>
          <w:rFonts w:ascii="Arial" w:eastAsia="Times New Roman" w:hAnsi="Arial" w:cs="Arial"/>
          <w:sz w:val="24"/>
          <w:szCs w:val="24"/>
        </w:rPr>
        <w:t>Em conformidade com o disposto no Decreto Rio nº 27.715/2007, DECLARAMOS, sob as penalidades cabíveis, que, para a execução do objeto deste Contrato, somente serão utilizados produtos e subprodutos de madeira que tenham procedência legal.</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327B7E">
      <w:pPr>
        <w:spacing w:after="0" w:line="360" w:lineRule="auto"/>
        <w:ind w:right="-285"/>
        <w:jc w:val="both"/>
        <w:rPr>
          <w:rFonts w:ascii="Arial" w:eastAsia="Times New Roman" w:hAnsi="Arial" w:cs="Arial"/>
          <w:sz w:val="24"/>
          <w:szCs w:val="24"/>
        </w:rPr>
      </w:pPr>
    </w:p>
    <w:p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CONTRATADA</w:t>
      </w:r>
    </w:p>
    <w:p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rsidR="00327B7E" w:rsidRPr="00FB6499" w:rsidRDefault="00422349">
      <w:pPr>
        <w:spacing w:after="0"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rsidR="00327B7E" w:rsidRPr="00FB6499" w:rsidRDefault="00327B7E">
      <w:pPr>
        <w:spacing w:after="0" w:line="360" w:lineRule="auto"/>
        <w:ind w:right="-284"/>
        <w:jc w:val="both"/>
        <w:rPr>
          <w:rFonts w:ascii="Arial" w:eastAsia="Times New Roman" w:hAnsi="Arial" w:cs="Arial"/>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754699" w:rsidRDefault="0075469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754699" w:rsidRPr="00FB6499" w:rsidRDefault="0075469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CF759A" w:rsidRPr="00FB6499" w:rsidRDefault="00CF759A">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408B" w:rsidRPr="00FB6499" w:rsidRDefault="00CF759A" w:rsidP="0032408B">
      <w:pPr>
        <w:pStyle w:val="Ttulo1"/>
        <w:spacing w:line="360" w:lineRule="auto"/>
        <w:jc w:val="center"/>
        <w:rPr>
          <w:rFonts w:ascii="Arial" w:hAnsi="Arial" w:cs="Arial"/>
        </w:rPr>
      </w:pPr>
      <w:r w:rsidRPr="00FB6499">
        <w:rPr>
          <w:rFonts w:ascii="Arial" w:hAnsi="Arial" w:cs="Arial"/>
        </w:rPr>
        <w:lastRenderedPageBreak/>
        <w:t>ANEXO VIII</w:t>
      </w:r>
    </w:p>
    <w:p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DECLARAÇÃO PARA FINS DE HABILITAÇÃO</w:t>
      </w:r>
    </w:p>
    <w:p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ART. 63, inciso I e § 1º, DA LEI FEDERAL Nº 14.133/2021</w:t>
      </w:r>
    </w:p>
    <w:p w:rsidR="0032408B" w:rsidRPr="00FB6499" w:rsidRDefault="0032408B" w:rsidP="0032408B">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p>
    <w:p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(em papel timbrado da empresa)</w:t>
      </w:r>
    </w:p>
    <w:p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[denominação/razão social da sociedade empresarial]</w:t>
      </w:r>
    </w:p>
    <w:p w:rsidR="0032408B" w:rsidRPr="00FB6499" w:rsidRDefault="0032408B" w:rsidP="0032408B">
      <w:pPr>
        <w:tabs>
          <w:tab w:val="left" w:pos="5980"/>
        </w:tabs>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Cadastro Nacional de Pessoas Jurídicas – CNPJ n°____________.</w:t>
      </w:r>
    </w:p>
    <w:p w:rsidR="0032408B" w:rsidRPr="00FB6499" w:rsidRDefault="0032408B" w:rsidP="0032408B">
      <w:pPr>
        <w:spacing w:line="360" w:lineRule="auto"/>
        <w:ind w:right="-285"/>
        <w:rPr>
          <w:rFonts w:ascii="Arial" w:eastAsia="Times New Roman" w:hAnsi="Arial" w:cs="Arial"/>
          <w:i/>
          <w:sz w:val="24"/>
          <w:szCs w:val="24"/>
        </w:rPr>
      </w:pPr>
      <w:r w:rsidRPr="00FB6499">
        <w:rPr>
          <w:rFonts w:ascii="Arial" w:eastAsia="Times New Roman" w:hAnsi="Arial" w:cs="Arial"/>
          <w:i/>
          <w:sz w:val="24"/>
          <w:szCs w:val="24"/>
        </w:rPr>
        <w:t>[endereço da sociedade empresarial]</w:t>
      </w:r>
    </w:p>
    <w:p w:rsidR="0032408B" w:rsidRPr="00FB6499" w:rsidRDefault="0032408B" w:rsidP="0032408B">
      <w:pPr>
        <w:spacing w:line="360" w:lineRule="auto"/>
        <w:ind w:right="-285"/>
        <w:rPr>
          <w:rFonts w:ascii="Arial" w:eastAsia="Times New Roman" w:hAnsi="Arial" w:cs="Arial"/>
          <w:i/>
          <w:sz w:val="24"/>
          <w:szCs w:val="24"/>
        </w:rPr>
      </w:pPr>
    </w:p>
    <w:p w:rsidR="0032408B" w:rsidRPr="00FB6499" w:rsidRDefault="0032408B" w:rsidP="0032408B">
      <w:pPr>
        <w:spacing w:line="360" w:lineRule="auto"/>
        <w:ind w:right="-285"/>
        <w:jc w:val="both"/>
        <w:rPr>
          <w:rFonts w:ascii="Arial" w:eastAsia="Times New Roman" w:hAnsi="Arial" w:cs="Arial"/>
          <w:sz w:val="24"/>
          <w:szCs w:val="24"/>
        </w:rPr>
      </w:pPr>
      <w:r w:rsidRPr="00FB6499">
        <w:rPr>
          <w:rFonts w:ascii="Arial" w:eastAsia="Times New Roman" w:hAnsi="Arial" w:cs="Arial"/>
          <w:sz w:val="24"/>
          <w:szCs w:val="24"/>
        </w:rPr>
        <w:t>Considerando o inciso I do art. 63 da Lei Federal nº 14.133/2021, DECLARAMOS que atendemos aos requisitos de habilitação, respondendo pela veracidade das informações prestadas, na forma da lei.</w:t>
      </w:r>
    </w:p>
    <w:p w:rsidR="0032408B" w:rsidRPr="00FB6499" w:rsidRDefault="0032408B" w:rsidP="0032408B">
      <w:pPr>
        <w:spacing w:line="360" w:lineRule="auto"/>
        <w:ind w:right="-285"/>
        <w:jc w:val="both"/>
        <w:rPr>
          <w:rFonts w:ascii="Arial" w:eastAsia="Times New Roman" w:hAnsi="Arial" w:cs="Arial"/>
          <w:sz w:val="24"/>
          <w:szCs w:val="24"/>
        </w:rPr>
      </w:pPr>
      <w:r w:rsidRPr="00FB6499">
        <w:rPr>
          <w:rFonts w:ascii="Arial" w:eastAsia="Times New Roman" w:hAnsi="Arial" w:cs="Arial"/>
          <w:sz w:val="24"/>
          <w:szCs w:val="24"/>
        </w:rP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2408B" w:rsidRPr="00FB6499" w:rsidRDefault="0032408B" w:rsidP="0032408B">
      <w:pPr>
        <w:spacing w:line="360" w:lineRule="auto"/>
        <w:ind w:right="-285"/>
        <w:jc w:val="both"/>
        <w:rPr>
          <w:rFonts w:ascii="Arial" w:eastAsia="Times New Roman" w:hAnsi="Arial" w:cs="Arial"/>
          <w:sz w:val="24"/>
          <w:szCs w:val="24"/>
        </w:rPr>
      </w:pPr>
    </w:p>
    <w:p w:rsidR="0032408B" w:rsidRPr="00FB6499" w:rsidRDefault="0032408B" w:rsidP="0032408B">
      <w:pPr>
        <w:spacing w:line="360" w:lineRule="auto"/>
        <w:ind w:right="-285"/>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rsidR="0032408B" w:rsidRPr="00FB6499" w:rsidRDefault="0032408B" w:rsidP="0032408B">
      <w:pPr>
        <w:spacing w:line="360" w:lineRule="auto"/>
        <w:ind w:right="-285"/>
        <w:jc w:val="both"/>
        <w:rPr>
          <w:rFonts w:ascii="Arial" w:eastAsia="Times New Roman" w:hAnsi="Arial" w:cs="Arial"/>
          <w:sz w:val="24"/>
          <w:szCs w:val="24"/>
        </w:rPr>
      </w:pPr>
    </w:p>
    <w:p w:rsidR="0032408B" w:rsidRPr="00FB6499" w:rsidRDefault="0032408B" w:rsidP="0032408B">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CONTRATADA</w:t>
      </w:r>
    </w:p>
    <w:p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REPRESENTANTE LEGAL DA EMPRESA</w:t>
      </w:r>
    </w:p>
    <w:p w:rsidR="0032408B" w:rsidRPr="00FB6499" w:rsidRDefault="0032408B" w:rsidP="0032408B">
      <w:pPr>
        <w:widowControl w:val="0"/>
        <w:pBdr>
          <w:top w:val="nil"/>
          <w:left w:val="nil"/>
          <w:bottom w:val="nil"/>
          <w:right w:val="nil"/>
          <w:between w:val="nil"/>
        </w:pBdr>
        <w:spacing w:after="0" w:line="360" w:lineRule="auto"/>
        <w:ind w:right="-284"/>
        <w:jc w:val="center"/>
        <w:rPr>
          <w:rFonts w:ascii="Arial" w:eastAsia="Times New Roman" w:hAnsi="Arial" w:cs="Arial"/>
          <w:color w:val="000000"/>
          <w:sz w:val="24"/>
          <w:szCs w:val="24"/>
        </w:rPr>
      </w:pPr>
      <w:r w:rsidRPr="00FB6499">
        <w:rPr>
          <w:rFonts w:ascii="Arial" w:eastAsia="Times New Roman" w:hAnsi="Arial" w:cs="Arial"/>
          <w:color w:val="000000"/>
          <w:sz w:val="24"/>
          <w:szCs w:val="24"/>
        </w:rPr>
        <w:t>(Nome, cargo e carimbo da empresa)</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p>
    <w:p w:rsidR="00327B7E" w:rsidRPr="00FB6499" w:rsidRDefault="00327B7E">
      <w:pPr>
        <w:pStyle w:val="Ttulo1"/>
        <w:jc w:val="center"/>
        <w:rPr>
          <w:rFonts w:ascii="Arial" w:hAnsi="Arial" w:cs="Arial"/>
        </w:rPr>
      </w:pPr>
    </w:p>
    <w:p w:rsidR="00327B7E" w:rsidRPr="00FB6499" w:rsidRDefault="0032408B">
      <w:pPr>
        <w:pStyle w:val="Ttulo1"/>
        <w:jc w:val="center"/>
        <w:rPr>
          <w:rFonts w:ascii="Arial" w:hAnsi="Arial" w:cs="Arial"/>
        </w:rPr>
      </w:pPr>
      <w:r w:rsidRPr="00FB6499">
        <w:rPr>
          <w:rFonts w:ascii="Arial" w:hAnsi="Arial" w:cs="Arial"/>
        </w:rPr>
        <w:t xml:space="preserve">ANEXO </w:t>
      </w:r>
      <w:r w:rsidR="00EB12C2" w:rsidRPr="00FB6499">
        <w:rPr>
          <w:rFonts w:ascii="Arial" w:hAnsi="Arial" w:cs="Arial"/>
        </w:rPr>
        <w:t>I</w:t>
      </w:r>
      <w:r w:rsidR="00422349" w:rsidRPr="00FB6499">
        <w:rPr>
          <w:rFonts w:ascii="Arial" w:hAnsi="Arial" w:cs="Arial"/>
        </w:rPr>
        <w:t>X</w:t>
      </w:r>
    </w:p>
    <w:p w:rsidR="00327B7E" w:rsidRPr="00FB6499" w:rsidRDefault="00327B7E">
      <w:pPr>
        <w:rPr>
          <w:rFonts w:ascii="Arial" w:eastAsia="Times New Roman" w:hAnsi="Arial" w:cs="Arial"/>
          <w:sz w:val="24"/>
          <w:szCs w:val="24"/>
        </w:rPr>
      </w:pPr>
    </w:p>
    <w:p w:rsidR="00327B7E" w:rsidRPr="00FB6499" w:rsidRDefault="00422349">
      <w:pPr>
        <w:spacing w:line="240" w:lineRule="auto"/>
        <w:ind w:right="-284"/>
        <w:jc w:val="center"/>
        <w:rPr>
          <w:rFonts w:ascii="Arial" w:eastAsia="Times New Roman" w:hAnsi="Arial" w:cs="Arial"/>
          <w:b/>
          <w:sz w:val="24"/>
          <w:szCs w:val="24"/>
        </w:rPr>
      </w:pPr>
      <w:r w:rsidRPr="00FB6499">
        <w:rPr>
          <w:rFonts w:ascii="Arial" w:eastAsia="Times New Roman" w:hAnsi="Arial" w:cs="Arial"/>
          <w:b/>
          <w:sz w:val="24"/>
          <w:szCs w:val="24"/>
        </w:rPr>
        <w:t>DECLARAÇÃO REF. AOS DECRETOS MUNICIPAIS N</w:t>
      </w:r>
      <w:r w:rsidRPr="00FB6499">
        <w:rPr>
          <w:rFonts w:ascii="Arial" w:eastAsia="Times New Roman" w:hAnsi="Arial" w:cs="Arial"/>
          <w:sz w:val="24"/>
          <w:szCs w:val="24"/>
        </w:rPr>
        <w:t>º</w:t>
      </w:r>
      <w:r w:rsidRPr="00FB6499">
        <w:rPr>
          <w:rFonts w:ascii="Arial" w:eastAsia="Times New Roman" w:hAnsi="Arial" w:cs="Arial"/>
          <w:b/>
          <w:sz w:val="24"/>
          <w:szCs w:val="24"/>
        </w:rPr>
        <w:t xml:space="preserve"> 27.078/06 E Nº 33.971/11</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(em papel timbrado da empresa)</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both"/>
        <w:rPr>
          <w:rFonts w:ascii="Arial" w:eastAsia="Times New Roman" w:hAnsi="Arial" w:cs="Arial"/>
          <w:i/>
          <w:sz w:val="24"/>
          <w:szCs w:val="24"/>
        </w:rPr>
      </w:pPr>
      <w:r w:rsidRPr="00FB6499">
        <w:rPr>
          <w:rFonts w:ascii="Arial" w:eastAsia="Times New Roman" w:hAnsi="Arial" w:cs="Arial"/>
          <w:i/>
          <w:sz w:val="24"/>
          <w:szCs w:val="24"/>
        </w:rPr>
        <w:t>[denominação/razão social da sociedade empresarial]</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Cadastro Nacional de Pessoas Jurídicas – CNPJ n°______________.</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both"/>
        <w:rPr>
          <w:rFonts w:ascii="Arial" w:eastAsia="Times New Roman" w:hAnsi="Arial" w:cs="Arial"/>
          <w:i/>
          <w:sz w:val="24"/>
          <w:szCs w:val="24"/>
        </w:rPr>
      </w:pPr>
      <w:r w:rsidRPr="00FB6499">
        <w:rPr>
          <w:rFonts w:ascii="Arial" w:eastAsia="Times New Roman" w:hAnsi="Arial" w:cs="Arial"/>
          <w:i/>
          <w:sz w:val="24"/>
          <w:szCs w:val="24"/>
        </w:rPr>
        <w:t>[endereço da sociedade empresarial]</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both"/>
        <w:rPr>
          <w:rFonts w:ascii="Arial" w:eastAsia="Times New Roman" w:hAnsi="Arial" w:cs="Arial"/>
          <w:sz w:val="24"/>
          <w:szCs w:val="24"/>
        </w:rPr>
      </w:pPr>
      <w:r w:rsidRPr="00FB6499">
        <w:rPr>
          <w:rFonts w:ascii="Arial" w:eastAsia="Times New Roman" w:hAnsi="Arial" w:cs="Arial"/>
          <w:sz w:val="24"/>
          <w:szCs w:val="24"/>
        </w:rPr>
        <w:t>Em conformidade com o disposto nos Decretos Municipais nº 27.078/06 e nº 33.971/11, DECLARAMOS, sob as penalidades cabíveis, que a execução do objeto deste Contrato observará as disposições da política municipal de gestão sustentável de resíduos da construção civil.</w:t>
      </w: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327B7E">
      <w:pPr>
        <w:spacing w:line="240" w:lineRule="auto"/>
        <w:ind w:right="-284"/>
        <w:jc w:val="both"/>
        <w:rPr>
          <w:rFonts w:ascii="Arial" w:eastAsia="Times New Roman" w:hAnsi="Arial" w:cs="Arial"/>
          <w:sz w:val="24"/>
          <w:szCs w:val="24"/>
        </w:rPr>
      </w:pPr>
    </w:p>
    <w:p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___________________de _______.</w:t>
      </w:r>
    </w:p>
    <w:p w:rsidR="00327B7E" w:rsidRPr="00FB6499" w:rsidRDefault="00327B7E">
      <w:pPr>
        <w:spacing w:line="240" w:lineRule="auto"/>
        <w:ind w:right="-284"/>
        <w:jc w:val="center"/>
        <w:rPr>
          <w:rFonts w:ascii="Arial" w:eastAsia="Times New Roman" w:hAnsi="Arial" w:cs="Arial"/>
          <w:sz w:val="24"/>
          <w:szCs w:val="24"/>
        </w:rPr>
      </w:pPr>
    </w:p>
    <w:p w:rsidR="00327B7E" w:rsidRPr="00FB6499" w:rsidRDefault="00327B7E">
      <w:pPr>
        <w:spacing w:line="240" w:lineRule="auto"/>
        <w:ind w:right="-284"/>
        <w:jc w:val="center"/>
        <w:rPr>
          <w:rFonts w:ascii="Arial" w:eastAsia="Times New Roman" w:hAnsi="Arial" w:cs="Arial"/>
          <w:sz w:val="24"/>
          <w:szCs w:val="24"/>
        </w:rPr>
      </w:pPr>
    </w:p>
    <w:p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______________________________________________________</w:t>
      </w:r>
    </w:p>
    <w:p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CONTRATADA</w:t>
      </w:r>
    </w:p>
    <w:p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rsidR="00327B7E" w:rsidRPr="00FB6499" w:rsidRDefault="00422349">
      <w:pPr>
        <w:spacing w:line="24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rsidR="00327B7E" w:rsidRPr="00FB6499" w:rsidRDefault="00327B7E">
      <w:pPr>
        <w:spacing w:line="240" w:lineRule="auto"/>
        <w:ind w:right="-284"/>
        <w:jc w:val="both"/>
        <w:rPr>
          <w:rFonts w:ascii="Arial" w:eastAsia="Times New Roman" w:hAnsi="Arial" w:cs="Arial"/>
          <w:sz w:val="24"/>
          <w:szCs w:val="24"/>
        </w:rPr>
      </w:pPr>
    </w:p>
    <w:p w:rsidR="00C67DD6" w:rsidRDefault="00C67DD6">
      <w:pPr>
        <w:spacing w:line="240" w:lineRule="auto"/>
        <w:ind w:right="-284"/>
        <w:jc w:val="both"/>
        <w:rPr>
          <w:rFonts w:ascii="Arial" w:eastAsia="Times New Roman" w:hAnsi="Arial" w:cs="Arial"/>
          <w:sz w:val="24"/>
          <w:szCs w:val="24"/>
        </w:rPr>
      </w:pPr>
      <w:bookmarkStart w:id="6" w:name="_heading=h.1t3h5sf" w:colFirst="0" w:colLast="0"/>
      <w:bookmarkEnd w:id="6"/>
    </w:p>
    <w:p w:rsidR="00065B30" w:rsidRDefault="00065B30">
      <w:pPr>
        <w:spacing w:line="240" w:lineRule="auto"/>
        <w:ind w:right="-284"/>
        <w:jc w:val="both"/>
        <w:rPr>
          <w:rFonts w:ascii="Arial" w:eastAsia="Times New Roman" w:hAnsi="Arial" w:cs="Arial"/>
          <w:sz w:val="24"/>
          <w:szCs w:val="24"/>
        </w:rPr>
      </w:pPr>
    </w:p>
    <w:p w:rsidR="00065B30" w:rsidRPr="00FB6499" w:rsidRDefault="00065B30">
      <w:pPr>
        <w:spacing w:line="240" w:lineRule="auto"/>
        <w:ind w:right="-284"/>
        <w:jc w:val="both"/>
        <w:rPr>
          <w:rFonts w:ascii="Arial" w:eastAsia="Times New Roman" w:hAnsi="Arial" w:cs="Arial"/>
          <w:sz w:val="24"/>
          <w:szCs w:val="24"/>
        </w:rPr>
      </w:pPr>
    </w:p>
    <w:p w:rsidR="00327B7E" w:rsidRPr="00FB6499" w:rsidRDefault="00327B7E" w:rsidP="00C67DD6">
      <w:pPr>
        <w:pStyle w:val="Ttulo1"/>
        <w:spacing w:line="360" w:lineRule="auto"/>
        <w:rPr>
          <w:rFonts w:ascii="Arial" w:hAnsi="Arial" w:cs="Arial"/>
        </w:rPr>
      </w:pPr>
    </w:p>
    <w:p w:rsidR="00327B7E" w:rsidRPr="00FB6499" w:rsidRDefault="00EB12C2">
      <w:pPr>
        <w:pStyle w:val="Ttulo1"/>
        <w:spacing w:line="360" w:lineRule="auto"/>
        <w:jc w:val="center"/>
        <w:rPr>
          <w:rFonts w:ascii="Arial" w:hAnsi="Arial" w:cs="Arial"/>
        </w:rPr>
      </w:pPr>
      <w:r w:rsidRPr="00FB6499">
        <w:rPr>
          <w:rFonts w:ascii="Arial" w:hAnsi="Arial" w:cs="Arial"/>
        </w:rPr>
        <w:t>ANEXO X</w:t>
      </w:r>
    </w:p>
    <w:p w:rsidR="00327B7E" w:rsidRPr="00FB6499" w:rsidRDefault="00422349">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r w:rsidRPr="00FB6499">
        <w:rPr>
          <w:rFonts w:ascii="Arial" w:eastAsia="Times New Roman" w:hAnsi="Arial" w:cs="Arial"/>
          <w:b/>
          <w:color w:val="000000"/>
          <w:sz w:val="24"/>
          <w:szCs w:val="24"/>
        </w:rPr>
        <w:t>MODELO DE DECLARAÇÃO DE VISITA</w:t>
      </w:r>
    </w:p>
    <w:p w:rsidR="00327B7E" w:rsidRPr="00FB6499" w:rsidRDefault="00327B7E">
      <w:pPr>
        <w:pBdr>
          <w:top w:val="nil"/>
          <w:left w:val="nil"/>
          <w:bottom w:val="nil"/>
          <w:right w:val="nil"/>
          <w:between w:val="nil"/>
        </w:pBdr>
        <w:spacing w:after="0" w:line="360" w:lineRule="auto"/>
        <w:ind w:right="-285"/>
        <w:jc w:val="center"/>
        <w:rPr>
          <w:rFonts w:ascii="Arial" w:eastAsia="Times New Roman" w:hAnsi="Arial" w:cs="Arial"/>
          <w:b/>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(em papel timbrado da empresa)</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[denominação/razão social da sociedade empresarial]</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Cadastro Nacional de Pessoas Jurídicas – CNPJ n° _________.</w:t>
      </w: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r w:rsidRPr="00FB6499">
        <w:rPr>
          <w:rFonts w:ascii="Arial" w:eastAsia="Times New Roman" w:hAnsi="Arial" w:cs="Arial"/>
          <w:i/>
          <w:color w:val="000000"/>
          <w:sz w:val="24"/>
          <w:szCs w:val="24"/>
        </w:rPr>
        <w:t>[endereço da sociedade empresarial]</w:t>
      </w:r>
    </w:p>
    <w:p w:rsidR="00327B7E" w:rsidRPr="00FB6499" w:rsidRDefault="00327B7E">
      <w:pPr>
        <w:pBdr>
          <w:top w:val="nil"/>
          <w:left w:val="nil"/>
          <w:bottom w:val="nil"/>
          <w:right w:val="nil"/>
          <w:between w:val="nil"/>
        </w:pBdr>
        <w:spacing w:after="0" w:line="360" w:lineRule="auto"/>
        <w:ind w:right="-285"/>
        <w:jc w:val="both"/>
        <w:rPr>
          <w:rFonts w:ascii="Arial" w:eastAsia="Times New Roman" w:hAnsi="Arial" w:cs="Arial"/>
          <w:i/>
          <w:color w:val="000000"/>
          <w:sz w:val="24"/>
          <w:szCs w:val="24"/>
        </w:rPr>
      </w:pPr>
    </w:p>
    <w:p w:rsidR="00327B7E" w:rsidRPr="00FB6499" w:rsidRDefault="00422349">
      <w:pPr>
        <w:pBdr>
          <w:top w:val="nil"/>
          <w:left w:val="nil"/>
          <w:bottom w:val="nil"/>
          <w:right w:val="nil"/>
          <w:between w:val="nil"/>
        </w:pBdr>
        <w:spacing w:after="0" w:line="360" w:lineRule="auto"/>
        <w:ind w:right="-285"/>
        <w:jc w:val="both"/>
        <w:rPr>
          <w:rFonts w:ascii="Arial" w:eastAsia="Times New Roman" w:hAnsi="Arial" w:cs="Arial"/>
          <w:color w:val="000000"/>
          <w:sz w:val="24"/>
          <w:szCs w:val="24"/>
        </w:rPr>
      </w:pPr>
      <w:r w:rsidRPr="00FB6499">
        <w:rPr>
          <w:rFonts w:ascii="Arial" w:eastAsia="Times New Roman" w:hAnsi="Arial" w:cs="Arial"/>
          <w:color w:val="000000"/>
          <w:sz w:val="24"/>
          <w:szCs w:val="24"/>
        </w:rPr>
        <w:t>Em atendimento à previsão legal contida no art. 67, VI da Lei Federal nº 14.133/2021, _______________________________ [</w:t>
      </w:r>
      <w:r w:rsidRPr="00FB6499">
        <w:rPr>
          <w:rFonts w:ascii="Arial" w:eastAsia="Times New Roman" w:hAnsi="Arial" w:cs="Arial"/>
          <w:i/>
          <w:color w:val="000000"/>
          <w:sz w:val="24"/>
          <w:szCs w:val="24"/>
        </w:rPr>
        <w:t>nome completo do representante legal da empresa</w:t>
      </w:r>
      <w:r w:rsidRPr="00FB6499">
        <w:rPr>
          <w:rFonts w:ascii="Arial" w:eastAsia="Times New Roman" w:hAnsi="Arial" w:cs="Arial"/>
          <w:color w:val="000000"/>
          <w:sz w:val="24"/>
          <w:szCs w:val="24"/>
        </w:rPr>
        <w:t xml:space="preserve">], DECLARO que </w:t>
      </w:r>
      <w:proofErr w:type="gramStart"/>
      <w:r w:rsidRPr="00FB6499">
        <w:rPr>
          <w:rFonts w:ascii="Arial" w:eastAsia="Times New Roman" w:hAnsi="Arial" w:cs="Arial"/>
          <w:color w:val="000000"/>
          <w:sz w:val="24"/>
          <w:szCs w:val="24"/>
        </w:rPr>
        <w:t>o(</w:t>
      </w:r>
      <w:proofErr w:type="gramEnd"/>
      <w:r w:rsidRPr="00FB6499">
        <w:rPr>
          <w:rFonts w:ascii="Arial" w:eastAsia="Times New Roman" w:hAnsi="Arial" w:cs="Arial"/>
          <w:color w:val="000000"/>
          <w:sz w:val="24"/>
          <w:szCs w:val="24"/>
        </w:rPr>
        <w:t>a) Sr(a). ________ ________________________________ [</w:t>
      </w:r>
      <w:r w:rsidRPr="00FB6499">
        <w:rPr>
          <w:rFonts w:ascii="Arial" w:eastAsia="Times New Roman" w:hAnsi="Arial" w:cs="Arial"/>
          <w:i/>
          <w:color w:val="000000"/>
          <w:sz w:val="24"/>
          <w:szCs w:val="24"/>
        </w:rPr>
        <w:t>nome completo do profissional indicado da empresa</w:t>
      </w:r>
      <w:r w:rsidRPr="00FB6499">
        <w:rPr>
          <w:rFonts w:ascii="Arial" w:eastAsia="Times New Roman" w:hAnsi="Arial" w:cs="Arial"/>
          <w:color w:val="000000"/>
          <w:sz w:val="24"/>
          <w:szCs w:val="24"/>
        </w:rPr>
        <w:t>], profissional indicado por essa empresa, realizou visita para fins de vistoria técnica ao ________________________________ [</w:t>
      </w:r>
      <w:r w:rsidRPr="00FB6499">
        <w:rPr>
          <w:rFonts w:ascii="Arial" w:eastAsia="Times New Roman" w:hAnsi="Arial" w:cs="Arial"/>
          <w:i/>
          <w:color w:val="000000"/>
          <w:sz w:val="24"/>
          <w:szCs w:val="24"/>
        </w:rPr>
        <w:t>local ou equipamento visitado</w:t>
      </w:r>
      <w:r w:rsidRPr="00FB6499">
        <w:rPr>
          <w:rFonts w:ascii="Arial" w:eastAsia="Times New Roman" w:hAnsi="Arial" w:cs="Arial"/>
          <w:color w:val="000000"/>
          <w:sz w:val="24"/>
          <w:szCs w:val="24"/>
        </w:rPr>
        <w:t>], acompanhado do respectivo responsável, tendo tomado ciência de todas as condições locais para o cumprimento das obrigações inerentes ao objeto da licitação na modalidade ________, n° ___/____, as quais serão consideradas quando da elaboração da proposta que vier a ser apresentada.</w:t>
      </w:r>
    </w:p>
    <w:p w:rsidR="00327B7E" w:rsidRPr="00FB6499" w:rsidRDefault="00422349" w:rsidP="00C67DD6">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Rio de Janeiro, _____ de _____________ de _____.</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Agente Público</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matrícula e lotação)</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Profissional indicado pela Empresa</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___________________________________________________</w:t>
      </w:r>
    </w:p>
    <w:p w:rsidR="00327B7E" w:rsidRPr="00FB6499" w:rsidRDefault="00422349">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Representante Legal da Empresa</w:t>
      </w:r>
    </w:p>
    <w:p w:rsidR="000F203C" w:rsidRDefault="00422349" w:rsidP="000F203C">
      <w:pPr>
        <w:spacing w:line="360" w:lineRule="auto"/>
        <w:ind w:right="-284"/>
        <w:jc w:val="center"/>
        <w:rPr>
          <w:rFonts w:ascii="Arial" w:eastAsia="Times New Roman" w:hAnsi="Arial" w:cs="Arial"/>
          <w:sz w:val="24"/>
          <w:szCs w:val="24"/>
        </w:rPr>
      </w:pPr>
      <w:r w:rsidRPr="00FB6499">
        <w:rPr>
          <w:rFonts w:ascii="Arial" w:eastAsia="Times New Roman" w:hAnsi="Arial" w:cs="Arial"/>
          <w:sz w:val="24"/>
          <w:szCs w:val="24"/>
        </w:rPr>
        <w:t>(Nome, cargo e carimbo da empresa)</w:t>
      </w:r>
    </w:p>
    <w:p w:rsidR="00327B7E" w:rsidRPr="00F447BD" w:rsidRDefault="00EB12C2">
      <w:pPr>
        <w:pStyle w:val="Ttulo1"/>
        <w:spacing w:line="360" w:lineRule="auto"/>
        <w:jc w:val="center"/>
        <w:rPr>
          <w:rFonts w:ascii="Arial" w:hAnsi="Arial" w:cs="Arial"/>
          <w:color w:val="000000" w:themeColor="text1"/>
        </w:rPr>
      </w:pPr>
      <w:r w:rsidRPr="00F447BD">
        <w:rPr>
          <w:rFonts w:ascii="Arial" w:hAnsi="Arial" w:cs="Arial"/>
          <w:color w:val="000000" w:themeColor="text1"/>
        </w:rPr>
        <w:lastRenderedPageBreak/>
        <w:t>ANEXO XI</w:t>
      </w:r>
    </w:p>
    <w:tbl>
      <w:tblPr>
        <w:tblStyle w:val="Tabelacomgrade"/>
        <w:tblW w:w="9363" w:type="dxa"/>
        <w:tblLook w:val="04A0" w:firstRow="1" w:lastRow="0" w:firstColumn="1" w:lastColumn="0" w:noHBand="0" w:noVBand="1"/>
      </w:tblPr>
      <w:tblGrid>
        <w:gridCol w:w="3736"/>
        <w:gridCol w:w="5627"/>
      </w:tblGrid>
      <w:tr w:rsidR="00DC5971" w:rsidRPr="00FB6499" w:rsidTr="009C2A98">
        <w:tc>
          <w:tcPr>
            <w:tcW w:w="9363" w:type="dxa"/>
            <w:gridSpan w:val="2"/>
            <w:tcBorders>
              <w:top w:val="nil"/>
              <w:left w:val="nil"/>
              <w:right w:val="nil"/>
            </w:tcBorders>
          </w:tcPr>
          <w:p w:rsidR="00DC5971" w:rsidRPr="00FB6499" w:rsidRDefault="00DC5971" w:rsidP="009C2A98">
            <w:pPr>
              <w:jc w:val="right"/>
              <w:rPr>
                <w:rFonts w:ascii="Arial" w:hAnsi="Arial" w:cs="Arial"/>
              </w:rPr>
            </w:pPr>
            <w:r w:rsidRPr="00FB6499">
              <w:rPr>
                <w:rFonts w:ascii="Arial" w:hAnsi="Arial" w:cs="Arial"/>
              </w:rPr>
              <w:t>___ª VIA</w:t>
            </w:r>
          </w:p>
        </w:tc>
      </w:tr>
      <w:tr w:rsidR="00DC5971" w:rsidRPr="00FB6499" w:rsidTr="009C2A98">
        <w:tc>
          <w:tcPr>
            <w:tcW w:w="9363" w:type="dxa"/>
            <w:gridSpan w:val="2"/>
          </w:tcPr>
          <w:p w:rsidR="00DC5971" w:rsidRPr="00FB6499" w:rsidRDefault="00DC5971" w:rsidP="009C2A98">
            <w:pPr>
              <w:rPr>
                <w:rFonts w:ascii="Arial" w:hAnsi="Arial" w:cs="Arial"/>
              </w:rPr>
            </w:pPr>
            <w:r w:rsidRPr="00FB6499">
              <w:rPr>
                <w:rFonts w:ascii="Arial" w:hAnsi="Arial" w:cs="Arial"/>
              </w:rPr>
              <w:t>A Empresa:</w:t>
            </w:r>
          </w:p>
          <w:p w:rsidR="00DC5971" w:rsidRPr="00FB6499" w:rsidRDefault="00DC5971" w:rsidP="009C2A98">
            <w:pPr>
              <w:rPr>
                <w:rFonts w:ascii="Arial" w:hAnsi="Arial" w:cs="Arial"/>
              </w:rPr>
            </w:pPr>
          </w:p>
        </w:tc>
      </w:tr>
      <w:tr w:rsidR="00DC5971" w:rsidRPr="00FB6499" w:rsidTr="009C2A98">
        <w:trPr>
          <w:trHeight w:val="455"/>
        </w:trPr>
        <w:tc>
          <w:tcPr>
            <w:tcW w:w="3736" w:type="dxa"/>
            <w:vAlign w:val="center"/>
          </w:tcPr>
          <w:p w:rsidR="00DC5971" w:rsidRPr="00FB6499" w:rsidRDefault="00DC5971" w:rsidP="009C2A98">
            <w:pPr>
              <w:rPr>
                <w:rFonts w:ascii="Arial" w:hAnsi="Arial" w:cs="Arial"/>
              </w:rPr>
            </w:pPr>
            <w:r w:rsidRPr="00FB6499">
              <w:rPr>
                <w:rFonts w:ascii="Arial" w:hAnsi="Arial" w:cs="Arial"/>
              </w:rPr>
              <w:t xml:space="preserve">CNPJ: </w:t>
            </w:r>
          </w:p>
        </w:tc>
        <w:tc>
          <w:tcPr>
            <w:tcW w:w="5627" w:type="dxa"/>
            <w:vAlign w:val="center"/>
          </w:tcPr>
          <w:p w:rsidR="00DC5971" w:rsidRPr="00FB6499" w:rsidRDefault="00DC5971" w:rsidP="009C2A98">
            <w:pPr>
              <w:rPr>
                <w:rFonts w:ascii="Arial" w:hAnsi="Arial" w:cs="Arial"/>
              </w:rPr>
            </w:pPr>
            <w:r w:rsidRPr="00FB6499">
              <w:rPr>
                <w:rFonts w:ascii="Arial" w:hAnsi="Arial" w:cs="Arial"/>
              </w:rPr>
              <w:t>Inscrição Municipal/Estadual:</w:t>
            </w:r>
          </w:p>
        </w:tc>
      </w:tr>
      <w:tr w:rsidR="00DC5971" w:rsidRPr="00FB6499" w:rsidTr="009C2A98">
        <w:tc>
          <w:tcPr>
            <w:tcW w:w="9363" w:type="dxa"/>
            <w:gridSpan w:val="2"/>
          </w:tcPr>
          <w:p w:rsidR="00DC5971" w:rsidRPr="00FB6499" w:rsidRDefault="00DC5971" w:rsidP="009C2A98">
            <w:pPr>
              <w:rPr>
                <w:rFonts w:ascii="Arial" w:hAnsi="Arial" w:cs="Arial"/>
              </w:rPr>
            </w:pPr>
            <w:r w:rsidRPr="00FB6499">
              <w:rPr>
                <w:rFonts w:ascii="Arial" w:hAnsi="Arial" w:cs="Arial"/>
              </w:rPr>
              <w:t>Endereço:</w:t>
            </w:r>
          </w:p>
          <w:p w:rsidR="00DC5971" w:rsidRPr="00FB6499" w:rsidRDefault="00DC5971" w:rsidP="009C2A98">
            <w:pPr>
              <w:rPr>
                <w:rFonts w:ascii="Arial" w:hAnsi="Arial" w:cs="Arial"/>
              </w:rPr>
            </w:pPr>
          </w:p>
        </w:tc>
      </w:tr>
    </w:tbl>
    <w:p w:rsidR="00DC5971" w:rsidRPr="00FB6499" w:rsidRDefault="00DC5971" w:rsidP="00DC5971">
      <w:pPr>
        <w:ind w:firstLine="1134"/>
        <w:jc w:val="both"/>
        <w:rPr>
          <w:rFonts w:ascii="Arial" w:hAnsi="Arial" w:cs="Arial"/>
        </w:rPr>
      </w:pPr>
    </w:p>
    <w:p w:rsidR="00DC5971" w:rsidRPr="00920B8E" w:rsidRDefault="00DC5971" w:rsidP="00064FEA">
      <w:pPr>
        <w:ind w:firstLine="1134"/>
        <w:jc w:val="both"/>
        <w:rPr>
          <w:rFonts w:ascii="Arial" w:hAnsi="Arial" w:cs="Arial"/>
          <w:color w:val="000000" w:themeColor="text1"/>
          <w:shd w:val="clear" w:color="auto" w:fill="FFFFFF"/>
        </w:rPr>
      </w:pPr>
      <w:r w:rsidRPr="00775BDA">
        <w:rPr>
          <w:rFonts w:ascii="Arial" w:hAnsi="Arial" w:cs="Arial"/>
          <w:color w:val="000000" w:themeColor="text1"/>
        </w:rPr>
        <w:t>Propõe-se a executar para a Fundação Instituto de Geotécnica do Município do Rio de Janeiro – GEO–RIO a</w:t>
      </w:r>
      <w:r w:rsidR="003D2156" w:rsidRPr="00775BDA">
        <w:rPr>
          <w:rFonts w:ascii="Arial" w:hAnsi="Arial" w:cs="Arial"/>
          <w:color w:val="000000" w:themeColor="text1"/>
        </w:rPr>
        <w:t>s</w:t>
      </w:r>
      <w:r w:rsidRPr="00775BDA">
        <w:rPr>
          <w:rFonts w:ascii="Arial" w:hAnsi="Arial" w:cs="Arial"/>
          <w:color w:val="000000" w:themeColor="text1"/>
        </w:rPr>
        <w:t xml:space="preserve"> </w:t>
      </w:r>
      <w:r w:rsidR="003D2156" w:rsidRPr="00775BDA">
        <w:rPr>
          <w:rFonts w:ascii="Arial" w:hAnsi="Arial" w:cs="Arial"/>
          <w:color w:val="000000" w:themeColor="text1"/>
        </w:rPr>
        <w:t>“</w:t>
      </w:r>
      <w:r w:rsidR="00F447BD" w:rsidRPr="00F447BD">
        <w:rPr>
          <w:rFonts w:ascii="Arial" w:hAnsi="Arial" w:cs="Arial"/>
          <w:color w:val="000000" w:themeColor="text1"/>
        </w:rPr>
        <w:t xml:space="preserve">Obras de contenção de encosta na Rua </w:t>
      </w:r>
      <w:proofErr w:type="spellStart"/>
      <w:r w:rsidR="00F447BD" w:rsidRPr="00F447BD">
        <w:rPr>
          <w:rFonts w:ascii="Arial" w:hAnsi="Arial" w:cs="Arial"/>
          <w:color w:val="000000" w:themeColor="text1"/>
        </w:rPr>
        <w:t>Sacopã</w:t>
      </w:r>
      <w:proofErr w:type="spellEnd"/>
      <w:r w:rsidR="00F447BD" w:rsidRPr="00F447BD">
        <w:rPr>
          <w:rFonts w:ascii="Arial" w:hAnsi="Arial" w:cs="Arial"/>
          <w:color w:val="000000" w:themeColor="text1"/>
        </w:rPr>
        <w:t xml:space="preserve">, 250 – Quilombo </w:t>
      </w:r>
      <w:proofErr w:type="spellStart"/>
      <w:r w:rsidR="00F447BD" w:rsidRPr="00F447BD">
        <w:rPr>
          <w:rFonts w:ascii="Arial" w:hAnsi="Arial" w:cs="Arial"/>
          <w:color w:val="000000" w:themeColor="text1"/>
        </w:rPr>
        <w:t>Sacopã</w:t>
      </w:r>
      <w:proofErr w:type="spellEnd"/>
      <w:r w:rsidR="00F447BD" w:rsidRPr="00F447BD">
        <w:rPr>
          <w:rFonts w:ascii="Arial" w:hAnsi="Arial" w:cs="Arial"/>
          <w:color w:val="000000" w:themeColor="text1"/>
        </w:rPr>
        <w:t xml:space="preserve"> – Lagoa – AP2.1 – VI RA</w:t>
      </w:r>
      <w:r w:rsidR="001F40AE" w:rsidRPr="00F447BD">
        <w:rPr>
          <w:rFonts w:ascii="Arial" w:hAnsi="Arial" w:cs="Arial"/>
          <w:b/>
          <w:color w:val="000000" w:themeColor="text1"/>
          <w:sz w:val="24"/>
          <w:szCs w:val="24"/>
        </w:rPr>
        <w:t>”</w:t>
      </w:r>
      <w:r w:rsidR="001F40AE" w:rsidRPr="00F447BD">
        <w:rPr>
          <w:rFonts w:ascii="Arial" w:hAnsi="Arial" w:cs="Arial"/>
          <w:color w:val="000000" w:themeColor="text1"/>
          <w:sz w:val="24"/>
          <w:szCs w:val="24"/>
          <w:shd w:val="clear" w:color="auto" w:fill="FFFFFF"/>
        </w:rPr>
        <w:t xml:space="preserve">, </w:t>
      </w:r>
      <w:r w:rsidRPr="00F447BD">
        <w:rPr>
          <w:rFonts w:ascii="Arial" w:hAnsi="Arial" w:cs="Arial"/>
          <w:color w:val="000000" w:themeColor="text1"/>
        </w:rPr>
        <w:t xml:space="preserve">de acordo com o processo </w:t>
      </w:r>
      <w:r w:rsidR="00413AA6" w:rsidRPr="00F447BD">
        <w:rPr>
          <w:rFonts w:ascii="Arial" w:hAnsi="Arial" w:cs="Arial"/>
          <w:color w:val="000000" w:themeColor="text1"/>
        </w:rPr>
        <w:t xml:space="preserve">SEI </w:t>
      </w:r>
      <w:r w:rsidRPr="00F447BD">
        <w:rPr>
          <w:rFonts w:ascii="Arial" w:hAnsi="Arial" w:cs="Arial"/>
          <w:color w:val="000000" w:themeColor="text1"/>
        </w:rPr>
        <w:t xml:space="preserve">n.º </w:t>
      </w:r>
      <w:r w:rsidR="00F447BD" w:rsidRPr="00EC276E">
        <w:rPr>
          <w:rFonts w:ascii="Arial" w:hAnsi="Arial" w:cs="Arial"/>
          <w:sz w:val="24"/>
          <w:szCs w:val="24"/>
        </w:rPr>
        <w:t xml:space="preserve">005600.000819/2026-79 </w:t>
      </w:r>
      <w:r w:rsidRPr="00F447BD">
        <w:rPr>
          <w:rFonts w:ascii="Arial" w:hAnsi="Arial" w:cs="Arial"/>
          <w:color w:val="000000" w:themeColor="text1"/>
        </w:rPr>
        <w:t xml:space="preserve">e o Edital de </w:t>
      </w:r>
      <w:r w:rsidRPr="00F447BD">
        <w:rPr>
          <w:rFonts w:ascii="Arial" w:hAnsi="Arial" w:cs="Arial"/>
          <w:noProof/>
          <w:color w:val="000000" w:themeColor="text1"/>
          <w:sz w:val="24"/>
          <w:szCs w:val="24"/>
        </w:rPr>
        <w:t>Concorrência Eletrônica</w:t>
      </w:r>
      <w:r w:rsidRPr="00F447BD">
        <w:rPr>
          <w:rFonts w:ascii="Arial" w:hAnsi="Arial" w:cs="Arial"/>
          <w:color w:val="000000" w:themeColor="text1"/>
        </w:rPr>
        <w:t xml:space="preserve">, </w:t>
      </w:r>
      <w:r w:rsidRPr="00920B8E">
        <w:rPr>
          <w:rFonts w:ascii="Arial" w:hAnsi="Arial" w:cs="Arial"/>
          <w:color w:val="000000" w:themeColor="text1"/>
        </w:rPr>
        <w:t xml:space="preserve">GEO-RIO n.º </w:t>
      </w:r>
      <w:r w:rsidR="00C23092" w:rsidRPr="00920B8E">
        <w:rPr>
          <w:rFonts w:ascii="Arial" w:hAnsi="Arial" w:cs="Arial"/>
          <w:noProof/>
          <w:color w:val="000000" w:themeColor="text1"/>
        </w:rPr>
        <w:t>900</w:t>
      </w:r>
      <w:r w:rsidR="00920B8E" w:rsidRPr="00920B8E">
        <w:rPr>
          <w:rFonts w:ascii="Arial" w:hAnsi="Arial" w:cs="Arial"/>
          <w:noProof/>
          <w:color w:val="000000" w:themeColor="text1"/>
        </w:rPr>
        <w:t>95</w:t>
      </w:r>
      <w:r w:rsidR="000051FD" w:rsidRPr="00920B8E">
        <w:rPr>
          <w:rFonts w:ascii="Arial" w:hAnsi="Arial" w:cs="Arial"/>
          <w:noProof/>
          <w:color w:val="000000" w:themeColor="text1"/>
        </w:rPr>
        <w:t>/202</w:t>
      </w:r>
      <w:r w:rsidR="00413AA6" w:rsidRPr="00920B8E">
        <w:rPr>
          <w:rFonts w:ascii="Arial" w:hAnsi="Arial" w:cs="Arial"/>
          <w:noProof/>
          <w:color w:val="000000" w:themeColor="text1"/>
        </w:rPr>
        <w:t>6</w:t>
      </w:r>
      <w:r w:rsidRPr="00920B8E">
        <w:rPr>
          <w:rFonts w:ascii="Arial" w:hAnsi="Arial" w:cs="Arial"/>
          <w:color w:val="000000" w:themeColor="text1"/>
        </w:rPr>
        <w:t>, declarando:</w:t>
      </w:r>
    </w:p>
    <w:p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submete inteiramente às disposições da Lei n.º 14.133/21 e suas alterações, do Código de Administração Financeira e Contabilidade Pública do Município do Rio de Janeiro (CAF) e do Regulamento Geral, aprovado pelo Decreto n</w:t>
      </w:r>
      <w:r w:rsidRPr="00FB6499">
        <w:rPr>
          <w:rFonts w:ascii="Arial" w:hAnsi="Arial" w:cs="Arial"/>
          <w:u w:val="single"/>
          <w:vertAlign w:val="superscript"/>
        </w:rPr>
        <w:t>o</w:t>
      </w:r>
      <w:r w:rsidRPr="00FB6499">
        <w:rPr>
          <w:rFonts w:ascii="Arial" w:hAnsi="Arial" w:cs="Arial"/>
        </w:rPr>
        <w:t xml:space="preserve"> 3.221 de 18/09/81 e suas alterações, às exigências do Edital e às especificações das obras ou serviços que dele fazem parte integrante;</w:t>
      </w:r>
    </w:p>
    <w:p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esteve no local das obras ou serviços, ficando ciente das características e eventuais dificuldades para sua execução;</w:t>
      </w:r>
    </w:p>
    <w:p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compromete a colocar e manter em serviço, nos prazos determinados pela FISCALIZAÇÃO, todos os equipamentos, veículos, ferramentas e pessoal uniformizado necessário a fim de cumprir rigorosamente o prazo estabelecido no Edital, sob pena de suspensão de pagamento e demais cominações legais;</w:t>
      </w:r>
    </w:p>
    <w:p w:rsidR="00DC5971" w:rsidRPr="00FB6499" w:rsidRDefault="00DC5971" w:rsidP="00DC5971">
      <w:pPr>
        <w:numPr>
          <w:ilvl w:val="0"/>
          <w:numId w:val="6"/>
        </w:numPr>
        <w:spacing w:after="0" w:line="240" w:lineRule="auto"/>
        <w:jc w:val="both"/>
        <w:rPr>
          <w:rFonts w:ascii="Arial" w:hAnsi="Arial" w:cs="Arial"/>
        </w:rPr>
      </w:pPr>
      <w:proofErr w:type="gramStart"/>
      <w:r w:rsidRPr="00FB6499">
        <w:rPr>
          <w:rFonts w:ascii="Arial" w:hAnsi="Arial" w:cs="Arial"/>
        </w:rPr>
        <w:t>que</w:t>
      </w:r>
      <w:proofErr w:type="gramEnd"/>
      <w:r w:rsidRPr="00FB6499">
        <w:rPr>
          <w:rFonts w:ascii="Arial" w:hAnsi="Arial" w:cs="Arial"/>
        </w:rPr>
        <w:t xml:space="preserve"> se compromete a executar as obras ou serviços, objeto da licitação, no prazo estabelecido no Cronograma Oficial;</w:t>
      </w:r>
    </w:p>
    <w:p w:rsidR="00DC5971" w:rsidRPr="00FB6499" w:rsidRDefault="00DC5971" w:rsidP="00DC5971">
      <w:pPr>
        <w:pStyle w:val="PargrafodaLista"/>
        <w:widowControl/>
        <w:numPr>
          <w:ilvl w:val="0"/>
          <w:numId w:val="6"/>
        </w:numPr>
        <w:ind w:left="357" w:right="0" w:hanging="357"/>
        <w:contextualSpacing/>
      </w:pPr>
      <w:r w:rsidRPr="00FB6499">
        <w:t xml:space="preserve">que o preço total, pelo qual se propõe a executar as obras ou serviços será o do orçamento oficial com percentagem de </w:t>
      </w:r>
      <w:r w:rsidRPr="00FB6499">
        <w:rPr>
          <w:u w:val="single"/>
        </w:rPr>
        <w:t>redução</w:t>
      </w:r>
      <w:r w:rsidRPr="00FB6499">
        <w:t xml:space="preserve"> de __________________% (</w:t>
      </w:r>
      <w:r w:rsidRPr="00FB6499">
        <w:rPr>
          <w:i/>
        </w:rPr>
        <w:t xml:space="preserve">percentagem em algarismo com duas casas decimais, sem rasuras ou entrelinhas. </w:t>
      </w:r>
      <w:r w:rsidRPr="00FB6499">
        <w:t>No caso de números inteiros, será dispensável a apresentação do algarismo zero nas casas decimais) (___________________________________________________ por cento) (</w:t>
      </w:r>
      <w:r w:rsidRPr="00FB6499">
        <w:rPr>
          <w:i/>
        </w:rPr>
        <w:t>percentagem  por extenso, em caso de discrepância, prevalecerá o valor por extenso</w:t>
      </w:r>
      <w:r w:rsidRPr="00FB6499">
        <w:t xml:space="preserve">) </w:t>
      </w:r>
    </w:p>
    <w:tbl>
      <w:tblPr>
        <w:tblW w:w="9351" w:type="dxa"/>
        <w:tblLayout w:type="fixed"/>
        <w:tblCellMar>
          <w:left w:w="70" w:type="dxa"/>
          <w:right w:w="70" w:type="dxa"/>
        </w:tblCellMar>
        <w:tblLook w:val="0000" w:firstRow="0" w:lastRow="0" w:firstColumn="0" w:lastColumn="0" w:noHBand="0" w:noVBand="0"/>
      </w:tblPr>
      <w:tblGrid>
        <w:gridCol w:w="4673"/>
        <w:gridCol w:w="4678"/>
      </w:tblGrid>
      <w:tr w:rsidR="00DC5971" w:rsidRPr="00FB6499" w:rsidTr="009C2A98">
        <w:trPr>
          <w:trHeight w:val="510"/>
        </w:trPr>
        <w:tc>
          <w:tcPr>
            <w:tcW w:w="9351" w:type="dxa"/>
            <w:gridSpan w:val="2"/>
            <w:shd w:val="clear" w:color="000000" w:fill="auto"/>
          </w:tcPr>
          <w:p w:rsidR="00DC5971" w:rsidRPr="00FB6499" w:rsidRDefault="00DC5971" w:rsidP="009C2A98">
            <w:pPr>
              <w:rPr>
                <w:rFonts w:ascii="Arial" w:hAnsi="Arial" w:cs="Arial"/>
              </w:rPr>
            </w:pPr>
          </w:p>
          <w:p w:rsidR="00DC5971" w:rsidRPr="00FB6499" w:rsidRDefault="00DC5971" w:rsidP="00A16482">
            <w:pPr>
              <w:jc w:val="center"/>
              <w:rPr>
                <w:rFonts w:ascii="Arial" w:hAnsi="Arial" w:cs="Arial"/>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                                 </w:t>
            </w:r>
            <w:proofErr w:type="spellStart"/>
            <w:r w:rsidRPr="00FB6499">
              <w:rPr>
                <w:rFonts w:ascii="Arial" w:hAnsi="Arial" w:cs="Arial"/>
              </w:rPr>
              <w:t>de</w:t>
            </w:r>
            <w:proofErr w:type="spellEnd"/>
            <w:r w:rsidR="00A16482">
              <w:rPr>
                <w:rFonts w:ascii="Arial" w:hAnsi="Arial" w:cs="Arial"/>
              </w:rPr>
              <w:t xml:space="preserve"> </w:t>
            </w:r>
            <w:r w:rsidR="001F40AE" w:rsidRPr="00FB6499">
              <w:rPr>
                <w:rFonts w:ascii="Arial" w:hAnsi="Arial" w:cs="Arial"/>
                <w:noProof/>
              </w:rPr>
              <w:t>202</w:t>
            </w:r>
            <w:r w:rsidR="00A16482">
              <w:rPr>
                <w:rFonts w:ascii="Arial" w:hAnsi="Arial" w:cs="Arial"/>
                <w:noProof/>
              </w:rPr>
              <w:t>6</w:t>
            </w:r>
          </w:p>
        </w:tc>
      </w:tr>
      <w:tr w:rsidR="00DC5971" w:rsidRPr="00FB6499" w:rsidTr="009C2A98">
        <w:trPr>
          <w:trHeight w:val="1381"/>
        </w:trPr>
        <w:tc>
          <w:tcPr>
            <w:tcW w:w="4673" w:type="dxa"/>
            <w:shd w:val="clear" w:color="000000" w:fill="auto"/>
          </w:tcPr>
          <w:p w:rsidR="00DC5971" w:rsidRPr="00FB6499" w:rsidRDefault="00DC5971" w:rsidP="009C2A98">
            <w:pPr>
              <w:rPr>
                <w:rFonts w:ascii="Arial" w:hAnsi="Arial" w:cs="Arial"/>
              </w:rPr>
            </w:pPr>
          </w:p>
          <w:p w:rsidR="00DC5971" w:rsidRPr="00FB6499" w:rsidRDefault="00DC5971" w:rsidP="009C2A98">
            <w:pPr>
              <w:jc w:val="center"/>
              <w:rPr>
                <w:rFonts w:ascii="Arial" w:hAnsi="Arial" w:cs="Arial"/>
              </w:rPr>
            </w:pPr>
            <w:r w:rsidRPr="00FB6499">
              <w:rPr>
                <w:rFonts w:ascii="Arial" w:hAnsi="Arial" w:cs="Arial"/>
              </w:rPr>
              <w:t>_____________________________________</w:t>
            </w:r>
          </w:p>
          <w:p w:rsidR="00DC5971" w:rsidRPr="00FB6499" w:rsidRDefault="00DC5971" w:rsidP="009C2A98">
            <w:pPr>
              <w:jc w:val="center"/>
              <w:rPr>
                <w:rFonts w:ascii="Arial" w:hAnsi="Arial" w:cs="Arial"/>
              </w:rPr>
            </w:pPr>
            <w:proofErr w:type="gramStart"/>
            <w:r w:rsidRPr="00FB6499">
              <w:rPr>
                <w:rFonts w:ascii="Arial" w:hAnsi="Arial" w:cs="Arial"/>
              </w:rPr>
              <w:t>Assinatura(</w:t>
            </w:r>
            <w:proofErr w:type="gramEnd"/>
            <w:r w:rsidRPr="00FB6499">
              <w:rPr>
                <w:rFonts w:ascii="Arial" w:hAnsi="Arial" w:cs="Arial"/>
              </w:rPr>
              <w:t>s) e Carimbo(s) com o(s) n</w:t>
            </w:r>
            <w:r w:rsidRPr="00FB6499">
              <w:rPr>
                <w:rFonts w:ascii="Arial" w:hAnsi="Arial" w:cs="Arial"/>
                <w:u w:val="single"/>
                <w:vertAlign w:val="superscript"/>
              </w:rPr>
              <w:t>o</w:t>
            </w:r>
            <w:r w:rsidRPr="00FB6499">
              <w:rPr>
                <w:rFonts w:ascii="Arial" w:hAnsi="Arial" w:cs="Arial"/>
              </w:rPr>
              <w:t>(s) do(s) CREA(s)/CAU(s) do(s) Responsável(is) Técnico(s)</w:t>
            </w:r>
          </w:p>
        </w:tc>
        <w:tc>
          <w:tcPr>
            <w:tcW w:w="4678" w:type="dxa"/>
            <w:shd w:val="clear" w:color="000000" w:fill="auto"/>
          </w:tcPr>
          <w:p w:rsidR="00DC5971" w:rsidRPr="00FB6499" w:rsidRDefault="00DC5971" w:rsidP="009C2A98">
            <w:pPr>
              <w:jc w:val="center"/>
              <w:rPr>
                <w:rFonts w:ascii="Arial" w:hAnsi="Arial" w:cs="Arial"/>
              </w:rPr>
            </w:pPr>
          </w:p>
          <w:p w:rsidR="00DC5971" w:rsidRPr="00FB6499" w:rsidRDefault="00DC5971" w:rsidP="009C2A98">
            <w:pPr>
              <w:jc w:val="center"/>
              <w:rPr>
                <w:rFonts w:ascii="Arial" w:hAnsi="Arial" w:cs="Arial"/>
              </w:rPr>
            </w:pPr>
            <w:r w:rsidRPr="00FB6499">
              <w:rPr>
                <w:rFonts w:ascii="Arial" w:hAnsi="Arial" w:cs="Arial"/>
              </w:rPr>
              <w:t>_____________________________________</w:t>
            </w:r>
          </w:p>
          <w:p w:rsidR="00DC5971" w:rsidRPr="00FB6499" w:rsidRDefault="00DC5971" w:rsidP="009C2A98">
            <w:pPr>
              <w:jc w:val="center"/>
              <w:rPr>
                <w:rFonts w:ascii="Arial" w:hAnsi="Arial" w:cs="Arial"/>
              </w:rPr>
            </w:pPr>
            <w:r w:rsidRPr="00FB6499">
              <w:rPr>
                <w:rFonts w:ascii="Arial" w:hAnsi="Arial" w:cs="Arial"/>
              </w:rPr>
              <w:t xml:space="preserve">Assinatura </w:t>
            </w:r>
            <w:proofErr w:type="gramStart"/>
            <w:r w:rsidRPr="00FB6499">
              <w:rPr>
                <w:rFonts w:ascii="Arial" w:hAnsi="Arial" w:cs="Arial"/>
              </w:rPr>
              <w:t>do(</w:t>
            </w:r>
            <w:proofErr w:type="gramEnd"/>
            <w:r w:rsidRPr="00FB6499">
              <w:rPr>
                <w:rFonts w:ascii="Arial" w:hAnsi="Arial" w:cs="Arial"/>
              </w:rPr>
              <w:t>s) Representante(s) Legal(ais) e carimbo da Proponente</w:t>
            </w:r>
          </w:p>
          <w:p w:rsidR="00DC5971" w:rsidRPr="00FB6499" w:rsidRDefault="00DC5971" w:rsidP="00BD5C3A">
            <w:pPr>
              <w:rPr>
                <w:rFonts w:ascii="Arial" w:hAnsi="Arial" w:cs="Arial"/>
              </w:rPr>
            </w:pPr>
          </w:p>
        </w:tc>
      </w:tr>
    </w:tbl>
    <w:p w:rsidR="003B6762" w:rsidRPr="00FB6499" w:rsidRDefault="003B6762">
      <w:pPr>
        <w:rPr>
          <w:rFonts w:ascii="Arial" w:eastAsia="Times New Roman" w:hAnsi="Arial" w:cs="Arial"/>
          <w:sz w:val="24"/>
          <w:szCs w:val="24"/>
        </w:rPr>
      </w:pPr>
      <w:r w:rsidRPr="00FB6499">
        <w:rPr>
          <w:rFonts w:ascii="Arial" w:eastAsia="Times New Roman" w:hAnsi="Arial" w:cs="Arial"/>
          <w:sz w:val="24"/>
          <w:szCs w:val="24"/>
        </w:rPr>
        <w:br w:type="page"/>
      </w:r>
    </w:p>
    <w:p w:rsidR="00F43AB0" w:rsidRPr="00FB6499" w:rsidRDefault="00F43AB0" w:rsidP="00F43AB0">
      <w:pPr>
        <w:pStyle w:val="Ttulo1"/>
        <w:jc w:val="center"/>
        <w:rPr>
          <w:rFonts w:ascii="Arial" w:hAnsi="Arial" w:cs="Arial"/>
          <w:b w:val="0"/>
        </w:rPr>
      </w:pPr>
      <w:r w:rsidRPr="00FB6499">
        <w:rPr>
          <w:rFonts w:ascii="Arial" w:hAnsi="Arial" w:cs="Arial"/>
        </w:rPr>
        <w:lastRenderedPageBreak/>
        <w:t>ANEXO X</w:t>
      </w:r>
      <w:r w:rsidR="00552CD5" w:rsidRPr="00FB6499">
        <w:rPr>
          <w:rFonts w:ascii="Arial" w:hAnsi="Arial" w:cs="Arial"/>
        </w:rPr>
        <w:t>I</w:t>
      </w:r>
      <w:r w:rsidR="005224EF">
        <w:rPr>
          <w:rFonts w:ascii="Arial" w:hAnsi="Arial" w:cs="Arial"/>
        </w:rPr>
        <w:t>I</w:t>
      </w:r>
    </w:p>
    <w:p w:rsidR="00F43AB0" w:rsidRPr="00FB6499" w:rsidRDefault="00F43AB0" w:rsidP="00F43AB0">
      <w:pPr>
        <w:jc w:val="center"/>
        <w:rPr>
          <w:rFonts w:ascii="Arial" w:hAnsi="Arial" w:cs="Arial"/>
          <w:b/>
          <w:sz w:val="24"/>
          <w:szCs w:val="24"/>
        </w:rPr>
      </w:pPr>
      <w:r w:rsidRPr="00FB6499">
        <w:rPr>
          <w:rFonts w:ascii="Arial" w:hAnsi="Arial" w:cs="Arial"/>
          <w:b/>
          <w:sz w:val="24"/>
          <w:szCs w:val="24"/>
        </w:rPr>
        <w:t xml:space="preserve">MODELO Declaração referente ao </w:t>
      </w:r>
      <w:proofErr w:type="spellStart"/>
      <w:r w:rsidRPr="00FB6499">
        <w:rPr>
          <w:rFonts w:ascii="Arial" w:hAnsi="Arial" w:cs="Arial"/>
          <w:b/>
          <w:sz w:val="24"/>
          <w:szCs w:val="24"/>
        </w:rPr>
        <w:t>Art</w:t>
      </w:r>
      <w:proofErr w:type="spellEnd"/>
      <w:r w:rsidRPr="00FB6499">
        <w:rPr>
          <w:rFonts w:ascii="Arial" w:hAnsi="Arial" w:cs="Arial"/>
          <w:b/>
          <w:sz w:val="24"/>
          <w:szCs w:val="24"/>
        </w:rPr>
        <w:t>º 4 da Lei Federal 14.133/2021</w:t>
      </w:r>
    </w:p>
    <w:tbl>
      <w:tblPr>
        <w:tblStyle w:val="Tabelacomgrade"/>
        <w:tblW w:w="9363" w:type="dxa"/>
        <w:tblLook w:val="04A0" w:firstRow="1" w:lastRow="0" w:firstColumn="1" w:lastColumn="0" w:noHBand="0" w:noVBand="1"/>
      </w:tblPr>
      <w:tblGrid>
        <w:gridCol w:w="3736"/>
        <w:gridCol w:w="5627"/>
      </w:tblGrid>
      <w:tr w:rsidR="00F43AB0" w:rsidRPr="00FB6499" w:rsidTr="009C2A98">
        <w:tc>
          <w:tcPr>
            <w:tcW w:w="9363" w:type="dxa"/>
            <w:gridSpan w:val="2"/>
            <w:tcBorders>
              <w:top w:val="nil"/>
              <w:left w:val="nil"/>
              <w:right w:val="nil"/>
            </w:tcBorders>
          </w:tcPr>
          <w:p w:rsidR="00F43AB0" w:rsidRPr="00FB6499" w:rsidRDefault="00F43AB0" w:rsidP="009C2A98">
            <w:pPr>
              <w:jc w:val="right"/>
              <w:rPr>
                <w:rFonts w:ascii="Arial" w:hAnsi="Arial" w:cs="Arial"/>
              </w:rPr>
            </w:pPr>
            <w:r w:rsidRPr="00FB6499">
              <w:rPr>
                <w:rFonts w:ascii="Arial" w:hAnsi="Arial" w:cs="Arial"/>
              </w:rPr>
              <w:t>___ª VIA</w:t>
            </w:r>
          </w:p>
        </w:tc>
      </w:tr>
      <w:tr w:rsidR="00F43AB0" w:rsidRPr="00FB6499" w:rsidTr="009C2A98">
        <w:tc>
          <w:tcPr>
            <w:tcW w:w="9363" w:type="dxa"/>
            <w:gridSpan w:val="2"/>
          </w:tcPr>
          <w:p w:rsidR="00F43AB0" w:rsidRPr="00FB6499" w:rsidRDefault="00F43AB0" w:rsidP="009C2A98">
            <w:pPr>
              <w:rPr>
                <w:rFonts w:ascii="Arial" w:hAnsi="Arial" w:cs="Arial"/>
              </w:rPr>
            </w:pPr>
            <w:r w:rsidRPr="00FB6499">
              <w:rPr>
                <w:rFonts w:ascii="Arial" w:hAnsi="Arial" w:cs="Arial"/>
              </w:rPr>
              <w:t>A Empresa:</w:t>
            </w:r>
          </w:p>
          <w:p w:rsidR="00F43AB0" w:rsidRPr="00FB6499" w:rsidRDefault="00F43AB0" w:rsidP="009C2A98">
            <w:pPr>
              <w:rPr>
                <w:rFonts w:ascii="Arial" w:hAnsi="Arial" w:cs="Arial"/>
              </w:rPr>
            </w:pPr>
          </w:p>
        </w:tc>
      </w:tr>
      <w:tr w:rsidR="00F43AB0" w:rsidRPr="00FB6499" w:rsidTr="009C2A98">
        <w:trPr>
          <w:trHeight w:val="455"/>
        </w:trPr>
        <w:tc>
          <w:tcPr>
            <w:tcW w:w="3736" w:type="dxa"/>
            <w:vAlign w:val="center"/>
          </w:tcPr>
          <w:p w:rsidR="00F43AB0" w:rsidRPr="00FB6499" w:rsidRDefault="00F43AB0" w:rsidP="009C2A98">
            <w:pPr>
              <w:rPr>
                <w:rFonts w:ascii="Arial" w:hAnsi="Arial" w:cs="Arial"/>
              </w:rPr>
            </w:pPr>
            <w:r w:rsidRPr="00FB6499">
              <w:rPr>
                <w:rFonts w:ascii="Arial" w:hAnsi="Arial" w:cs="Arial"/>
              </w:rPr>
              <w:t xml:space="preserve">CNPJ: </w:t>
            </w:r>
          </w:p>
        </w:tc>
        <w:tc>
          <w:tcPr>
            <w:tcW w:w="5627" w:type="dxa"/>
            <w:vAlign w:val="center"/>
          </w:tcPr>
          <w:p w:rsidR="00F43AB0" w:rsidRPr="00FB6499" w:rsidRDefault="00F43AB0" w:rsidP="009C2A98">
            <w:pPr>
              <w:rPr>
                <w:rFonts w:ascii="Arial" w:hAnsi="Arial" w:cs="Arial"/>
              </w:rPr>
            </w:pPr>
            <w:r w:rsidRPr="00FB6499">
              <w:rPr>
                <w:rFonts w:ascii="Arial" w:hAnsi="Arial" w:cs="Arial"/>
              </w:rPr>
              <w:t>Inscrição Municipal/Estadual:</w:t>
            </w:r>
          </w:p>
        </w:tc>
      </w:tr>
      <w:tr w:rsidR="00F43AB0" w:rsidRPr="00FB6499" w:rsidTr="009C2A98">
        <w:tc>
          <w:tcPr>
            <w:tcW w:w="9363" w:type="dxa"/>
            <w:gridSpan w:val="2"/>
          </w:tcPr>
          <w:p w:rsidR="00F43AB0" w:rsidRPr="00FB6499" w:rsidRDefault="00F43AB0" w:rsidP="009C2A98">
            <w:pPr>
              <w:rPr>
                <w:rFonts w:ascii="Arial" w:hAnsi="Arial" w:cs="Arial"/>
              </w:rPr>
            </w:pPr>
            <w:r w:rsidRPr="00FB6499">
              <w:rPr>
                <w:rFonts w:ascii="Arial" w:hAnsi="Arial" w:cs="Arial"/>
              </w:rPr>
              <w:t>Endereço:</w:t>
            </w:r>
          </w:p>
          <w:p w:rsidR="00F43AB0" w:rsidRPr="00FB6499" w:rsidRDefault="00F43AB0" w:rsidP="009C2A98">
            <w:pPr>
              <w:rPr>
                <w:rFonts w:ascii="Arial" w:hAnsi="Arial" w:cs="Arial"/>
              </w:rPr>
            </w:pPr>
          </w:p>
        </w:tc>
      </w:tr>
    </w:tbl>
    <w:p w:rsidR="00F43AB0" w:rsidRPr="00FB6499" w:rsidRDefault="00F43AB0" w:rsidP="00F43AB0">
      <w:pPr>
        <w:rPr>
          <w:rFonts w:ascii="Arial" w:hAnsi="Arial" w:cs="Arial"/>
        </w:rPr>
      </w:pPr>
    </w:p>
    <w:tbl>
      <w:tblPr>
        <w:tblStyle w:val="Tabelacomgrade"/>
        <w:tblW w:w="9392" w:type="dxa"/>
        <w:tblLook w:val="04A0" w:firstRow="1" w:lastRow="0" w:firstColumn="1" w:lastColumn="0" w:noHBand="0" w:noVBand="1"/>
      </w:tblPr>
      <w:tblGrid>
        <w:gridCol w:w="2347"/>
        <w:gridCol w:w="2347"/>
        <w:gridCol w:w="2349"/>
        <w:gridCol w:w="2349"/>
      </w:tblGrid>
      <w:tr w:rsidR="00F43AB0" w:rsidRPr="00FB6499" w:rsidTr="009C2A98">
        <w:trPr>
          <w:trHeight w:val="509"/>
        </w:trPr>
        <w:tc>
          <w:tcPr>
            <w:tcW w:w="2347" w:type="dxa"/>
          </w:tcPr>
          <w:p w:rsidR="00F43AB0" w:rsidRPr="00FB6499" w:rsidRDefault="00F43AB0" w:rsidP="009C2A98">
            <w:pPr>
              <w:rPr>
                <w:rFonts w:ascii="Arial" w:hAnsi="Arial" w:cs="Arial"/>
              </w:rPr>
            </w:pPr>
            <w:r w:rsidRPr="00FB6499">
              <w:rPr>
                <w:rFonts w:ascii="Arial" w:hAnsi="Arial" w:cs="Arial"/>
              </w:rPr>
              <w:t>Contrato Nº</w:t>
            </w:r>
          </w:p>
        </w:tc>
        <w:tc>
          <w:tcPr>
            <w:tcW w:w="2347" w:type="dxa"/>
          </w:tcPr>
          <w:p w:rsidR="00F43AB0" w:rsidRPr="00FB6499" w:rsidRDefault="00F43AB0" w:rsidP="009C2A98">
            <w:pPr>
              <w:rPr>
                <w:rFonts w:ascii="Arial" w:hAnsi="Arial" w:cs="Arial"/>
              </w:rPr>
            </w:pPr>
            <w:r w:rsidRPr="00FB6499">
              <w:rPr>
                <w:rFonts w:ascii="Arial" w:hAnsi="Arial" w:cs="Arial"/>
              </w:rPr>
              <w:t>Órgão Celebrante</w:t>
            </w:r>
          </w:p>
        </w:tc>
        <w:tc>
          <w:tcPr>
            <w:tcW w:w="2349" w:type="dxa"/>
          </w:tcPr>
          <w:p w:rsidR="00F43AB0" w:rsidRPr="00FB6499" w:rsidRDefault="00F43AB0" w:rsidP="009C2A98">
            <w:pPr>
              <w:rPr>
                <w:rFonts w:ascii="Arial" w:hAnsi="Arial" w:cs="Arial"/>
              </w:rPr>
            </w:pPr>
            <w:r w:rsidRPr="00FB6499">
              <w:rPr>
                <w:rFonts w:ascii="Arial" w:hAnsi="Arial" w:cs="Arial"/>
              </w:rPr>
              <w:t>Valor do Contrato</w:t>
            </w:r>
          </w:p>
        </w:tc>
        <w:tc>
          <w:tcPr>
            <w:tcW w:w="2349" w:type="dxa"/>
          </w:tcPr>
          <w:p w:rsidR="00F43AB0" w:rsidRPr="00FB6499" w:rsidRDefault="00F43AB0" w:rsidP="009C2A98">
            <w:pPr>
              <w:rPr>
                <w:rFonts w:ascii="Arial" w:hAnsi="Arial" w:cs="Arial"/>
              </w:rPr>
            </w:pPr>
            <w:r w:rsidRPr="00FB6499">
              <w:rPr>
                <w:rFonts w:ascii="Arial" w:hAnsi="Arial" w:cs="Arial"/>
              </w:rPr>
              <w:t xml:space="preserve">Valor </w:t>
            </w:r>
            <w:proofErr w:type="gramStart"/>
            <w:r w:rsidRPr="00FB6499">
              <w:rPr>
                <w:rFonts w:ascii="Arial" w:hAnsi="Arial" w:cs="Arial"/>
              </w:rPr>
              <w:t>à</w:t>
            </w:r>
            <w:proofErr w:type="gramEnd"/>
            <w:r w:rsidRPr="00FB6499">
              <w:rPr>
                <w:rFonts w:ascii="Arial" w:hAnsi="Arial" w:cs="Arial"/>
              </w:rPr>
              <w:t xml:space="preserve"> receber no ano calendário da licitação</w:t>
            </w:r>
          </w:p>
        </w:tc>
      </w:tr>
      <w:tr w:rsidR="00F43AB0" w:rsidRPr="00FB6499" w:rsidTr="009C2A98">
        <w:trPr>
          <w:trHeight w:val="509"/>
        </w:trPr>
        <w:tc>
          <w:tcPr>
            <w:tcW w:w="2347" w:type="dxa"/>
          </w:tcPr>
          <w:p w:rsidR="00F43AB0" w:rsidRPr="00FB6499" w:rsidRDefault="00F43AB0" w:rsidP="009C2A98">
            <w:pPr>
              <w:rPr>
                <w:rFonts w:ascii="Arial" w:hAnsi="Arial" w:cs="Arial"/>
              </w:rPr>
            </w:pPr>
          </w:p>
        </w:tc>
        <w:tc>
          <w:tcPr>
            <w:tcW w:w="2347"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r>
      <w:tr w:rsidR="00F43AB0" w:rsidRPr="00FB6499" w:rsidTr="009C2A98">
        <w:trPr>
          <w:trHeight w:val="532"/>
        </w:trPr>
        <w:tc>
          <w:tcPr>
            <w:tcW w:w="2347" w:type="dxa"/>
          </w:tcPr>
          <w:p w:rsidR="00F43AB0" w:rsidRPr="00FB6499" w:rsidRDefault="00F43AB0" w:rsidP="009C2A98">
            <w:pPr>
              <w:rPr>
                <w:rFonts w:ascii="Arial" w:hAnsi="Arial" w:cs="Arial"/>
              </w:rPr>
            </w:pPr>
          </w:p>
        </w:tc>
        <w:tc>
          <w:tcPr>
            <w:tcW w:w="2347"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r>
      <w:tr w:rsidR="00F43AB0" w:rsidRPr="00FB6499" w:rsidTr="009C2A98">
        <w:trPr>
          <w:trHeight w:val="509"/>
        </w:trPr>
        <w:tc>
          <w:tcPr>
            <w:tcW w:w="2347" w:type="dxa"/>
          </w:tcPr>
          <w:p w:rsidR="00F43AB0" w:rsidRPr="00FB6499" w:rsidRDefault="00F43AB0" w:rsidP="009C2A98">
            <w:pPr>
              <w:rPr>
                <w:rFonts w:ascii="Arial" w:hAnsi="Arial" w:cs="Arial"/>
              </w:rPr>
            </w:pPr>
          </w:p>
        </w:tc>
        <w:tc>
          <w:tcPr>
            <w:tcW w:w="2347"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r>
      <w:tr w:rsidR="00F43AB0" w:rsidRPr="00FB6499" w:rsidTr="009C2A98">
        <w:trPr>
          <w:trHeight w:val="509"/>
        </w:trPr>
        <w:tc>
          <w:tcPr>
            <w:tcW w:w="2347" w:type="dxa"/>
          </w:tcPr>
          <w:p w:rsidR="00F43AB0" w:rsidRPr="00FB6499" w:rsidRDefault="00F43AB0" w:rsidP="009C2A98">
            <w:pPr>
              <w:rPr>
                <w:rFonts w:ascii="Arial" w:hAnsi="Arial" w:cs="Arial"/>
              </w:rPr>
            </w:pPr>
          </w:p>
        </w:tc>
        <w:tc>
          <w:tcPr>
            <w:tcW w:w="2347"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c>
          <w:tcPr>
            <w:tcW w:w="2349" w:type="dxa"/>
          </w:tcPr>
          <w:p w:rsidR="00F43AB0" w:rsidRPr="00FB6499" w:rsidRDefault="00F43AB0" w:rsidP="009C2A98">
            <w:pPr>
              <w:rPr>
                <w:rFonts w:ascii="Arial" w:hAnsi="Arial" w:cs="Arial"/>
              </w:rPr>
            </w:pPr>
          </w:p>
        </w:tc>
      </w:tr>
    </w:tbl>
    <w:p w:rsidR="00F43AB0" w:rsidRPr="00FB6499" w:rsidRDefault="00F43AB0" w:rsidP="00F43AB0">
      <w:pPr>
        <w:rPr>
          <w:rFonts w:ascii="Arial" w:hAnsi="Arial" w:cs="Arial"/>
        </w:rPr>
      </w:pPr>
    </w:p>
    <w:p w:rsidR="00F43AB0" w:rsidRPr="00FB6499" w:rsidRDefault="00F43AB0" w:rsidP="00F43AB0">
      <w:pPr>
        <w:rPr>
          <w:rFonts w:ascii="Arial" w:hAnsi="Arial" w:cs="Arial"/>
        </w:rPr>
      </w:pPr>
    </w:p>
    <w:p w:rsidR="00F43AB0" w:rsidRPr="00FB6499" w:rsidRDefault="00F43AB0" w:rsidP="00F43AB0">
      <w:pPr>
        <w:rPr>
          <w:rFonts w:ascii="Arial" w:hAnsi="Arial" w:cs="Arial"/>
        </w:rPr>
      </w:pPr>
    </w:p>
    <w:tbl>
      <w:tblPr>
        <w:tblW w:w="9351" w:type="dxa"/>
        <w:tblLayout w:type="fixed"/>
        <w:tblCellMar>
          <w:left w:w="70" w:type="dxa"/>
          <w:right w:w="70" w:type="dxa"/>
        </w:tblCellMar>
        <w:tblLook w:val="0000" w:firstRow="0" w:lastRow="0" w:firstColumn="0" w:lastColumn="0" w:noHBand="0" w:noVBand="0"/>
      </w:tblPr>
      <w:tblGrid>
        <w:gridCol w:w="9351"/>
      </w:tblGrid>
      <w:tr w:rsidR="00F43AB0" w:rsidRPr="00FB6499" w:rsidTr="009C2A98">
        <w:trPr>
          <w:trHeight w:val="510"/>
        </w:trPr>
        <w:tc>
          <w:tcPr>
            <w:tcW w:w="9351" w:type="dxa"/>
            <w:shd w:val="clear" w:color="000000" w:fill="auto"/>
          </w:tcPr>
          <w:p w:rsidR="00F43AB0" w:rsidRPr="00FB6499" w:rsidRDefault="00F43AB0" w:rsidP="009C2A98">
            <w:pPr>
              <w:rPr>
                <w:rFonts w:ascii="Arial" w:hAnsi="Arial" w:cs="Arial"/>
              </w:rPr>
            </w:pPr>
          </w:p>
          <w:p w:rsidR="00F43AB0" w:rsidRPr="00FB6499" w:rsidRDefault="00F43AB0" w:rsidP="00A16482">
            <w:pPr>
              <w:jc w:val="center"/>
              <w:rPr>
                <w:rFonts w:ascii="Arial" w:hAnsi="Arial" w:cs="Arial"/>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w:t>
            </w:r>
            <w:r w:rsidR="00A16482">
              <w:rPr>
                <w:rFonts w:ascii="Arial" w:hAnsi="Arial" w:cs="Arial"/>
              </w:rPr>
              <w:t xml:space="preserve">                        </w:t>
            </w:r>
            <w:proofErr w:type="spellStart"/>
            <w:r w:rsidR="00A16482">
              <w:rPr>
                <w:rFonts w:ascii="Arial" w:hAnsi="Arial" w:cs="Arial"/>
              </w:rPr>
              <w:t>de</w:t>
            </w:r>
            <w:proofErr w:type="spellEnd"/>
            <w:r w:rsidR="00A16482">
              <w:rPr>
                <w:rFonts w:ascii="Arial" w:hAnsi="Arial" w:cs="Arial"/>
              </w:rPr>
              <w:t xml:space="preserve"> </w:t>
            </w:r>
            <w:r w:rsidRPr="00FB6499">
              <w:rPr>
                <w:rFonts w:ascii="Arial" w:hAnsi="Arial" w:cs="Arial"/>
                <w:noProof/>
              </w:rPr>
              <w:t>202</w:t>
            </w:r>
            <w:r w:rsidR="00A16482">
              <w:rPr>
                <w:rFonts w:ascii="Arial" w:hAnsi="Arial" w:cs="Arial"/>
                <w:noProof/>
              </w:rPr>
              <w:t>6</w:t>
            </w:r>
          </w:p>
        </w:tc>
      </w:tr>
    </w:tbl>
    <w:p w:rsidR="00F43AB0" w:rsidRPr="00FB6499" w:rsidRDefault="00F43AB0" w:rsidP="00F43AB0">
      <w:pPr>
        <w:pStyle w:val="Corpodetexto"/>
        <w:spacing w:line="360" w:lineRule="auto"/>
        <w:jc w:val="both"/>
        <w:rPr>
          <w:color w:val="000000" w:themeColor="text1"/>
        </w:rPr>
      </w:pPr>
    </w:p>
    <w:p w:rsidR="00F43AB0" w:rsidRPr="00FB6499" w:rsidRDefault="00F43AB0" w:rsidP="003D1E72">
      <w:pPr>
        <w:pStyle w:val="TEXTO"/>
      </w:pPr>
    </w:p>
    <w:p w:rsidR="00F43AB0" w:rsidRPr="00FB6499" w:rsidRDefault="00F43AB0" w:rsidP="00F43AB0">
      <w:pPr>
        <w:jc w:val="center"/>
        <w:rPr>
          <w:rFonts w:ascii="Arial" w:hAnsi="Arial" w:cs="Arial"/>
        </w:rPr>
      </w:pPr>
      <w:r w:rsidRPr="00FB6499">
        <w:rPr>
          <w:rFonts w:ascii="Arial" w:hAnsi="Arial" w:cs="Arial"/>
        </w:rPr>
        <w:t>_____________________________________</w:t>
      </w:r>
    </w:p>
    <w:p w:rsidR="002F0C29" w:rsidRPr="00A16482" w:rsidRDefault="00F43AB0" w:rsidP="003D1E72">
      <w:pPr>
        <w:pStyle w:val="TEXTO"/>
      </w:pPr>
      <w:r w:rsidRPr="00A16482">
        <w:t xml:space="preserve">Assinatura </w:t>
      </w:r>
      <w:proofErr w:type="gramStart"/>
      <w:r w:rsidRPr="00A16482">
        <w:t>do(</w:t>
      </w:r>
      <w:proofErr w:type="gramEnd"/>
      <w:r w:rsidRPr="00A16482">
        <w:t>s) Representante(s) Legal(ais) e carimbo</w:t>
      </w:r>
    </w:p>
    <w:p w:rsidR="002F0C29" w:rsidRPr="00FB6499" w:rsidRDefault="002F0C29">
      <w:pPr>
        <w:rPr>
          <w:rFonts w:ascii="Arial" w:eastAsia="ArialMT" w:hAnsi="Arial" w:cs="Arial"/>
          <w:bCs/>
          <w:sz w:val="24"/>
          <w:szCs w:val="24"/>
        </w:rPr>
      </w:pPr>
      <w:r w:rsidRPr="00FB6499">
        <w:rPr>
          <w:rFonts w:ascii="Arial" w:hAnsi="Arial" w:cs="Arial"/>
        </w:rPr>
        <w:br w:type="page"/>
      </w:r>
    </w:p>
    <w:p w:rsidR="00F43AB0" w:rsidRPr="00FB6499" w:rsidRDefault="00F43AB0" w:rsidP="003D1E72">
      <w:pPr>
        <w:pStyle w:val="TEXTO"/>
      </w:pPr>
    </w:p>
    <w:p w:rsidR="00CC021F" w:rsidRPr="00FB6499" w:rsidRDefault="00CC021F" w:rsidP="00CC021F">
      <w:pPr>
        <w:pStyle w:val="Ttulo1"/>
        <w:jc w:val="center"/>
        <w:rPr>
          <w:rFonts w:ascii="Arial" w:hAnsi="Arial" w:cs="Arial"/>
        </w:rPr>
      </w:pPr>
      <w:r w:rsidRPr="00FB6499">
        <w:rPr>
          <w:rFonts w:ascii="Arial" w:hAnsi="Arial" w:cs="Arial"/>
        </w:rPr>
        <w:t>ANEXO X</w:t>
      </w:r>
      <w:r w:rsidR="00EB12C2" w:rsidRPr="00FB6499">
        <w:rPr>
          <w:rFonts w:ascii="Arial" w:hAnsi="Arial" w:cs="Arial"/>
        </w:rPr>
        <w:t>I</w:t>
      </w:r>
      <w:r w:rsidR="005224EF">
        <w:rPr>
          <w:rFonts w:ascii="Arial" w:hAnsi="Arial" w:cs="Arial"/>
        </w:rPr>
        <w:t>II</w:t>
      </w:r>
    </w:p>
    <w:p w:rsidR="00CC021F" w:rsidRPr="00FB6499" w:rsidRDefault="00CC021F" w:rsidP="00CC021F">
      <w:pPr>
        <w:pStyle w:val="Corpodetexto"/>
        <w:jc w:val="center"/>
        <w:rPr>
          <w:b/>
          <w:color w:val="000000" w:themeColor="text1"/>
        </w:rPr>
      </w:pPr>
      <w:r w:rsidRPr="00FB6499">
        <w:rPr>
          <w:b/>
          <w:color w:val="000000" w:themeColor="text1"/>
        </w:rPr>
        <w:t>DECLARAÇÃO DE CUMPRIMENTO DAS NORMAS DE SAÚDE E SEGURANÇA DO TRABALHO</w:t>
      </w:r>
    </w:p>
    <w:p w:rsidR="00CC021F" w:rsidRPr="00FB6499" w:rsidRDefault="00CC021F" w:rsidP="00CC021F">
      <w:pPr>
        <w:pStyle w:val="Corpodetexto"/>
        <w:spacing w:line="360" w:lineRule="auto"/>
        <w:jc w:val="both"/>
      </w:pPr>
    </w:p>
    <w:p w:rsidR="00CC021F" w:rsidRPr="00FB6499" w:rsidRDefault="00CC021F" w:rsidP="00CC021F">
      <w:pPr>
        <w:pStyle w:val="Corpodetexto"/>
        <w:spacing w:line="360" w:lineRule="auto"/>
        <w:jc w:val="both"/>
      </w:pPr>
    </w:p>
    <w:p w:rsidR="00CC021F" w:rsidRPr="00FB6499" w:rsidRDefault="00CC021F" w:rsidP="00CC021F">
      <w:pPr>
        <w:pStyle w:val="Corpodetexto"/>
        <w:spacing w:line="360" w:lineRule="auto"/>
        <w:jc w:val="both"/>
      </w:pPr>
      <w:r w:rsidRPr="00FB6499">
        <w:t>DECLARO, sob a penas da lei e para os devidos fins de comprovação junto ao(à) ___________________ [</w:t>
      </w:r>
      <w:r w:rsidRPr="00FB6499">
        <w:rPr>
          <w:i/>
        </w:rPr>
        <w:t>órgão ou entidade CONTRATANTE</w:t>
      </w:r>
      <w:r w:rsidRPr="00FB6499">
        <w:t xml:space="preserve">], que, na execução do presente contrato, são devidamente observadas as normas de saúde e segurança do trabalho pertinentes. </w:t>
      </w:r>
    </w:p>
    <w:p w:rsidR="00CC021F" w:rsidRPr="00FB6499" w:rsidRDefault="00CC021F" w:rsidP="00CC021F">
      <w:pPr>
        <w:pStyle w:val="Corpodetexto"/>
        <w:spacing w:line="360" w:lineRule="auto"/>
        <w:jc w:val="both"/>
      </w:pPr>
    </w:p>
    <w:p w:rsidR="00CC021F" w:rsidRPr="00FB6499" w:rsidRDefault="00CC021F" w:rsidP="00CC021F">
      <w:pPr>
        <w:pStyle w:val="Corpodetexto"/>
        <w:spacing w:line="360" w:lineRule="auto"/>
        <w:jc w:val="center"/>
      </w:pPr>
    </w:p>
    <w:p w:rsidR="00CC021F" w:rsidRPr="00FB6499" w:rsidRDefault="00CC021F" w:rsidP="00CC021F">
      <w:pPr>
        <w:pStyle w:val="Corpodetexto"/>
        <w:spacing w:line="360" w:lineRule="auto"/>
        <w:jc w:val="center"/>
      </w:pPr>
      <w:r w:rsidRPr="00FB6499">
        <w:t>Rio de Janeiro, _____ de _____________ de _____.</w:t>
      </w:r>
    </w:p>
    <w:p w:rsidR="00CC021F" w:rsidRPr="00FB6499" w:rsidRDefault="00CC021F" w:rsidP="00CC021F">
      <w:pPr>
        <w:pStyle w:val="Corpodetexto"/>
        <w:spacing w:line="360" w:lineRule="auto"/>
        <w:jc w:val="center"/>
      </w:pPr>
    </w:p>
    <w:p w:rsidR="00CC021F" w:rsidRPr="00FB6499" w:rsidRDefault="00CC021F" w:rsidP="00CC021F">
      <w:pPr>
        <w:pStyle w:val="Corpodetexto"/>
        <w:spacing w:line="360" w:lineRule="auto"/>
        <w:jc w:val="center"/>
      </w:pPr>
    </w:p>
    <w:p w:rsidR="00CC021F" w:rsidRPr="00FB6499" w:rsidRDefault="00CC021F" w:rsidP="00CC021F">
      <w:pPr>
        <w:pStyle w:val="Corpodetexto"/>
        <w:spacing w:line="360" w:lineRule="auto"/>
        <w:jc w:val="center"/>
      </w:pPr>
    </w:p>
    <w:p w:rsidR="00CC021F" w:rsidRPr="00FB6499" w:rsidRDefault="00CC021F" w:rsidP="00CC021F">
      <w:pPr>
        <w:pStyle w:val="Corpodetexto"/>
        <w:spacing w:line="360" w:lineRule="auto"/>
        <w:jc w:val="center"/>
      </w:pPr>
      <w:r w:rsidRPr="00FB6499">
        <w:t>___________________________________________________</w:t>
      </w:r>
    </w:p>
    <w:p w:rsidR="00CC021F" w:rsidRPr="00FB6499" w:rsidRDefault="00CC021F" w:rsidP="00CC021F">
      <w:pPr>
        <w:pStyle w:val="Corpodetexto"/>
        <w:spacing w:line="360" w:lineRule="auto"/>
        <w:jc w:val="center"/>
      </w:pPr>
      <w:r w:rsidRPr="00FB6499">
        <w:t>CONTRATADA</w:t>
      </w:r>
    </w:p>
    <w:p w:rsidR="00CC021F" w:rsidRPr="00FB6499" w:rsidRDefault="00CC021F" w:rsidP="00CC021F">
      <w:pPr>
        <w:pStyle w:val="Corpodetexto"/>
        <w:spacing w:line="360" w:lineRule="auto"/>
        <w:jc w:val="center"/>
      </w:pPr>
      <w:r w:rsidRPr="00FB6499">
        <w:t>REPRESENTANTE LEGAL DA EMPRESA</w:t>
      </w:r>
    </w:p>
    <w:p w:rsidR="00CC021F" w:rsidRPr="00FB6499" w:rsidRDefault="00CC021F" w:rsidP="00CC021F">
      <w:pPr>
        <w:pStyle w:val="Corpodetexto"/>
        <w:spacing w:line="360" w:lineRule="auto"/>
        <w:jc w:val="center"/>
      </w:pPr>
      <w:r w:rsidRPr="00FB6499">
        <w:t xml:space="preserve">(Nome, cargo e carimbo da empresa) </w:t>
      </w:r>
    </w:p>
    <w:p w:rsidR="003B6762" w:rsidRPr="00FB6499" w:rsidRDefault="003B6762" w:rsidP="003B6762">
      <w:pPr>
        <w:pStyle w:val="Corpodetexto"/>
        <w:ind w:right="-284"/>
        <w:jc w:val="center"/>
      </w:pPr>
    </w:p>
    <w:p w:rsidR="002B1496" w:rsidRPr="00FB6499" w:rsidRDefault="002B1496">
      <w:pPr>
        <w:rPr>
          <w:rFonts w:ascii="Arial" w:eastAsiaTheme="majorEastAsia" w:hAnsi="Arial" w:cs="Arial"/>
          <w:b/>
          <w:sz w:val="24"/>
          <w:szCs w:val="32"/>
        </w:rPr>
      </w:pPr>
      <w:r w:rsidRPr="00FB6499">
        <w:rPr>
          <w:rFonts w:ascii="Arial" w:hAnsi="Arial" w:cs="Arial"/>
        </w:rPr>
        <w:br w:type="page"/>
      </w:r>
    </w:p>
    <w:p w:rsidR="002B1496" w:rsidRPr="00FB6499" w:rsidRDefault="00EB12C2" w:rsidP="002B1496">
      <w:pPr>
        <w:pStyle w:val="Ttulo1"/>
        <w:spacing w:line="360" w:lineRule="auto"/>
        <w:jc w:val="center"/>
        <w:rPr>
          <w:rFonts w:ascii="Arial" w:hAnsi="Arial" w:cs="Arial"/>
        </w:rPr>
      </w:pPr>
      <w:r w:rsidRPr="00FB6499">
        <w:rPr>
          <w:rFonts w:ascii="Arial" w:hAnsi="Arial" w:cs="Arial"/>
        </w:rPr>
        <w:lastRenderedPageBreak/>
        <w:t>ANEXO X</w:t>
      </w:r>
      <w:r w:rsidR="005224EF">
        <w:rPr>
          <w:rFonts w:ascii="Arial" w:hAnsi="Arial" w:cs="Arial"/>
        </w:rPr>
        <w:t>I</w:t>
      </w:r>
      <w:r w:rsidRPr="00FB6499">
        <w:rPr>
          <w:rFonts w:ascii="Arial" w:hAnsi="Arial" w:cs="Arial"/>
        </w:rPr>
        <w:t>V</w:t>
      </w:r>
    </w:p>
    <w:p w:rsidR="002B1496" w:rsidRPr="00FB6499" w:rsidRDefault="002B1496" w:rsidP="002B1496">
      <w:pPr>
        <w:spacing w:line="240" w:lineRule="auto"/>
        <w:jc w:val="center"/>
        <w:rPr>
          <w:rFonts w:ascii="Arial" w:hAnsi="Arial" w:cs="Arial"/>
          <w:b/>
        </w:rPr>
      </w:pPr>
      <w:r w:rsidRPr="00FB6499">
        <w:rPr>
          <w:rFonts w:ascii="Arial" w:hAnsi="Arial" w:cs="Arial"/>
          <w:b/>
        </w:rPr>
        <w:t>DECLARAÇÃO DE ATENDIMENTO AO DECRETO nº 23.103/2003</w:t>
      </w:r>
    </w:p>
    <w:p w:rsidR="002B1496" w:rsidRPr="00FB6499" w:rsidRDefault="002B1496" w:rsidP="002B1496">
      <w:pPr>
        <w:spacing w:line="240" w:lineRule="auto"/>
        <w:jc w:val="center"/>
        <w:rPr>
          <w:rFonts w:ascii="Arial" w:hAnsi="Arial" w:cs="Arial"/>
          <w:sz w:val="20"/>
          <w:szCs w:val="20"/>
        </w:rPr>
      </w:pPr>
      <w:r w:rsidRPr="00FB6499">
        <w:rPr>
          <w:rFonts w:ascii="Arial" w:hAnsi="Arial" w:cs="Arial"/>
          <w:sz w:val="20"/>
          <w:szCs w:val="20"/>
        </w:rPr>
        <w:t>(Curso de alfabetização.)</w:t>
      </w:r>
    </w:p>
    <w:p w:rsidR="002B1496" w:rsidRPr="00FB6499" w:rsidRDefault="002B1496" w:rsidP="002B1496">
      <w:pPr>
        <w:spacing w:line="240" w:lineRule="auto"/>
        <w:jc w:val="center"/>
        <w:rPr>
          <w:rFonts w:ascii="Arial" w:hAnsi="Arial" w:cs="Arial"/>
          <w:b/>
          <w:sz w:val="20"/>
          <w:szCs w:val="20"/>
        </w:rPr>
      </w:pPr>
    </w:p>
    <w:p w:rsidR="00327B7E" w:rsidRPr="00FB6499" w:rsidRDefault="002B1496" w:rsidP="0089631F">
      <w:pPr>
        <w:pStyle w:val="Ttulo1"/>
        <w:spacing w:line="360" w:lineRule="auto"/>
        <w:rPr>
          <w:rFonts w:ascii="Arial" w:hAnsi="Arial" w:cs="Arial"/>
          <w:b w:val="0"/>
        </w:rPr>
      </w:pPr>
      <w:r w:rsidRPr="00FB6499">
        <w:rPr>
          <w:rFonts w:ascii="Arial" w:hAnsi="Arial" w:cs="Arial"/>
          <w:b w:val="0"/>
        </w:rPr>
        <w:t>A Empresa.........</w:t>
      </w:r>
      <w:r w:rsidR="00FD375A" w:rsidRPr="00FB6499">
        <w:rPr>
          <w:rFonts w:ascii="Arial" w:hAnsi="Arial" w:cs="Arial"/>
          <w:b w:val="0"/>
        </w:rPr>
        <w:t xml:space="preserve">..............................., </w:t>
      </w:r>
      <w:r w:rsidRPr="00FB6499">
        <w:rPr>
          <w:rFonts w:ascii="Arial" w:hAnsi="Arial" w:cs="Arial"/>
          <w:b w:val="0"/>
        </w:rPr>
        <w:t>inscrita no CNPJ/MF nº ..........................., por intermédio do seu representante legal o Sr................................, carteira de identidade..........., expedida pela ............e inscrito no CPF nº..............., com os poderes</w:t>
      </w:r>
      <w:r w:rsidR="0089631F" w:rsidRPr="00FB6499">
        <w:rPr>
          <w:rFonts w:ascii="Arial" w:hAnsi="Arial" w:cs="Arial"/>
          <w:b w:val="0"/>
        </w:rPr>
        <w:t xml:space="preserve"> que lhe foram conferidos pela Procuração anexa – Consolidada, </w:t>
      </w:r>
      <w:r w:rsidR="0089631F" w:rsidRPr="00FB6499">
        <w:rPr>
          <w:rFonts w:ascii="Arial" w:hAnsi="Arial" w:cs="Arial"/>
        </w:rPr>
        <w:t>DECLARO</w:t>
      </w:r>
      <w:r w:rsidR="0089631F" w:rsidRPr="00FB6499">
        <w:rPr>
          <w:rFonts w:ascii="Arial" w:hAnsi="Arial" w:cs="Arial"/>
          <w:b w:val="0"/>
        </w:rPr>
        <w:t>, em cumprimento ao Decreto nº 23.103 de 07/07/2003, sob as penalidades cabíveis que nossa empresa atenderá às disposições contidas no presente Decreto quando o prazo da Obra for superior a 12 (doze) meses.</w:t>
      </w:r>
    </w:p>
    <w:p w:rsidR="0089631F" w:rsidRPr="00FB6499" w:rsidRDefault="0089631F" w:rsidP="0089631F">
      <w:pPr>
        <w:rPr>
          <w:rFonts w:ascii="Arial" w:hAnsi="Arial" w:cs="Arial"/>
        </w:rPr>
      </w:pPr>
    </w:p>
    <w:p w:rsidR="0089631F" w:rsidRPr="00FB6499" w:rsidRDefault="0089631F" w:rsidP="0089631F">
      <w:pPr>
        <w:rPr>
          <w:rFonts w:ascii="Arial" w:hAnsi="Arial" w:cs="Arial"/>
        </w:rPr>
      </w:pPr>
    </w:p>
    <w:p w:rsidR="0089631F" w:rsidRDefault="0089631F" w:rsidP="0089631F">
      <w:pPr>
        <w:rPr>
          <w:rFonts w:ascii="Arial" w:hAnsi="Arial" w:cs="Arial"/>
          <w:noProof/>
        </w:rPr>
      </w:pPr>
      <w:r w:rsidRPr="00FB6499">
        <w:rPr>
          <w:rFonts w:ascii="Arial" w:hAnsi="Arial" w:cs="Arial"/>
        </w:rPr>
        <w:t xml:space="preserve">Rio de </w:t>
      </w:r>
      <w:proofErr w:type="gramStart"/>
      <w:r w:rsidRPr="00FB6499">
        <w:rPr>
          <w:rFonts w:ascii="Arial" w:hAnsi="Arial" w:cs="Arial"/>
        </w:rPr>
        <w:t xml:space="preserve">Janeiro,   </w:t>
      </w:r>
      <w:proofErr w:type="gramEnd"/>
      <w:r w:rsidRPr="00FB6499">
        <w:rPr>
          <w:rFonts w:ascii="Arial" w:hAnsi="Arial" w:cs="Arial"/>
        </w:rPr>
        <w:t xml:space="preserve"> de</w:t>
      </w:r>
      <w:r w:rsidR="009C6C85">
        <w:rPr>
          <w:rFonts w:ascii="Arial" w:hAnsi="Arial" w:cs="Arial"/>
        </w:rPr>
        <w:t xml:space="preserve">    </w:t>
      </w:r>
      <w:proofErr w:type="spellStart"/>
      <w:r w:rsidRPr="00FB6499">
        <w:rPr>
          <w:rFonts w:ascii="Arial" w:hAnsi="Arial" w:cs="Arial"/>
        </w:rPr>
        <w:t>de</w:t>
      </w:r>
      <w:proofErr w:type="spellEnd"/>
      <w:r w:rsidR="009C6C85">
        <w:rPr>
          <w:rFonts w:ascii="Arial" w:hAnsi="Arial" w:cs="Arial"/>
        </w:rPr>
        <w:t xml:space="preserve">  </w:t>
      </w:r>
      <w:r w:rsidR="00FD375A" w:rsidRPr="00FB6499">
        <w:rPr>
          <w:rFonts w:ascii="Arial" w:hAnsi="Arial" w:cs="Arial"/>
          <w:noProof/>
        </w:rPr>
        <w:t>202</w:t>
      </w:r>
      <w:r w:rsidR="00A16482">
        <w:rPr>
          <w:rFonts w:ascii="Arial" w:hAnsi="Arial" w:cs="Arial"/>
          <w:noProof/>
        </w:rPr>
        <w:t>6</w:t>
      </w: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Default="00F447BD" w:rsidP="0089631F">
      <w:pPr>
        <w:rPr>
          <w:rFonts w:ascii="Arial" w:hAnsi="Arial" w:cs="Arial"/>
          <w:noProof/>
        </w:rPr>
      </w:pPr>
    </w:p>
    <w:p w:rsidR="00F447BD" w:rsidRPr="00F447BD" w:rsidRDefault="00F447BD" w:rsidP="00F447BD">
      <w:pPr>
        <w:jc w:val="center"/>
        <w:rPr>
          <w:rFonts w:ascii="Arial" w:hAnsi="Arial" w:cs="Arial"/>
          <w:b/>
          <w:noProof/>
        </w:rPr>
      </w:pPr>
      <w:r w:rsidRPr="00F447BD">
        <w:rPr>
          <w:rFonts w:ascii="Arial" w:hAnsi="Arial" w:cs="Arial"/>
          <w:b/>
          <w:noProof/>
        </w:rPr>
        <w:lastRenderedPageBreak/>
        <w:t>ANEXO XV</w:t>
      </w:r>
    </w:p>
    <w:p w:rsidR="00F447BD" w:rsidRPr="00F447BD" w:rsidRDefault="00F447BD" w:rsidP="00F447BD">
      <w:pPr>
        <w:jc w:val="center"/>
        <w:rPr>
          <w:rFonts w:ascii="Arial" w:hAnsi="Arial" w:cs="Arial"/>
          <w:b/>
          <w:noProof/>
        </w:rPr>
      </w:pPr>
      <w:r w:rsidRPr="00F447BD">
        <w:rPr>
          <w:rFonts w:ascii="Arial" w:hAnsi="Arial" w:cs="Arial"/>
          <w:b/>
          <w:noProof/>
        </w:rPr>
        <w:t>DECLARAÇÃO DE QUANTIDADE DE EMPREGADOS</w:t>
      </w:r>
    </w:p>
    <w:p w:rsidR="00F447BD" w:rsidRPr="00F447BD" w:rsidRDefault="00F447BD" w:rsidP="00F447BD">
      <w:pPr>
        <w:jc w:val="center"/>
        <w:rPr>
          <w:rFonts w:ascii="Arial" w:hAnsi="Arial" w:cs="Arial"/>
          <w:b/>
          <w:noProof/>
        </w:rPr>
      </w:pP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w:t>
      </w:r>
      <w:proofErr w:type="gramStart"/>
      <w:r w:rsidRPr="00F447BD">
        <w:rPr>
          <w:rFonts w:ascii="Arial" w:eastAsiaTheme="majorEastAsia" w:hAnsi="Arial" w:cs="Arial"/>
          <w:szCs w:val="32"/>
        </w:rPr>
        <w:t>em</w:t>
      </w:r>
      <w:proofErr w:type="gramEnd"/>
      <w:r w:rsidRPr="00F447BD">
        <w:rPr>
          <w:rFonts w:ascii="Arial" w:eastAsiaTheme="majorEastAsia" w:hAnsi="Arial" w:cs="Arial"/>
          <w:szCs w:val="32"/>
        </w:rPr>
        <w:t xml:space="preserve"> papel timbrado da empresa)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w:t>
      </w:r>
      <w:proofErr w:type="gramStart"/>
      <w:r w:rsidRPr="00F447BD">
        <w:rPr>
          <w:rFonts w:ascii="Arial" w:eastAsiaTheme="majorEastAsia" w:hAnsi="Arial" w:cs="Arial"/>
          <w:szCs w:val="32"/>
        </w:rPr>
        <w:t>denominação</w:t>
      </w:r>
      <w:proofErr w:type="gramEnd"/>
      <w:r w:rsidRPr="00F447BD">
        <w:rPr>
          <w:rFonts w:ascii="Arial" w:eastAsiaTheme="majorEastAsia" w:hAnsi="Arial" w:cs="Arial"/>
          <w:szCs w:val="32"/>
        </w:rPr>
        <w:t>/razão social da sociedade empresarial]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Cadastro Nacional de Pessoas Jurídicas – CNPJ n°__________________.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w:t>
      </w:r>
      <w:proofErr w:type="gramStart"/>
      <w:r w:rsidRPr="00F447BD">
        <w:rPr>
          <w:rFonts w:ascii="Arial" w:eastAsiaTheme="majorEastAsia" w:hAnsi="Arial" w:cs="Arial"/>
          <w:szCs w:val="32"/>
        </w:rPr>
        <w:t>endereço</w:t>
      </w:r>
      <w:proofErr w:type="gramEnd"/>
      <w:r w:rsidRPr="00F447BD">
        <w:rPr>
          <w:rFonts w:ascii="Arial" w:eastAsiaTheme="majorEastAsia" w:hAnsi="Arial" w:cs="Arial"/>
          <w:szCs w:val="32"/>
        </w:rPr>
        <w:t xml:space="preserve"> da sociedade empresarial]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 xml:space="preserve">Nos termos do art. 93 da Lei Federal nº 8.213/1991, DECLARO, sob as penalidades cabíveis, possuir menos de 100 (cem) empregados, não estando obrigada a cumprir a reserva de cargos com beneficiários reabilitados ou pessoas portadoras de deficiência, habilitadas.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 </w:t>
      </w:r>
    </w:p>
    <w:p w:rsidR="00F447BD" w:rsidRPr="00F447BD" w:rsidRDefault="00F447BD" w:rsidP="00F447BD">
      <w:pPr>
        <w:pStyle w:val="paragraph"/>
        <w:spacing w:beforeAutospacing="0" w:afterAutospacing="0"/>
        <w:ind w:right="-285"/>
        <w:jc w:val="center"/>
        <w:textAlignment w:val="baseline"/>
        <w:rPr>
          <w:rFonts w:ascii="Arial" w:eastAsiaTheme="majorEastAsia" w:hAnsi="Arial" w:cs="Arial"/>
          <w:szCs w:val="32"/>
        </w:rPr>
      </w:pPr>
      <w:r w:rsidRPr="00F447BD">
        <w:rPr>
          <w:rFonts w:ascii="Arial" w:eastAsiaTheme="majorEastAsia" w:hAnsi="Arial" w:cs="Arial"/>
          <w:szCs w:val="32"/>
        </w:rPr>
        <w:t xml:space="preserve">Rio de Janeiro, _____ de _____________ </w:t>
      </w:r>
      <w:proofErr w:type="spellStart"/>
      <w:r w:rsidRPr="00F447BD">
        <w:rPr>
          <w:rFonts w:ascii="Arial" w:eastAsiaTheme="majorEastAsia" w:hAnsi="Arial" w:cs="Arial"/>
          <w:szCs w:val="32"/>
        </w:rPr>
        <w:t>de</w:t>
      </w:r>
      <w:proofErr w:type="spellEnd"/>
      <w:r w:rsidRPr="00F447BD">
        <w:rPr>
          <w:rFonts w:ascii="Arial" w:eastAsiaTheme="majorEastAsia" w:hAnsi="Arial" w:cs="Arial"/>
          <w:szCs w:val="32"/>
        </w:rPr>
        <w:t xml:space="preserve"> _____. </w:t>
      </w:r>
    </w:p>
    <w:p w:rsidR="00F447BD" w:rsidRPr="00F447BD" w:rsidRDefault="00F447BD" w:rsidP="00F447BD">
      <w:pPr>
        <w:pStyle w:val="paragraph"/>
        <w:spacing w:beforeAutospacing="0" w:afterAutospacing="0"/>
        <w:ind w:right="-285"/>
        <w:jc w:val="both"/>
        <w:textAlignment w:val="baseline"/>
        <w:rPr>
          <w:rFonts w:ascii="Arial" w:eastAsiaTheme="majorEastAsia" w:hAnsi="Arial" w:cs="Arial"/>
          <w:szCs w:val="32"/>
        </w:rPr>
      </w:pPr>
      <w:r w:rsidRPr="00F447BD">
        <w:rPr>
          <w:rFonts w:ascii="Arial" w:eastAsiaTheme="majorEastAsia" w:hAnsi="Arial" w:cs="Arial"/>
          <w:szCs w:val="32"/>
        </w:rPr>
        <w:t>  </w:t>
      </w:r>
    </w:p>
    <w:p w:rsidR="00F447BD" w:rsidRPr="00F447BD" w:rsidRDefault="00F447BD" w:rsidP="00F447BD">
      <w:pPr>
        <w:pStyle w:val="paragraph"/>
        <w:spacing w:beforeAutospacing="0" w:afterAutospacing="0"/>
        <w:ind w:right="-285"/>
        <w:jc w:val="center"/>
        <w:textAlignment w:val="baseline"/>
        <w:rPr>
          <w:rFonts w:ascii="Arial" w:eastAsiaTheme="majorEastAsia" w:hAnsi="Arial" w:cs="Arial"/>
          <w:szCs w:val="32"/>
        </w:rPr>
      </w:pPr>
      <w:r w:rsidRPr="00F447BD">
        <w:rPr>
          <w:rFonts w:ascii="Arial" w:eastAsiaTheme="majorEastAsia" w:hAnsi="Arial" w:cs="Arial"/>
          <w:szCs w:val="32"/>
        </w:rPr>
        <w:t>___________________________________________________ </w:t>
      </w:r>
    </w:p>
    <w:p w:rsidR="00F447BD" w:rsidRPr="00F447BD" w:rsidRDefault="00F447BD" w:rsidP="00F447BD">
      <w:pPr>
        <w:pStyle w:val="paragraph"/>
        <w:spacing w:beforeAutospacing="0" w:afterAutospacing="0"/>
        <w:ind w:right="-285"/>
        <w:jc w:val="center"/>
        <w:textAlignment w:val="baseline"/>
        <w:rPr>
          <w:rFonts w:ascii="Arial" w:eastAsiaTheme="majorEastAsia" w:hAnsi="Arial" w:cs="Arial"/>
          <w:szCs w:val="32"/>
        </w:rPr>
      </w:pPr>
      <w:r w:rsidRPr="00F447BD">
        <w:rPr>
          <w:rFonts w:ascii="Arial" w:eastAsiaTheme="majorEastAsia" w:hAnsi="Arial" w:cs="Arial"/>
          <w:szCs w:val="32"/>
        </w:rPr>
        <w:t>CONTRATADA </w:t>
      </w:r>
    </w:p>
    <w:p w:rsidR="00F447BD" w:rsidRPr="00F447BD" w:rsidRDefault="00F447BD" w:rsidP="00F447BD">
      <w:pPr>
        <w:pStyle w:val="paragraph"/>
        <w:spacing w:beforeAutospacing="0" w:afterAutospacing="0"/>
        <w:ind w:right="-285"/>
        <w:jc w:val="center"/>
        <w:textAlignment w:val="baseline"/>
        <w:rPr>
          <w:rFonts w:ascii="Arial" w:eastAsiaTheme="majorEastAsia" w:hAnsi="Arial" w:cs="Arial"/>
          <w:szCs w:val="32"/>
        </w:rPr>
      </w:pPr>
      <w:r w:rsidRPr="00F447BD">
        <w:rPr>
          <w:rFonts w:ascii="Arial" w:eastAsiaTheme="majorEastAsia" w:hAnsi="Arial" w:cs="Arial"/>
          <w:szCs w:val="32"/>
        </w:rPr>
        <w:t>REPRESENTANTE LEGAL DA EMPRESA </w:t>
      </w:r>
    </w:p>
    <w:p w:rsidR="00F447BD" w:rsidRPr="00F447BD" w:rsidRDefault="00F447BD" w:rsidP="00F447BD">
      <w:pPr>
        <w:pStyle w:val="paragraph"/>
        <w:spacing w:beforeAutospacing="0" w:afterAutospacing="0"/>
        <w:ind w:right="-285"/>
        <w:jc w:val="center"/>
        <w:textAlignment w:val="baseline"/>
        <w:rPr>
          <w:rFonts w:ascii="Arial" w:eastAsiaTheme="majorEastAsia" w:hAnsi="Arial" w:cs="Arial"/>
          <w:szCs w:val="32"/>
        </w:rPr>
      </w:pPr>
      <w:r w:rsidRPr="00F447BD">
        <w:rPr>
          <w:rFonts w:ascii="Arial" w:eastAsiaTheme="majorEastAsia" w:hAnsi="Arial" w:cs="Arial"/>
          <w:szCs w:val="32"/>
        </w:rPr>
        <w:t>(Nome, cargo e carimbo da empresa) </w:t>
      </w:r>
    </w:p>
    <w:p w:rsidR="00F447BD" w:rsidRPr="00F447BD" w:rsidRDefault="00F447BD" w:rsidP="00F447BD">
      <w:pPr>
        <w:spacing w:after="0" w:line="240" w:lineRule="auto"/>
        <w:ind w:right="-284"/>
        <w:jc w:val="center"/>
        <w:rPr>
          <w:rFonts w:ascii="Arial" w:eastAsiaTheme="majorEastAsia" w:hAnsi="Arial" w:cs="Arial"/>
          <w:sz w:val="24"/>
          <w:szCs w:val="32"/>
        </w:rPr>
      </w:pPr>
    </w:p>
    <w:p w:rsidR="00F447BD" w:rsidRPr="00FB6499" w:rsidRDefault="00F447BD" w:rsidP="0089631F">
      <w:pPr>
        <w:rPr>
          <w:rFonts w:ascii="Arial" w:hAnsi="Arial" w:cs="Arial"/>
        </w:rPr>
      </w:pPr>
    </w:p>
    <w:sectPr w:rsidR="00F447BD" w:rsidRPr="00FB6499" w:rsidSect="009B60B0">
      <w:pgSz w:w="11907" w:h="16839" w:code="9"/>
      <w:pgMar w:top="1417" w:right="1818" w:bottom="1417" w:left="1701" w:header="0" w:footer="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Minion Pro">
    <w:altName w:val="Times New Roman"/>
    <w:charset w:val="00"/>
    <w:family w:val="roman"/>
    <w:pitch w:val="variable"/>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A0561F"/>
    <w:multiLevelType w:val="hybridMultilevel"/>
    <w:tmpl w:val="3A8ECA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C5F3EA1"/>
    <w:multiLevelType w:val="hybridMultilevel"/>
    <w:tmpl w:val="9A6EDE1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0859D7"/>
    <w:multiLevelType w:val="multilevel"/>
    <w:tmpl w:val="B1C66E22"/>
    <w:lvl w:ilvl="0">
      <w:start w:val="1"/>
      <w:numFmt w:val="lowerLetter"/>
      <w:lvlText w:val="%1)"/>
      <w:lvlJc w:val="left"/>
      <w:pPr>
        <w:ind w:left="221" w:hanging="288"/>
      </w:pPr>
      <w:rPr>
        <w:rFonts w:ascii="Times New Roman" w:eastAsia="Times New Roman" w:hAnsi="Times New Roman" w:cs="Times New Roman"/>
        <w:b/>
        <w:sz w:val="24"/>
        <w:szCs w:val="24"/>
      </w:rPr>
    </w:lvl>
    <w:lvl w:ilvl="1">
      <w:numFmt w:val="bullet"/>
      <w:lvlText w:val="●"/>
      <w:lvlJc w:val="left"/>
      <w:pPr>
        <w:ind w:left="1174" w:hanging="287"/>
      </w:pPr>
      <w:rPr>
        <w:rFonts w:ascii="Noto Sans Symbols" w:eastAsia="Noto Sans Symbols" w:hAnsi="Noto Sans Symbols" w:cs="Noto Sans Symbols"/>
      </w:rPr>
    </w:lvl>
    <w:lvl w:ilvl="2">
      <w:numFmt w:val="bullet"/>
      <w:lvlText w:val="●"/>
      <w:lvlJc w:val="left"/>
      <w:pPr>
        <w:ind w:left="2128" w:hanging="288"/>
      </w:pPr>
      <w:rPr>
        <w:rFonts w:ascii="Noto Sans Symbols" w:eastAsia="Noto Sans Symbols" w:hAnsi="Noto Sans Symbols" w:cs="Noto Sans Symbols"/>
      </w:rPr>
    </w:lvl>
    <w:lvl w:ilvl="3">
      <w:numFmt w:val="bullet"/>
      <w:lvlText w:val="●"/>
      <w:lvlJc w:val="left"/>
      <w:pPr>
        <w:ind w:left="3082" w:hanging="288"/>
      </w:pPr>
      <w:rPr>
        <w:rFonts w:ascii="Noto Sans Symbols" w:eastAsia="Noto Sans Symbols" w:hAnsi="Noto Sans Symbols" w:cs="Noto Sans Symbols"/>
      </w:rPr>
    </w:lvl>
    <w:lvl w:ilvl="4">
      <w:numFmt w:val="bullet"/>
      <w:lvlText w:val="●"/>
      <w:lvlJc w:val="left"/>
      <w:pPr>
        <w:ind w:left="4036" w:hanging="288"/>
      </w:pPr>
      <w:rPr>
        <w:rFonts w:ascii="Noto Sans Symbols" w:eastAsia="Noto Sans Symbols" w:hAnsi="Noto Sans Symbols" w:cs="Noto Sans Symbols"/>
      </w:rPr>
    </w:lvl>
    <w:lvl w:ilvl="5">
      <w:numFmt w:val="bullet"/>
      <w:lvlText w:val="●"/>
      <w:lvlJc w:val="left"/>
      <w:pPr>
        <w:ind w:left="4990" w:hanging="288"/>
      </w:pPr>
      <w:rPr>
        <w:rFonts w:ascii="Noto Sans Symbols" w:eastAsia="Noto Sans Symbols" w:hAnsi="Noto Sans Symbols" w:cs="Noto Sans Symbols"/>
      </w:rPr>
    </w:lvl>
    <w:lvl w:ilvl="6">
      <w:numFmt w:val="bullet"/>
      <w:lvlText w:val="●"/>
      <w:lvlJc w:val="left"/>
      <w:pPr>
        <w:ind w:left="5944" w:hanging="288"/>
      </w:pPr>
      <w:rPr>
        <w:rFonts w:ascii="Noto Sans Symbols" w:eastAsia="Noto Sans Symbols" w:hAnsi="Noto Sans Symbols" w:cs="Noto Sans Symbols"/>
      </w:rPr>
    </w:lvl>
    <w:lvl w:ilvl="7">
      <w:numFmt w:val="bullet"/>
      <w:lvlText w:val="●"/>
      <w:lvlJc w:val="left"/>
      <w:pPr>
        <w:ind w:left="6898" w:hanging="288"/>
      </w:pPr>
      <w:rPr>
        <w:rFonts w:ascii="Noto Sans Symbols" w:eastAsia="Noto Sans Symbols" w:hAnsi="Noto Sans Symbols" w:cs="Noto Sans Symbols"/>
      </w:rPr>
    </w:lvl>
    <w:lvl w:ilvl="8">
      <w:numFmt w:val="bullet"/>
      <w:lvlText w:val="●"/>
      <w:lvlJc w:val="left"/>
      <w:pPr>
        <w:ind w:left="7852" w:hanging="287"/>
      </w:pPr>
      <w:rPr>
        <w:rFonts w:ascii="Noto Sans Symbols" w:eastAsia="Noto Sans Symbols" w:hAnsi="Noto Sans Symbols" w:cs="Noto Sans Symbols"/>
      </w:rPr>
    </w:lvl>
  </w:abstractNum>
  <w:abstractNum w:abstractNumId="3" w15:restartNumberingAfterBreak="0">
    <w:nsid w:val="2E5C495E"/>
    <w:multiLevelType w:val="hybridMultilevel"/>
    <w:tmpl w:val="5B60ECDA"/>
    <w:lvl w:ilvl="0" w:tplc="4CAE2A18">
      <w:start w:val="1"/>
      <w:numFmt w:val="lowerLetter"/>
      <w:lvlText w:val="%1)"/>
      <w:lvlJc w:val="left"/>
      <w:pPr>
        <w:ind w:left="927" w:hanging="360"/>
      </w:pPr>
      <w:rPr>
        <w:rFonts w:cs="Times New Roman" w:hint="default"/>
      </w:rPr>
    </w:lvl>
    <w:lvl w:ilvl="1" w:tplc="04160019" w:tentative="1">
      <w:start w:val="1"/>
      <w:numFmt w:val="lowerLetter"/>
      <w:lvlText w:val="%2."/>
      <w:lvlJc w:val="left"/>
      <w:pPr>
        <w:ind w:left="1647" w:hanging="360"/>
      </w:pPr>
      <w:rPr>
        <w:rFonts w:cs="Times New Roman"/>
      </w:rPr>
    </w:lvl>
    <w:lvl w:ilvl="2" w:tplc="0416001B" w:tentative="1">
      <w:start w:val="1"/>
      <w:numFmt w:val="lowerRoman"/>
      <w:lvlText w:val="%3."/>
      <w:lvlJc w:val="right"/>
      <w:pPr>
        <w:ind w:left="2367" w:hanging="180"/>
      </w:pPr>
      <w:rPr>
        <w:rFonts w:cs="Times New Roman"/>
      </w:rPr>
    </w:lvl>
    <w:lvl w:ilvl="3" w:tplc="0416000F" w:tentative="1">
      <w:start w:val="1"/>
      <w:numFmt w:val="decimal"/>
      <w:lvlText w:val="%4."/>
      <w:lvlJc w:val="left"/>
      <w:pPr>
        <w:ind w:left="3087" w:hanging="360"/>
      </w:pPr>
      <w:rPr>
        <w:rFonts w:cs="Times New Roman"/>
      </w:rPr>
    </w:lvl>
    <w:lvl w:ilvl="4" w:tplc="04160019" w:tentative="1">
      <w:start w:val="1"/>
      <w:numFmt w:val="lowerLetter"/>
      <w:lvlText w:val="%5."/>
      <w:lvlJc w:val="left"/>
      <w:pPr>
        <w:ind w:left="3807" w:hanging="360"/>
      </w:pPr>
      <w:rPr>
        <w:rFonts w:cs="Times New Roman"/>
      </w:rPr>
    </w:lvl>
    <w:lvl w:ilvl="5" w:tplc="0416001B" w:tentative="1">
      <w:start w:val="1"/>
      <w:numFmt w:val="lowerRoman"/>
      <w:lvlText w:val="%6."/>
      <w:lvlJc w:val="right"/>
      <w:pPr>
        <w:ind w:left="4527" w:hanging="180"/>
      </w:pPr>
      <w:rPr>
        <w:rFonts w:cs="Times New Roman"/>
      </w:rPr>
    </w:lvl>
    <w:lvl w:ilvl="6" w:tplc="0416000F" w:tentative="1">
      <w:start w:val="1"/>
      <w:numFmt w:val="decimal"/>
      <w:lvlText w:val="%7."/>
      <w:lvlJc w:val="left"/>
      <w:pPr>
        <w:ind w:left="5247" w:hanging="360"/>
      </w:pPr>
      <w:rPr>
        <w:rFonts w:cs="Times New Roman"/>
      </w:rPr>
    </w:lvl>
    <w:lvl w:ilvl="7" w:tplc="04160019" w:tentative="1">
      <w:start w:val="1"/>
      <w:numFmt w:val="lowerLetter"/>
      <w:lvlText w:val="%8."/>
      <w:lvlJc w:val="left"/>
      <w:pPr>
        <w:ind w:left="5967" w:hanging="360"/>
      </w:pPr>
      <w:rPr>
        <w:rFonts w:cs="Times New Roman"/>
      </w:rPr>
    </w:lvl>
    <w:lvl w:ilvl="8" w:tplc="0416001B" w:tentative="1">
      <w:start w:val="1"/>
      <w:numFmt w:val="lowerRoman"/>
      <w:lvlText w:val="%9."/>
      <w:lvlJc w:val="right"/>
      <w:pPr>
        <w:ind w:left="6687" w:hanging="180"/>
      </w:pPr>
      <w:rPr>
        <w:rFonts w:cs="Times New Roman"/>
      </w:rPr>
    </w:lvl>
  </w:abstractNum>
  <w:abstractNum w:abstractNumId="4" w15:restartNumberingAfterBreak="0">
    <w:nsid w:val="30444F20"/>
    <w:multiLevelType w:val="hybridMultilevel"/>
    <w:tmpl w:val="A87887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4B302BC9"/>
    <w:multiLevelType w:val="hybridMultilevel"/>
    <w:tmpl w:val="408CBE76"/>
    <w:lvl w:ilvl="0" w:tplc="9F308A3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6" w15:restartNumberingAfterBreak="0">
    <w:nsid w:val="53A82AFF"/>
    <w:multiLevelType w:val="multilevel"/>
    <w:tmpl w:val="6E2AC08E"/>
    <w:lvl w:ilvl="0">
      <w:start w:val="1"/>
      <w:numFmt w:val="lowerLetter"/>
      <w:lvlText w:val="(%1)"/>
      <w:lvlJc w:val="left"/>
      <w:pPr>
        <w:ind w:left="581" w:hanging="360"/>
      </w:pPr>
      <w:rPr>
        <w:rFonts w:ascii="Times New Roman" w:eastAsia="Times New Roman" w:hAnsi="Times New Roman" w:cs="Times New Roman"/>
        <w:sz w:val="22"/>
        <w:szCs w:val="22"/>
      </w:rPr>
    </w:lvl>
    <w:lvl w:ilvl="1">
      <w:numFmt w:val="bullet"/>
      <w:lvlText w:val="●"/>
      <w:lvlJc w:val="left"/>
      <w:pPr>
        <w:ind w:left="1498" w:hanging="360"/>
      </w:pPr>
      <w:rPr>
        <w:rFonts w:ascii="Noto Sans Symbols" w:eastAsia="Noto Sans Symbols" w:hAnsi="Noto Sans Symbols" w:cs="Noto Sans Symbols"/>
      </w:rPr>
    </w:lvl>
    <w:lvl w:ilvl="2">
      <w:numFmt w:val="bullet"/>
      <w:lvlText w:val="●"/>
      <w:lvlJc w:val="left"/>
      <w:pPr>
        <w:ind w:left="2416" w:hanging="360"/>
      </w:pPr>
      <w:rPr>
        <w:rFonts w:ascii="Noto Sans Symbols" w:eastAsia="Noto Sans Symbols" w:hAnsi="Noto Sans Symbols" w:cs="Noto Sans Symbols"/>
      </w:rPr>
    </w:lvl>
    <w:lvl w:ilvl="3">
      <w:numFmt w:val="bullet"/>
      <w:lvlText w:val="●"/>
      <w:lvlJc w:val="left"/>
      <w:pPr>
        <w:ind w:left="3334" w:hanging="360"/>
      </w:pPr>
      <w:rPr>
        <w:rFonts w:ascii="Noto Sans Symbols" w:eastAsia="Noto Sans Symbols" w:hAnsi="Noto Sans Symbols" w:cs="Noto Sans Symbols"/>
      </w:rPr>
    </w:lvl>
    <w:lvl w:ilvl="4">
      <w:numFmt w:val="bullet"/>
      <w:lvlText w:val="●"/>
      <w:lvlJc w:val="left"/>
      <w:pPr>
        <w:ind w:left="4252" w:hanging="360"/>
      </w:pPr>
      <w:rPr>
        <w:rFonts w:ascii="Noto Sans Symbols" w:eastAsia="Noto Sans Symbols" w:hAnsi="Noto Sans Symbols" w:cs="Noto Sans Symbols"/>
      </w:rPr>
    </w:lvl>
    <w:lvl w:ilvl="5">
      <w:numFmt w:val="bullet"/>
      <w:lvlText w:val="●"/>
      <w:lvlJc w:val="left"/>
      <w:pPr>
        <w:ind w:left="5170" w:hanging="360"/>
      </w:pPr>
      <w:rPr>
        <w:rFonts w:ascii="Noto Sans Symbols" w:eastAsia="Noto Sans Symbols" w:hAnsi="Noto Sans Symbols" w:cs="Noto Sans Symbols"/>
      </w:rPr>
    </w:lvl>
    <w:lvl w:ilvl="6">
      <w:numFmt w:val="bullet"/>
      <w:lvlText w:val="●"/>
      <w:lvlJc w:val="left"/>
      <w:pPr>
        <w:ind w:left="6088" w:hanging="360"/>
      </w:pPr>
      <w:rPr>
        <w:rFonts w:ascii="Noto Sans Symbols" w:eastAsia="Noto Sans Symbols" w:hAnsi="Noto Sans Symbols" w:cs="Noto Sans Symbols"/>
      </w:rPr>
    </w:lvl>
    <w:lvl w:ilvl="7">
      <w:numFmt w:val="bullet"/>
      <w:lvlText w:val="●"/>
      <w:lvlJc w:val="left"/>
      <w:pPr>
        <w:ind w:left="7006" w:hanging="360"/>
      </w:pPr>
      <w:rPr>
        <w:rFonts w:ascii="Noto Sans Symbols" w:eastAsia="Noto Sans Symbols" w:hAnsi="Noto Sans Symbols" w:cs="Noto Sans Symbols"/>
      </w:rPr>
    </w:lvl>
    <w:lvl w:ilvl="8">
      <w:numFmt w:val="bullet"/>
      <w:lvlText w:val="●"/>
      <w:lvlJc w:val="left"/>
      <w:pPr>
        <w:ind w:left="7924" w:hanging="360"/>
      </w:pPr>
      <w:rPr>
        <w:rFonts w:ascii="Noto Sans Symbols" w:eastAsia="Noto Sans Symbols" w:hAnsi="Noto Sans Symbols" w:cs="Noto Sans Symbols"/>
      </w:rPr>
    </w:lvl>
  </w:abstractNum>
  <w:abstractNum w:abstractNumId="7" w15:restartNumberingAfterBreak="0">
    <w:nsid w:val="5B411B9B"/>
    <w:multiLevelType w:val="multilevel"/>
    <w:tmpl w:val="8940D3A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C20793F"/>
    <w:multiLevelType w:val="multilevel"/>
    <w:tmpl w:val="555647A4"/>
    <w:lvl w:ilvl="0">
      <w:start w:val="1"/>
      <w:numFmt w:val="lowerLetter"/>
      <w:lvlText w:val="%1)"/>
      <w:lvlJc w:val="left"/>
      <w:pPr>
        <w:ind w:left="581" w:hanging="360"/>
      </w:pPr>
      <w:rPr>
        <w:b/>
        <w:color w:val="000000"/>
        <w:u w:val="none"/>
      </w:rPr>
    </w:lvl>
    <w:lvl w:ilvl="1">
      <w:start w:val="1"/>
      <w:numFmt w:val="lowerLetter"/>
      <w:lvlText w:val="%2."/>
      <w:lvlJc w:val="left"/>
      <w:pPr>
        <w:ind w:left="1301" w:hanging="360"/>
      </w:pPr>
    </w:lvl>
    <w:lvl w:ilvl="2">
      <w:start w:val="1"/>
      <w:numFmt w:val="lowerRoman"/>
      <w:lvlText w:val="%3."/>
      <w:lvlJc w:val="right"/>
      <w:pPr>
        <w:ind w:left="2021" w:hanging="180"/>
      </w:pPr>
    </w:lvl>
    <w:lvl w:ilvl="3">
      <w:start w:val="1"/>
      <w:numFmt w:val="decimal"/>
      <w:lvlText w:val="%4."/>
      <w:lvlJc w:val="left"/>
      <w:pPr>
        <w:ind w:left="2741" w:hanging="360"/>
      </w:pPr>
    </w:lvl>
    <w:lvl w:ilvl="4">
      <w:start w:val="1"/>
      <w:numFmt w:val="lowerLetter"/>
      <w:lvlText w:val="%5."/>
      <w:lvlJc w:val="left"/>
      <w:pPr>
        <w:ind w:left="3461" w:hanging="360"/>
      </w:pPr>
    </w:lvl>
    <w:lvl w:ilvl="5">
      <w:start w:val="1"/>
      <w:numFmt w:val="lowerRoman"/>
      <w:lvlText w:val="%6."/>
      <w:lvlJc w:val="right"/>
      <w:pPr>
        <w:ind w:left="4181" w:hanging="180"/>
      </w:pPr>
    </w:lvl>
    <w:lvl w:ilvl="6">
      <w:start w:val="1"/>
      <w:numFmt w:val="decimal"/>
      <w:lvlText w:val="%7."/>
      <w:lvlJc w:val="left"/>
      <w:pPr>
        <w:ind w:left="4901" w:hanging="360"/>
      </w:pPr>
    </w:lvl>
    <w:lvl w:ilvl="7">
      <w:start w:val="1"/>
      <w:numFmt w:val="lowerLetter"/>
      <w:lvlText w:val="%8."/>
      <w:lvlJc w:val="left"/>
      <w:pPr>
        <w:ind w:left="5621" w:hanging="360"/>
      </w:pPr>
    </w:lvl>
    <w:lvl w:ilvl="8">
      <w:start w:val="1"/>
      <w:numFmt w:val="lowerRoman"/>
      <w:lvlText w:val="%9."/>
      <w:lvlJc w:val="right"/>
      <w:pPr>
        <w:ind w:left="6341" w:hanging="180"/>
      </w:pPr>
    </w:lvl>
  </w:abstractNum>
  <w:abstractNum w:abstractNumId="9" w15:restartNumberingAfterBreak="0">
    <w:nsid w:val="5D303DE4"/>
    <w:multiLevelType w:val="multilevel"/>
    <w:tmpl w:val="12D4946A"/>
    <w:lvl w:ilvl="0">
      <w:start w:val="1"/>
      <w:numFmt w:val="lowerLetter"/>
      <w:pStyle w:val="Commarcadores"/>
      <w:lvlText w:val="(%1)"/>
      <w:lvlJc w:val="left"/>
      <w:pPr>
        <w:ind w:left="581" w:hanging="360"/>
      </w:pPr>
      <w:rPr>
        <w:rFonts w:ascii="Times New Roman" w:eastAsia="Times New Roman" w:hAnsi="Times New Roman" w:cs="Times New Roman"/>
        <w:b/>
        <w:strike w:val="0"/>
        <w:color w:val="000000"/>
        <w:sz w:val="22"/>
        <w:szCs w:val="22"/>
      </w:rPr>
    </w:lvl>
    <w:lvl w:ilvl="1">
      <w:numFmt w:val="bullet"/>
      <w:lvlText w:val="●"/>
      <w:lvlJc w:val="left"/>
      <w:pPr>
        <w:ind w:left="1498" w:hanging="360"/>
      </w:pPr>
      <w:rPr>
        <w:rFonts w:ascii="Noto Sans Symbols" w:eastAsia="Noto Sans Symbols" w:hAnsi="Noto Sans Symbols" w:cs="Noto Sans Symbols"/>
      </w:rPr>
    </w:lvl>
    <w:lvl w:ilvl="2">
      <w:numFmt w:val="bullet"/>
      <w:lvlText w:val="●"/>
      <w:lvlJc w:val="left"/>
      <w:pPr>
        <w:ind w:left="2416" w:hanging="360"/>
      </w:pPr>
      <w:rPr>
        <w:rFonts w:ascii="Noto Sans Symbols" w:eastAsia="Noto Sans Symbols" w:hAnsi="Noto Sans Symbols" w:cs="Noto Sans Symbols"/>
      </w:rPr>
    </w:lvl>
    <w:lvl w:ilvl="3">
      <w:numFmt w:val="bullet"/>
      <w:lvlText w:val="●"/>
      <w:lvlJc w:val="left"/>
      <w:pPr>
        <w:ind w:left="3334" w:hanging="360"/>
      </w:pPr>
      <w:rPr>
        <w:rFonts w:ascii="Noto Sans Symbols" w:eastAsia="Noto Sans Symbols" w:hAnsi="Noto Sans Symbols" w:cs="Noto Sans Symbols"/>
      </w:rPr>
    </w:lvl>
    <w:lvl w:ilvl="4">
      <w:numFmt w:val="bullet"/>
      <w:lvlText w:val="●"/>
      <w:lvlJc w:val="left"/>
      <w:pPr>
        <w:ind w:left="4252" w:hanging="360"/>
      </w:pPr>
      <w:rPr>
        <w:rFonts w:ascii="Noto Sans Symbols" w:eastAsia="Noto Sans Symbols" w:hAnsi="Noto Sans Symbols" w:cs="Noto Sans Symbols"/>
      </w:rPr>
    </w:lvl>
    <w:lvl w:ilvl="5">
      <w:numFmt w:val="bullet"/>
      <w:lvlText w:val="●"/>
      <w:lvlJc w:val="left"/>
      <w:pPr>
        <w:ind w:left="5170" w:hanging="360"/>
      </w:pPr>
      <w:rPr>
        <w:rFonts w:ascii="Noto Sans Symbols" w:eastAsia="Noto Sans Symbols" w:hAnsi="Noto Sans Symbols" w:cs="Noto Sans Symbols"/>
      </w:rPr>
    </w:lvl>
    <w:lvl w:ilvl="6">
      <w:numFmt w:val="bullet"/>
      <w:lvlText w:val="●"/>
      <w:lvlJc w:val="left"/>
      <w:pPr>
        <w:ind w:left="6088" w:hanging="360"/>
      </w:pPr>
      <w:rPr>
        <w:rFonts w:ascii="Noto Sans Symbols" w:eastAsia="Noto Sans Symbols" w:hAnsi="Noto Sans Symbols" w:cs="Noto Sans Symbols"/>
      </w:rPr>
    </w:lvl>
    <w:lvl w:ilvl="7">
      <w:numFmt w:val="bullet"/>
      <w:lvlText w:val="●"/>
      <w:lvlJc w:val="left"/>
      <w:pPr>
        <w:ind w:left="7006" w:hanging="360"/>
      </w:pPr>
      <w:rPr>
        <w:rFonts w:ascii="Noto Sans Symbols" w:eastAsia="Noto Sans Symbols" w:hAnsi="Noto Sans Symbols" w:cs="Noto Sans Symbols"/>
      </w:rPr>
    </w:lvl>
    <w:lvl w:ilvl="8">
      <w:numFmt w:val="bullet"/>
      <w:lvlText w:val="●"/>
      <w:lvlJc w:val="left"/>
      <w:pPr>
        <w:ind w:left="7924" w:hanging="360"/>
      </w:pPr>
      <w:rPr>
        <w:rFonts w:ascii="Noto Sans Symbols" w:eastAsia="Noto Sans Symbols" w:hAnsi="Noto Sans Symbols" w:cs="Noto Sans Symbols"/>
      </w:rPr>
    </w:lvl>
  </w:abstractNum>
  <w:abstractNum w:abstractNumId="10" w15:restartNumberingAfterBreak="0">
    <w:nsid w:val="745A7CBB"/>
    <w:multiLevelType w:val="singleLevel"/>
    <w:tmpl w:val="AFFA97CC"/>
    <w:lvl w:ilvl="0">
      <w:start w:val="1"/>
      <w:numFmt w:val="lowerLetter"/>
      <w:lvlText w:val="%1)"/>
      <w:lvlJc w:val="left"/>
      <w:pPr>
        <w:tabs>
          <w:tab w:val="num" w:pos="360"/>
        </w:tabs>
        <w:ind w:left="360" w:hanging="360"/>
      </w:pPr>
      <w:rPr>
        <w:rFonts w:hint="default"/>
      </w:rPr>
    </w:lvl>
  </w:abstractNum>
  <w:num w:numId="1">
    <w:abstractNumId w:val="6"/>
  </w:num>
  <w:num w:numId="2">
    <w:abstractNumId w:val="8"/>
  </w:num>
  <w:num w:numId="3">
    <w:abstractNumId w:val="7"/>
  </w:num>
  <w:num w:numId="4">
    <w:abstractNumId w:val="9"/>
  </w:num>
  <w:num w:numId="5">
    <w:abstractNumId w:val="2"/>
  </w:num>
  <w:num w:numId="6">
    <w:abstractNumId w:val="10"/>
  </w:num>
  <w:num w:numId="7">
    <w:abstractNumId w:val="0"/>
  </w:num>
  <w:num w:numId="8">
    <w:abstractNumId w:val="3"/>
  </w:num>
  <w:num w:numId="9">
    <w:abstractNumId w:val="5"/>
  </w:num>
  <w:num w:numId="10">
    <w:abstractNumId w:val="1"/>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7B7E"/>
    <w:rsid w:val="000009B5"/>
    <w:rsid w:val="00001A7F"/>
    <w:rsid w:val="000051FD"/>
    <w:rsid w:val="00005BAB"/>
    <w:rsid w:val="0001223F"/>
    <w:rsid w:val="000129AC"/>
    <w:rsid w:val="00013B0D"/>
    <w:rsid w:val="00020B57"/>
    <w:rsid w:val="00023E7A"/>
    <w:rsid w:val="0002525D"/>
    <w:rsid w:val="00031B4E"/>
    <w:rsid w:val="0003565C"/>
    <w:rsid w:val="0004184B"/>
    <w:rsid w:val="000418AF"/>
    <w:rsid w:val="00053C65"/>
    <w:rsid w:val="000609E3"/>
    <w:rsid w:val="0006340B"/>
    <w:rsid w:val="00064FEA"/>
    <w:rsid w:val="00065B30"/>
    <w:rsid w:val="00075B0C"/>
    <w:rsid w:val="00090EDE"/>
    <w:rsid w:val="00096B31"/>
    <w:rsid w:val="000971FC"/>
    <w:rsid w:val="00097724"/>
    <w:rsid w:val="000A1E5C"/>
    <w:rsid w:val="000A651A"/>
    <w:rsid w:val="000B2BCA"/>
    <w:rsid w:val="000B53AA"/>
    <w:rsid w:val="000B5466"/>
    <w:rsid w:val="000C1E33"/>
    <w:rsid w:val="000C5DBA"/>
    <w:rsid w:val="000D29A6"/>
    <w:rsid w:val="000D2C6E"/>
    <w:rsid w:val="000D2D95"/>
    <w:rsid w:val="000D6F3A"/>
    <w:rsid w:val="000D6F58"/>
    <w:rsid w:val="000E6390"/>
    <w:rsid w:val="000F203C"/>
    <w:rsid w:val="000F425E"/>
    <w:rsid w:val="000F603E"/>
    <w:rsid w:val="00113136"/>
    <w:rsid w:val="0011463D"/>
    <w:rsid w:val="00115B7A"/>
    <w:rsid w:val="00121BB6"/>
    <w:rsid w:val="001227F8"/>
    <w:rsid w:val="00123656"/>
    <w:rsid w:val="00125DC8"/>
    <w:rsid w:val="00140F7F"/>
    <w:rsid w:val="0015065B"/>
    <w:rsid w:val="00155424"/>
    <w:rsid w:val="00160809"/>
    <w:rsid w:val="00171039"/>
    <w:rsid w:val="001732D1"/>
    <w:rsid w:val="001755CF"/>
    <w:rsid w:val="00175E9E"/>
    <w:rsid w:val="00176A38"/>
    <w:rsid w:val="00181F39"/>
    <w:rsid w:val="00185D4D"/>
    <w:rsid w:val="00186D66"/>
    <w:rsid w:val="00187561"/>
    <w:rsid w:val="0019049B"/>
    <w:rsid w:val="00191DE4"/>
    <w:rsid w:val="00193366"/>
    <w:rsid w:val="00195475"/>
    <w:rsid w:val="001B1B9E"/>
    <w:rsid w:val="001C5D69"/>
    <w:rsid w:val="001D1702"/>
    <w:rsid w:val="001D4384"/>
    <w:rsid w:val="001D4996"/>
    <w:rsid w:val="001D7B13"/>
    <w:rsid w:val="001E1A8D"/>
    <w:rsid w:val="001E4B5F"/>
    <w:rsid w:val="001F1D57"/>
    <w:rsid w:val="001F40AE"/>
    <w:rsid w:val="001F649D"/>
    <w:rsid w:val="002051B8"/>
    <w:rsid w:val="002171A3"/>
    <w:rsid w:val="00222EA3"/>
    <w:rsid w:val="00224606"/>
    <w:rsid w:val="00226404"/>
    <w:rsid w:val="00231921"/>
    <w:rsid w:val="0024159A"/>
    <w:rsid w:val="00264817"/>
    <w:rsid w:val="00265059"/>
    <w:rsid w:val="002727EC"/>
    <w:rsid w:val="00275755"/>
    <w:rsid w:val="00275844"/>
    <w:rsid w:val="0027781C"/>
    <w:rsid w:val="00280699"/>
    <w:rsid w:val="00291EB3"/>
    <w:rsid w:val="00295F1F"/>
    <w:rsid w:val="002A35B7"/>
    <w:rsid w:val="002B0655"/>
    <w:rsid w:val="002B110B"/>
    <w:rsid w:val="002B1496"/>
    <w:rsid w:val="002B25C0"/>
    <w:rsid w:val="002B2637"/>
    <w:rsid w:val="002B6AC6"/>
    <w:rsid w:val="002B6CB8"/>
    <w:rsid w:val="002B71EF"/>
    <w:rsid w:val="002B7694"/>
    <w:rsid w:val="002C1CCE"/>
    <w:rsid w:val="002C595D"/>
    <w:rsid w:val="002C6F41"/>
    <w:rsid w:val="002D0E4D"/>
    <w:rsid w:val="002E0766"/>
    <w:rsid w:val="002F0C29"/>
    <w:rsid w:val="003002CA"/>
    <w:rsid w:val="00320AB7"/>
    <w:rsid w:val="0032224C"/>
    <w:rsid w:val="003235C1"/>
    <w:rsid w:val="0032408B"/>
    <w:rsid w:val="003267A1"/>
    <w:rsid w:val="00326EAA"/>
    <w:rsid w:val="00327B7E"/>
    <w:rsid w:val="0033685C"/>
    <w:rsid w:val="00341B28"/>
    <w:rsid w:val="00341F3A"/>
    <w:rsid w:val="00342A85"/>
    <w:rsid w:val="003445DE"/>
    <w:rsid w:val="00345B07"/>
    <w:rsid w:val="0035080D"/>
    <w:rsid w:val="003617B1"/>
    <w:rsid w:val="00364846"/>
    <w:rsid w:val="00364CE2"/>
    <w:rsid w:val="00372C0F"/>
    <w:rsid w:val="003779B4"/>
    <w:rsid w:val="003852D9"/>
    <w:rsid w:val="00391836"/>
    <w:rsid w:val="0039280F"/>
    <w:rsid w:val="003979F8"/>
    <w:rsid w:val="003B1F67"/>
    <w:rsid w:val="003B4D27"/>
    <w:rsid w:val="003B4EFE"/>
    <w:rsid w:val="003B541C"/>
    <w:rsid w:val="003B6762"/>
    <w:rsid w:val="003C3CDD"/>
    <w:rsid w:val="003C733D"/>
    <w:rsid w:val="003D1747"/>
    <w:rsid w:val="003D1E72"/>
    <w:rsid w:val="003D2156"/>
    <w:rsid w:val="003D3412"/>
    <w:rsid w:val="003E1FE5"/>
    <w:rsid w:val="003E2C67"/>
    <w:rsid w:val="003F685B"/>
    <w:rsid w:val="00400355"/>
    <w:rsid w:val="00402179"/>
    <w:rsid w:val="00413AA6"/>
    <w:rsid w:val="0041542C"/>
    <w:rsid w:val="00415498"/>
    <w:rsid w:val="00417C79"/>
    <w:rsid w:val="00422349"/>
    <w:rsid w:val="004255DE"/>
    <w:rsid w:val="00427E65"/>
    <w:rsid w:val="004319AF"/>
    <w:rsid w:val="004445E2"/>
    <w:rsid w:val="00452CAE"/>
    <w:rsid w:val="004532C8"/>
    <w:rsid w:val="00453308"/>
    <w:rsid w:val="004550A8"/>
    <w:rsid w:val="004657BF"/>
    <w:rsid w:val="004672E1"/>
    <w:rsid w:val="00470742"/>
    <w:rsid w:val="0047200C"/>
    <w:rsid w:val="00476EF4"/>
    <w:rsid w:val="00484F09"/>
    <w:rsid w:val="00491813"/>
    <w:rsid w:val="004949D1"/>
    <w:rsid w:val="00497C6B"/>
    <w:rsid w:val="004B5586"/>
    <w:rsid w:val="004C35F7"/>
    <w:rsid w:val="004C7451"/>
    <w:rsid w:val="004D1C39"/>
    <w:rsid w:val="004D5FE4"/>
    <w:rsid w:val="004F0E59"/>
    <w:rsid w:val="004F11A7"/>
    <w:rsid w:val="004F16E3"/>
    <w:rsid w:val="004F2EB6"/>
    <w:rsid w:val="004F377F"/>
    <w:rsid w:val="004F3ACC"/>
    <w:rsid w:val="004F6D22"/>
    <w:rsid w:val="0050599C"/>
    <w:rsid w:val="00505FFB"/>
    <w:rsid w:val="005067BD"/>
    <w:rsid w:val="005074BD"/>
    <w:rsid w:val="00521734"/>
    <w:rsid w:val="005224EF"/>
    <w:rsid w:val="005272F0"/>
    <w:rsid w:val="00530207"/>
    <w:rsid w:val="005370C5"/>
    <w:rsid w:val="0053798D"/>
    <w:rsid w:val="00544033"/>
    <w:rsid w:val="00552BB2"/>
    <w:rsid w:val="00552CD5"/>
    <w:rsid w:val="00553957"/>
    <w:rsid w:val="00555C73"/>
    <w:rsid w:val="00560847"/>
    <w:rsid w:val="005608C3"/>
    <w:rsid w:val="00561D55"/>
    <w:rsid w:val="005635A9"/>
    <w:rsid w:val="00570831"/>
    <w:rsid w:val="00570F13"/>
    <w:rsid w:val="00571B9A"/>
    <w:rsid w:val="005813C2"/>
    <w:rsid w:val="005848A4"/>
    <w:rsid w:val="00586ABA"/>
    <w:rsid w:val="005938FD"/>
    <w:rsid w:val="00595F29"/>
    <w:rsid w:val="0059668F"/>
    <w:rsid w:val="0059785B"/>
    <w:rsid w:val="005B022E"/>
    <w:rsid w:val="005B4406"/>
    <w:rsid w:val="005C0280"/>
    <w:rsid w:val="005C214F"/>
    <w:rsid w:val="005C4E46"/>
    <w:rsid w:val="005C5CE0"/>
    <w:rsid w:val="005D07D1"/>
    <w:rsid w:val="005D356B"/>
    <w:rsid w:val="005E308A"/>
    <w:rsid w:val="005E77C3"/>
    <w:rsid w:val="005F5AD7"/>
    <w:rsid w:val="005F685B"/>
    <w:rsid w:val="006003D6"/>
    <w:rsid w:val="0060313D"/>
    <w:rsid w:val="00604706"/>
    <w:rsid w:val="0060502A"/>
    <w:rsid w:val="006059AD"/>
    <w:rsid w:val="00605C78"/>
    <w:rsid w:val="00612FCC"/>
    <w:rsid w:val="00613AED"/>
    <w:rsid w:val="00614F25"/>
    <w:rsid w:val="00622696"/>
    <w:rsid w:val="00627185"/>
    <w:rsid w:val="00637294"/>
    <w:rsid w:val="00647E33"/>
    <w:rsid w:val="00653705"/>
    <w:rsid w:val="00653A77"/>
    <w:rsid w:val="006603A8"/>
    <w:rsid w:val="00665D69"/>
    <w:rsid w:val="00670608"/>
    <w:rsid w:val="00670A0B"/>
    <w:rsid w:val="006760B9"/>
    <w:rsid w:val="0067779A"/>
    <w:rsid w:val="006836FF"/>
    <w:rsid w:val="00684595"/>
    <w:rsid w:val="00684719"/>
    <w:rsid w:val="00691DAF"/>
    <w:rsid w:val="00692B9D"/>
    <w:rsid w:val="00694680"/>
    <w:rsid w:val="00697D34"/>
    <w:rsid w:val="006A1071"/>
    <w:rsid w:val="006A1D88"/>
    <w:rsid w:val="006B0CE0"/>
    <w:rsid w:val="006B7701"/>
    <w:rsid w:val="006C1043"/>
    <w:rsid w:val="006C27D9"/>
    <w:rsid w:val="006D3B34"/>
    <w:rsid w:val="006E4BFE"/>
    <w:rsid w:val="006E7297"/>
    <w:rsid w:val="006F447F"/>
    <w:rsid w:val="007009A2"/>
    <w:rsid w:val="007049C4"/>
    <w:rsid w:val="00711CFE"/>
    <w:rsid w:val="00713C25"/>
    <w:rsid w:val="00720F4D"/>
    <w:rsid w:val="007222E9"/>
    <w:rsid w:val="007245CD"/>
    <w:rsid w:val="007339A4"/>
    <w:rsid w:val="00737CDB"/>
    <w:rsid w:val="00740D77"/>
    <w:rsid w:val="00751C51"/>
    <w:rsid w:val="00753AEA"/>
    <w:rsid w:val="00754699"/>
    <w:rsid w:val="007562BF"/>
    <w:rsid w:val="007563B2"/>
    <w:rsid w:val="00757B2F"/>
    <w:rsid w:val="00757DD7"/>
    <w:rsid w:val="00760A6A"/>
    <w:rsid w:val="0076104A"/>
    <w:rsid w:val="00764DEC"/>
    <w:rsid w:val="0076593C"/>
    <w:rsid w:val="00772B16"/>
    <w:rsid w:val="00772CFE"/>
    <w:rsid w:val="00773598"/>
    <w:rsid w:val="00775BDA"/>
    <w:rsid w:val="00776B57"/>
    <w:rsid w:val="007772F9"/>
    <w:rsid w:val="007777CC"/>
    <w:rsid w:val="0078012C"/>
    <w:rsid w:val="0078395F"/>
    <w:rsid w:val="00795068"/>
    <w:rsid w:val="00796AEB"/>
    <w:rsid w:val="007A0648"/>
    <w:rsid w:val="007A76F2"/>
    <w:rsid w:val="007B62FD"/>
    <w:rsid w:val="007B73A1"/>
    <w:rsid w:val="007B770B"/>
    <w:rsid w:val="007D07F4"/>
    <w:rsid w:val="007D30AD"/>
    <w:rsid w:val="007D37DF"/>
    <w:rsid w:val="007D7223"/>
    <w:rsid w:val="007E0388"/>
    <w:rsid w:val="007E2620"/>
    <w:rsid w:val="007E3B44"/>
    <w:rsid w:val="007E76C0"/>
    <w:rsid w:val="007F0471"/>
    <w:rsid w:val="008068AE"/>
    <w:rsid w:val="00807011"/>
    <w:rsid w:val="0081526A"/>
    <w:rsid w:val="00815C6F"/>
    <w:rsid w:val="008248CD"/>
    <w:rsid w:val="00832F81"/>
    <w:rsid w:val="00834AAE"/>
    <w:rsid w:val="00834D35"/>
    <w:rsid w:val="0083737B"/>
    <w:rsid w:val="008422FE"/>
    <w:rsid w:val="0084367B"/>
    <w:rsid w:val="00845BF2"/>
    <w:rsid w:val="00845C60"/>
    <w:rsid w:val="0084760D"/>
    <w:rsid w:val="00852E8B"/>
    <w:rsid w:val="00855D4B"/>
    <w:rsid w:val="0085650B"/>
    <w:rsid w:val="00857097"/>
    <w:rsid w:val="00870948"/>
    <w:rsid w:val="00871D30"/>
    <w:rsid w:val="008725CD"/>
    <w:rsid w:val="0087275F"/>
    <w:rsid w:val="00877435"/>
    <w:rsid w:val="00880C80"/>
    <w:rsid w:val="00880C9B"/>
    <w:rsid w:val="00887079"/>
    <w:rsid w:val="008938F1"/>
    <w:rsid w:val="0089631F"/>
    <w:rsid w:val="008A010B"/>
    <w:rsid w:val="008A53D3"/>
    <w:rsid w:val="008A5E15"/>
    <w:rsid w:val="008A7F39"/>
    <w:rsid w:val="008B0D0F"/>
    <w:rsid w:val="008B4C0A"/>
    <w:rsid w:val="008B7E79"/>
    <w:rsid w:val="008C1EA9"/>
    <w:rsid w:val="008D244C"/>
    <w:rsid w:val="008D6C22"/>
    <w:rsid w:val="008E1BF3"/>
    <w:rsid w:val="008E229D"/>
    <w:rsid w:val="008E37D9"/>
    <w:rsid w:val="008E4E86"/>
    <w:rsid w:val="008E63FA"/>
    <w:rsid w:val="00907BFC"/>
    <w:rsid w:val="00912C49"/>
    <w:rsid w:val="00920B8E"/>
    <w:rsid w:val="009240E1"/>
    <w:rsid w:val="00925F9A"/>
    <w:rsid w:val="00932A45"/>
    <w:rsid w:val="009375D6"/>
    <w:rsid w:val="00937ABE"/>
    <w:rsid w:val="00941F40"/>
    <w:rsid w:val="009460FC"/>
    <w:rsid w:val="00956D0D"/>
    <w:rsid w:val="00956DC4"/>
    <w:rsid w:val="00961F30"/>
    <w:rsid w:val="00963561"/>
    <w:rsid w:val="009674CB"/>
    <w:rsid w:val="00967687"/>
    <w:rsid w:val="00967D56"/>
    <w:rsid w:val="009804C1"/>
    <w:rsid w:val="009810DE"/>
    <w:rsid w:val="00987A58"/>
    <w:rsid w:val="00996257"/>
    <w:rsid w:val="009A7FF1"/>
    <w:rsid w:val="009B60B0"/>
    <w:rsid w:val="009C2A98"/>
    <w:rsid w:val="009C6C85"/>
    <w:rsid w:val="009C6F7E"/>
    <w:rsid w:val="009D7A3E"/>
    <w:rsid w:val="009E3C8C"/>
    <w:rsid w:val="00A015AC"/>
    <w:rsid w:val="00A02CCC"/>
    <w:rsid w:val="00A0432B"/>
    <w:rsid w:val="00A05F06"/>
    <w:rsid w:val="00A16482"/>
    <w:rsid w:val="00A168CA"/>
    <w:rsid w:val="00A17C34"/>
    <w:rsid w:val="00A207AD"/>
    <w:rsid w:val="00A257FD"/>
    <w:rsid w:val="00A2618A"/>
    <w:rsid w:val="00A273EA"/>
    <w:rsid w:val="00A313EE"/>
    <w:rsid w:val="00A31FA7"/>
    <w:rsid w:val="00A3257D"/>
    <w:rsid w:val="00A40CE0"/>
    <w:rsid w:val="00A541AA"/>
    <w:rsid w:val="00A75B8B"/>
    <w:rsid w:val="00A761A0"/>
    <w:rsid w:val="00A932B0"/>
    <w:rsid w:val="00AA2880"/>
    <w:rsid w:val="00AA2FE0"/>
    <w:rsid w:val="00AA462E"/>
    <w:rsid w:val="00AB3AEF"/>
    <w:rsid w:val="00AC3BBF"/>
    <w:rsid w:val="00AC5BDA"/>
    <w:rsid w:val="00AC7029"/>
    <w:rsid w:val="00AC7387"/>
    <w:rsid w:val="00AD3F38"/>
    <w:rsid w:val="00AD417D"/>
    <w:rsid w:val="00AD6F86"/>
    <w:rsid w:val="00AE0450"/>
    <w:rsid w:val="00AE27EE"/>
    <w:rsid w:val="00AE3A5B"/>
    <w:rsid w:val="00AE426D"/>
    <w:rsid w:val="00AE58BB"/>
    <w:rsid w:val="00AF4121"/>
    <w:rsid w:val="00AF651A"/>
    <w:rsid w:val="00B14D23"/>
    <w:rsid w:val="00B1551B"/>
    <w:rsid w:val="00B16C92"/>
    <w:rsid w:val="00B16E0D"/>
    <w:rsid w:val="00B27786"/>
    <w:rsid w:val="00B305F5"/>
    <w:rsid w:val="00B3607A"/>
    <w:rsid w:val="00B403A0"/>
    <w:rsid w:val="00B40A3C"/>
    <w:rsid w:val="00B44626"/>
    <w:rsid w:val="00B464BB"/>
    <w:rsid w:val="00B555A4"/>
    <w:rsid w:val="00B61D0D"/>
    <w:rsid w:val="00B710D1"/>
    <w:rsid w:val="00B7139A"/>
    <w:rsid w:val="00B740E3"/>
    <w:rsid w:val="00B8722D"/>
    <w:rsid w:val="00B87898"/>
    <w:rsid w:val="00B92FEA"/>
    <w:rsid w:val="00BA280E"/>
    <w:rsid w:val="00BA3286"/>
    <w:rsid w:val="00BA35A0"/>
    <w:rsid w:val="00BA77BD"/>
    <w:rsid w:val="00BB2046"/>
    <w:rsid w:val="00BB2CC8"/>
    <w:rsid w:val="00BB546D"/>
    <w:rsid w:val="00BB7685"/>
    <w:rsid w:val="00BC34BA"/>
    <w:rsid w:val="00BC4DB1"/>
    <w:rsid w:val="00BC71D5"/>
    <w:rsid w:val="00BD156C"/>
    <w:rsid w:val="00BD5C3A"/>
    <w:rsid w:val="00BD7F75"/>
    <w:rsid w:val="00BE1145"/>
    <w:rsid w:val="00BE27A0"/>
    <w:rsid w:val="00BE4ADE"/>
    <w:rsid w:val="00BF468E"/>
    <w:rsid w:val="00BF5E75"/>
    <w:rsid w:val="00BF64A1"/>
    <w:rsid w:val="00C0223F"/>
    <w:rsid w:val="00C022AA"/>
    <w:rsid w:val="00C02D76"/>
    <w:rsid w:val="00C04946"/>
    <w:rsid w:val="00C05E71"/>
    <w:rsid w:val="00C10D0F"/>
    <w:rsid w:val="00C20EB3"/>
    <w:rsid w:val="00C21A00"/>
    <w:rsid w:val="00C22B74"/>
    <w:rsid w:val="00C23092"/>
    <w:rsid w:val="00C30600"/>
    <w:rsid w:val="00C32350"/>
    <w:rsid w:val="00C358F8"/>
    <w:rsid w:val="00C506EE"/>
    <w:rsid w:val="00C52B1A"/>
    <w:rsid w:val="00C563AE"/>
    <w:rsid w:val="00C572BA"/>
    <w:rsid w:val="00C61637"/>
    <w:rsid w:val="00C67DD6"/>
    <w:rsid w:val="00C74C3E"/>
    <w:rsid w:val="00C813AE"/>
    <w:rsid w:val="00C91B12"/>
    <w:rsid w:val="00C97BF6"/>
    <w:rsid w:val="00CA0FB9"/>
    <w:rsid w:val="00CA13F9"/>
    <w:rsid w:val="00CA2C37"/>
    <w:rsid w:val="00CA4DBA"/>
    <w:rsid w:val="00CB1624"/>
    <w:rsid w:val="00CC021F"/>
    <w:rsid w:val="00CD0630"/>
    <w:rsid w:val="00CD516A"/>
    <w:rsid w:val="00CD6ADA"/>
    <w:rsid w:val="00CE37AF"/>
    <w:rsid w:val="00CE5F8F"/>
    <w:rsid w:val="00CF649D"/>
    <w:rsid w:val="00CF759A"/>
    <w:rsid w:val="00D009B2"/>
    <w:rsid w:val="00D04E36"/>
    <w:rsid w:val="00D13858"/>
    <w:rsid w:val="00D345CE"/>
    <w:rsid w:val="00D35C00"/>
    <w:rsid w:val="00D3717C"/>
    <w:rsid w:val="00D504AB"/>
    <w:rsid w:val="00D509F3"/>
    <w:rsid w:val="00D5176B"/>
    <w:rsid w:val="00D5442A"/>
    <w:rsid w:val="00D55578"/>
    <w:rsid w:val="00D56B3D"/>
    <w:rsid w:val="00D56E86"/>
    <w:rsid w:val="00D61C74"/>
    <w:rsid w:val="00D64A29"/>
    <w:rsid w:val="00D66896"/>
    <w:rsid w:val="00D70F7A"/>
    <w:rsid w:val="00D763DE"/>
    <w:rsid w:val="00D83588"/>
    <w:rsid w:val="00D837AC"/>
    <w:rsid w:val="00D84ED8"/>
    <w:rsid w:val="00D85B92"/>
    <w:rsid w:val="00D85FA1"/>
    <w:rsid w:val="00D90C01"/>
    <w:rsid w:val="00D91FD5"/>
    <w:rsid w:val="00D9489B"/>
    <w:rsid w:val="00D95EFD"/>
    <w:rsid w:val="00DA663F"/>
    <w:rsid w:val="00DA7EBE"/>
    <w:rsid w:val="00DB2D8F"/>
    <w:rsid w:val="00DB5C59"/>
    <w:rsid w:val="00DB69FD"/>
    <w:rsid w:val="00DB7D6F"/>
    <w:rsid w:val="00DC1BB9"/>
    <w:rsid w:val="00DC5971"/>
    <w:rsid w:val="00DE2280"/>
    <w:rsid w:val="00DE2AB0"/>
    <w:rsid w:val="00DE2AC5"/>
    <w:rsid w:val="00DE2DEF"/>
    <w:rsid w:val="00DE390A"/>
    <w:rsid w:val="00DF07CD"/>
    <w:rsid w:val="00DF2707"/>
    <w:rsid w:val="00DF4222"/>
    <w:rsid w:val="00DF5C12"/>
    <w:rsid w:val="00DF71FF"/>
    <w:rsid w:val="00E03830"/>
    <w:rsid w:val="00E051F0"/>
    <w:rsid w:val="00E072CF"/>
    <w:rsid w:val="00E117A9"/>
    <w:rsid w:val="00E16605"/>
    <w:rsid w:val="00E20DF8"/>
    <w:rsid w:val="00E20E1F"/>
    <w:rsid w:val="00E2230E"/>
    <w:rsid w:val="00E2502C"/>
    <w:rsid w:val="00E25072"/>
    <w:rsid w:val="00E30A3D"/>
    <w:rsid w:val="00E3101E"/>
    <w:rsid w:val="00E36879"/>
    <w:rsid w:val="00E41E83"/>
    <w:rsid w:val="00E459CA"/>
    <w:rsid w:val="00E46764"/>
    <w:rsid w:val="00E53673"/>
    <w:rsid w:val="00E579E1"/>
    <w:rsid w:val="00E63176"/>
    <w:rsid w:val="00E66B2A"/>
    <w:rsid w:val="00E70BD0"/>
    <w:rsid w:val="00E71026"/>
    <w:rsid w:val="00E82C11"/>
    <w:rsid w:val="00E9148F"/>
    <w:rsid w:val="00E93063"/>
    <w:rsid w:val="00E94409"/>
    <w:rsid w:val="00EA677A"/>
    <w:rsid w:val="00EB12C2"/>
    <w:rsid w:val="00EB5B53"/>
    <w:rsid w:val="00EC3927"/>
    <w:rsid w:val="00EC7425"/>
    <w:rsid w:val="00ED1465"/>
    <w:rsid w:val="00ED232D"/>
    <w:rsid w:val="00EE59BB"/>
    <w:rsid w:val="00EF3ED1"/>
    <w:rsid w:val="00F103B5"/>
    <w:rsid w:val="00F14096"/>
    <w:rsid w:val="00F153BA"/>
    <w:rsid w:val="00F15C92"/>
    <w:rsid w:val="00F30C62"/>
    <w:rsid w:val="00F31322"/>
    <w:rsid w:val="00F31418"/>
    <w:rsid w:val="00F31E51"/>
    <w:rsid w:val="00F34770"/>
    <w:rsid w:val="00F34C8F"/>
    <w:rsid w:val="00F35CA1"/>
    <w:rsid w:val="00F367E4"/>
    <w:rsid w:val="00F36B14"/>
    <w:rsid w:val="00F3735A"/>
    <w:rsid w:val="00F427A1"/>
    <w:rsid w:val="00F4353C"/>
    <w:rsid w:val="00F43AB0"/>
    <w:rsid w:val="00F43E93"/>
    <w:rsid w:val="00F447BD"/>
    <w:rsid w:val="00F4528F"/>
    <w:rsid w:val="00F5166C"/>
    <w:rsid w:val="00F56CFF"/>
    <w:rsid w:val="00F56EDC"/>
    <w:rsid w:val="00F614A6"/>
    <w:rsid w:val="00F62D21"/>
    <w:rsid w:val="00F66D47"/>
    <w:rsid w:val="00F70433"/>
    <w:rsid w:val="00F73319"/>
    <w:rsid w:val="00F7352E"/>
    <w:rsid w:val="00F76239"/>
    <w:rsid w:val="00F76CA8"/>
    <w:rsid w:val="00F77071"/>
    <w:rsid w:val="00F801BB"/>
    <w:rsid w:val="00F807DA"/>
    <w:rsid w:val="00F82971"/>
    <w:rsid w:val="00F8605C"/>
    <w:rsid w:val="00F91DD2"/>
    <w:rsid w:val="00F94666"/>
    <w:rsid w:val="00FA7770"/>
    <w:rsid w:val="00FB2709"/>
    <w:rsid w:val="00FB55E5"/>
    <w:rsid w:val="00FB6499"/>
    <w:rsid w:val="00FB6B1D"/>
    <w:rsid w:val="00FC548D"/>
    <w:rsid w:val="00FD132C"/>
    <w:rsid w:val="00FD375A"/>
    <w:rsid w:val="00FE715C"/>
    <w:rsid w:val="00FF42F5"/>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4F2BB5-1EE9-4CB0-821A-9AE8ED9F86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1C74"/>
  </w:style>
  <w:style w:type="paragraph" w:styleId="Ttulo1">
    <w:name w:val="heading 1"/>
    <w:basedOn w:val="Normal"/>
    <w:next w:val="Normal"/>
    <w:link w:val="Ttulo1Char"/>
    <w:uiPriority w:val="9"/>
    <w:qFormat/>
    <w:rsid w:val="002E02FC"/>
    <w:pPr>
      <w:keepNext/>
      <w:keepLines/>
      <w:spacing w:before="240" w:after="0"/>
      <w:jc w:val="both"/>
      <w:outlineLvl w:val="0"/>
    </w:pPr>
    <w:rPr>
      <w:rFonts w:ascii="Times New Roman" w:eastAsiaTheme="majorEastAsia" w:hAnsi="Times New Roman" w:cstheme="majorBidi"/>
      <w:b/>
      <w:sz w:val="24"/>
      <w:szCs w:val="32"/>
    </w:rPr>
  </w:style>
  <w:style w:type="paragraph" w:styleId="Ttulo2">
    <w:name w:val="heading 2"/>
    <w:basedOn w:val="Normal"/>
    <w:next w:val="Normal"/>
    <w:link w:val="Ttulo2Char"/>
    <w:uiPriority w:val="9"/>
    <w:semiHidden/>
    <w:unhideWhenUsed/>
    <w:qFormat/>
    <w:rsid w:val="0008751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rsid w:val="00D61C74"/>
    <w:pPr>
      <w:keepNext/>
      <w:keepLines/>
      <w:spacing w:before="280" w:after="80"/>
      <w:outlineLvl w:val="2"/>
    </w:pPr>
    <w:rPr>
      <w:b/>
      <w:sz w:val="28"/>
      <w:szCs w:val="28"/>
    </w:rPr>
  </w:style>
  <w:style w:type="paragraph" w:styleId="Ttulo4">
    <w:name w:val="heading 4"/>
    <w:basedOn w:val="Normal"/>
    <w:next w:val="Normal"/>
    <w:rsid w:val="00D61C74"/>
    <w:pPr>
      <w:keepNext/>
      <w:keepLines/>
      <w:spacing w:before="240" w:after="40"/>
      <w:outlineLvl w:val="3"/>
    </w:pPr>
    <w:rPr>
      <w:b/>
      <w:sz w:val="24"/>
      <w:szCs w:val="24"/>
    </w:rPr>
  </w:style>
  <w:style w:type="paragraph" w:styleId="Ttulo5">
    <w:name w:val="heading 5"/>
    <w:basedOn w:val="Normal"/>
    <w:next w:val="Normal"/>
    <w:rsid w:val="00D61C74"/>
    <w:pPr>
      <w:keepNext/>
      <w:keepLines/>
      <w:spacing w:before="220" w:after="40"/>
      <w:outlineLvl w:val="4"/>
    </w:pPr>
    <w:rPr>
      <w:b/>
    </w:rPr>
  </w:style>
  <w:style w:type="paragraph" w:styleId="Ttulo6">
    <w:name w:val="heading 6"/>
    <w:basedOn w:val="Normal"/>
    <w:next w:val="Normal"/>
    <w:rsid w:val="00D61C74"/>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rsid w:val="00D61C74"/>
    <w:tblPr>
      <w:tblCellMar>
        <w:top w:w="0" w:type="dxa"/>
        <w:left w:w="0" w:type="dxa"/>
        <w:bottom w:w="0" w:type="dxa"/>
        <w:right w:w="0" w:type="dxa"/>
      </w:tblCellMar>
    </w:tblPr>
  </w:style>
  <w:style w:type="paragraph" w:styleId="Ttulo">
    <w:name w:val="Title"/>
    <w:basedOn w:val="Normal"/>
    <w:next w:val="Corpodetexto"/>
    <w:qFormat/>
    <w:rsid w:val="00D61C74"/>
    <w:pPr>
      <w:keepNext/>
      <w:spacing w:before="240" w:after="120"/>
    </w:pPr>
    <w:rPr>
      <w:rFonts w:ascii="Liberation Sans" w:eastAsia="Microsoft YaHei" w:hAnsi="Liberation Sans" w:cs="Arial"/>
      <w:sz w:val="28"/>
      <w:szCs w:val="28"/>
    </w:rPr>
  </w:style>
  <w:style w:type="character" w:customStyle="1" w:styleId="Ttulo1Char">
    <w:name w:val="Título 1 Char"/>
    <w:basedOn w:val="Fontepargpadro"/>
    <w:link w:val="Ttulo1"/>
    <w:uiPriority w:val="9"/>
    <w:qFormat/>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qFormat/>
    <w:rsid w:val="002E02FC"/>
    <w:rPr>
      <w:rFonts w:ascii="Calibri" w:eastAsia="Calibri" w:hAnsi="Calibri" w:cs="Times New Roman"/>
      <w:sz w:val="20"/>
      <w:szCs w:val="20"/>
      <w:lang w:val="en-US"/>
    </w:rPr>
  </w:style>
  <w:style w:type="character" w:customStyle="1" w:styleId="TextodecomentrioChar1">
    <w:name w:val="Texto de comentário Char1"/>
    <w:basedOn w:val="Fontepargpadro"/>
    <w:uiPriority w:val="99"/>
    <w:semiHidden/>
    <w:qFormat/>
    <w:rsid w:val="002E02FC"/>
    <w:rPr>
      <w:sz w:val="20"/>
      <w:szCs w:val="20"/>
    </w:rPr>
  </w:style>
  <w:style w:type="character" w:styleId="Refdecomentrio">
    <w:name w:val="annotation reference"/>
    <w:basedOn w:val="Fontepargpadro"/>
    <w:uiPriority w:val="99"/>
    <w:semiHidden/>
    <w:unhideWhenUsed/>
    <w:qFormat/>
    <w:rsid w:val="000349F6"/>
    <w:rPr>
      <w:sz w:val="16"/>
      <w:szCs w:val="16"/>
    </w:rPr>
  </w:style>
  <w:style w:type="character" w:customStyle="1" w:styleId="AssuntodocomentrioChar">
    <w:name w:val="Assunto do comentário Char"/>
    <w:basedOn w:val="TextodecomentrioChar"/>
    <w:link w:val="Assuntodocomentrio"/>
    <w:uiPriority w:val="99"/>
    <w:semiHidden/>
    <w:qFormat/>
    <w:rsid w:val="000349F6"/>
    <w:rPr>
      <w:rFonts w:ascii="Calibri" w:eastAsia="Calibri" w:hAnsi="Calibri" w:cs="Times New Roman"/>
      <w:b/>
      <w:bCs/>
      <w:sz w:val="20"/>
      <w:szCs w:val="20"/>
      <w:lang w:val="en-US"/>
    </w:rPr>
  </w:style>
  <w:style w:type="character" w:customStyle="1" w:styleId="TextodebaloChar">
    <w:name w:val="Texto de balão Char"/>
    <w:basedOn w:val="Fontepargpadro"/>
    <w:link w:val="Textodebalo"/>
    <w:uiPriority w:val="99"/>
    <w:semiHidden/>
    <w:qFormat/>
    <w:rsid w:val="000349F6"/>
    <w:rPr>
      <w:rFonts w:ascii="Segoe UI" w:hAnsi="Segoe UI" w:cs="Segoe UI"/>
      <w:sz w:val="18"/>
      <w:szCs w:val="18"/>
    </w:rPr>
  </w:style>
  <w:style w:type="character" w:styleId="Hyperlink">
    <w:name w:val="Hyperlink"/>
    <w:basedOn w:val="Fontepargpadro"/>
    <w:uiPriority w:val="99"/>
    <w:unhideWhenUsed/>
    <w:rsid w:val="000349F6"/>
    <w:rPr>
      <w:color w:val="0000FF"/>
      <w:u w:val="single"/>
    </w:rPr>
  </w:style>
  <w:style w:type="character" w:customStyle="1" w:styleId="CorpodetextoChar">
    <w:name w:val="Corpo de texto Char"/>
    <w:basedOn w:val="Fontepargpadro"/>
    <w:link w:val="Corpodetexto"/>
    <w:uiPriority w:val="1"/>
    <w:qFormat/>
    <w:rsid w:val="00FE5A64"/>
    <w:rPr>
      <w:rFonts w:ascii="Arial" w:eastAsia="Arial" w:hAnsi="Arial" w:cs="Arial"/>
      <w:sz w:val="24"/>
      <w:szCs w:val="24"/>
      <w:lang w:val="pt-PT"/>
    </w:rPr>
  </w:style>
  <w:style w:type="character" w:customStyle="1" w:styleId="TextodenotaderodapChar">
    <w:name w:val="Texto de nota de rodapé Char"/>
    <w:basedOn w:val="Fontepargpadro"/>
    <w:link w:val="Textodenotaderodap"/>
    <w:uiPriority w:val="99"/>
    <w:semiHidden/>
    <w:qFormat/>
    <w:rsid w:val="001978E3"/>
    <w:rPr>
      <w:sz w:val="20"/>
      <w:szCs w:val="20"/>
    </w:rPr>
  </w:style>
  <w:style w:type="character" w:customStyle="1" w:styleId="Caracteresdenotaderodap">
    <w:name w:val="Caracteres de nota de rodapé"/>
    <w:uiPriority w:val="99"/>
    <w:semiHidden/>
    <w:unhideWhenUsed/>
    <w:qFormat/>
    <w:rsid w:val="001978E3"/>
    <w:rPr>
      <w:vertAlign w:val="superscript"/>
    </w:rPr>
  </w:style>
  <w:style w:type="character" w:styleId="Refdenotaderodap">
    <w:name w:val="footnote reference"/>
    <w:rsid w:val="00D61C74"/>
    <w:rPr>
      <w:vertAlign w:val="superscript"/>
    </w:rPr>
  </w:style>
  <w:style w:type="character" w:customStyle="1" w:styleId="FootnoteCharacters">
    <w:name w:val="Footnote Characters"/>
    <w:basedOn w:val="Fontepargpadro"/>
    <w:uiPriority w:val="99"/>
    <w:semiHidden/>
    <w:unhideWhenUsed/>
    <w:qFormat/>
    <w:rsid w:val="00184001"/>
    <w:rPr>
      <w:vertAlign w:val="superscript"/>
    </w:rPr>
  </w:style>
  <w:style w:type="character" w:customStyle="1" w:styleId="CabealhoChar">
    <w:name w:val="Cabeçalho Char"/>
    <w:basedOn w:val="Fontepargpadro"/>
    <w:link w:val="Cabealho"/>
    <w:uiPriority w:val="99"/>
    <w:qFormat/>
    <w:rsid w:val="006C54D9"/>
  </w:style>
  <w:style w:type="character" w:customStyle="1" w:styleId="RodapChar">
    <w:name w:val="Rodapé Char"/>
    <w:basedOn w:val="Fontepargpadro"/>
    <w:link w:val="Rodap"/>
    <w:uiPriority w:val="99"/>
    <w:qFormat/>
    <w:rsid w:val="006C54D9"/>
  </w:style>
  <w:style w:type="character" w:customStyle="1" w:styleId="Ttulo2Char">
    <w:name w:val="Título 2 Char"/>
    <w:basedOn w:val="Fontepargpadro"/>
    <w:link w:val="Ttulo2"/>
    <w:uiPriority w:val="9"/>
    <w:semiHidden/>
    <w:qFormat/>
    <w:rsid w:val="00087513"/>
    <w:rPr>
      <w:rFonts w:asciiTheme="majorHAnsi" w:eastAsiaTheme="majorEastAsia" w:hAnsiTheme="majorHAnsi" w:cstheme="majorBidi"/>
      <w:color w:val="2E74B5" w:themeColor="accent1" w:themeShade="BF"/>
      <w:sz w:val="26"/>
      <w:szCs w:val="26"/>
    </w:rPr>
  </w:style>
  <w:style w:type="character" w:styleId="Nmerodelinha">
    <w:name w:val="line number"/>
    <w:qFormat/>
    <w:rsid w:val="00D61C74"/>
  </w:style>
  <w:style w:type="paragraph" w:styleId="Corpodetexto">
    <w:name w:val="Body Text"/>
    <w:basedOn w:val="Normal"/>
    <w:link w:val="CorpodetextoChar"/>
    <w:uiPriority w:val="1"/>
    <w:qFormat/>
    <w:rsid w:val="00FE5A64"/>
    <w:pPr>
      <w:widowControl w:val="0"/>
      <w:spacing w:after="0" w:line="240" w:lineRule="auto"/>
    </w:pPr>
    <w:rPr>
      <w:rFonts w:ascii="Arial" w:eastAsia="Arial" w:hAnsi="Arial" w:cs="Arial"/>
      <w:sz w:val="24"/>
      <w:szCs w:val="24"/>
      <w:lang w:val="pt-PT"/>
    </w:rPr>
  </w:style>
  <w:style w:type="paragraph" w:styleId="Lista">
    <w:name w:val="List"/>
    <w:basedOn w:val="Corpodetexto"/>
    <w:rsid w:val="00D61C74"/>
  </w:style>
  <w:style w:type="paragraph" w:styleId="Legenda">
    <w:name w:val="caption"/>
    <w:basedOn w:val="Normal"/>
    <w:qFormat/>
    <w:rsid w:val="00D61C74"/>
    <w:pPr>
      <w:suppressLineNumbers/>
      <w:spacing w:before="120" w:after="120"/>
    </w:pPr>
    <w:rPr>
      <w:rFonts w:cs="Arial"/>
      <w:i/>
      <w:iCs/>
      <w:sz w:val="24"/>
      <w:szCs w:val="24"/>
    </w:rPr>
  </w:style>
  <w:style w:type="paragraph" w:customStyle="1" w:styleId="ndice">
    <w:name w:val="Índice"/>
    <w:basedOn w:val="Normal"/>
    <w:qFormat/>
    <w:rsid w:val="00D61C74"/>
    <w:pPr>
      <w:suppressLineNumbers/>
    </w:pPr>
    <w:rPr>
      <w:rFonts w:cs="Arial"/>
    </w:rPr>
  </w:style>
  <w:style w:type="paragraph" w:customStyle="1" w:styleId="TEXTO">
    <w:name w:val="TEXTO"/>
    <w:basedOn w:val="Normal"/>
    <w:autoRedefine/>
    <w:uiPriority w:val="99"/>
    <w:qFormat/>
    <w:rsid w:val="003D1E72"/>
    <w:pPr>
      <w:spacing w:after="0" w:line="360" w:lineRule="auto"/>
      <w:ind w:right="-285"/>
    </w:pPr>
    <w:rPr>
      <w:rFonts w:ascii="Arial" w:eastAsia="ArialMT" w:hAnsi="Arial" w:cs="Arial"/>
      <w:bCs/>
      <w:color w:val="000000" w:themeColor="text1"/>
      <w:sz w:val="24"/>
      <w:szCs w:val="24"/>
    </w:rPr>
  </w:style>
  <w:style w:type="paragraph" w:customStyle="1" w:styleId="WW-Textosemformatao">
    <w:name w:val="WW-Texto sem formatação"/>
    <w:basedOn w:val="Normal"/>
    <w:qFormat/>
    <w:rsid w:val="002E02FC"/>
    <w:pPr>
      <w:spacing w:after="0" w:line="240" w:lineRule="auto"/>
    </w:pPr>
    <w:rPr>
      <w:rFonts w:ascii="Courier New" w:eastAsia="Times New Roman" w:hAnsi="Courier New" w:cs="Courier New"/>
      <w:sz w:val="20"/>
      <w:szCs w:val="20"/>
      <w:lang w:eastAsia="ar-SA"/>
    </w:rPr>
  </w:style>
  <w:style w:type="paragraph" w:styleId="Textodecomentrio">
    <w:name w:val="annotation text"/>
    <w:basedOn w:val="Normal"/>
    <w:link w:val="TextodecomentrioChar"/>
    <w:unhideWhenUsed/>
    <w:qFormat/>
    <w:rsid w:val="002E02FC"/>
    <w:pPr>
      <w:spacing w:after="0" w:line="240" w:lineRule="auto"/>
    </w:pPr>
    <w:rPr>
      <w:rFonts w:cs="Times New Roman"/>
      <w:sz w:val="20"/>
      <w:szCs w:val="20"/>
      <w:lang w:val="en-US"/>
    </w:rPr>
  </w:style>
  <w:style w:type="paragraph" w:styleId="Assuntodocomentrio">
    <w:name w:val="annotation subject"/>
    <w:basedOn w:val="Textodecomentrio"/>
    <w:next w:val="Textodecomentrio"/>
    <w:link w:val="AssuntodocomentrioChar"/>
    <w:uiPriority w:val="99"/>
    <w:semiHidden/>
    <w:unhideWhenUsed/>
    <w:qFormat/>
    <w:rsid w:val="000349F6"/>
    <w:pPr>
      <w:spacing w:after="160"/>
    </w:pPr>
    <w:rPr>
      <w:rFonts w:asciiTheme="minorHAnsi" w:eastAsiaTheme="minorHAnsi" w:hAnsiTheme="minorHAnsi" w:cstheme="minorBidi"/>
      <w:b/>
      <w:bCs/>
      <w:lang w:val="pt-BR" w:eastAsia="en-US"/>
    </w:rPr>
  </w:style>
  <w:style w:type="paragraph" w:styleId="Textodebalo">
    <w:name w:val="Balloon Text"/>
    <w:basedOn w:val="Normal"/>
    <w:link w:val="TextodebaloChar"/>
    <w:uiPriority w:val="99"/>
    <w:semiHidden/>
    <w:unhideWhenUsed/>
    <w:qFormat/>
    <w:rsid w:val="000349F6"/>
    <w:pPr>
      <w:spacing w:after="0" w:line="240" w:lineRule="auto"/>
    </w:pPr>
    <w:rPr>
      <w:rFonts w:ascii="Segoe UI" w:hAnsi="Segoe UI" w:cs="Segoe UI"/>
      <w:sz w:val="18"/>
      <w:szCs w:val="18"/>
    </w:rPr>
  </w:style>
  <w:style w:type="paragraph" w:styleId="NormalWeb">
    <w:name w:val="Normal (Web)"/>
    <w:basedOn w:val="Normal"/>
    <w:uiPriority w:val="99"/>
    <w:unhideWhenUsed/>
    <w:qFormat/>
    <w:rsid w:val="000349F6"/>
    <w:pPr>
      <w:spacing w:beforeAutospacing="1" w:afterAutospacing="1" w:line="240" w:lineRule="auto"/>
    </w:pPr>
    <w:rPr>
      <w:rFonts w:ascii="Times New Roman" w:eastAsia="Times New Roman" w:hAnsi="Times New Roman" w:cs="Times New Roman"/>
      <w:sz w:val="24"/>
      <w:szCs w:val="24"/>
    </w:rPr>
  </w:style>
  <w:style w:type="paragraph" w:styleId="PargrafodaLista">
    <w:name w:val="List Paragraph"/>
    <w:basedOn w:val="Normal"/>
    <w:uiPriority w:val="34"/>
    <w:qFormat/>
    <w:rsid w:val="00FE5A64"/>
    <w:pPr>
      <w:widowControl w:val="0"/>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iPriority w:val="99"/>
    <w:semiHidden/>
    <w:unhideWhenUsed/>
    <w:rsid w:val="001978E3"/>
    <w:pPr>
      <w:spacing w:after="0" w:line="240" w:lineRule="auto"/>
    </w:pPr>
    <w:rPr>
      <w:sz w:val="20"/>
      <w:szCs w:val="20"/>
    </w:rPr>
  </w:style>
  <w:style w:type="paragraph" w:customStyle="1" w:styleId="TableParagraph">
    <w:name w:val="Table Paragraph"/>
    <w:basedOn w:val="Normal"/>
    <w:uiPriority w:val="1"/>
    <w:qFormat/>
    <w:rsid w:val="00184001"/>
    <w:pPr>
      <w:widowControl w:val="0"/>
      <w:spacing w:before="115" w:after="0" w:line="240" w:lineRule="auto"/>
      <w:ind w:left="107"/>
    </w:pPr>
    <w:rPr>
      <w:rFonts w:ascii="Arial" w:eastAsia="Arial" w:hAnsi="Arial" w:cs="Arial"/>
      <w:lang w:val="pt-PT"/>
    </w:rPr>
  </w:style>
  <w:style w:type="paragraph" w:customStyle="1" w:styleId="CabealhoeRodap">
    <w:name w:val="Cabeçalho e Rodapé"/>
    <w:basedOn w:val="Normal"/>
    <w:qFormat/>
    <w:rsid w:val="00D61C74"/>
  </w:style>
  <w:style w:type="paragraph" w:styleId="Cabealho">
    <w:name w:val="header"/>
    <w:basedOn w:val="Normal"/>
    <w:link w:val="CabealhoChar"/>
    <w:uiPriority w:val="99"/>
    <w:unhideWhenUsed/>
    <w:rsid w:val="006C54D9"/>
    <w:pPr>
      <w:tabs>
        <w:tab w:val="center" w:pos="4252"/>
        <w:tab w:val="right" w:pos="8504"/>
      </w:tabs>
      <w:spacing w:after="0" w:line="240" w:lineRule="auto"/>
    </w:pPr>
  </w:style>
  <w:style w:type="paragraph" w:styleId="Rodap">
    <w:name w:val="footer"/>
    <w:basedOn w:val="Normal"/>
    <w:link w:val="RodapChar"/>
    <w:uiPriority w:val="99"/>
    <w:unhideWhenUsed/>
    <w:rsid w:val="006C54D9"/>
    <w:pPr>
      <w:tabs>
        <w:tab w:val="center" w:pos="4252"/>
        <w:tab w:val="right" w:pos="8504"/>
      </w:tabs>
      <w:spacing w:after="0" w:line="240" w:lineRule="auto"/>
    </w:pPr>
  </w:style>
  <w:style w:type="paragraph" w:styleId="Commarcadores">
    <w:name w:val="List Bullet"/>
    <w:basedOn w:val="Normal"/>
    <w:uiPriority w:val="99"/>
    <w:unhideWhenUsed/>
    <w:qFormat/>
    <w:rsid w:val="00E34BD7"/>
    <w:pPr>
      <w:numPr>
        <w:numId w:val="4"/>
      </w:numPr>
      <w:contextualSpacing/>
    </w:pPr>
  </w:style>
  <w:style w:type="paragraph" w:customStyle="1" w:styleId="Default">
    <w:name w:val="Default"/>
    <w:qFormat/>
    <w:rsid w:val="00BE6E02"/>
    <w:rPr>
      <w:rFonts w:ascii="Minion Pro" w:hAnsi="Minion Pro" w:cs="Minion Pro"/>
      <w:color w:val="000000"/>
      <w:sz w:val="24"/>
      <w:szCs w:val="24"/>
    </w:rPr>
  </w:style>
  <w:style w:type="paragraph" w:customStyle="1" w:styleId="dou-paragraph">
    <w:name w:val="dou-paragraph"/>
    <w:basedOn w:val="Normal"/>
    <w:qFormat/>
    <w:rsid w:val="00087513"/>
    <w:pPr>
      <w:spacing w:beforeAutospacing="1" w:afterAutospacing="1" w:line="240" w:lineRule="auto"/>
    </w:pPr>
    <w:rPr>
      <w:rFonts w:ascii="Times New Roman" w:eastAsia="Times New Roman" w:hAnsi="Times New Roman" w:cs="Times New Roman"/>
      <w:sz w:val="24"/>
      <w:szCs w:val="24"/>
    </w:rPr>
  </w:style>
  <w:style w:type="table" w:customStyle="1" w:styleId="TableNormal0">
    <w:name w:val="Table Normal"/>
    <w:uiPriority w:val="2"/>
    <w:unhideWhenUsed/>
    <w:qFormat/>
    <w:rsid w:val="00184001"/>
    <w:rPr>
      <w:lang w:val="en-US"/>
    </w:rPr>
    <w:tblPr>
      <w:tblCellMar>
        <w:top w:w="0" w:type="dxa"/>
        <w:left w:w="0" w:type="dxa"/>
        <w:bottom w:w="0" w:type="dxa"/>
        <w:right w:w="0" w:type="dxa"/>
      </w:tblCellMar>
    </w:tblPr>
  </w:style>
  <w:style w:type="table" w:styleId="Tabelacomgrade">
    <w:name w:val="Table Grid"/>
    <w:basedOn w:val="Tabelanormal"/>
    <w:uiPriority w:val="39"/>
    <w:rsid w:val="000875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rsid w:val="00D61C74"/>
    <w:pPr>
      <w:keepNext/>
      <w:keepLines/>
      <w:spacing w:before="360" w:after="80"/>
    </w:pPr>
    <w:rPr>
      <w:rFonts w:ascii="Georgia" w:eastAsia="Georgia" w:hAnsi="Georgia" w:cs="Georgia"/>
      <w:i/>
      <w:color w:val="666666"/>
      <w:sz w:val="48"/>
      <w:szCs w:val="48"/>
    </w:rPr>
  </w:style>
  <w:style w:type="table" w:customStyle="1" w:styleId="a">
    <w:basedOn w:val="TableNormal0"/>
    <w:rsid w:val="00D61C74"/>
    <w:tblPr>
      <w:tblStyleRowBandSize w:val="1"/>
      <w:tblStyleColBandSize w:val="1"/>
      <w:tblCellMar>
        <w:left w:w="115" w:type="dxa"/>
        <w:right w:w="115" w:type="dxa"/>
      </w:tblCellMar>
    </w:tblPr>
  </w:style>
  <w:style w:type="paragraph" w:styleId="TextosemFormatao">
    <w:name w:val="Plain Text"/>
    <w:basedOn w:val="Normal"/>
    <w:link w:val="TextosemFormataoChar"/>
    <w:uiPriority w:val="99"/>
    <w:rsid w:val="00614F25"/>
    <w:pPr>
      <w:spacing w:after="0" w:line="240" w:lineRule="auto"/>
    </w:pPr>
    <w:rPr>
      <w:rFonts w:ascii="Courier New" w:eastAsia="Times New Roman" w:hAnsi="Courier New" w:cs="Courier New"/>
      <w:sz w:val="20"/>
      <w:szCs w:val="20"/>
    </w:rPr>
  </w:style>
  <w:style w:type="character" w:customStyle="1" w:styleId="TextosemFormataoChar">
    <w:name w:val="Texto sem Formatação Char"/>
    <w:basedOn w:val="Fontepargpadro"/>
    <w:link w:val="TextosemFormatao"/>
    <w:uiPriority w:val="99"/>
    <w:rsid w:val="00614F25"/>
    <w:rPr>
      <w:rFonts w:ascii="Courier New" w:eastAsia="Times New Roman" w:hAnsi="Courier New" w:cs="Courier New"/>
      <w:sz w:val="20"/>
      <w:szCs w:val="20"/>
    </w:rPr>
  </w:style>
  <w:style w:type="character" w:styleId="HiperlinkVisitado">
    <w:name w:val="FollowedHyperlink"/>
    <w:basedOn w:val="Fontepargpadro"/>
    <w:uiPriority w:val="99"/>
    <w:semiHidden/>
    <w:unhideWhenUsed/>
    <w:rsid w:val="00031B4E"/>
    <w:rPr>
      <w:color w:val="954F72" w:themeColor="followedHyperlink"/>
      <w:u w:val="single"/>
    </w:rPr>
  </w:style>
  <w:style w:type="character" w:customStyle="1" w:styleId="normaltextrun">
    <w:name w:val="normaltextrun"/>
    <w:basedOn w:val="Fontepargpadro"/>
    <w:qFormat/>
    <w:rsid w:val="00F447BD"/>
  </w:style>
  <w:style w:type="paragraph" w:customStyle="1" w:styleId="paragraph">
    <w:name w:val="paragraph"/>
    <w:basedOn w:val="Normal"/>
    <w:qFormat/>
    <w:rsid w:val="00F447BD"/>
    <w:pPr>
      <w:spacing w:beforeAutospacing="1" w:after="0" w:afterAutospacing="1" w:line="240" w:lineRule="auto"/>
    </w:pPr>
    <w:rPr>
      <w:rFonts w:ascii="Times New Roman" w:eastAsia="Times New Roman" w:hAnsi="Times New Roman" w:cs="Times New Roman"/>
      <w:sz w:val="24"/>
      <w:szCs w:val="24"/>
    </w:rPr>
  </w:style>
  <w:style w:type="character" w:customStyle="1" w:styleId="eop">
    <w:name w:val="eop"/>
    <w:basedOn w:val="Fontepargpadro"/>
    <w:qFormat/>
    <w:rsid w:val="00F447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hyperlink" Target="http://www.comprasgovernamentais.gov.br/" TargetMode="External"/><Relationship Id="rId12" Type="http://schemas.openxmlformats.org/officeDocument/2006/relationships/hyperlink" Target="https://www.planalto.gov.br/ccivil_03/constituicao/constituicaocompilado.htm"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hyperlink" Target="http://ecomprasrio.rio.rj.gov.br"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planalto.gov.br/ccivil_03/constituicao/constituicaocompilado.htm" TargetMode="External"/><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hyperlink" Target="https://www.gov.br/compras/pt-br"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hyperlink" Target="https://www.gov.br/compras/pt-br" TargetMode="Externa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hyperlink" Target="https://drive.google.com/drive/folders/1_ynmTdqSjidZwbDSILmD91gT02cRgCHc?usp=sharing" TargetMode="External"/><Relationship Id="rId14" Type="http://schemas.openxmlformats.org/officeDocument/2006/relationships/hyperlink" Target="http://www.planalto.gov.br/ccivil_03/_ato2019-2022/2021/lei/L14133.htm"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 Id="rId8" Type="http://schemas.openxmlformats.org/officeDocument/2006/relationships/hyperlink" Target="http://ecomprasrio.rio.rj.gov.b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oXw6tWCj6XHFOSg5poOsY5RkDw==">CgMxLjAyCGguZ2pkZ3hzMgloLjFmb2I5dGUyCWguM3pueXNoNzIJaC4yZXQ5MnAwMgloLjNkeTZ2a20yCWguMXQzaDVzZjgAciExc09sRk92RFJ3M0RfQW5RcXBqZlFhR1dMNDdRMXJ1akU=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EAA1002-811F-42AF-8E95-179D81C50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118</Pages>
  <Words>26272</Words>
  <Characters>141869</Characters>
  <Application>Microsoft Office Word</Application>
  <DocSecurity>0</DocSecurity>
  <Lines>1182</Lines>
  <Paragraphs>335</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167806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Raphaelle Costa Carvalho</dc:creator>
  <cp:lastModifiedBy>Lygia A. A. de P. Menezes Coimbra</cp:lastModifiedBy>
  <cp:revision>35</cp:revision>
  <cp:lastPrinted>2026-06-16T15:48:00Z</cp:lastPrinted>
  <dcterms:created xsi:type="dcterms:W3CDTF">2026-03-11T18:52:00Z</dcterms:created>
  <dcterms:modified xsi:type="dcterms:W3CDTF">2026-06-16T15:51:00Z</dcterms:modified>
</cp:coreProperties>
</file>