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ED9" w:rsidRPr="00216ED9" w:rsidRDefault="00216ED9" w:rsidP="00216ED9">
      <w:pPr>
        <w:spacing w:after="0" w:line="240" w:lineRule="auto"/>
        <w:ind w:right="-318"/>
        <w:jc w:val="center"/>
        <w:outlineLvl w:val="0"/>
        <w:rPr>
          <w:rFonts w:ascii="Times New Roman" w:eastAsia="Times New Roman" w:hAnsi="Times New Roman" w:cs="Times New Roman"/>
          <w:b/>
          <w:bCs/>
          <w:color w:val="000000"/>
          <w:kern w:val="36"/>
          <w:sz w:val="48"/>
          <w:szCs w:val="48"/>
          <w:lang w:eastAsia="pt-BR"/>
        </w:rPr>
      </w:pPr>
      <w:r w:rsidRPr="00216ED9">
        <w:rPr>
          <w:rFonts w:ascii="Arial" w:eastAsia="Times New Roman" w:hAnsi="Arial" w:cs="Arial"/>
          <w:b/>
          <w:bCs/>
          <w:color w:val="000000"/>
          <w:kern w:val="36"/>
          <w:lang w:eastAsia="pt-BR"/>
        </w:rPr>
        <w:t>EDITAL DE PREGÃO ELETRÔNICO</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SECRETARIA MUNICIPAL DE SAÚDE</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PREGÃO ELETRÔNICO PARA REGISTRO DE PREÇOS PE–RP–SMS</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Nº</w:t>
      </w:r>
      <w:r w:rsidR="00635746">
        <w:rPr>
          <w:rFonts w:ascii="Arial" w:eastAsia="Times New Roman" w:hAnsi="Arial" w:cs="Arial"/>
          <w:b/>
          <w:bCs/>
          <w:color w:val="000000"/>
          <w:lang w:eastAsia="pt-BR"/>
        </w:rPr>
        <w:t xml:space="preserve"> </w:t>
      </w:r>
      <w:r w:rsidR="00635746" w:rsidRPr="00635746">
        <w:rPr>
          <w:rFonts w:ascii="Arial" w:eastAsia="Times New Roman" w:hAnsi="Arial" w:cs="Arial"/>
          <w:b/>
          <w:bCs/>
          <w:color w:val="000000"/>
          <w:lang w:eastAsia="pt-BR"/>
        </w:rPr>
        <w:t>1261/2026</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0" w:name="_ihva59ta8qy7"/>
      <w:bookmarkEnd w:id="0"/>
      <w:r w:rsidRPr="00216ED9">
        <w:rPr>
          <w:rFonts w:ascii="Arial" w:eastAsia="Times New Roman" w:hAnsi="Arial" w:cs="Arial"/>
          <w:b/>
          <w:bCs/>
          <w:color w:val="000000"/>
          <w:kern w:val="36"/>
          <w:lang w:eastAsia="pt-BR"/>
        </w:rPr>
        <w:t>1. INTRODUÇÃO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 – O MUNICÍPIO DO RIO DE JANEIRO, por meio da SECRETARIA MUNICIPAL DE SAÚDE, torna público que fará realizar licitação, sob a modalidade de PREGÃO ELETRÔNICO, pelo critério de julgamento </w:t>
      </w:r>
      <w:r w:rsidRPr="00216ED9">
        <w:rPr>
          <w:rFonts w:ascii="Arial" w:eastAsia="Times New Roman" w:hAnsi="Arial" w:cs="Arial"/>
          <w:b/>
          <w:bCs/>
          <w:color w:val="000000"/>
          <w:lang w:eastAsia="pt-BR"/>
        </w:rPr>
        <w:t>menor preço</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por item </w:t>
      </w:r>
      <w:r w:rsidRPr="00216ED9">
        <w:rPr>
          <w:rFonts w:ascii="Arial" w:eastAsia="Times New Roman" w:hAnsi="Arial" w:cs="Arial"/>
          <w:color w:val="000000"/>
          <w:lang w:eastAsia="pt-BR"/>
        </w:rPr>
        <w:t>para REGISTRO DE PREÇOS para a </w:t>
      </w:r>
      <w:r w:rsidRPr="00216ED9">
        <w:rPr>
          <w:rFonts w:ascii="Arial" w:eastAsia="Times New Roman" w:hAnsi="Arial" w:cs="Arial"/>
          <w:b/>
          <w:bCs/>
          <w:color w:val="000000"/>
          <w:lang w:eastAsia="pt-BR"/>
        </w:rPr>
        <w:t>aquisição de Sistema de Coleta sanguínea, pertencentes à classe 6640, para atender as Unidades da Secretaria Municipal de Saúde do Município do Rio de Janeiro</w:t>
      </w:r>
      <w:r w:rsidRPr="00216ED9">
        <w:rPr>
          <w:rFonts w:ascii="Arial" w:eastAsia="Times New Roman" w:hAnsi="Arial" w:cs="Arial"/>
          <w:color w:val="000000"/>
          <w:lang w:eastAsia="pt-BR"/>
        </w:rPr>
        <w:t>, devidamente descritos, caracterizados e especificados neste Edital e/ou no Termo de Referência, na forma da lei.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 – A presente licitação se rege por toda a legislação aplicável à espécie, especialmente pelas normas de caráter geral da </w:t>
      </w:r>
      <w:r w:rsidRPr="00216ED9">
        <w:rPr>
          <w:rFonts w:ascii="Arial" w:eastAsia="Times New Roman" w:hAnsi="Arial" w:cs="Arial"/>
          <w:b/>
          <w:bCs/>
          <w:color w:val="000000"/>
          <w:lang w:eastAsia="pt-BR"/>
        </w:rPr>
        <w:t>Lei Federal nº 14.133/2021</w:t>
      </w:r>
      <w:r w:rsidRPr="00216ED9">
        <w:rPr>
          <w:rFonts w:ascii="Arial" w:eastAsia="Times New Roman" w:hAnsi="Arial" w:cs="Arial"/>
          <w:color w:val="000000"/>
          <w:lang w:eastAsia="pt-BR"/>
        </w:rPr>
        <w:t>, pela </w:t>
      </w:r>
      <w:r w:rsidRPr="00216ED9">
        <w:rPr>
          <w:rFonts w:ascii="Arial" w:eastAsia="Times New Roman" w:hAnsi="Arial" w:cs="Arial"/>
          <w:b/>
          <w:bCs/>
          <w:color w:val="000000"/>
          <w:lang w:eastAsia="pt-BR"/>
        </w:rPr>
        <w:t>Lei Complementar Federal nº 123/2006</w:t>
      </w:r>
      <w:r w:rsidRPr="00216ED9">
        <w:rPr>
          <w:rFonts w:ascii="Arial" w:eastAsia="Times New Roman" w:hAnsi="Arial" w:cs="Arial"/>
          <w:color w:val="000000"/>
          <w:lang w:eastAsia="pt-BR"/>
        </w:rPr>
        <w:t> – Estatuto Nacional da Microempresa e da Empresa de Pequeno Porte, pela Lei Complementar Federal nº 101/2000 – </w:t>
      </w:r>
      <w:r w:rsidRPr="00216ED9">
        <w:rPr>
          <w:rFonts w:ascii="Arial" w:eastAsia="Times New Roman" w:hAnsi="Arial" w:cs="Arial"/>
          <w:b/>
          <w:bCs/>
          <w:color w:val="000000"/>
          <w:lang w:eastAsia="pt-BR"/>
        </w:rPr>
        <w:t>Lei de Responsabilidade Fiscal</w:t>
      </w:r>
      <w:r w:rsidRPr="00216ED9">
        <w:rPr>
          <w:rFonts w:ascii="Arial" w:eastAsia="Times New Roman" w:hAnsi="Arial" w:cs="Arial"/>
          <w:color w:val="000000"/>
          <w:lang w:eastAsia="pt-BR"/>
        </w:rPr>
        <w:t>, pelo </w:t>
      </w:r>
      <w:r w:rsidRPr="00216ED9">
        <w:rPr>
          <w:rFonts w:ascii="Arial" w:eastAsia="Times New Roman" w:hAnsi="Arial" w:cs="Arial"/>
          <w:b/>
          <w:bCs/>
          <w:color w:val="000000"/>
          <w:lang w:eastAsia="pt-BR"/>
        </w:rPr>
        <w:t>Código de Defesa do Consumidor</w:t>
      </w:r>
      <w:r w:rsidRPr="00216ED9">
        <w:rPr>
          <w:rFonts w:ascii="Arial" w:eastAsia="Times New Roman" w:hAnsi="Arial" w:cs="Arial"/>
          <w:color w:val="000000"/>
          <w:lang w:eastAsia="pt-BR"/>
        </w:rPr>
        <w:t>, instituído pela Lei Federal nº 8.078/90 e suas alterações, pelo Código de Administração Financeira e Contabilidade Pública do Município do Rio de Janeiro – </w:t>
      </w:r>
      <w:r w:rsidRPr="00216ED9">
        <w:rPr>
          <w:rFonts w:ascii="Arial" w:eastAsia="Times New Roman" w:hAnsi="Arial" w:cs="Arial"/>
          <w:b/>
          <w:bCs/>
          <w:color w:val="000000"/>
          <w:lang w:eastAsia="pt-BR"/>
        </w:rPr>
        <w:t>CAF</w:t>
      </w:r>
      <w:r w:rsidRPr="00216ED9">
        <w:rPr>
          <w:rFonts w:ascii="Arial" w:eastAsia="Times New Roman" w:hAnsi="Arial" w:cs="Arial"/>
          <w:color w:val="000000"/>
          <w:lang w:eastAsia="pt-BR"/>
        </w:rPr>
        <w:t xml:space="preserve">, instituído pela Lei nº 207/80, e suas alterações, ratificadas pela Lei Complementar nº 1/90, pelo Regulamento Geral do Código </w:t>
      </w:r>
      <w:proofErr w:type="gramStart"/>
      <w:r w:rsidRPr="00216ED9">
        <w:rPr>
          <w:rFonts w:ascii="Arial" w:eastAsia="Times New Roman" w:hAnsi="Arial" w:cs="Arial"/>
          <w:color w:val="000000"/>
          <w:lang w:eastAsia="pt-BR"/>
        </w:rPr>
        <w:t>supra citado</w:t>
      </w:r>
      <w:proofErr w:type="gramEnd"/>
      <w:r w:rsidRPr="00216ED9">
        <w:rPr>
          <w:rFonts w:ascii="Arial" w:eastAsia="Times New Roman" w:hAnsi="Arial" w:cs="Arial"/>
          <w:color w:val="000000"/>
          <w:lang w:eastAsia="pt-BR"/>
        </w:rPr>
        <w:t xml:space="preserve"> – </w:t>
      </w:r>
      <w:r w:rsidRPr="00216ED9">
        <w:rPr>
          <w:rFonts w:ascii="Arial" w:eastAsia="Times New Roman" w:hAnsi="Arial" w:cs="Arial"/>
          <w:b/>
          <w:bCs/>
          <w:color w:val="000000"/>
          <w:lang w:eastAsia="pt-BR"/>
        </w:rPr>
        <w:t>RGCAF</w:t>
      </w:r>
      <w:r w:rsidRPr="00216ED9">
        <w:rPr>
          <w:rFonts w:ascii="Arial" w:eastAsia="Times New Roman" w:hAnsi="Arial" w:cs="Arial"/>
          <w:color w:val="000000"/>
          <w:lang w:eastAsia="pt-BR"/>
        </w:rPr>
        <w:t>, aprovado pelo Decreto Municipal nº 3.221/81, e suas alterações, e pelos </w:t>
      </w:r>
      <w:r w:rsidRPr="00216ED9">
        <w:rPr>
          <w:rFonts w:ascii="Arial" w:eastAsia="Times New Roman" w:hAnsi="Arial" w:cs="Arial"/>
          <w:b/>
          <w:bCs/>
          <w:color w:val="000000"/>
          <w:lang w:eastAsia="pt-BR"/>
        </w:rPr>
        <w:t>Decretos Municipais nº 27.715/2007, 31.349/2009, 46.195/2019, 49.415/2021, 51.078/2022, 51.260/2022, 51.628/2022, 51.629/2022, 51.631/2022, 51.632/2022, 51.634/2022 e 51.635/2022, </w:t>
      </w:r>
      <w:r w:rsidRPr="00216ED9">
        <w:rPr>
          <w:rFonts w:ascii="Arial" w:eastAsia="Times New Roman" w:hAnsi="Arial" w:cs="Arial"/>
          <w:color w:val="000000"/>
          <w:lang w:eastAsia="pt-BR"/>
        </w:rPr>
        <w:t>com suas alterações posteriores, bem como pelos preceitos de Direito Público, pelas disposições deste Edital e de seus Anexos, normas que as licitantes declaram conhecer e a elas se sujeitarem incondicional e irrestritamente.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 – A presente licitação será processada exclusivamente por meio eletrônico, sendo utilizado o Sistema Portal de Compras do Governo Federal, disponibilizado e processado no endereço eletrônico</w:t>
      </w:r>
      <w:hyperlink r:id="rId6" w:tgtFrame="_blank" w:history="1">
        <w:r w:rsidRPr="00216ED9">
          <w:rPr>
            <w:rFonts w:ascii="Arial" w:eastAsia="Times New Roman" w:hAnsi="Arial" w:cs="Arial"/>
            <w:color w:val="0000FF"/>
            <w:u w:val="single"/>
            <w:lang w:eastAsia="pt-BR"/>
          </w:rPr>
          <w:t> </w:t>
        </w:r>
      </w:hyperlink>
      <w:hyperlink r:id="rId7" w:tgtFrame="_blank" w:history="1">
        <w:r w:rsidRPr="00216ED9">
          <w:rPr>
            <w:rFonts w:ascii="Arial" w:eastAsia="Times New Roman" w:hAnsi="Arial" w:cs="Arial"/>
            <w:color w:val="1155CC"/>
            <w:lang w:eastAsia="pt-BR"/>
          </w:rPr>
          <w:t>https://www.gov.br/compras/pt-br</w:t>
        </w:r>
      </w:hyperlink>
      <w:proofErr w:type="gramStart"/>
      <w:r w:rsidRPr="00216ED9">
        <w:rPr>
          <w:rFonts w:ascii="Arial" w:eastAsia="Times New Roman" w:hAnsi="Arial" w:cs="Arial"/>
          <w:color w:val="000000"/>
          <w:lang w:eastAsia="pt-BR"/>
        </w:rPr>
        <w:t> ,</w:t>
      </w:r>
      <w:proofErr w:type="gramEnd"/>
      <w:r w:rsidRPr="00216ED9">
        <w:rPr>
          <w:rFonts w:ascii="Arial" w:eastAsia="Times New Roman" w:hAnsi="Arial" w:cs="Arial"/>
          <w:color w:val="000000"/>
          <w:lang w:eastAsia="pt-BR"/>
        </w:rPr>
        <w:t xml:space="preserve"> mantido pelo Governo Federal,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1.3.1 – O Edital será disponibilizado no</w:t>
      </w:r>
      <w:hyperlink r:id="rId8" w:tgtFrame="_blank" w:history="1">
        <w:r w:rsidRPr="00216ED9">
          <w:rPr>
            <w:rFonts w:ascii="Arial" w:eastAsia="Times New Roman" w:hAnsi="Arial" w:cs="Arial"/>
            <w:color w:val="0000FF"/>
            <w:u w:val="single"/>
            <w:lang w:eastAsia="pt-BR"/>
          </w:rPr>
          <w:t> </w:t>
        </w:r>
      </w:hyperlink>
      <w:hyperlink r:id="rId9" w:tgtFrame="_blank" w:history="1">
        <w:r w:rsidRPr="00216ED9">
          <w:rPr>
            <w:rFonts w:ascii="Arial" w:eastAsia="Times New Roman" w:hAnsi="Arial" w:cs="Arial"/>
            <w:color w:val="1155CC"/>
            <w:lang w:eastAsia="pt-BR"/>
          </w:rPr>
          <w:t>Portal de Compras do Governo Federal</w:t>
        </w:r>
      </w:hyperlink>
      <w:r w:rsidRPr="00216ED9">
        <w:rPr>
          <w:rFonts w:ascii="Arial" w:eastAsia="Times New Roman" w:hAnsi="Arial" w:cs="Arial"/>
          <w:color w:val="000000"/>
          <w:lang w:eastAsia="pt-BR"/>
        </w:rPr>
        <w:t>, no endereço eletrônico</w:t>
      </w:r>
      <w:hyperlink r:id="rId10" w:tgtFrame="_blank" w:history="1">
        <w:r w:rsidRPr="00216ED9">
          <w:rPr>
            <w:rFonts w:ascii="Arial" w:eastAsia="Times New Roman" w:hAnsi="Arial" w:cs="Arial"/>
            <w:color w:val="0000FF"/>
            <w:u w:val="single"/>
            <w:lang w:eastAsia="pt-BR"/>
          </w:rPr>
          <w:t> </w:t>
        </w:r>
      </w:hyperlink>
      <w:hyperlink r:id="rId11" w:tgtFrame="_blank" w:history="1">
        <w:r w:rsidRPr="00216ED9">
          <w:rPr>
            <w:rFonts w:ascii="Arial" w:eastAsia="Times New Roman" w:hAnsi="Arial" w:cs="Arial"/>
            <w:color w:val="1155CC"/>
            <w:lang w:eastAsia="pt-BR"/>
          </w:rPr>
          <w:t>https://www.gov.br/compras/pt-br</w:t>
        </w:r>
      </w:hyperlink>
      <w:r w:rsidRPr="00216ED9">
        <w:rPr>
          <w:rFonts w:ascii="Arial" w:eastAsia="Times New Roman" w:hAnsi="Arial" w:cs="Arial"/>
          <w:color w:val="000000"/>
          <w:lang w:eastAsia="pt-BR"/>
        </w:rPr>
        <w:t>, bem como no Portal de Compras da Prefeitura da Cidade do Rio de Janeiro (</w:t>
      </w:r>
      <w:proofErr w:type="spellStart"/>
      <w:r w:rsidRPr="00216ED9">
        <w:rPr>
          <w:rFonts w:ascii="Arial" w:eastAsia="Times New Roman" w:hAnsi="Arial" w:cs="Arial"/>
          <w:color w:val="000000"/>
          <w:lang w:eastAsia="pt-BR"/>
        </w:rPr>
        <w:t>E-Compras-Rio</w:t>
      </w:r>
      <w:proofErr w:type="spellEnd"/>
      <w:r w:rsidRPr="00216ED9">
        <w:rPr>
          <w:rFonts w:ascii="Arial" w:eastAsia="Times New Roman" w:hAnsi="Arial" w:cs="Arial"/>
          <w:color w:val="000000"/>
          <w:lang w:eastAsia="pt-BR"/>
        </w:rPr>
        <w:t>), no endereço eletrônico http://ecomprasrio.rio.rj.gov.br.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1.4 – As retificações do Edital obrigarão todas as licitantes e serão divulgadas pelos mesmos meios de divulgação do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1.5 – A licitação que </w:t>
      </w:r>
      <w:proofErr w:type="gramStart"/>
      <w:r w:rsidRPr="00216ED9">
        <w:rPr>
          <w:rFonts w:ascii="Arial" w:eastAsia="Times New Roman" w:hAnsi="Arial" w:cs="Arial"/>
          <w:color w:val="000000"/>
          <w:lang w:eastAsia="pt-BR"/>
        </w:rPr>
        <w:t>é objeto</w:t>
      </w:r>
      <w:proofErr w:type="gramEnd"/>
      <w:r w:rsidRPr="00216ED9">
        <w:rPr>
          <w:rFonts w:ascii="Arial" w:eastAsia="Times New Roman" w:hAnsi="Arial" w:cs="Arial"/>
          <w:color w:val="000000"/>
          <w:lang w:eastAsia="pt-BR"/>
        </w:rP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1.6 – Os pedidos de esclarecimentos referentes ao processo licitatório serão enviados ao pregoeiro, até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anteriores à data fixada para abertura da sessão pública, por meio eletrônico, endereçado ao correio eletrônico:</w:t>
      </w:r>
      <w:r w:rsidRPr="00216ED9">
        <w:rPr>
          <w:rFonts w:ascii="Arial" w:eastAsia="Times New Roman" w:hAnsi="Arial" w:cs="Arial"/>
          <w:b/>
          <w:bCs/>
          <w:color w:val="000000"/>
          <w:lang w:eastAsia="pt-BR"/>
        </w:rPr>
        <w:t> licitacao.smsdc@rio.rj.gov.br</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1.6.1 – O pregoeiro responderá aos pedidos de esclarecimentos no prazo de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1.7 – Os interessados poderão formular impugnações até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anteriores à data fixada para abertura da sessão pública por meio eletrônico, endereçado ao correio eletrônico: </w:t>
      </w:r>
      <w:r w:rsidRPr="00216ED9">
        <w:rPr>
          <w:rFonts w:ascii="Arial" w:eastAsia="Times New Roman" w:hAnsi="Arial" w:cs="Arial"/>
          <w:b/>
          <w:bCs/>
          <w:color w:val="000000"/>
          <w:lang w:eastAsia="pt-BR"/>
        </w:rPr>
        <w:t>licitacao.smsdc@rio.rj.gov.br</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1.7.1 – Caberá ao pregoeiro, auxiliado pelos responsáveis pela elaboração do edital e dos anexos, decidir sobre a impugnação no prazo de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contado da data de recebimento da impugnação.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1.8 – A licitação não prosseguirá nos atos ulteriores até que sejam prestados os esclarecimentos ou respondidas </w:t>
      </w:r>
      <w:proofErr w:type="gramStart"/>
      <w:r w:rsidRPr="00216ED9">
        <w:rPr>
          <w:rFonts w:ascii="Arial" w:eastAsia="Times New Roman" w:hAnsi="Arial" w:cs="Arial"/>
          <w:color w:val="000000"/>
          <w:lang w:eastAsia="pt-BR"/>
        </w:rPr>
        <w:t>as</w:t>
      </w:r>
      <w:proofErr w:type="gramEnd"/>
      <w:r w:rsidRPr="00216ED9">
        <w:rPr>
          <w:rFonts w:ascii="Arial" w:eastAsia="Times New Roman" w:hAnsi="Arial" w:cs="Arial"/>
          <w:color w:val="000000"/>
          <w:lang w:eastAsia="pt-BR"/>
        </w:rP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1" w:name="_g04szjq6z4p2"/>
      <w:bookmarkEnd w:id="1"/>
      <w:r w:rsidRPr="00216ED9">
        <w:rPr>
          <w:rFonts w:ascii="Arial" w:eastAsia="Times New Roman" w:hAnsi="Arial" w:cs="Arial"/>
          <w:b/>
          <w:bCs/>
          <w:color w:val="000000"/>
          <w:kern w:val="36"/>
          <w:lang w:eastAsia="pt-BR"/>
        </w:rPr>
        <w:t>2. AUTORIZAÇÃO PARA REALIZAÇÃO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2.1 – Autorização</w:t>
      </w:r>
      <w:proofErr w:type="gramEnd"/>
      <w:r w:rsidRPr="00216ED9">
        <w:rPr>
          <w:rFonts w:ascii="Arial" w:eastAsia="Times New Roman" w:hAnsi="Arial" w:cs="Arial"/>
          <w:color w:val="000000"/>
          <w:lang w:eastAsia="pt-BR"/>
        </w:rPr>
        <w:t xml:space="preserve"> do</w:t>
      </w:r>
      <w:r w:rsidRPr="00216ED9">
        <w:rPr>
          <w:rFonts w:ascii="Arial" w:eastAsia="Times New Roman" w:hAnsi="Arial" w:cs="Arial"/>
          <w:b/>
          <w:bCs/>
          <w:color w:val="000000"/>
          <w:lang w:eastAsia="pt-BR"/>
        </w:rPr>
        <w:t> Subsecretário de Gestão da Secretaria Municipal de Saúde</w:t>
      </w:r>
      <w:r w:rsidRPr="00216ED9">
        <w:rPr>
          <w:rFonts w:ascii="Arial" w:eastAsia="Times New Roman" w:hAnsi="Arial" w:cs="Arial"/>
          <w:color w:val="000000"/>
          <w:lang w:eastAsia="pt-BR"/>
        </w:rPr>
        <w:t> (conforme art. 252 do CAF), constante do Processo Administrativo nº </w:t>
      </w:r>
      <w:r w:rsidRPr="00216ED9">
        <w:rPr>
          <w:rFonts w:ascii="Arial" w:eastAsia="Times New Roman" w:hAnsi="Arial" w:cs="Arial"/>
          <w:b/>
          <w:bCs/>
          <w:color w:val="000000"/>
          <w:lang w:eastAsia="pt-BR"/>
        </w:rPr>
        <w:t>SMS-PRO-2025/28056</w:t>
      </w:r>
      <w:r w:rsidRPr="00216ED9">
        <w:rPr>
          <w:rFonts w:ascii="Arial" w:eastAsia="Times New Roman" w:hAnsi="Arial" w:cs="Arial"/>
          <w:color w:val="000000"/>
          <w:lang w:eastAsia="pt-BR"/>
        </w:rPr>
        <w:t> de </w:t>
      </w:r>
      <w:r w:rsidRPr="00216ED9">
        <w:rPr>
          <w:rFonts w:ascii="Arial" w:eastAsia="Times New Roman" w:hAnsi="Arial" w:cs="Arial"/>
          <w:b/>
          <w:bCs/>
          <w:color w:val="000000"/>
          <w:lang w:eastAsia="pt-BR"/>
        </w:rPr>
        <w:t>16/04/2025</w:t>
      </w:r>
      <w:r w:rsidRPr="00216ED9">
        <w:rPr>
          <w:rFonts w:ascii="Arial" w:eastAsia="Times New Roman" w:hAnsi="Arial" w:cs="Arial"/>
          <w:color w:val="000000"/>
          <w:lang w:eastAsia="pt-BR"/>
        </w:rPr>
        <w:t xml:space="preserve">, publicada no Diário Oficial do Município do Rio de Janeiro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 xml:space="preserve"> RIO de 11/04/2026.</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2" w:name="_lwx9s8eroogn"/>
      <w:bookmarkEnd w:id="2"/>
      <w:r w:rsidRPr="00216ED9">
        <w:rPr>
          <w:rFonts w:ascii="Arial" w:eastAsia="Times New Roman" w:hAnsi="Arial" w:cs="Arial"/>
          <w:b/>
          <w:bCs/>
          <w:color w:val="000000"/>
          <w:kern w:val="36"/>
          <w:lang w:eastAsia="pt-BR"/>
        </w:rPr>
        <w:t>3. DIA, HORÁRIO E LOCAL DA ABERTURA DA LICITAÇÃO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3.1 – No dia </w:t>
      </w:r>
      <w:r w:rsidR="00CA7D76">
        <w:rPr>
          <w:rFonts w:ascii="Arial" w:eastAsia="Times New Roman" w:hAnsi="Arial" w:cs="Arial"/>
          <w:color w:val="000000"/>
          <w:lang w:eastAsia="pt-BR"/>
        </w:rPr>
        <w:t>13</w:t>
      </w:r>
      <w:r w:rsidRPr="00216ED9">
        <w:rPr>
          <w:rFonts w:ascii="Arial" w:eastAsia="Times New Roman" w:hAnsi="Arial" w:cs="Arial"/>
          <w:color w:val="000000"/>
          <w:lang w:eastAsia="pt-BR"/>
        </w:rPr>
        <w:t xml:space="preserve"> de </w:t>
      </w:r>
      <w:r w:rsidR="00635746">
        <w:rPr>
          <w:rFonts w:ascii="Arial" w:eastAsia="Times New Roman" w:hAnsi="Arial" w:cs="Arial"/>
          <w:color w:val="000000"/>
          <w:lang w:eastAsia="pt-BR"/>
        </w:rPr>
        <w:t>agosto</w:t>
      </w:r>
      <w:r w:rsidRPr="00216ED9">
        <w:rPr>
          <w:rFonts w:ascii="Arial" w:eastAsia="Times New Roman" w:hAnsi="Arial" w:cs="Arial"/>
          <w:color w:val="000000"/>
          <w:lang w:eastAsia="pt-BR"/>
        </w:rPr>
        <w:t xml:space="preserve"> de </w:t>
      </w:r>
      <w:r w:rsidR="00635746">
        <w:rPr>
          <w:rFonts w:ascii="Arial" w:eastAsia="Times New Roman" w:hAnsi="Arial" w:cs="Arial"/>
          <w:color w:val="000000"/>
          <w:lang w:eastAsia="pt-BR"/>
        </w:rPr>
        <w:t>2026</w:t>
      </w:r>
      <w:r w:rsidRPr="00216ED9">
        <w:rPr>
          <w:rFonts w:ascii="Arial" w:eastAsia="Times New Roman" w:hAnsi="Arial" w:cs="Arial"/>
          <w:color w:val="000000"/>
          <w:lang w:eastAsia="pt-BR"/>
        </w:rPr>
        <w:t xml:space="preserve">, às </w:t>
      </w:r>
      <w:proofErr w:type="gramStart"/>
      <w:r w:rsidR="00530138">
        <w:rPr>
          <w:rFonts w:ascii="Arial" w:eastAsia="Times New Roman" w:hAnsi="Arial" w:cs="Arial"/>
          <w:color w:val="000000"/>
          <w:lang w:eastAsia="pt-BR"/>
        </w:rPr>
        <w:t>11</w:t>
      </w:r>
      <w:r w:rsidR="00635746">
        <w:rPr>
          <w:rFonts w:ascii="Arial" w:eastAsia="Times New Roman" w:hAnsi="Arial" w:cs="Arial"/>
          <w:color w:val="000000"/>
          <w:lang w:eastAsia="pt-BR"/>
        </w:rPr>
        <w:t>:00</w:t>
      </w:r>
      <w:proofErr w:type="gramEnd"/>
      <w:r w:rsidRPr="00216ED9">
        <w:rPr>
          <w:rFonts w:ascii="Arial" w:eastAsia="Times New Roman" w:hAnsi="Arial" w:cs="Arial"/>
          <w:color w:val="000000"/>
          <w:lang w:eastAsia="pt-BR"/>
        </w:rPr>
        <w:t xml:space="preserve"> h, o Pregoeiro iniciará a sessão pública do PREGÃO ELETRÔNICO PARA REGISTRO DE PREÇOS PE–RP–SMS Nº</w:t>
      </w:r>
      <w:r w:rsidR="00635746">
        <w:rPr>
          <w:rFonts w:ascii="Arial" w:eastAsia="Times New Roman" w:hAnsi="Arial" w:cs="Arial"/>
          <w:color w:val="000000"/>
          <w:lang w:eastAsia="pt-BR"/>
        </w:rPr>
        <w:t xml:space="preserve"> </w:t>
      </w:r>
      <w:r w:rsidR="00635746" w:rsidRPr="00635746">
        <w:rPr>
          <w:rFonts w:ascii="Arial" w:eastAsia="Times New Roman" w:hAnsi="Arial" w:cs="Arial"/>
          <w:color w:val="000000"/>
          <w:lang w:eastAsia="pt-BR"/>
        </w:rPr>
        <w:t>1261/2026</w:t>
      </w:r>
      <w:r w:rsidRPr="00216ED9">
        <w:rPr>
          <w:rFonts w:ascii="Arial" w:eastAsia="Times New Roman" w:hAnsi="Arial" w:cs="Arial"/>
          <w:color w:val="000000"/>
          <w:lang w:eastAsia="pt-BR"/>
        </w:rPr>
        <w:t>, no endereço eletrônico https://www.gov.br/compras/pt-br (</w:t>
      </w:r>
      <w:hyperlink r:id="rId12" w:tgtFrame="_blank" w:history="1">
        <w:r w:rsidRPr="00216ED9">
          <w:rPr>
            <w:rFonts w:ascii="Arial" w:eastAsia="Times New Roman" w:hAnsi="Arial" w:cs="Arial"/>
            <w:color w:val="1155CC"/>
            <w:lang w:eastAsia="pt-BR"/>
          </w:rPr>
          <w:t>Portal de Compras do Governo Federal</w:t>
        </w:r>
      </w:hyperlink>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3" w:name="_5gn0p6r9d1xz"/>
      <w:bookmarkEnd w:id="3"/>
      <w:r w:rsidRPr="00216ED9">
        <w:rPr>
          <w:rFonts w:ascii="Arial" w:eastAsia="Times New Roman" w:hAnsi="Arial" w:cs="Arial"/>
          <w:b/>
          <w:bCs/>
          <w:color w:val="000000"/>
          <w:kern w:val="36"/>
          <w:lang w:eastAsia="pt-BR"/>
        </w:rPr>
        <w:t>4. OBJETO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4.1 – O objeto da presente licitação é o registro de preços para </w:t>
      </w:r>
      <w:r w:rsidRPr="00216ED9">
        <w:rPr>
          <w:rFonts w:ascii="Arial" w:eastAsia="Times New Roman" w:hAnsi="Arial" w:cs="Arial"/>
          <w:b/>
          <w:bCs/>
          <w:color w:val="000000"/>
          <w:lang w:eastAsia="pt-BR"/>
        </w:rPr>
        <w:t xml:space="preserve">aquisição de Sistema de Coleta sanguínea, pertencentes à classe 6640, para atender as Unidades da </w:t>
      </w:r>
      <w:r w:rsidRPr="00216ED9">
        <w:rPr>
          <w:rFonts w:ascii="Arial" w:eastAsia="Times New Roman" w:hAnsi="Arial" w:cs="Arial"/>
          <w:b/>
          <w:bCs/>
          <w:color w:val="000000"/>
          <w:lang w:eastAsia="pt-BR"/>
        </w:rPr>
        <w:lastRenderedPageBreak/>
        <w:t>Secretaria Municipal de Saúde do Município do Rio de Janeiro, </w:t>
      </w:r>
      <w:r w:rsidRPr="00216ED9">
        <w:rPr>
          <w:rFonts w:ascii="Arial" w:eastAsia="Times New Roman" w:hAnsi="Arial" w:cs="Arial"/>
          <w:color w:val="000000"/>
          <w:lang w:eastAsia="pt-BR"/>
        </w:rPr>
        <w:t>conforme as especificações constantes deste Edital e/ou do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4.1.1 – A quantidade mínima de unidades de bens a ser cotada corresponde a 50 % (</w:t>
      </w:r>
      <w:proofErr w:type="spellStart"/>
      <w:r w:rsidRPr="00216ED9">
        <w:rPr>
          <w:rFonts w:ascii="Arial" w:eastAsia="Times New Roman" w:hAnsi="Arial" w:cs="Arial"/>
          <w:b/>
          <w:bCs/>
          <w:color w:val="000000"/>
          <w:lang w:eastAsia="pt-BR"/>
        </w:rPr>
        <w:t>cinquenta</w:t>
      </w:r>
      <w:proofErr w:type="spellEnd"/>
      <w:r w:rsidRPr="00216ED9">
        <w:rPr>
          <w:rFonts w:ascii="Arial" w:eastAsia="Times New Roman" w:hAnsi="Arial" w:cs="Arial"/>
          <w:b/>
          <w:bCs/>
          <w:color w:val="000000"/>
          <w:lang w:eastAsia="pt-BR"/>
        </w:rPr>
        <w:t xml:space="preserve"> por cento) do total estimado.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4.2 – Será reservada exclusivamente para microempresas e empresas de pequeno porte uma cota de 10% (dez por cento), do valor estimado do registro de preço, conforme especificações constantes deste Edital e/ou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4" w:name="_2ly25npqgxjh"/>
      <w:bookmarkEnd w:id="4"/>
      <w:r w:rsidRPr="00216ED9">
        <w:rPr>
          <w:rFonts w:ascii="Arial" w:eastAsia="Times New Roman" w:hAnsi="Arial" w:cs="Arial"/>
          <w:b/>
          <w:bCs/>
          <w:color w:val="000000"/>
          <w:kern w:val="36"/>
          <w:lang w:eastAsia="pt-BR"/>
        </w:rPr>
        <w:t>5. RECURSOS ORÇAMENTÁRIOS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5.1 – Os recursos necessários à aquisição do objeto ora licitado correrão à conta de dotação orçamentária própria:</w:t>
      </w:r>
    </w:p>
    <w:p w:rsidR="00216ED9" w:rsidRPr="00625CD9" w:rsidRDefault="00216ED9" w:rsidP="00216ED9">
      <w:pPr>
        <w:spacing w:after="0" w:line="240" w:lineRule="auto"/>
        <w:jc w:val="both"/>
        <w:rPr>
          <w:rFonts w:ascii="Times New Roman" w:eastAsia="Times New Roman" w:hAnsi="Times New Roman" w:cs="Times New Roman"/>
          <w:color w:val="000000"/>
          <w:lang w:eastAsia="pt-BR"/>
        </w:rPr>
      </w:pPr>
      <w:r w:rsidRPr="00625CD9">
        <w:rPr>
          <w:rFonts w:ascii="Times New Roman" w:eastAsia="Times New Roman" w:hAnsi="Times New Roman" w:cs="Times New Roman"/>
          <w:color w:val="000000"/>
          <w:lang w:eastAsia="pt-BR"/>
        </w:rPr>
        <w:t> </w:t>
      </w:r>
    </w:p>
    <w:p w:rsidR="00625CD9" w:rsidRPr="00625CD9" w:rsidRDefault="00625CD9" w:rsidP="00625CD9">
      <w:pPr>
        <w:spacing w:after="0" w:line="240" w:lineRule="auto"/>
        <w:jc w:val="both"/>
        <w:rPr>
          <w:rFonts w:ascii="Arial" w:eastAsia="Times New Roman" w:hAnsi="Arial" w:cs="Arial"/>
          <w:b/>
          <w:color w:val="000000"/>
          <w:lang w:eastAsia="pt-BR"/>
        </w:rPr>
      </w:pPr>
      <w:r w:rsidRPr="00625CD9">
        <w:rPr>
          <w:rFonts w:ascii="Arial" w:eastAsia="Times New Roman" w:hAnsi="Arial" w:cs="Arial"/>
          <w:b/>
          <w:color w:val="000000"/>
          <w:lang w:eastAsia="pt-BR"/>
        </w:rPr>
        <w:t>I) Programa de Trabalho: 18008.10.302.600.2847</w:t>
      </w:r>
    </w:p>
    <w:p w:rsidR="00625CD9" w:rsidRPr="00625CD9" w:rsidRDefault="00625CD9" w:rsidP="00625CD9">
      <w:pPr>
        <w:spacing w:after="0" w:line="240" w:lineRule="auto"/>
        <w:jc w:val="both"/>
        <w:rPr>
          <w:rFonts w:ascii="Arial" w:eastAsia="Times New Roman" w:hAnsi="Arial" w:cs="Arial"/>
          <w:b/>
          <w:color w:val="000000"/>
          <w:lang w:eastAsia="pt-BR"/>
        </w:rPr>
      </w:pPr>
      <w:proofErr w:type="gramStart"/>
      <w:r w:rsidRPr="00625CD9">
        <w:rPr>
          <w:rFonts w:ascii="Arial" w:eastAsia="Times New Roman" w:hAnsi="Arial" w:cs="Arial"/>
          <w:b/>
          <w:color w:val="000000"/>
          <w:lang w:eastAsia="pt-BR"/>
        </w:rPr>
        <w:t>II)</w:t>
      </w:r>
      <w:proofErr w:type="gramEnd"/>
      <w:r w:rsidRPr="00625CD9">
        <w:rPr>
          <w:rFonts w:ascii="Arial" w:eastAsia="Times New Roman" w:hAnsi="Arial" w:cs="Arial"/>
          <w:b/>
          <w:color w:val="000000"/>
          <w:lang w:eastAsia="pt-BR"/>
        </w:rPr>
        <w:t xml:space="preserve"> Natureza da Despesa: ND 33903022</w:t>
      </w:r>
    </w:p>
    <w:p w:rsidR="00625CD9" w:rsidRPr="00625CD9" w:rsidRDefault="00625CD9" w:rsidP="00625CD9">
      <w:pPr>
        <w:spacing w:after="0" w:line="240" w:lineRule="auto"/>
        <w:jc w:val="both"/>
        <w:rPr>
          <w:rFonts w:ascii="Arial" w:eastAsia="Times New Roman" w:hAnsi="Arial" w:cs="Arial"/>
          <w:b/>
          <w:color w:val="000000"/>
          <w:lang w:eastAsia="pt-BR"/>
        </w:rPr>
      </w:pPr>
      <w:r w:rsidRPr="00625CD9">
        <w:rPr>
          <w:rFonts w:ascii="Arial" w:eastAsia="Times New Roman" w:hAnsi="Arial" w:cs="Arial"/>
          <w:b/>
          <w:color w:val="000000"/>
          <w:lang w:eastAsia="pt-BR"/>
        </w:rPr>
        <w:t>III) Fonte de Recurso: 1500119 / 1600181</w:t>
      </w:r>
    </w:p>
    <w:p w:rsidR="00625CD9" w:rsidRPr="00216ED9" w:rsidRDefault="00625CD9" w:rsidP="00625CD9">
      <w:pPr>
        <w:spacing w:after="0" w:line="240" w:lineRule="auto"/>
        <w:jc w:val="both"/>
        <w:rPr>
          <w:rFonts w:ascii="Times New Roman" w:eastAsia="Times New Roman" w:hAnsi="Times New Roman" w:cs="Times New Roman"/>
          <w:color w:val="000000"/>
          <w:sz w:val="27"/>
          <w:szCs w:val="27"/>
          <w:lang w:eastAsia="pt-BR"/>
        </w:rPr>
      </w:pP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5.2 – O demonstrativo contendo a estimativa prevista encontra–se no </w:t>
      </w:r>
      <w:r w:rsidRPr="00216ED9">
        <w:rPr>
          <w:rFonts w:ascii="Arial" w:eastAsia="Times New Roman" w:hAnsi="Arial" w:cs="Arial"/>
          <w:b/>
          <w:bCs/>
          <w:color w:val="000000"/>
          <w:lang w:eastAsia="pt-BR"/>
        </w:rPr>
        <w:t>Anexo II</w:t>
      </w:r>
      <w:r w:rsidRPr="00216ED9">
        <w:rPr>
          <w:rFonts w:ascii="Arial" w:eastAsia="Times New Roman" w:hAnsi="Arial" w:cs="Arial"/>
          <w:color w:val="000000"/>
          <w:lang w:eastAsia="pt-BR"/>
        </w:rPr>
        <w:t>, totalizando a importância de </w:t>
      </w:r>
      <w:r w:rsidRPr="00216ED9">
        <w:rPr>
          <w:rFonts w:ascii="Arial" w:eastAsia="Times New Roman" w:hAnsi="Arial" w:cs="Arial"/>
          <w:b/>
          <w:bCs/>
          <w:color w:val="000000"/>
          <w:lang w:eastAsia="pt-BR"/>
        </w:rPr>
        <w:t xml:space="preserve">R$1.140.053,75 (um milhão, cento e quarenta mil </w:t>
      </w:r>
      <w:proofErr w:type="spellStart"/>
      <w:r w:rsidRPr="00216ED9">
        <w:rPr>
          <w:rFonts w:ascii="Arial" w:eastAsia="Times New Roman" w:hAnsi="Arial" w:cs="Arial"/>
          <w:b/>
          <w:bCs/>
          <w:color w:val="000000"/>
          <w:lang w:eastAsia="pt-BR"/>
        </w:rPr>
        <w:t>cinquenta</w:t>
      </w:r>
      <w:proofErr w:type="spellEnd"/>
      <w:r w:rsidRPr="00216ED9">
        <w:rPr>
          <w:rFonts w:ascii="Arial" w:eastAsia="Times New Roman" w:hAnsi="Arial" w:cs="Arial"/>
          <w:b/>
          <w:bCs/>
          <w:color w:val="000000"/>
          <w:lang w:eastAsia="pt-BR"/>
        </w:rPr>
        <w:t xml:space="preserve"> e três reais e setenta e cinco centavos)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5" w:name="_kbxl0j9bc62z"/>
      <w:bookmarkEnd w:id="5"/>
      <w:r w:rsidRPr="00216ED9">
        <w:rPr>
          <w:rFonts w:ascii="Arial" w:eastAsia="Times New Roman" w:hAnsi="Arial" w:cs="Arial"/>
          <w:b/>
          <w:bCs/>
          <w:color w:val="000000"/>
          <w:kern w:val="36"/>
          <w:lang w:eastAsia="pt-BR"/>
        </w:rPr>
        <w:t>6. CRITÉRIO DE JULGAMENTO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6.1 – O critério de julgamento da presente licitação é o </w:t>
      </w:r>
      <w:r w:rsidRPr="00216ED9">
        <w:rPr>
          <w:rFonts w:ascii="Arial" w:eastAsia="Times New Roman" w:hAnsi="Arial" w:cs="Arial"/>
          <w:b/>
          <w:bCs/>
          <w:color w:val="000000"/>
          <w:lang w:eastAsia="pt-BR"/>
        </w:rPr>
        <w:t>menor preço</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por item</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6" w:name="_t57mvto7557f"/>
      <w:bookmarkEnd w:id="6"/>
      <w:r w:rsidRPr="00216ED9">
        <w:rPr>
          <w:rFonts w:ascii="Arial" w:eastAsia="Times New Roman" w:hAnsi="Arial" w:cs="Arial"/>
          <w:b/>
          <w:bCs/>
          <w:color w:val="000000"/>
          <w:kern w:val="36"/>
          <w:lang w:eastAsia="pt-BR"/>
        </w:rPr>
        <w:t>7. PRAZOS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 xml:space="preserve">7.1 – A contratação terá eficácia a partir da data da publicação do instrumento correspondente no Portal Nacional de Contratações Públicas e vigorará por até </w:t>
      </w:r>
      <w:r w:rsidR="002E04BB" w:rsidRPr="002E04BB">
        <w:rPr>
          <w:rFonts w:ascii="Arial" w:eastAsia="Times New Roman" w:hAnsi="Arial" w:cs="Arial"/>
          <w:b/>
          <w:bCs/>
          <w:color w:val="000000"/>
          <w:lang w:eastAsia="pt-BR"/>
        </w:rPr>
        <w:t>30 (trinta) dias úteis (entrega imediata), contados a partir da publicação da convocação para retirada de nota de empenho no D.O Rio ou de outro meio de comunicação</w:t>
      </w:r>
      <w:r w:rsidRPr="00216ED9">
        <w:rPr>
          <w:rFonts w:ascii="Arial" w:eastAsia="Times New Roman" w:hAnsi="Arial" w:cs="Arial"/>
          <w:b/>
          <w:bCs/>
          <w:color w:val="000000"/>
          <w:lang w:eastAsia="pt-BR"/>
        </w:rPr>
        <w:t>.</w:t>
      </w:r>
      <w:r w:rsidRPr="00216ED9">
        <w:rPr>
          <w:rFonts w:ascii="Times New Roman" w:eastAsia="Times New Roman" w:hAnsi="Times New Roman" w:cs="Times New Roman"/>
          <w:color w:val="000000"/>
          <w:sz w:val="27"/>
          <w:szCs w:val="27"/>
          <w:lang w:eastAsia="pt-BR"/>
        </w:rPr>
        <w:b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7.2 – O prazo de vigência do contrato poderá ser prorrogado ou alterado nos termos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7.3 – A entrega do(s) </w:t>
      </w:r>
      <w:proofErr w:type="gramStart"/>
      <w:r w:rsidRPr="00216ED9">
        <w:rPr>
          <w:rFonts w:ascii="Arial" w:eastAsia="Times New Roman" w:hAnsi="Arial" w:cs="Arial"/>
          <w:color w:val="000000"/>
          <w:lang w:eastAsia="pt-BR"/>
        </w:rPr>
        <w:t>bem(</w:t>
      </w:r>
      <w:proofErr w:type="spellStart"/>
      <w:proofErr w:type="gramEnd"/>
      <w:r w:rsidRPr="00216ED9">
        <w:rPr>
          <w:rFonts w:ascii="Arial" w:eastAsia="Times New Roman" w:hAnsi="Arial" w:cs="Arial"/>
          <w:color w:val="000000"/>
          <w:lang w:eastAsia="pt-BR"/>
        </w:rPr>
        <w:t>ns</w:t>
      </w:r>
      <w:proofErr w:type="spellEnd"/>
      <w:r w:rsidRPr="00216ED9">
        <w:rPr>
          <w:rFonts w:ascii="Arial" w:eastAsia="Times New Roman" w:hAnsi="Arial" w:cs="Arial"/>
          <w:color w:val="000000"/>
          <w:lang w:eastAsia="pt-BR"/>
        </w:rPr>
        <w:t>) que é(são) objeto do presente Edital deverá ocorrer no prazo e nas condições previstas no Termo de Referência ou em documento próprio de autorização de fornecimento a ser expedido pelo setor competente da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7.4 – Os produtos deverão, na data de entrega, apresentar a seguinte validade:</w:t>
      </w:r>
      <w:r w:rsidRPr="00216ED9">
        <w:rPr>
          <w:rFonts w:ascii="Arial" w:eastAsia="Times New Roman" w:hAnsi="Arial" w:cs="Arial"/>
          <w:b/>
          <w:bCs/>
          <w:color w:val="000000"/>
          <w:lang w:eastAsia="pt-BR"/>
        </w:rPr>
        <w:br/>
      </w:r>
      <w:r w:rsidRPr="00216ED9">
        <w:rPr>
          <w:rFonts w:ascii="Arial" w:eastAsia="Times New Roman" w:hAnsi="Arial" w:cs="Arial"/>
          <w:b/>
          <w:bCs/>
          <w:color w:val="000000"/>
          <w:lang w:eastAsia="pt-BR"/>
        </w:rPr>
        <w:br/>
        <w:t>7.4.1 – Quando a validade for inferior a 12 (doze) meses: validade mínima de 70% (setenta por cento);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b/>
          <w:bCs/>
          <w:color w:val="000000"/>
          <w:lang w:eastAsia="pt-BR"/>
        </w:rPr>
        <w:t xml:space="preserve">7.4.2 – Quando a validade for superior a 12 (doze) meses: validade mínima de </w:t>
      </w:r>
      <w:r w:rsidRPr="00216ED9">
        <w:rPr>
          <w:rFonts w:ascii="Arial" w:eastAsia="Times New Roman" w:hAnsi="Arial" w:cs="Arial"/>
          <w:b/>
          <w:bCs/>
          <w:color w:val="000000"/>
          <w:lang w:eastAsia="pt-BR"/>
        </w:rPr>
        <w:lastRenderedPageBreak/>
        <w:t>50% (</w:t>
      </w:r>
      <w:proofErr w:type="spellStart"/>
      <w:r w:rsidRPr="00216ED9">
        <w:rPr>
          <w:rFonts w:ascii="Arial" w:eastAsia="Times New Roman" w:hAnsi="Arial" w:cs="Arial"/>
          <w:b/>
          <w:bCs/>
          <w:color w:val="000000"/>
          <w:lang w:eastAsia="pt-BR"/>
        </w:rPr>
        <w:t>cinquenta</w:t>
      </w:r>
      <w:proofErr w:type="spellEnd"/>
      <w:r w:rsidRPr="00216ED9">
        <w:rPr>
          <w:rFonts w:ascii="Arial" w:eastAsia="Times New Roman" w:hAnsi="Arial" w:cs="Arial"/>
          <w:b/>
          <w:bCs/>
          <w:color w:val="000000"/>
          <w:lang w:eastAsia="pt-BR"/>
        </w:rPr>
        <w:t xml:space="preserve"> por cento) a contar do recebimento, na forma do Termo de Referência, sem prejuízo da garantia legal de adequação do produto.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7.5 – As licitantes ficam obrigadas a manter a validade da proposta por </w:t>
      </w:r>
      <w:r w:rsidRPr="00216ED9">
        <w:rPr>
          <w:rFonts w:ascii="Arial" w:eastAsia="Times New Roman" w:hAnsi="Arial" w:cs="Arial"/>
          <w:b/>
          <w:bCs/>
          <w:color w:val="000000"/>
          <w:lang w:eastAsia="pt-BR"/>
        </w:rPr>
        <w:t>90 (noventa) dias</w:t>
      </w:r>
      <w:r w:rsidRPr="00216ED9">
        <w:rPr>
          <w:rFonts w:ascii="Arial" w:eastAsia="Times New Roman" w:hAnsi="Arial" w:cs="Arial"/>
          <w:color w:val="000000"/>
          <w:lang w:eastAsia="pt-BR"/>
        </w:rPr>
        <w:t>, contados da data da realização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7.6 – Decorrido o prazo consignado no item anterior sem que tenha havido convocação para assinatura da Ata de Registro de Preços, as licitantes ficarão liberadas de quaisquer compromissos assumidos.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7.7 – As Atas de Registro de Preços vigorarão pelo prazo de </w:t>
      </w:r>
      <w:r w:rsidRPr="00216ED9">
        <w:rPr>
          <w:rFonts w:ascii="Arial" w:eastAsia="Times New Roman" w:hAnsi="Arial" w:cs="Arial"/>
          <w:b/>
          <w:bCs/>
          <w:color w:val="000000"/>
          <w:lang w:eastAsia="pt-BR"/>
        </w:rPr>
        <w:t>12 (doze)</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meses</w:t>
      </w:r>
      <w:r w:rsidRPr="00216ED9">
        <w:rPr>
          <w:rFonts w:ascii="Arial" w:eastAsia="Times New Roman" w:hAnsi="Arial" w:cs="Arial"/>
          <w:i/>
          <w:iCs/>
          <w:color w:val="000000"/>
          <w:lang w:eastAsia="pt-BR"/>
        </w:rPr>
        <w:t>,</w:t>
      </w:r>
      <w:r w:rsidRPr="00216ED9">
        <w:rPr>
          <w:rFonts w:ascii="Arial" w:eastAsia="Times New Roman" w:hAnsi="Arial" w:cs="Arial"/>
          <w:color w:val="000000"/>
          <w:lang w:eastAsia="pt-BR"/>
        </w:rPr>
        <w:t xml:space="preserve"> a partir da data da sua publicação no Diário Oficial do Município – </w:t>
      </w:r>
      <w:proofErr w:type="spellStart"/>
      <w:proofErr w:type="gramStart"/>
      <w:r w:rsidRPr="00216ED9">
        <w:rPr>
          <w:rFonts w:ascii="Arial" w:eastAsia="Times New Roman" w:hAnsi="Arial" w:cs="Arial"/>
          <w:color w:val="000000"/>
          <w:lang w:eastAsia="pt-BR"/>
        </w:rPr>
        <w:t>D.O.</w:t>
      </w:r>
      <w:proofErr w:type="spellEnd"/>
      <w:proofErr w:type="gramEnd"/>
      <w:r w:rsidRPr="00216ED9">
        <w:rPr>
          <w:rFonts w:ascii="Arial" w:eastAsia="Times New Roman" w:hAnsi="Arial" w:cs="Arial"/>
          <w:color w:val="000000"/>
          <w:lang w:eastAsia="pt-BR"/>
        </w:rPr>
        <w:t>RIO, acompanhada da divulgação no Portal Nacional de Contratações Públicas e no Portal de Compras da Prefeitura do Rio de Janeiro (</w:t>
      </w:r>
      <w:proofErr w:type="spellStart"/>
      <w:r w:rsidRPr="00216ED9">
        <w:rPr>
          <w:rFonts w:ascii="Arial" w:eastAsia="Times New Roman" w:hAnsi="Arial" w:cs="Arial"/>
          <w:color w:val="000000"/>
          <w:lang w:eastAsia="pt-BR"/>
        </w:rPr>
        <w:t>E–Compras</w:t>
      </w:r>
      <w:proofErr w:type="spellEnd"/>
      <w:r w:rsidRPr="00216ED9">
        <w:rPr>
          <w:rFonts w:ascii="Arial" w:eastAsia="Times New Roman" w:hAnsi="Arial" w:cs="Arial"/>
          <w:color w:val="000000"/>
          <w:lang w:eastAsia="pt-BR"/>
        </w:rPr>
        <w:t xml:space="preserve"> Rio).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7.7.1 – No ato de prorrogação da vigência da ata de registro de preços poderá haver a renovação dos quantitativos registrados, até o limite do quantitativo original.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7.7.2 – O ato de prorrogação da vigência da ata deverá indicar expressamente o prazo de prorrogação e o quantitativo renovado, observado o prazo máximo de vigência de </w:t>
      </w:r>
      <w:proofErr w:type="gramStart"/>
      <w:r w:rsidRPr="00216ED9">
        <w:rPr>
          <w:rFonts w:ascii="Arial" w:eastAsia="Times New Roman" w:hAnsi="Arial" w:cs="Arial"/>
          <w:color w:val="000000"/>
          <w:lang w:eastAsia="pt-BR"/>
        </w:rPr>
        <w:t>1</w:t>
      </w:r>
      <w:proofErr w:type="gramEnd"/>
      <w:r w:rsidRPr="00216ED9">
        <w:rPr>
          <w:rFonts w:ascii="Arial" w:eastAsia="Times New Roman" w:hAnsi="Arial" w:cs="Arial"/>
          <w:color w:val="000000"/>
          <w:lang w:eastAsia="pt-BR"/>
        </w:rPr>
        <w:t xml:space="preserve"> (um) ano, prorrogável por igual período, desde que comprovado o preço vantajoso, na forma do item 7.7.</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7.7.3 – A prorrogação do prazo da Ata de Registro de Preços deverá considerar, além do preço, o desempenho das empresas na execução das obrigações anteriormente assumidas.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7" w:name="_y8e5g0nqml3z"/>
      <w:bookmarkEnd w:id="7"/>
      <w:r w:rsidRPr="00216ED9">
        <w:rPr>
          <w:rFonts w:ascii="Arial" w:eastAsia="Times New Roman" w:hAnsi="Arial" w:cs="Arial"/>
          <w:b/>
          <w:bCs/>
          <w:color w:val="000000"/>
          <w:kern w:val="36"/>
          <w:lang w:eastAsia="pt-BR"/>
        </w:rPr>
        <w:t>8. CONDIÇÕES DE PARTICIPAÇÃO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 – Para a participação nesta licitação é necessário que o interessado esteja previamente credenciado junto ao Sistema de Cadastramento Unificado de Fornecedores – SICAF e junto ao Portal de Compras do Governo Federal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 xml:space="preserve">://www.gov.br/compras/pt-br), por meio de Certificado Digital conferido pela </w:t>
      </w:r>
      <w:proofErr w:type="spellStart"/>
      <w:r w:rsidRPr="00216ED9">
        <w:rPr>
          <w:rFonts w:ascii="Arial" w:eastAsia="Times New Roman" w:hAnsi="Arial" w:cs="Arial"/>
          <w:color w:val="000000"/>
          <w:lang w:eastAsia="pt-BR"/>
        </w:rPr>
        <w:t>Infraestrutura</w:t>
      </w:r>
      <w:proofErr w:type="spellEnd"/>
      <w:r w:rsidRPr="00216ED9">
        <w:rPr>
          <w:rFonts w:ascii="Arial" w:eastAsia="Times New Roman" w:hAnsi="Arial" w:cs="Arial"/>
          <w:color w:val="000000"/>
          <w:lang w:eastAsia="pt-BR"/>
        </w:rPr>
        <w:t xml:space="preserve"> de Chaves Públicas Brasileiras – ICP - Brasil.</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8.1.1 – Para os itens destinados exclusivamente a ME e EPP,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 xml:space="preserve">://www.gov.br/compras/pt-br), por meio de Certificado Digital conferido pela </w:t>
      </w:r>
      <w:proofErr w:type="spellStart"/>
      <w:r w:rsidRPr="00216ED9">
        <w:rPr>
          <w:rFonts w:ascii="Arial" w:eastAsia="Times New Roman" w:hAnsi="Arial" w:cs="Arial"/>
          <w:color w:val="000000"/>
          <w:lang w:eastAsia="pt-BR"/>
        </w:rPr>
        <w:t>Infraestrutura</w:t>
      </w:r>
      <w:proofErr w:type="spellEnd"/>
      <w:r w:rsidRPr="00216ED9">
        <w:rPr>
          <w:rFonts w:ascii="Arial" w:eastAsia="Times New Roman" w:hAnsi="Arial" w:cs="Arial"/>
          <w:color w:val="000000"/>
          <w:lang w:eastAsia="pt-BR"/>
        </w:rPr>
        <w:t xml:space="preserve"> de Chaves Públicas Brasileiras – ICP – Brasil.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8.2 – Para participação no Pregão Eletrônico, a licitante deverá manifestar, em campo próprio do sistema eletrônico, que cumpre plenamente os requisitos de habilitação e </w:t>
      </w:r>
      <w:r w:rsidRPr="00216ED9">
        <w:rPr>
          <w:rFonts w:ascii="Arial" w:eastAsia="Times New Roman" w:hAnsi="Arial" w:cs="Arial"/>
          <w:color w:val="000000"/>
          <w:lang w:eastAsia="pt-BR"/>
        </w:rPr>
        <w:lastRenderedPageBreak/>
        <w:t>que sua proposta está em conformidade com as exigências do instrumento convocatório.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8.3 – A participação no certame está condicionada, ainda, a que o interessado, ao acessar, inicialmente, o ambiente eletrônico de contratações, declare, nos campos próprios, que inexiste qualquer fato </w:t>
      </w:r>
      <w:proofErr w:type="gramStart"/>
      <w:r w:rsidRPr="00216ED9">
        <w:rPr>
          <w:rFonts w:ascii="Arial" w:eastAsia="Times New Roman" w:hAnsi="Arial" w:cs="Arial"/>
          <w:color w:val="000000"/>
          <w:lang w:eastAsia="pt-BR"/>
        </w:rPr>
        <w:t>impeditivo de sua participação no certame ou de sua contratação, que conhece e aceita</w:t>
      </w:r>
      <w:proofErr w:type="gramEnd"/>
      <w:r w:rsidRPr="00216ED9">
        <w:rPr>
          <w:rFonts w:ascii="Arial" w:eastAsia="Times New Roman" w:hAnsi="Arial" w:cs="Arial"/>
          <w:color w:val="000000"/>
          <w:lang w:eastAsia="pt-BR"/>
        </w:rPr>
        <w:t xml:space="preserve"> o regulamento do sistema de compras eletrônicas relativo ao Pregão Eletrônico e que se responsabiliza pela origem e procedência dos bens que cotar.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8.5 – Cada representante credenciado poderá representar apenas uma licitante, em cada pregão eletrônico.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8.6 – O envio da proposta vinculará a licitante ao cumprimento de todas as condições e obrigações inerentes ao certame.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8.8 – Não será permitida a participação de sociedades cooperativas em razão da natureza do objeto do presente certame.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8.9 – Será permitida a participação em consórcio, sujeita às seguintes regras:</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r>
      <w:proofErr w:type="gramStart"/>
      <w:r w:rsidRPr="00216ED9">
        <w:rPr>
          <w:rFonts w:ascii="Arial" w:eastAsia="Times New Roman" w:hAnsi="Arial" w:cs="Arial"/>
          <w:color w:val="000000"/>
          <w:lang w:eastAsia="pt-BR"/>
        </w:rPr>
        <w:t>(</w:t>
      </w:r>
      <w:proofErr w:type="gramEnd"/>
      <w:r w:rsidRPr="00216ED9">
        <w:rPr>
          <w:rFonts w:ascii="Arial" w:eastAsia="Times New Roman" w:hAnsi="Arial" w:cs="Arial"/>
          <w:color w:val="000000"/>
          <w:lang w:eastAsia="pt-BR"/>
        </w:rPr>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216ED9">
        <w:rPr>
          <w:rFonts w:ascii="Arial" w:eastAsia="Times New Roman" w:hAnsi="Arial" w:cs="Arial"/>
          <w:color w:val="000000"/>
          <w:lang w:eastAsia="pt-BR"/>
        </w:rPr>
        <w:t>econômico–financeiros</w:t>
      </w:r>
      <w:proofErr w:type="gramEnd"/>
      <w:r w:rsidRPr="00216ED9">
        <w:rPr>
          <w:rFonts w:ascii="Arial" w:eastAsia="Times New Roman" w:hAnsi="Arial" w:cs="Arial"/>
          <w:color w:val="000000"/>
          <w:lang w:eastAsia="pt-BR"/>
        </w:rPr>
        <w:t>, para o fim de atingir os limites fixados neste Edital relativamente à qualificação técnica e econômico–financeira. Não será admitida, contudo, a soma de índices de liquidez e endividamento, para fins de qualificação econômico–financeira;</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(c) as empresas consorciadas não poderão participar da licitação isoladamente, nem por intermédio de mais de um consórcio;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(d) as empresas consorciadas responderão solidariamente pelos atos praticados em </w:t>
      </w:r>
      <w:r w:rsidRPr="00216ED9">
        <w:rPr>
          <w:rFonts w:ascii="Arial" w:eastAsia="Times New Roman" w:hAnsi="Arial" w:cs="Arial"/>
          <w:color w:val="000000"/>
          <w:lang w:eastAsia="pt-BR"/>
        </w:rPr>
        <w:lastRenderedPageBreak/>
        <w:t>consórcio, tanto na fase da licitação quanto na da execução do Contrato;</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r>
      <w:proofErr w:type="gramStart"/>
      <w:r w:rsidRPr="00216ED9">
        <w:rPr>
          <w:rFonts w:ascii="Arial" w:eastAsia="Times New Roman" w:hAnsi="Arial" w:cs="Arial"/>
          <w:color w:val="000000"/>
          <w:lang w:eastAsia="pt-BR"/>
        </w:rPr>
        <w:t>(</w:t>
      </w:r>
      <w:proofErr w:type="gramEnd"/>
      <w:r w:rsidRPr="00216ED9">
        <w:rPr>
          <w:rFonts w:ascii="Arial" w:eastAsia="Times New Roman" w:hAnsi="Arial" w:cs="Arial"/>
          <w:color w:val="000000"/>
          <w:lang w:eastAsia="pt-BR"/>
        </w:rPr>
        <w:t>e) O consórcio vencedor, quando for o caso, ficará obrigado a promover a sua constituição e registro antes da celebração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8.10 – 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8.10.1 – A substituição e o ingresso de consorciado </w:t>
      </w:r>
      <w:proofErr w:type="gramStart"/>
      <w:r w:rsidRPr="00216ED9">
        <w:rPr>
          <w:rFonts w:ascii="Arial" w:eastAsia="Times New Roman" w:hAnsi="Arial" w:cs="Arial"/>
          <w:color w:val="000000"/>
          <w:lang w:eastAsia="pt-BR"/>
        </w:rPr>
        <w:t>deverá ser expressa e previamente autorizada</w:t>
      </w:r>
      <w:proofErr w:type="gramEnd"/>
      <w:r w:rsidRPr="00216ED9">
        <w:rPr>
          <w:rFonts w:ascii="Arial" w:eastAsia="Times New Roman" w:hAnsi="Arial" w:cs="Arial"/>
          <w:color w:val="000000"/>
          <w:lang w:eastAsia="pt-BR"/>
        </w:rPr>
        <w:t xml:space="preserve">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216ED9">
        <w:rPr>
          <w:rFonts w:ascii="Arial" w:eastAsia="Times New Roman" w:hAnsi="Arial" w:cs="Arial"/>
          <w:color w:val="000000"/>
          <w:lang w:eastAsia="pt-BR"/>
        </w:rPr>
        <w:t>funcionais profissional</w:t>
      </w:r>
      <w:proofErr w:type="gramEnd"/>
      <w:r w:rsidRPr="00216ED9">
        <w:rPr>
          <w:rFonts w:ascii="Arial" w:eastAsia="Times New Roman" w:hAnsi="Arial" w:cs="Arial"/>
          <w:color w:val="000000"/>
          <w:lang w:eastAsia="pt-BR"/>
        </w:rPr>
        <w:t xml:space="preserve"> que tenha ocupado cargo integrante dos 1º e 2º escalões da Administração Direta ou Indireta do Município, nos últimos 12 (doze) meses, devendo apresentar declaração de atendimento a tal requisito.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8.13.1 - Não será permitida a participação de licitantes quando caracterizar nepotismo, conflito de interesses, tráfico de influência ou qualquer das vedações contidas no Decreto Rio nº 51.260/2022.</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8.15 – Não poderão disputar licitação ou participar da execução de contrato, direta ou indiretamente, pessoa física ou jurídica que, nos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anos anteriores à divulgação </w:t>
      </w:r>
      <w:r w:rsidRPr="00216ED9">
        <w:rPr>
          <w:rFonts w:ascii="Arial" w:eastAsia="Times New Roman" w:hAnsi="Arial" w:cs="Arial"/>
          <w:color w:val="000000"/>
          <w:lang w:eastAsia="pt-BR"/>
        </w:rPr>
        <w:lastRenderedPageBreak/>
        <w:t>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8.16 – As empresas estrangeiras que não funcionem no País deverão apresentar documentos equivalentes, visando à habilitação, na forma de regulamento emitido pelo Poder Executivo federal.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8.16.1 – A empresa estrangeira, que concorrer isoladamente ou como líder de consórcio, deve informar endereço de representante em território brasileiro, com poderes para receber intimação e citação, bem como endereço eletrônico para comunicações.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8.17 – O envio da proposta vinculará a licitante ao cumprimento de todas as condições e obrigações inerentes ao certame.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8.19 – Para os Itens cujo valor estimado for superior à receita bruta máxima admitida para fins de enquadramento como empresa de pequeno porte, não serão aplicadas as disposições dos artigos 42 a 49 da Lei Complementar nº 123/2006.</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8" w:name="_halmezf8qbyc"/>
      <w:bookmarkEnd w:id="8"/>
      <w:r w:rsidRPr="00216ED9">
        <w:rPr>
          <w:rFonts w:ascii="Arial" w:eastAsia="Times New Roman" w:hAnsi="Arial" w:cs="Arial"/>
          <w:b/>
          <w:bCs/>
          <w:color w:val="000000"/>
          <w:kern w:val="36"/>
          <w:lang w:eastAsia="pt-BR"/>
        </w:rPr>
        <w:t>9. CREDENCIAMENTO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9.1 – Todo o procedimento para credenciamento e cadastramento consta do “Manual do Fornecedor”, disponibilizado no endereço eletrônico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://www.gov.br/compras/pt-br.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9.1.1 – O credenciamento dar–se–á pela atribuição de chave de identificação e senha, pessoal e intransferível, para acesso ao Sistema Integrado de Administração de Serviços Gerais – SIASG – Sistema de Compras do Governo Federal.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9.1.2 – O referido credenciamento depende de registro cadastral atualizado no Sistema de Cadastramento Unificado de Fornecedores – SICAF.</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9.1.2.1 – É de responsabilidade </w:t>
      </w:r>
      <w:proofErr w:type="gramStart"/>
      <w:r w:rsidRPr="00216ED9">
        <w:rPr>
          <w:rFonts w:ascii="Arial" w:eastAsia="Times New Roman" w:hAnsi="Arial" w:cs="Arial"/>
          <w:color w:val="000000"/>
          <w:lang w:eastAsia="pt-BR"/>
        </w:rPr>
        <w:t>do cadastrado conferir</w:t>
      </w:r>
      <w:proofErr w:type="gramEnd"/>
      <w:r w:rsidRPr="00216ED9">
        <w:rPr>
          <w:rFonts w:ascii="Arial" w:eastAsia="Times New Roman" w:hAnsi="Arial" w:cs="Arial"/>
          <w:color w:val="000000"/>
          <w:lang w:eastAsia="pt-BR"/>
        </w:rP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9.1.3 – O credenciamento junto ao provedor do sistema implica a responsabilização legal da licitante e do seu representante legal, além da presunção de sua capacidade técnica para realizar transações inerentes ao Pregão Eletrônico.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9.1.4 – É de exclusiva responsabilidade da licitante a utilização da senha de acesso, inclusive qualquer transação efetuada diretamente ou por representante, não sendo cabível ao Provedor do Sistema ou à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promotor da presente licitação, responsabilidades por eventuais danos decorrentes do uso indevido da senha, ainda que por terceiros.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9.1.5 – A perda da senha ou a quebra do sigilo deverão ser comunicadas imediatamente ao provedor do sistema para imediato bloqueio do acesso.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9" w:name="_hzymfek27ohp"/>
      <w:bookmarkEnd w:id="9"/>
      <w:r w:rsidRPr="00216ED9">
        <w:rPr>
          <w:rFonts w:ascii="Arial" w:eastAsia="Times New Roman" w:hAnsi="Arial" w:cs="Arial"/>
          <w:b/>
          <w:bCs/>
          <w:color w:val="000000"/>
          <w:kern w:val="36"/>
          <w:lang w:eastAsia="pt-BR"/>
        </w:rPr>
        <w:t>10. APRESENTAÇÃO DAS PROPOSTAS DE PREÇO E DOS DOCUMENTOS DE HABILITAÇÃO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10.1.1 – A etapa de que trata o item 10.1 será encerrada com a abertura da sessão pública.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10.1.2 – As propostas de preço serão ofertadas com base no </w:t>
      </w:r>
      <w:r w:rsidRPr="00216ED9">
        <w:rPr>
          <w:rFonts w:ascii="Arial" w:eastAsia="Times New Roman" w:hAnsi="Arial" w:cs="Arial"/>
          <w:b/>
          <w:bCs/>
          <w:color w:val="000000"/>
          <w:lang w:eastAsia="pt-BR"/>
        </w:rPr>
        <w:t>menor preço por item</w:t>
      </w:r>
      <w:r w:rsidRPr="00216ED9">
        <w:rPr>
          <w:rFonts w:ascii="Arial" w:eastAsia="Times New Roman" w:hAnsi="Arial" w:cs="Arial"/>
          <w:color w:val="000000"/>
          <w:lang w:eastAsia="pt-BR"/>
        </w:rPr>
        <w:t> do objeto licitado.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10.1.3 – As microempresas e as empresas de pequeno porte poderão apresentar propostas tanto para a cota principal como para a cota reservada.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10.1.4 - Os preços ofertados, descritos na Proposta de Preços, deverão ser expressos em moeda nacional (reais) com 02 (duas) casas decimais.</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10.1.5 -</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Não serão aceitos preços diferentes em razão do elencado no inciso III do Art. 82 da Lei Federal nº 14.133 de 01 de abril de 2021 e no inciso III do Art. 70 do Decreto Rio nº 51.078 de 04 de julho de 2022.</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10.2 – Na presente licitação, a fase de habilitação sucederá as fases de apresentação de propostas e lances e de julgamento.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10.3 – No cadastramento da proposta inicial, o licitante declarará, em campo próprio do sistema, que: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16ED9">
        <w:rPr>
          <w:rFonts w:ascii="Arial" w:eastAsia="Times New Roman" w:hAnsi="Arial" w:cs="Arial"/>
          <w:color w:val="000000"/>
          <w:lang w:eastAsia="pt-BR"/>
        </w:rPr>
        <w:t>infralegais</w:t>
      </w:r>
      <w:proofErr w:type="spellEnd"/>
      <w:r w:rsidRPr="00216ED9">
        <w:rPr>
          <w:rFonts w:ascii="Arial" w:eastAsia="Times New Roman" w:hAnsi="Arial" w:cs="Arial"/>
          <w:color w:val="000000"/>
          <w:lang w:eastAsia="pt-BR"/>
        </w:rPr>
        <w:t>, nas convenções coletivas de trabalho e nos termos de ajustamento de conduta vigentes na data de sua entrega em definitivo e que cumpre plenamente os requisitos de habilitação definidos no instrumento convocatório;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10.3.2 – não emprega menor de 18 anos em trabalho noturno, perigoso ou insalubre e não emprega menor de 16 anos, salvo menor, a partir de 14 anos, na condição de aprendiz, nos termos do</w:t>
      </w:r>
      <w:hyperlink r:id="rId13" w:anchor="art7" w:tgtFrame="_blank" w:history="1">
        <w:r w:rsidRPr="00216ED9">
          <w:rPr>
            <w:rFonts w:ascii="Arial" w:eastAsia="Times New Roman" w:hAnsi="Arial" w:cs="Arial"/>
            <w:color w:val="0000FF"/>
            <w:u w:val="single"/>
            <w:lang w:eastAsia="pt-BR"/>
          </w:rPr>
          <w:t> </w:t>
        </w:r>
      </w:hyperlink>
      <w:hyperlink r:id="rId14" w:anchor="art7" w:tgtFrame="_blank" w:history="1">
        <w:r w:rsidRPr="00216ED9">
          <w:rPr>
            <w:rFonts w:ascii="Arial" w:eastAsia="Times New Roman" w:hAnsi="Arial" w:cs="Arial"/>
            <w:color w:val="1155CC"/>
            <w:lang w:eastAsia="pt-BR"/>
          </w:rPr>
          <w:t>artigo 7°, XXXIII, da Constituição</w:t>
        </w:r>
      </w:hyperlink>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10.3.3 – não </w:t>
      </w:r>
      <w:proofErr w:type="gramStart"/>
      <w:r w:rsidRPr="00216ED9">
        <w:rPr>
          <w:rFonts w:ascii="Arial" w:eastAsia="Times New Roman" w:hAnsi="Arial" w:cs="Arial"/>
          <w:color w:val="000000"/>
          <w:lang w:eastAsia="pt-BR"/>
        </w:rPr>
        <w:t>possui empregados executando trabalho degradante ou forçado, observando o disposto nos</w:t>
      </w:r>
      <w:hyperlink r:id="rId15" w:tgtFrame="_blank" w:history="1">
        <w:r w:rsidRPr="00216ED9">
          <w:rPr>
            <w:rFonts w:ascii="Arial" w:eastAsia="Times New Roman" w:hAnsi="Arial" w:cs="Arial"/>
            <w:color w:val="0000FF"/>
            <w:u w:val="single"/>
            <w:lang w:eastAsia="pt-BR"/>
          </w:rPr>
          <w:t> </w:t>
        </w:r>
      </w:hyperlink>
      <w:hyperlink r:id="rId16" w:tgtFrame="_blank" w:history="1">
        <w:r w:rsidRPr="00216ED9">
          <w:rPr>
            <w:rFonts w:ascii="Arial" w:eastAsia="Times New Roman" w:hAnsi="Arial" w:cs="Arial"/>
            <w:color w:val="1155CC"/>
            <w:lang w:eastAsia="pt-BR"/>
          </w:rPr>
          <w:t>incisos III e IV do art. 1º e no inciso III do art. 5º da Constituição Federal</w:t>
        </w:r>
        <w:proofErr w:type="gramEnd"/>
      </w:hyperlink>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10.3.4 – cumpre as exigências de reserva de cargos para pessoa com deficiência, para reabilitado da Previdência Social e para aprendiz, previstas em lei e em outras normas específicas.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10.3.5 – O licitante organizado em cooperativa deverá declarar, ainda, em campo próprio do sistema eletrônico, que cumpre os requisitos estabelecidos no</w:t>
      </w:r>
      <w:hyperlink r:id="rId17" w:anchor="art16" w:tgtFrame="_blank" w:history="1">
        <w:r w:rsidRPr="00216ED9">
          <w:rPr>
            <w:rFonts w:ascii="Arial" w:eastAsia="Times New Roman" w:hAnsi="Arial" w:cs="Arial"/>
            <w:color w:val="0000FF"/>
            <w:u w:val="single"/>
            <w:lang w:eastAsia="pt-BR"/>
          </w:rPr>
          <w:t> </w:t>
        </w:r>
      </w:hyperlink>
      <w:hyperlink r:id="rId18" w:anchor="art16" w:tgtFrame="_blank" w:history="1">
        <w:r w:rsidRPr="00216ED9">
          <w:rPr>
            <w:rFonts w:ascii="Arial" w:eastAsia="Times New Roman" w:hAnsi="Arial" w:cs="Arial"/>
            <w:color w:val="1155CC"/>
            <w:lang w:eastAsia="pt-BR"/>
          </w:rPr>
          <w:t>artigo 16 da Lei nº 14.133, de 2021</w:t>
        </w:r>
      </w:hyperlink>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10.4. A falsidade da declaração de que tratam os itens 10.3.1/10.3.5 sujeitará o licitante às sanções previstas na</w:t>
      </w:r>
      <w:hyperlink r:id="rId19" w:tgtFrame="_blank" w:history="1">
        <w:r w:rsidRPr="00216ED9">
          <w:rPr>
            <w:rFonts w:ascii="Arial" w:eastAsia="Times New Roman" w:hAnsi="Arial" w:cs="Arial"/>
            <w:color w:val="0000FF"/>
            <w:u w:val="single"/>
            <w:lang w:eastAsia="pt-BR"/>
          </w:rPr>
          <w:t> </w:t>
        </w:r>
      </w:hyperlink>
      <w:hyperlink r:id="rId20" w:tgtFrame="_blank" w:history="1">
        <w:r w:rsidRPr="00216ED9">
          <w:rPr>
            <w:rFonts w:ascii="Arial" w:eastAsia="Times New Roman" w:hAnsi="Arial" w:cs="Arial"/>
            <w:color w:val="1155CC"/>
            <w:lang w:eastAsia="pt-BR"/>
          </w:rPr>
          <w:t>Lei nº 14.133, de 2021</w:t>
        </w:r>
      </w:hyperlink>
      <w:r w:rsidRPr="00216ED9">
        <w:rPr>
          <w:rFonts w:ascii="Arial" w:eastAsia="Times New Roman" w:hAnsi="Arial" w:cs="Arial"/>
          <w:color w:val="000000"/>
          <w:lang w:eastAsia="pt-BR"/>
        </w:rPr>
        <w:t>, e neste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 – As licitantes poderão retirar ou substituir suas propostas inseridas no sistema, até a abertura da sessão pública da presente licitação, no dia e horário previstos no item 3.1.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10.5.1 – A proposta do licitante melhor classificado somente será disponibilizada para avaliação do pregoeiro e para acesso público após o encerramento do envio de lances.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10.5.2 – Encerrada a etapa de lances e negociação, o pregoeiro examinará a proposta do licitante mais bem classificado quanto à compatibilidade do preço em relação ao valor estimado, a sua </w:t>
      </w:r>
      <w:proofErr w:type="spellStart"/>
      <w:r w:rsidRPr="00216ED9">
        <w:rPr>
          <w:rFonts w:ascii="Arial" w:eastAsia="Times New Roman" w:hAnsi="Arial" w:cs="Arial"/>
          <w:color w:val="000000"/>
          <w:lang w:eastAsia="pt-BR"/>
        </w:rPr>
        <w:t>exequibilidade</w:t>
      </w:r>
      <w:proofErr w:type="spellEnd"/>
      <w:r w:rsidRPr="00216ED9">
        <w:rPr>
          <w:rFonts w:ascii="Arial" w:eastAsia="Times New Roman" w:hAnsi="Arial" w:cs="Arial"/>
          <w:color w:val="000000"/>
          <w:lang w:eastAsia="pt-BR"/>
        </w:rPr>
        <w:t xml:space="preserve"> e adequação do objeto e, depois, solicitará a apresentação da Proposta Final, a Planilha de Custos e Formação de Preços quando solicitada no Edital e seus anexos e Documentos de Habilitação descrito no item 13, no prazo de </w:t>
      </w:r>
      <w:r w:rsidRPr="00216ED9">
        <w:rPr>
          <w:rFonts w:ascii="Arial" w:eastAsia="Times New Roman" w:hAnsi="Arial" w:cs="Arial"/>
          <w:b/>
          <w:bCs/>
          <w:color w:val="000000"/>
          <w:lang w:eastAsia="pt-BR"/>
        </w:rPr>
        <w:t>24 (vinte e quatro) horas</w:t>
      </w:r>
      <w:r w:rsidRPr="00216ED9">
        <w:rPr>
          <w:rFonts w:ascii="Arial" w:eastAsia="Times New Roman" w:hAnsi="Arial" w:cs="Arial"/>
          <w:color w:val="000000"/>
          <w:lang w:eastAsia="pt-BR"/>
        </w:rPr>
        <w:t>, contados da convocação feita pelo Pregoeiro no sistema eletrônico.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10.5.3 - O prazo estabelecido no item 10.5.2 pelo Pregoeiro poderá ser prorrogado, a partir de solicitação fundamentada feita no chat pelo licitante antes de findo o prazo.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10.5.7 – Não será </w:t>
      </w:r>
      <w:proofErr w:type="gramStart"/>
      <w:r w:rsidRPr="00216ED9">
        <w:rPr>
          <w:rFonts w:ascii="Arial" w:eastAsia="Times New Roman" w:hAnsi="Arial" w:cs="Arial"/>
          <w:color w:val="000000"/>
          <w:lang w:eastAsia="pt-BR"/>
        </w:rPr>
        <w:t>estabelecida nesta etapa do certame ordem de classificação</w:t>
      </w:r>
      <w:proofErr w:type="gramEnd"/>
      <w:r w:rsidRPr="00216ED9">
        <w:rPr>
          <w:rFonts w:ascii="Arial" w:eastAsia="Times New Roman" w:hAnsi="Arial" w:cs="Arial"/>
          <w:color w:val="000000"/>
          <w:lang w:eastAsia="pt-BR"/>
        </w:rPr>
        <w:t xml:space="preserve"> entre as propostas apresentadas, o que somente ocorrerá após a realização de procedimentos de negociação e julgamento da proposta.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10.6 – No preço proposto serão computadas todas as despesas para a entrega do(s) </w:t>
      </w:r>
      <w:proofErr w:type="gramStart"/>
      <w:r w:rsidRPr="00216ED9">
        <w:rPr>
          <w:rFonts w:ascii="Arial" w:eastAsia="Times New Roman" w:hAnsi="Arial" w:cs="Arial"/>
          <w:color w:val="000000"/>
          <w:lang w:eastAsia="pt-BR"/>
        </w:rPr>
        <w:t>bem(</w:t>
      </w:r>
      <w:proofErr w:type="spellStart"/>
      <w:proofErr w:type="gramEnd"/>
      <w:r w:rsidRPr="00216ED9">
        <w:rPr>
          <w:rFonts w:ascii="Arial" w:eastAsia="Times New Roman" w:hAnsi="Arial" w:cs="Arial"/>
          <w:color w:val="000000"/>
          <w:lang w:eastAsia="pt-BR"/>
        </w:rPr>
        <w:t>ns</w:t>
      </w:r>
      <w:proofErr w:type="spellEnd"/>
      <w:r w:rsidRPr="00216ED9">
        <w:rPr>
          <w:rFonts w:ascii="Arial" w:eastAsia="Times New Roman" w:hAnsi="Arial" w:cs="Arial"/>
          <w:color w:val="000000"/>
          <w:lang w:eastAsia="pt-BR"/>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10.6.1 – Os </w:t>
      </w:r>
      <w:r w:rsidRPr="00216ED9">
        <w:rPr>
          <w:rFonts w:ascii="Arial" w:eastAsia="Times New Roman" w:hAnsi="Arial" w:cs="Arial"/>
          <w:b/>
          <w:bCs/>
          <w:color w:val="000000"/>
          <w:lang w:eastAsia="pt-BR"/>
        </w:rPr>
        <w:t>custos indiretos</w:t>
      </w:r>
      <w:r w:rsidRPr="00216ED9">
        <w:rPr>
          <w:rFonts w:ascii="Arial" w:eastAsia="Times New Roman" w:hAnsi="Arial" w:cs="Arial"/>
          <w:color w:val="000000"/>
          <w:lang w:eastAsia="pt-BR"/>
        </w:rPr>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10.7 – Nenhuma reivindicação para pagamento adicional será considerada se decorrer de erro ou má interpretação do objeto licitado ou deste Edital. Considerar–se–á que os preços propostos são completos e suficientes para pagar todos os bens.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10.8 – A licitante deverá remeter a proposta de preços devidamente adequada aos preços ofertados na fase competitiva em arquivo único compactado, no curso da sessão pública, quando solicitada a fazê–lo pelo Pregoeiro.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10.9 – As licitantes arcarão com todos os custos relativos à apresentação das suas propostas.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em nenhuma hipótese, </w:t>
      </w:r>
      <w:proofErr w:type="gramStart"/>
      <w:r w:rsidRPr="00216ED9">
        <w:rPr>
          <w:rFonts w:ascii="Arial" w:eastAsia="Times New Roman" w:hAnsi="Arial" w:cs="Arial"/>
          <w:color w:val="000000"/>
          <w:lang w:eastAsia="pt-BR"/>
        </w:rPr>
        <w:t>será</w:t>
      </w:r>
      <w:proofErr w:type="gramEnd"/>
      <w:r w:rsidRPr="00216ED9">
        <w:rPr>
          <w:rFonts w:ascii="Arial" w:eastAsia="Times New Roman" w:hAnsi="Arial" w:cs="Arial"/>
          <w:color w:val="000000"/>
          <w:lang w:eastAsia="pt-BR"/>
        </w:rPr>
        <w:t xml:space="preserve"> responsável por tais custos, quaisquer que sejam os procedimentos seguidos na licitação ou os seus resultados.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10.11.1 – A falta da declaração de enquadramento da licitante como microempresa ou empresa de pequeno porte não conduzirá ao seu afastamento da licitação, mas tão somente dos benefícios da Lei Complementar Federal nº 123/2006.</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 xml:space="preserve">10.11.2 – Para os itens em exclusividade para ME e EPP, a licitante deverá manifestar, em campo próprio do sistema eletrônico, que cumpre os requisitos </w:t>
      </w:r>
      <w:r w:rsidRPr="00216ED9">
        <w:rPr>
          <w:rFonts w:ascii="Arial" w:eastAsia="Times New Roman" w:hAnsi="Arial" w:cs="Arial"/>
          <w:color w:val="000000"/>
          <w:lang w:eastAsia="pt-BR"/>
        </w:rPr>
        <w:lastRenderedPageBreak/>
        <w:t>previstos na Lei Complementar Federal nº 123/2006, especialmente no seu art. 3º, sob as penas da lei, em especial do art. 299 do Código Penal.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10.11.3 – Para os itens em exclusividade para ME e EPP, a falta da declaração de enquadramento da licitante como microempresa ou empresa de pequeno porte conduzirá ao seu afastamento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10.11.4 – A apresentação de declaração falsa de enquadramento da licitante como microempresa ou empresa de pequeno porte implicará a sua inabilitação, sem prejuízo das penalidades cabíveis.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10.12 – O licitante deverá enviar sua proposta mediante o preenchimento no sistema eletrônico de todos os campos pertinentes.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10.13. Todas as especificações do objeto contidas na proposta vinculam o licitante.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10" w:name="_6jbuzofnknj0"/>
      <w:bookmarkEnd w:id="10"/>
      <w:r w:rsidRPr="00216ED9">
        <w:rPr>
          <w:rFonts w:ascii="Arial" w:eastAsia="Times New Roman" w:hAnsi="Arial" w:cs="Arial"/>
          <w:b/>
          <w:bCs/>
          <w:color w:val="000000"/>
          <w:kern w:val="36"/>
          <w:lang w:eastAsia="pt-BR"/>
        </w:rPr>
        <w:t>11. DA ABERTURA DA SESSÃO, CLASSIFICAÇÃO DAS PROPOSTAS E FORMULAÇÃO DE LANCES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11.1 - A abertura da presente licitação dar-se-á automaticamente em sessão pública, por meio de sistema eletrônico, na data, horário e local indicados neste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11.1.1 – Os licitantes poderão participar da sessão pública na internet, mediante a utilização de sua chave de acesso e senha.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11.1.2 – O sistema disponibilizará campo próprio para troca de mensagens entre o pregoeiro e os licitantes.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11.2 – O pregoeiro verificará as propostas apresentadas e desclassificará aquelas que não estejam em conformidade com os requisitos estabelecidos no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11.2.1. O Pregoeiro deverá proceder primeiramente à abertura das propostas e à recepção dos lances das licitantes que disputam a cota principal e, após, à abertura das propostas e recepção dos lances das licitantes que disputam a cota reservada.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11.3 – Serão desclassificadas as propostas: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cujo objeto não atenda as especificações, prazos e condições fixados no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que contiverem vícios insanáveis;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 que apresentarem preços </w:t>
      </w:r>
      <w:proofErr w:type="spellStart"/>
      <w:r w:rsidRPr="00216ED9">
        <w:rPr>
          <w:rFonts w:ascii="Arial" w:eastAsia="Times New Roman" w:hAnsi="Arial" w:cs="Arial"/>
          <w:color w:val="000000"/>
          <w:lang w:eastAsia="pt-BR"/>
        </w:rPr>
        <w:t>inexequíveis</w:t>
      </w:r>
      <w:proofErr w:type="spellEnd"/>
      <w:r w:rsidRPr="00216ED9">
        <w:rPr>
          <w:rFonts w:ascii="Arial" w:eastAsia="Times New Roman" w:hAnsi="Arial" w:cs="Arial"/>
          <w:color w:val="000000"/>
          <w:lang w:eastAsia="pt-BR"/>
        </w:rPr>
        <w:t xml:space="preserve"> ou permanecerem acima do orçamento estimado para a contratação;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d) não tiverem sua </w:t>
      </w:r>
      <w:proofErr w:type="spellStart"/>
      <w:r w:rsidRPr="00216ED9">
        <w:rPr>
          <w:rFonts w:ascii="Arial" w:eastAsia="Times New Roman" w:hAnsi="Arial" w:cs="Arial"/>
          <w:color w:val="000000"/>
          <w:lang w:eastAsia="pt-BR"/>
        </w:rPr>
        <w:t>exequibilidade</w:t>
      </w:r>
      <w:proofErr w:type="spellEnd"/>
      <w:r w:rsidRPr="00216ED9">
        <w:rPr>
          <w:rFonts w:ascii="Arial" w:eastAsia="Times New Roman" w:hAnsi="Arial" w:cs="Arial"/>
          <w:color w:val="000000"/>
          <w:lang w:eastAsia="pt-BR"/>
        </w:rPr>
        <w:t xml:space="preserve"> demonstrada, quando exigido;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que apresentarem desconformidade insanável com quaisquer outras exigências do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f) que apresentem preço baseado exclusivamente em proposta das demais licitantes;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g) que por ação da licitante </w:t>
      </w:r>
      <w:proofErr w:type="spellStart"/>
      <w:r w:rsidRPr="00216ED9">
        <w:rPr>
          <w:rFonts w:ascii="Arial" w:eastAsia="Times New Roman" w:hAnsi="Arial" w:cs="Arial"/>
          <w:color w:val="000000"/>
          <w:lang w:eastAsia="pt-BR"/>
        </w:rPr>
        <w:t>ofertante</w:t>
      </w:r>
      <w:proofErr w:type="spellEnd"/>
      <w:r w:rsidRPr="00216ED9">
        <w:rPr>
          <w:rFonts w:ascii="Arial" w:eastAsia="Times New Roman" w:hAnsi="Arial" w:cs="Arial"/>
          <w:color w:val="000000"/>
          <w:lang w:eastAsia="pt-BR"/>
        </w:rPr>
        <w:t xml:space="preserve"> contenha elementos que permitam a sua identificação;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h) que não tenha indicado a marca dos produtos cotados;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 cujo objeto esteja desacompanhado da documentação técnica/certificação exigida no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11.3.1 – A desclassificação da proposta será fundamentada e registrada no sistema, acompanhado em tempo real por todos os participantes.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11.4 – Após a análise das propostas de preço será divulgada nova grade ordenatória pelo sistema contendo a relação com as propostas classificadas e aquelas desclassificadas mediante decisão motivada do Pregoeiro.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11.5 – O sistema ordenará, automaticamente, as propostas classificadas pelo Pregoeiro, sendo que somente estas participarão da etapa de lances.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11.6 – A etapa de lances será realizada exclusivamente por meio do sistema eletrônico para os autores das propostas classificadas.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11.7 – Para a etapa de lances neste pregão eletrônico será adotado o modo de disputa </w:t>
      </w:r>
      <w:r w:rsidRPr="00216ED9">
        <w:rPr>
          <w:rFonts w:ascii="Arial" w:eastAsia="Times New Roman" w:hAnsi="Arial" w:cs="Arial"/>
          <w:b/>
          <w:bCs/>
          <w:color w:val="000000"/>
          <w:lang w:eastAsia="pt-BR"/>
        </w:rPr>
        <w:t>aberto e fechado</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11.8 – Aberta a etapa de lances, as licitantes classificadas deverão encaminhar lances exclusivamente por meio do sistema eletrônico, sendo a licitante imediatamente informada do recebimento do seu lance e do valor consignado no registro.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11.8.1 – Admite-se que o licitante ofereça proposta em quantitativo inferior ao quantitativo total previsto no item/grupo, obrigando-se nos limites dela e respeitando o limite mínimo previsto no item 4.1.1.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11.9 – As licitantes poderão oferecer lances sucessivos, observado o horário fixado e as regras de aceitação pertinentes.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11.9.2 – Não serão aceitos dois ou mais lances do mesmo valor, prevalecendo aquele que for recebido e registrado em primeiro lugar.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11.9.3 – Durante o transcurso da etapa de lances, as licitantes serão informadas, em tempo real, do valor do menor lance registrado, vedada a identificação da detentora do lance.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11.9.4 – Não poderá haver desistência dos lances ofertados, bem como não poderá deixar de enviar a </w:t>
      </w:r>
      <w:r w:rsidRPr="00216ED9">
        <w:rPr>
          <w:rFonts w:ascii="Arial" w:eastAsia="Times New Roman" w:hAnsi="Arial" w:cs="Arial"/>
          <w:b/>
          <w:bCs/>
          <w:color w:val="000000"/>
          <w:lang w:eastAsia="pt-BR"/>
        </w:rPr>
        <w:t>documentação do produto, amostras e catálogo </w:t>
      </w:r>
      <w:r w:rsidRPr="00216ED9">
        <w:rPr>
          <w:rFonts w:ascii="Arial" w:eastAsia="Times New Roman" w:hAnsi="Arial" w:cs="Arial"/>
          <w:color w:val="000000"/>
          <w:lang w:eastAsia="pt-BR"/>
        </w:rPr>
        <w:t>quando solicitados, a não ser em situação devidamente justificada e aceita pelo Pregoeiro, sujeitando–se a licitante às penalidades previstas no item 24 deste edital.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11.10 – A etapa de envio de lances na sessão pública durará 15 (quinze) minutos.</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11.10.1 – Encerrado o prazo previsto no item 11.10, o sistema encaminhará o aviso de fechamento iminente dos lances e, transcorrido o período de 10 (dez) minutos, a recepção de lances será automaticamente encerrada.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br/>
      </w:r>
      <w:r w:rsidRPr="00216ED9">
        <w:rPr>
          <w:rFonts w:ascii="Arial" w:eastAsia="Times New Roman" w:hAnsi="Arial" w:cs="Arial"/>
          <w:color w:val="000000"/>
          <w:lang w:eastAsia="pt-BR"/>
        </w:rP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minutos, que será sigiloso até o encerramento desse prazo.</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 xml:space="preserve">11.10.3 – Na ausência de, no mínimo, 3 (três) ofertas nas condições de que trata o item 11.10.2, os autores dos melhores lances </w:t>
      </w:r>
      <w:proofErr w:type="spellStart"/>
      <w:r w:rsidRPr="00216ED9">
        <w:rPr>
          <w:rFonts w:ascii="Arial" w:eastAsia="Times New Roman" w:hAnsi="Arial" w:cs="Arial"/>
          <w:color w:val="000000"/>
          <w:lang w:eastAsia="pt-BR"/>
        </w:rPr>
        <w:t>subsequentes</w:t>
      </w:r>
      <w:proofErr w:type="spellEnd"/>
      <w:r w:rsidRPr="00216ED9">
        <w:rPr>
          <w:rFonts w:ascii="Arial" w:eastAsia="Times New Roman" w:hAnsi="Arial" w:cs="Arial"/>
          <w:color w:val="000000"/>
          <w:lang w:eastAsia="pt-BR"/>
        </w:rPr>
        <w:t>, na ordem de classificação, até o máximo de 3 (três), poderão oferecer um lance final e fechado em até 5 (cinco) minutos, que será sigiloso até o encerramento do prazo.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11.10.4 – Encerrados os prazos estabelecidos nos itens 11.10.2 e 11.10.3, o sistema ordenará os lances em ordem crescente de </w:t>
      </w:r>
      <w:proofErr w:type="spellStart"/>
      <w:r w:rsidRPr="00216ED9">
        <w:rPr>
          <w:rFonts w:ascii="Arial" w:eastAsia="Times New Roman" w:hAnsi="Arial" w:cs="Arial"/>
          <w:color w:val="000000"/>
          <w:lang w:eastAsia="pt-BR"/>
        </w:rPr>
        <w:t>vantajosidade</w:t>
      </w:r>
      <w:proofErr w:type="spellEnd"/>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11.10.5 – Na ausência de lance final e fechado, nos termos dos itens 11.10.2 e 11.10.3, haverá o reinício da etapa fechada para que os demais licitantes, até o máximo de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na ordem de classificação, possam ofertar um lance final e fechado em até 5 (cinco) minutos, que será sigiloso até o encerramento deste prazo, observado, após esta etapa, o disposto no item 11.10.4.</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11.10.6 – Na hipótese de não haver licitante classificada na etapa de lance fechado que atenda às exigências para habilitação, o pregoeiro </w:t>
      </w:r>
      <w:proofErr w:type="gramStart"/>
      <w:r w:rsidRPr="00216ED9">
        <w:rPr>
          <w:rFonts w:ascii="Arial" w:eastAsia="Times New Roman" w:hAnsi="Arial" w:cs="Arial"/>
          <w:color w:val="000000"/>
          <w:lang w:eastAsia="pt-BR"/>
        </w:rPr>
        <w:t>poderá,</w:t>
      </w:r>
      <w:proofErr w:type="gramEnd"/>
      <w:r w:rsidRPr="00216ED9">
        <w:rPr>
          <w:rFonts w:ascii="Arial" w:eastAsia="Times New Roman" w:hAnsi="Arial" w:cs="Arial"/>
          <w:color w:val="000000"/>
          <w:lang w:eastAsia="pt-BR"/>
        </w:rPr>
        <w:t xml:space="preserve"> auxiliado pela equipe de apoio, mediante justificativa, admitir o reinício da etapa fechada, nos termos do item 11.10.5.</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16ED9">
        <w:rPr>
          <w:rFonts w:ascii="Arial" w:eastAsia="Times New Roman" w:hAnsi="Arial" w:cs="Arial"/>
          <w:color w:val="000000"/>
          <w:lang w:eastAsia="pt-BR"/>
        </w:rPr>
        <w:t>arts</w:t>
      </w:r>
      <w:proofErr w:type="spellEnd"/>
      <w:r w:rsidRPr="00216ED9">
        <w:rPr>
          <w:rFonts w:ascii="Arial" w:eastAsia="Times New Roman" w:hAnsi="Arial" w:cs="Arial"/>
          <w:color w:val="000000"/>
          <w:lang w:eastAsia="pt-BR"/>
        </w:rPr>
        <w:t>. 44 e 45 da Lei Complementar nº 123, de 2006, regulamentada pelo Decreto nº 8.538, de 2015.</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11.11.1 - Nessas condições, as propostas de microempresas e empresas de pequeno porte que se encontrarem na faixa de até 5% (cinco por cento) acima da melhor proposta</w:t>
      </w:r>
      <w:proofErr w:type="gramStart"/>
      <w:r w:rsidRPr="00216ED9">
        <w:rPr>
          <w:rFonts w:ascii="Arial" w:eastAsia="Times New Roman" w:hAnsi="Arial" w:cs="Arial"/>
          <w:color w:val="000000"/>
          <w:lang w:eastAsia="pt-BR"/>
        </w:rPr>
        <w:t xml:space="preserve"> ou melhor</w:t>
      </w:r>
      <w:proofErr w:type="gramEnd"/>
      <w:r w:rsidRPr="00216ED9">
        <w:rPr>
          <w:rFonts w:ascii="Arial" w:eastAsia="Times New Roman" w:hAnsi="Arial" w:cs="Arial"/>
          <w:color w:val="000000"/>
          <w:lang w:eastAsia="pt-BR"/>
        </w:rPr>
        <w:t xml:space="preserve"> lance serão consideradas empatadas com a primeira colocada.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11.11.2 - A melhor classificada nos termos do subitem anterior terá o direito de encaminhar uma última oferta para desempate, obrigatoriamente em valor inferior ao da primeira colocada, no prazo de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minutos controlados pelo sistema, contados após a comunicação automática para tanto.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11.12 - Encerrada a etapa de envio de lances da sessão pública, na hipótese da proposta do primeiro colocado permanecer acima do preço máximo ou inferior ao desconto definido </w:t>
      </w:r>
      <w:r w:rsidRPr="00216ED9">
        <w:rPr>
          <w:rFonts w:ascii="Arial" w:eastAsia="Times New Roman" w:hAnsi="Arial" w:cs="Arial"/>
          <w:color w:val="000000"/>
          <w:lang w:eastAsia="pt-BR"/>
        </w:rPr>
        <w:lastRenderedPageBreak/>
        <w:t>para a contratação, o pregoeiro poderá negociar condições mais vantajosas, após definido o resultado do julgamento.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11.14 - A negociação será realizada por meio do sistema, podendo ser acompanhada pelos demais licitantes.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11.15 - O resultado da negociação será divulgado a todos os licitantes e anexado aos autos do processo licitatório.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11.16 - Após a negociação do preço, o Pregoeiro iniciará a fase de aceitação e julgamento da proposta.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1" w:name="_91zd6s9297kn"/>
      <w:bookmarkEnd w:id="11"/>
      <w:r w:rsidRPr="00216ED9">
        <w:rPr>
          <w:rFonts w:ascii="Arial" w:eastAsia="Times New Roman" w:hAnsi="Arial" w:cs="Arial"/>
          <w:b/>
          <w:bCs/>
          <w:color w:val="000000"/>
          <w:kern w:val="36"/>
          <w:lang w:eastAsia="pt-BR"/>
        </w:rPr>
        <w:t>12. JULGAMENTO DAS PROPOSTAS E DIREITO DE PREFERÊNCIA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216ED9">
        <w:rPr>
          <w:rFonts w:ascii="Arial" w:eastAsia="Times New Roman" w:hAnsi="Arial" w:cs="Arial"/>
          <w:color w:val="000000"/>
          <w:lang w:eastAsia="pt-BR"/>
        </w:rPr>
        <w:t>valor(</w:t>
      </w:r>
      <w:proofErr w:type="spellStart"/>
      <w:proofErr w:type="gramEnd"/>
      <w:r w:rsidRPr="00216ED9">
        <w:rPr>
          <w:rFonts w:ascii="Arial" w:eastAsia="Times New Roman" w:hAnsi="Arial" w:cs="Arial"/>
          <w:color w:val="000000"/>
          <w:lang w:eastAsia="pt-BR"/>
        </w:rPr>
        <w:t>es</w:t>
      </w:r>
      <w:proofErr w:type="spellEnd"/>
      <w:r w:rsidRPr="00216ED9">
        <w:rPr>
          <w:rFonts w:ascii="Arial" w:eastAsia="Times New Roman" w:hAnsi="Arial" w:cs="Arial"/>
          <w:color w:val="000000"/>
          <w:lang w:eastAsia="pt-BR"/>
        </w:rPr>
        <w:t>) seja(m) igual(is) ou inferior(</w:t>
      </w:r>
      <w:proofErr w:type="spellStart"/>
      <w:r w:rsidRPr="00216ED9">
        <w:rPr>
          <w:rFonts w:ascii="Arial" w:eastAsia="Times New Roman" w:hAnsi="Arial" w:cs="Arial"/>
          <w:color w:val="000000"/>
          <w:lang w:eastAsia="pt-BR"/>
        </w:rPr>
        <w:t>es</w:t>
      </w:r>
      <w:proofErr w:type="spellEnd"/>
      <w:r w:rsidRPr="00216ED9">
        <w:rPr>
          <w:rFonts w:ascii="Arial" w:eastAsia="Times New Roman" w:hAnsi="Arial" w:cs="Arial"/>
          <w:color w:val="000000"/>
          <w:lang w:eastAsia="pt-BR"/>
        </w:rPr>
        <w:t>) ao(s) previsto(s) para cada item na estimativa orçamentária (Anexo II).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12.1.1 – Caso não venham a ser ofertados lances, será considerada vencedora a licitante que, ao final da etapa competitiva do pregão eletrônico, tenha apresentado proposta(s) cujo(s) </w:t>
      </w:r>
      <w:proofErr w:type="gramStart"/>
      <w:r w:rsidRPr="00216ED9">
        <w:rPr>
          <w:rFonts w:ascii="Arial" w:eastAsia="Times New Roman" w:hAnsi="Arial" w:cs="Arial"/>
          <w:color w:val="000000"/>
          <w:lang w:eastAsia="pt-BR"/>
        </w:rPr>
        <w:t>valor(</w:t>
      </w:r>
      <w:proofErr w:type="spellStart"/>
      <w:proofErr w:type="gramEnd"/>
      <w:r w:rsidRPr="00216ED9">
        <w:rPr>
          <w:rFonts w:ascii="Arial" w:eastAsia="Times New Roman" w:hAnsi="Arial" w:cs="Arial"/>
          <w:color w:val="000000"/>
          <w:lang w:eastAsia="pt-BR"/>
        </w:rPr>
        <w:t>es</w:t>
      </w:r>
      <w:proofErr w:type="spellEnd"/>
      <w:r w:rsidRPr="00216ED9">
        <w:rPr>
          <w:rFonts w:ascii="Arial" w:eastAsia="Times New Roman" w:hAnsi="Arial" w:cs="Arial"/>
          <w:color w:val="000000"/>
          <w:lang w:eastAsia="pt-BR"/>
        </w:rPr>
        <w:t>) seja(m) igual(is) ou inferior(</w:t>
      </w:r>
      <w:proofErr w:type="spellStart"/>
      <w:r w:rsidRPr="00216ED9">
        <w:rPr>
          <w:rFonts w:ascii="Arial" w:eastAsia="Times New Roman" w:hAnsi="Arial" w:cs="Arial"/>
          <w:color w:val="000000"/>
          <w:lang w:eastAsia="pt-BR"/>
        </w:rPr>
        <w:t>es</w:t>
      </w:r>
      <w:proofErr w:type="spellEnd"/>
      <w:r w:rsidRPr="00216ED9">
        <w:rPr>
          <w:rFonts w:ascii="Arial" w:eastAsia="Times New Roman" w:hAnsi="Arial" w:cs="Arial"/>
          <w:color w:val="000000"/>
          <w:lang w:eastAsia="pt-BR"/>
        </w:rPr>
        <w:t>) ao(s) previsto(s) para cada item na estimativa orçamentária (Anexo II).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12.1.2. Não havendo vencedor para a cota reservada, esta poderá ser adjudicada ao vencedor da cota principal, ou, diante de sua recusa, as licitantes remanescentes, desde que pratiquem o preço do primeiro colocado.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12.1.3. Se a mesma microempresa ou empresa de pequeno porte vencer a cota principal e a cota reservada, a contratação da cota reservada deverá ocorrer pelo preço da cota principal, caso este tenha sido menor do que o nela obtido.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12.2 – Será </w:t>
      </w:r>
      <w:proofErr w:type="gramStart"/>
      <w:r w:rsidRPr="00216ED9">
        <w:rPr>
          <w:rFonts w:ascii="Arial" w:eastAsia="Times New Roman" w:hAnsi="Arial" w:cs="Arial"/>
          <w:color w:val="000000"/>
          <w:lang w:eastAsia="pt-BR"/>
        </w:rPr>
        <w:t>assegurada</w:t>
      </w:r>
      <w:proofErr w:type="gramEnd"/>
      <w:r w:rsidRPr="00216ED9">
        <w:rPr>
          <w:rFonts w:ascii="Arial" w:eastAsia="Times New Roman" w:hAnsi="Arial" w:cs="Arial"/>
          <w:color w:val="000000"/>
          <w:lang w:eastAsia="pt-BR"/>
        </w:rPr>
        <w:t xml:space="preserve">,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em razão de os itens da contratação </w:t>
      </w:r>
      <w:proofErr w:type="gramStart"/>
      <w:r w:rsidRPr="00216ED9">
        <w:rPr>
          <w:rFonts w:ascii="Arial" w:eastAsia="Times New Roman" w:hAnsi="Arial" w:cs="Arial"/>
          <w:color w:val="000000"/>
          <w:lang w:eastAsia="pt-BR"/>
        </w:rPr>
        <w:t>terem</w:t>
      </w:r>
      <w:proofErr w:type="gramEnd"/>
      <w:r w:rsidRPr="00216ED9">
        <w:rPr>
          <w:rFonts w:ascii="Arial" w:eastAsia="Times New Roman" w:hAnsi="Arial" w:cs="Arial"/>
          <w:color w:val="000000"/>
          <w:lang w:eastAsia="pt-BR"/>
        </w:rPr>
        <w:t xml:space="preserve"> valor de até R$ 80.000,00 (oitenta mil reais), de modo que vencerão as microempresas e empresas de pequeno porte situadas nas ZFS mesmo que ofereçam preço superior </w:t>
      </w:r>
      <w:r w:rsidRPr="00216ED9">
        <w:rPr>
          <w:rFonts w:ascii="Arial" w:eastAsia="Times New Roman" w:hAnsi="Arial" w:cs="Arial"/>
          <w:color w:val="000000"/>
          <w:lang w:eastAsia="pt-BR"/>
        </w:rPr>
        <w:lastRenderedPageBreak/>
        <w:t>em até 10 % (dez por cento) do melhor preço válido. Para as cotas, havendo empate na disputa pela cota principal será assegurada às microempresas e empresas de pequeno porte preferência na contratação, em relação à(s) empresa(s) que não detenha(m) essa condição.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12.2.2 - Para efeito da verificação da existência de empate, no caso das microempresas e empresas de pequeno porte, serão consideradas as propostas por estas apresentadas para a cota </w:t>
      </w:r>
      <w:proofErr w:type="gramStart"/>
      <w:r w:rsidRPr="00216ED9">
        <w:rPr>
          <w:rFonts w:ascii="Arial" w:eastAsia="Times New Roman" w:hAnsi="Arial" w:cs="Arial"/>
          <w:color w:val="000000"/>
          <w:lang w:eastAsia="pt-BR"/>
        </w:rPr>
        <w:t>principal iguais</w:t>
      </w:r>
      <w:proofErr w:type="gramEnd"/>
      <w:r w:rsidRPr="00216ED9">
        <w:rPr>
          <w:rFonts w:ascii="Arial" w:eastAsia="Times New Roman" w:hAnsi="Arial" w:cs="Arial"/>
          <w:color w:val="000000"/>
          <w:lang w:eastAsia="pt-BR"/>
        </w:rPr>
        <w:t xml:space="preserve"> ou superiores em até 5% (cinco por cento) àquela mais bem classificada.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12.2.3 – Ocorrendo o empate, na forma do item anterior, proceder–se–á da seguinte forma: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 A microempresa ou empresa de pequeno porte mais bem classificada será convocada para apresentar proposta de preço inferior àquela até então considerada a melhor oferta no prazo máximo de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minutos, após o encerramento da fase de lances, sob pena de preclusão;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Caso a microempresa ou empresa de pequeno porte convocada apresente proposta de preço inferior, esta será considerada a melhor oferta;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12.2.4 - Caso nenhuma microempresa ou empresa de pequeno porte venha a ser contratada pelo critério de desempate para a cota principal, o objeto licitado será adjudicado em favor da proposta originalmente mais bem classificada do certame.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12.2.5 – Somente haverá aplicação do disposto nos itens acima quando a proposta originalmente mais bem classificada do certame não tiver sido apresentada por microempresa ou empresa de pequeno porte.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direito de preferência disposto no item 12.2, será </w:t>
      </w:r>
      <w:r w:rsidRPr="00216ED9">
        <w:rPr>
          <w:rFonts w:ascii="Arial" w:eastAsia="Times New Roman" w:hAnsi="Arial" w:cs="Arial"/>
          <w:color w:val="000000"/>
          <w:lang w:eastAsia="pt-BR"/>
        </w:rPr>
        <w:lastRenderedPageBreak/>
        <w:t>realizada disputa final entre os licitantes empatados, que poderão apresentar novo lance fechado. Para as cotas, 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12.3.1 – Na hipótese de o disposto no item 12.3 não ser suficiente para solucionar o empate, serão observados, quanto às propostas em situação de empate, os demais critérios e </w:t>
      </w:r>
      <w:proofErr w:type="gramStart"/>
      <w:r w:rsidRPr="00216ED9">
        <w:rPr>
          <w:rFonts w:ascii="Arial" w:eastAsia="Times New Roman" w:hAnsi="Arial" w:cs="Arial"/>
          <w:color w:val="000000"/>
          <w:lang w:eastAsia="pt-BR"/>
        </w:rPr>
        <w:t>preferências previstos no art.</w:t>
      </w:r>
      <w:proofErr w:type="gramEnd"/>
      <w:r w:rsidRPr="00216ED9">
        <w:rPr>
          <w:rFonts w:ascii="Arial" w:eastAsia="Times New Roman" w:hAnsi="Arial" w:cs="Arial"/>
          <w:color w:val="000000"/>
          <w:lang w:eastAsia="pt-BR"/>
        </w:rPr>
        <w:t xml:space="preserve"> 60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12.3.2 – Para cumprimento do disposto no subitem 12.3.1, a licitante deverá enviar a declaração referente ao anexo XI, mediante solicitação do pregoeiro.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12.4.1 – A negociação será realizada por meio do sistema e poderá ser acompanhada pelos demais licitantes.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12.4.2 – Haverá um prazo de </w:t>
      </w:r>
      <w:r w:rsidRPr="00216ED9">
        <w:rPr>
          <w:rFonts w:ascii="Arial" w:eastAsia="Times New Roman" w:hAnsi="Arial" w:cs="Arial"/>
          <w:b/>
          <w:bCs/>
          <w:color w:val="000000"/>
          <w:lang w:eastAsia="pt-BR"/>
        </w:rPr>
        <w:t>24 (vinte e quatro) horas</w:t>
      </w:r>
      <w:r w:rsidRPr="00216ED9">
        <w:rPr>
          <w:rFonts w:ascii="Arial" w:eastAsia="Times New Roman" w:hAnsi="Arial" w:cs="Arial"/>
          <w:color w:val="000000"/>
          <w:lang w:eastAsia="pt-BR"/>
        </w:rPr>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12.6 – Nas hipóteses em que se configurarem preços </w:t>
      </w:r>
      <w:proofErr w:type="spellStart"/>
      <w:r w:rsidRPr="00216ED9">
        <w:rPr>
          <w:rFonts w:ascii="Arial" w:eastAsia="Times New Roman" w:hAnsi="Arial" w:cs="Arial"/>
          <w:color w:val="000000"/>
          <w:lang w:eastAsia="pt-BR"/>
        </w:rPr>
        <w:t>inexequíveis</w:t>
      </w:r>
      <w:proofErr w:type="spellEnd"/>
      <w:r w:rsidRPr="00216ED9">
        <w:rPr>
          <w:rFonts w:ascii="Arial" w:eastAsia="Times New Roman" w:hAnsi="Arial" w:cs="Arial"/>
          <w:color w:val="000000"/>
          <w:lang w:eastAsia="pt-BR"/>
        </w:rPr>
        <w:t xml:space="preserve">,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w:t>
      </w:r>
      <w:proofErr w:type="spellStart"/>
      <w:r w:rsidRPr="00216ED9">
        <w:rPr>
          <w:rFonts w:ascii="Arial" w:eastAsia="Times New Roman" w:hAnsi="Arial" w:cs="Arial"/>
          <w:color w:val="000000"/>
          <w:lang w:eastAsia="pt-BR"/>
        </w:rPr>
        <w:t>exequibilidade</w:t>
      </w:r>
      <w:proofErr w:type="spellEnd"/>
      <w:r w:rsidRPr="00216ED9">
        <w:rPr>
          <w:rFonts w:ascii="Arial" w:eastAsia="Times New Roman" w:hAnsi="Arial" w:cs="Arial"/>
          <w:color w:val="000000"/>
          <w:lang w:eastAsia="pt-BR"/>
        </w:rPr>
        <w:t xml:space="preserve"> de sua proposta.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 xml:space="preserve">12.7 – A Secretaria Municipal de Saúde requisitará, em relação ao licitante provisoriamente vencedor, a documentação do produto, catálogo e amostra(s) do(s) </w:t>
      </w:r>
      <w:proofErr w:type="gramStart"/>
      <w:r w:rsidRPr="00216ED9">
        <w:rPr>
          <w:rFonts w:ascii="Arial" w:eastAsia="Times New Roman" w:hAnsi="Arial" w:cs="Arial"/>
          <w:b/>
          <w:bCs/>
          <w:color w:val="000000"/>
          <w:lang w:eastAsia="pt-BR"/>
        </w:rPr>
        <w:t>bem(</w:t>
      </w:r>
      <w:proofErr w:type="spellStart"/>
      <w:proofErr w:type="gramEnd"/>
      <w:r w:rsidRPr="00216ED9">
        <w:rPr>
          <w:rFonts w:ascii="Arial" w:eastAsia="Times New Roman" w:hAnsi="Arial" w:cs="Arial"/>
          <w:b/>
          <w:bCs/>
          <w:color w:val="000000"/>
          <w:lang w:eastAsia="pt-BR"/>
        </w:rPr>
        <w:t>ns</w:t>
      </w:r>
      <w:proofErr w:type="spellEnd"/>
      <w:r w:rsidRPr="00216ED9">
        <w:rPr>
          <w:rFonts w:ascii="Arial" w:eastAsia="Times New Roman" w:hAnsi="Arial" w:cs="Arial"/>
          <w:b/>
          <w:bCs/>
          <w:color w:val="000000"/>
          <w:lang w:eastAsia="pt-BR"/>
        </w:rPr>
        <w:t xml:space="preserve">) objeto da presente licitação. No que tange a documentação do produto/catálogo/bulas, a mesma deverá ser anexada junto ao sistema </w:t>
      </w:r>
      <w:proofErr w:type="gramStart"/>
      <w:r w:rsidRPr="00216ED9">
        <w:rPr>
          <w:rFonts w:ascii="Arial" w:eastAsia="Times New Roman" w:hAnsi="Arial" w:cs="Arial"/>
          <w:b/>
          <w:bCs/>
          <w:color w:val="000000"/>
          <w:lang w:eastAsia="pt-BR"/>
        </w:rPr>
        <w:t>compras.</w:t>
      </w:r>
      <w:proofErr w:type="spellStart"/>
      <w:proofErr w:type="gramEnd"/>
      <w:r w:rsidRPr="00216ED9">
        <w:rPr>
          <w:rFonts w:ascii="Arial" w:eastAsia="Times New Roman" w:hAnsi="Arial" w:cs="Arial"/>
          <w:b/>
          <w:bCs/>
          <w:color w:val="000000"/>
          <w:lang w:eastAsia="pt-BR"/>
        </w:rPr>
        <w:t>gov</w:t>
      </w:r>
      <w:proofErr w:type="spellEnd"/>
      <w:r w:rsidRPr="00216ED9">
        <w:rPr>
          <w:rFonts w:ascii="Arial" w:eastAsia="Times New Roman" w:hAnsi="Arial" w:cs="Arial"/>
          <w:b/>
          <w:bCs/>
          <w:color w:val="000000"/>
          <w:lang w:eastAsia="pt-BR"/>
        </w:rPr>
        <w:t xml:space="preserve"> no prazo de 24 (vinte e quatro) horas. Quanto a(s) amostra(s) do(s) </w:t>
      </w:r>
      <w:proofErr w:type="gramStart"/>
      <w:r w:rsidRPr="00216ED9">
        <w:rPr>
          <w:rFonts w:ascii="Arial" w:eastAsia="Times New Roman" w:hAnsi="Arial" w:cs="Arial"/>
          <w:b/>
          <w:bCs/>
          <w:color w:val="000000"/>
          <w:lang w:eastAsia="pt-BR"/>
        </w:rPr>
        <w:t>bem(</w:t>
      </w:r>
      <w:proofErr w:type="spellStart"/>
      <w:proofErr w:type="gramEnd"/>
      <w:r w:rsidRPr="00216ED9">
        <w:rPr>
          <w:rFonts w:ascii="Arial" w:eastAsia="Times New Roman" w:hAnsi="Arial" w:cs="Arial"/>
          <w:b/>
          <w:bCs/>
          <w:color w:val="000000"/>
          <w:lang w:eastAsia="pt-BR"/>
        </w:rPr>
        <w:t>ns</w:t>
      </w:r>
      <w:proofErr w:type="spellEnd"/>
      <w:r w:rsidRPr="00216ED9">
        <w:rPr>
          <w:rFonts w:ascii="Arial" w:eastAsia="Times New Roman" w:hAnsi="Arial" w:cs="Arial"/>
          <w:b/>
          <w:bCs/>
          <w:color w:val="000000"/>
          <w:lang w:eastAsia="pt-BR"/>
        </w:rPr>
        <w:t xml:space="preserve">), estas deverão ser entregues no prazo de 3 (três) dias úteis, na forma do item 4 do Termo de Referência, no endereço: Rua Afonso Cavalcanti, 455, sala 814, - Bloco 1 do CASS – Cidade Nova, RJ – </w:t>
      </w:r>
      <w:proofErr w:type="spellStart"/>
      <w:r w:rsidRPr="00216ED9">
        <w:rPr>
          <w:rFonts w:ascii="Arial" w:eastAsia="Times New Roman" w:hAnsi="Arial" w:cs="Arial"/>
          <w:b/>
          <w:bCs/>
          <w:color w:val="000000"/>
          <w:lang w:eastAsia="pt-BR"/>
        </w:rPr>
        <w:t>Cep</w:t>
      </w:r>
      <w:proofErr w:type="spellEnd"/>
      <w:r w:rsidRPr="00216ED9">
        <w:rPr>
          <w:rFonts w:ascii="Arial" w:eastAsia="Times New Roman" w:hAnsi="Arial" w:cs="Arial"/>
          <w:b/>
          <w:bCs/>
          <w:color w:val="000000"/>
          <w:lang w:eastAsia="pt-BR"/>
        </w:rPr>
        <w:t>: 20.211-110.</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12.7.1 – Durante a licitação, em caso de divergência entre as referidas documentações dos </w:t>
      </w:r>
      <w:r w:rsidRPr="00216ED9">
        <w:rPr>
          <w:rFonts w:ascii="Arial" w:eastAsia="Times New Roman" w:hAnsi="Arial" w:cs="Arial"/>
          <w:b/>
          <w:bCs/>
          <w:color w:val="000000"/>
          <w:lang w:eastAsia="pt-BR"/>
        </w:rPr>
        <w:t>produtos, catálogos e amostras </w:t>
      </w:r>
      <w:r w:rsidRPr="00216ED9">
        <w:rPr>
          <w:rFonts w:ascii="Arial" w:eastAsia="Times New Roman" w:hAnsi="Arial" w:cs="Arial"/>
          <w:color w:val="000000"/>
          <w:lang w:eastAsia="pt-BR"/>
        </w:rPr>
        <w:t>e as especificações deste Edital e/ou do Termo de Referência, as propostas serão desclassificadas.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12.7.2 – Na hipótese de não entrega ou de rejeição do produto apresentado pelo primeiro colocado, serão convocados os licitantes </w:t>
      </w:r>
      <w:proofErr w:type="spellStart"/>
      <w:r w:rsidRPr="00216ED9">
        <w:rPr>
          <w:rFonts w:ascii="Arial" w:eastAsia="Times New Roman" w:hAnsi="Arial" w:cs="Arial"/>
          <w:color w:val="000000"/>
          <w:lang w:eastAsia="pt-BR"/>
        </w:rPr>
        <w:t>subsequentes</w:t>
      </w:r>
      <w:proofErr w:type="spellEnd"/>
      <w:r w:rsidRPr="00216ED9">
        <w:rPr>
          <w:rFonts w:ascii="Arial" w:eastAsia="Times New Roman" w:hAnsi="Arial" w:cs="Arial"/>
          <w:color w:val="000000"/>
          <w:lang w:eastAsia="pt-BR"/>
        </w:rPr>
        <w:t xml:space="preserve"> na ordem de classificação provisória.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12.8 – Na hipótese de desclassificação de todas as propostas, o Pregoeiro poderá fixar </w:t>
      </w:r>
      <w:proofErr w:type="gramStart"/>
      <w:r w:rsidRPr="00216ED9">
        <w:rPr>
          <w:rFonts w:ascii="Arial" w:eastAsia="Times New Roman" w:hAnsi="Arial" w:cs="Arial"/>
          <w:color w:val="000000"/>
          <w:lang w:eastAsia="pt-BR"/>
        </w:rPr>
        <w:t>às</w:t>
      </w:r>
      <w:proofErr w:type="gramEnd"/>
      <w:r w:rsidRPr="00216ED9">
        <w:rPr>
          <w:rFonts w:ascii="Arial" w:eastAsia="Times New Roman" w:hAnsi="Arial" w:cs="Arial"/>
          <w:color w:val="000000"/>
          <w:lang w:eastAsia="pt-BR"/>
        </w:rPr>
        <w:t xml:space="preserve"> licitantes o prazo de 8 (oito) dias úteis para apresentação de outras propostas, corrigida das causas de sua desclassificação.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12.9 – Encerradas as negociações, deve ser apresentada a ordem de classificação de todas as participantes.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12.9.1 – Estabelecida a ordem de classificação, deve ser verificado se a oferta de menor valor e se a oferta da microempresa ou empresa de pequeno porte com melhor classificação </w:t>
      </w:r>
      <w:proofErr w:type="gramStart"/>
      <w:r w:rsidRPr="00216ED9">
        <w:rPr>
          <w:rFonts w:ascii="Arial" w:eastAsia="Times New Roman" w:hAnsi="Arial" w:cs="Arial"/>
          <w:color w:val="000000"/>
          <w:lang w:eastAsia="pt-BR"/>
        </w:rPr>
        <w:t>são consideradas</w:t>
      </w:r>
      <w:proofErr w:type="gramEnd"/>
      <w:r w:rsidRPr="00216ED9">
        <w:rPr>
          <w:rFonts w:ascii="Arial" w:eastAsia="Times New Roman" w:hAnsi="Arial" w:cs="Arial"/>
          <w:color w:val="000000"/>
          <w:lang w:eastAsia="pt-BR"/>
        </w:rPr>
        <w:t xml:space="preserve"> aceitáveis.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12.9.2. Ultrapassados os procedimentos descritos no item 12.9 e no subitem 12.9.1, passará o Pregoeiro ao julgamento da habilitação, observando as seguintes diretrizes:</w:t>
      </w:r>
      <w:proofErr w:type="gramStart"/>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a)</w:t>
      </w:r>
      <w:proofErr w:type="gramEnd"/>
      <w:r w:rsidRPr="00216ED9">
        <w:rPr>
          <w:rFonts w:ascii="Arial" w:eastAsia="Times New Roman" w:hAnsi="Arial" w:cs="Arial"/>
          <w:color w:val="000000"/>
          <w:lang w:eastAsia="pt-BR"/>
        </w:rPr>
        <w:t xml:space="preserve">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b) O Pregoeiro verificará o atendimento das condições de habilitação da licitante detentora da oferta de menor valor, por meio de consulta </w:t>
      </w:r>
      <w:proofErr w:type="spellStart"/>
      <w:r w:rsidRPr="00216ED9">
        <w:rPr>
          <w:rFonts w:ascii="Arial" w:eastAsia="Times New Roman" w:hAnsi="Arial" w:cs="Arial"/>
          <w:color w:val="000000"/>
          <w:lang w:eastAsia="pt-BR"/>
        </w:rPr>
        <w:t>on</w:t>
      </w:r>
      <w:proofErr w:type="spellEnd"/>
      <w:r w:rsidRPr="00216ED9">
        <w:rPr>
          <w:rFonts w:ascii="Arial" w:eastAsia="Times New Roman" w:hAnsi="Arial" w:cs="Arial"/>
          <w:color w:val="000000"/>
          <w:lang w:eastAsia="pt-BR"/>
        </w:rPr>
        <w:t xml:space="preserve"> </w:t>
      </w:r>
      <w:proofErr w:type="spellStart"/>
      <w:r w:rsidRPr="00216ED9">
        <w:rPr>
          <w:rFonts w:ascii="Arial" w:eastAsia="Times New Roman" w:hAnsi="Arial" w:cs="Arial"/>
          <w:color w:val="000000"/>
          <w:lang w:eastAsia="pt-BR"/>
        </w:rPr>
        <w:t>line</w:t>
      </w:r>
      <w:proofErr w:type="spellEnd"/>
      <w:r w:rsidRPr="00216ED9">
        <w:rPr>
          <w:rFonts w:ascii="Arial" w:eastAsia="Times New Roman" w:hAnsi="Arial" w:cs="Arial"/>
          <w:color w:val="000000"/>
          <w:lang w:eastAsia="pt-BR"/>
        </w:rPr>
        <w:t xml:space="preserve"> ao Sistema de Cadastramento Unificado de Fornecedores – SICAF, bem como apreciará a documentação complementar descrita no item 13 deste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c.1) Essa verificação será registrada pelo Pregoeiro na ata da sessão pública, devendo ser anexados aos autos do processo administrativo respectivo os documentos obtidos por meio eletrônico, salvo impossibilidade devidamente certificada e justificada;</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 xml:space="preserve">d)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s) licitante(s) deverá(</w:t>
      </w:r>
      <w:proofErr w:type="spellStart"/>
      <w:r w:rsidRPr="00216ED9">
        <w:rPr>
          <w:rFonts w:ascii="Arial" w:eastAsia="Times New Roman" w:hAnsi="Arial" w:cs="Arial"/>
          <w:color w:val="000000"/>
          <w:lang w:eastAsia="pt-BR"/>
        </w:rPr>
        <w:t>ão</w:t>
      </w:r>
      <w:proofErr w:type="spellEnd"/>
      <w:r w:rsidRPr="00216ED9">
        <w:rPr>
          <w:rFonts w:ascii="Arial" w:eastAsia="Times New Roman" w:hAnsi="Arial" w:cs="Arial"/>
          <w:color w:val="000000"/>
          <w:lang w:eastAsia="pt-BR"/>
        </w:rPr>
        <w:t xml:space="preserve">)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w:t>
      </w:r>
      <w:r w:rsidRPr="00216ED9">
        <w:rPr>
          <w:rFonts w:ascii="Arial" w:eastAsia="Times New Roman" w:hAnsi="Arial" w:cs="Arial"/>
          <w:color w:val="000000"/>
          <w:lang w:eastAsia="pt-BR"/>
        </w:rPr>
        <w:lastRenderedPageBreak/>
        <w:t>item 12.4.2.</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216ED9">
        <w:rPr>
          <w:rFonts w:ascii="Arial" w:eastAsia="Times New Roman" w:hAnsi="Arial" w:cs="Arial"/>
          <w:color w:val="000000"/>
          <w:lang w:eastAsia="pt-BR"/>
        </w:rPr>
        <w:br/>
      </w:r>
      <w:r w:rsidRPr="00216ED9">
        <w:rPr>
          <w:rFonts w:ascii="Arial" w:eastAsia="Times New Roman" w:hAnsi="Arial" w:cs="Arial"/>
          <w:color w:val="000000"/>
          <w:lang w:eastAsia="pt-BR"/>
        </w:rPr>
        <w:br/>
        <w:t xml:space="preserve">f) A Administração não se responsabilizará pela eventual indisponibilidade dos equipamentos ou meios eletrônicos de consulta no momento da verificação a que se refere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 xml:space="preserve"> alínea “b”. Na hipótese de ocorrer essa indisponibilidade, a licitante será inabilitada, mediante decisão motivada.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g) Constatado o cumprimento dos requisitos e condições estabelecidos no Edital, a licitante será habilitada e declarada vencedora do certame.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12.10 – Se a oferta não for aceitável, permanecendo acima do máximo estipulado para a contratação no item 5.2, ou se a licitante desatender as exigências para a habilitação, o Pregoeiro examinará a oferta </w:t>
      </w:r>
      <w:proofErr w:type="spellStart"/>
      <w:r w:rsidRPr="00216ED9">
        <w:rPr>
          <w:rFonts w:ascii="Arial" w:eastAsia="Times New Roman" w:hAnsi="Arial" w:cs="Arial"/>
          <w:color w:val="000000"/>
          <w:lang w:eastAsia="pt-BR"/>
        </w:rPr>
        <w:t>subsequente</w:t>
      </w:r>
      <w:proofErr w:type="spellEnd"/>
      <w:r w:rsidRPr="00216ED9">
        <w:rPr>
          <w:rFonts w:ascii="Arial" w:eastAsia="Times New Roman" w:hAnsi="Arial" w:cs="Arial"/>
          <w:color w:val="000000"/>
          <w:lang w:eastAsia="pt-BR"/>
        </w:rP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12.11 – Na hipótese de inabilitação de todas as licitantes, o Pregoeiro poderá fixar o prazo de </w:t>
      </w:r>
      <w:proofErr w:type="gramStart"/>
      <w:r w:rsidRPr="00216ED9">
        <w:rPr>
          <w:rFonts w:ascii="Arial" w:eastAsia="Times New Roman" w:hAnsi="Arial" w:cs="Arial"/>
          <w:color w:val="000000"/>
          <w:lang w:eastAsia="pt-BR"/>
        </w:rPr>
        <w:t>8</w:t>
      </w:r>
      <w:proofErr w:type="gramEnd"/>
      <w:r w:rsidRPr="00216ED9">
        <w:rPr>
          <w:rFonts w:ascii="Arial" w:eastAsia="Times New Roman" w:hAnsi="Arial" w:cs="Arial"/>
          <w:color w:val="000000"/>
          <w:lang w:eastAsia="pt-BR"/>
        </w:rPr>
        <w:t xml:space="preserve"> (oito) dias úteis para apresentação de nova documentação, corrigida das causas de suas inabilitações.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12.12 – Da sessão, o sistema gerará ata circunstanciada em que estarão registrados todos os atos e ocorrências do procedimento, a qual será disponibilizada para consulta no endereço eletrônico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://www.gov.br/compras/pt-br.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12.13- 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12.14 - Caso o Termo de Referência exija a apresentação de amostra, o licitante classificado em primeiro lugar deverá apresentá-la, conforme disciplinado no Termo de Referência, sob pena de desclassificação da proposta.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12.15 - Por meio de mensagem no sistema, será divulgado o local e horário de realização do procedimento para a avaliação das amostras, cuja presença será facultada a todos os interessados, incluindo os demais licitantes.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12.16 - Os resultados das avaliações serão divulgados por meio de mensagem no sistema.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12.17 - No caso de não haver entrega da amostra ou ocorrer atraso na entrega, sem justificativa aceita pelo Pregoeiro, ou havendo entrega de amostra fora das especificações previstas neste Edital, a proposta do licitante será desclassificada.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12.18 - Se a(s) amostra(s) apresentada(s) pelo primeiro classificado não </w:t>
      </w:r>
      <w:proofErr w:type="gramStart"/>
      <w:r w:rsidRPr="00216ED9">
        <w:rPr>
          <w:rFonts w:ascii="Arial" w:eastAsia="Times New Roman" w:hAnsi="Arial" w:cs="Arial"/>
          <w:color w:val="000000"/>
          <w:lang w:eastAsia="pt-BR"/>
        </w:rPr>
        <w:t>for(</w:t>
      </w:r>
      <w:proofErr w:type="gramEnd"/>
      <w:r w:rsidRPr="00216ED9">
        <w:rPr>
          <w:rFonts w:ascii="Arial" w:eastAsia="Times New Roman" w:hAnsi="Arial" w:cs="Arial"/>
          <w:color w:val="000000"/>
          <w:lang w:eastAsia="pt-BR"/>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12.19. Na hipótese de o licitante não atender às exigências para habilitação, o pregoeiro examinará a proposta </w:t>
      </w:r>
      <w:proofErr w:type="spellStart"/>
      <w:r w:rsidRPr="00216ED9">
        <w:rPr>
          <w:rFonts w:ascii="Arial" w:eastAsia="Times New Roman" w:hAnsi="Arial" w:cs="Arial"/>
          <w:color w:val="000000"/>
          <w:lang w:eastAsia="pt-BR"/>
        </w:rPr>
        <w:t>subsequente</w:t>
      </w:r>
      <w:proofErr w:type="spellEnd"/>
      <w:r w:rsidRPr="00216ED9">
        <w:rPr>
          <w:rFonts w:ascii="Arial" w:eastAsia="Times New Roman" w:hAnsi="Arial" w:cs="Arial"/>
          <w:color w:val="000000"/>
          <w:lang w:eastAsia="pt-BR"/>
        </w:rPr>
        <w:t xml:space="preserve"> e assim sucessivamente, na ordem de classificação, até a apuração de uma proposta que atenda ao presente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12.20 - Somente haverá a necessidade de apresentação dos documentos originais não-digitais quando houver dúvida em relação à integridade do documento digital ou quando a lei expressamente o exigir. (IN nº 3/2018, art. 4º, §1º, e art. 6º, §4º).</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12.20.1 - A verificação pelo pregoeiro, em sítios eletrônicos oficiais de órgãos e entidades emissores de certidões constitui meio legal de prova, para fins de habilitação.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12.21 - Constatada a regularidade dos atos praticados pelo pregoeiro, a autoridade competente adjudicará o item da licitação à licitante vencedora e homologará.</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br/>
      </w:r>
      <w:r w:rsidRPr="00216ED9">
        <w:rPr>
          <w:rFonts w:ascii="Arial" w:eastAsia="Times New Roman" w:hAnsi="Arial" w:cs="Arial"/>
          <w:color w:val="000000"/>
          <w:lang w:eastAsia="pt-BR"/>
        </w:rPr>
        <w:t xml:space="preserve">12.22 – Quando a proposta do licitante vencedor não atender ao quantitativo total estimado para a contratação, poderá ser convocada a quantidade de licitantes necessária para alcançar o total </w:t>
      </w:r>
      <w:proofErr w:type="gramStart"/>
      <w:r w:rsidRPr="00216ED9">
        <w:rPr>
          <w:rFonts w:ascii="Arial" w:eastAsia="Times New Roman" w:hAnsi="Arial" w:cs="Arial"/>
          <w:color w:val="000000"/>
          <w:lang w:eastAsia="pt-BR"/>
        </w:rPr>
        <w:t>estimado, respeitada</w:t>
      </w:r>
      <w:proofErr w:type="gramEnd"/>
      <w:r w:rsidRPr="00216ED9">
        <w:rPr>
          <w:rFonts w:ascii="Arial" w:eastAsia="Times New Roman" w:hAnsi="Arial" w:cs="Arial"/>
          <w:color w:val="000000"/>
          <w:lang w:eastAsia="pt-BR"/>
        </w:rPr>
        <w:t xml:space="preserve"> a ordem de classificação e observado o preço da proposta vencedora, bem como os requisitos de habilitação.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2" w:name="_i00mqjh2mkdy"/>
      <w:bookmarkEnd w:id="12"/>
      <w:r w:rsidRPr="00216ED9">
        <w:rPr>
          <w:rFonts w:ascii="Arial" w:eastAsia="Times New Roman" w:hAnsi="Arial" w:cs="Arial"/>
          <w:b/>
          <w:bCs/>
          <w:color w:val="000000"/>
          <w:kern w:val="36"/>
          <w:lang w:eastAsia="pt-BR"/>
        </w:rPr>
        <w:t>13. HABILITAÇÃO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13.1 – O julgamento da habilitação se processará na forma prevista no item 12.9 deste Edital, mediante o exame dos documentos a seguir relacionados, os quais dizem respeito à:</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Documentação relativa à habilitação jurídica;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Documentação relativa à habilitação econômico–financeira;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Documentação relativa à habilitação fiscal;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Documentação relativa à habilitação social e trabalhista;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Documentação relativa à qualificação técnica.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13.1.1 – As empresas estrangeiras que não funcionem no País deverão apresentar documentos equivalentes, na forma de regulamento previsto no art. 70, parágrafo único,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13.1.2 – Além da documentação de habilitação, as licitantes deverão apresentar declaração dos itens/lotes/grupos para os quais oferecerá proposta, conforme </w:t>
      </w:r>
      <w:proofErr w:type="gramStart"/>
      <w:r w:rsidRPr="00216ED9">
        <w:rPr>
          <w:rFonts w:ascii="Arial" w:eastAsia="Times New Roman" w:hAnsi="Arial" w:cs="Arial"/>
          <w:color w:val="000000"/>
          <w:lang w:eastAsia="pt-BR"/>
        </w:rPr>
        <w:t>Anexo[</w:t>
      </w:r>
      <w:proofErr w:type="gramEnd"/>
      <w:r w:rsidRPr="00216ED9">
        <w:rPr>
          <w:rFonts w:ascii="Arial" w:eastAsia="Times New Roman" w:hAnsi="Arial" w:cs="Arial"/>
          <w:color w:val="000000"/>
          <w:lang w:eastAsia="pt-BR"/>
        </w:rPr>
        <w:t>XII]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13.2 – Não serão aceitos como documentação hábil a suprir </w:t>
      </w:r>
      <w:proofErr w:type="gramStart"/>
      <w:r w:rsidRPr="00216ED9">
        <w:rPr>
          <w:rFonts w:ascii="Arial" w:eastAsia="Times New Roman" w:hAnsi="Arial" w:cs="Arial"/>
          <w:color w:val="000000"/>
          <w:lang w:eastAsia="pt-BR"/>
        </w:rPr>
        <w:t>exigências deste Edital pedidos de inscrição</w:t>
      </w:r>
      <w:proofErr w:type="gramEnd"/>
      <w:r w:rsidRPr="00216ED9">
        <w:rPr>
          <w:rFonts w:ascii="Arial" w:eastAsia="Times New Roman" w:hAnsi="Arial" w:cs="Arial"/>
          <w:color w:val="000000"/>
          <w:lang w:eastAsia="pt-BR"/>
        </w:rPr>
        <w:t>, protocolos, cartas ou qualquer outro documento que visem a substituir os exigidos, exceto nos casos admitidos pela legislação.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13.4 – A documentação exigida para atender as alíneas </w:t>
      </w:r>
      <w:r w:rsidRPr="00216ED9">
        <w:rPr>
          <w:rFonts w:ascii="Arial" w:eastAsia="Times New Roman" w:hAnsi="Arial" w:cs="Arial"/>
          <w:b/>
          <w:bCs/>
          <w:color w:val="000000"/>
          <w:lang w:eastAsia="pt-BR"/>
        </w:rPr>
        <w:t>(A) à (D)</w:t>
      </w:r>
      <w:r w:rsidRPr="00216ED9">
        <w:rPr>
          <w:rFonts w:ascii="Arial" w:eastAsia="Times New Roman" w:hAnsi="Arial" w:cs="Arial"/>
          <w:color w:val="000000"/>
          <w:lang w:eastAsia="pt-BR"/>
        </w:rPr>
        <w:t> poderá ser substituída pelo registro cadastral no SICAF e pelo Certificado de Cadastro de Fornecedor deste Município, desde que dentro do prazo de validade, e em sistemas semelhantes mantidos pelo Município.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 HABILITAÇÃO JURÍDICA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(A.1) Registro comercial, no caso de empresário individual;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(A.3) Inscrição do ato constitutivo, no caso de sociedade simples, acompanhada da prova da composição da diretoria em exercício.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a) A sociedade simples que não adotar um dos tipos societários regulados no Código Civil deverá mencionar no respectivo ato constitutivo as pessoas naturais incumbidas de sua administração, exceto se assumir a forma de sociedade cooperativa.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(A.4) A prova da investidura dos administradores da sociedade limitada eventualmente designados em ato separado do Contrato Social, mediante termo de posse no livro de atas da Administração e averbação no registro competente.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(A.5) Decreto de autorização, em se tratando de empresa ou sociedade estrangeira em funcionamento no país, e ato de registro ou autorização para funcionamento expedido pelo órgão competente, quando a atividade assim o exigir.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(A.6) Na hipótese de existir alteração nos documentos citados acima posteriormente à constituição da sociedade, os referidos documentos deverão ser apresentados de forma consolidada, contendo todas as cláusulas em vigor.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(A.7) Declaração formal de que atende às disposições do art. 9º, § 1º, da Lei Federal nº 14.133/2021 e do art. 2º, parágrafo único, do Decreto Municipal nº 19.381/2001, na forma do </w:t>
      </w:r>
      <w:r w:rsidRPr="00216ED9">
        <w:rPr>
          <w:rFonts w:ascii="Arial" w:eastAsia="Times New Roman" w:hAnsi="Arial" w:cs="Arial"/>
          <w:b/>
          <w:bCs/>
          <w:color w:val="000000"/>
          <w:lang w:eastAsia="pt-BR"/>
        </w:rPr>
        <w:t>Anexo V</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 HABILITAÇÃO ECONÔMICO–FINANCEIRA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(B.1) Balanço patrimonial e demonstrações contábeis dos </w:t>
      </w:r>
      <w:proofErr w:type="gramStart"/>
      <w:r w:rsidRPr="00216ED9">
        <w:rPr>
          <w:rFonts w:ascii="Arial" w:eastAsia="Times New Roman" w:hAnsi="Arial" w:cs="Arial"/>
          <w:color w:val="000000"/>
          <w:lang w:eastAsia="pt-BR"/>
        </w:rPr>
        <w:t>2</w:t>
      </w:r>
      <w:proofErr w:type="gramEnd"/>
      <w:r w:rsidRPr="00216ED9">
        <w:rPr>
          <w:rFonts w:ascii="Arial" w:eastAsia="Times New Roman" w:hAnsi="Arial" w:cs="Arial"/>
          <w:color w:val="000000"/>
          <w:lang w:eastAsia="pt-BR"/>
        </w:rPr>
        <w:t xml:space="preserve"> (dois) últimos exercícios sociais, já exigíveis e apresentados na forma da lei, devidamente registrados na Junta Comercial do Estado de sua sede ou domicílio ou em outro órgão equivalente, devendo apresentar </w:t>
      </w:r>
      <w:r w:rsidRPr="00216ED9">
        <w:rPr>
          <w:rFonts w:ascii="Arial" w:eastAsia="Times New Roman" w:hAnsi="Arial" w:cs="Arial"/>
          <w:b/>
          <w:bCs/>
          <w:color w:val="000000"/>
          <w:lang w:eastAsia="pt-BR"/>
        </w:rPr>
        <w:t>pelo menos um dos índices abaixo em cada exercício (B.1.a OU B.1.b OU B.1.c)</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w:t>
      </w:r>
      <w:proofErr w:type="gramStart"/>
      <w:r w:rsidRPr="00216ED9">
        <w:rPr>
          <w:rFonts w:ascii="Arial" w:eastAsia="Times New Roman" w:hAnsi="Arial" w:cs="Arial"/>
          <w:color w:val="000000"/>
          <w:lang w:eastAsia="pt-BR"/>
        </w:rPr>
        <w:t>1.</w:t>
      </w:r>
      <w:proofErr w:type="gramEnd"/>
      <w:r w:rsidRPr="00216ED9">
        <w:rPr>
          <w:rFonts w:ascii="Arial" w:eastAsia="Times New Roman" w:hAnsi="Arial" w:cs="Arial"/>
          <w:color w:val="000000"/>
          <w:lang w:eastAsia="pt-BR"/>
        </w:rPr>
        <w:t>a) Índice de Liquidez Geral (ILG) igual ou maior que </w:t>
      </w:r>
      <w:r w:rsidRPr="00216ED9">
        <w:rPr>
          <w:rFonts w:ascii="Arial" w:eastAsia="Times New Roman" w:hAnsi="Arial" w:cs="Arial"/>
          <w:b/>
          <w:bCs/>
          <w:color w:val="000000"/>
          <w:lang w:eastAsia="pt-BR"/>
        </w:rPr>
        <w:t>1</w:t>
      </w:r>
      <w:r w:rsidRPr="00216ED9">
        <w:rPr>
          <w:rFonts w:ascii="Arial" w:eastAsia="Times New Roman" w:hAnsi="Arial" w:cs="Arial"/>
          <w:color w:val="000000"/>
          <w:lang w:eastAsia="pt-BR"/>
        </w:rPr>
        <w:t xml:space="preserve">. Será considerado como Índice de Liquidez Geral o quociente da soma do Ativo Circulante com o Realizável </w:t>
      </w:r>
      <w:proofErr w:type="gramStart"/>
      <w:r w:rsidRPr="00216ED9">
        <w:rPr>
          <w:rFonts w:ascii="Arial" w:eastAsia="Times New Roman" w:hAnsi="Arial" w:cs="Arial"/>
          <w:color w:val="000000"/>
          <w:lang w:eastAsia="pt-BR"/>
        </w:rPr>
        <w:t>a Longo Prazo</w:t>
      </w:r>
      <w:proofErr w:type="gramEnd"/>
      <w:r w:rsidRPr="00216ED9">
        <w:rPr>
          <w:rFonts w:ascii="Arial" w:eastAsia="Times New Roman" w:hAnsi="Arial" w:cs="Arial"/>
          <w:color w:val="000000"/>
          <w:lang w:eastAsia="pt-BR"/>
        </w:rPr>
        <w:t xml:space="preserve"> pela soma do Passivo Circulante com o Passivo Não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ATIVO CIRCULANTE + REALIZÁVEL </w:t>
      </w:r>
      <w:proofErr w:type="gramStart"/>
      <w:r w:rsidRPr="00216ED9">
        <w:rPr>
          <w:rFonts w:ascii="Arial" w:eastAsia="Times New Roman" w:hAnsi="Arial" w:cs="Arial"/>
          <w:color w:val="000000"/>
          <w:lang w:eastAsia="pt-BR"/>
        </w:rPr>
        <w:t>A LONGO PRAZO</w:t>
      </w:r>
      <w:proofErr w:type="gramEnd"/>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ILG =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PASSIVO CIRCULANTE + PASSIVO NÃO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w:t>
      </w:r>
      <w:proofErr w:type="gramStart"/>
      <w:r w:rsidRPr="00216ED9">
        <w:rPr>
          <w:rFonts w:ascii="Arial" w:eastAsia="Times New Roman" w:hAnsi="Arial" w:cs="Arial"/>
          <w:color w:val="000000"/>
          <w:lang w:eastAsia="pt-BR"/>
        </w:rPr>
        <w:t>1.</w:t>
      </w:r>
      <w:proofErr w:type="gramEnd"/>
      <w:r w:rsidRPr="00216ED9">
        <w:rPr>
          <w:rFonts w:ascii="Arial" w:eastAsia="Times New Roman" w:hAnsi="Arial" w:cs="Arial"/>
          <w:color w:val="000000"/>
          <w:lang w:eastAsia="pt-BR"/>
        </w:rPr>
        <w:t>b) Índice de Liquidez Corrente (ILC) igual ou maior que </w:t>
      </w:r>
      <w:r w:rsidRPr="00216ED9">
        <w:rPr>
          <w:rFonts w:ascii="Arial" w:eastAsia="Times New Roman" w:hAnsi="Arial" w:cs="Arial"/>
          <w:b/>
          <w:bCs/>
          <w:color w:val="000000"/>
          <w:lang w:eastAsia="pt-BR"/>
        </w:rPr>
        <w:t>1</w:t>
      </w:r>
      <w:r w:rsidRPr="00216ED9">
        <w:rPr>
          <w:rFonts w:ascii="Arial" w:eastAsia="Times New Roman" w:hAnsi="Arial" w:cs="Arial"/>
          <w:color w:val="000000"/>
          <w:lang w:eastAsia="pt-BR"/>
        </w:rPr>
        <w:t>. Será considerado como índice de Liquidez Corrente o quociente da divisão do Ativo Circulante pelo Passivo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ATIVO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ILC =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PASSIVO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w:t>
      </w:r>
      <w:proofErr w:type="gramStart"/>
      <w:r w:rsidRPr="00216ED9">
        <w:rPr>
          <w:rFonts w:ascii="Arial" w:eastAsia="Times New Roman" w:hAnsi="Arial" w:cs="Arial"/>
          <w:color w:val="000000"/>
          <w:lang w:eastAsia="pt-BR"/>
        </w:rPr>
        <w:t>1.</w:t>
      </w:r>
      <w:proofErr w:type="gramEnd"/>
      <w:r w:rsidRPr="00216ED9">
        <w:rPr>
          <w:rFonts w:ascii="Arial" w:eastAsia="Times New Roman" w:hAnsi="Arial" w:cs="Arial"/>
          <w:color w:val="000000"/>
          <w:lang w:eastAsia="pt-BR"/>
        </w:rPr>
        <w:t>c) Índice de Endividamento (IE) menor ou igual a </w:t>
      </w:r>
      <w:r w:rsidRPr="00216ED9">
        <w:rPr>
          <w:rFonts w:ascii="Arial" w:eastAsia="Times New Roman" w:hAnsi="Arial" w:cs="Arial"/>
          <w:b/>
          <w:bCs/>
          <w:color w:val="000000"/>
          <w:lang w:eastAsia="pt-BR"/>
        </w:rPr>
        <w:t>0,5</w:t>
      </w:r>
      <w:r w:rsidRPr="00216ED9">
        <w:rPr>
          <w:rFonts w:ascii="Arial" w:eastAsia="Times New Roman" w:hAnsi="Arial" w:cs="Arial"/>
          <w:color w:val="000000"/>
          <w:lang w:eastAsia="pt-BR"/>
        </w:rPr>
        <w:t>. Será considerado Índice de Endividamento o quociente da divisão da soma do Passivo Circulante com o Passivo Não Circulante pelo Patrimônio Líquido.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PASSIVO CIRCULANTE + PASSIVO NÃO CIRCULANTE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IE =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PATRIMÔNIO LÍQUIDO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(B.1.2) Serão considerados e aceitos como na forma da lei os balanços patrimoniais e demonstrações contábeis que contenham as seguintes exigências: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(B.1.2.1) Quando se tratar de sociedades anônimas, o balanço deverá ser apresentado em publicação em jornal de grande circulação editado na localidade em que esteja situada a sede da companhia, observado o art. 289 da Lei Federal nº </w:t>
      </w:r>
      <w:r w:rsidRPr="00216ED9">
        <w:rPr>
          <w:rFonts w:ascii="Arial" w:eastAsia="Times New Roman" w:hAnsi="Arial" w:cs="Arial"/>
          <w:color w:val="000000"/>
          <w:lang w:eastAsia="pt-BR"/>
        </w:rPr>
        <w:lastRenderedPageBreak/>
        <w:t>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(B.1.2.2.2) Quando se tratar de sociedade constituída há menos de dois anos, os documentos referidos no item B.1 limitar–se–ão ao último exercício.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(B.2) A licitante que não alcançar </w:t>
      </w:r>
      <w:r w:rsidRPr="00216ED9">
        <w:rPr>
          <w:rFonts w:ascii="Arial" w:eastAsia="Times New Roman" w:hAnsi="Arial" w:cs="Arial"/>
          <w:b/>
          <w:bCs/>
          <w:color w:val="000000"/>
          <w:lang w:eastAsia="pt-BR"/>
        </w:rPr>
        <w:t xml:space="preserve">nenhum dos </w:t>
      </w:r>
      <w:proofErr w:type="gramStart"/>
      <w:r w:rsidRPr="00216ED9">
        <w:rPr>
          <w:rFonts w:ascii="Arial" w:eastAsia="Times New Roman" w:hAnsi="Arial" w:cs="Arial"/>
          <w:b/>
          <w:bCs/>
          <w:color w:val="000000"/>
          <w:lang w:eastAsia="pt-BR"/>
        </w:rPr>
        <w:t>índices</w:t>
      </w:r>
      <w:r w:rsidRPr="00216ED9">
        <w:rPr>
          <w:rFonts w:ascii="Arial" w:eastAsia="Times New Roman" w:hAnsi="Arial" w:cs="Arial"/>
          <w:color w:val="000000"/>
          <w:lang w:eastAsia="pt-BR"/>
        </w:rPr>
        <w:t> acima exigido</w:t>
      </w:r>
      <w:proofErr w:type="gramEnd"/>
      <w:r w:rsidRPr="00216ED9">
        <w:rPr>
          <w:rFonts w:ascii="Arial" w:eastAsia="Times New Roman" w:hAnsi="Arial" w:cs="Arial"/>
          <w:color w:val="000000"/>
          <w:lang w:eastAsia="pt-BR"/>
        </w:rPr>
        <w:t>(s), conforme o caso, deverá comprovar que possui patrimônio líquido mínimo igual ou superior a </w:t>
      </w:r>
      <w:r w:rsidRPr="00216ED9">
        <w:rPr>
          <w:rFonts w:ascii="Arial" w:eastAsia="Times New Roman" w:hAnsi="Arial" w:cs="Arial"/>
          <w:b/>
          <w:bCs/>
          <w:color w:val="000000"/>
          <w:lang w:eastAsia="pt-BR"/>
        </w:rPr>
        <w:t>5% (cinco)</w:t>
      </w:r>
      <w:r w:rsidRPr="00216ED9">
        <w:rPr>
          <w:rFonts w:ascii="Arial" w:eastAsia="Times New Roman" w:hAnsi="Arial" w:cs="Arial"/>
          <w:color w:val="000000"/>
          <w:lang w:eastAsia="pt-BR"/>
        </w:rPr>
        <w:t> por cento do valor estimado para a contratação. A comprovação será obrigatoriamente feita pelo balanço patrimonial e demonstrações contábeis </w:t>
      </w:r>
      <w:r w:rsidRPr="00216ED9">
        <w:rPr>
          <w:rFonts w:ascii="Arial" w:eastAsia="Times New Roman" w:hAnsi="Arial" w:cs="Arial"/>
          <w:b/>
          <w:bCs/>
          <w:color w:val="000000"/>
          <w:lang w:eastAsia="pt-BR"/>
        </w:rPr>
        <w:t xml:space="preserve">dos </w:t>
      </w:r>
      <w:proofErr w:type="gramStart"/>
      <w:r w:rsidRPr="00216ED9">
        <w:rPr>
          <w:rFonts w:ascii="Arial" w:eastAsia="Times New Roman" w:hAnsi="Arial" w:cs="Arial"/>
          <w:b/>
          <w:bCs/>
          <w:color w:val="000000"/>
          <w:lang w:eastAsia="pt-BR"/>
        </w:rPr>
        <w:t>2</w:t>
      </w:r>
      <w:proofErr w:type="gramEnd"/>
      <w:r w:rsidRPr="00216ED9">
        <w:rPr>
          <w:rFonts w:ascii="Arial" w:eastAsia="Times New Roman" w:hAnsi="Arial" w:cs="Arial"/>
          <w:b/>
          <w:bCs/>
          <w:color w:val="000000"/>
          <w:lang w:eastAsia="pt-BR"/>
        </w:rPr>
        <w:t xml:space="preserve"> (dois) últimos exercícios</w:t>
      </w:r>
      <w:r w:rsidRPr="00216ED9">
        <w:rPr>
          <w:rFonts w:ascii="Arial" w:eastAsia="Times New Roman" w:hAnsi="Arial" w:cs="Arial"/>
          <w:color w:val="000000"/>
          <w:lang w:eastAsia="pt-BR"/>
        </w:rPr>
        <w:t> social, já exigíveis e apresentados na forma da lei.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(B.2.1) Será exigido do consórcio licitante um acréscimo de 30% (trinta) por cento sobre o valor exigido de licitante individual para fins de habilitação econômico–financeira, conforme o § 1º do art. 15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(B.3.1) A Pessoa Física ou </w:t>
      </w:r>
      <w:proofErr w:type="spellStart"/>
      <w:r w:rsidRPr="00216ED9">
        <w:rPr>
          <w:rFonts w:ascii="Arial" w:eastAsia="Times New Roman" w:hAnsi="Arial" w:cs="Arial"/>
          <w:color w:val="000000"/>
          <w:lang w:eastAsia="pt-BR"/>
        </w:rPr>
        <w:t>Microempreendedor</w:t>
      </w:r>
      <w:proofErr w:type="spellEnd"/>
      <w:r w:rsidRPr="00216ED9">
        <w:rPr>
          <w:rFonts w:ascii="Arial" w:eastAsia="Times New Roman" w:hAnsi="Arial" w:cs="Arial"/>
          <w:color w:val="000000"/>
          <w:lang w:eastAsia="pt-BR"/>
        </w:rPr>
        <w:t xml:space="preserve"> Individual – MEI deverá apresentar também certidões emitidas pelos 1º e 2º Ofícios de Interdições e Tutelas.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(B.3.4) Não será causa de inabilitação do licitante a anotação de distribuição de processo de recuperação extrajudicial, caso seja comprovado, por meio de certidão de </w:t>
      </w:r>
      <w:r w:rsidRPr="00216ED9">
        <w:rPr>
          <w:rFonts w:ascii="Arial" w:eastAsia="Times New Roman" w:hAnsi="Arial" w:cs="Arial"/>
          <w:color w:val="000000"/>
          <w:lang w:eastAsia="pt-BR"/>
        </w:rPr>
        <w:lastRenderedPageBreak/>
        <w:t>objeto e pé, expedida há menos de 30 dias, a homologação da recuperação extrajudicial, na forma do art. 162 ou do § 5º do art. 164 da Lei Federal nº 11.101/2005, sem prejuízo do atendimento a todos os requisitos de habilitação estabelecidos nesse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(B.4) O MEI (Micro Empreendedor Individual) para fins da habilitação econômico-financeira deverá apresentar a Declaração Anual Simplificada para o </w:t>
      </w:r>
      <w:proofErr w:type="spellStart"/>
      <w:r w:rsidRPr="00216ED9">
        <w:rPr>
          <w:rFonts w:ascii="Arial" w:eastAsia="Times New Roman" w:hAnsi="Arial" w:cs="Arial"/>
          <w:color w:val="000000"/>
          <w:lang w:eastAsia="pt-BR"/>
        </w:rPr>
        <w:t>Microempreendedor</w:t>
      </w:r>
      <w:proofErr w:type="spellEnd"/>
      <w:r w:rsidRPr="00216ED9">
        <w:rPr>
          <w:rFonts w:ascii="Arial" w:eastAsia="Times New Roman" w:hAnsi="Arial" w:cs="Arial"/>
          <w:color w:val="000000"/>
          <w:lang w:eastAsia="pt-BR"/>
        </w:rPr>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216ED9">
        <w:rPr>
          <w:rFonts w:ascii="Arial" w:eastAsia="Times New Roman" w:hAnsi="Arial" w:cs="Arial"/>
          <w:color w:val="000000"/>
          <w:lang w:eastAsia="pt-BR"/>
        </w:rPr>
        <w:t>infralegais</w:t>
      </w:r>
      <w:proofErr w:type="spellEnd"/>
      <w:r w:rsidRPr="00216ED9">
        <w:rPr>
          <w:rFonts w:ascii="Arial" w:eastAsia="Times New Roman" w:hAnsi="Arial" w:cs="Arial"/>
          <w:color w:val="000000"/>
          <w:lang w:eastAsia="pt-BR"/>
        </w:rPr>
        <w:t>, nas convenções coletivas de trabalho e nos termos de ajustamento de conduta vigentes na data de entrega das propostas, na forma do § 1º do art. 63 da Lei Federal nº 14.133/2021 e do </w:t>
      </w:r>
      <w:r w:rsidRPr="00216ED9">
        <w:rPr>
          <w:rFonts w:ascii="Arial" w:eastAsia="Times New Roman" w:hAnsi="Arial" w:cs="Arial"/>
          <w:b/>
          <w:bCs/>
          <w:color w:val="000000"/>
          <w:lang w:eastAsia="pt-BR"/>
        </w:rPr>
        <w:t>Anexo VII </w:t>
      </w:r>
      <w:r w:rsidRPr="00216ED9">
        <w:rPr>
          <w:rFonts w:ascii="Arial" w:eastAsia="Times New Roman" w:hAnsi="Arial" w:cs="Arial"/>
          <w:color w:val="000000"/>
          <w:lang w:eastAsia="pt-BR"/>
        </w:rPr>
        <w:t>do Edital de Pregão Eletrônico nº 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 HABILITAÇÃO FISCAL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(C.1) Prova de inscrição no Cadastro Nacional de Pessoas Jurídicas – CNPJ ou no Cadastro de Pessoas Físicas – CPF.</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(C.2) Prova de inscrição no cadastro de contribuintes estadual ou municipal, se </w:t>
      </w:r>
      <w:proofErr w:type="gramStart"/>
      <w:r w:rsidRPr="00216ED9">
        <w:rPr>
          <w:rFonts w:ascii="Arial" w:eastAsia="Times New Roman" w:hAnsi="Arial" w:cs="Arial"/>
          <w:color w:val="000000"/>
          <w:lang w:eastAsia="pt-BR"/>
        </w:rPr>
        <w:t>houver,</w:t>
      </w:r>
      <w:proofErr w:type="gramEnd"/>
      <w:r w:rsidRPr="00216ED9">
        <w:rPr>
          <w:rFonts w:ascii="Arial" w:eastAsia="Times New Roman" w:hAnsi="Arial" w:cs="Arial"/>
          <w:color w:val="000000"/>
          <w:lang w:eastAsia="pt-BR"/>
        </w:rPr>
        <w:t xml:space="preserve"> relativo ao domicílio ou sede da licitante, pertinente à atividade empresarial objeto desta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(C.3) Prova de regularidade com as Fazendas Federal, Estadual e Municipal mediante a apresentação dos seguintes documentos: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(C.3.c.1) No caso de licitante domiciliada no Município do Rio de Janeiro, essa deverá apresentar, além dos documentos listados no item acima, certidão de Situação Fiscal e Enfitêutica do Imposto Predial e Territorial Urbano - IPTU. Não sendo a licitante </w:t>
      </w:r>
      <w:r w:rsidRPr="00216ED9">
        <w:rPr>
          <w:rFonts w:ascii="Arial" w:eastAsia="Times New Roman" w:hAnsi="Arial" w:cs="Arial"/>
          <w:color w:val="000000"/>
          <w:lang w:eastAsia="pt-BR"/>
        </w:rPr>
        <w:lastRenderedPageBreak/>
        <w:t>proprietária do imóvel onde localizada a sua sede, deverá apresentar declaração própria, atestando essa circunstância.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(C.5) Prova de Regularidade perante o Fundo de Garantia por Tempo de Serviço – CRF–FGTS.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(C.6) As microempresas e empresas de pequeno porte deverão apresentar toda a documentação exigida para efeito de comprovação de regularidade fiscal, mesmo que esta apresente alguma restrição.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6.</w:t>
      </w:r>
      <w:proofErr w:type="gramEnd"/>
      <w:r w:rsidRPr="00216ED9">
        <w:rPr>
          <w:rFonts w:ascii="Arial" w:eastAsia="Times New Roman" w:hAnsi="Arial" w:cs="Arial"/>
          <w:color w:val="000000"/>
          <w:lang w:eastAsia="pt-BR"/>
        </w:rPr>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6.</w:t>
      </w:r>
      <w:proofErr w:type="gramEnd"/>
      <w:r w:rsidRPr="00216ED9">
        <w:rPr>
          <w:rFonts w:ascii="Arial" w:eastAsia="Times New Roman" w:hAnsi="Arial" w:cs="Arial"/>
          <w:color w:val="000000"/>
          <w:lang w:eastAsia="pt-BR"/>
        </w:rPr>
        <w:t>b) O prazo acima será prorrogado por igual período, mediante requerimento do interessado, ressalvadas as hipóteses de urgência na contratação ou prazo insuficiente para o empenho.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w:t>
      </w:r>
      <w:proofErr w:type="gramStart"/>
      <w:r w:rsidRPr="00216ED9">
        <w:rPr>
          <w:rFonts w:ascii="Arial" w:eastAsia="Times New Roman" w:hAnsi="Arial" w:cs="Arial"/>
          <w:color w:val="000000"/>
          <w:lang w:eastAsia="pt-BR"/>
        </w:rPr>
        <w:t>6.</w:t>
      </w:r>
      <w:proofErr w:type="gramEnd"/>
      <w:r w:rsidRPr="00216ED9">
        <w:rPr>
          <w:rFonts w:ascii="Arial" w:eastAsia="Times New Roman" w:hAnsi="Arial" w:cs="Arial"/>
          <w:color w:val="000000"/>
          <w:lang w:eastAsia="pt-BR"/>
        </w:rPr>
        <w:t>c) A não regularização da documentação no prazo estipulado implicará a decadência do direito à contratação, sem prejuízo do disposto no art. 90, § 5º,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 DOCUMENTAÇÃO RELATIVA À HABILITAÇÃO SOCIAL E TRABALHISTA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w:t>
      </w:r>
      <w:proofErr w:type="gramStart"/>
      <w:r w:rsidRPr="00216ED9">
        <w:rPr>
          <w:rFonts w:ascii="Arial" w:eastAsia="Times New Roman" w:hAnsi="Arial" w:cs="Arial"/>
          <w:color w:val="000000"/>
          <w:lang w:eastAsia="pt-BR"/>
        </w:rPr>
        <w:t>D.</w:t>
      </w:r>
      <w:proofErr w:type="gramEnd"/>
      <w:r w:rsidRPr="00216ED9">
        <w:rPr>
          <w:rFonts w:ascii="Arial" w:eastAsia="Times New Roman" w:hAnsi="Arial" w:cs="Arial"/>
          <w:color w:val="000000"/>
          <w:lang w:eastAsia="pt-BR"/>
        </w:rPr>
        <w:t>1) Certidão Negativa de Ilícitos Trabalhistas praticados em face de trabalhadores menores, emitida pelo Ministério do Trabalho e Emprego, ou Declaração firmada pela licitante, na forma do</w:t>
      </w:r>
      <w:r w:rsidRPr="00216ED9">
        <w:rPr>
          <w:rFonts w:ascii="Arial" w:eastAsia="Times New Roman" w:hAnsi="Arial" w:cs="Arial"/>
          <w:b/>
          <w:bCs/>
          <w:color w:val="000000"/>
          <w:lang w:eastAsia="pt-BR"/>
        </w:rPr>
        <w:t> Anexo VI</w:t>
      </w:r>
      <w:r w:rsidRPr="00216ED9">
        <w:rPr>
          <w:rFonts w:ascii="Arial" w:eastAsia="Times New Roman" w:hAnsi="Arial" w:cs="Arial"/>
          <w:color w:val="000000"/>
          <w:lang w:eastAsia="pt-BR"/>
        </w:rP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w:t>
      </w:r>
      <w:proofErr w:type="gramStart"/>
      <w:r w:rsidRPr="00216ED9">
        <w:rPr>
          <w:rFonts w:ascii="Arial" w:eastAsia="Times New Roman" w:hAnsi="Arial" w:cs="Arial"/>
          <w:color w:val="000000"/>
          <w:lang w:eastAsia="pt-BR"/>
        </w:rPr>
        <w:t>D.</w:t>
      </w:r>
      <w:proofErr w:type="gramEnd"/>
      <w:r w:rsidRPr="00216ED9">
        <w:rPr>
          <w:rFonts w:ascii="Arial" w:eastAsia="Times New Roman" w:hAnsi="Arial" w:cs="Arial"/>
          <w:color w:val="000000"/>
          <w:lang w:eastAsia="pt-BR"/>
        </w:rPr>
        <w:t>2) Certidão Negativa de Débitos Trabalhistas – CNDT ou Certidão Positiva de Débitos Trabalhistas com efeito negativo.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w:t>
      </w:r>
      <w:proofErr w:type="gramStart"/>
      <w:r w:rsidRPr="00216ED9">
        <w:rPr>
          <w:rFonts w:ascii="Arial" w:eastAsia="Times New Roman" w:hAnsi="Arial" w:cs="Arial"/>
          <w:color w:val="000000"/>
          <w:lang w:eastAsia="pt-BR"/>
        </w:rPr>
        <w:t>D.</w:t>
      </w:r>
      <w:proofErr w:type="gramEnd"/>
      <w:r w:rsidRPr="00216ED9">
        <w:rPr>
          <w:rFonts w:ascii="Arial" w:eastAsia="Times New Roman" w:hAnsi="Arial" w:cs="Arial"/>
          <w:color w:val="000000"/>
          <w:lang w:eastAsia="pt-BR"/>
        </w:rPr>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Anexo XIII.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(D4) Certidão emitida pelo Ministério do Trabalho e Emprego de que cumpre a exigência de contratação de aprendiz, prevista em lei, obtida no endereço eletrônico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://certidoes.sit.trabalho.gov.br/ ou outro que venha substituí-lo, sendo dispensadas de tal exigência as microempresas e empresas de pequeno porte.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 QUALIFICAÇÃO TÉCNICA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sz w:val="24"/>
          <w:szCs w:val="24"/>
          <w:lang w:eastAsia="pt-BR"/>
        </w:rPr>
        <w:t>(</w:t>
      </w:r>
      <w:proofErr w:type="gramStart"/>
      <w:r w:rsidRPr="00216ED9">
        <w:rPr>
          <w:rFonts w:ascii="Arial" w:eastAsia="Times New Roman" w:hAnsi="Arial" w:cs="Arial"/>
          <w:b/>
          <w:bCs/>
          <w:color w:val="000000"/>
          <w:sz w:val="24"/>
          <w:szCs w:val="24"/>
          <w:lang w:eastAsia="pt-BR"/>
        </w:rPr>
        <w:t>E.</w:t>
      </w:r>
      <w:proofErr w:type="gramEnd"/>
      <w:r w:rsidRPr="00216ED9">
        <w:rPr>
          <w:rFonts w:ascii="Arial" w:eastAsia="Times New Roman" w:hAnsi="Arial" w:cs="Arial"/>
          <w:b/>
          <w:bCs/>
          <w:color w:val="000000"/>
          <w:sz w:val="24"/>
          <w:szCs w:val="24"/>
          <w:lang w:eastAsia="pt-BR"/>
        </w:rPr>
        <w:t>1)</w:t>
      </w:r>
      <w:r w:rsidRPr="00216ED9">
        <w:rPr>
          <w:rFonts w:ascii="Times New Roman" w:eastAsia="Times New Roman" w:hAnsi="Times New Roman" w:cs="Times New Roman"/>
          <w:b/>
          <w:bCs/>
          <w:color w:val="000000"/>
          <w:sz w:val="24"/>
          <w:szCs w:val="24"/>
          <w:lang w:eastAsia="pt-BR"/>
        </w:rPr>
        <w:t> </w:t>
      </w:r>
      <w:r w:rsidRPr="00216ED9">
        <w:rPr>
          <w:rFonts w:ascii="Arial" w:eastAsia="Times New Roman" w:hAnsi="Arial" w:cs="Arial"/>
          <w:b/>
          <w:bCs/>
          <w:color w:val="000000"/>
          <w:lang w:eastAsia="pt-BR"/>
        </w:rPr>
        <w:t xml:space="preserve">Autorização de Funcionamento de Empresa (AFE), expedida pela </w:t>
      </w:r>
      <w:proofErr w:type="spellStart"/>
      <w:r w:rsidRPr="00216ED9">
        <w:rPr>
          <w:rFonts w:ascii="Arial" w:eastAsia="Times New Roman" w:hAnsi="Arial" w:cs="Arial"/>
          <w:b/>
          <w:bCs/>
          <w:color w:val="000000"/>
          <w:lang w:eastAsia="pt-BR"/>
        </w:rPr>
        <w:t>Anvisa</w:t>
      </w:r>
      <w:proofErr w:type="spellEnd"/>
      <w:r w:rsidRPr="00216ED9">
        <w:rPr>
          <w:rFonts w:ascii="Arial" w:eastAsia="Times New Roman" w:hAnsi="Arial" w:cs="Arial"/>
          <w:b/>
          <w:bCs/>
          <w:color w:val="000000"/>
          <w:lang w:eastAsia="pt-BR"/>
        </w:rPr>
        <w:t>, conforme o art. 2° do Decreto nº 8.077, de 14 de agosto de 2013;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sz w:val="24"/>
          <w:szCs w:val="24"/>
          <w:lang w:eastAsia="pt-BR"/>
        </w:rPr>
        <w:t>(</w:t>
      </w:r>
      <w:proofErr w:type="gramStart"/>
      <w:r w:rsidRPr="00216ED9">
        <w:rPr>
          <w:rFonts w:ascii="Arial" w:eastAsia="Times New Roman" w:hAnsi="Arial" w:cs="Arial"/>
          <w:b/>
          <w:bCs/>
          <w:color w:val="000000"/>
          <w:sz w:val="24"/>
          <w:szCs w:val="24"/>
          <w:lang w:eastAsia="pt-BR"/>
        </w:rPr>
        <w:t>E.</w:t>
      </w:r>
      <w:proofErr w:type="gramEnd"/>
      <w:r w:rsidRPr="00216ED9">
        <w:rPr>
          <w:rFonts w:ascii="Arial" w:eastAsia="Times New Roman" w:hAnsi="Arial" w:cs="Arial"/>
          <w:b/>
          <w:bCs/>
          <w:color w:val="000000"/>
          <w:sz w:val="24"/>
          <w:szCs w:val="24"/>
          <w:lang w:eastAsia="pt-BR"/>
        </w:rPr>
        <w:t>2)</w:t>
      </w:r>
      <w:r w:rsidRPr="00216ED9">
        <w:rPr>
          <w:rFonts w:ascii="Times New Roman" w:eastAsia="Times New Roman" w:hAnsi="Times New Roman" w:cs="Times New Roman"/>
          <w:b/>
          <w:bCs/>
          <w:color w:val="000000"/>
          <w:sz w:val="24"/>
          <w:szCs w:val="24"/>
          <w:lang w:eastAsia="pt-BR"/>
        </w:rPr>
        <w:t> </w:t>
      </w:r>
      <w:r w:rsidRPr="00216ED9">
        <w:rPr>
          <w:rFonts w:ascii="Arial" w:eastAsia="Times New Roman" w:hAnsi="Arial" w:cs="Arial"/>
          <w:b/>
          <w:bCs/>
          <w:color w:val="000000"/>
          <w:lang w:eastAsia="pt-BR"/>
        </w:rPr>
        <w:t>Licenciamento do estabelecimento ou Licença de Funcionamento Sanitário expedido pelo órgão competente de saúde dos Estados, Distrito Federal ou Município, conforme o artigo 2° do Decreto 8.077/2013;]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3) Em se tratando de empresas distribuidoras ou que exerçam quaisquer das atividades descritas no art. 21 da Lei 5.991, de 17 de dezembro de 1973, e no art. 14 do Decreto nº 74.170, de 10 de junho de 1974, será necessária a apresentação da Licença de funcionamento conferida pelo Órgão Sanitário da respectiva unidade da Federação</w:t>
      </w:r>
      <w:r w:rsidRPr="00216ED9">
        <w:rPr>
          <w:rFonts w:ascii="Arial" w:eastAsia="Times New Roman" w:hAnsi="Arial" w:cs="Arial"/>
          <w:b/>
          <w:bCs/>
          <w:color w:val="000000"/>
          <w:sz w:val="18"/>
          <w:szCs w:val="18"/>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4) Atestado de capacidade técnico-operacional.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5) Para fins de comprovação da capacidade técnico-operacional, os atestados deverão dizer respeito a contratos executados com as características mínimas que constam nos subitens seguintes.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6) A exigência da qualificação técnico-operacional atrela-se à comprovação, consideradas as experiências comerciais anteriores, da aptidão para executar o objeto licitado atendendo a entregas de quantitativos de itens similares, o que, de certa maneira, traduz as habilidades técnicas da empresa quanto ao cumprimento contratual satisfatório.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7) A qualificação técnico-operacional fica limitada à comprovação de fornecimento e comercialização de produtos similar equivalente(s) a 20% (vinte por cento) do total estimado do item licitado, descrito no subitem 1.2 do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8) O(s) atestado(s) de capacidade técnico-operacional (is) deve(m) ser fornecido(s) por pessoa(s) jurídica(s) de direito público ou privado.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lastRenderedPageBreak/>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9) O(s) atestado(s) de capacidade técnica pode(m) ser apresentado(s) em nome da matriz ou da filial da empresa licitante.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10)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tal como nota fiscal.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11) Os atestados deverão referir-se a fornecimentos prestados no âmbito de sua atividade econômica principal ou secundária especificadas no contrato social vigente.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12) Serão admitidos, para fins de comprovação de quantitativo mínimo de fornecimento, a apresentação e o somatório de diferentes atestados executados de forma concomitante, pois essa situação equivale, para fins de comprovação de capacidade técnico-operacional, a uma única contratação, desde que tais documentos sejam tecnicamente pertinentes e compatíveis em características, quantidades e prazos com o objeto da contratação.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w:t>
      </w:r>
      <w:proofErr w:type="gramStart"/>
      <w:r w:rsidRPr="00216ED9">
        <w:rPr>
          <w:rFonts w:ascii="Arial" w:eastAsia="Times New Roman" w:hAnsi="Arial" w:cs="Arial"/>
          <w:b/>
          <w:bCs/>
          <w:color w:val="000000"/>
          <w:lang w:eastAsia="pt-BR"/>
        </w:rPr>
        <w:t>E.</w:t>
      </w:r>
      <w:proofErr w:type="gramEnd"/>
      <w:r w:rsidRPr="00216ED9">
        <w:rPr>
          <w:rFonts w:ascii="Arial" w:eastAsia="Times New Roman" w:hAnsi="Arial" w:cs="Arial"/>
          <w:b/>
          <w:bCs/>
          <w:color w:val="000000"/>
          <w:lang w:eastAsia="pt-BR"/>
        </w:rPr>
        <w:t>13) Não há limitações de tempo e de locais específicos relativas aos atestados.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3" w:name="_nck5vseziemu"/>
      <w:bookmarkEnd w:id="13"/>
      <w:r w:rsidRPr="00216ED9">
        <w:rPr>
          <w:rFonts w:ascii="Arial" w:eastAsia="Times New Roman" w:hAnsi="Arial" w:cs="Arial"/>
          <w:b/>
          <w:bCs/>
          <w:color w:val="000000"/>
          <w:kern w:val="36"/>
          <w:lang w:eastAsia="pt-BR"/>
        </w:rPr>
        <w:t>14. RECURSOS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14.2 – A falta de manifestação imediata e motivada da licitante importará a decadência do direito de recurso.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14.3 – As licitantes que manifestarem o interesse em recorrer terão o prazo de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para apresentação das razões do recurso, sendo facultado às demais licitantes a oportunidade de apresentar </w:t>
      </w:r>
      <w:proofErr w:type="spellStart"/>
      <w:r w:rsidRPr="00216ED9">
        <w:rPr>
          <w:rFonts w:ascii="Arial" w:eastAsia="Times New Roman" w:hAnsi="Arial" w:cs="Arial"/>
          <w:color w:val="000000"/>
          <w:lang w:eastAsia="pt-BR"/>
        </w:rPr>
        <w:t>contrarrazões</w:t>
      </w:r>
      <w:proofErr w:type="spellEnd"/>
      <w:r w:rsidRPr="00216ED9">
        <w:rPr>
          <w:rFonts w:ascii="Arial" w:eastAsia="Times New Roman" w:hAnsi="Arial" w:cs="Arial"/>
          <w:color w:val="000000"/>
          <w:lang w:eastAsia="pt-BR"/>
        </w:rPr>
        <w:t xml:space="preserve"> no mesmo prazo, contado a partir do dia do término do prazo da recorrente, sendo–lhes assegurada vista imediata dos elementos indispensáveis à defesa dos seus interesses.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14.4 – A apresentação das razões e das </w:t>
      </w:r>
      <w:proofErr w:type="spellStart"/>
      <w:r w:rsidRPr="00216ED9">
        <w:rPr>
          <w:rFonts w:ascii="Arial" w:eastAsia="Times New Roman" w:hAnsi="Arial" w:cs="Arial"/>
          <w:color w:val="000000"/>
          <w:lang w:eastAsia="pt-BR"/>
        </w:rPr>
        <w:t>contrarrazões</w:t>
      </w:r>
      <w:proofErr w:type="spellEnd"/>
      <w:r w:rsidRPr="00216ED9">
        <w:rPr>
          <w:rFonts w:ascii="Arial" w:eastAsia="Times New Roman" w:hAnsi="Arial" w:cs="Arial"/>
          <w:color w:val="000000"/>
          <w:lang w:eastAsia="pt-BR"/>
        </w:rPr>
        <w:t xml:space="preserve"> dos recursos deverá ser realizada, única e exclusivamente, em campo próprio do sistema eletrônico, observados os prazos estabelecidos no item anterior.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14.5 – A não apresentação das razões escritas mencionadas acima acarretará, como </w:t>
      </w:r>
      <w:proofErr w:type="spellStart"/>
      <w:r w:rsidRPr="00216ED9">
        <w:rPr>
          <w:rFonts w:ascii="Arial" w:eastAsia="Times New Roman" w:hAnsi="Arial" w:cs="Arial"/>
          <w:color w:val="000000"/>
          <w:lang w:eastAsia="pt-BR"/>
        </w:rPr>
        <w:t>consequência</w:t>
      </w:r>
      <w:proofErr w:type="spellEnd"/>
      <w:r w:rsidRPr="00216ED9">
        <w:rPr>
          <w:rFonts w:ascii="Arial" w:eastAsia="Times New Roman" w:hAnsi="Arial" w:cs="Arial"/>
          <w:color w:val="000000"/>
          <w:lang w:eastAsia="pt-BR"/>
        </w:rPr>
        <w:t>, a análise do recurso pela síntese das razões apresentadas na sessão pública.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14.6 – Os recursos serão dirigidos ao Pregoeiro, que poderá reconsiderar seu ato no prazo de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dias úteis, ou então, neste mesmo prazo, encaminhar o recurso, devidamente instruído, à autoridade superior, que proferirá a decisão no mesmo prazo, a contar do recebimento.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14.7 – O recurso terá efeito suspensivo e o seu acolhimento importará a invalidação dos atos insuscetíveis de aproveitamento.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14.8 – Decididos os recursos e constatada a regularidade dos atos praticados, a autoridade competente adjudicará o objeto da licitação à licitante vencedora e homologará o procedimento licitatório.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14.9 – No tocante aos recursos relativos às sanções administrativas, devem ser observadas as disposições dos </w:t>
      </w:r>
      <w:proofErr w:type="spellStart"/>
      <w:r w:rsidRPr="00216ED9">
        <w:rPr>
          <w:rFonts w:ascii="Arial" w:eastAsia="Times New Roman" w:hAnsi="Arial" w:cs="Arial"/>
          <w:color w:val="000000"/>
          <w:lang w:eastAsia="pt-BR"/>
        </w:rPr>
        <w:t>arts</w:t>
      </w:r>
      <w:proofErr w:type="spellEnd"/>
      <w:r w:rsidRPr="00216ED9">
        <w:rPr>
          <w:rFonts w:ascii="Arial" w:eastAsia="Times New Roman" w:hAnsi="Arial" w:cs="Arial"/>
          <w:color w:val="000000"/>
          <w:lang w:eastAsia="pt-BR"/>
        </w:rPr>
        <w:t xml:space="preserve">. </w:t>
      </w:r>
      <w:proofErr w:type="gramStart"/>
      <w:r w:rsidRPr="00216ED9">
        <w:rPr>
          <w:rFonts w:ascii="Arial" w:eastAsia="Times New Roman" w:hAnsi="Arial" w:cs="Arial"/>
          <w:color w:val="000000"/>
          <w:lang w:eastAsia="pt-BR"/>
        </w:rPr>
        <w:t>165 a 168 da Lei Federal nº</w:t>
      </w:r>
      <w:proofErr w:type="gramEnd"/>
      <w:r w:rsidRPr="00216ED9">
        <w:rPr>
          <w:rFonts w:ascii="Arial" w:eastAsia="Times New Roman" w:hAnsi="Arial" w:cs="Arial"/>
          <w:color w:val="000000"/>
          <w:lang w:eastAsia="pt-BR"/>
        </w:rPr>
        <w:t xml:space="preserve"> 14.133/2021.</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4" w:name="_anxo9egod94l"/>
      <w:bookmarkEnd w:id="14"/>
      <w:r w:rsidRPr="00216ED9">
        <w:rPr>
          <w:rFonts w:ascii="Arial" w:eastAsia="Times New Roman" w:hAnsi="Arial" w:cs="Arial"/>
          <w:b/>
          <w:bCs/>
          <w:color w:val="000000"/>
          <w:kern w:val="36"/>
          <w:lang w:eastAsia="pt-BR"/>
        </w:rPr>
        <w:t>15. CONEXÃO COM O SISTEMA ELETRÔNICO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15.1 – As licitantes, como responsáveis por todas as transações que forem efetuadas em seu nome no sistema eletrônico, assumem como firmes e verdadeiras suas propostas e lances.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://www.gov.br/compras/pt-br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sidRPr="00216ED9">
        <w:rPr>
          <w:rFonts w:ascii="Arial" w:eastAsia="Times New Roman" w:hAnsi="Arial" w:cs="Arial"/>
          <w:b/>
          <w:bCs/>
          <w:color w:val="000000"/>
          <w:lang w:eastAsia="pt-BR"/>
        </w:rPr>
        <w:t>https</w:t>
      </w:r>
      <w:proofErr w:type="gramEnd"/>
      <w:r w:rsidRPr="00216ED9">
        <w:rPr>
          <w:rFonts w:ascii="Arial" w:eastAsia="Times New Roman" w:hAnsi="Arial" w:cs="Arial"/>
          <w:b/>
          <w:bCs/>
          <w:color w:val="000000"/>
          <w:lang w:eastAsia="pt-BR"/>
        </w:rPr>
        <w:t>://www.gov.br/compras/pt-br</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5" w:name="_9qw7hkbc1hds"/>
      <w:bookmarkEnd w:id="15"/>
      <w:r w:rsidRPr="00216ED9">
        <w:rPr>
          <w:rFonts w:ascii="Arial" w:eastAsia="Times New Roman" w:hAnsi="Arial" w:cs="Arial"/>
          <w:b/>
          <w:bCs/>
          <w:color w:val="000000"/>
          <w:kern w:val="36"/>
          <w:lang w:eastAsia="pt-BR"/>
        </w:rPr>
        <w:t>16. SISTEMA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 – Após o julgamento da proposta e a homologação do certame será lavrada a Ata de Registro de Preços, assinada pela autoridade competente e pelas licitantes vencedoras.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16.1.4 – As aquisições ou as contratações adicionais a que se refere o item 16.1.2 não poderão exceder, por órgão ou entidade, a 50% (</w:t>
      </w:r>
      <w:proofErr w:type="spellStart"/>
      <w:r w:rsidRPr="00216ED9">
        <w:rPr>
          <w:rFonts w:ascii="Arial" w:eastAsia="Times New Roman" w:hAnsi="Arial" w:cs="Arial"/>
          <w:color w:val="000000"/>
          <w:lang w:eastAsia="pt-BR"/>
        </w:rPr>
        <w:t>cinquenta</w:t>
      </w:r>
      <w:proofErr w:type="spellEnd"/>
      <w:r w:rsidRPr="00216ED9">
        <w:rPr>
          <w:rFonts w:ascii="Arial" w:eastAsia="Times New Roman" w:hAnsi="Arial" w:cs="Arial"/>
          <w:color w:val="000000"/>
          <w:lang w:eastAsia="pt-BR"/>
        </w:rPr>
        <w:t xml:space="preserve"> por cento) dos quantitativos dos itens do instrumento convocatório registrados na ata de registro de preços para o órgão gerenciador e para os órgãos participantes.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16.1.4.1 – Poderão aderir à Ata de Registro de Preços as empresas públicas e sociedades de economia mista municipais, desde que preenchidos os requisitos previstos pelo Decreto Rio nº 54.055 de 13 de março de 2024.</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16.1.7 – Não será concedida nova adesão ao órgão ou entidade que não tenha consumido ou contratado o quantitativo autorizado anteriormente.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16.2 – A CONTRATANTE formalizará seu pedido de fornecimento por meio de contrato ou instrumento equivalente.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16.5 – As empresas beneficiárias que tiverem seus preços registrados se obrigam a manter, durante o prazo de vigência da Ata de Registro de Preços, todas as condições de habilitação exigidas neste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16.6 – O Órgão Gerenciador acompanhará a evolução das condições de mercado dos preços registrados.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16.7 – Os preços registrados serão considerados compatíveis com os de mercado se forem iguais ou inferiores à média </w:t>
      </w:r>
      <w:proofErr w:type="gramStart"/>
      <w:r w:rsidRPr="00216ED9">
        <w:rPr>
          <w:rFonts w:ascii="Arial" w:eastAsia="Times New Roman" w:hAnsi="Arial" w:cs="Arial"/>
          <w:color w:val="000000"/>
          <w:lang w:eastAsia="pt-BR"/>
        </w:rPr>
        <w:t>daqueles apurada</w:t>
      </w:r>
      <w:proofErr w:type="gramEnd"/>
      <w:r w:rsidRPr="00216ED9">
        <w:rPr>
          <w:rFonts w:ascii="Arial" w:eastAsia="Times New Roman" w:hAnsi="Arial" w:cs="Arial"/>
          <w:color w:val="000000"/>
          <w:lang w:eastAsia="pt-BR"/>
        </w:rPr>
        <w:t xml:space="preserve"> em pesquisa.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16.8 – Sendo o preço registrado na Ata de Registro de Preços superior à média de preços do mercado, o Órgão Gerenciador solicitará, mediante correspondência, novas propostas de preço às empresas beneficiárias do registro.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16" w:name="_lyzor7cucasm"/>
      <w:bookmarkEnd w:id="16"/>
      <w:r w:rsidRPr="00216ED9">
        <w:rPr>
          <w:rFonts w:ascii="Arial" w:eastAsia="Times New Roman" w:hAnsi="Arial" w:cs="Arial"/>
          <w:b/>
          <w:bCs/>
          <w:color w:val="000000"/>
          <w:kern w:val="36"/>
          <w:lang w:eastAsia="pt-BR"/>
        </w:rPr>
        <w:t>17. ATA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17.1 – O registro de preços será formalizado pela Ata de Registro de Preços, na forma do Anexo X.</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17.1.1 – A ata de registro de preços poderá ser formalizada com mais de um fornecedor, desde que aceitem cotar o objeto em preço igual ao do licitante vencedor, assegurada a preferência de contratação de acordo com a ordem de classificação.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17.2 – Serão celebradas tantas Atas de Registro de Preços quantas necessárias para o objeto deste pregão.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17.3 – As Atas de Registro de Preços vigorarão pelo prazo de </w:t>
      </w:r>
      <w:r w:rsidRPr="00216ED9">
        <w:rPr>
          <w:rFonts w:ascii="Arial" w:eastAsia="Times New Roman" w:hAnsi="Arial" w:cs="Arial"/>
          <w:b/>
          <w:bCs/>
          <w:color w:val="000000"/>
          <w:lang w:eastAsia="pt-BR"/>
        </w:rPr>
        <w:t>12 (doze) meses</w:t>
      </w:r>
      <w:r w:rsidRPr="00216ED9">
        <w:rPr>
          <w:rFonts w:ascii="Arial" w:eastAsia="Times New Roman" w:hAnsi="Arial" w:cs="Arial"/>
          <w:color w:val="000000"/>
          <w:lang w:eastAsia="pt-BR"/>
        </w:rPr>
        <w:t xml:space="preserve">, a partir da data da sua publicação no Diário Oficial do Município – </w:t>
      </w:r>
      <w:proofErr w:type="spellStart"/>
      <w:proofErr w:type="gramStart"/>
      <w:r w:rsidRPr="00216ED9">
        <w:rPr>
          <w:rFonts w:ascii="Arial" w:eastAsia="Times New Roman" w:hAnsi="Arial" w:cs="Arial"/>
          <w:color w:val="000000"/>
          <w:lang w:eastAsia="pt-BR"/>
        </w:rPr>
        <w:t>D.O.</w:t>
      </w:r>
      <w:proofErr w:type="spellEnd"/>
      <w:proofErr w:type="gramEnd"/>
      <w:r w:rsidRPr="00216ED9">
        <w:rPr>
          <w:rFonts w:ascii="Arial" w:eastAsia="Times New Roman" w:hAnsi="Arial" w:cs="Arial"/>
          <w:color w:val="000000"/>
          <w:lang w:eastAsia="pt-BR"/>
        </w:rPr>
        <w:t>RIO, acompanhada da divulgação no Portal Nacional de Contratações Públicas e no Portal de Compras da Prefeitura do Rio de Janeiro (</w:t>
      </w:r>
      <w:proofErr w:type="spellStart"/>
      <w:r w:rsidRPr="00216ED9">
        <w:rPr>
          <w:rFonts w:ascii="Arial" w:eastAsia="Times New Roman" w:hAnsi="Arial" w:cs="Arial"/>
          <w:color w:val="000000"/>
          <w:lang w:eastAsia="pt-BR"/>
        </w:rPr>
        <w:t>E–Compras</w:t>
      </w:r>
      <w:proofErr w:type="spellEnd"/>
      <w:r w:rsidRPr="00216ED9">
        <w:rPr>
          <w:rFonts w:ascii="Arial" w:eastAsia="Times New Roman" w:hAnsi="Arial" w:cs="Arial"/>
          <w:color w:val="000000"/>
          <w:lang w:eastAsia="pt-BR"/>
        </w:rPr>
        <w:t xml:space="preserve"> Rio).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17.3.1 - A vigência das Atas de Registro de Preços poderá ser prorrogada por meio de termo aditivo, com renovação dos quantitativos até o limite originalmente registrado, pelo período previsto no item 17.3, desde que comprovado o preço vantajoso.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7" w:name="_8nf9lywl0k3j"/>
      <w:bookmarkEnd w:id="17"/>
      <w:r w:rsidRPr="00216ED9">
        <w:rPr>
          <w:rFonts w:ascii="Arial" w:eastAsia="Times New Roman" w:hAnsi="Arial" w:cs="Arial"/>
          <w:b/>
          <w:bCs/>
          <w:color w:val="000000"/>
          <w:kern w:val="36"/>
          <w:lang w:eastAsia="pt-BR"/>
        </w:rPr>
        <w:t>18. FORMALIZAÇÃO DA ATA DE REGISTRO DE PREÇO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18.1 – As Atas de Registro de Preço serão firmadas entre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e as licitantes vencedoras.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18.1.1 – Serão incluídos na Ata de Registro de Preços os licitantes que aceitarem cotar os bens em preços iguais ao do licitante vencedor na </w:t>
      </w:r>
      <w:proofErr w:type="spellStart"/>
      <w:r w:rsidRPr="00216ED9">
        <w:rPr>
          <w:rFonts w:ascii="Arial" w:eastAsia="Times New Roman" w:hAnsi="Arial" w:cs="Arial"/>
          <w:color w:val="000000"/>
          <w:lang w:eastAsia="pt-BR"/>
        </w:rPr>
        <w:t>sequência</w:t>
      </w:r>
      <w:proofErr w:type="spellEnd"/>
      <w:r w:rsidRPr="00216ED9">
        <w:rPr>
          <w:rFonts w:ascii="Arial" w:eastAsia="Times New Roman" w:hAnsi="Arial" w:cs="Arial"/>
          <w:color w:val="000000"/>
          <w:lang w:eastAsia="pt-BR"/>
        </w:rPr>
        <w:t xml:space="preserve"> de classificação da licitação, bem como do licitante que mantiver sua proposta original, conforme </w:t>
      </w:r>
      <w:proofErr w:type="gramStart"/>
      <w:r w:rsidRPr="00216ED9">
        <w:rPr>
          <w:rFonts w:ascii="Arial" w:eastAsia="Times New Roman" w:hAnsi="Arial" w:cs="Arial"/>
          <w:color w:val="000000"/>
          <w:lang w:eastAsia="pt-BR"/>
        </w:rPr>
        <w:t>o inciso VI</w:t>
      </w:r>
      <w:proofErr w:type="gramEnd"/>
      <w:r w:rsidRPr="00216ED9">
        <w:rPr>
          <w:rFonts w:ascii="Arial" w:eastAsia="Times New Roman" w:hAnsi="Arial" w:cs="Arial"/>
          <w:color w:val="000000"/>
          <w:lang w:eastAsia="pt-BR"/>
        </w:rPr>
        <w:t xml:space="preserve"> do § 5º do art. 82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18.2 – As licitantes vencedoras terão o prazo de 05 (cinco) dias úteis, contados a partir da convocação, para assinar a Ata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18.3 – A recusa injustificada das licitantes vencedoras em assinar a Ata de Registro de Preços, dentro do prazo estabelecido, caracterizará o descumprimento total das obrigações assumidas, reservando–se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o direito de, independentemente de qualquer aviso ou notificação, realizar nova licitação ou convocar as licitantes </w:t>
      </w:r>
      <w:proofErr w:type="gramStart"/>
      <w:r w:rsidRPr="00216ED9">
        <w:rPr>
          <w:rFonts w:ascii="Arial" w:eastAsia="Times New Roman" w:hAnsi="Arial" w:cs="Arial"/>
          <w:color w:val="000000"/>
          <w:lang w:eastAsia="pt-BR"/>
        </w:rPr>
        <w:t>remanescentes, respeitada</w:t>
      </w:r>
      <w:proofErr w:type="gramEnd"/>
      <w:r w:rsidRPr="00216ED9">
        <w:rPr>
          <w:rFonts w:ascii="Arial" w:eastAsia="Times New Roman" w:hAnsi="Arial" w:cs="Arial"/>
          <w:color w:val="000000"/>
          <w:lang w:eastAsia="pt-BR"/>
        </w:rPr>
        <w:t xml:space="preserve"> a ordem de classificação, prevalecendo, neste caso, as mesmas condições da proposta da primeira classificada, inclusive quanto ao preço.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18.4 – As licitantes remanescentes convocados na forma do item 18.3, que não concordarem em assinar a Ata de Registro de Preços, não estarão sujeitas às penalidades mencionadas no item 24.</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18.5 – O órgão gerenciador poderá admitir a inclusão superveniente de novas empresas para os itens constantes da ata de registro de preços, desde que observadas </w:t>
      </w:r>
      <w:proofErr w:type="gramStart"/>
      <w:r w:rsidRPr="00216ED9">
        <w:rPr>
          <w:rFonts w:ascii="Arial" w:eastAsia="Times New Roman" w:hAnsi="Arial" w:cs="Arial"/>
          <w:color w:val="000000"/>
          <w:lang w:eastAsia="pt-BR"/>
        </w:rPr>
        <w:t>as</w:t>
      </w:r>
      <w:proofErr w:type="gramEnd"/>
      <w:r w:rsidRPr="00216ED9">
        <w:rPr>
          <w:rFonts w:ascii="Arial" w:eastAsia="Times New Roman" w:hAnsi="Arial" w:cs="Arial"/>
          <w:color w:val="000000"/>
          <w:lang w:eastAsia="pt-BR"/>
        </w:rPr>
        <w:t xml:space="preserve"> condições estabelecidas no edital, a ordem de classificação constante da ata e as condições oferecidas pelo primeiro colocado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18.5.1 – A admissão de novas empresas referida no item 18.5 deve ser publicada no Portal Nacional de Contratações Públicas, no Portal de Compras da Prefeitura do Rio de Janeiro (</w:t>
      </w:r>
      <w:proofErr w:type="spellStart"/>
      <w:r w:rsidRPr="00216ED9">
        <w:rPr>
          <w:rFonts w:ascii="Arial" w:eastAsia="Times New Roman" w:hAnsi="Arial" w:cs="Arial"/>
          <w:color w:val="000000"/>
          <w:lang w:eastAsia="pt-BR"/>
        </w:rPr>
        <w:t>E–Compras</w:t>
      </w:r>
      <w:proofErr w:type="spellEnd"/>
      <w:r w:rsidRPr="00216ED9">
        <w:rPr>
          <w:rFonts w:ascii="Arial" w:eastAsia="Times New Roman" w:hAnsi="Arial" w:cs="Arial"/>
          <w:color w:val="000000"/>
          <w:lang w:eastAsia="pt-BR"/>
        </w:rPr>
        <w:t xml:space="preserve"> Rio) e no Diário Oficial do Município, e será permitida nas seguintes hipóteses: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quando, por peculiaridades de mercado, o quantitativo total estimado não for atingido no momento da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quando o quantitativo total estimado sofrer acréscimo decorrente da ocorrência de fato superveniente devidamente justificado pela autoridade competente do órgão gerenciador.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216ED9">
        <w:rPr>
          <w:rFonts w:ascii="Arial" w:eastAsia="Times New Roman" w:hAnsi="Arial" w:cs="Arial"/>
          <w:i/>
          <w:iCs/>
          <w:color w:val="000000"/>
          <w:lang w:eastAsia="pt-BR"/>
        </w:rPr>
        <w:t>ad negocia</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8" w:name="_tuvcm1rpuqbl"/>
      <w:bookmarkEnd w:id="18"/>
      <w:r w:rsidRPr="00216ED9">
        <w:rPr>
          <w:rFonts w:ascii="Arial" w:eastAsia="Times New Roman" w:hAnsi="Arial" w:cs="Arial"/>
          <w:b/>
          <w:bCs/>
          <w:color w:val="000000"/>
          <w:kern w:val="36"/>
          <w:lang w:eastAsia="pt-BR"/>
        </w:rPr>
        <w:t>19. ALTERAÇÃO DOS PREÇOS REGISTRADOS E CANCELAMENTO DA ATA E DO PREÇO REGISTRADO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19.1 – Os preços registrados poderão ser alterados por ocasião de sua atualização periódica, voltada à manutenção da conformidade dos valores com a realidade de mercado dos respectivos insumos.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19.2 – Os preços registrados poderão ser revistos em caso de força maior, caso fortuito ou fato do príncipe ou em decorrência de fatos imprevisíveis ou previsíveis de </w:t>
      </w:r>
      <w:proofErr w:type="spellStart"/>
      <w:r w:rsidRPr="00216ED9">
        <w:rPr>
          <w:rFonts w:ascii="Arial" w:eastAsia="Times New Roman" w:hAnsi="Arial" w:cs="Arial"/>
          <w:color w:val="000000"/>
          <w:lang w:eastAsia="pt-BR"/>
        </w:rPr>
        <w:t>consequências</w:t>
      </w:r>
      <w:proofErr w:type="spellEnd"/>
      <w:r w:rsidRPr="00216ED9">
        <w:rPr>
          <w:rFonts w:ascii="Arial" w:eastAsia="Times New Roman" w:hAnsi="Arial" w:cs="Arial"/>
          <w:color w:val="000000"/>
          <w:lang w:eastAsia="pt-BR"/>
        </w:rPr>
        <w:t xml:space="preserve"> incalculáveis, que acarrete modificação significativa e suficiente a alterar o custo de fornecimento dos bens e inviabilize a execução tal como pactuado, cabendo ao órgão gerenciador realizar as negociações </w:t>
      </w:r>
      <w:proofErr w:type="gramStart"/>
      <w:r w:rsidRPr="00216ED9">
        <w:rPr>
          <w:rFonts w:ascii="Arial" w:eastAsia="Times New Roman" w:hAnsi="Arial" w:cs="Arial"/>
          <w:color w:val="000000"/>
          <w:lang w:eastAsia="pt-BR"/>
        </w:rPr>
        <w:t>necessárias junto aos beneficiários do registro de preços, observado</w:t>
      </w:r>
      <w:proofErr w:type="gramEnd"/>
      <w:r w:rsidRPr="00216ED9">
        <w:rPr>
          <w:rFonts w:ascii="Arial" w:eastAsia="Times New Roman" w:hAnsi="Arial" w:cs="Arial"/>
          <w:color w:val="000000"/>
          <w:lang w:eastAsia="pt-BR"/>
        </w:rPr>
        <w:t xml:space="preserve"> o procedimento regulamentado pelo Decreto Rio nº 36.665, de 1º de janeiro de 2013.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19.2.1 – Observado o disposto no item 19.2, quando o preço inicialmente registrado, por motivos adversos e imprevistos, tornar–se superior ao preço praticado no mercado o órgão gerenciador deverá:</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 convocar os fornecedores registrados, obedecida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 xml:space="preserve"> ordem de classificação, com vistas a negociar a redução dos preços e sua adequação aos praticados pelo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frustrada a negociação, os fornecedores beneficiários do registro serão liberados dos compromissos assumidos, sem aplicação de penalidades administrativas;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 convocar os demais fornecedores, na ordem de classificação obtida na licitação, com vistas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 xml:space="preserve"> igual oportunidade de negociação.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19.2.2 – Quando o preço de mercado se tornar superior aos preços registrados e a empresa beneficiária, mediante requerimento devidamente comprovado, não puder cumprir o compromisso, o órgão gerenciador poderá:</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liberar o beneficiário do compromisso assumido, sem aplicação da penalidade, confirmando a veracidade dos motivos e documentos comprobatórios apresentados, e se a comunicação, devidamente formalizada, ocorrer antes da solicitação do serviço;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convocar as demais empresas que aceitaram cotar o objeto em preço igual ao do licitante vencedor, assegurada a preferência de contratação de acordo com a ordem de classificação, visando igual oportunidade de negociação.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19.2.3 – Não havendo êxito nas negociações, o órgão gerenciador deverá proceder à revogação da Ata de Registro de Preços para aquele item de material específico, adotando as medidas cabíveis para obtenção de contratação mais vantajosa.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19.3 – A Ata de Registro de Preços será cancelada, total ou parcialmente, pelo órgão gerenciador: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pelo decurso do prazo de vigência;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pelo cancelamento de todos os preços registrados;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 por fato superveniente, decorrente caso de força maior, caso fortuito ou fato do príncipe ou em decorrência de fatos imprevisíveis ou previsíveis de </w:t>
      </w:r>
      <w:proofErr w:type="spellStart"/>
      <w:r w:rsidRPr="00216ED9">
        <w:rPr>
          <w:rFonts w:ascii="Arial" w:eastAsia="Times New Roman" w:hAnsi="Arial" w:cs="Arial"/>
          <w:color w:val="000000"/>
          <w:lang w:eastAsia="pt-BR"/>
        </w:rPr>
        <w:t>consequências</w:t>
      </w:r>
      <w:proofErr w:type="spellEnd"/>
      <w:r w:rsidRPr="00216ED9">
        <w:rPr>
          <w:rFonts w:ascii="Arial" w:eastAsia="Times New Roman" w:hAnsi="Arial" w:cs="Arial"/>
          <w:color w:val="000000"/>
          <w:lang w:eastAsia="pt-BR"/>
        </w:rPr>
        <w:t xml:space="preserve"> incalculáveis, que inviabilizem a execução obrigações previstas na ata, mediante demonstração suficiente;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d) por razões de interesse </w:t>
      </w:r>
      <w:proofErr w:type="gramStart"/>
      <w:r w:rsidRPr="00216ED9">
        <w:rPr>
          <w:rFonts w:ascii="Arial" w:eastAsia="Times New Roman" w:hAnsi="Arial" w:cs="Arial"/>
          <w:color w:val="000000"/>
          <w:lang w:eastAsia="pt-BR"/>
        </w:rPr>
        <w:t>público, devidamente justificadas</w:t>
      </w:r>
      <w:proofErr w:type="gramEnd"/>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no caso de substancial alteração das condições de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19.4 – O preço registrado será cancelado nos seguintes casos: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19.4.1 – Por iniciativa da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quando a empresa beneficiária do registro não assinar o contrato no prazo estabelecido pela Administração, sem justificativa aceitável.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em qualquer das hipóteses de inexecução total ou parcial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quando a empresa beneficiária do registro for liberada;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quando a empresa beneficiária do registro descumprir as condições da ata de registro de preços, sem justificativa aceitável;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e) quando a empresa beneficiária do registro não aceitar reduzir o seu preço registrado, na hipótese </w:t>
      </w:r>
      <w:proofErr w:type="gramStart"/>
      <w:r w:rsidRPr="00216ED9">
        <w:rPr>
          <w:rFonts w:ascii="Arial" w:eastAsia="Times New Roman" w:hAnsi="Arial" w:cs="Arial"/>
          <w:color w:val="000000"/>
          <w:lang w:eastAsia="pt-BR"/>
        </w:rPr>
        <w:t>desse</w:t>
      </w:r>
      <w:proofErr w:type="gramEnd"/>
      <w:r w:rsidRPr="00216ED9">
        <w:rPr>
          <w:rFonts w:ascii="Arial" w:eastAsia="Times New Roman" w:hAnsi="Arial" w:cs="Arial"/>
          <w:color w:val="000000"/>
          <w:lang w:eastAsia="pt-BR"/>
        </w:rPr>
        <w:t xml:space="preserve"> se tornar superior àqueles praticados no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f) quando a empresa beneficiária do registro sofrer a sanção prevista no inciso IV do art. 156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g) quando a empresa beneficiária do registro não aceitar o preço revisado pela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19.4.2 – Por iniciativa da empresa beneficiária do registro, mediante solicitação formal, comprovando a impossibilidade de cumprir as obrigações decorrentes da Ata de Registro de Preços, devidamente aceita pela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19.4.3 – No caso de cancelamento da ata ou do registro do preço por iniciativa da Administração Pública Municipal, será assegurado o contraditório e a ampla defesa.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19.4.3.1 – Na hipótese prevista no subitem 19.4.3, o prestador será notificado por meio eletrônico para apresentar defesa no prazo de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dias, a contar do recebimento da comunicação.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19" w:name="_m10ydwo4nt80"/>
      <w:bookmarkEnd w:id="19"/>
      <w:r w:rsidRPr="00216ED9">
        <w:rPr>
          <w:rFonts w:ascii="Arial" w:eastAsia="Times New Roman" w:hAnsi="Arial" w:cs="Arial"/>
          <w:b/>
          <w:bCs/>
          <w:color w:val="000000"/>
          <w:kern w:val="36"/>
          <w:lang w:eastAsia="pt-BR"/>
        </w:rPr>
        <w:t>20. GARANTIA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20.1.1 – No caso de seguro–garantia, a prestação da garantia pelo contratado será efetuada em </w:t>
      </w:r>
      <w:proofErr w:type="gramStart"/>
      <w:r w:rsidRPr="00216ED9">
        <w:rPr>
          <w:rFonts w:ascii="Arial" w:eastAsia="Times New Roman" w:hAnsi="Arial" w:cs="Arial"/>
          <w:b/>
          <w:bCs/>
          <w:color w:val="000000"/>
          <w:lang w:eastAsia="pt-BR"/>
        </w:rPr>
        <w:t>1</w:t>
      </w:r>
      <w:proofErr w:type="gramEnd"/>
      <w:r w:rsidRPr="00216ED9">
        <w:rPr>
          <w:rFonts w:ascii="Arial" w:eastAsia="Times New Roman" w:hAnsi="Arial" w:cs="Arial"/>
          <w:b/>
          <w:bCs/>
          <w:color w:val="000000"/>
          <w:lang w:eastAsia="pt-BR"/>
        </w:rPr>
        <w:t xml:space="preserve"> (um) mês</w:t>
      </w:r>
      <w:r w:rsidRPr="00216ED9">
        <w:rPr>
          <w:rFonts w:ascii="Arial" w:eastAsia="Times New Roman" w:hAnsi="Arial" w:cs="Arial"/>
          <w:color w:val="000000"/>
          <w:lang w:eastAsia="pt-BR"/>
        </w:rPr>
        <w:t> contado da data de homologação da licitação e anterior à assinatura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20.1.2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20.1.3 – No caso de fiança bancária, deverá ser observado o padrão estabelecido pelo Decreto Rio nº 26.244/2006.</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20.2 –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20.5 – Na hipótese de descontos da garantia a qualquer título, seu valor original deverá ser integralmente recomposto no prazo de </w:t>
      </w:r>
      <w:proofErr w:type="gramStart"/>
      <w:r w:rsidRPr="00216ED9">
        <w:rPr>
          <w:rFonts w:ascii="Arial" w:eastAsia="Times New Roman" w:hAnsi="Arial" w:cs="Arial"/>
          <w:color w:val="000000"/>
          <w:lang w:eastAsia="pt-BR"/>
        </w:rPr>
        <w:t>7</w:t>
      </w:r>
      <w:proofErr w:type="gramEnd"/>
      <w:r w:rsidRPr="00216ED9">
        <w:rPr>
          <w:rFonts w:ascii="Arial" w:eastAsia="Times New Roman" w:hAnsi="Arial" w:cs="Arial"/>
          <w:color w:val="000000"/>
          <w:lang w:eastAsia="pt-BR"/>
        </w:rPr>
        <w:t xml:space="preserve"> (sete) dias úteis, exceto no caso da cobrança de valores de multas aplicadas, em que esse será de 48 (quarenta e oito) horas, sempre contados da utilização ou da notificação pela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o que ocorrer por último, sob pena de extinção administrativa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20.6 – Caso o valor do Contrato seja alterado, de acordo com o art. 124 da Lei Federal nº 14.133/2021, a CONTRATADA deverá complementar o valor da garantia para que seja mantido o percentual de 2% (dois por cento) do valor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20.7 – Sempre que houver reajuste ou alteração do valor do Contrato, a garantia será complementada no prazo de </w:t>
      </w:r>
      <w:proofErr w:type="gramStart"/>
      <w:r w:rsidRPr="00216ED9">
        <w:rPr>
          <w:rFonts w:ascii="Arial" w:eastAsia="Times New Roman" w:hAnsi="Arial" w:cs="Arial"/>
          <w:color w:val="000000"/>
          <w:lang w:eastAsia="pt-BR"/>
        </w:rPr>
        <w:t>7</w:t>
      </w:r>
      <w:proofErr w:type="gramEnd"/>
      <w:r w:rsidRPr="00216ED9">
        <w:rPr>
          <w:rFonts w:ascii="Arial" w:eastAsia="Times New Roman" w:hAnsi="Arial" w:cs="Arial"/>
          <w:color w:val="000000"/>
          <w:lang w:eastAsia="pt-BR"/>
        </w:rPr>
        <w:t xml:space="preserve"> (sete) dias úteis do recebimento, pela CONTRATADA, do correspondente aviso, sob pena de aplicação das sanções previstas no RGCAF.</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20.8 – Os reforços do valor da garantia poderão ser igualmente prestados em uma das modalidades previstas no art. 96, § 1º,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0" w:name="_aqusis264zvp"/>
      <w:bookmarkEnd w:id="20"/>
      <w:r w:rsidRPr="00216ED9">
        <w:rPr>
          <w:rFonts w:ascii="Arial" w:eastAsia="Times New Roman" w:hAnsi="Arial" w:cs="Arial"/>
          <w:b/>
          <w:bCs/>
          <w:color w:val="000000"/>
          <w:kern w:val="36"/>
          <w:lang w:eastAsia="pt-BR"/>
        </w:rPr>
        <w:t>21. CONTRATAÇÃO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21.1 – </w:t>
      </w:r>
      <w:proofErr w:type="gramStart"/>
      <w:r w:rsidRPr="00216ED9">
        <w:rPr>
          <w:rFonts w:ascii="Arial" w:eastAsia="Times New Roman" w:hAnsi="Arial" w:cs="Arial"/>
          <w:color w:val="000000"/>
          <w:lang w:eastAsia="pt-BR"/>
        </w:rPr>
        <w:t>Integram</w:t>
      </w:r>
      <w:proofErr w:type="gramEnd"/>
      <w:r w:rsidRPr="00216ED9">
        <w:rPr>
          <w:rFonts w:ascii="Arial" w:eastAsia="Times New Roman" w:hAnsi="Arial" w:cs="Arial"/>
          <w:color w:val="000000"/>
          <w:lang w:eastAsia="pt-BR"/>
        </w:rPr>
        <w:t xml:space="preserve"> o instrumento substitutivo do termo de contrato, independentemente de transcrição, as prerrogativas constantes no art. 104 da Lei Federal n°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 xml:space="preserve"> RIO ou de comunicação formal, com antecedência mínima de </w:t>
      </w:r>
      <w:proofErr w:type="gramStart"/>
      <w:r w:rsidRPr="00216ED9">
        <w:rPr>
          <w:rFonts w:ascii="Arial" w:eastAsia="Times New Roman" w:hAnsi="Arial" w:cs="Arial"/>
          <w:color w:val="000000"/>
          <w:lang w:eastAsia="pt-BR"/>
        </w:rPr>
        <w:t>2</w:t>
      </w:r>
      <w:proofErr w:type="gramEnd"/>
      <w:r w:rsidRPr="00216ED9">
        <w:rPr>
          <w:rFonts w:ascii="Arial" w:eastAsia="Times New Roman" w:hAnsi="Arial" w:cs="Arial"/>
          <w:color w:val="000000"/>
          <w:lang w:eastAsia="pt-BR"/>
        </w:rPr>
        <w:t xml:space="preserve"> (dois) dias úteis, para assinatura do contrato ou para retirada de instrumento equivalente.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21.3.1 – O prazo de convocação poderá ser prorrogado </w:t>
      </w:r>
      <w:proofErr w:type="gramStart"/>
      <w:r w:rsidRPr="00216ED9">
        <w:rPr>
          <w:rFonts w:ascii="Arial" w:eastAsia="Times New Roman" w:hAnsi="Arial" w:cs="Arial"/>
          <w:color w:val="000000"/>
          <w:lang w:eastAsia="pt-BR"/>
        </w:rPr>
        <w:t>1</w:t>
      </w:r>
      <w:proofErr w:type="gramEnd"/>
      <w:r w:rsidRPr="00216ED9">
        <w:rPr>
          <w:rFonts w:ascii="Arial" w:eastAsia="Times New Roman" w:hAnsi="Arial" w:cs="Arial"/>
          <w:color w:val="000000"/>
          <w:lang w:eastAsia="pt-BR"/>
        </w:rPr>
        <w:t xml:space="preserve"> (uma) vez, por igual período, mediante solicitação da parte durante seu transcurso, devidamente justificada, e desde que o motivo apresentado seja aceito pela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rsidRPr="00216ED9">
        <w:rPr>
          <w:rFonts w:ascii="Arial" w:eastAsia="Times New Roman" w:hAnsi="Arial" w:cs="Arial"/>
          <w:color w:val="000000"/>
          <w:lang w:eastAsia="pt-BR"/>
        </w:rPr>
        <w:t>https</w:t>
      </w:r>
      <w:proofErr w:type="gramEnd"/>
      <w:r w:rsidRPr="00216ED9">
        <w:rPr>
          <w:rFonts w:ascii="Arial" w:eastAsia="Times New Roman" w:hAnsi="Arial" w:cs="Arial"/>
          <w:color w:val="000000"/>
          <w:lang w:eastAsia="pt-BR"/>
        </w:rPr>
        <w:t>://jeap.rio.rj.gov.br/QIF, mediante o preenchimento do Questionário Eletrônico de Integridade e Transparência, requisito indispensável para celebração de qualquer instrumento jurídico com este Ente ou com uma de suas entidades.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21.3.3 – Nas contratações de grande vulto, o licitante vencedor deverá comprovar a implantação de programa de integridade, no prazo de </w:t>
      </w:r>
      <w:proofErr w:type="gramStart"/>
      <w:r w:rsidRPr="00216ED9">
        <w:rPr>
          <w:rFonts w:ascii="Arial" w:eastAsia="Times New Roman" w:hAnsi="Arial" w:cs="Arial"/>
          <w:color w:val="000000"/>
          <w:lang w:eastAsia="pt-BR"/>
        </w:rPr>
        <w:t>6</w:t>
      </w:r>
      <w:proofErr w:type="gramEnd"/>
      <w:r w:rsidRPr="00216ED9">
        <w:rPr>
          <w:rFonts w:ascii="Arial" w:eastAsia="Times New Roman" w:hAnsi="Arial" w:cs="Arial"/>
          <w:color w:val="000000"/>
          <w:lang w:eastAsia="pt-BR"/>
        </w:rPr>
        <w:t xml:space="preserve"> (seis) meses, contado da celebração do contrato, na forma do § 4º do art. 25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rsidRPr="00216ED9">
        <w:rPr>
          <w:rFonts w:ascii="Arial" w:eastAsia="Times New Roman" w:hAnsi="Arial" w:cs="Arial"/>
          <w:color w:val="000000"/>
          <w:lang w:eastAsia="pt-BR"/>
        </w:rPr>
        <w:t>sequência</w:t>
      </w:r>
      <w:proofErr w:type="spellEnd"/>
      <w:r w:rsidRPr="00216ED9">
        <w:rPr>
          <w:rFonts w:ascii="Arial" w:eastAsia="Times New Roman" w:hAnsi="Arial" w:cs="Arial"/>
          <w:color w:val="000000"/>
          <w:lang w:eastAsia="pt-BR"/>
        </w:rPr>
        <w:t xml:space="preserve"> da classificação, sem prejuízo da aplicação das penalidades administrativas cabíveis.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 xml:space="preserve">21.4.1 – Se não houver outros fornecedores registrados que tenham aceitado fornecer bens com preços iguais aos do licitante vencedor, a Secretaria Municipal de Saúde poderá examinar as ofertas </w:t>
      </w:r>
      <w:proofErr w:type="spellStart"/>
      <w:r w:rsidRPr="00216ED9">
        <w:rPr>
          <w:rFonts w:ascii="Arial" w:eastAsia="Times New Roman" w:hAnsi="Arial" w:cs="Arial"/>
          <w:b/>
          <w:bCs/>
          <w:color w:val="000000"/>
          <w:lang w:eastAsia="pt-BR"/>
        </w:rPr>
        <w:t>subsequentes</w:t>
      </w:r>
      <w:proofErr w:type="spellEnd"/>
      <w:r w:rsidRPr="00216ED9">
        <w:rPr>
          <w:rFonts w:ascii="Arial" w:eastAsia="Times New Roman" w:hAnsi="Arial" w:cs="Arial"/>
          <w:b/>
          <w:bCs/>
          <w:color w:val="000000"/>
          <w:lang w:eastAsia="pt-BR"/>
        </w:rPr>
        <w:t xml:space="preserve">, e a qualificação </w:t>
      </w:r>
      <w:r w:rsidRPr="00216ED9">
        <w:rPr>
          <w:rFonts w:ascii="Arial" w:eastAsia="Times New Roman" w:hAnsi="Arial" w:cs="Arial"/>
          <w:b/>
          <w:bCs/>
          <w:color w:val="000000"/>
          <w:lang w:eastAsia="pt-BR"/>
        </w:rPr>
        <w:lastRenderedPageBreak/>
        <w:t>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21.4.2 – Considerando o disposto no item 11.8.1, exaurida a capacidade de fornecimento do licitante que formulou oferta parcial, poderão ser contratados os demais licitantes, até o limite do quantitativo registrado, respeitada a ordem de classificação, pelo preço por eles apresentados, desde que </w:t>
      </w:r>
      <w:proofErr w:type="gramStart"/>
      <w:r w:rsidRPr="00216ED9">
        <w:rPr>
          <w:rFonts w:ascii="Arial" w:eastAsia="Times New Roman" w:hAnsi="Arial" w:cs="Arial"/>
          <w:color w:val="000000"/>
          <w:lang w:eastAsia="pt-BR"/>
        </w:rPr>
        <w:t>sejam</w:t>
      </w:r>
      <w:proofErr w:type="gramEnd"/>
      <w:r w:rsidRPr="00216ED9">
        <w:rPr>
          <w:rFonts w:ascii="Arial" w:eastAsia="Times New Roman" w:hAnsi="Arial" w:cs="Arial"/>
          <w:color w:val="000000"/>
          <w:lang w:eastAsia="pt-BR"/>
        </w:rPr>
        <w:t xml:space="preserve"> compatíveis com o preço vigente no mercado, o que deverá ser comprovado nos autos.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21.5 – A ADJUDICATÁRIA deverá comprovar, no momento da assinatura do Contrato ou da retirada do instrumento equivalente, a manutenção das condições demonstradas para habilitação no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21.5.1 – O Contrato decorrente do Sistema de Registro de Preços deverá ser assinado no prazo de validade da Ata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rsidRPr="00216ED9">
        <w:rPr>
          <w:rFonts w:ascii="Arial" w:eastAsia="Times New Roman" w:hAnsi="Arial" w:cs="Arial"/>
          <w:color w:val="000000"/>
          <w:lang w:eastAsia="pt-BR"/>
        </w:rPr>
        <w:t>do(</w:t>
      </w:r>
      <w:proofErr w:type="gramEnd"/>
      <w:r w:rsidRPr="00216ED9">
        <w:rPr>
          <w:rFonts w:ascii="Arial" w:eastAsia="Times New Roman" w:hAnsi="Arial" w:cs="Arial"/>
          <w:color w:val="000000"/>
          <w:lang w:eastAsia="pt-BR"/>
        </w:rPr>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rsidRPr="00216ED9">
        <w:rPr>
          <w:rFonts w:ascii="Arial" w:eastAsia="Times New Roman" w:hAnsi="Arial" w:cs="Arial"/>
          <w:color w:val="000000"/>
          <w:lang w:eastAsia="pt-BR"/>
        </w:rPr>
        <w:t>o(</w:t>
      </w:r>
      <w:proofErr w:type="gramEnd"/>
      <w:r w:rsidRPr="00216ED9">
        <w:rPr>
          <w:rFonts w:ascii="Arial" w:eastAsia="Times New Roman" w:hAnsi="Arial" w:cs="Arial"/>
          <w:color w:val="000000"/>
          <w:lang w:eastAsia="pt-BR"/>
        </w:rPr>
        <w:t>a) CONTRATANTE e sem prejuízo da aplicação das sanções cabíveis.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21.8 – O ato de recebimento do objeto da licitação não implica a sua aceitação definitiva e não eximirá a licitante de sua responsabilidade no que concerne à qualidade dos bens fornecidos.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21.9 – A licitante vencedora, sem ônus para </w:t>
      </w:r>
      <w:proofErr w:type="gramStart"/>
      <w:r w:rsidRPr="00216ED9">
        <w:rPr>
          <w:rFonts w:ascii="Arial" w:eastAsia="Times New Roman" w:hAnsi="Arial" w:cs="Arial"/>
          <w:color w:val="000000"/>
          <w:lang w:eastAsia="pt-BR"/>
        </w:rPr>
        <w:t>o(</w:t>
      </w:r>
      <w:proofErr w:type="gramEnd"/>
      <w:r w:rsidRPr="00216ED9">
        <w:rPr>
          <w:rFonts w:ascii="Arial" w:eastAsia="Times New Roman" w:hAnsi="Arial" w:cs="Arial"/>
          <w:color w:val="000000"/>
          <w:lang w:eastAsia="pt-BR"/>
        </w:rPr>
        <w:t>a) CONTRATANTE, compromete–se 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 atender às solicitações </w:t>
      </w:r>
      <w:proofErr w:type="gramStart"/>
      <w:r w:rsidRPr="00216ED9">
        <w:rPr>
          <w:rFonts w:ascii="Arial" w:eastAsia="Times New Roman" w:hAnsi="Arial" w:cs="Arial"/>
          <w:color w:val="000000"/>
          <w:lang w:eastAsia="pt-BR"/>
        </w:rPr>
        <w:t>do(</w:t>
      </w:r>
      <w:proofErr w:type="gramEnd"/>
      <w:r w:rsidRPr="00216ED9">
        <w:rPr>
          <w:rFonts w:ascii="Arial" w:eastAsia="Times New Roman" w:hAnsi="Arial" w:cs="Arial"/>
          <w:color w:val="000000"/>
          <w:lang w:eastAsia="pt-BR"/>
        </w:rPr>
        <w:t>a) CONTRATANTE em até 24 (vinte e quatro) horas contadas a partir de seu recebimento;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substituir quaisquer materiais defeituosos ou qualitativamente inferiores em, no máximo, </w:t>
      </w:r>
      <w:proofErr w:type="gramStart"/>
      <w:r w:rsidRPr="00216ED9">
        <w:rPr>
          <w:rFonts w:ascii="Arial" w:eastAsia="Times New Roman" w:hAnsi="Arial" w:cs="Arial"/>
          <w:b/>
          <w:bCs/>
          <w:color w:val="000000"/>
          <w:lang w:eastAsia="pt-BR"/>
        </w:rPr>
        <w:t>5</w:t>
      </w:r>
      <w:proofErr w:type="gramEnd"/>
      <w:r w:rsidRPr="00216ED9">
        <w:rPr>
          <w:rFonts w:ascii="Arial" w:eastAsia="Times New Roman" w:hAnsi="Arial" w:cs="Arial"/>
          <w:b/>
          <w:bCs/>
          <w:color w:val="000000"/>
          <w:lang w:eastAsia="pt-BR"/>
        </w:rPr>
        <w:t xml:space="preserve"> (cinco) dias </w:t>
      </w:r>
      <w:r w:rsidRPr="00216ED9">
        <w:rPr>
          <w:rFonts w:ascii="Arial" w:eastAsia="Times New Roman" w:hAnsi="Arial" w:cs="Arial"/>
          <w:color w:val="000000"/>
          <w:lang w:eastAsia="pt-BR"/>
        </w:rPr>
        <w:t>da solicitação, sendo que o não cumprimento sem motivo justo implicará na aplicação das sanções previstas neste Edital e seus anexos.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21.10 – A Fiscalização da execução do objeto contratado caberá à (ao) </w:t>
      </w:r>
      <w:r w:rsidRPr="00216ED9">
        <w:rPr>
          <w:rFonts w:ascii="Arial" w:eastAsia="Times New Roman" w:hAnsi="Arial" w:cs="Arial"/>
          <w:b/>
          <w:bCs/>
          <w:color w:val="000000"/>
          <w:lang w:eastAsia="pt-BR"/>
        </w:rPr>
        <w:t>setor indicado pela Unidade Orçamentária</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21.11 - Em conformidade com o artigo 18 do Decreto Rio nº 51629 de </w:t>
      </w:r>
      <w:proofErr w:type="gramStart"/>
      <w:r w:rsidRPr="00216ED9">
        <w:rPr>
          <w:rFonts w:ascii="Arial" w:eastAsia="Times New Roman" w:hAnsi="Arial" w:cs="Arial"/>
          <w:color w:val="000000"/>
          <w:lang w:eastAsia="pt-BR"/>
        </w:rPr>
        <w:t>9</w:t>
      </w:r>
      <w:proofErr w:type="gramEnd"/>
      <w:r w:rsidRPr="00216ED9">
        <w:rPr>
          <w:rFonts w:ascii="Arial" w:eastAsia="Times New Roman" w:hAnsi="Arial" w:cs="Arial"/>
          <w:color w:val="000000"/>
          <w:lang w:eastAsia="pt-BR"/>
        </w:rPr>
        <w:t xml:space="preserve"> de novembro de 2022, a gestão contratual do(s) instrumento(s) originado(s) pelo presente certame deverá ser realizada por pelo menos 1 agente público designado e a fiscalização deve ser realizada por pelo menos 2 (dois) agentes públicos designados.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1" w:name="_degerc3g6sdg"/>
      <w:bookmarkEnd w:id="21"/>
      <w:r w:rsidRPr="00216ED9">
        <w:rPr>
          <w:rFonts w:ascii="Arial" w:eastAsia="Times New Roman" w:hAnsi="Arial" w:cs="Arial"/>
          <w:b/>
          <w:bCs/>
          <w:color w:val="000000"/>
          <w:kern w:val="36"/>
          <w:lang w:eastAsia="pt-BR"/>
        </w:rPr>
        <w:t>22. CONDIÇÕES DE PAGAMENTO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22.1.1 – O documento de cobrança será apresentado à Fiscalização, para atestação, e, após, protocolado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22.2 – O pagamento à CONTRATADA será realizado em razão do efetivo fornecimento realizado e aceito, sem que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esteja </w:t>
      </w:r>
      <w:proofErr w:type="gramStart"/>
      <w:r w:rsidRPr="00216ED9">
        <w:rPr>
          <w:rFonts w:ascii="Arial" w:eastAsia="Times New Roman" w:hAnsi="Arial" w:cs="Arial"/>
          <w:color w:val="000000"/>
          <w:lang w:eastAsia="pt-BR"/>
        </w:rPr>
        <w:t>obrigado(</w:t>
      </w:r>
      <w:proofErr w:type="gramEnd"/>
      <w:r w:rsidRPr="00216ED9">
        <w:rPr>
          <w:rFonts w:ascii="Arial" w:eastAsia="Times New Roman" w:hAnsi="Arial" w:cs="Arial"/>
          <w:color w:val="000000"/>
          <w:lang w:eastAsia="pt-BR"/>
        </w:rPr>
        <w:t>a) a pagar o valor total do contrato caso todo o quantitativo do objeto previsto na cláusula segunda não tenha sido regularmente entregue e aceito.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22.3 – No caso de erro nos documentos de faturamento ou cobrança, </w:t>
      </w:r>
      <w:proofErr w:type="gramStart"/>
      <w:r w:rsidRPr="00216ED9">
        <w:rPr>
          <w:rFonts w:ascii="Arial" w:eastAsia="Times New Roman" w:hAnsi="Arial" w:cs="Arial"/>
          <w:color w:val="000000"/>
          <w:lang w:eastAsia="pt-BR"/>
        </w:rPr>
        <w:t>estes serão</w:t>
      </w:r>
      <w:proofErr w:type="gramEnd"/>
      <w:r w:rsidRPr="00216ED9">
        <w:rPr>
          <w:rFonts w:ascii="Arial" w:eastAsia="Times New Roman" w:hAnsi="Arial" w:cs="Arial"/>
          <w:color w:val="000000"/>
          <w:lang w:eastAsia="pt-BR"/>
        </w:rPr>
        <w:t xml:space="preserve"> devolvidos à CONTRATADA para retificação ou substituição, passando o prazo de pagamento a fluir, então, a partir da reapresentação válida desses documentos.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22.4 – O valor dos pagamentos eventualmente efetuados com atraso, desde que não decorra de fato ou ato imputável à CONTRATADA, sofrerá a incidência de juros e correção monetária, de acordo com a variação da Taxa </w:t>
      </w:r>
      <w:proofErr w:type="spellStart"/>
      <w:r w:rsidRPr="00216ED9">
        <w:rPr>
          <w:rFonts w:ascii="Arial" w:eastAsia="Times New Roman" w:hAnsi="Arial" w:cs="Arial"/>
          <w:color w:val="000000"/>
          <w:lang w:eastAsia="pt-BR"/>
        </w:rPr>
        <w:t>Selic</w:t>
      </w:r>
      <w:proofErr w:type="spellEnd"/>
      <w:r w:rsidRPr="00216ED9">
        <w:rPr>
          <w:rFonts w:ascii="Arial" w:eastAsia="Times New Roman" w:hAnsi="Arial" w:cs="Arial"/>
          <w:color w:val="000000"/>
          <w:lang w:eastAsia="pt-BR"/>
        </w:rPr>
        <w:t xml:space="preserve"> aplicável à mora da Administração Pública, </w:t>
      </w:r>
      <w:r w:rsidRPr="00216ED9">
        <w:rPr>
          <w:rFonts w:ascii="Arial" w:eastAsia="Times New Roman" w:hAnsi="Arial" w:cs="Arial"/>
          <w:i/>
          <w:iCs/>
          <w:color w:val="000000"/>
          <w:lang w:eastAsia="pt-BR"/>
        </w:rPr>
        <w:t xml:space="preserve">pro rata </w:t>
      </w:r>
      <w:proofErr w:type="spellStart"/>
      <w:r w:rsidRPr="00216ED9">
        <w:rPr>
          <w:rFonts w:ascii="Arial" w:eastAsia="Times New Roman" w:hAnsi="Arial" w:cs="Arial"/>
          <w:i/>
          <w:iCs/>
          <w:color w:val="000000"/>
          <w:lang w:eastAsia="pt-BR"/>
        </w:rPr>
        <w:t>die</w:t>
      </w:r>
      <w:proofErr w:type="spellEnd"/>
      <w:r w:rsidRPr="00216ED9">
        <w:rPr>
          <w:rFonts w:ascii="Arial" w:eastAsia="Times New Roman" w:hAnsi="Arial" w:cs="Arial"/>
          <w:color w:val="000000"/>
          <w:lang w:eastAsia="pt-BR"/>
        </w:rPr>
        <w:t> entre o 31º (trigésimo primeiro) dia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e a data do efetivo pagamento, limitados a 12% ao ano.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22.5 – O valor dos pagamentos eventualmente antecipados será descontado à taxa de 1% (um por cento) ao mês, calculada </w:t>
      </w:r>
      <w:r w:rsidRPr="00216ED9">
        <w:rPr>
          <w:rFonts w:ascii="Arial" w:eastAsia="Times New Roman" w:hAnsi="Arial" w:cs="Arial"/>
          <w:i/>
          <w:iCs/>
          <w:color w:val="000000"/>
          <w:lang w:eastAsia="pt-BR"/>
        </w:rPr>
        <w:t xml:space="preserve">pro rata </w:t>
      </w:r>
      <w:proofErr w:type="spellStart"/>
      <w:r w:rsidRPr="00216ED9">
        <w:rPr>
          <w:rFonts w:ascii="Arial" w:eastAsia="Times New Roman" w:hAnsi="Arial" w:cs="Arial"/>
          <w:i/>
          <w:iCs/>
          <w:color w:val="000000"/>
          <w:lang w:eastAsia="pt-BR"/>
        </w:rPr>
        <w:t>die</w:t>
      </w:r>
      <w:proofErr w:type="spellEnd"/>
      <w:r w:rsidRPr="00216ED9">
        <w:rPr>
          <w:rFonts w:ascii="Arial" w:eastAsia="Times New Roman" w:hAnsi="Arial" w:cs="Arial"/>
          <w:color w:val="000000"/>
          <w:lang w:eastAsia="pt-BR"/>
        </w:rPr>
        <w:t>, entre o dia do pagamento e o 30º (trigésimo) dia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22.6 – </w:t>
      </w:r>
      <w:r w:rsidRPr="00216ED9">
        <w:rPr>
          <w:rFonts w:ascii="Arial" w:eastAsia="Times New Roman" w:hAnsi="Arial" w:cs="Arial"/>
          <w:b/>
          <w:bCs/>
          <w:color w:val="000000"/>
          <w:lang w:eastAsia="pt-BR"/>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2" w:name="_nniwco2bp1is"/>
      <w:bookmarkEnd w:id="22"/>
      <w:r w:rsidRPr="00216ED9">
        <w:rPr>
          <w:rFonts w:ascii="Arial" w:eastAsia="Times New Roman" w:hAnsi="Arial" w:cs="Arial"/>
          <w:b/>
          <w:bCs/>
          <w:color w:val="000000"/>
          <w:kern w:val="36"/>
          <w:lang w:eastAsia="pt-BR"/>
        </w:rPr>
        <w:t>23. REAJUSTE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23.1 – Somente ocorrerá reajustamento do Contrato decorrido o prazo de </w:t>
      </w:r>
      <w:r w:rsidRPr="00216ED9">
        <w:rPr>
          <w:rFonts w:ascii="Arial" w:eastAsia="Times New Roman" w:hAnsi="Arial" w:cs="Arial"/>
          <w:b/>
          <w:bCs/>
          <w:color w:val="000000"/>
          <w:lang w:eastAsia="pt-BR"/>
        </w:rPr>
        <w:t>24 (vinte e quatro) meses</w:t>
      </w:r>
      <w:r w:rsidRPr="00216ED9">
        <w:rPr>
          <w:rFonts w:ascii="Arial" w:eastAsia="Times New Roman" w:hAnsi="Arial" w:cs="Arial"/>
          <w:color w:val="000000"/>
          <w:lang w:eastAsia="pt-BR"/>
        </w:rPr>
        <w:t xml:space="preserve"> contados da data do orçamento estimado (Consolidação da Pesquisa </w:t>
      </w:r>
      <w:r w:rsidRPr="00216ED9">
        <w:rPr>
          <w:rFonts w:ascii="Arial" w:eastAsia="Times New Roman" w:hAnsi="Arial" w:cs="Arial"/>
          <w:color w:val="000000"/>
          <w:lang w:eastAsia="pt-BR"/>
        </w:rPr>
        <w:lastRenderedPageBreak/>
        <w:t>de Preços), ____/_____/____ observada a Lei Federal no 10.192, de 14 de fevereiro de 2001.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23.2 – Os preços serão reajustados de acordo com a variação do Índice de Preços ao Consumidor Amplo Especial – IPCA–E do Instituto Brasileiro de Geografia e Estatística – IBGE, calculado por meio da seguinte fórmula: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R = </w:t>
      </w:r>
      <w:proofErr w:type="spellStart"/>
      <w:r w:rsidRPr="00216ED9">
        <w:rPr>
          <w:rFonts w:ascii="Arial" w:eastAsia="Times New Roman" w:hAnsi="Arial" w:cs="Arial"/>
          <w:color w:val="000000"/>
          <w:lang w:eastAsia="pt-BR"/>
        </w:rPr>
        <w:t>Po</w:t>
      </w:r>
      <w:proofErr w:type="spellEnd"/>
      <w:r w:rsidRPr="00216ED9">
        <w:rPr>
          <w:rFonts w:ascii="Arial" w:eastAsia="Times New Roman" w:hAnsi="Arial" w:cs="Arial"/>
          <w:color w:val="000000"/>
          <w:lang w:eastAsia="pt-BR"/>
        </w:rPr>
        <w:t xml:space="preserve"> [(I–</w:t>
      </w:r>
      <w:proofErr w:type="spellStart"/>
      <w:r w:rsidRPr="00216ED9">
        <w:rPr>
          <w:rFonts w:ascii="Arial" w:eastAsia="Times New Roman" w:hAnsi="Arial" w:cs="Arial"/>
          <w:color w:val="000000"/>
          <w:lang w:eastAsia="pt-BR"/>
        </w:rPr>
        <w:t>Io</w:t>
      </w:r>
      <w:proofErr w:type="spellEnd"/>
      <w:proofErr w:type="gramStart"/>
      <w:r w:rsidRPr="00216ED9">
        <w:rPr>
          <w:rFonts w:ascii="Arial" w:eastAsia="Times New Roman" w:hAnsi="Arial" w:cs="Arial"/>
          <w:color w:val="000000"/>
          <w:lang w:eastAsia="pt-BR"/>
        </w:rPr>
        <w:t>)</w:t>
      </w:r>
      <w:proofErr w:type="gramEnd"/>
      <w:r w:rsidRPr="00216ED9">
        <w:rPr>
          <w:rFonts w:ascii="Arial" w:eastAsia="Times New Roman" w:hAnsi="Arial" w:cs="Arial"/>
          <w:color w:val="000000"/>
          <w:lang w:eastAsia="pt-BR"/>
        </w:rPr>
        <w:t>/</w:t>
      </w:r>
      <w:proofErr w:type="spellStart"/>
      <w:r w:rsidRPr="00216ED9">
        <w:rPr>
          <w:rFonts w:ascii="Arial" w:eastAsia="Times New Roman" w:hAnsi="Arial" w:cs="Arial"/>
          <w:color w:val="000000"/>
          <w:lang w:eastAsia="pt-BR"/>
        </w:rPr>
        <w:t>Io</w:t>
      </w:r>
      <w:proofErr w:type="spellEnd"/>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Onde: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 = valor do reajuste;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 = índice IPCA–E mensal relativo ao mês anterior ao de aniversário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spellStart"/>
      <w:r w:rsidRPr="00216ED9">
        <w:rPr>
          <w:rFonts w:ascii="Arial" w:eastAsia="Times New Roman" w:hAnsi="Arial" w:cs="Arial"/>
          <w:color w:val="000000"/>
          <w:lang w:eastAsia="pt-BR"/>
        </w:rPr>
        <w:t>Io</w:t>
      </w:r>
      <w:proofErr w:type="spellEnd"/>
      <w:r w:rsidRPr="00216ED9">
        <w:rPr>
          <w:rFonts w:ascii="Arial" w:eastAsia="Times New Roman" w:hAnsi="Arial" w:cs="Arial"/>
          <w:color w:val="000000"/>
          <w:lang w:eastAsia="pt-BR"/>
        </w:rPr>
        <w:t xml:space="preserve"> = índice do IPCA–E mensal relativo ao mês do orçamento estimado;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spellStart"/>
      <w:r w:rsidRPr="00216ED9">
        <w:rPr>
          <w:rFonts w:ascii="Arial" w:eastAsia="Times New Roman" w:hAnsi="Arial" w:cs="Arial"/>
          <w:color w:val="000000"/>
          <w:lang w:eastAsia="pt-BR"/>
        </w:rPr>
        <w:t>Po</w:t>
      </w:r>
      <w:proofErr w:type="spellEnd"/>
      <w:r w:rsidRPr="00216ED9">
        <w:rPr>
          <w:rFonts w:ascii="Arial" w:eastAsia="Times New Roman" w:hAnsi="Arial" w:cs="Arial"/>
          <w:color w:val="000000"/>
          <w:lang w:eastAsia="pt-BR"/>
        </w:rPr>
        <w:t xml:space="preserve"> = preço unitário contratual, objeto do reajustamento.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3" w:name="_y55byuolyfwt"/>
      <w:bookmarkEnd w:id="23"/>
      <w:r w:rsidRPr="00216ED9">
        <w:rPr>
          <w:rFonts w:ascii="Arial" w:eastAsia="Times New Roman" w:hAnsi="Arial" w:cs="Arial"/>
          <w:b/>
          <w:bCs/>
          <w:color w:val="000000"/>
          <w:kern w:val="36"/>
          <w:lang w:eastAsia="pt-BR"/>
        </w:rPr>
        <w:t>24. SANÇÕES ADMINISTRATIVAS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rsidRPr="00216ED9">
        <w:rPr>
          <w:rFonts w:ascii="Arial" w:eastAsia="Times New Roman" w:hAnsi="Arial" w:cs="Arial"/>
          <w:color w:val="000000"/>
          <w:lang w:eastAsia="pt-BR"/>
        </w:rPr>
        <w:t>às</w:t>
      </w:r>
      <w:proofErr w:type="gramEnd"/>
      <w:r w:rsidRPr="00216ED9">
        <w:rPr>
          <w:rFonts w:ascii="Arial" w:eastAsia="Times New Roman" w:hAnsi="Arial" w:cs="Arial"/>
          <w:color w:val="000000"/>
          <w:lang w:eastAsia="pt-BR"/>
        </w:rPr>
        <w:t xml:space="preserve"> penalidades previstas no subitem 24.2</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24.2 – Em razão das condutas previstas no art. 155 da Lei Federal n° 14.133/2021,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poderá, sem prejuízo responsabilidade civil e criminal que </w:t>
      </w:r>
      <w:proofErr w:type="gramStart"/>
      <w:r w:rsidRPr="00216ED9">
        <w:rPr>
          <w:rFonts w:ascii="Arial" w:eastAsia="Times New Roman" w:hAnsi="Arial" w:cs="Arial"/>
          <w:color w:val="000000"/>
          <w:lang w:eastAsia="pt-BR"/>
        </w:rPr>
        <w:t>couber,</w:t>
      </w:r>
      <w:proofErr w:type="gramEnd"/>
      <w:r w:rsidRPr="00216ED9">
        <w:rPr>
          <w:rFonts w:ascii="Arial" w:eastAsia="Times New Roman" w:hAnsi="Arial" w:cs="Arial"/>
          <w:color w:val="000000"/>
          <w:lang w:eastAsia="pt-BR"/>
        </w:rPr>
        <w:t xml:space="preserve"> aplicar as seguintes sanções, previstas no art. 156 Lei nº 14.133/2021 e no art. 589 do RGCAF:</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Advertência</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(b)</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Multa</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Impedimento de licitar e contratar</w:t>
      </w:r>
      <w:r w:rsidRPr="00216ED9">
        <w:rPr>
          <w:rFonts w:ascii="Arial" w:eastAsia="Times New Roman" w:hAnsi="Arial" w:cs="Arial"/>
          <w:color w:val="000000"/>
          <w:lang w:eastAsia="pt-BR"/>
        </w:rPr>
        <w:t xml:space="preserve">, pelo prazo de até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anos;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Declaração de inidoneidade para licitar ou contratar</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 – A aplicação das sanções previstas na alínea “b” observará os seguintes parâmetros: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24.3.1 – </w:t>
      </w:r>
      <w:r w:rsidRPr="00216ED9">
        <w:rPr>
          <w:rFonts w:ascii="Arial" w:eastAsia="Times New Roman" w:hAnsi="Arial" w:cs="Arial"/>
          <w:b/>
          <w:bCs/>
          <w:color w:val="000000"/>
          <w:lang w:eastAsia="pt-BR"/>
        </w:rPr>
        <w:t>0,5% (cinco décimos por cento)</w:t>
      </w:r>
      <w:r w:rsidRPr="00216ED9">
        <w:rPr>
          <w:rFonts w:ascii="Arial" w:eastAsia="Times New Roman" w:hAnsi="Arial" w:cs="Arial"/>
          <w:color w:val="000000"/>
          <w:lang w:eastAsia="pt-BR"/>
        </w:rPr>
        <w:t> até 1% (um por cento) por dia útil sobre o valor do Contrato, nos primeiros 15 (quinze) dias de </w:t>
      </w:r>
      <w:r w:rsidRPr="00216ED9">
        <w:rPr>
          <w:rFonts w:ascii="Arial" w:eastAsia="Times New Roman" w:hAnsi="Arial" w:cs="Arial"/>
          <w:b/>
          <w:bCs/>
          <w:color w:val="000000"/>
          <w:lang w:eastAsia="pt-BR"/>
        </w:rPr>
        <w:t>atraso</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24.3.2 – 1% (um por cento) até 2% (dois por cento) sobre o valor do Contrato, a partir do 16º (décimo sexto) dia útil de atraso.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24.3.3 – Após o 15º (décimo quinto) dia útil de atraso, a Administração poderá optar pela extinção unilateral da avença e aplicar multa de 15% (quinze por cento) até 20% (vinte por cento) sobre o valor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24.3.4 - 15% (quinze por cento) até 20% (vinte por cento) sobre o valor do Contrato, na hipótese de recusa em assinar a Ata de Registro de Preço, o contrato ou retirar o instrumento equivalente.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24.3.5 – </w:t>
      </w:r>
      <w:r w:rsidRPr="00216ED9">
        <w:rPr>
          <w:rFonts w:ascii="Arial" w:eastAsia="Times New Roman" w:hAnsi="Arial" w:cs="Arial"/>
          <w:b/>
          <w:bCs/>
          <w:color w:val="000000"/>
          <w:lang w:eastAsia="pt-BR"/>
        </w:rPr>
        <w:t>0,5% (cinco décimos por cento)</w:t>
      </w:r>
      <w:r w:rsidRPr="00216ED9">
        <w:rPr>
          <w:rFonts w:ascii="Arial" w:eastAsia="Times New Roman" w:hAnsi="Arial" w:cs="Arial"/>
          <w:color w:val="000000"/>
          <w:lang w:eastAsia="pt-BR"/>
        </w:rPr>
        <w:t>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24.3.6 – As penalidades de multa decorrentes de fatos diversos serão consideradas independentes entre si.</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24.4 – As sanções somente serão aplicadas após o decurso do prazo para apresentação de defesa prévia do interessado no respectivo processo, no prazo de 15 (quinze) dias úteis, observadas as demais formalidades legais.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24.5 – As sanções previstas nas alíneas “a”, “c” e “d” do caput desta Cláusula poderão ser aplicadas juntamente com aquela prevista na alínea “b”, e não excluem a possibilidade de extinção unilateral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24.6 – As multas eventualmente aplicadas com base na alínea “b” do caput desta Cláusula não possuem caráter compensatório, e, assim, o pagamento delas não eximirá a CONTRATADA de responsabilidade pelas perdas e danos decorrentes das infrações cometidas.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24.7 - O valor das multas vencidas e não pagas deverá ser compensado com as quantias devidas à CONTRATADA e/ou executada a garantia.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24.8 - Quando do vencimento da penúltima e/ou da última fatura do contrato, o valor de eventual multa ainda pendente de recurso ou não vencida deverá ser retido das quantias devidas à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24.9 – A aplicação das sanções previstas no item 24.2 não exclui, em hipótese alguma, a obrigação de reparação integral do dano causado à Administração Pública.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4" w:name="_ssthjmr7ft94"/>
      <w:bookmarkEnd w:id="24"/>
      <w:r w:rsidRPr="00216ED9">
        <w:rPr>
          <w:rFonts w:ascii="Arial" w:eastAsia="Times New Roman" w:hAnsi="Arial" w:cs="Arial"/>
          <w:b/>
          <w:bCs/>
          <w:color w:val="000000"/>
          <w:kern w:val="36"/>
          <w:lang w:eastAsia="pt-BR"/>
        </w:rPr>
        <w:t>25. FORO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25.1 – Fica eleito o Foro Central da Comarca da Capital do Estado do Rio de Janeiro para dirimir quaisquer dúvidas oriundas do presente Edital, renunciando as partes desde já a qualquer outro, por mais especial ou privilegiado que seja.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25" w:name="_exsflm3f1x3o"/>
      <w:bookmarkEnd w:id="25"/>
      <w:r w:rsidRPr="00216ED9">
        <w:rPr>
          <w:rFonts w:ascii="Arial" w:eastAsia="Times New Roman" w:hAnsi="Arial" w:cs="Arial"/>
          <w:b/>
          <w:bCs/>
          <w:color w:val="000000"/>
          <w:kern w:val="36"/>
          <w:lang w:eastAsia="pt-BR"/>
        </w:rPr>
        <w:t>26. DISPOSIÇÕES FINAIS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26.1 – Ficam as licitantes sujeitas às sanções administrativas, cíveis e penais cabíveis caso apresentem, na licitação, qualquer declaração falsa ou que não corresponda à realidade dos fatos.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26.2 – Na contagem dos prazos, é excluído o dia de início e incluído o do vencimento, e considerar–se–ão os dias consecutivos, salvo disposição em contrário. Os prazos somente se iniciam e vencem em dias de expediente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26.3 – As referências de horário correspondem ao horário oficial de Brasília – DF.</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26.4 – No período de vigência da Ata de Registro de Preços, a Administração terá a faculdade de contratar ou não o fornecimento dos bens.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26.5 – Os casos omissos serão resolvidos pelo Pregoeiro.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26.6 – Fazem parte integrante deste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I</w:t>
      </w:r>
      <w:r w:rsidRPr="00216ED9">
        <w:rPr>
          <w:rFonts w:ascii="Arial" w:eastAsia="Times New Roman" w:hAnsi="Arial" w:cs="Arial"/>
          <w:color w:val="000000"/>
          <w:lang w:eastAsia="pt-BR"/>
        </w:rPr>
        <w:t> Termo de Referência/Projeto Básico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II</w:t>
      </w:r>
      <w:r w:rsidRPr="00216ED9">
        <w:rPr>
          <w:rFonts w:ascii="Arial" w:eastAsia="Times New Roman" w:hAnsi="Arial" w:cs="Arial"/>
          <w:color w:val="000000"/>
          <w:lang w:eastAsia="pt-BR"/>
        </w:rPr>
        <w:t> Estimativa orçamentária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III</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de Responsabilização Civil e Administrativa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IV</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de Inexistência de Nepotismo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V</w:t>
      </w:r>
      <w:r w:rsidRPr="00216ED9">
        <w:rPr>
          <w:rFonts w:ascii="Arial" w:eastAsia="Times New Roman" w:hAnsi="Arial" w:cs="Arial"/>
          <w:color w:val="000000"/>
          <w:lang w:eastAsia="pt-BR"/>
        </w:rPr>
        <w:t> Declaração ref. ao art. 2º, parágrafo único, do Decreto Municipal nº 19.381/2001 e ao art. 9º, § 1º,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VI</w:t>
      </w:r>
      <w:r w:rsidRPr="00216ED9">
        <w:rPr>
          <w:rFonts w:ascii="Arial" w:eastAsia="Times New Roman" w:hAnsi="Arial" w:cs="Arial"/>
          <w:color w:val="000000"/>
          <w:lang w:eastAsia="pt-BR"/>
        </w:rPr>
        <w:t> Declaração ref. ao Decreto Municipal nº 23.445/2003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VII</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para fins de habilitação econômico–financeira, do art. 63, § 1º,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VIII</w:t>
      </w:r>
      <w:r w:rsidRPr="00216ED9">
        <w:rPr>
          <w:rFonts w:ascii="Arial" w:eastAsia="Times New Roman" w:hAnsi="Arial" w:cs="Arial"/>
          <w:color w:val="000000"/>
          <w:lang w:eastAsia="pt-BR"/>
        </w:rPr>
        <w:t> Modelo de proposta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IX</w:t>
      </w:r>
      <w:r w:rsidRPr="00216ED9">
        <w:rPr>
          <w:rFonts w:ascii="Arial" w:eastAsia="Times New Roman" w:hAnsi="Arial" w:cs="Arial"/>
          <w:color w:val="000000"/>
          <w:lang w:eastAsia="pt-BR"/>
        </w:rPr>
        <w:t> Minuta</w:t>
      </w:r>
      <w:proofErr w:type="gramEnd"/>
      <w:r w:rsidRPr="00216ED9">
        <w:rPr>
          <w:rFonts w:ascii="Arial" w:eastAsia="Times New Roman" w:hAnsi="Arial" w:cs="Arial"/>
          <w:color w:val="000000"/>
          <w:lang w:eastAsia="pt-BR"/>
        </w:rPr>
        <w:t xml:space="preserve"> da Ordem de Fornecimento de Material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X</w:t>
      </w:r>
      <w:r w:rsidRPr="00216ED9">
        <w:rPr>
          <w:rFonts w:ascii="Arial" w:eastAsia="Times New Roman" w:hAnsi="Arial" w:cs="Arial"/>
          <w:color w:val="000000"/>
          <w:lang w:eastAsia="pt-BR"/>
        </w:rPr>
        <w:t> Minuta da Ata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XI</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de Critério de Desempate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XII</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dos Itens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XIII</w:t>
      </w:r>
      <w:r w:rsidRPr="00216ED9">
        <w:rPr>
          <w:rFonts w:ascii="Arial" w:eastAsia="Times New Roman" w:hAnsi="Arial" w:cs="Arial"/>
          <w:color w:val="000000"/>
          <w:lang w:eastAsia="pt-BR"/>
        </w:rPr>
        <w:t> Declaração</w:t>
      </w:r>
      <w:proofErr w:type="gramEnd"/>
      <w:r w:rsidRPr="00216ED9">
        <w:rPr>
          <w:rFonts w:ascii="Arial" w:eastAsia="Times New Roman" w:hAnsi="Arial" w:cs="Arial"/>
          <w:color w:val="000000"/>
          <w:lang w:eastAsia="pt-BR"/>
        </w:rPr>
        <w:t xml:space="preserve"> ME/EPP</w:t>
      </w:r>
    </w:p>
    <w:p w:rsidR="00216ED9" w:rsidRPr="00216ED9" w:rsidRDefault="00216ED9" w:rsidP="00216ED9">
      <w:pPr>
        <w:spacing w:after="218"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b/>
          <w:bCs/>
          <w:color w:val="000000"/>
          <w:lang w:eastAsia="pt-BR"/>
        </w:rPr>
        <w:t>Anexo XIV </w:t>
      </w:r>
      <w:r w:rsidRPr="00216ED9">
        <w:rPr>
          <w:rFonts w:ascii="Arial" w:eastAsia="Times New Roman" w:hAnsi="Arial" w:cs="Arial"/>
          <w:color w:val="000000"/>
          <w:lang w:eastAsia="pt-BR"/>
        </w:rPr>
        <w:t>Declaração</w:t>
      </w:r>
      <w:proofErr w:type="gramEnd"/>
      <w:r w:rsidRPr="00216ED9">
        <w:rPr>
          <w:rFonts w:ascii="Arial" w:eastAsia="Times New Roman" w:hAnsi="Arial" w:cs="Arial"/>
          <w:color w:val="000000"/>
          <w:lang w:eastAsia="pt-BR"/>
        </w:rPr>
        <w:t xml:space="preserve"> de quantidade de empregados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26.7 – Este Edital contém __ (_____) folhas rubricadas e numericamente ordenadas.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Mário Luiz Viana Tiradentes</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Pregoeiro – SMS</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Matrícula: 11/141.010-9</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F47617">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bookmarkStart w:id="26" w:name="_67ed1q6cqn5a"/>
      <w:bookmarkStart w:id="27" w:name="_u55ytppdnyux"/>
      <w:bookmarkEnd w:id="26"/>
      <w:bookmarkEnd w:id="27"/>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III</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DE RESPONSABILIZAÇÃO CIVIL E ADMINISTRATIVA</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w:t>
      </w:r>
      <w:r w:rsidRPr="00216ED9">
        <w:rPr>
          <w:rFonts w:ascii="Arial" w:eastAsia="Times New Roman" w:hAnsi="Arial" w:cs="Arial"/>
          <w:i/>
          <w:iCs/>
          <w:color w:val="000000"/>
          <w:lang w:eastAsia="pt-BR"/>
        </w:rPr>
        <w:t>em papel timbrado da empresa</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w:t>
      </w:r>
      <w:r w:rsidRPr="00216ED9">
        <w:rPr>
          <w:rFonts w:ascii="Arial" w:eastAsia="Times New Roman" w:hAnsi="Arial" w:cs="Arial"/>
          <w:i/>
          <w:iCs/>
          <w:color w:val="000000"/>
          <w:lang w:eastAsia="pt-BR"/>
        </w:rPr>
        <w:t>denominação/razão social da sociedade empresarial</w:t>
      </w:r>
      <w:r w:rsidRPr="00216ED9">
        <w:rPr>
          <w:rFonts w:ascii="Arial" w:eastAsia="Times New Roman" w:hAnsi="Arial" w:cs="Arial"/>
          <w:color w:val="000000"/>
          <w:lang w:eastAsia="pt-BR"/>
        </w:rPr>
        <w:t xml:space="preserve">], inscrita no Cadastro Nacional de Pessoas Jurídicas – CNPJ sob o </w:t>
      </w:r>
      <w:proofErr w:type="spellStart"/>
      <w:r w:rsidRPr="00216ED9">
        <w:rPr>
          <w:rFonts w:ascii="Arial" w:eastAsia="Times New Roman" w:hAnsi="Arial" w:cs="Arial"/>
          <w:color w:val="000000"/>
          <w:lang w:eastAsia="pt-BR"/>
        </w:rPr>
        <w:t>nº____________</w:t>
      </w:r>
      <w:proofErr w:type="spellEnd"/>
      <w:r w:rsidRPr="00216ED9">
        <w:rPr>
          <w:rFonts w:ascii="Arial" w:eastAsia="Times New Roman" w:hAnsi="Arial" w:cs="Arial"/>
          <w:color w:val="000000"/>
          <w:lang w:eastAsia="pt-BR"/>
        </w:rPr>
        <w:t xml:space="preserve">, por intermédio de </w:t>
      </w:r>
      <w:proofErr w:type="gramStart"/>
      <w:r w:rsidRPr="00216ED9">
        <w:rPr>
          <w:rFonts w:ascii="Arial" w:eastAsia="Times New Roman" w:hAnsi="Arial" w:cs="Arial"/>
          <w:color w:val="000000"/>
          <w:lang w:eastAsia="pt-BR"/>
        </w:rPr>
        <w:t>seu(</w:t>
      </w:r>
      <w:proofErr w:type="gramEnd"/>
      <w:r w:rsidRPr="00216ED9">
        <w:rPr>
          <w:rFonts w:ascii="Arial" w:eastAsia="Times New Roman" w:hAnsi="Arial" w:cs="Arial"/>
          <w:color w:val="000000"/>
          <w:lang w:eastAsia="pt-BR"/>
        </w:rPr>
        <w:t xml:space="preserve">sua) representante legal o(a) Sr(a). __________________, </w:t>
      </w:r>
      <w:proofErr w:type="gramStart"/>
      <w:r w:rsidRPr="00216ED9">
        <w:rPr>
          <w:rFonts w:ascii="Arial" w:eastAsia="Times New Roman" w:hAnsi="Arial" w:cs="Arial"/>
          <w:color w:val="000000"/>
          <w:lang w:eastAsia="pt-BR"/>
        </w:rPr>
        <w:t>portador(</w:t>
      </w:r>
      <w:proofErr w:type="gramEnd"/>
      <w:r w:rsidRPr="00216ED9">
        <w:rPr>
          <w:rFonts w:ascii="Arial" w:eastAsia="Times New Roman" w:hAnsi="Arial" w:cs="Arial"/>
          <w:color w:val="000000"/>
          <w:lang w:eastAsia="pt-BR"/>
        </w:rPr>
        <w:t xml:space="preserve">a) da carteira de identidade nº___________ e inscrito(a) no Cadastro de Pessoas Físicas – CPF sob o nº </w:t>
      </w:r>
      <w:r w:rsidRPr="00216ED9">
        <w:rPr>
          <w:rFonts w:ascii="Arial" w:eastAsia="Times New Roman" w:hAnsi="Arial" w:cs="Arial"/>
          <w:color w:val="000000"/>
          <w:lang w:eastAsia="pt-BR"/>
        </w:rPr>
        <w:softHyphen/>
        <w:t xml:space="preserve">___________, DECLARA, para fins do disposto no item do Edital de </w:t>
      </w:r>
      <w:proofErr w:type="spellStart"/>
      <w:r w:rsidRPr="00216ED9">
        <w:rPr>
          <w:rFonts w:ascii="Arial" w:eastAsia="Times New Roman" w:hAnsi="Arial" w:cs="Arial"/>
          <w:color w:val="000000"/>
          <w:lang w:eastAsia="pt-BR"/>
        </w:rPr>
        <w:t>n°____</w:t>
      </w:r>
      <w:proofErr w:type="spellEnd"/>
      <w:r w:rsidRPr="00216ED9">
        <w:rPr>
          <w:rFonts w:ascii="Arial" w:eastAsia="Times New Roman" w:hAnsi="Arial" w:cs="Arial"/>
          <w:color w:val="000000"/>
          <w:lang w:eastAsia="pt-BR"/>
        </w:rPr>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 de 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28" w:name="_52i6sdugd3vh"/>
      <w:bookmarkStart w:id="29" w:name="_9utgoiq2ymnl"/>
      <w:bookmarkEnd w:id="28"/>
      <w:bookmarkEnd w:id="29"/>
      <w:r w:rsidRPr="00216ED9">
        <w:rPr>
          <w:rFonts w:ascii="Arial" w:eastAsia="Times New Roman" w:hAnsi="Arial" w:cs="Arial"/>
          <w:b/>
          <w:bCs/>
          <w:color w:val="000000"/>
          <w:kern w:val="36"/>
          <w:lang w:eastAsia="pt-BR"/>
        </w:rPr>
        <w:t>ANEXO IV</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DE INEXISTÊNCIA DE NEPOTISMO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 de 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CONTRATADA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30" w:name="_zad0v5oq74q6"/>
      <w:bookmarkStart w:id="31" w:name="_j3qzfsmncy6"/>
      <w:bookmarkEnd w:id="30"/>
      <w:bookmarkEnd w:id="31"/>
      <w:r w:rsidRPr="00216ED9">
        <w:rPr>
          <w:rFonts w:ascii="Arial" w:eastAsia="Times New Roman" w:hAnsi="Arial" w:cs="Arial"/>
          <w:b/>
          <w:bCs/>
          <w:color w:val="000000"/>
          <w:kern w:val="36"/>
          <w:lang w:eastAsia="pt-BR"/>
        </w:rPr>
        <w:t>ANEXO V</w:t>
      </w:r>
    </w:p>
    <w:p w:rsidR="00216ED9" w:rsidRPr="00216ED9" w:rsidRDefault="00216ED9" w:rsidP="00216ED9">
      <w:pPr>
        <w:spacing w:after="0" w:line="240" w:lineRule="auto"/>
        <w:ind w:right="-318"/>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REF. ARTIGO 2º, PARÁGRAFO ÚNICO, DO DECRETO RIO N</w:t>
      </w:r>
      <w:r w:rsidRPr="00216ED9">
        <w:rPr>
          <w:rFonts w:ascii="Arial" w:eastAsia="Times New Roman" w:hAnsi="Arial" w:cs="Arial"/>
          <w:color w:val="000000"/>
          <w:lang w:eastAsia="pt-BR"/>
        </w:rPr>
        <w:t>º</w:t>
      </w:r>
      <w:r w:rsidRPr="00216ED9">
        <w:rPr>
          <w:rFonts w:ascii="Arial" w:eastAsia="Times New Roman" w:hAnsi="Arial" w:cs="Arial"/>
          <w:b/>
          <w:bCs/>
          <w:color w:val="000000"/>
          <w:lang w:eastAsia="pt-BR"/>
        </w:rPr>
        <w:t> 19.381/2001 E ART. 9º, § 1º, DA LEI FEDERAL Nº 14.133/2021</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i/>
          <w:iCs/>
          <w:color w:val="000000"/>
          <w:lang w:eastAsia="pt-BR"/>
        </w:rPr>
        <w:t>[denominação/razão social da sociedade empresarial]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Cadastro Nacional de Pessoas Jurídicas – CNPJ </w:t>
      </w:r>
      <w:proofErr w:type="spellStart"/>
      <w:r w:rsidRPr="00216ED9">
        <w:rPr>
          <w:rFonts w:ascii="Arial" w:eastAsia="Times New Roman" w:hAnsi="Arial" w:cs="Arial"/>
          <w:color w:val="000000"/>
          <w:lang w:eastAsia="pt-BR"/>
        </w:rPr>
        <w:t>n°____________</w:t>
      </w:r>
      <w:proofErr w:type="spellEnd"/>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i/>
          <w:iCs/>
          <w:color w:val="000000"/>
          <w:lang w:eastAsia="pt-BR"/>
        </w:rPr>
        <w:t>[endereço da sociedade empresarial]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DECLARAMOS, sob as penalidades cabíveis, que não participam dos nossos quadros </w:t>
      </w:r>
      <w:proofErr w:type="gramStart"/>
      <w:r w:rsidRPr="00216ED9">
        <w:rPr>
          <w:rFonts w:ascii="Arial" w:eastAsia="Times New Roman" w:hAnsi="Arial" w:cs="Arial"/>
          <w:color w:val="000000"/>
          <w:lang w:eastAsia="pt-BR"/>
        </w:rPr>
        <w:t>funcionais profissional</w:t>
      </w:r>
      <w:proofErr w:type="gramEnd"/>
      <w:r w:rsidRPr="00216ED9">
        <w:rPr>
          <w:rFonts w:ascii="Arial" w:eastAsia="Times New Roman" w:hAnsi="Arial" w:cs="Arial"/>
          <w:color w:val="000000"/>
          <w:lang w:eastAsia="pt-BR"/>
        </w:rPr>
        <w:t xml:space="preserve"> que tenha ocupado cargo integrante dos 1º e 2º escalões da Administração Direta ou Indireta do Município, nos últimos 12 (doze) meses, nos termos do parágrafo único do artigo 2º do Decreto Rio nº 19.381/01.</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DECLARAMOS, ainda, que não participam de nossos quadros </w:t>
      </w:r>
      <w:proofErr w:type="gramStart"/>
      <w:r w:rsidRPr="00216ED9">
        <w:rPr>
          <w:rFonts w:ascii="Arial" w:eastAsia="Times New Roman" w:hAnsi="Arial" w:cs="Arial"/>
          <w:color w:val="000000"/>
          <w:lang w:eastAsia="pt-BR"/>
        </w:rPr>
        <w:t>funcionais agente</w:t>
      </w:r>
      <w:proofErr w:type="gramEnd"/>
      <w:r w:rsidRPr="00216ED9">
        <w:rPr>
          <w:rFonts w:ascii="Arial" w:eastAsia="Times New Roman" w:hAnsi="Arial" w:cs="Arial"/>
          <w:color w:val="000000"/>
          <w:lang w:eastAsia="pt-BR"/>
        </w:rPr>
        <w:t xml:space="preserve"> público de órgão ou entidade licitante ou contratante, observadas as situações que possam configurar conflito de interesses no exercício ou após o exercício do cargo ou emprego, nos termos da legislação que disciplina a matéria.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___________________de 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CONTRATADA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32" w:name="_l9vjno2z2ctn"/>
      <w:bookmarkStart w:id="33" w:name="_jmuyt4ce7d9n"/>
      <w:bookmarkEnd w:id="32"/>
      <w:bookmarkEnd w:id="33"/>
      <w:proofErr w:type="gramStart"/>
      <w:r w:rsidRPr="00216ED9">
        <w:rPr>
          <w:rFonts w:ascii="Arial" w:eastAsia="Times New Roman" w:hAnsi="Arial" w:cs="Arial"/>
          <w:b/>
          <w:bCs/>
          <w:color w:val="000000"/>
          <w:kern w:val="36"/>
          <w:lang w:eastAsia="pt-BR"/>
        </w:rPr>
        <w:t>ANEXO VI</w:t>
      </w:r>
      <w:proofErr w:type="gramEnd"/>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REF. AO DECRETO RIO Nº 23.445/2003</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 [</w:t>
      </w:r>
      <w:r w:rsidRPr="00216ED9">
        <w:rPr>
          <w:rFonts w:ascii="Arial" w:eastAsia="Times New Roman" w:hAnsi="Arial" w:cs="Arial"/>
          <w:i/>
          <w:iCs/>
          <w:color w:val="000000"/>
          <w:lang w:eastAsia="pt-BR"/>
        </w:rPr>
        <w:t>órgão ou entidade licitante</w:t>
      </w:r>
      <w:r w:rsidRPr="00216ED9">
        <w:rPr>
          <w:rFonts w:ascii="Arial" w:eastAsia="Times New Roman" w:hAnsi="Arial" w:cs="Arial"/>
          <w:color w:val="000000"/>
          <w:lang w:eastAsia="pt-BR"/>
        </w:rPr>
        <w:t>] Ref. Licitação n° ___/____ ________________________________________ [</w:t>
      </w:r>
      <w:r w:rsidRPr="00216ED9">
        <w:rPr>
          <w:rFonts w:ascii="Arial" w:eastAsia="Times New Roman" w:hAnsi="Arial" w:cs="Arial"/>
          <w:i/>
          <w:iCs/>
          <w:color w:val="000000"/>
          <w:lang w:eastAsia="pt-BR"/>
        </w:rPr>
        <w:t>denominação/razão social da sociedade empresarial</w:t>
      </w:r>
      <w:r w:rsidRPr="00216ED9">
        <w:rPr>
          <w:rFonts w:ascii="Arial" w:eastAsia="Times New Roman" w:hAnsi="Arial" w:cs="Arial"/>
          <w:color w:val="000000"/>
          <w:lang w:eastAsia="pt-BR"/>
        </w:rPr>
        <w:t xml:space="preserve">], inscrita no Cadastro Nacional de Pessoas Jurídicas – CNPJ sob o n° __________________, por intermédio do </w:t>
      </w:r>
      <w:proofErr w:type="gramStart"/>
      <w:r w:rsidRPr="00216ED9">
        <w:rPr>
          <w:rFonts w:ascii="Arial" w:eastAsia="Times New Roman" w:hAnsi="Arial" w:cs="Arial"/>
          <w:color w:val="000000"/>
          <w:lang w:eastAsia="pt-BR"/>
        </w:rPr>
        <w:t>seu(</w:t>
      </w:r>
      <w:proofErr w:type="gramEnd"/>
      <w:r w:rsidRPr="00216ED9">
        <w:rPr>
          <w:rFonts w:ascii="Arial" w:eastAsia="Times New Roman" w:hAnsi="Arial" w:cs="Arial"/>
          <w:color w:val="000000"/>
          <w:lang w:eastAsia="pt-BR"/>
        </w:rP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Ressalva: </w:t>
      </w: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Emprega menor, a partir de quatorze anos, na condição de aprendiz.</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______de ____________de 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CONTRATADA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34" w:name="_kjgr4eubad9i"/>
      <w:bookmarkStart w:id="35" w:name="_tor6orstrcnf"/>
      <w:bookmarkEnd w:id="34"/>
      <w:bookmarkEnd w:id="35"/>
      <w:r w:rsidRPr="00216ED9">
        <w:rPr>
          <w:rFonts w:ascii="Arial" w:eastAsia="Times New Roman" w:hAnsi="Arial" w:cs="Arial"/>
          <w:b/>
          <w:bCs/>
          <w:color w:val="000000"/>
          <w:kern w:val="36"/>
          <w:lang w:eastAsia="pt-BR"/>
        </w:rPr>
        <w:t>ANEXO VII</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PARA FINS DE HABILITAÇÃO</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ART. 63, inciso I e § 1º, DA LEI FEDERAL Nº 14.133/2021</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i/>
          <w:iCs/>
          <w:color w:val="000000"/>
          <w:lang w:eastAsia="pt-BR"/>
        </w:rPr>
        <w:t>[denominação/razão social da sociedade empresarial]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Cadastro Nacional de Pessoas Jurídicas – CNPJ </w:t>
      </w:r>
      <w:proofErr w:type="spellStart"/>
      <w:r w:rsidRPr="00216ED9">
        <w:rPr>
          <w:rFonts w:ascii="Arial" w:eastAsia="Times New Roman" w:hAnsi="Arial" w:cs="Arial"/>
          <w:color w:val="000000"/>
          <w:lang w:eastAsia="pt-BR"/>
        </w:rPr>
        <w:t>n°____________</w:t>
      </w:r>
      <w:proofErr w:type="spellEnd"/>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i/>
          <w:iCs/>
          <w:color w:val="000000"/>
          <w:lang w:eastAsia="pt-BR"/>
        </w:rPr>
        <w:t>[endereço da sociedade empresarial]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Considerando o inciso I do art. 63 da Lei Federal nº 14.133/2021, DECLARAMOS que atendemos aos requisitos de habilitação, respondendo pela veracidade das informações prestadas, na forma da lei.</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rsidRPr="00216ED9">
        <w:rPr>
          <w:rFonts w:ascii="Arial" w:eastAsia="Times New Roman" w:hAnsi="Arial" w:cs="Arial"/>
          <w:color w:val="000000"/>
          <w:lang w:eastAsia="pt-BR"/>
        </w:rPr>
        <w:t>infralegais</w:t>
      </w:r>
      <w:proofErr w:type="spellEnd"/>
      <w:r w:rsidRPr="00216ED9">
        <w:rPr>
          <w:rFonts w:ascii="Arial" w:eastAsia="Times New Roman" w:hAnsi="Arial" w:cs="Arial"/>
          <w:color w:val="000000"/>
          <w:lang w:eastAsia="pt-BR"/>
        </w:rPr>
        <w:t>, nas convenções coletivas de trabalho e nos termos de ajustamento de conduta vigentes na data de entrega das propostas.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___________________de 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CONTRATADA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VIII</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MODELO DE PROPOSTA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bl>
      <w:tblPr>
        <w:tblW w:w="9996" w:type="dxa"/>
        <w:tblCellMar>
          <w:left w:w="0" w:type="dxa"/>
          <w:right w:w="0" w:type="dxa"/>
        </w:tblCellMar>
        <w:tblLook w:val="04A0"/>
      </w:tblPr>
      <w:tblGrid>
        <w:gridCol w:w="854"/>
        <w:gridCol w:w="1440"/>
        <w:gridCol w:w="1808"/>
        <w:gridCol w:w="787"/>
        <w:gridCol w:w="988"/>
        <w:gridCol w:w="720"/>
        <w:gridCol w:w="1256"/>
        <w:gridCol w:w="2143"/>
      </w:tblGrid>
      <w:tr w:rsidR="00216ED9" w:rsidRPr="00216ED9" w:rsidTr="00216ED9">
        <w:trPr>
          <w:trHeight w:val="1273"/>
          <w:tblHeader/>
        </w:trPr>
        <w:tc>
          <w:tcPr>
            <w:tcW w:w="4102" w:type="dxa"/>
            <w:gridSpan w:val="3"/>
            <w:tcBorders>
              <w:top w:val="single" w:sz="6" w:space="0" w:color="000000"/>
              <w:left w:val="single" w:sz="6" w:space="0" w:color="000000"/>
              <w:bottom w:val="single" w:sz="6" w:space="0" w:color="000000"/>
              <w:right w:val="single" w:sz="6" w:space="0" w:color="000000"/>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Nome do Órgão: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SECRETARIA MUNICIPAL DE SAÚDE</w:t>
            </w:r>
          </w:p>
        </w:tc>
        <w:tc>
          <w:tcPr>
            <w:tcW w:w="2495" w:type="dxa"/>
            <w:gridSpan w:val="3"/>
            <w:tcBorders>
              <w:top w:val="single" w:sz="6" w:space="0" w:color="auto"/>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Pregão Eletrônico RP/SMS</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N° _____/____</w:t>
            </w:r>
          </w:p>
        </w:tc>
        <w:tc>
          <w:tcPr>
            <w:tcW w:w="3399" w:type="dxa"/>
            <w:gridSpan w:val="2"/>
            <w:tcBorders>
              <w:top w:val="single" w:sz="6" w:space="0" w:color="auto"/>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CNPJ:</w:t>
            </w:r>
          </w:p>
        </w:tc>
      </w:tr>
      <w:tr w:rsidR="00216ED9" w:rsidRPr="00216ED9" w:rsidTr="00216ED9">
        <w:trPr>
          <w:trHeight w:val="502"/>
          <w:tblHeader/>
        </w:trPr>
        <w:tc>
          <w:tcPr>
            <w:tcW w:w="4889" w:type="dxa"/>
            <w:gridSpan w:val="4"/>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Razão Social:</w:t>
            </w:r>
          </w:p>
        </w:tc>
        <w:tc>
          <w:tcPr>
            <w:tcW w:w="5107" w:type="dxa"/>
            <w:gridSpan w:val="4"/>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proofErr w:type="spellStart"/>
            <w:r w:rsidRPr="00216ED9">
              <w:rPr>
                <w:rFonts w:ascii="Arial" w:eastAsia="Times New Roman" w:hAnsi="Arial" w:cs="Arial"/>
                <w:b/>
                <w:bCs/>
                <w:color w:val="000000"/>
                <w:lang w:eastAsia="pt-BR"/>
              </w:rPr>
              <w:t>E-mail</w:t>
            </w:r>
            <w:proofErr w:type="spellEnd"/>
            <w:r w:rsidRPr="00216ED9">
              <w:rPr>
                <w:rFonts w:ascii="Arial" w:eastAsia="Times New Roman" w:hAnsi="Arial" w:cs="Arial"/>
                <w:b/>
                <w:bCs/>
                <w:color w:val="000000"/>
                <w:lang w:eastAsia="pt-BR"/>
              </w:rPr>
              <w:t>:</w:t>
            </w:r>
          </w:p>
        </w:tc>
      </w:tr>
      <w:tr w:rsidR="00216ED9" w:rsidRPr="00216ED9" w:rsidTr="00216ED9">
        <w:trPr>
          <w:trHeight w:val="502"/>
          <w:tblHeader/>
        </w:trPr>
        <w:tc>
          <w:tcPr>
            <w:tcW w:w="5877" w:type="dxa"/>
            <w:gridSpan w:val="5"/>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Endereço:</w:t>
            </w:r>
          </w:p>
        </w:tc>
        <w:tc>
          <w:tcPr>
            <w:tcW w:w="4119" w:type="dxa"/>
            <w:gridSpan w:val="3"/>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Tel.:</w:t>
            </w:r>
          </w:p>
        </w:tc>
      </w:tr>
      <w:tr w:rsidR="00216ED9" w:rsidRPr="00216ED9" w:rsidTr="00216ED9">
        <w:trPr>
          <w:trHeight w:val="502"/>
          <w:tblHeader/>
        </w:trPr>
        <w:tc>
          <w:tcPr>
            <w:tcW w:w="4102" w:type="dxa"/>
            <w:gridSpan w:val="3"/>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Banco:</w:t>
            </w:r>
          </w:p>
        </w:tc>
        <w:tc>
          <w:tcPr>
            <w:tcW w:w="1775" w:type="dxa"/>
            <w:gridSpan w:val="2"/>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Agência:</w:t>
            </w:r>
          </w:p>
        </w:tc>
        <w:tc>
          <w:tcPr>
            <w:tcW w:w="4119" w:type="dxa"/>
            <w:gridSpan w:val="3"/>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Conta Corrente:</w:t>
            </w:r>
          </w:p>
        </w:tc>
      </w:tr>
      <w:tr w:rsidR="00216ED9" w:rsidRPr="00216ED9" w:rsidTr="00216ED9">
        <w:trPr>
          <w:trHeight w:val="1005"/>
          <w:tblHeader/>
        </w:trPr>
        <w:tc>
          <w:tcPr>
            <w:tcW w:w="854" w:type="dxa"/>
            <w:tcBorders>
              <w:top w:val="nil"/>
              <w:left w:val="single" w:sz="6" w:space="0" w:color="auto"/>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lastRenderedPageBreak/>
              <w:t>Item</w:t>
            </w:r>
          </w:p>
        </w:tc>
        <w:tc>
          <w:tcPr>
            <w:tcW w:w="1440"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Código de Material / Código BR</w:t>
            </w:r>
          </w:p>
        </w:tc>
        <w:tc>
          <w:tcPr>
            <w:tcW w:w="1808"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Nome Padronizado</w:t>
            </w:r>
          </w:p>
        </w:tc>
        <w:tc>
          <w:tcPr>
            <w:tcW w:w="787"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U/C</w:t>
            </w:r>
          </w:p>
        </w:tc>
        <w:tc>
          <w:tcPr>
            <w:tcW w:w="988"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Marca</w:t>
            </w:r>
          </w:p>
        </w:tc>
        <w:tc>
          <w:tcPr>
            <w:tcW w:w="720"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Qtd</w:t>
            </w:r>
          </w:p>
        </w:tc>
        <w:tc>
          <w:tcPr>
            <w:tcW w:w="1256"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Unitário</w:t>
            </w:r>
          </w:p>
        </w:tc>
        <w:tc>
          <w:tcPr>
            <w:tcW w:w="2143" w:type="dxa"/>
            <w:tcBorders>
              <w:top w:val="nil"/>
              <w:left w:val="nil"/>
              <w:bottom w:val="single" w:sz="6" w:space="0" w:color="auto"/>
              <w:right w:val="single" w:sz="6" w:space="0" w:color="auto"/>
            </w:tcBorders>
            <w:shd w:val="clear" w:color="auto" w:fill="CCCCCC"/>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Total</w:t>
            </w:r>
          </w:p>
        </w:tc>
      </w:tr>
      <w:tr w:rsidR="00216ED9" w:rsidRPr="00216ED9" w:rsidTr="00216ED9">
        <w:trPr>
          <w:trHeight w:val="753"/>
          <w:tblHeader/>
        </w:trPr>
        <w:tc>
          <w:tcPr>
            <w:tcW w:w="854" w:type="dxa"/>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440"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808"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Unitário: Por extenso</w:t>
            </w:r>
          </w:p>
        </w:tc>
        <w:tc>
          <w:tcPr>
            <w:tcW w:w="787"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988"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720"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256"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143"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753"/>
          <w:tblHeader/>
        </w:trPr>
        <w:tc>
          <w:tcPr>
            <w:tcW w:w="854" w:type="dxa"/>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440"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808"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Unitário: Por extenso</w:t>
            </w:r>
          </w:p>
        </w:tc>
        <w:tc>
          <w:tcPr>
            <w:tcW w:w="787"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988"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720"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256"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143"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502"/>
          <w:tblHeader/>
        </w:trPr>
        <w:tc>
          <w:tcPr>
            <w:tcW w:w="9996" w:type="dxa"/>
            <w:gridSpan w:val="8"/>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total item: Por extenso</w:t>
            </w:r>
          </w:p>
        </w:tc>
      </w:tr>
      <w:tr w:rsidR="00216ED9" w:rsidRPr="00216ED9" w:rsidTr="00216ED9">
        <w:trPr>
          <w:trHeight w:val="502"/>
          <w:tblHeader/>
        </w:trPr>
        <w:tc>
          <w:tcPr>
            <w:tcW w:w="9996" w:type="dxa"/>
            <w:gridSpan w:val="8"/>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Preço total: Por extenso</w:t>
            </w:r>
          </w:p>
        </w:tc>
      </w:tr>
      <w:tr w:rsidR="00216ED9" w:rsidRPr="00216ED9" w:rsidTr="00216ED9">
        <w:trPr>
          <w:trHeight w:val="3114"/>
          <w:tblHeader/>
        </w:trPr>
        <w:tc>
          <w:tcPr>
            <w:tcW w:w="9996" w:type="dxa"/>
            <w:gridSpan w:val="8"/>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Declaramos inteira submissão aos termos desta proposta, do Edital e à Legislação em vigor.</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Rio de Janeiro, _______ de __________________ de ________.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_____________________________________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Representante legal (nome por extenso)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Cargo: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CPF:</w:t>
            </w:r>
          </w:p>
        </w:tc>
      </w:tr>
    </w:tbl>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Deverão ser atendidas as especificações constantes no Termo de Referência.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Validade da proposta: 90 (noventa) dias.</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Local de Entrega dos materiais: Conforme Termo de Referência.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Obs.1: A empresa adjudicatária deverá fornecer os materiais de acordo com estabelecido na Legislação específica vigente e no Código de Defesa do Consumidor.</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Obs. 2: A entrega dos materiais será aceita provisoriamente no local de entrega e após conferência de sua conformidade será o mesmo aceito definitivamente.</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Obs. 3: A proposta deverá ser elaborada em papel timbrado da empresa, com todos os dados da mesma.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Obs. 4: A empresa adjudicatária deverá fornecer as amostras de acordo com o Termo de Referência.</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36" w:name="_pn53y01ll9zm"/>
      <w:bookmarkEnd w:id="36"/>
      <w:r w:rsidRPr="00216ED9">
        <w:rPr>
          <w:rFonts w:ascii="Arial" w:eastAsia="Times New Roman" w:hAnsi="Arial" w:cs="Arial"/>
          <w:b/>
          <w:bCs/>
          <w:color w:val="000000"/>
          <w:kern w:val="36"/>
          <w:lang w:eastAsia="pt-BR"/>
        </w:rPr>
        <w:t>ANEXO IX</w:t>
      </w:r>
    </w:p>
    <w:p w:rsidR="00216ED9" w:rsidRPr="00216ED9" w:rsidRDefault="00216ED9" w:rsidP="00216ED9">
      <w:pPr>
        <w:spacing w:after="0" w:line="240" w:lineRule="auto"/>
        <w:ind w:right="-50"/>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ORDEM DE FORNECIMENTO DE MATERIAIS – OFM Nº _____ / ________</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REF. ATA DE REGISTRO DE PREÇO Nº 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À</w:t>
      </w:r>
    </w:p>
    <w:tbl>
      <w:tblPr>
        <w:tblW w:w="9628" w:type="dxa"/>
        <w:tblCellMar>
          <w:left w:w="0" w:type="dxa"/>
          <w:right w:w="0" w:type="dxa"/>
        </w:tblCellMar>
        <w:tblLook w:val="04A0"/>
      </w:tblPr>
      <w:tblGrid>
        <w:gridCol w:w="3047"/>
        <w:gridCol w:w="3198"/>
        <w:gridCol w:w="3383"/>
      </w:tblGrid>
      <w:tr w:rsidR="00216ED9" w:rsidRPr="00216ED9" w:rsidTr="00216ED9">
        <w:trPr>
          <w:trHeight w:val="301"/>
          <w:tblHeader/>
        </w:trPr>
        <w:tc>
          <w:tcPr>
            <w:tcW w:w="9628" w:type="dxa"/>
            <w:gridSpan w:val="3"/>
            <w:tcBorders>
              <w:top w:val="single" w:sz="6" w:space="0" w:color="000000"/>
              <w:left w:val="single" w:sz="6" w:space="0" w:color="000000"/>
              <w:bottom w:val="single" w:sz="6" w:space="0" w:color="000000"/>
              <w:right w:val="single" w:sz="6" w:space="0" w:color="000000"/>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EMPRESA:</w:t>
            </w:r>
          </w:p>
        </w:tc>
      </w:tr>
      <w:tr w:rsidR="00216ED9" w:rsidRPr="00216ED9" w:rsidTr="00216ED9">
        <w:trPr>
          <w:trHeight w:val="301"/>
          <w:tblHeader/>
        </w:trPr>
        <w:tc>
          <w:tcPr>
            <w:tcW w:w="9628" w:type="dxa"/>
            <w:gridSpan w:val="3"/>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ENDEREÇO:</w:t>
            </w:r>
          </w:p>
        </w:tc>
      </w:tr>
      <w:tr w:rsidR="00216ED9" w:rsidRPr="00216ED9" w:rsidTr="00216ED9">
        <w:trPr>
          <w:trHeight w:val="301"/>
          <w:tblHeader/>
        </w:trPr>
        <w:tc>
          <w:tcPr>
            <w:tcW w:w="3047" w:type="dxa"/>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CNPJ:</w:t>
            </w:r>
          </w:p>
        </w:tc>
        <w:tc>
          <w:tcPr>
            <w:tcW w:w="3198"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TELEFONE:</w:t>
            </w:r>
          </w:p>
        </w:tc>
        <w:tc>
          <w:tcPr>
            <w:tcW w:w="3382"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TELEFONE:</w:t>
            </w:r>
          </w:p>
        </w:tc>
      </w:tr>
      <w:tr w:rsidR="00216ED9" w:rsidRPr="00216ED9" w:rsidTr="00216ED9">
        <w:trPr>
          <w:trHeight w:val="301"/>
          <w:tblHeader/>
        </w:trPr>
        <w:tc>
          <w:tcPr>
            <w:tcW w:w="3047" w:type="dxa"/>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 DO BANCO:</w:t>
            </w:r>
          </w:p>
        </w:tc>
        <w:tc>
          <w:tcPr>
            <w:tcW w:w="3198"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AGÊNCIA:</w:t>
            </w:r>
          </w:p>
        </w:tc>
        <w:tc>
          <w:tcPr>
            <w:tcW w:w="3382"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CONTA CORRENTE:</w:t>
            </w:r>
          </w:p>
        </w:tc>
      </w:tr>
    </w:tbl>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rsidRPr="00216ED9">
        <w:rPr>
          <w:rFonts w:ascii="Arial" w:eastAsia="Times New Roman" w:hAnsi="Arial" w:cs="Arial"/>
          <w:color w:val="000000"/>
          <w:lang w:eastAsia="pt-BR"/>
        </w:rPr>
        <w:t>Preços acima referenciada</w:t>
      </w:r>
      <w:proofErr w:type="gramEnd"/>
      <w:r w:rsidRPr="00216ED9">
        <w:rPr>
          <w:rFonts w:ascii="Arial" w:eastAsia="Times New Roman" w:hAnsi="Arial" w:cs="Arial"/>
          <w:color w:val="000000"/>
          <w:lang w:eastAsia="pt-BR"/>
        </w:rPr>
        <w:t xml:space="preserve"> e da sua Proposta de Preços, constante do Processo Administrativo nº </w:t>
      </w:r>
      <w:r w:rsidRPr="00216ED9">
        <w:rPr>
          <w:rFonts w:ascii="Arial" w:eastAsia="Times New Roman" w:hAnsi="Arial" w:cs="Arial"/>
          <w:b/>
          <w:bCs/>
          <w:color w:val="000000"/>
          <w:lang w:eastAsia="pt-BR"/>
        </w:rPr>
        <w:t>SMS-PRO-2025/28056</w:t>
      </w:r>
      <w:r w:rsidRPr="00216ED9">
        <w:rPr>
          <w:rFonts w:ascii="Arial" w:eastAsia="Times New Roman" w:hAnsi="Arial" w:cs="Arial"/>
          <w:color w:val="000000"/>
          <w:lang w:eastAsia="pt-BR"/>
        </w:rPr>
        <w:t> de </w:t>
      </w:r>
      <w:r w:rsidRPr="00216ED9">
        <w:rPr>
          <w:rFonts w:ascii="Arial" w:eastAsia="Times New Roman" w:hAnsi="Arial" w:cs="Arial"/>
          <w:b/>
          <w:bCs/>
          <w:color w:val="000000"/>
          <w:lang w:eastAsia="pt-BR"/>
        </w:rPr>
        <w:t>16/04/2025</w:t>
      </w:r>
      <w:r w:rsidRPr="00216ED9">
        <w:rPr>
          <w:rFonts w:ascii="Arial" w:eastAsia="Times New Roman" w:hAnsi="Arial" w:cs="Arial"/>
          <w:color w:val="000000"/>
          <w:lang w:eastAsia="pt-BR"/>
        </w:rPr>
        <w:t>, após a autorização do Órgão Gerenciador do Sistema.</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37" w:name="_qd9nyvg4lrat"/>
      <w:bookmarkStart w:id="38" w:name="_tgzgjoo1x4u0"/>
      <w:bookmarkEnd w:id="37"/>
      <w:bookmarkEnd w:id="38"/>
      <w:r w:rsidRPr="00216ED9">
        <w:rPr>
          <w:rFonts w:ascii="Arial" w:eastAsia="Times New Roman" w:hAnsi="Arial" w:cs="Arial"/>
          <w:b/>
          <w:bCs/>
          <w:color w:val="000000"/>
          <w:kern w:val="36"/>
          <w:lang w:eastAsia="pt-BR"/>
        </w:rPr>
        <w:t>1. OBJETO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 objeto da presente ordem de fornecimento é a aquisição dos seguintes materiais, conforme as especificações constantes do Edital do PREGÃO ELETRÔNICO PARA REGISTRO DE PREÇOS PE–RP–SMS Nº ____/____ e/ou do Termo de Referência.</w:t>
      </w:r>
    </w:p>
    <w:tbl>
      <w:tblPr>
        <w:tblW w:w="9762" w:type="dxa"/>
        <w:tblCellMar>
          <w:left w:w="0" w:type="dxa"/>
          <w:right w:w="0" w:type="dxa"/>
        </w:tblCellMar>
        <w:tblLook w:val="04A0"/>
      </w:tblPr>
      <w:tblGrid>
        <w:gridCol w:w="894"/>
        <w:gridCol w:w="1175"/>
        <w:gridCol w:w="1211"/>
        <w:gridCol w:w="2245"/>
        <w:gridCol w:w="1909"/>
        <w:gridCol w:w="1331"/>
        <w:gridCol w:w="997"/>
      </w:tblGrid>
      <w:tr w:rsidR="00216ED9" w:rsidRPr="00216ED9" w:rsidTr="00216ED9">
        <w:trPr>
          <w:trHeight w:val="1139"/>
          <w:tblHeader/>
        </w:trPr>
        <w:tc>
          <w:tcPr>
            <w:tcW w:w="854" w:type="dxa"/>
            <w:tcBorders>
              <w:top w:val="single" w:sz="6" w:space="0" w:color="000000"/>
              <w:left w:val="single" w:sz="6" w:space="0" w:color="000000"/>
              <w:bottom w:val="single" w:sz="6" w:space="0" w:color="000000"/>
              <w:right w:val="single" w:sz="6" w:space="0" w:color="000000"/>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ITEM</w:t>
            </w:r>
          </w:p>
        </w:tc>
        <w:tc>
          <w:tcPr>
            <w:tcW w:w="1172"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GRUPO</w:t>
            </w:r>
          </w:p>
        </w:tc>
        <w:tc>
          <w:tcPr>
            <w:tcW w:w="1206"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CÓDIGO</w:t>
            </w:r>
          </w:p>
        </w:tc>
        <w:tc>
          <w:tcPr>
            <w:tcW w:w="2277"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ESPECIFICAÇÃO DO MATERIAL</w:t>
            </w:r>
          </w:p>
        </w:tc>
        <w:tc>
          <w:tcPr>
            <w:tcW w:w="1926"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QUANTIDADE REQUISITADA (UNIDADES)</w:t>
            </w:r>
          </w:p>
        </w:tc>
        <w:tc>
          <w:tcPr>
            <w:tcW w:w="1340"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right="-1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VALOR</w:t>
            </w:r>
          </w:p>
          <w:p w:rsidR="00216ED9" w:rsidRPr="00216ED9" w:rsidRDefault="00216ED9" w:rsidP="00216ED9">
            <w:pPr>
              <w:spacing w:after="0" w:line="240" w:lineRule="auto"/>
              <w:ind w:left="134" w:right="-1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UNITÁRIO (R$)</w:t>
            </w:r>
          </w:p>
        </w:tc>
        <w:tc>
          <w:tcPr>
            <w:tcW w:w="988" w:type="dxa"/>
            <w:tcBorders>
              <w:top w:val="single" w:sz="6" w:space="0" w:color="auto"/>
              <w:left w:val="nil"/>
              <w:bottom w:val="single" w:sz="6" w:space="0" w:color="auto"/>
              <w:right w:val="single" w:sz="6" w:space="0" w:color="auto"/>
            </w:tcBorders>
            <w:shd w:val="clear" w:color="auto" w:fill="D9D9D9"/>
            <w:tcMar>
              <w:top w:w="0" w:type="dxa"/>
              <w:left w:w="117" w:type="dxa"/>
              <w:bottom w:w="0" w:type="dxa"/>
              <w:right w:w="117" w:type="dxa"/>
            </w:tcMar>
            <w:hideMark/>
          </w:tcPr>
          <w:p w:rsidR="00216ED9" w:rsidRPr="00216ED9" w:rsidRDefault="00216ED9" w:rsidP="00216ED9">
            <w:pPr>
              <w:spacing w:after="0" w:line="240" w:lineRule="auto"/>
              <w:ind w:left="134" w:right="-1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VALOR</w:t>
            </w:r>
          </w:p>
          <w:p w:rsidR="00216ED9" w:rsidRPr="00216ED9" w:rsidRDefault="00216ED9" w:rsidP="00216ED9">
            <w:pPr>
              <w:spacing w:after="0" w:line="240" w:lineRule="auto"/>
              <w:ind w:left="134" w:right="-1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TOTAL (R$)</w:t>
            </w:r>
          </w:p>
        </w:tc>
      </w:tr>
      <w:tr w:rsidR="00216ED9" w:rsidRPr="00216ED9" w:rsidTr="00216ED9">
        <w:trPr>
          <w:trHeight w:val="1959"/>
          <w:tblHeader/>
        </w:trPr>
        <w:tc>
          <w:tcPr>
            <w:tcW w:w="854" w:type="dxa"/>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172"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206"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277"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926"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340"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988"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301"/>
          <w:tblHeader/>
        </w:trPr>
        <w:tc>
          <w:tcPr>
            <w:tcW w:w="7434" w:type="dxa"/>
            <w:gridSpan w:val="5"/>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340"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TOTAL</w:t>
            </w:r>
          </w:p>
        </w:tc>
        <w:tc>
          <w:tcPr>
            <w:tcW w:w="988"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bl>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39" w:name="_5funyc9laadr"/>
      <w:bookmarkEnd w:id="39"/>
      <w:r w:rsidRPr="00216ED9">
        <w:rPr>
          <w:rFonts w:ascii="Arial" w:eastAsia="Times New Roman" w:hAnsi="Arial" w:cs="Arial"/>
          <w:b/>
          <w:bCs/>
          <w:color w:val="000000"/>
          <w:kern w:val="36"/>
          <w:lang w:eastAsia="pt-BR"/>
        </w:rPr>
        <w:t>2. FORNECIMENTO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Os materiais deverão estar à disposição da SMS no prazo máximo de </w:t>
      </w:r>
      <w:r w:rsidR="00625CD9" w:rsidRPr="00625CD9">
        <w:rPr>
          <w:rFonts w:ascii="Arial" w:eastAsia="Times New Roman" w:hAnsi="Arial" w:cs="Arial"/>
          <w:b/>
          <w:bCs/>
          <w:color w:val="000000"/>
          <w:lang w:eastAsia="pt-BR"/>
        </w:rPr>
        <w:t>30 (trinta) dias úteis (entrega imediata), contados a partir da publicação da convocação para retirada de nota de empenho no D.O Rio ou de outro meio de comunicação</w:t>
      </w:r>
      <w:r w:rsidRPr="00216ED9">
        <w:rPr>
          <w:rFonts w:ascii="Arial" w:eastAsia="Times New Roman" w:hAnsi="Arial" w:cs="Arial"/>
          <w:b/>
          <w:bCs/>
          <w:color w:val="000000"/>
          <w:lang w:eastAsia="pt-BR"/>
        </w:rPr>
        <w:t>,</w:t>
      </w:r>
      <w:r w:rsidRPr="00216ED9">
        <w:rPr>
          <w:rFonts w:ascii="Arial" w:eastAsia="Times New Roman" w:hAnsi="Arial" w:cs="Arial"/>
          <w:color w:val="000000"/>
          <w:lang w:eastAsia="pt-BR"/>
        </w:rPr>
        <w:t> prorrogável uma única vez por igual período, contados a partir da retirada da Nota de Empenho.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0" w:name="_vnzorgpmi6zc"/>
      <w:bookmarkEnd w:id="40"/>
      <w:r w:rsidRPr="00216ED9">
        <w:rPr>
          <w:rFonts w:ascii="Arial" w:eastAsia="Times New Roman" w:hAnsi="Arial" w:cs="Arial"/>
          <w:b/>
          <w:bCs/>
          <w:color w:val="000000"/>
          <w:kern w:val="36"/>
          <w:lang w:eastAsia="pt-BR"/>
        </w:rPr>
        <w:t>3. OBRIGAÇÕES DA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São obrigações da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 Entregar os materiais de acordo com todas as exigências contidas na Ata de Registro de Preços, no Termo de Referência e na Proposta;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II. Acondicionar os materiais em embalagem com resistência compatível com o transporte por ela adotado.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III. Substituir os materiais, no prazo de </w:t>
      </w:r>
      <w:proofErr w:type="gramStart"/>
      <w:r w:rsidRPr="00216ED9">
        <w:rPr>
          <w:rFonts w:ascii="Arial" w:eastAsia="Times New Roman" w:hAnsi="Arial" w:cs="Arial"/>
          <w:b/>
          <w:bCs/>
          <w:color w:val="000000"/>
          <w:lang w:eastAsia="pt-BR"/>
        </w:rPr>
        <w:t>5</w:t>
      </w:r>
      <w:proofErr w:type="gramEnd"/>
      <w:r w:rsidRPr="00216ED9">
        <w:rPr>
          <w:rFonts w:ascii="Arial" w:eastAsia="Times New Roman" w:hAnsi="Arial" w:cs="Arial"/>
          <w:b/>
          <w:bCs/>
          <w:color w:val="000000"/>
          <w:lang w:eastAsia="pt-BR"/>
        </w:rPr>
        <w:t xml:space="preserve"> (cinco) dias </w:t>
      </w:r>
      <w:r w:rsidRPr="00216ED9">
        <w:rPr>
          <w:rFonts w:ascii="Arial" w:eastAsia="Times New Roman" w:hAnsi="Arial" w:cs="Arial"/>
          <w:color w:val="000000"/>
          <w:lang w:eastAsia="pt-BR"/>
        </w:rPr>
        <w:t xml:space="preserve">e sem qualquer ônus para Requisitante, caso seja constatada a existência de defeitos ou a ocorrência de </w:t>
      </w:r>
      <w:r w:rsidRPr="00216ED9">
        <w:rPr>
          <w:rFonts w:ascii="Arial" w:eastAsia="Times New Roman" w:hAnsi="Arial" w:cs="Arial"/>
          <w:color w:val="000000"/>
          <w:lang w:eastAsia="pt-BR"/>
        </w:rPr>
        <w:lastRenderedPageBreak/>
        <w:t>desconformidades com as especificações contidas no Edital e/ou no Termo de Referência;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IV. Atender às determinações e exigências formuladas pelo Requisitante;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V. Manter as condições de habilitação e qualificação exigidas no Edital durante todo prazo de execução deste instrumento;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VI. Observar as demais condições contratuais constantes do Edital, do Termo de Referência e da Ata de Registro de Preços decorrente do PREGÃO ELETRÔNICO PARA REGISTRO DE PREÇOS PE–RP–SMS Nº ____/____, para o perfeito cumprimento deste instrumento.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1" w:name="_ilvlfk9fx22n"/>
      <w:bookmarkEnd w:id="41"/>
      <w:r w:rsidRPr="00216ED9">
        <w:rPr>
          <w:rFonts w:ascii="Arial" w:eastAsia="Times New Roman" w:hAnsi="Arial" w:cs="Arial"/>
          <w:b/>
          <w:bCs/>
          <w:color w:val="000000"/>
          <w:kern w:val="36"/>
          <w:lang w:eastAsia="pt-BR"/>
        </w:rPr>
        <w:t>4. DO PAGAMENTO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Os pagamentos serão efetuados à empresa beneficiária após a regular liquidação da despesa, nos termos do </w:t>
      </w:r>
      <w:r w:rsidRPr="00216ED9">
        <w:rPr>
          <w:rFonts w:ascii="Arial" w:eastAsia="Times New Roman" w:hAnsi="Arial" w:cs="Arial"/>
          <w:b/>
          <w:bCs/>
          <w:color w:val="000000"/>
          <w:lang w:eastAsia="pt-BR"/>
        </w:rPr>
        <w:t>art. 63 da Lei Federal nº 4.320/1964</w:t>
      </w:r>
      <w:r w:rsidRPr="00216ED9">
        <w:rPr>
          <w:rFonts w:ascii="Arial" w:eastAsia="Times New Roman" w:hAnsi="Arial" w:cs="Arial"/>
          <w:color w:val="000000"/>
          <w:lang w:eastAsia="pt-BR"/>
        </w:rPr>
        <w:t>, observado o disposto no </w:t>
      </w:r>
      <w:r w:rsidRPr="00216ED9">
        <w:rPr>
          <w:rFonts w:ascii="Arial" w:eastAsia="Times New Roman" w:hAnsi="Arial" w:cs="Arial"/>
          <w:b/>
          <w:bCs/>
          <w:color w:val="000000"/>
          <w:lang w:eastAsia="pt-BR"/>
        </w:rPr>
        <w:t>art. 141 da Lei Federal nº 14.133/2021</w:t>
      </w:r>
      <w:r w:rsidRPr="00216ED9">
        <w:rPr>
          <w:rFonts w:ascii="Arial" w:eastAsia="Times New Roman" w:hAnsi="Arial" w:cs="Arial"/>
          <w:color w:val="000000"/>
          <w:lang w:eastAsia="pt-BR"/>
        </w:rPr>
        <w:t>, em 30 (trinta) dias, a contar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w:t>
      </w:r>
      <w:r w:rsidRPr="00216ED9">
        <w:rPr>
          <w:rFonts w:ascii="Arial" w:eastAsia="Times New Roman" w:hAnsi="Arial" w:cs="Arial"/>
          <w:color w:val="000000"/>
          <w:lang w:eastAsia="pt-BR"/>
        </w:rPr>
        <w:t> – O documento de cobrança será apresentado à Fiscalização, para atestação, e, após, protocolado na </w:t>
      </w:r>
      <w:r w:rsidRPr="00216ED9">
        <w:rPr>
          <w:rFonts w:ascii="Arial" w:eastAsia="Times New Roman" w:hAnsi="Arial" w:cs="Arial"/>
          <w:b/>
          <w:bCs/>
          <w:color w:val="000000"/>
          <w:lang w:eastAsia="pt-BR"/>
        </w:rPr>
        <w:t>Secretaria Municipal de Saúde.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 </w:t>
      </w:r>
      <w:r w:rsidRPr="00216ED9">
        <w:rPr>
          <w:rFonts w:ascii="Arial" w:eastAsia="Times New Roman" w:hAnsi="Arial" w:cs="Arial"/>
          <w:color w:val="000000"/>
          <w:lang w:eastAsia="pt-BR"/>
        </w:rPr>
        <w:t>O pagamento à empresa beneficiária será realizado em razão do efetivo fornecimento realizado e aceito, sem que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esteja </w:t>
      </w:r>
      <w:proofErr w:type="gramStart"/>
      <w:r w:rsidRPr="00216ED9">
        <w:rPr>
          <w:rFonts w:ascii="Arial" w:eastAsia="Times New Roman" w:hAnsi="Arial" w:cs="Arial"/>
          <w:color w:val="000000"/>
          <w:lang w:eastAsia="pt-BR"/>
        </w:rPr>
        <w:t>obrigado(</w:t>
      </w:r>
      <w:proofErr w:type="gramEnd"/>
      <w:r w:rsidRPr="00216ED9">
        <w:rPr>
          <w:rFonts w:ascii="Arial" w:eastAsia="Times New Roman" w:hAnsi="Arial" w:cs="Arial"/>
          <w:color w:val="000000"/>
          <w:lang w:eastAsia="pt-BR"/>
        </w:rPr>
        <w:t>a) a pagar o valor total do contrato caso todo o quantitativo do objeto previsto na cláusula segunda não tenha sido regularmente entregue e aceito.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 – </w:t>
      </w:r>
      <w:r w:rsidRPr="00216ED9">
        <w:rPr>
          <w:rFonts w:ascii="Arial" w:eastAsia="Times New Roman" w:hAnsi="Arial" w:cs="Arial"/>
          <w:color w:val="000000"/>
          <w:lang w:eastAsia="pt-BR"/>
        </w:rPr>
        <w:t xml:space="preserve">No caso de erro nos documentos de faturamento ou cobrança, </w:t>
      </w:r>
      <w:proofErr w:type="gramStart"/>
      <w:r w:rsidRPr="00216ED9">
        <w:rPr>
          <w:rFonts w:ascii="Arial" w:eastAsia="Times New Roman" w:hAnsi="Arial" w:cs="Arial"/>
          <w:color w:val="000000"/>
          <w:lang w:eastAsia="pt-BR"/>
        </w:rPr>
        <w:t>estes serão</w:t>
      </w:r>
      <w:proofErr w:type="gramEnd"/>
      <w:r w:rsidRPr="00216ED9">
        <w:rPr>
          <w:rFonts w:ascii="Arial" w:eastAsia="Times New Roman" w:hAnsi="Arial" w:cs="Arial"/>
          <w:color w:val="000000"/>
          <w:lang w:eastAsia="pt-BR"/>
        </w:rPr>
        <w:t xml:space="preserve"> devolvidos à CONTRATADA para retificação ou substituição, passando o prazo de pagamento a fluir, então, a partir da reapresentação válida desses documentos.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Quarto – </w:t>
      </w:r>
      <w:r w:rsidRPr="00216ED9">
        <w:rPr>
          <w:rFonts w:ascii="Arial" w:eastAsia="Times New Roman" w:hAnsi="Arial" w:cs="Arial"/>
          <w:color w:val="000000"/>
          <w:lang w:eastAsia="pt-BR"/>
        </w:rPr>
        <w:t xml:space="preserve">O valor dos pagamentos eventualmente efetuados com atraso, desde que não decorra de fato ou ato imputável à CONTRATADA, sofrerá a incidência de juros e correção monetária, de acordo com a variação da Taxa </w:t>
      </w:r>
      <w:proofErr w:type="spellStart"/>
      <w:r w:rsidRPr="00216ED9">
        <w:rPr>
          <w:rFonts w:ascii="Arial" w:eastAsia="Times New Roman" w:hAnsi="Arial" w:cs="Arial"/>
          <w:color w:val="000000"/>
          <w:lang w:eastAsia="pt-BR"/>
        </w:rPr>
        <w:t>Selic</w:t>
      </w:r>
      <w:proofErr w:type="spellEnd"/>
      <w:r w:rsidRPr="00216ED9">
        <w:rPr>
          <w:rFonts w:ascii="Arial" w:eastAsia="Times New Roman" w:hAnsi="Arial" w:cs="Arial"/>
          <w:color w:val="000000"/>
          <w:lang w:eastAsia="pt-BR"/>
        </w:rPr>
        <w:t xml:space="preserve"> aplicável à mora da Administração Pública, </w:t>
      </w:r>
      <w:r w:rsidRPr="00216ED9">
        <w:rPr>
          <w:rFonts w:ascii="Arial" w:eastAsia="Times New Roman" w:hAnsi="Arial" w:cs="Arial"/>
          <w:i/>
          <w:iCs/>
          <w:color w:val="000000"/>
          <w:lang w:eastAsia="pt-BR"/>
        </w:rPr>
        <w:t xml:space="preserve">pro rata </w:t>
      </w:r>
      <w:proofErr w:type="spellStart"/>
      <w:r w:rsidRPr="00216ED9">
        <w:rPr>
          <w:rFonts w:ascii="Arial" w:eastAsia="Times New Roman" w:hAnsi="Arial" w:cs="Arial"/>
          <w:i/>
          <w:iCs/>
          <w:color w:val="000000"/>
          <w:lang w:eastAsia="pt-BR"/>
        </w:rPr>
        <w:t>die</w:t>
      </w:r>
      <w:proofErr w:type="spellEnd"/>
      <w:r w:rsidRPr="00216ED9">
        <w:rPr>
          <w:rFonts w:ascii="Arial" w:eastAsia="Times New Roman" w:hAnsi="Arial" w:cs="Arial"/>
          <w:color w:val="000000"/>
          <w:lang w:eastAsia="pt-BR"/>
        </w:rPr>
        <w:t> entre o 31º (trigésimo primeiro) dia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e a data do efetivo pagamento, limitados a 12% ao ano.</w:t>
      </w:r>
    </w:p>
    <w:p w:rsidR="00216ED9" w:rsidRPr="00216ED9" w:rsidRDefault="00216ED9" w:rsidP="00216ED9">
      <w:pPr>
        <w:spacing w:after="0" w:line="240" w:lineRule="auto"/>
        <w:ind w:right="201"/>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Quinto – </w:t>
      </w:r>
      <w:r w:rsidRPr="00216ED9">
        <w:rPr>
          <w:rFonts w:ascii="Arial" w:eastAsia="Times New Roman" w:hAnsi="Arial" w:cs="Arial"/>
          <w:color w:val="000000"/>
          <w:lang w:eastAsia="pt-BR"/>
        </w:rPr>
        <w:t>O valor dos pagamentos eventualmente antecipados será descontado à taxa de 1% (um por cento) ao mês, calculada </w:t>
      </w:r>
      <w:r w:rsidRPr="00216ED9">
        <w:rPr>
          <w:rFonts w:ascii="Arial" w:eastAsia="Times New Roman" w:hAnsi="Arial" w:cs="Arial"/>
          <w:i/>
          <w:iCs/>
          <w:color w:val="000000"/>
          <w:lang w:eastAsia="pt-BR"/>
        </w:rPr>
        <w:t xml:space="preserve">pro rata </w:t>
      </w:r>
      <w:proofErr w:type="spellStart"/>
      <w:r w:rsidRPr="00216ED9">
        <w:rPr>
          <w:rFonts w:ascii="Arial" w:eastAsia="Times New Roman" w:hAnsi="Arial" w:cs="Arial"/>
          <w:i/>
          <w:iCs/>
          <w:color w:val="000000"/>
          <w:lang w:eastAsia="pt-BR"/>
        </w:rPr>
        <w:t>die</w:t>
      </w:r>
      <w:proofErr w:type="spellEnd"/>
      <w:r w:rsidRPr="00216ED9">
        <w:rPr>
          <w:rFonts w:ascii="Arial" w:eastAsia="Times New Roman" w:hAnsi="Arial" w:cs="Arial"/>
          <w:color w:val="000000"/>
          <w:lang w:eastAsia="pt-BR"/>
        </w:rPr>
        <w:t>, entre o dia do pagamento e o 30º (trigésimo) dia da data do protocolo do documento de cobrança na </w:t>
      </w:r>
      <w:r w:rsidRPr="00216ED9">
        <w:rPr>
          <w:rFonts w:ascii="Arial" w:eastAsia="Times New Roman" w:hAnsi="Arial" w:cs="Arial"/>
          <w:b/>
          <w:bCs/>
          <w:color w:val="000000"/>
          <w:lang w:eastAsia="pt-BR"/>
        </w:rPr>
        <w:t>Secretaria Municipal de Saúde.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Sexto</w:t>
      </w:r>
      <w:r w:rsidRPr="00216ED9">
        <w:rPr>
          <w:rFonts w:ascii="Arial" w:eastAsia="Times New Roman" w:hAnsi="Arial" w:cs="Arial"/>
          <w:color w:val="000000"/>
          <w:lang w:eastAsia="pt-BR"/>
        </w:rPr>
        <w:t> – </w:t>
      </w:r>
      <w:r w:rsidRPr="00216ED9">
        <w:rPr>
          <w:rFonts w:ascii="Arial" w:eastAsia="Times New Roman" w:hAnsi="Arial" w:cs="Arial"/>
          <w:b/>
          <w:bCs/>
          <w:color w:val="000000"/>
          <w:lang w:eastAsia="pt-BR"/>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2" w:name="_jdisb48spzn"/>
      <w:bookmarkEnd w:id="42"/>
      <w:r w:rsidRPr="00216ED9">
        <w:rPr>
          <w:rFonts w:ascii="Arial" w:eastAsia="Times New Roman" w:hAnsi="Arial" w:cs="Arial"/>
          <w:b/>
          <w:bCs/>
          <w:color w:val="000000"/>
          <w:kern w:val="36"/>
          <w:lang w:eastAsia="pt-BR"/>
        </w:rPr>
        <w:t>5. LOCAL DE ENTREGA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Os materiais serão entregues nos locais indicados pela Secretaria Municipal de Saúde.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3" w:name="_1fiavhpi7dm"/>
      <w:bookmarkEnd w:id="43"/>
      <w:r w:rsidRPr="00216ED9">
        <w:rPr>
          <w:rFonts w:ascii="Arial" w:eastAsia="Times New Roman" w:hAnsi="Arial" w:cs="Arial"/>
          <w:b/>
          <w:bCs/>
          <w:color w:val="000000"/>
          <w:kern w:val="36"/>
          <w:lang w:eastAsia="pt-BR"/>
        </w:rPr>
        <w:t>6. DISPOSIÇÕES FINAIS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Integram e complementam a presente Ordem de Fornecimento de Materiais, o Termo de Referência e a Proposta de Preços relativos ao PREGÃO ELETRÔNICO PARA REGISTRO DE PREÇOS PE–RP–SMS Nº 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 de ___________ de 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Agente Público competente do órgão ou entidade contratante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Testemunha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Testemunha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4" w:name="_ny9k55afeecy"/>
      <w:bookmarkEnd w:id="44"/>
      <w:r w:rsidRPr="00216ED9">
        <w:rPr>
          <w:rFonts w:ascii="Arial" w:eastAsia="Times New Roman" w:hAnsi="Arial" w:cs="Arial"/>
          <w:b/>
          <w:bCs/>
          <w:color w:val="000000"/>
          <w:kern w:val="36"/>
          <w:lang w:eastAsia="pt-BR"/>
        </w:rPr>
        <w:t>AQUIESCÊNCIA DO ÓRGÃO GERENCIADOR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Ratifico que o fornecimento de materiais solicitado pelo requisitante se encontra em consonância com a expectativa (máxima) de fornecimento informada pelo Órgão Participante.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 de ___________ de 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Agente Público competente do Órgão Gerenciador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625CD9" w:rsidRDefault="00625C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p>
    <w:p w:rsidR="00625CD9" w:rsidRDefault="00625C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p>
    <w:p w:rsidR="00625CD9" w:rsidRDefault="00625C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p>
    <w:p w:rsidR="00625CD9" w:rsidRPr="00216ED9" w:rsidRDefault="00625C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45" w:name="_z743svw9u64m"/>
      <w:bookmarkStart w:id="46" w:name="_7z145ghw4x0h"/>
      <w:bookmarkEnd w:id="45"/>
      <w:bookmarkEnd w:id="46"/>
      <w:r w:rsidRPr="00216ED9">
        <w:rPr>
          <w:rFonts w:ascii="Arial" w:eastAsia="Times New Roman" w:hAnsi="Arial" w:cs="Arial"/>
          <w:b/>
          <w:bCs/>
          <w:color w:val="000000"/>
          <w:kern w:val="36"/>
          <w:lang w:eastAsia="pt-BR"/>
        </w:rPr>
        <w:t>ANEXO X</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ATA DE REGISTRO DE PREÇOS Nº ____/____</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47" w:name="_g5badzzfnkyg"/>
      <w:bookmarkEnd w:id="47"/>
      <w:r w:rsidRPr="00216ED9">
        <w:rPr>
          <w:rFonts w:ascii="Arial" w:eastAsia="Times New Roman" w:hAnsi="Arial" w:cs="Arial"/>
          <w:b/>
          <w:bCs/>
          <w:color w:val="000000"/>
          <w:kern w:val="36"/>
          <w:lang w:eastAsia="pt-BR"/>
        </w:rPr>
        <w:t>PREGÃO ELETRÔNICO PARA REGISTRO DE PREÇOS PE–RP–SMS Nº ____/____</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VALIDADE: </w:t>
      </w:r>
      <w:r w:rsidRPr="00216ED9">
        <w:rPr>
          <w:rFonts w:ascii="Arial" w:eastAsia="Times New Roman" w:hAnsi="Arial" w:cs="Arial"/>
          <w:color w:val="000000"/>
          <w:lang w:eastAsia="pt-BR"/>
        </w:rPr>
        <w:t>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 </w:t>
      </w:r>
      <w:r w:rsidRPr="00216ED9">
        <w:rPr>
          <w:rFonts w:ascii="Arial" w:eastAsia="Times New Roman" w:hAnsi="Arial" w:cs="Arial"/>
          <w:b/>
          <w:bCs/>
          <w:color w:val="000000"/>
          <w:lang w:eastAsia="pt-BR"/>
        </w:rPr>
        <w:t>MUNICÍPIO DO RIO DE JANEIRO,</w:t>
      </w:r>
      <w:r w:rsidRPr="00216ED9">
        <w:rPr>
          <w:rFonts w:ascii="Arial" w:eastAsia="Times New Roman" w:hAnsi="Arial" w:cs="Arial"/>
          <w:color w:val="000000"/>
          <w:lang w:eastAsia="pt-BR"/>
        </w:rPr>
        <w:t> por meio da Secretaria Municipal de Saúde, nos termos das normas de caráter geral da </w:t>
      </w:r>
      <w:r w:rsidRPr="00216ED9">
        <w:rPr>
          <w:rFonts w:ascii="Arial" w:eastAsia="Times New Roman" w:hAnsi="Arial" w:cs="Arial"/>
          <w:b/>
          <w:bCs/>
          <w:color w:val="000000"/>
          <w:lang w:eastAsia="pt-BR"/>
        </w:rPr>
        <w:t>Lei Federal nº 14.133/2021, </w:t>
      </w:r>
      <w:r w:rsidRPr="00216ED9">
        <w:rPr>
          <w:rFonts w:ascii="Arial" w:eastAsia="Times New Roman" w:hAnsi="Arial" w:cs="Arial"/>
          <w:color w:val="000000"/>
          <w:lang w:eastAsia="pt-BR"/>
        </w:rPr>
        <w:t>pela </w:t>
      </w:r>
      <w:r w:rsidRPr="00216ED9">
        <w:rPr>
          <w:rFonts w:ascii="Arial" w:eastAsia="Times New Roman" w:hAnsi="Arial" w:cs="Arial"/>
          <w:b/>
          <w:bCs/>
          <w:color w:val="000000"/>
          <w:lang w:eastAsia="pt-BR"/>
        </w:rPr>
        <w:t>Lei Complementar Federal nº 123/2006</w:t>
      </w:r>
      <w:r w:rsidRPr="00216ED9">
        <w:rPr>
          <w:rFonts w:ascii="Arial" w:eastAsia="Times New Roman" w:hAnsi="Arial" w:cs="Arial"/>
          <w:color w:val="000000"/>
          <w:lang w:eastAsia="pt-BR"/>
        </w:rPr>
        <w:t> – Estatuto Nacional da Microempresa e da Empresa de Pequeno Porte, pela </w:t>
      </w:r>
      <w:r w:rsidRPr="00216ED9">
        <w:rPr>
          <w:rFonts w:ascii="Arial" w:eastAsia="Times New Roman" w:hAnsi="Arial" w:cs="Arial"/>
          <w:b/>
          <w:bCs/>
          <w:color w:val="000000"/>
          <w:lang w:eastAsia="pt-BR"/>
        </w:rPr>
        <w:t>Lei Complementar Federal nº 101/2000</w:t>
      </w:r>
      <w:r w:rsidRPr="00216ED9">
        <w:rPr>
          <w:rFonts w:ascii="Arial" w:eastAsia="Times New Roman" w:hAnsi="Arial" w:cs="Arial"/>
          <w:color w:val="000000"/>
          <w:lang w:eastAsia="pt-BR"/>
        </w:rPr>
        <w:t> – Lei de Responsabilidade Fiscal, pelo Código de Defesa do Consumidor, instituído pela </w:t>
      </w:r>
      <w:r w:rsidRPr="00216ED9">
        <w:rPr>
          <w:rFonts w:ascii="Arial" w:eastAsia="Times New Roman" w:hAnsi="Arial" w:cs="Arial"/>
          <w:b/>
          <w:bCs/>
          <w:color w:val="000000"/>
          <w:lang w:eastAsia="pt-BR"/>
        </w:rPr>
        <w:t>Lei Federal nº 8.078/1990</w:t>
      </w:r>
      <w:r w:rsidRPr="00216ED9">
        <w:rPr>
          <w:rFonts w:ascii="Arial" w:eastAsia="Times New Roman" w:hAnsi="Arial" w:cs="Arial"/>
          <w:color w:val="000000"/>
          <w:lang w:eastAsia="pt-BR"/>
        </w:rPr>
        <w:t> e suas alterações, pelo Código de Administração Financeira e Contabilidade Pública do Município do Rio de Janeiro – </w:t>
      </w:r>
      <w:r w:rsidRPr="00216ED9">
        <w:rPr>
          <w:rFonts w:ascii="Arial" w:eastAsia="Times New Roman" w:hAnsi="Arial" w:cs="Arial"/>
          <w:b/>
          <w:bCs/>
          <w:color w:val="000000"/>
          <w:lang w:eastAsia="pt-BR"/>
        </w:rPr>
        <w:t>CAF</w:t>
      </w:r>
      <w:r w:rsidRPr="00216ED9">
        <w:rPr>
          <w:rFonts w:ascii="Arial" w:eastAsia="Times New Roman" w:hAnsi="Arial" w:cs="Arial"/>
          <w:color w:val="000000"/>
          <w:lang w:eastAsia="pt-BR"/>
        </w:rPr>
        <w:t xml:space="preserve">, instituído pela Lei nº 207/1980, e suas alterações, ratificadas pela Lei Complementar nº 1/1990, pelo Regulamento Geral do Código </w:t>
      </w:r>
      <w:proofErr w:type="gramStart"/>
      <w:r w:rsidRPr="00216ED9">
        <w:rPr>
          <w:rFonts w:ascii="Arial" w:eastAsia="Times New Roman" w:hAnsi="Arial" w:cs="Arial"/>
          <w:color w:val="000000"/>
          <w:lang w:eastAsia="pt-BR"/>
        </w:rPr>
        <w:t>supra citado</w:t>
      </w:r>
      <w:proofErr w:type="gramEnd"/>
      <w:r w:rsidRPr="00216ED9">
        <w:rPr>
          <w:rFonts w:ascii="Arial" w:eastAsia="Times New Roman" w:hAnsi="Arial" w:cs="Arial"/>
          <w:color w:val="000000"/>
          <w:lang w:eastAsia="pt-BR"/>
        </w:rPr>
        <w:t xml:space="preserve"> – </w:t>
      </w:r>
      <w:r w:rsidRPr="00216ED9">
        <w:rPr>
          <w:rFonts w:ascii="Arial" w:eastAsia="Times New Roman" w:hAnsi="Arial" w:cs="Arial"/>
          <w:b/>
          <w:bCs/>
          <w:color w:val="000000"/>
          <w:lang w:eastAsia="pt-BR"/>
        </w:rPr>
        <w:t>RGCAF</w:t>
      </w:r>
      <w:r w:rsidRPr="00216ED9">
        <w:rPr>
          <w:rFonts w:ascii="Arial" w:eastAsia="Times New Roman" w:hAnsi="Arial" w:cs="Arial"/>
          <w:color w:val="000000"/>
          <w:lang w:eastAsia="pt-BR"/>
        </w:rPr>
        <w:t>, aprovado pelo Decreto Municipal nº 3.221/1981, e suas alterações, e pelos </w:t>
      </w:r>
      <w:r w:rsidRPr="00216ED9">
        <w:rPr>
          <w:rFonts w:ascii="Arial" w:eastAsia="Times New Roman" w:hAnsi="Arial" w:cs="Arial"/>
          <w:b/>
          <w:bCs/>
          <w:color w:val="000000"/>
          <w:lang w:eastAsia="pt-BR"/>
        </w:rPr>
        <w:t>Decretos Municipais nº 27.715/2007, 31.349/2009, 46.195/2019, 49.415/2021, 51.078/2022, 51.260/2022, 51.628/2022, 51.629/2022, 51.631/2022, 51.632/2022, 51.634/2022 e 51.635/2022</w:t>
      </w:r>
      <w:r w:rsidRPr="00216ED9">
        <w:rPr>
          <w:rFonts w:ascii="Arial" w:eastAsia="Times New Roman" w:hAnsi="Arial" w:cs="Arial"/>
          <w:color w:val="000000"/>
          <w:lang w:eastAsia="pt-BR"/>
        </w:rPr>
        <w:t>, em face do resultado do PREGÃO ELETRÔNICO PARA REGISTRO DE PREÇOS PE–RP–MS Nº ____/____, realizado por meio do processo administrativo nº</w:t>
      </w:r>
      <w:r w:rsidRPr="00216ED9">
        <w:rPr>
          <w:rFonts w:ascii="Arial" w:eastAsia="Times New Roman" w:hAnsi="Arial" w:cs="Arial"/>
          <w:b/>
          <w:bCs/>
          <w:color w:val="000000"/>
          <w:lang w:eastAsia="pt-BR"/>
        </w:rPr>
        <w:t> SMS-PRO-2025/28056</w:t>
      </w:r>
      <w:r w:rsidRPr="00216ED9">
        <w:rPr>
          <w:rFonts w:ascii="Arial" w:eastAsia="Times New Roman" w:hAnsi="Arial" w:cs="Arial"/>
          <w:color w:val="000000"/>
          <w:lang w:eastAsia="pt-BR"/>
        </w:rPr>
        <w:t xml:space="preserve">, homologado em __________________ e publicado no Diário Oficial do Município do Rio de Janeiro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 xml:space="preserve"> RIO de ____/___/___</w:t>
      </w:r>
      <w:proofErr w:type="gramStart"/>
      <w:r w:rsidRPr="00216ED9">
        <w:rPr>
          <w:rFonts w:ascii="Arial" w:eastAsia="Times New Roman" w:hAnsi="Arial" w:cs="Arial"/>
          <w:color w:val="000000"/>
          <w:lang w:eastAsia="pt-BR"/>
        </w:rPr>
        <w:t>, RESOLVE</w:t>
      </w:r>
      <w:proofErr w:type="gramEnd"/>
      <w:r w:rsidRPr="00216ED9">
        <w:rPr>
          <w:rFonts w:ascii="Arial" w:eastAsia="Times New Roman" w:hAnsi="Arial" w:cs="Arial"/>
          <w:color w:val="000000"/>
          <w:lang w:eastAsia="pt-BR"/>
        </w:rPr>
        <w:t xml:space="preserve"> registrar os preços das empresas classificadas, por objeto, observadas as condições do Edital que regem o Pregão e aquelas enunciadas nas Cláusulas que se seguem.</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48" w:name="_7f5kpw77vtwo"/>
      <w:bookmarkEnd w:id="48"/>
      <w:r w:rsidRPr="00216ED9">
        <w:rPr>
          <w:rFonts w:ascii="Arial" w:eastAsia="Times New Roman" w:hAnsi="Arial" w:cs="Arial"/>
          <w:b/>
          <w:bCs/>
          <w:color w:val="000000"/>
          <w:kern w:val="36"/>
          <w:lang w:eastAsia="pt-BR"/>
        </w:rPr>
        <w:t>CLÁUSULA PRIMEIRA – OBJETO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A presente</w:t>
      </w:r>
      <w:proofErr w:type="gramEnd"/>
      <w:r w:rsidRPr="00216ED9">
        <w:rPr>
          <w:rFonts w:ascii="Arial" w:eastAsia="Times New Roman" w:hAnsi="Arial" w:cs="Arial"/>
          <w:color w:val="000000"/>
          <w:lang w:eastAsia="pt-BR"/>
        </w:rPr>
        <w:t xml:space="preserve"> Ata de Registro de Preços tem por objeto o registro de preços para a </w:t>
      </w:r>
      <w:r w:rsidRPr="00216ED9">
        <w:rPr>
          <w:rFonts w:ascii="Arial" w:eastAsia="Times New Roman" w:hAnsi="Arial" w:cs="Arial"/>
          <w:b/>
          <w:bCs/>
          <w:color w:val="000000"/>
          <w:lang w:eastAsia="pt-BR"/>
        </w:rPr>
        <w:t>aquisição de Sistema de Coleta sanguínea, pertencentes à classe 6640, para atender as Unidades da Secretaria Municipal de Saúde do Município do Rio de Janeiro,</w:t>
      </w:r>
      <w:r w:rsidRPr="00216ED9">
        <w:rPr>
          <w:rFonts w:ascii="Arial" w:eastAsia="Times New Roman" w:hAnsi="Arial" w:cs="Arial"/>
          <w:color w:val="000000"/>
          <w:lang w:eastAsia="pt-BR"/>
        </w:rPr>
        <w:br/>
        <w:t>para atender aos órgãos e entidades da Prefeitura da Cidade do Rio de Janeiro – PCRJ que se interessarem, consoante o disposto no Edital de PREGÃO ELETRÔNICO PARA REGISTRO DE PREÇOS PE–RP–SMS Nº ____/____ e/ou no Termo de Referência.</w:t>
      </w:r>
    </w:p>
    <w:tbl>
      <w:tblPr>
        <w:tblW w:w="9460" w:type="dxa"/>
        <w:tblCellMar>
          <w:left w:w="0" w:type="dxa"/>
          <w:right w:w="0" w:type="dxa"/>
        </w:tblCellMar>
        <w:tblLook w:val="04A0"/>
      </w:tblPr>
      <w:tblGrid>
        <w:gridCol w:w="1205"/>
        <w:gridCol w:w="3098"/>
        <w:gridCol w:w="2863"/>
        <w:gridCol w:w="2294"/>
      </w:tblGrid>
      <w:tr w:rsidR="00216ED9" w:rsidRPr="00216ED9" w:rsidTr="00216ED9">
        <w:trPr>
          <w:trHeight w:val="1088"/>
          <w:tblHeader/>
        </w:trPr>
        <w:tc>
          <w:tcPr>
            <w:tcW w:w="1206" w:type="dxa"/>
            <w:tcBorders>
              <w:top w:val="single" w:sz="6" w:space="0" w:color="000000"/>
              <w:left w:val="single" w:sz="6" w:space="0" w:color="000000"/>
              <w:bottom w:val="single" w:sz="6" w:space="0" w:color="000000"/>
              <w:right w:val="single" w:sz="6" w:space="0" w:color="000000"/>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ITEM</w:t>
            </w:r>
          </w:p>
        </w:tc>
        <w:tc>
          <w:tcPr>
            <w:tcW w:w="3098" w:type="dxa"/>
            <w:tcBorders>
              <w:top w:val="single" w:sz="6" w:space="0" w:color="auto"/>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ESPECIFICAÇÃO</w:t>
            </w:r>
          </w:p>
        </w:tc>
        <w:tc>
          <w:tcPr>
            <w:tcW w:w="5157" w:type="dxa"/>
            <w:gridSpan w:val="2"/>
            <w:tcBorders>
              <w:top w:val="single" w:sz="6" w:space="0" w:color="auto"/>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QUANTIDADE ESTIMADA</w:t>
            </w:r>
          </w:p>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854"/>
          <w:tblHeader/>
        </w:trPr>
        <w:tc>
          <w:tcPr>
            <w:tcW w:w="4303" w:type="dxa"/>
            <w:gridSpan w:val="2"/>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EMPRESA</w:t>
            </w:r>
          </w:p>
        </w:tc>
        <w:tc>
          <w:tcPr>
            <w:tcW w:w="2863"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PREÇO UNITÁRIO</w:t>
            </w:r>
          </w:p>
        </w:tc>
        <w:tc>
          <w:tcPr>
            <w:tcW w:w="2294" w:type="dxa"/>
            <w:tcBorders>
              <w:top w:val="nil"/>
              <w:left w:val="nil"/>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PREÇO TOTAL</w:t>
            </w:r>
          </w:p>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301"/>
          <w:tblHeader/>
        </w:trPr>
        <w:tc>
          <w:tcPr>
            <w:tcW w:w="9460" w:type="dxa"/>
            <w:gridSpan w:val="4"/>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w:t>
            </w:r>
          </w:p>
        </w:tc>
      </w:tr>
      <w:tr w:rsidR="00216ED9" w:rsidRPr="00216ED9" w:rsidTr="00216ED9">
        <w:trPr>
          <w:trHeight w:val="301"/>
          <w:tblHeader/>
        </w:trPr>
        <w:tc>
          <w:tcPr>
            <w:tcW w:w="9460" w:type="dxa"/>
            <w:gridSpan w:val="4"/>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CPF:</w:t>
            </w:r>
          </w:p>
        </w:tc>
      </w:tr>
      <w:tr w:rsidR="00216ED9" w:rsidRPr="00216ED9" w:rsidTr="00216ED9">
        <w:trPr>
          <w:trHeight w:val="301"/>
          <w:tblHeader/>
        </w:trPr>
        <w:tc>
          <w:tcPr>
            <w:tcW w:w="9460" w:type="dxa"/>
            <w:gridSpan w:val="4"/>
            <w:tcBorders>
              <w:top w:val="nil"/>
              <w:left w:val="single" w:sz="6" w:space="0" w:color="auto"/>
              <w:bottom w:val="single" w:sz="6" w:space="0" w:color="auto"/>
              <w:right w:val="single" w:sz="6" w:space="0" w:color="auto"/>
            </w:tcBorders>
            <w:tcMar>
              <w:top w:w="0" w:type="dxa"/>
              <w:left w:w="117" w:type="dxa"/>
              <w:bottom w:w="0" w:type="dxa"/>
              <w:right w:w="117" w:type="dxa"/>
            </w:tcMar>
            <w:hideMark/>
          </w:tcPr>
          <w:p w:rsidR="00216ED9" w:rsidRPr="00216ED9" w:rsidRDefault="00216ED9" w:rsidP="00216ED9">
            <w:pPr>
              <w:spacing w:after="0" w:line="240" w:lineRule="auto"/>
              <w:ind w:left="134"/>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RG:</w:t>
            </w:r>
          </w:p>
        </w:tc>
      </w:tr>
    </w:tbl>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49" w:name="_79ky3zmv01h5"/>
      <w:bookmarkEnd w:id="49"/>
      <w:r w:rsidRPr="00216ED9">
        <w:rPr>
          <w:rFonts w:ascii="Arial" w:eastAsia="Times New Roman" w:hAnsi="Arial" w:cs="Arial"/>
          <w:b/>
          <w:bCs/>
          <w:color w:val="000000"/>
          <w:kern w:val="36"/>
          <w:lang w:eastAsia="pt-BR"/>
        </w:rPr>
        <w:t>CLÁUSULA SEGUNDA – VIGÊNCIA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A presente</w:t>
      </w:r>
      <w:proofErr w:type="gramEnd"/>
      <w:r w:rsidRPr="00216ED9">
        <w:rPr>
          <w:rFonts w:ascii="Arial" w:eastAsia="Times New Roman" w:hAnsi="Arial" w:cs="Arial"/>
          <w:color w:val="000000"/>
          <w:lang w:eastAsia="pt-BR"/>
        </w:rPr>
        <w:t xml:space="preserve"> Ata de Registro de Preços vigorará pelo prazo de 12 (doze) meses, a partir da data da sua publicação no Diário Oficial do Município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RIO, acompanhada da divulgação no Portal Nacional de Contratações Públicas e no Portal de Compras da Prefeitura do Rio de Janeiro (</w:t>
      </w:r>
      <w:proofErr w:type="spellStart"/>
      <w:r w:rsidRPr="00216ED9">
        <w:rPr>
          <w:rFonts w:ascii="Arial" w:eastAsia="Times New Roman" w:hAnsi="Arial" w:cs="Arial"/>
          <w:color w:val="000000"/>
          <w:lang w:eastAsia="pt-BR"/>
        </w:rPr>
        <w:t>E–Compras</w:t>
      </w:r>
      <w:proofErr w:type="spellEnd"/>
      <w:r w:rsidRPr="00216ED9">
        <w:rPr>
          <w:rFonts w:ascii="Arial" w:eastAsia="Times New Roman" w:hAnsi="Arial" w:cs="Arial"/>
          <w:color w:val="000000"/>
          <w:lang w:eastAsia="pt-BR"/>
        </w:rPr>
        <w:t xml:space="preserve"> Rio).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 </w:t>
      </w:r>
      <w:r w:rsidRPr="00216ED9">
        <w:rPr>
          <w:rFonts w:ascii="Arial" w:eastAsia="Times New Roman" w:hAnsi="Arial" w:cs="Arial"/>
          <w:color w:val="000000"/>
          <w:lang w:eastAsia="pt-BR"/>
        </w:rPr>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 </w:t>
      </w:r>
      <w:r w:rsidRPr="00216ED9">
        <w:rPr>
          <w:rFonts w:ascii="Arial" w:eastAsia="Times New Roman" w:hAnsi="Arial" w:cs="Arial"/>
          <w:color w:val="000000"/>
          <w:lang w:eastAsia="pt-BR"/>
        </w:rPr>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 </w:t>
      </w:r>
      <w:r w:rsidRPr="00216ED9">
        <w:rPr>
          <w:rFonts w:ascii="Arial" w:eastAsia="Times New Roman" w:hAnsi="Arial" w:cs="Arial"/>
          <w:color w:val="000000"/>
          <w:lang w:eastAsia="pt-BR"/>
        </w:rPr>
        <w:t>- Quando da prorrogação poderá haver renovação dos quantitativos, até o limite originalmente registrado.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50" w:name="_8wgg22pfo1ir"/>
      <w:bookmarkEnd w:id="50"/>
      <w:r w:rsidRPr="00216ED9">
        <w:rPr>
          <w:rFonts w:ascii="Arial" w:eastAsia="Times New Roman" w:hAnsi="Arial" w:cs="Arial"/>
          <w:b/>
          <w:bCs/>
          <w:color w:val="000000"/>
          <w:kern w:val="36"/>
          <w:lang w:eastAsia="pt-BR"/>
        </w:rPr>
        <w:t>CLÁUSULA TERCEIRA – ORDEM DE FORNECIMENTO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 fornecimento dos materiais cujos preços ora são registrados será requisitada por intermédio da apresentação da Ordem de Fornecimento correspondente.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Parágrafo Único – Cada Ordem de Fornecimento conterá, sucintamente:</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o número da Ata;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a descrição do produto;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o local, hora e prazo do fornecimento;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o valor da requisição;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as condições de pagamento;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f) as penalidades;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g) a garantia contratual.</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51" w:name="_ehiwp1lyfr8i"/>
      <w:bookmarkEnd w:id="51"/>
      <w:r w:rsidRPr="00216ED9">
        <w:rPr>
          <w:rFonts w:ascii="Arial" w:eastAsia="Times New Roman" w:hAnsi="Arial" w:cs="Arial"/>
          <w:b/>
          <w:bCs/>
          <w:color w:val="000000"/>
          <w:kern w:val="36"/>
          <w:lang w:eastAsia="pt-BR"/>
        </w:rPr>
        <w:t>CLÁUSULA QUARTA – FORMA E PRAZO DE PAGAMENTO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Os pagamentos serão efetuados à empresa beneficiária após a regular liquidação da despesa, nos termos do </w:t>
      </w:r>
      <w:r w:rsidRPr="00216ED9">
        <w:rPr>
          <w:rFonts w:ascii="Arial" w:eastAsia="Times New Roman" w:hAnsi="Arial" w:cs="Arial"/>
          <w:b/>
          <w:bCs/>
          <w:color w:val="000000"/>
          <w:lang w:eastAsia="pt-BR"/>
        </w:rPr>
        <w:t>art. 63 da Lei Federal nº 4.320/1964</w:t>
      </w:r>
      <w:r w:rsidRPr="00216ED9">
        <w:rPr>
          <w:rFonts w:ascii="Arial" w:eastAsia="Times New Roman" w:hAnsi="Arial" w:cs="Arial"/>
          <w:color w:val="000000"/>
          <w:lang w:eastAsia="pt-BR"/>
        </w:rPr>
        <w:t>, observado o disposto no </w:t>
      </w:r>
      <w:r w:rsidRPr="00216ED9">
        <w:rPr>
          <w:rFonts w:ascii="Arial" w:eastAsia="Times New Roman" w:hAnsi="Arial" w:cs="Arial"/>
          <w:b/>
          <w:bCs/>
          <w:color w:val="000000"/>
          <w:lang w:eastAsia="pt-BR"/>
        </w:rPr>
        <w:t>art. 141 da Lei Federal nº 14.133/2021</w:t>
      </w:r>
      <w:r w:rsidRPr="00216ED9">
        <w:rPr>
          <w:rFonts w:ascii="Arial" w:eastAsia="Times New Roman" w:hAnsi="Arial" w:cs="Arial"/>
          <w:color w:val="000000"/>
          <w:lang w:eastAsia="pt-BR"/>
        </w:rPr>
        <w:t>, em 30 (trinta) dias, a contar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w:t>
      </w:r>
      <w:r w:rsidRPr="00216ED9">
        <w:rPr>
          <w:rFonts w:ascii="Arial" w:eastAsia="Times New Roman" w:hAnsi="Arial" w:cs="Arial"/>
          <w:color w:val="000000"/>
          <w:lang w:eastAsia="pt-BR"/>
        </w:rPr>
        <w:t> – O documento de cobrança será apresentado à Fiscalização, para atestação, e, após, protocolado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 – </w:t>
      </w:r>
      <w:r w:rsidRPr="00216ED9">
        <w:rPr>
          <w:rFonts w:ascii="Arial" w:eastAsia="Times New Roman" w:hAnsi="Arial" w:cs="Arial"/>
          <w:color w:val="000000"/>
          <w:lang w:eastAsia="pt-BR"/>
        </w:rPr>
        <w:t xml:space="preserve">No caso de erro nos documentos de faturamento ou cobrança, </w:t>
      </w:r>
      <w:proofErr w:type="gramStart"/>
      <w:r w:rsidRPr="00216ED9">
        <w:rPr>
          <w:rFonts w:ascii="Arial" w:eastAsia="Times New Roman" w:hAnsi="Arial" w:cs="Arial"/>
          <w:color w:val="000000"/>
          <w:lang w:eastAsia="pt-BR"/>
        </w:rPr>
        <w:t>estes serão</w:t>
      </w:r>
      <w:proofErr w:type="gramEnd"/>
      <w:r w:rsidRPr="00216ED9">
        <w:rPr>
          <w:rFonts w:ascii="Arial" w:eastAsia="Times New Roman" w:hAnsi="Arial" w:cs="Arial"/>
          <w:color w:val="000000"/>
          <w:lang w:eastAsia="pt-BR"/>
        </w:rPr>
        <w:t xml:space="preserve"> devolvidos à CONTRATADA para retificação ou substituição, passando o prazo de pagamento a fluir, então, a partir da reapresentação válida desses documentos.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 </w:t>
      </w:r>
      <w:r w:rsidRPr="00216ED9">
        <w:rPr>
          <w:rFonts w:ascii="Arial" w:eastAsia="Times New Roman" w:hAnsi="Arial" w:cs="Arial"/>
          <w:color w:val="000000"/>
          <w:lang w:eastAsia="pt-BR"/>
        </w:rPr>
        <w:t>O pagamento à empresa beneficiária será realizado em razão do efetivo fornecimento realizado e aceito, sem que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esteja </w:t>
      </w:r>
      <w:proofErr w:type="gramStart"/>
      <w:r w:rsidRPr="00216ED9">
        <w:rPr>
          <w:rFonts w:ascii="Arial" w:eastAsia="Times New Roman" w:hAnsi="Arial" w:cs="Arial"/>
          <w:color w:val="000000"/>
          <w:lang w:eastAsia="pt-BR"/>
        </w:rPr>
        <w:t>obrigado(</w:t>
      </w:r>
      <w:proofErr w:type="gramEnd"/>
      <w:r w:rsidRPr="00216ED9">
        <w:rPr>
          <w:rFonts w:ascii="Arial" w:eastAsia="Times New Roman" w:hAnsi="Arial" w:cs="Arial"/>
          <w:color w:val="000000"/>
          <w:lang w:eastAsia="pt-BR"/>
        </w:rPr>
        <w:t>a) a pagar o valor total do contrato caso todo o quantitativo do objeto previsto na cláusula segunda não tenha sido regularmente entregue e aceito.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Quarto – </w:t>
      </w:r>
      <w:r w:rsidRPr="00216ED9">
        <w:rPr>
          <w:rFonts w:ascii="Arial" w:eastAsia="Times New Roman" w:hAnsi="Arial" w:cs="Arial"/>
          <w:color w:val="000000"/>
          <w:lang w:eastAsia="pt-BR"/>
        </w:rPr>
        <w:t xml:space="preserve">O valor dos pagamentos eventualmente efetuados com atraso, desde que não decorra de fato ou ato imputável à CONTRATADA, sofrerá a incidência de juros e correção monetária, de acordo com a variação da Taxa </w:t>
      </w:r>
      <w:proofErr w:type="spellStart"/>
      <w:r w:rsidRPr="00216ED9">
        <w:rPr>
          <w:rFonts w:ascii="Arial" w:eastAsia="Times New Roman" w:hAnsi="Arial" w:cs="Arial"/>
          <w:color w:val="000000"/>
          <w:lang w:eastAsia="pt-BR"/>
        </w:rPr>
        <w:t>Selic</w:t>
      </w:r>
      <w:proofErr w:type="spellEnd"/>
      <w:r w:rsidRPr="00216ED9">
        <w:rPr>
          <w:rFonts w:ascii="Arial" w:eastAsia="Times New Roman" w:hAnsi="Arial" w:cs="Arial"/>
          <w:color w:val="000000"/>
          <w:lang w:eastAsia="pt-BR"/>
        </w:rPr>
        <w:t xml:space="preserve"> aplicável à mora da Administração Pública, pro rata </w:t>
      </w:r>
      <w:proofErr w:type="spellStart"/>
      <w:r w:rsidRPr="00216ED9">
        <w:rPr>
          <w:rFonts w:ascii="Arial" w:eastAsia="Times New Roman" w:hAnsi="Arial" w:cs="Arial"/>
          <w:color w:val="000000"/>
          <w:lang w:eastAsia="pt-BR"/>
        </w:rPr>
        <w:t>die</w:t>
      </w:r>
      <w:proofErr w:type="spellEnd"/>
      <w:r w:rsidRPr="00216ED9">
        <w:rPr>
          <w:rFonts w:ascii="Arial" w:eastAsia="Times New Roman" w:hAnsi="Arial" w:cs="Arial"/>
          <w:color w:val="000000"/>
          <w:lang w:eastAsia="pt-BR"/>
        </w:rPr>
        <w:t xml:space="preserve"> entre o 31º (trigésimo primeiro) dia da data do protocolo do documento de cobrança na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e a data do efetivo pagamento, limitados a 12% ao ano.</w:t>
      </w:r>
    </w:p>
    <w:p w:rsidR="00216ED9" w:rsidRPr="00216ED9" w:rsidRDefault="00216ED9" w:rsidP="00216ED9">
      <w:pPr>
        <w:spacing w:after="0" w:line="240" w:lineRule="auto"/>
        <w:ind w:right="201"/>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Quinto</w:t>
      </w:r>
      <w:r w:rsidRPr="00216ED9">
        <w:rPr>
          <w:rFonts w:ascii="Arial" w:eastAsia="Times New Roman" w:hAnsi="Arial" w:cs="Arial"/>
          <w:color w:val="000000"/>
          <w:lang w:eastAsia="pt-BR"/>
        </w:rPr>
        <w:t> – </w:t>
      </w:r>
      <w:r w:rsidRPr="00216ED9">
        <w:rPr>
          <w:rFonts w:ascii="Arial" w:eastAsia="Times New Roman" w:hAnsi="Arial" w:cs="Arial"/>
          <w:b/>
          <w:bCs/>
          <w:color w:val="000000"/>
          <w:lang w:eastAsia="pt-BR"/>
        </w:rPr>
        <w:t>O pagamento será efetuado à CONTRATADA através de crédito em conta bancária do fornecedor cadastrado junto à Coordenação do Tesouro Municipal, conforme o disposto na PORTARIA F/SUBEX/SUPTM N° 01 de 26 de fevereiro de 2025, efetuados em c/c aberta no Banco Santander (Brasil) S.A., conforme contrato nº 104/2022-SMFP publicado no D.O Rio nº 84, de 19/07/2022, página 107, ou em outro Banco que venha a substituí-lo, nos conformes legais.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52" w:name="_9lybs9exjz9z"/>
      <w:bookmarkEnd w:id="52"/>
      <w:r w:rsidRPr="00216ED9">
        <w:rPr>
          <w:rFonts w:ascii="Arial" w:eastAsia="Times New Roman" w:hAnsi="Arial" w:cs="Arial"/>
          <w:b/>
          <w:bCs/>
          <w:color w:val="000000"/>
          <w:kern w:val="36"/>
          <w:lang w:eastAsia="pt-BR"/>
        </w:rPr>
        <w:t>CLÁUSULA QUINTA – CONDIÇÕES DO FORNECIMENTO DO MATERIAL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O fornecimento dos materiais obedecerá à conveniência e às necessidades da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w:t>
      </w:r>
      <w:r w:rsidRPr="00216ED9">
        <w:rPr>
          <w:rFonts w:ascii="Arial" w:eastAsia="Times New Roman" w:hAnsi="Arial" w:cs="Arial"/>
          <w:color w:val="000000"/>
          <w:lang w:eastAsia="pt-BR"/>
        </w:rPr>
        <w:t> – Dentro do prazo de vigência da Ata de Registro de Preços, as empresas beneficiárias que tiverem seus preços registrados ficarão obrigadas a fornecer os materiais, observadas as condições do Termo de Referência (</w:t>
      </w:r>
      <w:r w:rsidRPr="00216ED9">
        <w:rPr>
          <w:rFonts w:ascii="Arial" w:eastAsia="Times New Roman" w:hAnsi="Arial" w:cs="Arial"/>
          <w:b/>
          <w:bCs/>
          <w:color w:val="000000"/>
          <w:lang w:eastAsia="pt-BR"/>
        </w:rPr>
        <w:t>Anexo I</w:t>
      </w:r>
      <w:r w:rsidRPr="00216ED9">
        <w:rPr>
          <w:rFonts w:ascii="Arial" w:eastAsia="Times New Roman" w:hAnsi="Arial" w:cs="Arial"/>
          <w:color w:val="000000"/>
          <w:lang w:eastAsia="pt-BR"/>
        </w:rPr>
        <w:t>) e desta Ata de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w:t>
      </w:r>
      <w:r w:rsidRPr="00216ED9">
        <w:rPr>
          <w:rFonts w:ascii="Arial" w:eastAsia="Times New Roman" w:hAnsi="Arial" w:cs="Arial"/>
          <w:color w:val="000000"/>
          <w:lang w:eastAsia="pt-BR"/>
        </w:rP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 xml:space="preserve"> RIO.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w:t>
      </w:r>
      <w:r w:rsidRPr="00216ED9">
        <w:rPr>
          <w:rFonts w:ascii="Arial" w:eastAsia="Times New Roman" w:hAnsi="Arial" w:cs="Arial"/>
          <w:color w:val="000000"/>
          <w:lang w:eastAsia="pt-BR"/>
        </w:rPr>
        <w:t>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sidRPr="00216ED9">
        <w:rPr>
          <w:rFonts w:ascii="Arial" w:eastAsia="Times New Roman" w:hAnsi="Arial" w:cs="Arial"/>
          <w:b/>
          <w:bCs/>
          <w:color w:val="000000"/>
          <w:lang w:eastAsia="pt-BR"/>
        </w:rPr>
        <w:t>Anexo I</w:t>
      </w:r>
      <w:r w:rsidRPr="00216ED9">
        <w:rPr>
          <w:rFonts w:ascii="Arial" w:eastAsia="Times New Roman" w:hAnsi="Arial" w:cs="Arial"/>
          <w:color w:val="000000"/>
          <w:lang w:eastAsia="pt-BR"/>
        </w:rPr>
        <w:t>), para entrega no local indicado.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Quarto</w:t>
      </w:r>
      <w:r w:rsidRPr="00216ED9">
        <w:rPr>
          <w:rFonts w:ascii="Arial" w:eastAsia="Times New Roman" w:hAnsi="Arial" w:cs="Arial"/>
          <w:color w:val="000000"/>
          <w:lang w:eastAsia="pt-BR"/>
        </w:rPr>
        <w:t> – A contratação somente estará caracterizada após o recebimento da “ORDEM DE FORNECIMENTO DE MATERIAIS”, devidamente acompanhada da competente Nota de Empenho.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Quinto</w:t>
      </w:r>
      <w:r w:rsidRPr="00216ED9">
        <w:rPr>
          <w:rFonts w:ascii="Arial" w:eastAsia="Times New Roman" w:hAnsi="Arial" w:cs="Arial"/>
          <w:color w:val="000000"/>
          <w:lang w:eastAsia="pt-BR"/>
        </w:rPr>
        <w:t> – As empresas beneficiárias que tiverem seus preços registrados se obrigam a manter, durante o prazo de vigência da Ata de Registro de Preços, todas as condições de habilitação exigidas neste Pregão.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lastRenderedPageBreak/>
        <w:t>Parágrafo Sexto</w:t>
      </w:r>
      <w:r w:rsidRPr="00216ED9">
        <w:rPr>
          <w:rFonts w:ascii="Arial" w:eastAsia="Times New Roman" w:hAnsi="Arial" w:cs="Arial"/>
          <w:color w:val="000000"/>
          <w:lang w:eastAsia="pt-BR"/>
        </w:rPr>
        <w:t> – Como condição para o fornecimento dos materiais, as empresas beneficiárias que tiverem seus preços registrados se comprometem a apresentar a documentação referente à sua habilitação devidamente atualizada.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Sétimo</w:t>
      </w:r>
      <w:r w:rsidRPr="00216ED9">
        <w:rPr>
          <w:rFonts w:ascii="Arial" w:eastAsia="Times New Roman" w:hAnsi="Arial" w:cs="Arial"/>
          <w:color w:val="000000"/>
          <w:lang w:eastAsia="pt-BR"/>
        </w:rPr>
        <w:t> – No caso de produtos importados, toda a documentação relativa à importação deverá estar disponível a qualquer tempo.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Oitavo</w:t>
      </w:r>
      <w:r w:rsidRPr="00216ED9">
        <w:rPr>
          <w:rFonts w:ascii="Arial" w:eastAsia="Times New Roman" w:hAnsi="Arial" w:cs="Arial"/>
          <w:color w:val="000000"/>
          <w:lang w:eastAsia="pt-BR"/>
        </w:rPr>
        <w:t> – A aceitação dos produtos pela Administração não exclui a responsabilidade civil da empresa beneficiária por vícios de quantidade ou qualidade dos itens ou disparidades com as especificações estabelecidas no Termo de Referência (</w:t>
      </w:r>
      <w:r w:rsidRPr="00216ED9">
        <w:rPr>
          <w:rFonts w:ascii="Arial" w:eastAsia="Times New Roman" w:hAnsi="Arial" w:cs="Arial"/>
          <w:b/>
          <w:bCs/>
          <w:color w:val="000000"/>
          <w:lang w:eastAsia="pt-BR"/>
        </w:rPr>
        <w:t>Anexo I</w:t>
      </w:r>
      <w:r w:rsidRPr="00216ED9">
        <w:rPr>
          <w:rFonts w:ascii="Arial" w:eastAsia="Times New Roman" w:hAnsi="Arial" w:cs="Arial"/>
          <w:color w:val="000000"/>
          <w:lang w:eastAsia="pt-BR"/>
        </w:rPr>
        <w:t>), ainda que verificados posteriormente.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Nono</w:t>
      </w:r>
      <w:r w:rsidRPr="00216ED9">
        <w:rPr>
          <w:rFonts w:ascii="Arial" w:eastAsia="Times New Roman" w:hAnsi="Arial" w:cs="Arial"/>
          <w:color w:val="000000"/>
          <w:lang w:eastAsia="pt-BR"/>
        </w:rPr>
        <w:t> – A Administração poderá exigir amostra ou prova de conceito do bem no período de vigência da Ata de Registro de Preços, conforme previsto no Edital e desde que justificada a necessidade de sua apresentação.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Décimo</w:t>
      </w:r>
      <w:r w:rsidRPr="00216ED9">
        <w:rPr>
          <w:rFonts w:ascii="Arial" w:eastAsia="Times New Roman" w:hAnsi="Arial" w:cs="Arial"/>
          <w:color w:val="000000"/>
          <w:lang w:eastAsia="pt-BR"/>
        </w:rPr>
        <w:t xml:space="preserve"> – Será de responsabilidade do Beneficiário que tiver </w:t>
      </w:r>
      <w:proofErr w:type="gramStart"/>
      <w:r w:rsidRPr="00216ED9">
        <w:rPr>
          <w:rFonts w:ascii="Arial" w:eastAsia="Times New Roman" w:hAnsi="Arial" w:cs="Arial"/>
          <w:color w:val="000000"/>
          <w:lang w:eastAsia="pt-BR"/>
        </w:rPr>
        <w:t>seus preço(s)</w:t>
      </w:r>
      <w:proofErr w:type="gramEnd"/>
      <w:r w:rsidRPr="00216ED9">
        <w:rPr>
          <w:rFonts w:ascii="Arial" w:eastAsia="Times New Roman" w:hAnsi="Arial" w:cs="Arial"/>
          <w:color w:val="000000"/>
          <w:lang w:eastAsia="pt-BR"/>
        </w:rP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Décimo Primeiro</w:t>
      </w:r>
      <w:r w:rsidRPr="00216ED9">
        <w:rPr>
          <w:rFonts w:ascii="Arial" w:eastAsia="Times New Roman" w:hAnsi="Arial" w:cs="Arial"/>
          <w:color w:val="000000"/>
          <w:lang w:eastAsia="pt-BR"/>
        </w:rPr>
        <w:t> – O inadimplemento de qualquer item do Edital ou desta Ata ensejará, a critério do Titular do Órgão Gerenciador, o cancelamento do registro do preço do inadimplente, sem prejuízo das penalidades previstas no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53" w:name="_e8udw2mfi3bw"/>
      <w:bookmarkEnd w:id="53"/>
      <w:r w:rsidRPr="00216ED9">
        <w:rPr>
          <w:rFonts w:ascii="Arial" w:eastAsia="Times New Roman" w:hAnsi="Arial" w:cs="Arial"/>
          <w:b/>
          <w:bCs/>
          <w:color w:val="000000"/>
          <w:kern w:val="36"/>
          <w:lang w:eastAsia="pt-BR"/>
        </w:rPr>
        <w:t>CLÁUSULA SEXTA – SANÇÕES ADMINISTRATIVAS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rsidRPr="00216ED9">
        <w:rPr>
          <w:rFonts w:ascii="Arial" w:eastAsia="Times New Roman" w:hAnsi="Arial" w:cs="Arial"/>
          <w:color w:val="000000"/>
          <w:lang w:eastAsia="pt-BR"/>
        </w:rPr>
        <w:t>às</w:t>
      </w:r>
      <w:proofErr w:type="gramEnd"/>
      <w:r w:rsidRPr="00216ED9">
        <w:rPr>
          <w:rFonts w:ascii="Arial" w:eastAsia="Times New Roman" w:hAnsi="Arial" w:cs="Arial"/>
          <w:color w:val="000000"/>
          <w:lang w:eastAsia="pt-BR"/>
        </w:rPr>
        <w:t xml:space="preserve"> penalidades previstas no parágrafo segundo desta Cláusula.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w:t>
      </w:r>
      <w:r w:rsidRPr="00216ED9">
        <w:rPr>
          <w:rFonts w:ascii="Arial" w:eastAsia="Times New Roman" w:hAnsi="Arial" w:cs="Arial"/>
          <w:color w:val="000000"/>
          <w:lang w:eastAsia="pt-BR"/>
        </w:rPr>
        <w:t> – Em razão das condutas previstas no art. 155 da Lei Federal n° 14.133/2021, a </w:t>
      </w:r>
      <w:r w:rsidRPr="00216ED9">
        <w:rPr>
          <w:rFonts w:ascii="Arial" w:eastAsia="Times New Roman" w:hAnsi="Arial" w:cs="Arial"/>
          <w:b/>
          <w:bCs/>
          <w:color w:val="000000"/>
          <w:lang w:eastAsia="pt-BR"/>
        </w:rPr>
        <w:t>Secretaria Municipal de Saúde</w:t>
      </w:r>
      <w:r w:rsidRPr="00216ED9">
        <w:rPr>
          <w:rFonts w:ascii="Arial" w:eastAsia="Times New Roman" w:hAnsi="Arial" w:cs="Arial"/>
          <w:color w:val="000000"/>
          <w:lang w:eastAsia="pt-BR"/>
        </w:rPr>
        <w:t xml:space="preserve"> poderá, sem prejuízo responsabilidade civil e criminal que </w:t>
      </w:r>
      <w:proofErr w:type="gramStart"/>
      <w:r w:rsidRPr="00216ED9">
        <w:rPr>
          <w:rFonts w:ascii="Arial" w:eastAsia="Times New Roman" w:hAnsi="Arial" w:cs="Arial"/>
          <w:color w:val="000000"/>
          <w:lang w:eastAsia="pt-BR"/>
        </w:rPr>
        <w:t>couber,</w:t>
      </w:r>
      <w:proofErr w:type="gramEnd"/>
      <w:r w:rsidRPr="00216ED9">
        <w:rPr>
          <w:rFonts w:ascii="Arial" w:eastAsia="Times New Roman" w:hAnsi="Arial" w:cs="Arial"/>
          <w:color w:val="000000"/>
          <w:lang w:eastAsia="pt-BR"/>
        </w:rPr>
        <w:t xml:space="preserve"> aplicar as seguintes </w:t>
      </w:r>
      <w:r w:rsidRPr="00216ED9">
        <w:rPr>
          <w:rFonts w:ascii="Arial" w:eastAsia="Times New Roman" w:hAnsi="Arial" w:cs="Arial"/>
          <w:b/>
          <w:bCs/>
          <w:color w:val="000000"/>
          <w:lang w:eastAsia="pt-BR"/>
        </w:rPr>
        <w:t>sanções</w:t>
      </w:r>
      <w:r w:rsidRPr="00216ED9">
        <w:rPr>
          <w:rFonts w:ascii="Arial" w:eastAsia="Times New Roman" w:hAnsi="Arial" w:cs="Arial"/>
          <w:color w:val="000000"/>
          <w:lang w:eastAsia="pt-BR"/>
        </w:rPr>
        <w:t>, previstas no art. 156 da Lei Federal nº 14.133/2021 e no art. 589 do RGCAF:</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Advertência</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(b)</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Multa</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Impedimento de licitar e contratar</w:t>
      </w:r>
      <w:r w:rsidRPr="00216ED9">
        <w:rPr>
          <w:rFonts w:ascii="Arial" w:eastAsia="Times New Roman" w:hAnsi="Arial" w:cs="Arial"/>
          <w:color w:val="000000"/>
          <w:lang w:eastAsia="pt-BR"/>
        </w:rPr>
        <w:t xml:space="preserve">, pelo prazo de até </w:t>
      </w:r>
      <w:proofErr w:type="gramStart"/>
      <w:r w:rsidRPr="00216ED9">
        <w:rPr>
          <w:rFonts w:ascii="Arial" w:eastAsia="Times New Roman" w:hAnsi="Arial" w:cs="Arial"/>
          <w:color w:val="000000"/>
          <w:lang w:eastAsia="pt-BR"/>
        </w:rPr>
        <w:t>3</w:t>
      </w:r>
      <w:proofErr w:type="gramEnd"/>
      <w:r w:rsidRPr="00216ED9">
        <w:rPr>
          <w:rFonts w:ascii="Arial" w:eastAsia="Times New Roman" w:hAnsi="Arial" w:cs="Arial"/>
          <w:color w:val="000000"/>
          <w:lang w:eastAsia="pt-BR"/>
        </w:rPr>
        <w:t xml:space="preserve"> (três) anos;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w:t>
      </w:r>
      <w:r w:rsidRPr="00216ED9">
        <w:rPr>
          <w:rFonts w:ascii="Arial" w:eastAsia="Times New Roman" w:hAnsi="Arial" w:cs="Arial"/>
          <w:color w:val="000000"/>
          <w:lang w:eastAsia="pt-BR"/>
        </w:rPr>
        <w:t> </w:t>
      </w:r>
      <w:r w:rsidRPr="00216ED9">
        <w:rPr>
          <w:rFonts w:ascii="Arial" w:eastAsia="Times New Roman" w:hAnsi="Arial" w:cs="Arial"/>
          <w:b/>
          <w:bCs/>
          <w:color w:val="000000"/>
          <w:lang w:eastAsia="pt-BR"/>
        </w:rPr>
        <w:t>Declaração de inidoneidade para licitar ou contratar</w:t>
      </w:r>
      <w:r w:rsidRPr="00216ED9">
        <w:rPr>
          <w:rFonts w:ascii="Arial" w:eastAsia="Times New Roman" w:hAnsi="Arial" w:cs="Arial"/>
          <w:color w:val="000000"/>
          <w:lang w:eastAsia="pt-BR"/>
        </w:rPr>
        <w:t>.</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w:t>
      </w:r>
      <w:r w:rsidRPr="00216ED9">
        <w:rPr>
          <w:rFonts w:ascii="Arial" w:eastAsia="Times New Roman" w:hAnsi="Arial" w:cs="Arial"/>
          <w:color w:val="000000"/>
          <w:lang w:eastAsia="pt-BR"/>
        </w:rPr>
        <w:t> – A aplicação da sanção prevista na alínea “b” corresponderá a 15% (quinze por cento) até 20% (vinte por cento) sobre o valor do Contrato.</w:t>
      </w:r>
    </w:p>
    <w:p w:rsidR="00216ED9" w:rsidRPr="00216ED9" w:rsidRDefault="00216ED9" w:rsidP="00216ED9">
      <w:pPr>
        <w:spacing w:after="0" w:line="240" w:lineRule="auto"/>
        <w:ind w:right="201"/>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 – </w:t>
      </w:r>
      <w:r w:rsidRPr="00216ED9">
        <w:rPr>
          <w:rFonts w:ascii="Arial" w:eastAsia="Times New Roman" w:hAnsi="Arial" w:cs="Arial"/>
          <w:color w:val="000000"/>
          <w:lang w:eastAsia="pt-BR"/>
        </w:rPr>
        <w:t xml:space="preserve">É de competência do gerenciador da Ata de Registro de Preços a aplicação das sanções previstas no parágrafo primeiro desta Cláusula, que somente serão impostas após o decurso do prazo para apresentação de defesa prévia do </w:t>
      </w:r>
      <w:r w:rsidRPr="00216ED9">
        <w:rPr>
          <w:rFonts w:ascii="Arial" w:eastAsia="Times New Roman" w:hAnsi="Arial" w:cs="Arial"/>
          <w:color w:val="000000"/>
          <w:lang w:eastAsia="pt-BR"/>
        </w:rPr>
        <w:lastRenderedPageBreak/>
        <w:t>interessado no respectivo processo, no prazo de 15 (quinze) dias úteis, observadas as demais formalidades legais.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Quarto –</w:t>
      </w:r>
      <w:r w:rsidRPr="00216ED9">
        <w:rPr>
          <w:rFonts w:ascii="Arial" w:eastAsia="Times New Roman" w:hAnsi="Arial" w:cs="Arial"/>
          <w:color w:val="000000"/>
          <w:lang w:eastAsia="pt-BR"/>
        </w:rPr>
        <w:t> As sanções previstas nas alíneas “a”, “c” e “d” do caput desta Cláusula poderão ser aplicadas juntamente com aquela prevista na alínea “b”, e não excluem a possibilidade de extinção unilateral do Contrato.</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Quinto</w:t>
      </w:r>
      <w:r w:rsidRPr="00216ED9">
        <w:rPr>
          <w:rFonts w:ascii="Arial" w:eastAsia="Times New Roman" w:hAnsi="Arial" w:cs="Arial"/>
          <w:color w:val="000000"/>
          <w:lang w:eastAsia="pt-BR"/>
        </w:rPr>
        <w:t> – As multas eventualmente aplicadas com base na alínea “b” do caput desta Cláusula não possuem caráter compensatório, e, assim, o pagamento delas não eximirá a CONTRATADA de responsabilidade pelas perdas e danos decorrentes das infrações cometidas.</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Sexto – </w:t>
      </w:r>
      <w:r w:rsidRPr="00216ED9">
        <w:rPr>
          <w:rFonts w:ascii="Arial" w:eastAsia="Times New Roman" w:hAnsi="Arial" w:cs="Arial"/>
          <w:color w:val="000000"/>
          <w:lang w:eastAsia="pt-BR"/>
        </w:rPr>
        <w:t>A aplicação das sanções previstas nesta cláusula não exclui, em hipótese alguma, a obrigação de reparação integral do dano causado à Administração Pública.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Sétimo – </w:t>
      </w:r>
      <w:r w:rsidRPr="00216ED9">
        <w:rPr>
          <w:rFonts w:ascii="Arial" w:eastAsia="Times New Roman" w:hAnsi="Arial" w:cs="Arial"/>
          <w:color w:val="000000"/>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54" w:name="_qzfq060l854"/>
      <w:bookmarkEnd w:id="54"/>
      <w:r w:rsidRPr="00216ED9">
        <w:rPr>
          <w:rFonts w:ascii="Arial" w:eastAsia="Times New Roman" w:hAnsi="Arial" w:cs="Arial"/>
          <w:b/>
          <w:bCs/>
          <w:color w:val="000000"/>
          <w:kern w:val="36"/>
          <w:lang w:eastAsia="pt-BR"/>
        </w:rPr>
        <w:t>CLÁUSULA SÉTIMA – ALTERAÇÃO DOS PREÇOS REGISTRADOS E CANCELAMENTO DA ATA E DO PREÇO REGISTRADO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Primeiro</w:t>
      </w:r>
      <w:r w:rsidRPr="00216ED9">
        <w:rPr>
          <w:rFonts w:ascii="Arial" w:eastAsia="Times New Roman" w:hAnsi="Arial" w:cs="Arial"/>
          <w:color w:val="000000"/>
          <w:lang w:eastAsia="pt-BR"/>
        </w:rPr>
        <w:t> – Os preços registrados poderão ser alterados por ocasião de sua atualização periódica, voltada à manutenção da conformidade dos valores com a realidade de mercado dos respectivos insumos.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Segundo – </w:t>
      </w:r>
      <w:r w:rsidRPr="00216ED9">
        <w:rPr>
          <w:rFonts w:ascii="Arial" w:eastAsia="Times New Roman" w:hAnsi="Arial" w:cs="Arial"/>
          <w:color w:val="000000"/>
          <w:lang w:eastAsia="pt-BR"/>
        </w:rPr>
        <w:t xml:space="preserve">Os preços registrados poderão ser revistos em caso de força maior, caso fortuito ou fato do príncipe ou em decorrência de fatos imprevisíveis ou previsíveis de </w:t>
      </w:r>
      <w:proofErr w:type="spellStart"/>
      <w:r w:rsidRPr="00216ED9">
        <w:rPr>
          <w:rFonts w:ascii="Arial" w:eastAsia="Times New Roman" w:hAnsi="Arial" w:cs="Arial"/>
          <w:color w:val="000000"/>
          <w:lang w:eastAsia="pt-BR"/>
        </w:rPr>
        <w:t>consequências</w:t>
      </w:r>
      <w:proofErr w:type="spellEnd"/>
      <w:r w:rsidRPr="00216ED9">
        <w:rPr>
          <w:rFonts w:ascii="Arial" w:eastAsia="Times New Roman" w:hAnsi="Arial" w:cs="Arial"/>
          <w:color w:val="000000"/>
          <w:lang w:eastAsia="pt-BR"/>
        </w:rPr>
        <w:t xml:space="preserve"> incalculáveis, que acarrete modificação significativa e suficiente a alterar o custo do fornecimento dos bens e inviabilize a execução tal como pactuado, cabendo ao órgão gerenciador realizar as negociações </w:t>
      </w:r>
      <w:proofErr w:type="gramStart"/>
      <w:r w:rsidRPr="00216ED9">
        <w:rPr>
          <w:rFonts w:ascii="Arial" w:eastAsia="Times New Roman" w:hAnsi="Arial" w:cs="Arial"/>
          <w:color w:val="000000"/>
          <w:lang w:eastAsia="pt-BR"/>
        </w:rPr>
        <w:t>necessárias junto aos beneficiários do registro de preços, observado</w:t>
      </w:r>
      <w:proofErr w:type="gramEnd"/>
      <w:r w:rsidRPr="00216ED9">
        <w:rPr>
          <w:rFonts w:ascii="Arial" w:eastAsia="Times New Roman" w:hAnsi="Arial" w:cs="Arial"/>
          <w:color w:val="000000"/>
          <w:lang w:eastAsia="pt-BR"/>
        </w:rPr>
        <w:t xml:space="preserve"> o procedimento regulamentado pelo Decreto Rio nº 36.665, de 1º de janeiro de 2013.</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Terceiro</w:t>
      </w:r>
      <w:r w:rsidRPr="00216ED9">
        <w:rPr>
          <w:rFonts w:ascii="Arial" w:eastAsia="Times New Roman" w:hAnsi="Arial" w:cs="Arial"/>
          <w:color w:val="000000"/>
          <w:lang w:eastAsia="pt-BR"/>
        </w:rPr>
        <w:t> – Observado o disposto no parágrafo segundo, quando o preço inicialmente registrado, por motivos adversos e imprevistos, tornar–se superior ao preço praticado no mercado o órgão gerenciador deverá:</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a) convocar os fornecedores registrados, obedecida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 xml:space="preserve"> ordem de classificação, com vistas a negociar a redução dos preços e sua adequação aos praticados pelo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frustrada a negociação, os fornecedores beneficiários do registro serão liberados dos compromissos assumidos, sem aplicação de penalidades administrativas;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c) convocar os demais fornecedores, na ordem de classificação obtida na licitação, com vistas </w:t>
      </w:r>
      <w:proofErr w:type="gramStart"/>
      <w:r w:rsidRPr="00216ED9">
        <w:rPr>
          <w:rFonts w:ascii="Arial" w:eastAsia="Times New Roman" w:hAnsi="Arial" w:cs="Arial"/>
          <w:color w:val="000000"/>
          <w:lang w:eastAsia="pt-BR"/>
        </w:rPr>
        <w:t>a</w:t>
      </w:r>
      <w:proofErr w:type="gramEnd"/>
      <w:r w:rsidRPr="00216ED9">
        <w:rPr>
          <w:rFonts w:ascii="Arial" w:eastAsia="Times New Roman" w:hAnsi="Arial" w:cs="Arial"/>
          <w:color w:val="000000"/>
          <w:lang w:eastAsia="pt-BR"/>
        </w:rPr>
        <w:t xml:space="preserve"> igual oportunidade de negociação.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Quarto – </w:t>
      </w:r>
      <w:r w:rsidRPr="00216ED9">
        <w:rPr>
          <w:rFonts w:ascii="Arial" w:eastAsia="Times New Roman" w:hAnsi="Arial" w:cs="Arial"/>
          <w:color w:val="000000"/>
          <w:lang w:eastAsia="pt-BR"/>
        </w:rPr>
        <w:t>Quando o preço de mercado se tornar superior aos preços registrados e a empresa beneficiária, mediante requerimento devidamente comprovado, não puder cumprir o compromisso, o órgão gerenciador poderá:</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liberar o beneficiário do compromisso assumido, sem aplicação da penalidade, confirmando a veracidade dos motivos e documentos comprobatórios apresentados, e se a comunicação, devidamente formalizada, ocorrer antes da solicitação do serviço;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convocar as demais empresas que aceitaram cotar o objeto em preço igual ao do licitante vencedor, assegurada a preferência de contratação de acordo com a ordem de classificação, visando igual oportunidade de negociação.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Quinto –</w:t>
      </w:r>
      <w:r w:rsidRPr="00216ED9">
        <w:rPr>
          <w:rFonts w:ascii="Arial" w:eastAsia="Times New Roman" w:hAnsi="Arial" w:cs="Arial"/>
          <w:color w:val="000000"/>
          <w:lang w:eastAsia="pt-BR"/>
        </w:rPr>
        <w:t> Não havendo êxito nas negociações, o órgão gerenciador deverá proceder à revogação da Ata de Registro de Preços para aquele item de material específico, adotando as medidas cabíveis para obtenção de contratação mais vantajosa.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Sexto –</w:t>
      </w:r>
      <w:r w:rsidRPr="00216ED9">
        <w:rPr>
          <w:rFonts w:ascii="Arial" w:eastAsia="Times New Roman" w:hAnsi="Arial" w:cs="Arial"/>
          <w:color w:val="000000"/>
          <w:lang w:eastAsia="pt-BR"/>
        </w:rPr>
        <w:t> A Ata de Registro de Preços será cancelada, total ou parcialmente, pelo órgão gerenciador:</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pelo decurso do prazo de vigência;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pelo cancelamento de todos os preços registrados;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c) por fato superveniente, decorrente caso de força maior, caso fortuito ou fato do príncipe ou em decorrência de fatos imprevisíveis ou previsíveis de </w:t>
      </w:r>
      <w:proofErr w:type="spellStart"/>
      <w:r w:rsidRPr="00216ED9">
        <w:rPr>
          <w:rFonts w:ascii="Arial" w:eastAsia="Times New Roman" w:hAnsi="Arial" w:cs="Arial"/>
          <w:color w:val="000000"/>
          <w:lang w:eastAsia="pt-BR"/>
        </w:rPr>
        <w:t>consequências</w:t>
      </w:r>
      <w:proofErr w:type="spellEnd"/>
      <w:r w:rsidRPr="00216ED9">
        <w:rPr>
          <w:rFonts w:ascii="Arial" w:eastAsia="Times New Roman" w:hAnsi="Arial" w:cs="Arial"/>
          <w:color w:val="000000"/>
          <w:lang w:eastAsia="pt-BR"/>
        </w:rPr>
        <w:t xml:space="preserve"> incalculáveis, que inviabilizem a execução obrigações previstas na ata, mediante demonstração suficiente;</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d) por razões de interesse </w:t>
      </w:r>
      <w:proofErr w:type="gramStart"/>
      <w:r w:rsidRPr="00216ED9">
        <w:rPr>
          <w:rFonts w:ascii="Arial" w:eastAsia="Times New Roman" w:hAnsi="Arial" w:cs="Arial"/>
          <w:color w:val="000000"/>
          <w:lang w:eastAsia="pt-BR"/>
        </w:rPr>
        <w:t>público, devidamente justificadas</w:t>
      </w:r>
      <w:proofErr w:type="gramEnd"/>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 no caso de substancial alteração das condições de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Sétimo – </w:t>
      </w:r>
      <w:r w:rsidRPr="00216ED9">
        <w:rPr>
          <w:rFonts w:ascii="Arial" w:eastAsia="Times New Roman" w:hAnsi="Arial" w:cs="Arial"/>
          <w:color w:val="000000"/>
          <w:lang w:eastAsia="pt-BR"/>
        </w:rPr>
        <w:t>O preço registrado será cancelado nos seguintes casos: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I </w:t>
      </w:r>
      <w:proofErr w:type="gramStart"/>
      <w:r w:rsidRPr="00216ED9">
        <w:rPr>
          <w:rFonts w:ascii="Arial" w:eastAsia="Times New Roman" w:hAnsi="Arial" w:cs="Arial"/>
          <w:color w:val="000000"/>
          <w:lang w:eastAsia="pt-BR"/>
        </w:rPr>
        <w:t>–Por</w:t>
      </w:r>
      <w:proofErr w:type="gramEnd"/>
      <w:r w:rsidRPr="00216ED9">
        <w:rPr>
          <w:rFonts w:ascii="Arial" w:eastAsia="Times New Roman" w:hAnsi="Arial" w:cs="Arial"/>
          <w:color w:val="000000"/>
          <w:lang w:eastAsia="pt-BR"/>
        </w:rPr>
        <w:t xml:space="preserve"> iniciativa da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 quando a empresa beneficiária do registro não assinar o contrato no prazo estabelecido pela Administração, sem justificativa aceitável.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b) em qualquer das hipóteses de inexecução total ou parcial do contrato;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 quando a empresa beneficiária do registro for liberada;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 quando a empresa beneficiária do registro descumprir as condições da ata de registro de preços, sem justificativa aceitável;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lastRenderedPageBreak/>
        <w:t xml:space="preserve">e) quando a empresa beneficiária do registro não aceitar reduzir o seu preço registrado, na hipótese </w:t>
      </w:r>
      <w:proofErr w:type="gramStart"/>
      <w:r w:rsidRPr="00216ED9">
        <w:rPr>
          <w:rFonts w:ascii="Arial" w:eastAsia="Times New Roman" w:hAnsi="Arial" w:cs="Arial"/>
          <w:color w:val="000000"/>
          <w:lang w:eastAsia="pt-BR"/>
        </w:rPr>
        <w:t>desse</w:t>
      </w:r>
      <w:proofErr w:type="gramEnd"/>
      <w:r w:rsidRPr="00216ED9">
        <w:rPr>
          <w:rFonts w:ascii="Arial" w:eastAsia="Times New Roman" w:hAnsi="Arial" w:cs="Arial"/>
          <w:color w:val="000000"/>
          <w:lang w:eastAsia="pt-BR"/>
        </w:rPr>
        <w:t xml:space="preserve"> se tornar superior àqueles praticados no mercado;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f) quando a empresa beneficiária do registro sofrer a sanção prevista no inciso IV do art. 156 da Lei Federal nº 14.133/2021;</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g) quando a empresa beneficiária do registro não aceitar o preço revisado pela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II </w:t>
      </w:r>
      <w:r w:rsidRPr="00216ED9">
        <w:rPr>
          <w:rFonts w:ascii="Arial" w:eastAsia="Times New Roman" w:hAnsi="Arial" w:cs="Arial"/>
          <w:color w:val="000000"/>
          <w:lang w:eastAsia="pt-BR"/>
        </w:rPr>
        <w:t>– Por iniciativa da empresa beneficiária do registro, mediante solicitação formal, comprovando a impossibilidade de cumprir as obrigações decorrentes da Ata de Registro de Preços, devidamente aceita pela Administração.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Oitavo –</w:t>
      </w:r>
      <w:r w:rsidRPr="00216ED9">
        <w:rPr>
          <w:rFonts w:ascii="Arial" w:eastAsia="Times New Roman" w:hAnsi="Arial" w:cs="Arial"/>
          <w:color w:val="000000"/>
          <w:lang w:eastAsia="pt-BR"/>
        </w:rPr>
        <w:t> No caso de cancelamento da ata ou do registro do preço por iniciativa da Administração Pública Municipal, será assegurado o contraditório e a ampla defesa.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Nono – </w:t>
      </w:r>
      <w:r w:rsidRPr="00216ED9">
        <w:rPr>
          <w:rFonts w:ascii="Arial" w:eastAsia="Times New Roman" w:hAnsi="Arial" w:cs="Arial"/>
          <w:color w:val="000000"/>
          <w:lang w:eastAsia="pt-BR"/>
        </w:rPr>
        <w:t xml:space="preserve">Na hipótese prevista no parágrafo oitavo, o fornecedor será notificado por meio eletrônico para apresentar defesa no prazo de </w:t>
      </w:r>
      <w:proofErr w:type="gramStart"/>
      <w:r w:rsidRPr="00216ED9">
        <w:rPr>
          <w:rFonts w:ascii="Arial" w:eastAsia="Times New Roman" w:hAnsi="Arial" w:cs="Arial"/>
          <w:color w:val="000000"/>
          <w:lang w:eastAsia="pt-BR"/>
        </w:rPr>
        <w:t>5</w:t>
      </w:r>
      <w:proofErr w:type="gramEnd"/>
      <w:r w:rsidRPr="00216ED9">
        <w:rPr>
          <w:rFonts w:ascii="Arial" w:eastAsia="Times New Roman" w:hAnsi="Arial" w:cs="Arial"/>
          <w:color w:val="000000"/>
          <w:lang w:eastAsia="pt-BR"/>
        </w:rPr>
        <w:t xml:space="preserve"> (cinco) dias, a contar do recebimento da comunicação.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Décimo – </w:t>
      </w:r>
      <w:r w:rsidRPr="00216ED9">
        <w:rPr>
          <w:rFonts w:ascii="Arial" w:eastAsia="Times New Roman" w:hAnsi="Arial" w:cs="Arial"/>
          <w:color w:val="000000"/>
          <w:lang w:eastAsia="pt-BR"/>
        </w:rPr>
        <w:t>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procedimento previsto no Edital.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Parágrafo Décimo Primeiro </w:t>
      </w:r>
      <w:r w:rsidRPr="00216ED9">
        <w:rPr>
          <w:rFonts w:ascii="Arial" w:eastAsia="Times New Roman" w:hAnsi="Arial" w:cs="Arial"/>
          <w:color w:val="000000"/>
          <w:lang w:eastAsia="pt-BR"/>
        </w:rPr>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216ED9">
        <w:rPr>
          <w:rFonts w:ascii="Arial" w:eastAsia="Times New Roman" w:hAnsi="Arial" w:cs="Arial"/>
          <w:color w:val="000000"/>
          <w:lang w:eastAsia="pt-BR"/>
        </w:rPr>
        <w:t>D.O.</w:t>
      </w:r>
      <w:proofErr w:type="spellEnd"/>
      <w:r w:rsidRPr="00216ED9">
        <w:rPr>
          <w:rFonts w:ascii="Arial" w:eastAsia="Times New Roman" w:hAnsi="Arial" w:cs="Arial"/>
          <w:color w:val="000000"/>
          <w:lang w:eastAsia="pt-BR"/>
        </w:rPr>
        <w:t xml:space="preserve"> RIO, juntando–se o comprovante da notificação aos autos do processo em que reduzido a termo o registro de preços.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outlineLvl w:val="0"/>
        <w:rPr>
          <w:rFonts w:ascii="Times New Roman" w:eastAsia="Times New Roman" w:hAnsi="Times New Roman" w:cs="Times New Roman"/>
          <w:b/>
          <w:bCs/>
          <w:color w:val="000000"/>
          <w:kern w:val="36"/>
          <w:sz w:val="48"/>
          <w:szCs w:val="48"/>
          <w:lang w:eastAsia="pt-BR"/>
        </w:rPr>
      </w:pPr>
      <w:bookmarkStart w:id="55" w:name="_yhyp8s5u94hr"/>
      <w:bookmarkEnd w:id="55"/>
      <w:r w:rsidRPr="00216ED9">
        <w:rPr>
          <w:rFonts w:ascii="Arial" w:eastAsia="Times New Roman" w:hAnsi="Arial" w:cs="Arial"/>
          <w:b/>
          <w:bCs/>
          <w:color w:val="000000"/>
          <w:kern w:val="36"/>
          <w:lang w:eastAsia="pt-BR"/>
        </w:rPr>
        <w:t>CLÁUSULA OITAVA – FORO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Fica eleito o Foro Central da Comarca da Capital do Estado do Rio de Janeiro para dirimir quaisquer dúvidas oriundas da presente Ata de Registro de Preços, renunciando as partes desde já a qualquer outro, por mais especial ou privilegiado que seja.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outlineLvl w:val="0"/>
        <w:rPr>
          <w:rFonts w:ascii="Times New Roman" w:eastAsia="Times New Roman" w:hAnsi="Times New Roman" w:cs="Times New Roman"/>
          <w:b/>
          <w:bCs/>
          <w:color w:val="000000"/>
          <w:kern w:val="36"/>
          <w:sz w:val="48"/>
          <w:szCs w:val="48"/>
          <w:lang w:eastAsia="pt-BR"/>
        </w:rPr>
      </w:pPr>
      <w:bookmarkStart w:id="56" w:name="_se966cj5qovf"/>
      <w:bookmarkEnd w:id="56"/>
      <w:r w:rsidRPr="00216ED9">
        <w:rPr>
          <w:rFonts w:ascii="Arial" w:eastAsia="Times New Roman" w:hAnsi="Arial" w:cs="Arial"/>
          <w:b/>
          <w:bCs/>
          <w:color w:val="000000"/>
          <w:kern w:val="36"/>
          <w:lang w:eastAsia="pt-BR"/>
        </w:rPr>
        <w:t>CLÁUSULA NONA – DAS DISPOSIÇÕES FINAIS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Integram</w:t>
      </w:r>
      <w:proofErr w:type="gramEnd"/>
      <w:r w:rsidRPr="00216ED9">
        <w:rPr>
          <w:rFonts w:ascii="Arial" w:eastAsia="Times New Roman" w:hAnsi="Arial" w:cs="Arial"/>
          <w:color w:val="000000"/>
          <w:lang w:eastAsia="pt-BR"/>
        </w:rPr>
        <w:t xml:space="preserve"> esta Ata, o Edital do PREGÃO ELETRÔNICO PARA REGISTRO DE PREÇOS PE–RP–</w:t>
      </w:r>
      <w:r w:rsidRPr="00216ED9">
        <w:rPr>
          <w:rFonts w:ascii="Arial" w:eastAsia="Times New Roman" w:hAnsi="Arial" w:cs="Arial"/>
          <w:b/>
          <w:bCs/>
          <w:color w:val="000000"/>
          <w:lang w:eastAsia="pt-BR"/>
        </w:rPr>
        <w:t>SMS </w:t>
      </w:r>
      <w:r w:rsidRPr="00216ED9">
        <w:rPr>
          <w:rFonts w:ascii="Arial" w:eastAsia="Times New Roman" w:hAnsi="Arial" w:cs="Arial"/>
          <w:color w:val="000000"/>
          <w:lang w:eastAsia="pt-BR"/>
        </w:rPr>
        <w:t>Nº ____/____ e as propostas de preço das licitantes vencedoras do mencionado Pregão.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E por estarem justos e acordados, assinam </w:t>
      </w:r>
      <w:proofErr w:type="gramStart"/>
      <w:r w:rsidRPr="00216ED9">
        <w:rPr>
          <w:rFonts w:ascii="Arial" w:eastAsia="Times New Roman" w:hAnsi="Arial" w:cs="Arial"/>
          <w:color w:val="000000"/>
          <w:lang w:eastAsia="pt-BR"/>
        </w:rPr>
        <w:t>a presente</w:t>
      </w:r>
      <w:proofErr w:type="gramEnd"/>
      <w:r w:rsidRPr="00216ED9">
        <w:rPr>
          <w:rFonts w:ascii="Arial" w:eastAsia="Times New Roman" w:hAnsi="Arial" w:cs="Arial"/>
          <w:color w:val="000000"/>
          <w:lang w:eastAsia="pt-BR"/>
        </w:rPr>
        <w:t xml:space="preserve"> em ___ (________) vias de igual teor e forma, na presença de duas testemunhas, que também o assinam.</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w:t>
      </w:r>
      <w:r w:rsidRPr="00216ED9">
        <w:rPr>
          <w:rFonts w:ascii="Arial" w:eastAsia="Times New Roman" w:hAnsi="Arial" w:cs="Arial"/>
          <w:color w:val="000000"/>
          <w:u w:val="single"/>
          <w:lang w:eastAsia="pt-BR"/>
        </w:rPr>
        <w:t> </w:t>
      </w:r>
      <w:proofErr w:type="gramStart"/>
      <w:r w:rsidRPr="00216ED9">
        <w:rPr>
          <w:rFonts w:ascii="Arial" w:eastAsia="Times New Roman" w:hAnsi="Arial" w:cs="Arial"/>
          <w:color w:val="000000"/>
          <w:lang w:eastAsia="pt-BR"/>
        </w:rPr>
        <w:t>de</w:t>
      </w:r>
      <w:r w:rsidRPr="00216ED9">
        <w:rPr>
          <w:rFonts w:ascii="Arial" w:eastAsia="Times New Roman" w:hAnsi="Arial" w:cs="Arial"/>
          <w:color w:val="000000"/>
          <w:u w:val="single"/>
          <w:lang w:eastAsia="pt-BR"/>
        </w:rPr>
        <w:t> </w:t>
      </w:r>
      <w:r w:rsidRPr="00216ED9">
        <w:rPr>
          <w:rFonts w:ascii="Arial" w:eastAsia="Times New Roman" w:hAnsi="Arial" w:cs="Arial"/>
          <w:color w:val="000000"/>
          <w:lang w:eastAsia="pt-BR"/>
        </w:rPr>
        <w:t>de</w:t>
      </w:r>
      <w:proofErr w:type="gramEnd"/>
      <w:r w:rsidRPr="00216ED9">
        <w:rPr>
          <w:rFonts w:ascii="Arial" w:eastAsia="Times New Roman" w:hAnsi="Arial" w:cs="Arial"/>
          <w:color w:val="000000"/>
          <w:u w:val="single"/>
          <w:lang w:eastAsia="pt-BR"/>
        </w:rPr>
        <w:t> </w:t>
      </w:r>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_______________________________________________________________</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Pregoeiro</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_______________________________________________________________</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Agente Público competente do órgão ou entidade contratante</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Representante Legal da Empresa 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Testemunha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17"/>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Testemunha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matrícula e lotação)</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XI</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57" w:name="_p5n6g9h9sb4i"/>
      <w:bookmarkEnd w:id="57"/>
      <w:r w:rsidRPr="00216ED9">
        <w:rPr>
          <w:rFonts w:ascii="Arial" w:eastAsia="Times New Roman" w:hAnsi="Arial" w:cs="Arial"/>
          <w:b/>
          <w:bCs/>
          <w:color w:val="000000"/>
          <w:kern w:val="36"/>
          <w:lang w:eastAsia="pt-BR"/>
        </w:rPr>
        <w:t>DECLARAÇÃO DE CRITÉRIO DE DESEMPATE</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58" w:name="_wfifuitg802"/>
      <w:bookmarkEnd w:id="58"/>
      <w:r w:rsidRPr="00216ED9">
        <w:rPr>
          <w:rFonts w:ascii="Arial" w:eastAsia="Times New Roman" w:hAnsi="Arial" w:cs="Arial"/>
          <w:b/>
          <w:bCs/>
          <w:color w:val="000000"/>
          <w:kern w:val="36"/>
          <w:lang w:eastAsia="pt-BR"/>
        </w:rPr>
        <w:t>ART. 60 DA LEI FEDERAL Nº 14.133/2021</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 desenvolvimento pelo licitante de ações de equidade entre homens e mulheres no ambiente de trabalho, conforme regulamento; </w:t>
      </w:r>
      <w:hyperlink r:id="rId21" w:tgtFrame="_blank" w:history="1">
        <w:r w:rsidRPr="00216ED9">
          <w:rPr>
            <w:rFonts w:ascii="Arial" w:eastAsia="Times New Roman" w:hAnsi="Arial" w:cs="Arial"/>
            <w:color w:val="1155CC"/>
            <w:u w:val="single"/>
            <w:lang w:eastAsia="pt-BR"/>
          </w:rPr>
          <w:t>(Vide Decreto nº 11.430, de 2023)</w:t>
        </w:r>
      </w:hyperlink>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lastRenderedPageBreak/>
        <w:t xml:space="preserve">( </w:t>
      </w:r>
      <w:proofErr w:type="gramEnd"/>
      <w:r w:rsidRPr="00216ED9">
        <w:rPr>
          <w:rFonts w:ascii="Arial" w:eastAsia="Times New Roman" w:hAnsi="Arial" w:cs="Arial"/>
          <w:color w:val="000000"/>
          <w:lang w:eastAsia="pt-BR"/>
        </w:rPr>
        <w:t>) - desenvolvimento pelo licitante de programa de integridade, conforme orientações dos órgãos de controle.</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Caso persista o empate será aplicado o § 1º do Art. 60 da Lei 14.133/2021, assegurada preferência, sucessivamente, aos bens e serviços produzidos ou prestados por:</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 empresas brasileiras;</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 empresas que invistam em pesquisa e no desenvolvimento de tecnologia no País;</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empresas que comprovem a prática de mitigação, nos termos da</w:t>
      </w:r>
      <w:hyperlink r:id="rId22" w:tgtFrame="_blank" w:history="1">
        <w:r w:rsidRPr="00216ED9">
          <w:rPr>
            <w:rFonts w:ascii="Arial" w:eastAsia="Times New Roman" w:hAnsi="Arial" w:cs="Arial"/>
            <w:color w:val="0000FF"/>
            <w:u w:val="single"/>
            <w:lang w:eastAsia="pt-BR"/>
          </w:rPr>
          <w:t> </w:t>
        </w:r>
      </w:hyperlink>
      <w:hyperlink r:id="rId23" w:tgtFrame="_blank" w:history="1">
        <w:r w:rsidRPr="00216ED9">
          <w:rPr>
            <w:rFonts w:ascii="Arial" w:eastAsia="Times New Roman" w:hAnsi="Arial" w:cs="Arial"/>
            <w:color w:val="1155CC"/>
            <w:u w:val="single"/>
            <w:lang w:eastAsia="pt-BR"/>
          </w:rPr>
          <w:t>Lei nº 12.187, de 29 de dezembro de 2009.</w:t>
        </w:r>
      </w:hyperlink>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proofErr w:type="spellStart"/>
      <w:r w:rsidRPr="00216ED9">
        <w:rPr>
          <w:rFonts w:ascii="Arial" w:eastAsia="Times New Roman" w:hAnsi="Arial" w:cs="Arial"/>
          <w:color w:val="000000"/>
          <w:lang w:eastAsia="pt-BR"/>
        </w:rPr>
        <w:t>Obs</w:t>
      </w:r>
      <w:proofErr w:type="spellEnd"/>
      <w:r w:rsidRPr="00216ED9">
        <w:rPr>
          <w:rFonts w:ascii="Arial" w:eastAsia="Times New Roman" w:hAnsi="Arial" w:cs="Arial"/>
          <w:color w:val="000000"/>
          <w:lang w:eastAsia="pt-BR"/>
        </w:rPr>
        <w:t>:</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1 – Os incisos I e II do art. 60 da Lei Federal 14.133/2021 são observados de forma sistêmica através do sítio </w:t>
      </w:r>
      <w:proofErr w:type="gramStart"/>
      <w:r w:rsidRPr="00216ED9">
        <w:rPr>
          <w:rFonts w:ascii="Arial" w:eastAsia="Times New Roman" w:hAnsi="Arial" w:cs="Arial"/>
          <w:color w:val="000000"/>
          <w:lang w:eastAsia="pt-BR"/>
        </w:rPr>
        <w:t>do COMPRAS</w:t>
      </w:r>
      <w:proofErr w:type="gramEnd"/>
      <w:r w:rsidRPr="00216ED9">
        <w:rPr>
          <w:rFonts w:ascii="Arial" w:eastAsia="Times New Roman" w:hAnsi="Arial" w:cs="Arial"/>
          <w:color w:val="000000"/>
          <w:lang w:eastAsia="pt-BR"/>
        </w:rPr>
        <w:t>.GOV.</w:t>
      </w:r>
    </w:p>
    <w:p w:rsidR="00216ED9" w:rsidRPr="00216ED9" w:rsidRDefault="00216ED9" w:rsidP="00216ED9">
      <w:pPr>
        <w:spacing w:after="0" w:line="240" w:lineRule="auto"/>
        <w:ind w:right="-50" w:firstLine="44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2 – Os documentos comprobatórios referentes ao que dispõe o art. 60 da Lei 14.133/2021, deverão ser anexados </w:t>
      </w:r>
      <w:proofErr w:type="gramStart"/>
      <w:r w:rsidRPr="00216ED9">
        <w:rPr>
          <w:rFonts w:ascii="Arial" w:eastAsia="Times New Roman" w:hAnsi="Arial" w:cs="Arial"/>
          <w:color w:val="000000"/>
          <w:lang w:eastAsia="pt-BR"/>
        </w:rPr>
        <w:t>à</w:t>
      </w:r>
      <w:proofErr w:type="gramEnd"/>
      <w:r w:rsidRPr="00216ED9">
        <w:rPr>
          <w:rFonts w:ascii="Arial" w:eastAsia="Times New Roman" w:hAnsi="Arial" w:cs="Arial"/>
          <w:color w:val="000000"/>
          <w:lang w:eastAsia="pt-BR"/>
        </w:rPr>
        <w:t xml:space="preserve"> presente declaração.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___________________ de 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XII</w:t>
      </w:r>
    </w:p>
    <w:p w:rsidR="00216ED9" w:rsidRPr="00216ED9" w:rsidRDefault="00216ED9" w:rsidP="00216ED9">
      <w:pPr>
        <w:spacing w:after="0" w:line="240" w:lineRule="auto"/>
        <w:ind w:right="-50"/>
        <w:jc w:val="center"/>
        <w:outlineLvl w:val="0"/>
        <w:rPr>
          <w:rFonts w:ascii="Times New Roman" w:eastAsia="Times New Roman" w:hAnsi="Times New Roman" w:cs="Times New Roman"/>
          <w:b/>
          <w:bCs/>
          <w:color w:val="000000"/>
          <w:kern w:val="36"/>
          <w:sz w:val="48"/>
          <w:szCs w:val="48"/>
          <w:lang w:eastAsia="pt-BR"/>
        </w:rPr>
      </w:pPr>
      <w:bookmarkStart w:id="59" w:name="_52xjyqufqkf"/>
      <w:bookmarkEnd w:id="59"/>
      <w:r w:rsidRPr="00216ED9">
        <w:rPr>
          <w:rFonts w:ascii="Arial" w:eastAsia="Times New Roman" w:hAnsi="Arial" w:cs="Arial"/>
          <w:b/>
          <w:bCs/>
          <w:color w:val="000000"/>
          <w:kern w:val="36"/>
          <w:lang w:eastAsia="pt-BR"/>
        </w:rPr>
        <w:t>DECLARAÇÃO DOS ITENS</w:t>
      </w:r>
    </w:p>
    <w:p w:rsidR="00216ED9" w:rsidRPr="00216ED9" w:rsidRDefault="00216ED9" w:rsidP="00216ED9">
      <w:pPr>
        <w:spacing w:after="0" w:line="240" w:lineRule="auto"/>
        <w:ind w:right="-50"/>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 </w:t>
      </w:r>
      <w:r w:rsidRPr="00216ED9">
        <w:rPr>
          <w:rFonts w:ascii="Arial" w:eastAsia="Times New Roman" w:hAnsi="Arial" w:cs="Arial"/>
          <w:i/>
          <w:iCs/>
          <w:color w:val="000000"/>
          <w:lang w:eastAsia="pt-BR"/>
        </w:rPr>
        <w:t>[denominação/razão social da sociedade empresarial]</w:t>
      </w:r>
      <w:r w:rsidRPr="00216ED9">
        <w:rPr>
          <w:rFonts w:ascii="Arial" w:eastAsia="Times New Roman" w:hAnsi="Arial" w:cs="Arial"/>
          <w:color w:val="000000"/>
          <w:lang w:eastAsia="pt-BR"/>
        </w:rPr>
        <w:t xml:space="preserve">, inscrita no Cadastro Nacional de Pessoas Jurídicas – CNPJ sob o n° _________________, por intermédio do </w:t>
      </w:r>
      <w:proofErr w:type="gramStart"/>
      <w:r w:rsidRPr="00216ED9">
        <w:rPr>
          <w:rFonts w:ascii="Arial" w:eastAsia="Times New Roman" w:hAnsi="Arial" w:cs="Arial"/>
          <w:color w:val="000000"/>
          <w:lang w:eastAsia="pt-BR"/>
        </w:rPr>
        <w:t>seu(</w:t>
      </w:r>
      <w:proofErr w:type="gramEnd"/>
      <w:r w:rsidRPr="00216ED9">
        <w:rPr>
          <w:rFonts w:ascii="Arial" w:eastAsia="Times New Roman" w:hAnsi="Arial" w:cs="Arial"/>
          <w:color w:val="000000"/>
          <w:lang w:eastAsia="pt-BR"/>
        </w:rPr>
        <w:t>sua) representante legal o(a) Sr.(a)_________________________________________, portador(a) da carteira de identidade n° _____________ e inscrito(a) no Cadastro de Pessoas Físicas – CPF sob o n° ___________________, DECLARA, para fins do disposto no </w:t>
      </w:r>
      <w:r w:rsidRPr="00216ED9">
        <w:rPr>
          <w:rFonts w:ascii="Arial" w:eastAsia="Times New Roman" w:hAnsi="Arial" w:cs="Arial"/>
          <w:b/>
          <w:bCs/>
          <w:color w:val="000000"/>
          <w:lang w:eastAsia="pt-BR"/>
        </w:rPr>
        <w:t>item 13.1.2 </w:t>
      </w:r>
      <w:r w:rsidRPr="00216ED9">
        <w:rPr>
          <w:rFonts w:ascii="Arial" w:eastAsia="Times New Roman" w:hAnsi="Arial" w:cs="Arial"/>
          <w:color w:val="000000"/>
          <w:lang w:eastAsia="pt-BR"/>
        </w:rPr>
        <w:t xml:space="preserve">do Edital de </w:t>
      </w:r>
      <w:proofErr w:type="spellStart"/>
      <w:r w:rsidRPr="00216ED9">
        <w:rPr>
          <w:rFonts w:ascii="Arial" w:eastAsia="Times New Roman" w:hAnsi="Arial" w:cs="Arial"/>
          <w:color w:val="000000"/>
          <w:lang w:eastAsia="pt-BR"/>
        </w:rPr>
        <w:t>nº___</w:t>
      </w:r>
      <w:proofErr w:type="spellEnd"/>
      <w:r w:rsidRPr="00216ED9">
        <w:rPr>
          <w:rFonts w:ascii="Arial" w:eastAsia="Times New Roman" w:hAnsi="Arial" w:cs="Arial"/>
          <w:color w:val="000000"/>
          <w:lang w:eastAsia="pt-BR"/>
        </w:rPr>
        <w:t>/_____ e sob as penas da lei, estar oferecendo proposta para os itens listados abaixo:</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bl>
      <w:tblPr>
        <w:tblW w:w="9460" w:type="dxa"/>
        <w:tblCellMar>
          <w:left w:w="0" w:type="dxa"/>
          <w:right w:w="0" w:type="dxa"/>
        </w:tblCellMar>
        <w:tblLook w:val="04A0"/>
      </w:tblPr>
      <w:tblGrid>
        <w:gridCol w:w="2093"/>
        <w:gridCol w:w="2227"/>
        <w:gridCol w:w="3466"/>
        <w:gridCol w:w="1674"/>
      </w:tblGrid>
      <w:tr w:rsidR="00216ED9" w:rsidRPr="00216ED9" w:rsidTr="00216ED9">
        <w:trPr>
          <w:trHeight w:val="837"/>
          <w:tblHeader/>
        </w:trPr>
        <w:tc>
          <w:tcPr>
            <w:tcW w:w="2093" w:type="dxa"/>
            <w:tcBorders>
              <w:top w:val="single" w:sz="6" w:space="0" w:color="000000"/>
              <w:left w:val="single" w:sz="6" w:space="0" w:color="000000"/>
              <w:bottom w:val="single" w:sz="6" w:space="0" w:color="000000"/>
              <w:right w:val="single" w:sz="6" w:space="0" w:color="000000"/>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lastRenderedPageBreak/>
              <w:t>Itens</w:t>
            </w:r>
          </w:p>
        </w:tc>
        <w:tc>
          <w:tcPr>
            <w:tcW w:w="2227" w:type="dxa"/>
            <w:tcBorders>
              <w:top w:val="single" w:sz="6" w:space="0" w:color="auto"/>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Código</w:t>
            </w:r>
          </w:p>
        </w:tc>
        <w:tc>
          <w:tcPr>
            <w:tcW w:w="3466" w:type="dxa"/>
            <w:tcBorders>
              <w:top w:val="single" w:sz="6" w:space="0" w:color="auto"/>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Descrição</w:t>
            </w:r>
          </w:p>
        </w:tc>
        <w:tc>
          <w:tcPr>
            <w:tcW w:w="1674" w:type="dxa"/>
            <w:tcBorders>
              <w:top w:val="single" w:sz="6" w:space="0" w:color="auto"/>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Qtd</w:t>
            </w:r>
          </w:p>
        </w:tc>
      </w:tr>
      <w:tr w:rsidR="00216ED9" w:rsidRPr="00216ED9" w:rsidTr="00216ED9">
        <w:trPr>
          <w:trHeight w:val="1172"/>
          <w:tblHeader/>
        </w:trPr>
        <w:tc>
          <w:tcPr>
            <w:tcW w:w="2093" w:type="dxa"/>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227"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3466"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674"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1172"/>
          <w:tblHeader/>
        </w:trPr>
        <w:tc>
          <w:tcPr>
            <w:tcW w:w="2093" w:type="dxa"/>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227"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3466"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674"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r w:rsidR="00216ED9" w:rsidRPr="00216ED9" w:rsidTr="00216ED9">
        <w:trPr>
          <w:trHeight w:val="1172"/>
          <w:tblHeader/>
        </w:trPr>
        <w:tc>
          <w:tcPr>
            <w:tcW w:w="2093" w:type="dxa"/>
            <w:tcBorders>
              <w:top w:val="nil"/>
              <w:left w:val="single" w:sz="6" w:space="0" w:color="auto"/>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2227"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3466"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c>
          <w:tcPr>
            <w:tcW w:w="1674" w:type="dxa"/>
            <w:tcBorders>
              <w:top w:val="nil"/>
              <w:left w:val="nil"/>
              <w:bottom w:val="single" w:sz="6" w:space="0" w:color="auto"/>
              <w:right w:val="single" w:sz="6" w:space="0" w:color="auto"/>
            </w:tcBorders>
            <w:tcMar>
              <w:top w:w="117" w:type="dxa"/>
              <w:left w:w="117" w:type="dxa"/>
              <w:bottom w:w="117" w:type="dxa"/>
              <w:right w:w="117" w:type="dxa"/>
            </w:tcMar>
            <w:hideMark/>
          </w:tcPr>
          <w:p w:rsidR="00216ED9" w:rsidRPr="00216ED9" w:rsidRDefault="00216ED9" w:rsidP="00216ED9">
            <w:pPr>
              <w:spacing w:after="0" w:line="240" w:lineRule="auto"/>
              <w:ind w:left="117"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tc>
      </w:tr>
    </w:tbl>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Data, _____/_____/_____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(Assinatura, nome e cargo do representante legal da empresa)</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OBS:</w:t>
      </w:r>
      <w:r w:rsidRPr="00216ED9">
        <w:rPr>
          <w:rFonts w:ascii="Arial" w:eastAsia="Times New Roman" w:hAnsi="Arial" w:cs="Arial"/>
          <w:color w:val="000000"/>
          <w:lang w:eastAsia="pt-BR"/>
        </w:rPr>
        <w:t> A licitante deverá listar TODOS os </w:t>
      </w:r>
      <w:r w:rsidRPr="00216ED9">
        <w:rPr>
          <w:rFonts w:ascii="Arial" w:eastAsia="Times New Roman" w:hAnsi="Arial" w:cs="Arial"/>
          <w:b/>
          <w:bCs/>
          <w:color w:val="000000"/>
          <w:lang w:eastAsia="pt-BR"/>
        </w:rPr>
        <w:t>Itens</w:t>
      </w:r>
      <w:r w:rsidRPr="00216ED9">
        <w:rPr>
          <w:rFonts w:ascii="Arial" w:eastAsia="Times New Roman" w:hAnsi="Arial" w:cs="Arial"/>
          <w:color w:val="000000"/>
          <w:lang w:eastAsia="pt-BR"/>
        </w:rPr>
        <w:t xml:space="preserve"> para os quais cadastrou proposta no Sistema </w:t>
      </w:r>
      <w:proofErr w:type="gramStart"/>
      <w:r w:rsidRPr="00216ED9">
        <w:rPr>
          <w:rFonts w:ascii="Arial" w:eastAsia="Times New Roman" w:hAnsi="Arial" w:cs="Arial"/>
          <w:color w:val="000000"/>
          <w:lang w:eastAsia="pt-BR"/>
        </w:rPr>
        <w:t>COMPRAS.</w:t>
      </w:r>
      <w:proofErr w:type="gramEnd"/>
      <w:r w:rsidRPr="00216ED9">
        <w:rPr>
          <w:rFonts w:ascii="Arial" w:eastAsia="Times New Roman" w:hAnsi="Arial" w:cs="Arial"/>
          <w:color w:val="000000"/>
          <w:lang w:eastAsia="pt-BR"/>
        </w:rPr>
        <w:t>GOV e não somente os </w:t>
      </w:r>
      <w:r w:rsidRPr="00216ED9">
        <w:rPr>
          <w:rFonts w:ascii="Arial" w:eastAsia="Times New Roman" w:hAnsi="Arial" w:cs="Arial"/>
          <w:b/>
          <w:bCs/>
          <w:color w:val="000000"/>
          <w:lang w:eastAsia="pt-BR"/>
        </w:rPr>
        <w:t>Itens</w:t>
      </w:r>
      <w:r w:rsidRPr="00216ED9">
        <w:rPr>
          <w:rFonts w:ascii="Arial" w:eastAsia="Times New Roman" w:hAnsi="Arial" w:cs="Arial"/>
          <w:color w:val="000000"/>
          <w:lang w:eastAsia="pt-BR"/>
        </w:rPr>
        <w:t> para os quais tenha ofertado os melhores lances.</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ANEXO XIII</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ME/EPP</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w:t>
      </w:r>
      <w:r w:rsidRPr="00216ED9">
        <w:rPr>
          <w:rFonts w:ascii="Arial" w:eastAsia="Times New Roman" w:hAnsi="Arial" w:cs="Arial"/>
          <w:i/>
          <w:iCs/>
          <w:color w:val="000000"/>
          <w:lang w:eastAsia="pt-BR"/>
        </w:rPr>
        <w:t> [denominação/razão social da sociedade empresarial]</w:t>
      </w:r>
      <w:r w:rsidRPr="00216ED9">
        <w:rPr>
          <w:rFonts w:ascii="Arial" w:eastAsia="Times New Roman" w:hAnsi="Arial" w:cs="Arial"/>
          <w:color w:val="000000"/>
          <w:lang w:eastAsia="pt-BR"/>
        </w:rPr>
        <w:t xml:space="preserve">, inscrita no Cadastro Nacional de Pessoas Jurídicas – CNPJ sob o nº ___________________, por intermédio de </w:t>
      </w:r>
      <w:proofErr w:type="gramStart"/>
      <w:r w:rsidRPr="00216ED9">
        <w:rPr>
          <w:rFonts w:ascii="Arial" w:eastAsia="Times New Roman" w:hAnsi="Arial" w:cs="Arial"/>
          <w:color w:val="000000"/>
          <w:lang w:eastAsia="pt-BR"/>
        </w:rPr>
        <w:t>seu(</w:t>
      </w:r>
      <w:proofErr w:type="gramEnd"/>
      <w:r w:rsidRPr="00216ED9">
        <w:rPr>
          <w:rFonts w:ascii="Arial" w:eastAsia="Times New Roman" w:hAnsi="Arial" w:cs="Arial"/>
          <w:color w:val="000000"/>
          <w:lang w:eastAsia="pt-BR"/>
        </w:rPr>
        <w:t xml:space="preserve">sua) representante legal o(a) Sr(a). ___________________, </w:t>
      </w:r>
      <w:proofErr w:type="gramStart"/>
      <w:r w:rsidRPr="00216ED9">
        <w:rPr>
          <w:rFonts w:ascii="Arial" w:eastAsia="Times New Roman" w:hAnsi="Arial" w:cs="Arial"/>
          <w:color w:val="000000"/>
          <w:lang w:eastAsia="pt-BR"/>
        </w:rPr>
        <w:t>portador(</w:t>
      </w:r>
      <w:proofErr w:type="gramEnd"/>
      <w:r w:rsidRPr="00216ED9">
        <w:rPr>
          <w:rFonts w:ascii="Arial" w:eastAsia="Times New Roman" w:hAnsi="Arial" w:cs="Arial"/>
          <w:color w:val="000000"/>
          <w:lang w:eastAsia="pt-BR"/>
        </w:rPr>
        <w:t xml:space="preserve">a) da carteira de identidade nº ___________________e inscrito(a) no Cadastro de Pessoas Físicas – CPF sob o nº ___________________, DECLARA, para fins do disposto no item ___________________do Edital de </w:t>
      </w:r>
      <w:proofErr w:type="spellStart"/>
      <w:r w:rsidRPr="00216ED9">
        <w:rPr>
          <w:rFonts w:ascii="Arial" w:eastAsia="Times New Roman" w:hAnsi="Arial" w:cs="Arial"/>
          <w:color w:val="000000"/>
          <w:lang w:eastAsia="pt-BR"/>
        </w:rPr>
        <w:t>n°___</w:t>
      </w:r>
      <w:proofErr w:type="spellEnd"/>
      <w:r w:rsidRPr="00216ED9">
        <w:rPr>
          <w:rFonts w:ascii="Arial" w:eastAsia="Times New Roman" w:hAnsi="Arial" w:cs="Arial"/>
          <w:color w:val="000000"/>
          <w:lang w:eastAsia="pt-BR"/>
        </w:rP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 xml:space="preserve">RESSALVA: </w:t>
      </w:r>
      <w:proofErr w:type="gramStart"/>
      <w:r w:rsidRPr="00216ED9">
        <w:rPr>
          <w:rFonts w:ascii="Arial" w:eastAsia="Times New Roman" w:hAnsi="Arial" w:cs="Arial"/>
          <w:color w:val="000000"/>
          <w:lang w:eastAsia="pt-BR"/>
        </w:rPr>
        <w:t xml:space="preserve">( </w:t>
      </w:r>
      <w:proofErr w:type="gramEnd"/>
      <w:r w:rsidRPr="00216ED9">
        <w:rPr>
          <w:rFonts w:ascii="Arial" w:eastAsia="Times New Roman" w:hAnsi="Arial" w:cs="Arial"/>
          <w:color w:val="000000"/>
          <w:lang w:eastAsia="pt-BR"/>
        </w:rPr>
        <w:t>) Há regularidade fiscal ( ) Não há regularidade fiscal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___________________de 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CONTRATADA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ind w:right="-318"/>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i/>
          <w:iCs/>
          <w:color w:val="000000"/>
          <w:lang w:eastAsia="pt-BR"/>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ind w:right="-50"/>
        <w:jc w:val="both"/>
        <w:rPr>
          <w:rFonts w:ascii="Times New Roman" w:eastAsia="Times New Roman" w:hAnsi="Times New Roman" w:cs="Times New Roman"/>
          <w:color w:val="000000"/>
          <w:sz w:val="27"/>
          <w:szCs w:val="27"/>
          <w:lang w:eastAsia="pt-BR"/>
        </w:rPr>
      </w:pPr>
      <w:bookmarkStart w:id="60" w:name="_7ywzup5p60qi"/>
      <w:bookmarkEnd w:id="60"/>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17" w:line="240" w:lineRule="auto"/>
        <w:jc w:val="center"/>
        <w:rPr>
          <w:rFonts w:ascii="Times New Roman" w:eastAsia="Times New Roman" w:hAnsi="Times New Roman" w:cs="Times New Roman"/>
          <w:color w:val="000000"/>
          <w:sz w:val="27"/>
          <w:szCs w:val="27"/>
          <w:lang w:eastAsia="pt-BR"/>
        </w:rPr>
      </w:pPr>
      <w:bookmarkStart w:id="61" w:name="_yjmriy274opx"/>
      <w:bookmarkEnd w:id="61"/>
      <w:r w:rsidRPr="00216ED9">
        <w:rPr>
          <w:rFonts w:ascii="Arial" w:eastAsia="Times New Roman" w:hAnsi="Arial" w:cs="Arial"/>
          <w:b/>
          <w:bCs/>
          <w:color w:val="000000"/>
          <w:lang w:eastAsia="pt-BR"/>
        </w:rPr>
        <w:t>ANEXO XIV</w:t>
      </w:r>
    </w:p>
    <w:p w:rsidR="00216ED9" w:rsidRPr="00216ED9" w:rsidRDefault="00216ED9" w:rsidP="00216ED9">
      <w:pPr>
        <w:spacing w:after="17" w:line="240" w:lineRule="auto"/>
        <w:jc w:val="center"/>
        <w:rPr>
          <w:rFonts w:ascii="Times New Roman" w:eastAsia="Times New Roman" w:hAnsi="Times New Roman" w:cs="Times New Roman"/>
          <w:color w:val="000000"/>
          <w:sz w:val="27"/>
          <w:szCs w:val="27"/>
          <w:lang w:eastAsia="pt-BR"/>
        </w:rPr>
      </w:pPr>
      <w:r w:rsidRPr="00216ED9">
        <w:rPr>
          <w:rFonts w:ascii="Arial" w:eastAsia="Times New Roman" w:hAnsi="Arial" w:cs="Arial"/>
          <w:b/>
          <w:bCs/>
          <w:color w:val="000000"/>
          <w:lang w:eastAsia="pt-BR"/>
        </w:rPr>
        <w:t>DECLARAÇÃO DE QUANTIDADE DE EMPREGADOS</w:t>
      </w:r>
    </w:p>
    <w:p w:rsidR="00216ED9" w:rsidRPr="00216ED9" w:rsidRDefault="00216ED9" w:rsidP="00216ED9">
      <w:pPr>
        <w:spacing w:before="268" w:after="268" w:line="240" w:lineRule="auto"/>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center"/>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(em papel timbrado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[denominação/razão social da sociedade empresarial]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Cadastro Nacional de Pessoas Jurídicas – CNPJ n° __ 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[endereço da sociedade empresarial]</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Nos termos do art. 93 da Lei Federal nº 8.213/1991, DECLARO, sob as penalidades</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cabíveis</w:t>
      </w:r>
      <w:proofErr w:type="gramEnd"/>
      <w:r w:rsidRPr="00216ED9">
        <w:rPr>
          <w:rFonts w:ascii="Arial" w:eastAsia="Times New Roman" w:hAnsi="Arial" w:cs="Arial"/>
          <w:color w:val="000000"/>
          <w:lang w:eastAsia="pt-BR"/>
        </w:rPr>
        <w:t>, possuir menos de 100 (cem) empregados, não estando obrigada a cumprir 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reserva</w:t>
      </w:r>
      <w:proofErr w:type="gramEnd"/>
      <w:r w:rsidRPr="00216ED9">
        <w:rPr>
          <w:rFonts w:ascii="Arial" w:eastAsia="Times New Roman" w:hAnsi="Arial" w:cs="Arial"/>
          <w:color w:val="000000"/>
          <w:lang w:eastAsia="pt-BR"/>
        </w:rPr>
        <w:t xml:space="preserve"> de cargos com beneficiários reabilitados ou pessoas portadoras de deficiência,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proofErr w:type="gramStart"/>
      <w:r w:rsidRPr="00216ED9">
        <w:rPr>
          <w:rFonts w:ascii="Arial" w:eastAsia="Times New Roman" w:hAnsi="Arial" w:cs="Arial"/>
          <w:color w:val="000000"/>
          <w:lang w:eastAsia="pt-BR"/>
        </w:rPr>
        <w:t>habilitadas</w:t>
      </w:r>
      <w:proofErr w:type="gramEnd"/>
      <w:r w:rsidRPr="00216ED9">
        <w:rPr>
          <w:rFonts w:ascii="Arial" w:eastAsia="Times New Roman" w:hAnsi="Arial" w:cs="Arial"/>
          <w:color w:val="000000"/>
          <w:lang w:eastAsia="pt-BR"/>
        </w:rPr>
        <w:t>.</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Rio de Janeiro, _____ de ___________________de 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lastRenderedPageBreak/>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______________________________________________________</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CONTRATADA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REPRESENTANTE LEGAL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Arial" w:eastAsia="Times New Roman" w:hAnsi="Arial" w:cs="Arial"/>
          <w:color w:val="000000"/>
          <w:lang w:eastAsia="pt-BR"/>
        </w:rPr>
        <w:t>(Nome, cargo e carimbo da empresa)</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216ED9" w:rsidRPr="00216ED9" w:rsidRDefault="00216ED9" w:rsidP="00216ED9">
      <w:pPr>
        <w:spacing w:after="0" w:line="240" w:lineRule="auto"/>
        <w:jc w:val="both"/>
        <w:rPr>
          <w:rFonts w:ascii="Times New Roman" w:eastAsia="Times New Roman" w:hAnsi="Times New Roman" w:cs="Times New Roman"/>
          <w:color w:val="000000"/>
          <w:sz w:val="27"/>
          <w:szCs w:val="27"/>
          <w:lang w:eastAsia="pt-BR"/>
        </w:rPr>
      </w:pPr>
      <w:r w:rsidRPr="00216ED9">
        <w:rPr>
          <w:rFonts w:ascii="Times New Roman" w:eastAsia="Times New Roman" w:hAnsi="Times New Roman" w:cs="Times New Roman"/>
          <w:color w:val="000000"/>
          <w:sz w:val="27"/>
          <w:szCs w:val="27"/>
          <w:lang w:eastAsia="pt-BR"/>
        </w:rPr>
        <w:t> </w:t>
      </w:r>
    </w:p>
    <w:p w:rsidR="00625CD9" w:rsidRDefault="00625CD9"/>
    <w:sectPr w:rsidR="00625CD9" w:rsidSect="00B36523">
      <w:headerReference w:type="default" r:id="rId24"/>
      <w:footerReference w:type="default" r:id="rId25"/>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D21" w:rsidRDefault="00C43D21" w:rsidP="00C43D21">
      <w:pPr>
        <w:spacing w:after="0" w:line="240" w:lineRule="auto"/>
      </w:pPr>
      <w:r>
        <w:separator/>
      </w:r>
    </w:p>
  </w:endnote>
  <w:endnote w:type="continuationSeparator" w:id="1">
    <w:p w:rsidR="00C43D21" w:rsidRDefault="00C43D21" w:rsidP="00C43D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D21" w:rsidRDefault="00C43D21" w:rsidP="00C43D21">
    <w:pPr>
      <w:pStyle w:val="normal0"/>
      <w:jc w:val="center"/>
      <w:rPr>
        <w:color w:val="7F7F7F"/>
        <w:sz w:val="16"/>
        <w:szCs w:val="16"/>
      </w:rPr>
    </w:pPr>
    <w:r>
      <w:rPr>
        <w:color w:val="7F7F7F"/>
        <w:sz w:val="16"/>
        <w:szCs w:val="16"/>
      </w:rPr>
      <w:t>Secretaria Municipal de Saúde</w:t>
    </w:r>
  </w:p>
  <w:p w:rsidR="00C43D21" w:rsidRDefault="00C43D21" w:rsidP="00C43D21">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C43D21" w:rsidRDefault="00C43D21" w:rsidP="00C43D21">
    <w:pPr>
      <w:pStyle w:val="Rodap"/>
      <w:jc w:val="cente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D21" w:rsidRDefault="00C43D21" w:rsidP="00C43D21">
      <w:pPr>
        <w:spacing w:after="0" w:line="240" w:lineRule="auto"/>
      </w:pPr>
      <w:r>
        <w:separator/>
      </w:r>
    </w:p>
  </w:footnote>
  <w:footnote w:type="continuationSeparator" w:id="1">
    <w:p w:rsidR="00C43D21" w:rsidRDefault="00C43D21" w:rsidP="00C43D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C43D21" w:rsidTr="00F510DD">
      <w:trPr>
        <w:cantSplit/>
        <w:trHeight w:val="450"/>
        <w:tblHeader/>
      </w:trPr>
      <w:tc>
        <w:tcPr>
          <w:tcW w:w="3735" w:type="dxa"/>
          <w:vMerge w:val="restart"/>
          <w:tcBorders>
            <w:top w:val="nil"/>
            <w:left w:val="nil"/>
            <w:bottom w:val="nil"/>
            <w:right w:val="nil"/>
          </w:tcBorders>
        </w:tcPr>
        <w:p w:rsidR="00C43D21" w:rsidRDefault="00C43D21" w:rsidP="00F510DD">
          <w:pPr>
            <w:pStyle w:val="normal0"/>
            <w:widowControl w:val="0"/>
            <w:spacing w:line="240" w:lineRule="auto"/>
          </w:pPr>
        </w:p>
      </w:tc>
      <w:tc>
        <w:tcPr>
          <w:tcW w:w="1650" w:type="dxa"/>
          <w:vMerge w:val="restart"/>
          <w:tcBorders>
            <w:top w:val="nil"/>
            <w:left w:val="nil"/>
            <w:bottom w:val="nil"/>
          </w:tcBorders>
        </w:tcPr>
        <w:p w:rsidR="00C43D21" w:rsidRDefault="00C43D21" w:rsidP="00F510DD">
          <w:pPr>
            <w:pStyle w:val="normal0"/>
            <w:widowControl w:val="0"/>
            <w:spacing w:line="240" w:lineRule="auto"/>
            <w:jc w:val="right"/>
            <w:rPr>
              <w:b/>
            </w:rPr>
          </w:pPr>
        </w:p>
      </w:tc>
      <w:tc>
        <w:tcPr>
          <w:tcW w:w="3840" w:type="dxa"/>
          <w:gridSpan w:val="2"/>
        </w:tcPr>
        <w:p w:rsidR="00C43D21" w:rsidRPr="00D72E9E" w:rsidRDefault="00C43D21" w:rsidP="00F510DD">
          <w:pPr>
            <w:pStyle w:val="normal0"/>
            <w:widowControl w:val="0"/>
            <w:spacing w:line="240" w:lineRule="auto"/>
            <w:rPr>
              <w:b/>
            </w:rPr>
          </w:pPr>
          <w:r w:rsidRPr="00D72E9E">
            <w:rPr>
              <w:b/>
            </w:rPr>
            <w:t>Processo:</w:t>
          </w:r>
          <w:proofErr w:type="gramStart"/>
          <w:r w:rsidRPr="00D72E9E">
            <w:t xml:space="preserve"> </w:t>
          </w:r>
          <w:r>
            <w:t xml:space="preserve"> </w:t>
          </w:r>
          <w:proofErr w:type="gramEnd"/>
          <w:r w:rsidRPr="00C43D21">
            <w:t>SMS-PRO-2025/28056</w:t>
          </w:r>
        </w:p>
      </w:tc>
    </w:tr>
    <w:tr w:rsidR="00C43D21" w:rsidTr="00F510DD">
      <w:trPr>
        <w:cantSplit/>
        <w:trHeight w:val="370"/>
        <w:tblHeader/>
      </w:trPr>
      <w:tc>
        <w:tcPr>
          <w:tcW w:w="3735" w:type="dxa"/>
          <w:vMerge/>
          <w:tcBorders>
            <w:top w:val="nil"/>
            <w:left w:val="nil"/>
            <w:bottom w:val="nil"/>
            <w:right w:val="nil"/>
          </w:tcBorders>
        </w:tcPr>
        <w:p w:rsidR="00C43D21" w:rsidRDefault="00C43D21" w:rsidP="00F510DD">
          <w:pPr>
            <w:pStyle w:val="normal0"/>
            <w:widowControl w:val="0"/>
            <w:spacing w:line="240" w:lineRule="auto"/>
          </w:pPr>
        </w:p>
      </w:tc>
      <w:tc>
        <w:tcPr>
          <w:tcW w:w="1650" w:type="dxa"/>
          <w:vMerge/>
          <w:tcBorders>
            <w:top w:val="nil"/>
            <w:left w:val="nil"/>
            <w:bottom w:val="nil"/>
          </w:tcBorders>
        </w:tcPr>
        <w:p w:rsidR="00C43D21" w:rsidRDefault="00C43D21" w:rsidP="00F510DD">
          <w:pPr>
            <w:pStyle w:val="normal0"/>
            <w:widowControl w:val="0"/>
            <w:spacing w:line="240" w:lineRule="auto"/>
            <w:jc w:val="right"/>
            <w:rPr>
              <w:b/>
            </w:rPr>
          </w:pPr>
        </w:p>
      </w:tc>
      <w:tc>
        <w:tcPr>
          <w:tcW w:w="2715" w:type="dxa"/>
        </w:tcPr>
        <w:p w:rsidR="00C43D21" w:rsidRPr="00D72E9E" w:rsidRDefault="00C43D21" w:rsidP="00F510DD">
          <w:pPr>
            <w:pStyle w:val="normal0"/>
            <w:widowControl w:val="0"/>
            <w:spacing w:line="240" w:lineRule="auto"/>
          </w:pPr>
          <w:r w:rsidRPr="00D72E9E">
            <w:rPr>
              <w:b/>
            </w:rPr>
            <w:t>Autuação:</w:t>
          </w:r>
          <w:r w:rsidRPr="00D72E9E">
            <w:t xml:space="preserve"> </w:t>
          </w:r>
          <w:r w:rsidRPr="00C43D21">
            <w:t>16/04/2025</w:t>
          </w:r>
        </w:p>
      </w:tc>
      <w:tc>
        <w:tcPr>
          <w:tcW w:w="1125" w:type="dxa"/>
        </w:tcPr>
        <w:p w:rsidR="00C43D21" w:rsidRPr="00D72E9E" w:rsidRDefault="00C43D21" w:rsidP="00F510DD">
          <w:pPr>
            <w:pStyle w:val="normal0"/>
            <w:widowControl w:val="0"/>
            <w:spacing w:line="240" w:lineRule="auto"/>
            <w:rPr>
              <w:b/>
            </w:rPr>
          </w:pPr>
          <w:proofErr w:type="gramStart"/>
          <w:r w:rsidRPr="00D72E9E">
            <w:rPr>
              <w:b/>
            </w:rPr>
            <w:t>fls.</w:t>
          </w:r>
          <w:proofErr w:type="gramEnd"/>
        </w:p>
      </w:tc>
    </w:tr>
  </w:tbl>
  <w:p w:rsidR="00C43D21" w:rsidRDefault="00C43D21">
    <w:pPr>
      <w:pStyle w:val="Cabealho"/>
    </w:pPr>
    <w:r>
      <w:rPr>
        <w:noProof/>
        <w:lang w:eastAsia="pt-BR"/>
      </w:rPr>
      <w:drawing>
        <wp:anchor distT="114300" distB="114300" distL="114300" distR="114300" simplePos="0" relativeHeight="251659264" behindDoc="0" locked="0" layoutInCell="1" allowOverlap="1">
          <wp:simplePos x="0" y="0"/>
          <wp:positionH relativeFrom="column">
            <wp:posOffset>72390</wp:posOffset>
          </wp:positionH>
          <wp:positionV relativeFrom="paragraph">
            <wp:posOffset>-125730</wp:posOffset>
          </wp:positionV>
          <wp:extent cx="2314575" cy="704850"/>
          <wp:effectExtent l="19050" t="0" r="9525"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4575" cy="704850"/>
                  </a:xfrm>
                  <a:prstGeom prst="rect">
                    <a:avLst/>
                  </a:prstGeom>
                  <a:ln/>
                </pic:spPr>
              </pic:pic>
            </a:graphicData>
          </a:graphic>
        </wp:anchor>
      </w:drawing>
    </w:r>
  </w:p>
  <w:p w:rsidR="00C43D21" w:rsidRDefault="00C43D21">
    <w:pPr>
      <w:pStyle w:val="Cabealho"/>
    </w:pPr>
  </w:p>
  <w:p w:rsidR="00C43D21" w:rsidRDefault="00C43D21">
    <w:pPr>
      <w:pStyle w:val="Cabealho"/>
    </w:pPr>
  </w:p>
  <w:p w:rsidR="00C43D21" w:rsidRDefault="00C43D21">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216ED9"/>
    <w:rsid w:val="0016754E"/>
    <w:rsid w:val="001F3AEB"/>
    <w:rsid w:val="00216ED9"/>
    <w:rsid w:val="002E04BB"/>
    <w:rsid w:val="003578C3"/>
    <w:rsid w:val="00530138"/>
    <w:rsid w:val="00625CD9"/>
    <w:rsid w:val="00635746"/>
    <w:rsid w:val="007C375F"/>
    <w:rsid w:val="00A85C7E"/>
    <w:rsid w:val="00B36523"/>
    <w:rsid w:val="00B45DBF"/>
    <w:rsid w:val="00B82FD4"/>
    <w:rsid w:val="00C20A55"/>
    <w:rsid w:val="00C43D21"/>
    <w:rsid w:val="00CA7D76"/>
    <w:rsid w:val="00F47617"/>
    <w:rsid w:val="00FA0FF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523"/>
  </w:style>
  <w:style w:type="paragraph" w:styleId="Ttulo1">
    <w:name w:val="heading 1"/>
    <w:basedOn w:val="Normal"/>
    <w:link w:val="Ttulo1Char"/>
    <w:uiPriority w:val="9"/>
    <w:qFormat/>
    <w:rsid w:val="00216E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6ED9"/>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216ED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216ED9"/>
    <w:rPr>
      <w:color w:val="0000FF"/>
      <w:u w:val="single"/>
    </w:rPr>
  </w:style>
  <w:style w:type="character" w:styleId="HiperlinkVisitado">
    <w:name w:val="FollowedHyperlink"/>
    <w:basedOn w:val="Fontepargpadro"/>
    <w:uiPriority w:val="99"/>
    <w:semiHidden/>
    <w:unhideWhenUsed/>
    <w:rsid w:val="00216ED9"/>
    <w:rPr>
      <w:color w:val="800080"/>
      <w:u w:val="single"/>
    </w:rPr>
  </w:style>
  <w:style w:type="paragraph" w:styleId="Cabealho">
    <w:name w:val="header"/>
    <w:basedOn w:val="Normal"/>
    <w:link w:val="CabealhoChar"/>
    <w:uiPriority w:val="99"/>
    <w:semiHidden/>
    <w:unhideWhenUsed/>
    <w:rsid w:val="00C43D21"/>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C43D21"/>
  </w:style>
  <w:style w:type="paragraph" w:styleId="Rodap">
    <w:name w:val="footer"/>
    <w:basedOn w:val="Normal"/>
    <w:link w:val="RodapChar"/>
    <w:uiPriority w:val="99"/>
    <w:semiHidden/>
    <w:unhideWhenUsed/>
    <w:rsid w:val="00C43D2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43D21"/>
  </w:style>
  <w:style w:type="paragraph" w:customStyle="1" w:styleId="normal0">
    <w:name w:val="normal"/>
    <w:rsid w:val="00C43D21"/>
    <w:pPr>
      <w:spacing w:after="0"/>
    </w:pPr>
    <w:rPr>
      <w:rFonts w:ascii="Arial" w:eastAsia="Arial" w:hAnsi="Arial" w:cs="Arial"/>
      <w:lang w:eastAsia="pt-BR"/>
    </w:rPr>
  </w:style>
</w:styles>
</file>

<file path=word/webSettings.xml><?xml version="1.0" encoding="utf-8"?>
<w:webSettings xmlns:r="http://schemas.openxmlformats.org/officeDocument/2006/relationships" xmlns:w="http://schemas.openxmlformats.org/wordprocessingml/2006/main">
  <w:divs>
    <w:div w:id="1102996816">
      <w:bodyDiv w:val="1"/>
      <w:marLeft w:val="0"/>
      <w:marRight w:val="0"/>
      <w:marTop w:val="0"/>
      <w:marBottom w:val="0"/>
      <w:divBdr>
        <w:top w:val="none" w:sz="0" w:space="0" w:color="auto"/>
        <w:left w:val="none" w:sz="0" w:space="0" w:color="auto"/>
        <w:bottom w:val="none" w:sz="0" w:space="0" w:color="auto"/>
        <w:right w:val="none" w:sz="0" w:space="0" w:color="auto"/>
      </w:divBdr>
    </w:div>
    <w:div w:id="1180850893">
      <w:bodyDiv w:val="1"/>
      <w:marLeft w:val="0"/>
      <w:marRight w:val="0"/>
      <w:marTop w:val="0"/>
      <w:marBottom w:val="0"/>
      <w:divBdr>
        <w:top w:val="none" w:sz="0" w:space="0" w:color="auto"/>
        <w:left w:val="none" w:sz="0" w:space="0" w:color="auto"/>
        <w:bottom w:val="none" w:sz="0" w:space="0" w:color="auto"/>
        <w:right w:val="none" w:sz="0" w:space="0" w:color="auto"/>
      </w:divBdr>
    </w:div>
    <w:div w:id="16348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planalto.gov.br/ccivil_03/_Ato2023-2026/2023/Decreto/D11430.htm" TargetMode="External"/><Relationship Id="rId7" Type="http://schemas.openxmlformats.org/officeDocument/2006/relationships/hyperlink" Target="http://www.comprasnet.gov.br/" TargetMode="Externa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styles" Target="styles.xml"/><Relationship Id="rId6" Type="http://schemas.openxmlformats.org/officeDocument/2006/relationships/hyperlink" Target="http://www.comprasnet.gov.br/" TargetMode="External"/><Relationship Id="rId11" Type="http://schemas.openxmlformats.org/officeDocument/2006/relationships/hyperlink" Target="http://www.comprasgovernamentais.gov.br/"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07-2010/2009/Lei/L12187.htm" TargetMode="External"/><Relationship Id="rId10" Type="http://schemas.openxmlformats.org/officeDocument/2006/relationships/hyperlink" Target="http://www.comprasgovernamentais.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footnotes" Target="footnote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59</Pages>
  <Words>22600</Words>
  <Characters>122040</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Abrao Lougon Soares</dc:creator>
  <cp:lastModifiedBy>Lorenzo</cp:lastModifiedBy>
  <cp:revision>9</cp:revision>
  <dcterms:created xsi:type="dcterms:W3CDTF">2026-06-16T13:51:00Z</dcterms:created>
  <dcterms:modified xsi:type="dcterms:W3CDTF">2026-07-30T13:40:00Z</dcterms:modified>
</cp:coreProperties>
</file>