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868E3" w14:textId="77777777"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52BA3118" wp14:editId="4BFA3E5C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C9B83" w14:textId="77777777" w:rsidR="00863C3C" w:rsidRDefault="00863C3C">
      <w:pPr>
        <w:pStyle w:val="Corpodetexto"/>
      </w:pPr>
    </w:p>
    <w:p w14:paraId="0F26E2A2" w14:textId="77777777" w:rsidR="00863C3C" w:rsidRDefault="00863C3C">
      <w:pPr>
        <w:pStyle w:val="Corpodetexto"/>
        <w:spacing w:before="141"/>
      </w:pPr>
    </w:p>
    <w:p w14:paraId="61D12602" w14:textId="77777777"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ea análise de riscos nas hipóteses previstas nos incisos Ie II, no inciso III, nas alíneas "a" e "e" do inciso IV, no inciso VII e no inciso VIII, todos do art. 75 e do § 7º do art. 90 da LeiFederal nº 14.133/2021, caso a elaboração dos documentos possa comprometer a prestação de serviços públicos ou acarrete algum risco a direitos fundamentais.</w:t>
      </w:r>
    </w:p>
    <w:p w14:paraId="2FAC0DAB" w14:textId="77777777" w:rsidR="00863C3C" w:rsidRDefault="00863C3C">
      <w:pPr>
        <w:pStyle w:val="Corpodetexto"/>
        <w:spacing w:before="140"/>
      </w:pPr>
    </w:p>
    <w:p w14:paraId="76952505" w14:textId="79F04F0F" w:rsidR="00863C3C" w:rsidRDefault="003A4A6D">
      <w:pPr>
        <w:pStyle w:val="Corpodetexto"/>
        <w:ind w:left="237"/>
        <w:jc w:val="center"/>
      </w:pPr>
      <w:r>
        <w:t xml:space="preserve">Em, </w:t>
      </w:r>
      <w:r w:rsidR="006B41E9">
        <w:t>13</w:t>
      </w:r>
      <w:r w:rsidR="00F45B66">
        <w:t>/</w:t>
      </w:r>
      <w:r w:rsidR="006B41E9">
        <w:t>03</w:t>
      </w:r>
      <w:r>
        <w:rPr>
          <w:spacing w:val="-2"/>
        </w:rPr>
        <w:t>/202</w:t>
      </w:r>
      <w:r w:rsidR="006B41E9">
        <w:rPr>
          <w:spacing w:val="-2"/>
        </w:rPr>
        <w:t>6</w:t>
      </w:r>
      <w:r>
        <w:rPr>
          <w:spacing w:val="-2"/>
        </w:rPr>
        <w:t>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C3C"/>
    <w:rsid w:val="003A4A6D"/>
    <w:rsid w:val="00674201"/>
    <w:rsid w:val="006B41E9"/>
    <w:rsid w:val="00863C3C"/>
    <w:rsid w:val="00C238B4"/>
    <w:rsid w:val="00CA0A8D"/>
    <w:rsid w:val="00D000B6"/>
    <w:rsid w:val="00E12CD7"/>
    <w:rsid w:val="00EA147E"/>
    <w:rsid w:val="00F45B66"/>
    <w:rsid w:val="00F5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458B"/>
  <w15:docId w15:val="{03E06DD5-D52B-4355-8ED4-6AAE5DA1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Financeiro</cp:lastModifiedBy>
  <cp:revision>9</cp:revision>
  <cp:lastPrinted>2025-10-01T17:59:00Z</cp:lastPrinted>
  <dcterms:created xsi:type="dcterms:W3CDTF">2025-09-15T14:29:00Z</dcterms:created>
  <dcterms:modified xsi:type="dcterms:W3CDTF">2026-03-13T17:49:00Z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