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D7D" w:rsidRPr="000F4E8E" w:rsidRDefault="003E7944" w:rsidP="008B08EE">
      <w:pPr>
        <w:pStyle w:val="Citao"/>
        <w:pBdr>
          <w:top w:val="none" w:sz="0" w:space="0" w:color="auto"/>
          <w:left w:val="none" w:sz="0" w:space="0" w:color="auto"/>
          <w:bottom w:val="none" w:sz="0" w:space="0" w:color="auto"/>
          <w:right w:val="none" w:sz="0" w:space="0" w:color="auto"/>
        </w:pBdr>
        <w:shd w:val="clear" w:color="auto" w:fill="D6E3BC" w:themeFill="accent3" w:themeFillTint="66"/>
        <w:tabs>
          <w:tab w:val="center" w:pos="4252"/>
          <w:tab w:val="left" w:pos="5823"/>
        </w:tabs>
        <w:spacing w:before="0"/>
        <w:jc w:val="center"/>
        <w:rPr>
          <w:rFonts w:asciiTheme="majorHAnsi" w:hAnsiTheme="majorHAnsi" w:cstheme="majorHAnsi"/>
          <w:b/>
          <w:i w:val="0"/>
          <w:sz w:val="24"/>
        </w:rPr>
      </w:pPr>
      <w:r w:rsidRPr="000F4E8E">
        <w:rPr>
          <w:rFonts w:asciiTheme="majorHAnsi" w:hAnsiTheme="majorHAnsi" w:cstheme="majorHAnsi"/>
          <w:b/>
          <w:i w:val="0"/>
          <w:sz w:val="24"/>
        </w:rPr>
        <w:t xml:space="preserve">AVISO DE DISPENSA </w:t>
      </w:r>
      <w:r w:rsidRPr="00AF68A6">
        <w:rPr>
          <w:rFonts w:asciiTheme="majorHAnsi" w:hAnsiTheme="majorHAnsi" w:cstheme="majorHAnsi"/>
          <w:b/>
          <w:i w:val="0"/>
          <w:sz w:val="24"/>
        </w:rPr>
        <w:t xml:space="preserve">ELETRÔNICA Nº </w:t>
      </w:r>
      <w:r w:rsidR="009E1A00">
        <w:rPr>
          <w:rFonts w:asciiTheme="majorHAnsi" w:hAnsiTheme="majorHAnsi" w:cstheme="majorHAnsi"/>
          <w:b/>
          <w:i w:val="0"/>
          <w:sz w:val="24"/>
        </w:rPr>
        <w:t>0</w:t>
      </w:r>
      <w:r w:rsidR="00BF155A">
        <w:rPr>
          <w:rFonts w:asciiTheme="majorHAnsi" w:hAnsiTheme="majorHAnsi" w:cstheme="majorHAnsi"/>
          <w:b/>
          <w:i w:val="0"/>
          <w:sz w:val="24"/>
        </w:rPr>
        <w:t>77</w:t>
      </w:r>
      <w:r w:rsidRPr="00AF68A6">
        <w:rPr>
          <w:rFonts w:asciiTheme="majorHAnsi" w:hAnsiTheme="majorHAnsi" w:cstheme="majorHAnsi"/>
          <w:b/>
          <w:i w:val="0"/>
          <w:sz w:val="24"/>
        </w:rPr>
        <w:t>/202</w:t>
      </w:r>
      <w:r w:rsidR="009E1A00">
        <w:rPr>
          <w:rFonts w:asciiTheme="majorHAnsi" w:hAnsiTheme="majorHAnsi" w:cstheme="majorHAnsi"/>
          <w:b/>
          <w:i w:val="0"/>
          <w:sz w:val="24"/>
        </w:rPr>
        <w:t>6</w:t>
      </w:r>
      <w:r w:rsidR="00774804">
        <w:rPr>
          <w:rFonts w:asciiTheme="majorHAnsi" w:hAnsiTheme="majorHAnsi" w:cstheme="majorHAnsi"/>
          <w:b/>
          <w:i w:val="0"/>
          <w:sz w:val="24"/>
        </w:rPr>
        <w:t xml:space="preserve"> - RETIFICAÇÃO</w:t>
      </w:r>
    </w:p>
    <w:p w:rsidR="003E7944" w:rsidRPr="000F4E8E" w:rsidRDefault="003E7944" w:rsidP="003E7944">
      <w:pPr>
        <w:shd w:val="clear" w:color="auto" w:fill="D6E3BC" w:themeFill="accent3" w:themeFillTint="66"/>
        <w:jc w:val="center"/>
        <w:rPr>
          <w:rFonts w:asciiTheme="majorHAnsi" w:hAnsiTheme="majorHAnsi" w:cstheme="majorHAnsi"/>
          <w:b/>
          <w:lang w:eastAsia="en-US"/>
        </w:rPr>
      </w:pPr>
      <w:r w:rsidRPr="000F4E8E">
        <w:rPr>
          <w:rFonts w:asciiTheme="majorHAnsi" w:hAnsiTheme="majorHAnsi" w:cstheme="majorHAnsi"/>
          <w:b/>
          <w:lang w:eastAsia="en-US"/>
        </w:rPr>
        <w:t xml:space="preserve">Processo nº </w:t>
      </w:r>
      <w:r w:rsidR="00BF155A">
        <w:rPr>
          <w:rFonts w:asciiTheme="majorHAnsi" w:hAnsiTheme="majorHAnsi" w:cstheme="majorHAnsi"/>
          <w:b/>
          <w:lang w:eastAsia="en-US"/>
        </w:rPr>
        <w:t>710</w:t>
      </w:r>
      <w:r w:rsidR="001A6CAD">
        <w:rPr>
          <w:rFonts w:asciiTheme="majorHAnsi" w:hAnsiTheme="majorHAnsi" w:cstheme="majorHAnsi"/>
          <w:b/>
          <w:lang w:eastAsia="en-US"/>
        </w:rPr>
        <w:t>/</w:t>
      </w:r>
      <w:r w:rsidRPr="000F4E8E">
        <w:rPr>
          <w:rFonts w:asciiTheme="majorHAnsi" w:hAnsiTheme="majorHAnsi" w:cstheme="majorHAnsi"/>
          <w:b/>
          <w:lang w:eastAsia="en-US"/>
        </w:rPr>
        <w:t>20</w:t>
      </w:r>
      <w:r w:rsidR="00967F61">
        <w:rPr>
          <w:rFonts w:asciiTheme="majorHAnsi" w:hAnsiTheme="majorHAnsi" w:cstheme="majorHAnsi"/>
          <w:b/>
          <w:lang w:eastAsia="en-US"/>
        </w:rPr>
        <w:t>2</w:t>
      </w:r>
      <w:r w:rsidR="009E1A00">
        <w:rPr>
          <w:rFonts w:asciiTheme="majorHAnsi" w:hAnsiTheme="majorHAnsi" w:cstheme="majorHAnsi"/>
          <w:b/>
          <w:lang w:eastAsia="en-US"/>
        </w:rPr>
        <w:t>6</w:t>
      </w:r>
    </w:p>
    <w:p w:rsidR="003F092F" w:rsidRPr="000F4E8E" w:rsidRDefault="003F092F" w:rsidP="008B08EE">
      <w:pPr>
        <w:jc w:val="center"/>
        <w:rPr>
          <w:rFonts w:asciiTheme="majorHAnsi" w:hAnsiTheme="majorHAnsi" w:cs="Arial"/>
          <w:b/>
          <w:bCs/>
          <w:color w:val="000000"/>
        </w:rPr>
      </w:pPr>
    </w:p>
    <w:p w:rsidR="00964299" w:rsidRPr="000F4E8E" w:rsidRDefault="003E7944" w:rsidP="008B08EE">
      <w:pPr>
        <w:jc w:val="both"/>
        <w:rPr>
          <w:rStyle w:val="Forte"/>
          <w:rFonts w:asciiTheme="majorHAnsi" w:hAnsiTheme="majorHAnsi" w:cstheme="minorHAnsi"/>
        </w:rPr>
      </w:pPr>
      <w:r w:rsidRPr="000F4E8E">
        <w:rPr>
          <w:rFonts w:asciiTheme="majorHAnsi" w:hAnsiTheme="majorHAnsi" w:cs="Arial"/>
        </w:rPr>
        <w:t xml:space="preserve">Torna-se público que a PREFEITURA MUNICIPAL DE </w:t>
      </w:r>
      <w:r w:rsidR="0051565B" w:rsidRPr="000F4E8E">
        <w:rPr>
          <w:rFonts w:asciiTheme="majorHAnsi" w:hAnsiTheme="majorHAnsi" w:cs="Arial"/>
        </w:rPr>
        <w:t>PALMITAL</w:t>
      </w:r>
      <w:r w:rsidRPr="000F4E8E">
        <w:rPr>
          <w:rFonts w:asciiTheme="majorHAnsi" w:hAnsiTheme="majorHAnsi" w:cs="Arial"/>
        </w:rPr>
        <w:t>, estado de São Paulo</w:t>
      </w:r>
      <w:r w:rsidR="00852DC7" w:rsidRPr="000F4E8E">
        <w:rPr>
          <w:rFonts w:asciiTheme="majorHAnsi" w:hAnsiTheme="majorHAnsi" w:cs="Arial"/>
          <w:color w:val="000000"/>
        </w:rPr>
        <w:t xml:space="preserve">, </w:t>
      </w:r>
      <w:r w:rsidRPr="000F4E8E">
        <w:rPr>
          <w:rFonts w:asciiTheme="majorHAnsi" w:hAnsiTheme="majorHAnsi" w:cs="Arial"/>
          <w:color w:val="000000"/>
        </w:rPr>
        <w:t xml:space="preserve">por meio da Comissão de </w:t>
      </w:r>
      <w:r w:rsidR="007F53DB">
        <w:rPr>
          <w:rFonts w:asciiTheme="majorHAnsi" w:hAnsiTheme="majorHAnsi" w:cs="Arial"/>
          <w:color w:val="000000"/>
        </w:rPr>
        <w:t>Contratação</w:t>
      </w:r>
      <w:r w:rsidRPr="000F4E8E">
        <w:rPr>
          <w:rFonts w:asciiTheme="majorHAnsi" w:hAnsiTheme="majorHAnsi" w:cs="Arial"/>
          <w:color w:val="000000"/>
        </w:rPr>
        <w:t xml:space="preserve">, realizará </w:t>
      </w:r>
      <w:r w:rsidRPr="000F4E8E">
        <w:rPr>
          <w:rFonts w:asciiTheme="majorHAnsi" w:hAnsiTheme="majorHAnsi" w:cs="Arial"/>
          <w:b/>
          <w:color w:val="000000"/>
        </w:rPr>
        <w:t xml:space="preserve">Dispensa </w:t>
      </w:r>
      <w:proofErr w:type="gramStart"/>
      <w:r w:rsidR="0079616A" w:rsidRPr="000F4E8E">
        <w:rPr>
          <w:rFonts w:asciiTheme="majorHAnsi" w:hAnsiTheme="majorHAnsi" w:cs="Arial"/>
          <w:b/>
          <w:color w:val="000000"/>
        </w:rPr>
        <w:t>Eletrônica</w:t>
      </w:r>
      <w:r w:rsidR="0079616A" w:rsidRPr="006251F2">
        <w:rPr>
          <w:rFonts w:asciiTheme="majorHAnsi" w:hAnsiTheme="majorHAnsi" w:cs="Arial"/>
          <w:color w:val="000000"/>
        </w:rPr>
        <w:t>,</w:t>
      </w:r>
      <w:r w:rsidR="0079616A" w:rsidRPr="000F4E8E">
        <w:rPr>
          <w:rFonts w:asciiTheme="majorHAnsi" w:hAnsiTheme="majorHAnsi" w:cs="Arial"/>
          <w:color w:val="000000"/>
        </w:rPr>
        <w:t xml:space="preserve"> com critério de julgamento </w:t>
      </w:r>
      <w:r w:rsidR="0079616A" w:rsidRPr="001415B8">
        <w:rPr>
          <w:rFonts w:asciiTheme="majorHAnsi" w:hAnsiTheme="majorHAnsi" w:cs="Arial"/>
          <w:b/>
          <w:color w:val="000000"/>
        </w:rPr>
        <w:t>MENOR PREÇO</w:t>
      </w:r>
      <w:proofErr w:type="gramEnd"/>
      <w:r w:rsidR="00CA005E" w:rsidRPr="001415B8">
        <w:rPr>
          <w:rFonts w:asciiTheme="majorHAnsi" w:hAnsiTheme="majorHAnsi" w:cs="Arial"/>
          <w:b/>
          <w:color w:val="000000"/>
        </w:rPr>
        <w:t xml:space="preserve"> </w:t>
      </w:r>
      <w:r w:rsidR="00774804">
        <w:rPr>
          <w:rFonts w:asciiTheme="majorHAnsi" w:hAnsiTheme="majorHAnsi" w:cs="Arial"/>
          <w:b/>
          <w:color w:val="000000"/>
        </w:rPr>
        <w:t>GLOBAL</w:t>
      </w:r>
      <w:r w:rsidRPr="001415B8">
        <w:rPr>
          <w:rFonts w:asciiTheme="majorHAnsi" w:hAnsiTheme="majorHAnsi" w:cs="Arial"/>
          <w:color w:val="000000"/>
        </w:rPr>
        <w:t>,</w:t>
      </w:r>
      <w:r w:rsidRPr="000F4E8E">
        <w:rPr>
          <w:rFonts w:asciiTheme="majorHAnsi" w:hAnsiTheme="majorHAnsi" w:cs="Arial"/>
          <w:color w:val="000000"/>
        </w:rPr>
        <w:t xml:space="preserve"> na hipótese do artigo 75, inciso II, nos termos da </w:t>
      </w:r>
      <w:r w:rsidRPr="009E1261">
        <w:rPr>
          <w:rFonts w:asciiTheme="majorHAnsi" w:hAnsiTheme="majorHAnsi" w:cs="Arial"/>
          <w:color w:val="000000"/>
        </w:rPr>
        <w:t>Lei nº 14.133, de 1º de abril de 2021</w:t>
      </w:r>
      <w:r w:rsidR="002B431D" w:rsidRPr="000F4E8E">
        <w:rPr>
          <w:rFonts w:asciiTheme="majorHAnsi" w:hAnsiTheme="majorHAnsi" w:cs="Arial"/>
          <w:color w:val="000000"/>
        </w:rPr>
        <w:t>,</w:t>
      </w:r>
      <w:r w:rsidR="007564D8" w:rsidRPr="000F4E8E">
        <w:rPr>
          <w:rFonts w:asciiTheme="majorHAnsi" w:hAnsiTheme="majorHAnsi" w:cs="Arial"/>
          <w:color w:val="000000"/>
        </w:rPr>
        <w:t xml:space="preserve"> </w:t>
      </w:r>
      <w:r w:rsidR="00243022">
        <w:rPr>
          <w:rFonts w:asciiTheme="majorHAnsi" w:hAnsiTheme="majorHAnsi" w:cs="Arial"/>
          <w:color w:val="000000"/>
        </w:rPr>
        <w:t>Decreto municipal nº 5.097</w:t>
      </w:r>
      <w:r w:rsidR="009E1261">
        <w:rPr>
          <w:rFonts w:asciiTheme="majorHAnsi" w:hAnsiTheme="majorHAnsi" w:cs="Arial"/>
          <w:color w:val="000000"/>
        </w:rPr>
        <w:t xml:space="preserve"> de janeiro de 2024</w:t>
      </w:r>
      <w:r w:rsidR="000B1BFC">
        <w:rPr>
          <w:rFonts w:asciiTheme="majorHAnsi" w:hAnsiTheme="majorHAnsi" w:cs="Arial"/>
          <w:color w:val="000000"/>
        </w:rPr>
        <w:t xml:space="preserve">, disponibilizado através do link: </w:t>
      </w:r>
      <w:hyperlink r:id="rId12" w:history="1">
        <w:r w:rsidR="000B1BFC">
          <w:rPr>
            <w:rStyle w:val="Hyperlink"/>
            <w:rFonts w:asciiTheme="majorHAnsi" w:hAnsiTheme="majorHAnsi" w:cs="Arial"/>
          </w:rPr>
          <w:t>https://www.palmital.sp.gov.br/portal/diario-oficial/ver/1022</w:t>
        </w:r>
      </w:hyperlink>
      <w:r w:rsidR="009E1261">
        <w:rPr>
          <w:rFonts w:asciiTheme="majorHAnsi" w:hAnsiTheme="majorHAnsi" w:cs="Arial"/>
          <w:color w:val="000000"/>
        </w:rPr>
        <w:t xml:space="preserve"> </w:t>
      </w:r>
      <w:r w:rsidRPr="000F4E8E">
        <w:rPr>
          <w:rFonts w:asciiTheme="majorHAnsi" w:hAnsiTheme="majorHAnsi" w:cs="Arial"/>
          <w:color w:val="000000"/>
        </w:rPr>
        <w:t xml:space="preserve">e demais </w:t>
      </w:r>
      <w:r w:rsidR="002B431D" w:rsidRPr="000F4E8E">
        <w:rPr>
          <w:rFonts w:asciiTheme="majorHAnsi" w:hAnsiTheme="majorHAnsi" w:cs="Arial"/>
          <w:color w:val="000000"/>
        </w:rPr>
        <w:t>legislação</w:t>
      </w:r>
      <w:r w:rsidRPr="000F4E8E">
        <w:rPr>
          <w:rFonts w:asciiTheme="majorHAnsi" w:hAnsiTheme="majorHAnsi" w:cs="Arial"/>
          <w:color w:val="000000"/>
        </w:rPr>
        <w:t xml:space="preserve"> aplicáve</w:t>
      </w:r>
      <w:r w:rsidR="002B431D" w:rsidRPr="000F4E8E">
        <w:rPr>
          <w:rFonts w:asciiTheme="majorHAnsi" w:hAnsiTheme="majorHAnsi" w:cs="Arial"/>
          <w:color w:val="000000"/>
        </w:rPr>
        <w:t>l</w:t>
      </w:r>
      <w:r w:rsidR="00852DC7" w:rsidRPr="000F4E8E">
        <w:rPr>
          <w:rStyle w:val="Forte"/>
          <w:rFonts w:asciiTheme="majorHAnsi" w:hAnsiTheme="majorHAnsi" w:cstheme="minorHAnsi"/>
          <w:b w:val="0"/>
        </w:rPr>
        <w:t>.</w:t>
      </w:r>
    </w:p>
    <w:p w:rsidR="00F8789A" w:rsidRPr="000F4E8E" w:rsidRDefault="00F8789A" w:rsidP="008B08EE">
      <w:pPr>
        <w:jc w:val="both"/>
        <w:rPr>
          <w:rStyle w:val="Forte"/>
          <w:rFonts w:asciiTheme="majorHAnsi" w:hAnsiTheme="majorHAnsi" w:cstheme="minorHAnsi"/>
        </w:rPr>
      </w:pPr>
    </w:p>
    <w:p w:rsidR="003E7944" w:rsidRPr="000F4E8E" w:rsidRDefault="003E7944" w:rsidP="008B08EE">
      <w:pPr>
        <w:ind w:right="-2"/>
        <w:jc w:val="both"/>
        <w:rPr>
          <w:rFonts w:asciiTheme="majorHAnsi" w:hAnsiTheme="majorHAnsi" w:cstheme="majorHAnsi"/>
          <w:b/>
        </w:rPr>
      </w:pPr>
      <w:r w:rsidRPr="000F4E8E">
        <w:rPr>
          <w:rFonts w:asciiTheme="majorHAnsi" w:hAnsiTheme="majorHAnsi" w:cstheme="majorHAnsi"/>
          <w:b/>
        </w:rPr>
        <w:t>PERÍODO DE RECEBIMENTO DAS PROPOSTAS:</w:t>
      </w:r>
    </w:p>
    <w:p w:rsidR="003E7944" w:rsidRPr="000F4E8E" w:rsidRDefault="003E7944" w:rsidP="008B08EE">
      <w:pPr>
        <w:ind w:right="-2"/>
        <w:jc w:val="both"/>
        <w:rPr>
          <w:rFonts w:asciiTheme="majorHAnsi" w:hAnsiTheme="majorHAnsi" w:cstheme="majorHAnsi"/>
        </w:rPr>
      </w:pPr>
      <w:r w:rsidRPr="000F4E8E">
        <w:rPr>
          <w:rFonts w:asciiTheme="majorHAnsi" w:hAnsiTheme="majorHAnsi" w:cstheme="majorHAnsi"/>
        </w:rPr>
        <w:t xml:space="preserve">Do </w:t>
      </w:r>
      <w:r w:rsidRPr="003D62C7">
        <w:rPr>
          <w:rFonts w:asciiTheme="majorHAnsi" w:hAnsiTheme="majorHAnsi" w:cstheme="majorHAnsi"/>
        </w:rPr>
        <w:t xml:space="preserve">dia </w:t>
      </w:r>
      <w:r w:rsidR="00BF155A">
        <w:rPr>
          <w:rFonts w:asciiTheme="majorHAnsi" w:hAnsiTheme="majorHAnsi" w:cstheme="majorHAnsi"/>
        </w:rPr>
        <w:t>15</w:t>
      </w:r>
      <w:r w:rsidR="00E93921">
        <w:rPr>
          <w:rFonts w:asciiTheme="majorHAnsi" w:hAnsiTheme="majorHAnsi" w:cstheme="majorHAnsi"/>
        </w:rPr>
        <w:t>/0</w:t>
      </w:r>
      <w:r w:rsidR="00BF155A">
        <w:rPr>
          <w:rFonts w:asciiTheme="majorHAnsi" w:hAnsiTheme="majorHAnsi" w:cstheme="majorHAnsi"/>
        </w:rPr>
        <w:t>6</w:t>
      </w:r>
      <w:r w:rsidR="009E1A00">
        <w:rPr>
          <w:rFonts w:asciiTheme="majorHAnsi" w:hAnsiTheme="majorHAnsi" w:cstheme="majorHAnsi"/>
        </w:rPr>
        <w:t>/2026</w:t>
      </w:r>
      <w:r w:rsidRPr="009E1261">
        <w:rPr>
          <w:rFonts w:asciiTheme="majorHAnsi" w:hAnsiTheme="majorHAnsi" w:cstheme="majorHAnsi"/>
        </w:rPr>
        <w:t xml:space="preserve"> das </w:t>
      </w:r>
      <w:proofErr w:type="gramStart"/>
      <w:r w:rsidRPr="009E1261">
        <w:rPr>
          <w:rFonts w:asciiTheme="majorHAnsi" w:hAnsiTheme="majorHAnsi" w:cstheme="majorHAnsi"/>
        </w:rPr>
        <w:t>08:00</w:t>
      </w:r>
      <w:proofErr w:type="gramEnd"/>
      <w:r w:rsidRPr="009E1261">
        <w:rPr>
          <w:rFonts w:asciiTheme="majorHAnsi" w:hAnsiTheme="majorHAnsi" w:cstheme="majorHAnsi"/>
        </w:rPr>
        <w:t xml:space="preserve"> horas </w:t>
      </w:r>
      <w:r w:rsidRPr="003D62C7">
        <w:rPr>
          <w:rFonts w:asciiTheme="majorHAnsi" w:hAnsiTheme="majorHAnsi" w:cstheme="majorHAnsi"/>
        </w:rPr>
        <w:t>até o dia</w:t>
      </w:r>
      <w:r w:rsidR="001A6CAD">
        <w:rPr>
          <w:rFonts w:asciiTheme="majorHAnsi" w:hAnsiTheme="majorHAnsi" w:cstheme="majorHAnsi"/>
        </w:rPr>
        <w:t xml:space="preserve"> </w:t>
      </w:r>
      <w:r w:rsidR="00774804">
        <w:rPr>
          <w:rFonts w:asciiTheme="majorHAnsi" w:hAnsiTheme="majorHAnsi" w:cstheme="majorHAnsi"/>
        </w:rPr>
        <w:t>24</w:t>
      </w:r>
      <w:r w:rsidR="009E1A00">
        <w:rPr>
          <w:rFonts w:asciiTheme="majorHAnsi" w:hAnsiTheme="majorHAnsi" w:cstheme="majorHAnsi"/>
        </w:rPr>
        <w:t>/0</w:t>
      </w:r>
      <w:r w:rsidR="00BF155A">
        <w:rPr>
          <w:rFonts w:asciiTheme="majorHAnsi" w:hAnsiTheme="majorHAnsi" w:cstheme="majorHAnsi"/>
        </w:rPr>
        <w:t>6</w:t>
      </w:r>
      <w:r w:rsidR="009E1A00">
        <w:rPr>
          <w:rFonts w:asciiTheme="majorHAnsi" w:hAnsiTheme="majorHAnsi" w:cstheme="majorHAnsi"/>
        </w:rPr>
        <w:t>/2026</w:t>
      </w:r>
      <w:r w:rsidRPr="009E1261">
        <w:rPr>
          <w:rFonts w:asciiTheme="majorHAnsi" w:hAnsiTheme="majorHAnsi" w:cstheme="majorHAnsi"/>
        </w:rPr>
        <w:t xml:space="preserve"> às 08:00 horas.</w:t>
      </w:r>
    </w:p>
    <w:p w:rsidR="003E7944" w:rsidRPr="000F4E8E" w:rsidRDefault="003E7944" w:rsidP="008B08EE">
      <w:pPr>
        <w:ind w:right="-2"/>
        <w:jc w:val="both"/>
        <w:rPr>
          <w:rFonts w:asciiTheme="majorHAnsi" w:hAnsiTheme="majorHAnsi" w:cstheme="majorHAnsi"/>
        </w:rPr>
      </w:pPr>
    </w:p>
    <w:p w:rsidR="003E7944" w:rsidRPr="000F4E8E" w:rsidRDefault="003E7944" w:rsidP="003E7944">
      <w:pPr>
        <w:ind w:right="-2"/>
        <w:jc w:val="both"/>
        <w:rPr>
          <w:rFonts w:asciiTheme="majorHAnsi" w:hAnsiTheme="majorHAnsi" w:cstheme="majorHAnsi"/>
          <w:b/>
        </w:rPr>
      </w:pPr>
      <w:r w:rsidRPr="000F4E8E">
        <w:rPr>
          <w:rFonts w:asciiTheme="majorHAnsi" w:hAnsiTheme="majorHAnsi" w:cstheme="majorHAnsi"/>
          <w:b/>
        </w:rPr>
        <w:t>PERÍODO DOS LANCES ELETRÔNICOS:</w:t>
      </w:r>
    </w:p>
    <w:p w:rsidR="003E7944" w:rsidRPr="000F4E8E" w:rsidRDefault="003E7944" w:rsidP="003E7944">
      <w:pPr>
        <w:ind w:right="-2"/>
        <w:jc w:val="both"/>
        <w:rPr>
          <w:rFonts w:asciiTheme="majorHAnsi" w:hAnsiTheme="majorHAnsi" w:cstheme="majorHAnsi"/>
        </w:rPr>
      </w:pPr>
      <w:r w:rsidRPr="000F4E8E">
        <w:rPr>
          <w:rFonts w:asciiTheme="majorHAnsi" w:hAnsiTheme="majorHAnsi" w:cstheme="majorHAnsi"/>
        </w:rPr>
        <w:t xml:space="preserve">Do </w:t>
      </w:r>
      <w:r w:rsidRPr="00B70D4E">
        <w:rPr>
          <w:rFonts w:asciiTheme="majorHAnsi" w:hAnsiTheme="majorHAnsi" w:cstheme="majorHAnsi"/>
        </w:rPr>
        <w:t xml:space="preserve">dia </w:t>
      </w:r>
      <w:r w:rsidR="00774804">
        <w:rPr>
          <w:rFonts w:asciiTheme="majorHAnsi" w:hAnsiTheme="majorHAnsi" w:cstheme="majorHAnsi"/>
        </w:rPr>
        <w:t>24</w:t>
      </w:r>
      <w:r w:rsidR="005531F5">
        <w:rPr>
          <w:rFonts w:asciiTheme="majorHAnsi" w:hAnsiTheme="majorHAnsi" w:cstheme="majorHAnsi"/>
        </w:rPr>
        <w:t>/</w:t>
      </w:r>
      <w:r w:rsidR="00A84B50">
        <w:rPr>
          <w:rFonts w:asciiTheme="majorHAnsi" w:hAnsiTheme="majorHAnsi" w:cstheme="majorHAnsi"/>
        </w:rPr>
        <w:t>0</w:t>
      </w:r>
      <w:r w:rsidR="00BF155A">
        <w:rPr>
          <w:rFonts w:asciiTheme="majorHAnsi" w:hAnsiTheme="majorHAnsi" w:cstheme="majorHAnsi"/>
        </w:rPr>
        <w:t>6</w:t>
      </w:r>
      <w:r w:rsidR="00A84B50">
        <w:rPr>
          <w:rFonts w:asciiTheme="majorHAnsi" w:hAnsiTheme="majorHAnsi" w:cstheme="majorHAnsi"/>
        </w:rPr>
        <w:t>/2026</w:t>
      </w:r>
      <w:r w:rsidR="002147F6" w:rsidRPr="009E1261">
        <w:rPr>
          <w:rFonts w:asciiTheme="majorHAnsi" w:hAnsiTheme="majorHAnsi" w:cstheme="majorHAnsi"/>
        </w:rPr>
        <w:t xml:space="preserve"> </w:t>
      </w:r>
      <w:r w:rsidRPr="009E1261">
        <w:rPr>
          <w:rFonts w:asciiTheme="majorHAnsi" w:hAnsiTheme="majorHAnsi" w:cstheme="majorHAnsi"/>
        </w:rPr>
        <w:t xml:space="preserve">das </w:t>
      </w:r>
      <w:proofErr w:type="gramStart"/>
      <w:r w:rsidRPr="009E1261">
        <w:rPr>
          <w:rFonts w:asciiTheme="majorHAnsi" w:hAnsiTheme="majorHAnsi" w:cstheme="majorHAnsi"/>
        </w:rPr>
        <w:t>08:</w:t>
      </w:r>
      <w:r w:rsidR="009E1261">
        <w:rPr>
          <w:rFonts w:asciiTheme="majorHAnsi" w:hAnsiTheme="majorHAnsi" w:cstheme="majorHAnsi"/>
        </w:rPr>
        <w:t>2</w:t>
      </w:r>
      <w:r w:rsidR="00492FD2" w:rsidRPr="009E1261">
        <w:rPr>
          <w:rFonts w:asciiTheme="majorHAnsi" w:hAnsiTheme="majorHAnsi" w:cstheme="majorHAnsi"/>
        </w:rPr>
        <w:t>0</w:t>
      </w:r>
      <w:proofErr w:type="gramEnd"/>
      <w:r w:rsidR="00492FD2" w:rsidRPr="009E1261">
        <w:rPr>
          <w:rFonts w:asciiTheme="majorHAnsi" w:hAnsiTheme="majorHAnsi" w:cstheme="majorHAnsi"/>
        </w:rPr>
        <w:t xml:space="preserve"> horas até o dia </w:t>
      </w:r>
      <w:r w:rsidR="00774804">
        <w:rPr>
          <w:rFonts w:asciiTheme="majorHAnsi" w:hAnsiTheme="majorHAnsi" w:cstheme="majorHAnsi"/>
        </w:rPr>
        <w:t>24</w:t>
      </w:r>
      <w:r w:rsidR="00A84B50">
        <w:rPr>
          <w:rFonts w:asciiTheme="majorHAnsi" w:hAnsiTheme="majorHAnsi" w:cstheme="majorHAnsi"/>
        </w:rPr>
        <w:t>/0</w:t>
      </w:r>
      <w:r w:rsidR="00BF155A">
        <w:rPr>
          <w:rFonts w:asciiTheme="majorHAnsi" w:hAnsiTheme="majorHAnsi" w:cstheme="majorHAnsi"/>
        </w:rPr>
        <w:t>6</w:t>
      </w:r>
      <w:r w:rsidR="00A84B50">
        <w:rPr>
          <w:rFonts w:asciiTheme="majorHAnsi" w:hAnsiTheme="majorHAnsi" w:cstheme="majorHAnsi"/>
        </w:rPr>
        <w:t>/2026</w:t>
      </w:r>
      <w:r w:rsidR="002147F6" w:rsidRPr="009E1261">
        <w:rPr>
          <w:rFonts w:asciiTheme="majorHAnsi" w:hAnsiTheme="majorHAnsi" w:cstheme="majorHAnsi"/>
        </w:rPr>
        <w:t xml:space="preserve"> </w:t>
      </w:r>
      <w:r w:rsidRPr="009E1261">
        <w:rPr>
          <w:rFonts w:asciiTheme="majorHAnsi" w:hAnsiTheme="majorHAnsi" w:cstheme="majorHAnsi"/>
        </w:rPr>
        <w:t>às 14:20 horas.</w:t>
      </w:r>
    </w:p>
    <w:p w:rsidR="00492FD2" w:rsidRPr="000F4E8E" w:rsidRDefault="00492FD2" w:rsidP="003E7944">
      <w:pPr>
        <w:ind w:right="-2"/>
        <w:jc w:val="both"/>
        <w:rPr>
          <w:rFonts w:asciiTheme="majorHAnsi" w:hAnsiTheme="majorHAnsi" w:cstheme="majorHAnsi"/>
        </w:rPr>
      </w:pPr>
    </w:p>
    <w:p w:rsidR="00492FD2" w:rsidRPr="000F4E8E" w:rsidRDefault="00492FD2" w:rsidP="00492FD2">
      <w:pPr>
        <w:ind w:right="-2"/>
        <w:jc w:val="both"/>
        <w:rPr>
          <w:rFonts w:asciiTheme="majorHAnsi" w:hAnsiTheme="majorHAnsi" w:cstheme="majorHAnsi"/>
          <w:b/>
        </w:rPr>
      </w:pPr>
      <w:r w:rsidRPr="000F4E8E">
        <w:rPr>
          <w:rFonts w:asciiTheme="majorHAnsi" w:hAnsiTheme="majorHAnsi" w:cstheme="majorHAnsi"/>
          <w:b/>
        </w:rPr>
        <w:t xml:space="preserve">LINK DA PLATAFORMA ELETRÔNCIA: </w:t>
      </w:r>
      <w:hyperlink r:id="rId13" w:history="1">
        <w:r w:rsidRPr="000F4E8E">
          <w:rPr>
            <w:rStyle w:val="Hyperlink"/>
            <w:rFonts w:asciiTheme="majorHAnsi" w:hAnsiTheme="majorHAnsi" w:cstheme="majorHAnsi"/>
          </w:rPr>
          <w:t>www.bll.org.br</w:t>
        </w:r>
      </w:hyperlink>
      <w:r w:rsidRPr="000F4E8E">
        <w:rPr>
          <w:rFonts w:asciiTheme="majorHAnsi" w:hAnsiTheme="majorHAnsi" w:cstheme="majorHAnsi"/>
        </w:rPr>
        <w:t xml:space="preserve"> </w:t>
      </w:r>
    </w:p>
    <w:p w:rsidR="00492FD2" w:rsidRPr="000F4E8E" w:rsidRDefault="00492FD2" w:rsidP="00492FD2">
      <w:pPr>
        <w:ind w:right="-2"/>
        <w:jc w:val="both"/>
        <w:rPr>
          <w:rFonts w:asciiTheme="majorHAnsi" w:hAnsiTheme="majorHAnsi" w:cstheme="majorHAnsi"/>
        </w:rPr>
      </w:pPr>
      <w:r w:rsidRPr="000F4E8E">
        <w:rPr>
          <w:rFonts w:asciiTheme="majorHAnsi" w:hAnsiTheme="majorHAnsi" w:cstheme="majorHAnsi"/>
        </w:rPr>
        <w:t>Suporte da plataforma Eletrônica – BLL: (</w:t>
      </w:r>
      <w:r w:rsidR="00BA06A7" w:rsidRPr="000F4E8E">
        <w:rPr>
          <w:rFonts w:asciiTheme="majorHAnsi" w:hAnsiTheme="majorHAnsi" w:cstheme="majorHAnsi"/>
        </w:rPr>
        <w:t>4</w:t>
      </w:r>
      <w:r w:rsidRPr="000F4E8E">
        <w:rPr>
          <w:rFonts w:asciiTheme="majorHAnsi" w:hAnsiTheme="majorHAnsi" w:cstheme="majorHAnsi"/>
        </w:rPr>
        <w:t xml:space="preserve">1) 3097-4600 – </w:t>
      </w:r>
      <w:hyperlink r:id="rId14" w:history="1">
        <w:r w:rsidR="00BA06A7" w:rsidRPr="000F4E8E">
          <w:rPr>
            <w:rStyle w:val="Hyperlink"/>
            <w:rFonts w:asciiTheme="majorHAnsi" w:hAnsiTheme="majorHAnsi" w:cstheme="majorHAnsi"/>
          </w:rPr>
          <w:t>contato@bll.org.br</w:t>
        </w:r>
      </w:hyperlink>
    </w:p>
    <w:p w:rsidR="00BA06A7" w:rsidRPr="000F4E8E" w:rsidRDefault="00BA06A7" w:rsidP="00492FD2">
      <w:pPr>
        <w:ind w:right="-2"/>
        <w:jc w:val="both"/>
        <w:rPr>
          <w:rFonts w:asciiTheme="majorHAnsi" w:hAnsiTheme="majorHAnsi" w:cstheme="majorHAnsi"/>
        </w:rPr>
      </w:pPr>
    </w:p>
    <w:p w:rsidR="00BA06A7" w:rsidRPr="000F4E8E" w:rsidRDefault="00BA06A7" w:rsidP="00BA06A7">
      <w:pPr>
        <w:ind w:right="-2"/>
        <w:jc w:val="center"/>
        <w:rPr>
          <w:rFonts w:asciiTheme="majorHAnsi" w:hAnsiTheme="majorHAnsi" w:cstheme="majorHAnsi"/>
        </w:rPr>
      </w:pPr>
    </w:p>
    <w:p w:rsidR="00BA06A7" w:rsidRPr="000F4E8E" w:rsidRDefault="00BA06A7" w:rsidP="00787B57">
      <w:pPr>
        <w:pStyle w:val="PargrafodaLista"/>
        <w:numPr>
          <w:ilvl w:val="0"/>
          <w:numId w:val="14"/>
        </w:numPr>
        <w:shd w:val="clear" w:color="auto" w:fill="D6E3BC" w:themeFill="accent3" w:themeFillTint="66"/>
        <w:tabs>
          <w:tab w:val="left" w:pos="284"/>
        </w:tabs>
        <w:ind w:left="0" w:right="-2" w:firstLine="0"/>
        <w:jc w:val="both"/>
        <w:rPr>
          <w:rFonts w:asciiTheme="majorHAnsi" w:hAnsiTheme="majorHAnsi" w:cstheme="majorHAnsi"/>
          <w:b/>
        </w:rPr>
      </w:pPr>
      <w:r w:rsidRPr="000F4E8E">
        <w:rPr>
          <w:rFonts w:asciiTheme="majorHAnsi" w:hAnsiTheme="majorHAnsi" w:cstheme="majorHAnsi"/>
          <w:b/>
        </w:rPr>
        <w:t>OBJETO DA CONTRATAÇÃO DIRETA</w:t>
      </w:r>
    </w:p>
    <w:p w:rsidR="003E7944" w:rsidRPr="001A6CAD" w:rsidRDefault="00BA06A7" w:rsidP="004E10F0">
      <w:pPr>
        <w:pStyle w:val="PargrafodaLista"/>
        <w:numPr>
          <w:ilvl w:val="1"/>
          <w:numId w:val="14"/>
        </w:numPr>
        <w:ind w:left="0" w:right="-2" w:firstLine="0"/>
        <w:jc w:val="both"/>
        <w:rPr>
          <w:rFonts w:asciiTheme="majorHAnsi" w:hAnsiTheme="majorHAnsi"/>
        </w:rPr>
      </w:pPr>
      <w:r w:rsidRPr="001A6CAD">
        <w:rPr>
          <w:rFonts w:asciiTheme="majorHAnsi" w:hAnsiTheme="majorHAnsi"/>
        </w:rPr>
        <w:t xml:space="preserve">O objeto da presente dispensa de licitação é a escolha da proposta mais vantajosa para </w:t>
      </w:r>
      <w:r w:rsidR="00057700" w:rsidRPr="00057700">
        <w:rPr>
          <w:rFonts w:asciiTheme="majorHAnsi" w:hAnsiTheme="majorHAnsi" w:cstheme="majorHAnsi"/>
          <w:b/>
        </w:rPr>
        <w:t>AQUISIÇÃO DE MATERIAL DE ENFERMAGEM</w:t>
      </w:r>
      <w:r w:rsidR="00DF156F" w:rsidRPr="004A72CE">
        <w:rPr>
          <w:rFonts w:asciiTheme="majorHAnsi" w:hAnsiTheme="majorHAnsi"/>
        </w:rPr>
        <w:t>,</w:t>
      </w:r>
      <w:r w:rsidR="00DF156F" w:rsidRPr="001A6CAD">
        <w:rPr>
          <w:rFonts w:asciiTheme="majorHAnsi" w:hAnsiTheme="majorHAnsi"/>
        </w:rPr>
        <w:t xml:space="preserve"> </w:t>
      </w:r>
      <w:r w:rsidRPr="00071E63">
        <w:rPr>
          <w:rFonts w:asciiTheme="majorHAnsi" w:hAnsiTheme="majorHAnsi"/>
        </w:rPr>
        <w:t xml:space="preserve">conforme condições, quantidades e </w:t>
      </w:r>
      <w:r w:rsidR="001C784E" w:rsidRPr="00071E63">
        <w:rPr>
          <w:rFonts w:asciiTheme="majorHAnsi" w:hAnsiTheme="majorHAnsi"/>
        </w:rPr>
        <w:t>exigências estabelecidas neste Aviso de Dispensa Eletrônica e anexo III – Termo</w:t>
      </w:r>
      <w:r w:rsidR="001C784E" w:rsidRPr="001A6CAD">
        <w:rPr>
          <w:rFonts w:asciiTheme="majorHAnsi" w:hAnsiTheme="majorHAnsi"/>
        </w:rPr>
        <w:t xml:space="preserve"> de Referência.</w:t>
      </w:r>
    </w:p>
    <w:p w:rsidR="001C784E" w:rsidRPr="001A6CAD" w:rsidRDefault="001C784E" w:rsidP="004E10F0">
      <w:pPr>
        <w:pStyle w:val="PargrafodaLista"/>
        <w:numPr>
          <w:ilvl w:val="2"/>
          <w:numId w:val="15"/>
        </w:numPr>
        <w:ind w:left="0" w:right="-2" w:firstLine="0"/>
        <w:jc w:val="both"/>
        <w:rPr>
          <w:rFonts w:asciiTheme="majorHAnsi" w:hAnsiTheme="majorHAnsi"/>
        </w:rPr>
      </w:pPr>
      <w:r w:rsidRPr="001A6CAD">
        <w:rPr>
          <w:rFonts w:asciiTheme="majorHAnsi" w:hAnsiTheme="majorHAnsi"/>
        </w:rPr>
        <w:t>Havendo mais de um item ou lote faculta-se ao fornecedor a participação em quantos forem de seu interesse. Entretanto, optando-se por participar de um lote, deve o fornecedor enviar proposta para todos que o compõem, caso existam mais de um item dentro do respectivo lote.</w:t>
      </w:r>
    </w:p>
    <w:p w:rsidR="00F8789A" w:rsidRPr="001A6CAD" w:rsidRDefault="001C784E" w:rsidP="000E7DB1">
      <w:pPr>
        <w:pStyle w:val="PargrafodaLista"/>
        <w:numPr>
          <w:ilvl w:val="1"/>
          <w:numId w:val="15"/>
        </w:numPr>
        <w:ind w:left="0" w:right="-2" w:firstLine="0"/>
        <w:jc w:val="both"/>
        <w:rPr>
          <w:rFonts w:asciiTheme="majorHAnsi" w:hAnsiTheme="majorHAnsi"/>
        </w:rPr>
      </w:pPr>
      <w:r w:rsidRPr="001A6CAD">
        <w:rPr>
          <w:rFonts w:asciiTheme="majorHAnsi" w:hAnsiTheme="majorHAnsi"/>
        </w:rPr>
        <w:t xml:space="preserve">O critério de julgamento adotado será o </w:t>
      </w:r>
      <w:r w:rsidRPr="003D2763">
        <w:rPr>
          <w:rFonts w:asciiTheme="majorHAnsi" w:hAnsiTheme="majorHAnsi"/>
          <w:b/>
        </w:rPr>
        <w:t>MENOR PREÇO</w:t>
      </w:r>
      <w:r w:rsidR="0027140C" w:rsidRPr="003D2763">
        <w:rPr>
          <w:rFonts w:asciiTheme="majorHAnsi" w:hAnsiTheme="majorHAnsi"/>
          <w:b/>
        </w:rPr>
        <w:t xml:space="preserve"> </w:t>
      </w:r>
      <w:r w:rsidR="00774804">
        <w:rPr>
          <w:rFonts w:asciiTheme="majorHAnsi" w:hAnsiTheme="majorHAnsi"/>
          <w:b/>
        </w:rPr>
        <w:t>GLOBAL</w:t>
      </w:r>
      <w:r w:rsidRPr="001A6CAD">
        <w:rPr>
          <w:rFonts w:asciiTheme="majorHAnsi" w:hAnsiTheme="majorHAnsi"/>
        </w:rPr>
        <w:t>, observadas às exigências contidas neste Aviso de Dispensa Eletrônica e seus anexos quanto às especificações do objeto.</w:t>
      </w:r>
    </w:p>
    <w:p w:rsidR="001C784E" w:rsidRPr="000F4E8E" w:rsidRDefault="001C784E" w:rsidP="001C784E">
      <w:pPr>
        <w:ind w:right="-2"/>
        <w:jc w:val="both"/>
        <w:rPr>
          <w:rFonts w:asciiTheme="majorHAnsi" w:hAnsiTheme="majorHAnsi" w:cstheme="majorHAnsi"/>
        </w:rPr>
      </w:pPr>
    </w:p>
    <w:p w:rsidR="00964299" w:rsidRPr="000F4E8E" w:rsidRDefault="00BA7C86" w:rsidP="004E10F0">
      <w:pPr>
        <w:pStyle w:val="Nivel01"/>
        <w:numPr>
          <w:ilvl w:val="0"/>
          <w:numId w:val="14"/>
        </w:numPr>
        <w:shd w:val="clear" w:color="auto" w:fill="D6E3BC" w:themeFill="accent3" w:themeFillTint="66"/>
        <w:tabs>
          <w:tab w:val="clear" w:pos="567"/>
          <w:tab w:val="left" w:pos="284"/>
        </w:tabs>
        <w:spacing w:before="0"/>
        <w:ind w:left="0" w:firstLine="0"/>
        <w:rPr>
          <w:rFonts w:asciiTheme="majorHAnsi" w:hAnsiTheme="majorHAnsi" w:cs="Arial"/>
          <w:sz w:val="24"/>
          <w:szCs w:val="24"/>
        </w:rPr>
      </w:pPr>
      <w:r w:rsidRPr="000F4E8E">
        <w:rPr>
          <w:rFonts w:asciiTheme="majorHAnsi" w:hAnsiTheme="majorHAnsi" w:cs="Arial"/>
          <w:sz w:val="24"/>
          <w:szCs w:val="24"/>
        </w:rPr>
        <w:t>PARTICIPAÇÃO NA DISPENSA ELETRÔNICA</w:t>
      </w:r>
    </w:p>
    <w:p w:rsidR="00964299" w:rsidRPr="005A7DBA" w:rsidRDefault="00536929" w:rsidP="004E10F0">
      <w:pPr>
        <w:numPr>
          <w:ilvl w:val="1"/>
          <w:numId w:val="14"/>
        </w:numPr>
        <w:tabs>
          <w:tab w:val="left" w:pos="426"/>
        </w:tabs>
        <w:ind w:left="0" w:firstLine="0"/>
        <w:jc w:val="both"/>
        <w:rPr>
          <w:rFonts w:asciiTheme="majorHAnsi" w:hAnsiTheme="majorHAnsi" w:cs="Arial"/>
          <w:bCs/>
          <w:iCs/>
          <w:color w:val="000000"/>
        </w:rPr>
      </w:pPr>
      <w:r w:rsidRPr="005A7DBA">
        <w:rPr>
          <w:rFonts w:asciiTheme="majorHAnsi" w:hAnsiTheme="majorHAnsi"/>
        </w:rPr>
        <w:t xml:space="preserve">A participação se dará perante o sistema eletrônico provido </w:t>
      </w:r>
      <w:proofErr w:type="gramStart"/>
      <w:r w:rsidRPr="005A7DBA">
        <w:rPr>
          <w:rFonts w:asciiTheme="majorHAnsi" w:hAnsiTheme="majorHAnsi"/>
        </w:rPr>
        <w:t>pelo(</w:t>
      </w:r>
      <w:proofErr w:type="gramEnd"/>
      <w:r w:rsidRPr="005A7DBA">
        <w:rPr>
          <w:rFonts w:asciiTheme="majorHAnsi" w:hAnsiTheme="majorHAnsi"/>
        </w:rPr>
        <w:t xml:space="preserve">a) </w:t>
      </w:r>
      <w:r w:rsidRPr="005A7DBA">
        <w:rPr>
          <w:rFonts w:asciiTheme="majorHAnsi" w:hAnsiTheme="majorHAnsi"/>
          <w:b/>
        </w:rPr>
        <w:t>BLL Compras</w:t>
      </w:r>
      <w:r w:rsidRPr="005A7DBA">
        <w:rPr>
          <w:rFonts w:asciiTheme="majorHAnsi" w:hAnsiTheme="majorHAnsi"/>
        </w:rPr>
        <w:t xml:space="preserve">, disponível em </w:t>
      </w:r>
      <w:hyperlink r:id="rId15" w:history="1">
        <w:r w:rsidRPr="005A7DBA">
          <w:rPr>
            <w:rStyle w:val="Hyperlink"/>
            <w:rFonts w:asciiTheme="majorHAnsi" w:hAnsiTheme="majorHAnsi"/>
          </w:rPr>
          <w:t>https://bll.org.br/</w:t>
        </w:r>
      </w:hyperlink>
      <w:r w:rsidRPr="005A7DBA">
        <w:rPr>
          <w:rFonts w:asciiTheme="majorHAnsi" w:hAnsiTheme="majorHAnsi"/>
        </w:rPr>
        <w:t>.</w:t>
      </w:r>
    </w:p>
    <w:p w:rsidR="00536929" w:rsidRPr="005A7DBA" w:rsidRDefault="00536929" w:rsidP="004E10F0">
      <w:pPr>
        <w:pStyle w:val="PargrafodaLista"/>
        <w:numPr>
          <w:ilvl w:val="2"/>
          <w:numId w:val="14"/>
        </w:numPr>
        <w:tabs>
          <w:tab w:val="left" w:pos="426"/>
        </w:tabs>
        <w:ind w:left="0" w:firstLine="0"/>
        <w:jc w:val="both"/>
        <w:rPr>
          <w:rFonts w:asciiTheme="majorHAnsi" w:hAnsiTheme="majorHAnsi" w:cstheme="majorHAnsi"/>
        </w:rPr>
      </w:pPr>
      <w:r w:rsidRPr="005A7DBA">
        <w:rPr>
          <w:rFonts w:asciiTheme="majorHAnsi" w:hAnsiTheme="majorHAnsi" w:cstheme="majorHAnsi"/>
        </w:rPr>
        <w:t>Os fornecedores deverão atender aos procedimentos previstos na plataforma utilizada</w:t>
      </w:r>
      <w:r w:rsidR="00F9025D">
        <w:rPr>
          <w:rFonts w:asciiTheme="majorHAnsi" w:hAnsiTheme="majorHAnsi" w:cstheme="majorHAnsi"/>
        </w:rPr>
        <w:t xml:space="preserve"> </w:t>
      </w:r>
      <w:r w:rsidRPr="005A7DBA">
        <w:rPr>
          <w:rFonts w:asciiTheme="majorHAnsi" w:hAnsiTheme="majorHAnsi" w:cstheme="majorHAnsi"/>
        </w:rPr>
        <w:t>para acesso ao sistema e operacionalização.</w:t>
      </w:r>
    </w:p>
    <w:p w:rsidR="007E26EE" w:rsidRPr="005A7DBA" w:rsidRDefault="007E26EE" w:rsidP="004E10F0">
      <w:pPr>
        <w:pStyle w:val="PargrafodaLista"/>
        <w:numPr>
          <w:ilvl w:val="2"/>
          <w:numId w:val="14"/>
        </w:numPr>
        <w:tabs>
          <w:tab w:val="left" w:pos="426"/>
        </w:tabs>
        <w:ind w:left="0" w:firstLine="0"/>
        <w:jc w:val="both"/>
        <w:rPr>
          <w:rFonts w:asciiTheme="majorHAnsi" w:hAnsiTheme="majorHAnsi" w:cstheme="majorHAnsi"/>
          <w:b/>
        </w:rPr>
      </w:pPr>
      <w:r w:rsidRPr="005A7DBA">
        <w:rPr>
          <w:rFonts w:asciiTheme="majorHAnsi" w:hAnsiTheme="majorHAnsi" w:cstheme="majorHAnsi"/>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964299" w:rsidRPr="005A7DBA" w:rsidRDefault="007E26EE" w:rsidP="004E10F0">
      <w:pPr>
        <w:numPr>
          <w:ilvl w:val="1"/>
          <w:numId w:val="14"/>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b/>
        </w:rPr>
        <w:t>Não poderão participar desta dispensa os fornecedores:</w:t>
      </w:r>
    </w:p>
    <w:p w:rsidR="007E26EE" w:rsidRPr="005A7DBA" w:rsidRDefault="007E26EE" w:rsidP="004E10F0">
      <w:pPr>
        <w:pStyle w:val="PargrafodaLista"/>
        <w:numPr>
          <w:ilvl w:val="2"/>
          <w:numId w:val="14"/>
        </w:numPr>
        <w:tabs>
          <w:tab w:val="left" w:pos="426"/>
        </w:tabs>
        <w:ind w:left="0" w:firstLine="0"/>
        <w:jc w:val="both"/>
        <w:rPr>
          <w:rFonts w:asciiTheme="majorHAnsi" w:hAnsiTheme="majorHAnsi" w:cstheme="majorHAnsi"/>
        </w:rPr>
      </w:pPr>
      <w:r w:rsidRPr="005A7DBA">
        <w:rPr>
          <w:rFonts w:asciiTheme="majorHAnsi" w:hAnsiTheme="majorHAnsi" w:cstheme="majorHAnsi"/>
        </w:rPr>
        <w:t>Que não atendam às condições deste Aviso de Dispensa Eletrônica e seu(s) anexo(s);</w:t>
      </w:r>
    </w:p>
    <w:p w:rsidR="007E26EE" w:rsidRPr="005A7DBA" w:rsidRDefault="007E26EE" w:rsidP="004E10F0">
      <w:pPr>
        <w:pStyle w:val="PargrafodaLista"/>
        <w:numPr>
          <w:ilvl w:val="2"/>
          <w:numId w:val="14"/>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rPr>
        <w:t>Estrangeiros que não tenham representação legal no Brasil com poderes expressos para receber citação e responder administrativa ou judicialmente;</w:t>
      </w:r>
    </w:p>
    <w:p w:rsidR="007E26EE" w:rsidRPr="005A7DBA" w:rsidRDefault="007E26EE" w:rsidP="004E10F0">
      <w:pPr>
        <w:pStyle w:val="PargrafodaLista"/>
        <w:numPr>
          <w:ilvl w:val="2"/>
          <w:numId w:val="14"/>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b/>
        </w:rPr>
        <w:t>Que se enquadrem nas seguintes vedações:</w:t>
      </w:r>
    </w:p>
    <w:p w:rsidR="007E26EE" w:rsidRPr="005A7DBA" w:rsidRDefault="007E26EE" w:rsidP="00551878">
      <w:pPr>
        <w:pStyle w:val="PargrafodaLista"/>
        <w:numPr>
          <w:ilvl w:val="0"/>
          <w:numId w:val="22"/>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rPr>
        <w:t>Autor do anteprojeto, do projeto básico ou do projeto executivo, pessoa física ou jurídica, quando a contratação versar sobre obra, serviços ou fornecimento de bens a ele relacionados;</w:t>
      </w:r>
    </w:p>
    <w:p w:rsidR="007E26EE" w:rsidRPr="005A7DBA" w:rsidRDefault="007E26EE" w:rsidP="00551878">
      <w:pPr>
        <w:pStyle w:val="PargrafodaLista"/>
        <w:numPr>
          <w:ilvl w:val="0"/>
          <w:numId w:val="22"/>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7E26EE" w:rsidRPr="005A7DBA" w:rsidRDefault="007E26EE" w:rsidP="00551878">
      <w:pPr>
        <w:pStyle w:val="PargrafodaLista"/>
        <w:numPr>
          <w:ilvl w:val="0"/>
          <w:numId w:val="22"/>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rPr>
        <w:t>Pessoa física ou jurídica que se encontre, ao tempo da contratação, impossibilitada de contratar em decorrência de sanção que lhe foi imposta;</w:t>
      </w:r>
    </w:p>
    <w:p w:rsidR="007E26EE" w:rsidRPr="005A7DBA" w:rsidRDefault="007E26EE" w:rsidP="00551878">
      <w:pPr>
        <w:pStyle w:val="PargrafodaLista"/>
        <w:numPr>
          <w:ilvl w:val="0"/>
          <w:numId w:val="22"/>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E26EE" w:rsidRPr="005A7DBA" w:rsidRDefault="007E26EE" w:rsidP="00551878">
      <w:pPr>
        <w:pStyle w:val="PargrafodaLista"/>
        <w:numPr>
          <w:ilvl w:val="0"/>
          <w:numId w:val="22"/>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rPr>
        <w:t>Empresas controladoras, controladas ou coligadas, nos termos da Lei nº 6.404, de 15 de dezembro de 1976, concorrendo entre si;</w:t>
      </w:r>
    </w:p>
    <w:p w:rsidR="007E26EE" w:rsidRPr="005A7DBA" w:rsidRDefault="007E26EE" w:rsidP="00551878">
      <w:pPr>
        <w:pStyle w:val="PargrafodaLista"/>
        <w:numPr>
          <w:ilvl w:val="0"/>
          <w:numId w:val="22"/>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rPr>
        <w:t xml:space="preserve">Pessoa física ou jurídica que, nos </w:t>
      </w:r>
      <w:proofErr w:type="gramStart"/>
      <w:r w:rsidRPr="005A7DBA">
        <w:rPr>
          <w:rFonts w:asciiTheme="majorHAnsi" w:hAnsiTheme="majorHAnsi" w:cstheme="majorHAnsi"/>
        </w:rPr>
        <w:t>5</w:t>
      </w:r>
      <w:proofErr w:type="gramEnd"/>
      <w:r w:rsidRPr="005A7DBA">
        <w:rPr>
          <w:rFonts w:asciiTheme="majorHAnsi" w:hAnsiTheme="majorHAnsi" w:cstheme="majorHAnsi"/>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E26EE" w:rsidRPr="005A7DBA" w:rsidRDefault="007E26EE" w:rsidP="004E10F0">
      <w:pPr>
        <w:pStyle w:val="PargrafodaLista"/>
        <w:numPr>
          <w:ilvl w:val="3"/>
          <w:numId w:val="14"/>
        </w:numPr>
        <w:tabs>
          <w:tab w:val="left" w:pos="426"/>
        </w:tabs>
        <w:ind w:left="0" w:firstLine="0"/>
        <w:jc w:val="both"/>
        <w:rPr>
          <w:rFonts w:asciiTheme="majorHAnsi" w:hAnsiTheme="majorHAnsi" w:cstheme="majorHAnsi"/>
        </w:rPr>
      </w:pPr>
      <w:r w:rsidRPr="005A7DBA">
        <w:rPr>
          <w:rFonts w:asciiTheme="majorHAnsi" w:hAnsiTheme="majorHAnsi" w:cstheme="majorHAnsi"/>
        </w:rPr>
        <w:t>Equiparam-se aos autores do projeto as empresas integrantes do mesmo grupo</w:t>
      </w:r>
      <w:r w:rsidR="0054232C">
        <w:rPr>
          <w:rFonts w:asciiTheme="majorHAnsi" w:hAnsiTheme="majorHAnsi" w:cstheme="majorHAnsi"/>
        </w:rPr>
        <w:t xml:space="preserve"> </w:t>
      </w:r>
      <w:r w:rsidRPr="005A7DBA">
        <w:rPr>
          <w:rFonts w:asciiTheme="majorHAnsi" w:hAnsiTheme="majorHAnsi" w:cstheme="majorHAnsi"/>
        </w:rPr>
        <w:t>econômico;</w:t>
      </w:r>
    </w:p>
    <w:p w:rsidR="007E26EE" w:rsidRPr="005A7DBA" w:rsidRDefault="00973E87" w:rsidP="004E10F0">
      <w:pPr>
        <w:pStyle w:val="PargrafodaLista"/>
        <w:numPr>
          <w:ilvl w:val="3"/>
          <w:numId w:val="14"/>
        </w:numPr>
        <w:tabs>
          <w:tab w:val="left" w:pos="426"/>
        </w:tabs>
        <w:ind w:left="0" w:firstLine="0"/>
        <w:jc w:val="both"/>
        <w:rPr>
          <w:rFonts w:asciiTheme="majorHAnsi" w:hAnsiTheme="majorHAnsi" w:cstheme="majorHAnsi"/>
          <w:b/>
          <w:color w:val="000000"/>
        </w:rPr>
      </w:pPr>
      <w:r w:rsidRPr="005A7DBA">
        <w:rPr>
          <w:rFonts w:asciiTheme="majorHAnsi" w:hAnsiTheme="majorHAnsi" w:cstheme="maj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5A7DBA" w:rsidRDefault="005A7DBA" w:rsidP="00DD51E2">
      <w:pPr>
        <w:pStyle w:val="PargrafodaLista"/>
        <w:numPr>
          <w:ilvl w:val="2"/>
          <w:numId w:val="14"/>
        </w:numPr>
        <w:tabs>
          <w:tab w:val="left" w:pos="426"/>
        </w:tabs>
        <w:ind w:left="0" w:firstLine="0"/>
        <w:jc w:val="both"/>
        <w:rPr>
          <w:rFonts w:asciiTheme="majorHAnsi" w:hAnsiTheme="majorHAnsi" w:cstheme="majorHAnsi"/>
        </w:rPr>
      </w:pPr>
      <w:r w:rsidRPr="005A7DBA">
        <w:rPr>
          <w:rFonts w:asciiTheme="majorHAnsi" w:hAnsiTheme="majorHAnsi" w:cstheme="majorHAnsi"/>
        </w:rPr>
        <w:t>Organizações da Sociedade Civil de Interesse Público - OSCIP, atuando nessa condição (Acórdão nº 746/2014-TCU-Plenário).</w:t>
      </w:r>
    </w:p>
    <w:p w:rsidR="00DD51E2" w:rsidRPr="005A7DBA" w:rsidRDefault="00DD51E2" w:rsidP="00DD51E2">
      <w:pPr>
        <w:pStyle w:val="PargrafodaLista"/>
        <w:numPr>
          <w:ilvl w:val="2"/>
          <w:numId w:val="14"/>
        </w:numPr>
        <w:tabs>
          <w:tab w:val="left" w:pos="426"/>
        </w:tabs>
        <w:ind w:left="0" w:firstLine="0"/>
        <w:jc w:val="both"/>
        <w:rPr>
          <w:rFonts w:asciiTheme="majorHAnsi" w:hAnsiTheme="majorHAnsi" w:cstheme="majorHAnsi"/>
          <w:b/>
          <w:color w:val="000000"/>
        </w:rPr>
      </w:pPr>
      <w:r>
        <w:rPr>
          <w:rFonts w:asciiTheme="majorHAnsi" w:hAnsiTheme="majorHAnsi" w:cstheme="majorHAnsi"/>
          <w:color w:val="00000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DD51E2">
        <w:rPr>
          <w:rFonts w:asciiTheme="majorHAnsi" w:hAnsiTheme="majorHAnsi" w:cstheme="majorHAnsi"/>
          <w:color w:val="000000"/>
          <w:u w:val="single"/>
        </w:rPr>
        <w:t xml:space="preserve">§ 1° do art. 9° da Lei </w:t>
      </w:r>
      <w:proofErr w:type="spellStart"/>
      <w:r w:rsidRPr="00DD51E2">
        <w:rPr>
          <w:rFonts w:asciiTheme="majorHAnsi" w:hAnsiTheme="majorHAnsi" w:cstheme="majorHAnsi"/>
          <w:color w:val="000000"/>
          <w:u w:val="single"/>
        </w:rPr>
        <w:t>n.°</w:t>
      </w:r>
      <w:proofErr w:type="spellEnd"/>
      <w:r w:rsidRPr="00DD51E2">
        <w:rPr>
          <w:rFonts w:asciiTheme="majorHAnsi" w:hAnsiTheme="majorHAnsi" w:cstheme="majorHAnsi"/>
          <w:color w:val="000000"/>
          <w:u w:val="single"/>
        </w:rPr>
        <w:t xml:space="preserve"> 14.133 de 2021</w:t>
      </w:r>
      <w:r>
        <w:rPr>
          <w:rFonts w:asciiTheme="majorHAnsi" w:hAnsiTheme="majorHAnsi" w:cstheme="majorHAnsi"/>
          <w:color w:val="000000"/>
        </w:rPr>
        <w:t>.</w:t>
      </w:r>
    </w:p>
    <w:p w:rsidR="00E94FD2" w:rsidRPr="000F4E8E" w:rsidRDefault="00E94FD2" w:rsidP="00E94FD2">
      <w:pPr>
        <w:pStyle w:val="PargrafodaLista"/>
        <w:rPr>
          <w:rFonts w:asciiTheme="majorHAnsi" w:hAnsiTheme="majorHAnsi" w:cs="Arial"/>
        </w:rPr>
      </w:pPr>
    </w:p>
    <w:p w:rsidR="00964299" w:rsidRPr="000F4E8E" w:rsidRDefault="00C111B9" w:rsidP="00551878">
      <w:pPr>
        <w:pStyle w:val="Nivel01"/>
        <w:numPr>
          <w:ilvl w:val="0"/>
          <w:numId w:val="23"/>
        </w:numPr>
        <w:shd w:val="clear" w:color="auto" w:fill="D6E3BC" w:themeFill="accent3" w:themeFillTint="66"/>
        <w:tabs>
          <w:tab w:val="clear" w:pos="567"/>
          <w:tab w:val="left" w:pos="0"/>
          <w:tab w:val="left" w:pos="284"/>
          <w:tab w:val="left" w:pos="851"/>
        </w:tabs>
        <w:spacing w:before="0"/>
        <w:ind w:left="0" w:firstLine="0"/>
        <w:rPr>
          <w:rFonts w:asciiTheme="majorHAnsi" w:hAnsiTheme="majorHAnsi" w:cs="Arial"/>
          <w:sz w:val="24"/>
          <w:szCs w:val="24"/>
        </w:rPr>
      </w:pPr>
      <w:r w:rsidRPr="000F4E8E">
        <w:rPr>
          <w:rFonts w:asciiTheme="majorHAnsi" w:hAnsiTheme="majorHAnsi" w:cs="Arial"/>
          <w:sz w:val="24"/>
          <w:szCs w:val="24"/>
        </w:rPr>
        <w:t>INGRESSO NA DISPENSA ELETRÔNICA E CADASTRAMENTO DA PROPOSTA INICIAL</w:t>
      </w:r>
    </w:p>
    <w:p w:rsidR="00964299" w:rsidRPr="00FD3382" w:rsidRDefault="00C111B9" w:rsidP="00551878">
      <w:pPr>
        <w:pStyle w:val="PargrafodaLista"/>
        <w:numPr>
          <w:ilvl w:val="1"/>
          <w:numId w:val="23"/>
        </w:numPr>
        <w:tabs>
          <w:tab w:val="left" w:pos="426"/>
        </w:tabs>
        <w:ind w:left="0" w:firstLine="0"/>
        <w:jc w:val="both"/>
        <w:rPr>
          <w:rFonts w:asciiTheme="majorHAnsi" w:hAnsiTheme="majorHAnsi" w:cs="Arial"/>
          <w:bCs/>
          <w:iCs/>
          <w:color w:val="000000"/>
        </w:rPr>
      </w:pPr>
      <w:r w:rsidRPr="00F9025D">
        <w:rPr>
          <w:rFonts w:asciiTheme="majorHAnsi" w:hAnsiTheme="majorHAnsi" w:cs="Arial"/>
          <w:color w:val="000000"/>
        </w:rPr>
        <w:t xml:space="preserve">O </w:t>
      </w:r>
      <w:r w:rsidRPr="00F9025D">
        <w:rPr>
          <w:rFonts w:asciiTheme="majorHAnsi" w:hAnsiTheme="majorHAnsi" w:cstheme="majorHAnsi"/>
          <w:color w:val="000000"/>
        </w:rPr>
        <w:t xml:space="preserve">ingresso do </w:t>
      </w:r>
      <w:r w:rsidRPr="00F9025D">
        <w:rPr>
          <w:rFonts w:asciiTheme="majorHAnsi" w:hAnsiTheme="majorHAnsi" w:cstheme="majorHAnsi"/>
        </w:rPr>
        <w:t xml:space="preserve">fornecedor na dispensa eletrônica </w:t>
      </w:r>
      <w:r w:rsidR="008D7A1E">
        <w:rPr>
          <w:rFonts w:asciiTheme="majorHAnsi" w:hAnsiTheme="majorHAnsi" w:cstheme="majorHAnsi"/>
        </w:rPr>
        <w:t>ocorrerá com</w:t>
      </w:r>
      <w:r w:rsidRPr="00F9025D">
        <w:rPr>
          <w:rFonts w:asciiTheme="majorHAnsi" w:hAnsiTheme="majorHAnsi" w:cstheme="majorHAnsi"/>
        </w:rPr>
        <w:t xml:space="preserve"> o cadastramento de sua proposta inicial, na forma deste item.</w:t>
      </w:r>
    </w:p>
    <w:p w:rsidR="0011348B" w:rsidRDefault="00C111B9" w:rsidP="00FD3382">
      <w:pPr>
        <w:pStyle w:val="PargrafodaLista"/>
        <w:numPr>
          <w:ilvl w:val="2"/>
          <w:numId w:val="23"/>
        </w:numPr>
        <w:tabs>
          <w:tab w:val="left" w:pos="426"/>
        </w:tabs>
        <w:ind w:left="0" w:firstLine="0"/>
        <w:jc w:val="both"/>
        <w:rPr>
          <w:rFonts w:asciiTheme="majorHAnsi" w:hAnsiTheme="majorHAnsi" w:cstheme="majorHAnsi"/>
          <w:b/>
        </w:rPr>
      </w:pPr>
      <w:r w:rsidRPr="00DD3C06">
        <w:rPr>
          <w:rFonts w:asciiTheme="majorHAnsi" w:hAnsiTheme="majorHAnsi" w:cstheme="majorHAnsi"/>
          <w:bCs/>
          <w:iCs/>
          <w:color w:val="000000"/>
        </w:rPr>
        <w:t xml:space="preserve">O fornecedor interessado, </w:t>
      </w:r>
      <w:r w:rsidRPr="00DD3C06">
        <w:rPr>
          <w:rFonts w:asciiTheme="majorHAnsi" w:hAnsiTheme="majorHAnsi" w:cstheme="majorHAnsi"/>
        </w:rPr>
        <w:t xml:space="preserve">após a divulgação do </w:t>
      </w:r>
      <w:r w:rsidR="008D7A1E" w:rsidRPr="00DD3C06">
        <w:rPr>
          <w:rFonts w:asciiTheme="majorHAnsi" w:hAnsiTheme="majorHAnsi" w:cstheme="majorHAnsi"/>
        </w:rPr>
        <w:t>A</w:t>
      </w:r>
      <w:r w:rsidRPr="00DD3C06">
        <w:rPr>
          <w:rFonts w:asciiTheme="majorHAnsi" w:hAnsiTheme="majorHAnsi" w:cstheme="majorHAnsi"/>
        </w:rPr>
        <w:t xml:space="preserve">viso de </w:t>
      </w:r>
      <w:r w:rsidR="008D7A1E" w:rsidRPr="00DD3C06">
        <w:rPr>
          <w:rFonts w:asciiTheme="majorHAnsi" w:hAnsiTheme="majorHAnsi" w:cstheme="majorHAnsi"/>
        </w:rPr>
        <w:t>C</w:t>
      </w:r>
      <w:r w:rsidRPr="00DD3C06">
        <w:rPr>
          <w:rFonts w:asciiTheme="majorHAnsi" w:hAnsiTheme="majorHAnsi" w:cstheme="majorHAnsi"/>
        </w:rPr>
        <w:t xml:space="preserve">ontratação </w:t>
      </w:r>
      <w:r w:rsidR="008D7A1E" w:rsidRPr="00DD3C06">
        <w:rPr>
          <w:rFonts w:asciiTheme="majorHAnsi" w:hAnsiTheme="majorHAnsi" w:cstheme="majorHAnsi"/>
        </w:rPr>
        <w:t>D</w:t>
      </w:r>
      <w:r w:rsidRPr="00DD3C06">
        <w:rPr>
          <w:rFonts w:asciiTheme="majorHAnsi" w:hAnsiTheme="majorHAnsi" w:cstheme="majorHAnsi"/>
        </w:rPr>
        <w:t xml:space="preserve">ireta, encaminhará, exclusivamente por meio do Sistema de Dispensa Eletrônica, </w:t>
      </w:r>
      <w:r w:rsidR="0011348B">
        <w:rPr>
          <w:rFonts w:asciiTheme="majorHAnsi" w:hAnsiTheme="majorHAnsi" w:cstheme="majorHAnsi"/>
        </w:rPr>
        <w:t>n</w:t>
      </w:r>
      <w:r w:rsidR="00F44CD0">
        <w:rPr>
          <w:rFonts w:asciiTheme="majorHAnsi" w:hAnsiTheme="majorHAnsi" w:cstheme="majorHAnsi"/>
        </w:rPr>
        <w:t>a proposta</w:t>
      </w:r>
      <w:r w:rsidR="0011348B">
        <w:rPr>
          <w:rFonts w:asciiTheme="majorHAnsi" w:hAnsiTheme="majorHAnsi" w:cstheme="majorHAnsi"/>
        </w:rPr>
        <w:t xml:space="preserve"> deverão obrigatoriamente ser informadas</w:t>
      </w:r>
      <w:r w:rsidR="006D70C5" w:rsidRPr="00DD3C06">
        <w:rPr>
          <w:rFonts w:asciiTheme="majorHAnsi" w:hAnsiTheme="majorHAnsi" w:cstheme="majorHAnsi"/>
        </w:rPr>
        <w:t xml:space="preserve"> especificações </w:t>
      </w:r>
      <w:r w:rsidR="0011348B">
        <w:rPr>
          <w:rFonts w:asciiTheme="majorHAnsi" w:hAnsiTheme="majorHAnsi" w:cstheme="majorHAnsi"/>
        </w:rPr>
        <w:t xml:space="preserve">detalhadas dos produtos ofertados, </w:t>
      </w:r>
      <w:r w:rsidR="0011348B">
        <w:rPr>
          <w:rFonts w:asciiTheme="majorHAnsi" w:hAnsiTheme="majorHAnsi" w:cstheme="majorHAnsi"/>
          <w:b/>
        </w:rPr>
        <w:t xml:space="preserve">inclusive </w:t>
      </w:r>
      <w:proofErr w:type="gramStart"/>
      <w:r w:rsidR="0011348B">
        <w:rPr>
          <w:rFonts w:asciiTheme="majorHAnsi" w:hAnsiTheme="majorHAnsi" w:cstheme="majorHAnsi"/>
          <w:b/>
        </w:rPr>
        <w:t>marca,</w:t>
      </w:r>
      <w:proofErr w:type="gramEnd"/>
      <w:r w:rsidR="0011348B">
        <w:rPr>
          <w:rFonts w:asciiTheme="majorHAnsi" w:hAnsiTheme="majorHAnsi" w:cstheme="majorHAnsi"/>
          <w:b/>
        </w:rPr>
        <w:t xml:space="preserve"> modelo, valores, validade da proposta, </w:t>
      </w:r>
      <w:r w:rsidR="0011348B">
        <w:rPr>
          <w:rFonts w:asciiTheme="majorHAnsi" w:hAnsiTheme="majorHAnsi" w:cstheme="majorHAnsi"/>
        </w:rPr>
        <w:t xml:space="preserve">e demais características que permitam à perfeita e plena identificação dos produtos, consoante as exigências </w:t>
      </w:r>
      <w:proofErr w:type="spellStart"/>
      <w:r w:rsidR="0011348B">
        <w:rPr>
          <w:rFonts w:asciiTheme="majorHAnsi" w:hAnsiTheme="majorHAnsi" w:cstheme="majorHAnsi"/>
        </w:rPr>
        <w:t>editalícias</w:t>
      </w:r>
      <w:proofErr w:type="spellEnd"/>
      <w:r w:rsidR="0011348B">
        <w:rPr>
          <w:rFonts w:asciiTheme="majorHAnsi" w:hAnsiTheme="majorHAnsi" w:cstheme="majorHAnsi"/>
        </w:rPr>
        <w:t xml:space="preserve">, em língua portuguesa em campo próprio, </w:t>
      </w:r>
      <w:r w:rsidR="0011348B">
        <w:rPr>
          <w:rFonts w:asciiTheme="majorHAnsi" w:hAnsiTheme="majorHAnsi" w:cstheme="majorHAnsi"/>
          <w:b/>
        </w:rPr>
        <w:t>com no máximo 02 (duas) casas decimai</w:t>
      </w:r>
      <w:r w:rsidR="00FD3382">
        <w:rPr>
          <w:rFonts w:asciiTheme="majorHAnsi" w:hAnsiTheme="majorHAnsi" w:cstheme="majorHAnsi"/>
          <w:b/>
        </w:rPr>
        <w:t>s.</w:t>
      </w:r>
    </w:p>
    <w:p w:rsidR="00964299" w:rsidRPr="002657BF" w:rsidRDefault="0011348B" w:rsidP="00FD3382">
      <w:pPr>
        <w:pStyle w:val="PargrafodaLista"/>
        <w:numPr>
          <w:ilvl w:val="2"/>
          <w:numId w:val="23"/>
        </w:numPr>
        <w:tabs>
          <w:tab w:val="left" w:pos="426"/>
        </w:tabs>
        <w:ind w:left="0" w:firstLine="0"/>
        <w:jc w:val="both"/>
        <w:rPr>
          <w:rFonts w:asciiTheme="majorHAnsi" w:hAnsiTheme="majorHAnsi" w:cstheme="majorHAnsi"/>
          <w:b/>
        </w:rPr>
      </w:pPr>
      <w:r w:rsidRPr="00FD3382">
        <w:rPr>
          <w:rFonts w:asciiTheme="majorHAnsi" w:hAnsiTheme="majorHAnsi" w:cstheme="majorHAnsi"/>
        </w:rPr>
        <w:t xml:space="preserve">O não preenchimento da PROPOSTA no sistema eletrônico, contendo as especificações </w:t>
      </w:r>
      <w:r w:rsidR="006D70C5" w:rsidRPr="00FD3382">
        <w:rPr>
          <w:rFonts w:asciiTheme="majorHAnsi" w:hAnsiTheme="majorHAnsi" w:cstheme="majorHAnsi"/>
        </w:rPr>
        <w:t xml:space="preserve">em conformidade com o disposto no </w:t>
      </w:r>
      <w:r w:rsidR="006D70C5" w:rsidRPr="00FD3382">
        <w:rPr>
          <w:rFonts w:asciiTheme="majorHAnsi" w:hAnsiTheme="majorHAnsi" w:cstheme="majorHAnsi"/>
          <w:b/>
        </w:rPr>
        <w:t xml:space="preserve">Anexo </w:t>
      </w:r>
      <w:r w:rsidR="00DD3C06" w:rsidRPr="00FD3382">
        <w:rPr>
          <w:rFonts w:asciiTheme="majorHAnsi" w:hAnsiTheme="majorHAnsi" w:cstheme="majorHAnsi"/>
          <w:b/>
        </w:rPr>
        <w:t>III</w:t>
      </w:r>
      <w:r w:rsidR="006D70C5" w:rsidRPr="00FD3382">
        <w:rPr>
          <w:rFonts w:asciiTheme="majorHAnsi" w:hAnsiTheme="majorHAnsi" w:cstheme="majorHAnsi"/>
          <w:b/>
        </w:rPr>
        <w:t xml:space="preserve"> - Especificações</w:t>
      </w:r>
      <w:proofErr w:type="gramStart"/>
      <w:r w:rsidR="002B19BF" w:rsidRPr="00FD3382">
        <w:rPr>
          <w:rFonts w:asciiTheme="majorHAnsi" w:hAnsiTheme="majorHAnsi" w:cstheme="majorHAnsi"/>
          <w:b/>
        </w:rPr>
        <w:t xml:space="preserve">, </w:t>
      </w:r>
      <w:r w:rsidR="006D70C5" w:rsidRPr="00FD3382">
        <w:rPr>
          <w:rFonts w:asciiTheme="majorHAnsi" w:hAnsiTheme="majorHAnsi" w:cstheme="majorHAnsi"/>
          <w:b/>
        </w:rPr>
        <w:t>marca</w:t>
      </w:r>
      <w:proofErr w:type="gramEnd"/>
      <w:r w:rsidR="006D70C5" w:rsidRPr="00FD3382">
        <w:rPr>
          <w:rFonts w:asciiTheme="majorHAnsi" w:hAnsiTheme="majorHAnsi" w:cstheme="majorHAnsi"/>
          <w:b/>
        </w:rPr>
        <w:t xml:space="preserve">, modelo </w:t>
      </w:r>
      <w:r w:rsidR="006D70C5" w:rsidRPr="006F7CFC">
        <w:rPr>
          <w:rFonts w:asciiTheme="majorHAnsi" w:hAnsiTheme="majorHAnsi" w:cstheme="majorHAnsi"/>
          <w:b/>
        </w:rPr>
        <w:t>do ITEM ofertado</w:t>
      </w:r>
      <w:r w:rsidR="006D70C5" w:rsidRPr="00FD3382">
        <w:rPr>
          <w:rFonts w:asciiTheme="majorHAnsi" w:hAnsiTheme="majorHAnsi" w:cstheme="majorHAnsi"/>
        </w:rPr>
        <w:t xml:space="preserve"> e seu VALOR, implicará na </w:t>
      </w:r>
      <w:r w:rsidR="006D70C5" w:rsidRPr="00FD3382">
        <w:rPr>
          <w:rFonts w:asciiTheme="majorHAnsi" w:hAnsiTheme="majorHAnsi" w:cstheme="majorHAnsi"/>
          <w:b/>
          <w:u w:val="single"/>
        </w:rPr>
        <w:t>DESCLASSIFICAÇÃO</w:t>
      </w:r>
      <w:r w:rsidR="006D70C5" w:rsidRPr="00FD3382">
        <w:rPr>
          <w:rFonts w:asciiTheme="majorHAnsi" w:hAnsiTheme="majorHAnsi" w:cstheme="majorHAnsi"/>
        </w:rPr>
        <w:t xml:space="preserve"> da Licitante, face à ausência de informações suficientes para classificação de sua proposta</w:t>
      </w:r>
      <w:r w:rsidR="00FD3382">
        <w:rPr>
          <w:rFonts w:asciiTheme="majorHAnsi" w:hAnsiTheme="majorHAnsi" w:cstheme="majorHAnsi"/>
          <w:color w:val="FF0000"/>
        </w:rPr>
        <w:t>.</w:t>
      </w:r>
    </w:p>
    <w:p w:rsidR="00F30B1A" w:rsidRPr="006D70C5" w:rsidRDefault="00C111B9" w:rsidP="006D70C5">
      <w:pPr>
        <w:pStyle w:val="PargrafodaLista"/>
        <w:numPr>
          <w:ilvl w:val="1"/>
          <w:numId w:val="23"/>
        </w:numPr>
        <w:tabs>
          <w:tab w:val="left" w:pos="426"/>
        </w:tabs>
        <w:ind w:left="0" w:firstLine="0"/>
        <w:jc w:val="both"/>
        <w:rPr>
          <w:rFonts w:asciiTheme="majorHAnsi" w:hAnsiTheme="majorHAnsi" w:cs="Arial"/>
          <w:bCs/>
          <w:iCs/>
          <w:color w:val="FF0000"/>
        </w:rPr>
      </w:pPr>
      <w:r w:rsidRPr="006D70C5">
        <w:rPr>
          <w:rFonts w:asciiTheme="majorHAnsi" w:hAnsiTheme="majorHAnsi" w:cs="Arial"/>
          <w:bCs/>
          <w:color w:val="000000"/>
        </w:rPr>
        <w:t xml:space="preserve">Todas as </w:t>
      </w:r>
      <w:r w:rsidRPr="006D70C5">
        <w:rPr>
          <w:rFonts w:asciiTheme="majorHAnsi" w:hAnsiTheme="majorHAnsi" w:cstheme="majorHAnsi"/>
          <w:bCs/>
          <w:color w:val="000000"/>
        </w:rPr>
        <w:t xml:space="preserve">especificações </w:t>
      </w:r>
      <w:r w:rsidRPr="006D70C5">
        <w:rPr>
          <w:rFonts w:asciiTheme="majorHAnsi" w:hAnsiTheme="majorHAnsi" w:cstheme="majorHAnsi"/>
        </w:rPr>
        <w:t>do objeto contidas na proposta, em especial o preço, vinculam a Contratada.</w:t>
      </w:r>
    </w:p>
    <w:p w:rsidR="00C111B9" w:rsidRPr="000F4E8E" w:rsidRDefault="00C111B9" w:rsidP="00551878">
      <w:pPr>
        <w:numPr>
          <w:ilvl w:val="1"/>
          <w:numId w:val="23"/>
        </w:numPr>
        <w:tabs>
          <w:tab w:val="left" w:pos="426"/>
        </w:tabs>
        <w:autoSpaceDE w:val="0"/>
        <w:snapToGrid w:val="0"/>
        <w:ind w:left="0" w:firstLine="0"/>
        <w:jc w:val="both"/>
        <w:rPr>
          <w:rFonts w:asciiTheme="majorHAnsi" w:hAnsiTheme="majorHAnsi" w:cs="Arial"/>
          <w:bCs/>
          <w:color w:val="000000"/>
        </w:rPr>
      </w:pPr>
      <w:r w:rsidRPr="000F4E8E">
        <w:rPr>
          <w:rFonts w:asciiTheme="majorHAnsi" w:hAnsiTheme="majorHAnsi" w:cstheme="majorHAnsi"/>
        </w:rPr>
        <w:lastRenderedPageBreak/>
        <w:t xml:space="preserve">Nos valores propostos estarão inclusos todos os custos operacionais, encargos previdenciários, trabalhistas, tributários, comerciais e quaisquer outros que incidam direta ou indiretamente na </w:t>
      </w:r>
      <w:r w:rsidR="004D510C">
        <w:rPr>
          <w:rFonts w:asciiTheme="majorHAnsi" w:hAnsiTheme="majorHAnsi" w:cstheme="majorHAnsi"/>
        </w:rPr>
        <w:t>execução do objeto</w:t>
      </w:r>
      <w:r w:rsidRPr="000F4E8E">
        <w:rPr>
          <w:rFonts w:asciiTheme="majorHAnsi" w:hAnsiTheme="majorHAnsi" w:cstheme="majorHAnsi"/>
        </w:rPr>
        <w:t>;</w:t>
      </w:r>
    </w:p>
    <w:p w:rsidR="00C111B9" w:rsidRPr="000F4E8E" w:rsidRDefault="0054232C" w:rsidP="00551878">
      <w:pPr>
        <w:pStyle w:val="PargrafodaLista"/>
        <w:numPr>
          <w:ilvl w:val="1"/>
          <w:numId w:val="23"/>
        </w:numPr>
        <w:tabs>
          <w:tab w:val="left" w:pos="426"/>
        </w:tabs>
        <w:autoSpaceDE w:val="0"/>
        <w:snapToGrid w:val="0"/>
        <w:ind w:left="0" w:firstLine="0"/>
        <w:jc w:val="both"/>
        <w:rPr>
          <w:rFonts w:asciiTheme="majorHAnsi" w:hAnsiTheme="majorHAnsi" w:cstheme="majorHAnsi"/>
        </w:rPr>
      </w:pPr>
      <w:r>
        <w:rPr>
          <w:rFonts w:asciiTheme="majorHAnsi" w:hAnsiTheme="majorHAnsi" w:cstheme="majorHAnsi"/>
        </w:rPr>
        <w:t xml:space="preserve">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w:t>
      </w:r>
      <w:proofErr w:type="gramStart"/>
      <w:r>
        <w:rPr>
          <w:rFonts w:asciiTheme="majorHAnsi" w:hAnsiTheme="majorHAnsi" w:cstheme="majorHAnsi"/>
        </w:rPr>
        <w:t>adequadas à perfeita execução contratual, promovendo, quando requerido, sua substituição</w:t>
      </w:r>
      <w:proofErr w:type="gramEnd"/>
      <w:r>
        <w:rPr>
          <w:rFonts w:asciiTheme="majorHAnsi" w:hAnsiTheme="majorHAnsi" w:cstheme="majorHAnsi"/>
        </w:rPr>
        <w:t>;</w:t>
      </w:r>
    </w:p>
    <w:p w:rsidR="0054232C" w:rsidRPr="0054232C" w:rsidRDefault="0054232C" w:rsidP="00551878">
      <w:pPr>
        <w:pStyle w:val="PargrafodaLista"/>
        <w:numPr>
          <w:ilvl w:val="1"/>
          <w:numId w:val="23"/>
        </w:numPr>
        <w:tabs>
          <w:tab w:val="left" w:pos="426"/>
        </w:tabs>
        <w:autoSpaceDE w:val="0"/>
        <w:snapToGrid w:val="0"/>
        <w:ind w:left="0" w:firstLine="0"/>
        <w:jc w:val="both"/>
        <w:rPr>
          <w:rFonts w:asciiTheme="majorHAnsi" w:hAnsiTheme="majorHAnsi" w:cstheme="majorHAnsi"/>
          <w:b/>
          <w:bCs/>
          <w:color w:val="000000"/>
        </w:rPr>
      </w:pPr>
      <w:r>
        <w:rPr>
          <w:rFonts w:asciiTheme="majorHAnsi" w:hAnsiTheme="majorHAnsi" w:cstheme="majorHAnsi"/>
        </w:rPr>
        <w:t xml:space="preserve">Uma vez enviada à proposta no sistema, os fornecedores </w:t>
      </w:r>
      <w:r>
        <w:rPr>
          <w:rFonts w:asciiTheme="majorHAnsi" w:hAnsiTheme="majorHAnsi" w:cstheme="majorHAnsi"/>
          <w:b/>
        </w:rPr>
        <w:t xml:space="preserve">NÃO </w:t>
      </w:r>
      <w:r>
        <w:rPr>
          <w:rFonts w:asciiTheme="majorHAnsi" w:hAnsiTheme="majorHAnsi" w:cstheme="majorHAnsi"/>
        </w:rPr>
        <w:t>poderão retirá-la, substituí-la ou modificá-la.</w:t>
      </w:r>
    </w:p>
    <w:p w:rsidR="00C111B9" w:rsidRPr="000F4E8E" w:rsidRDefault="0054232C" w:rsidP="00551878">
      <w:pPr>
        <w:pStyle w:val="PargrafodaLista"/>
        <w:numPr>
          <w:ilvl w:val="1"/>
          <w:numId w:val="23"/>
        </w:numPr>
        <w:tabs>
          <w:tab w:val="left" w:pos="426"/>
        </w:tabs>
        <w:autoSpaceDE w:val="0"/>
        <w:snapToGrid w:val="0"/>
        <w:ind w:left="0" w:firstLine="0"/>
        <w:jc w:val="both"/>
        <w:rPr>
          <w:rFonts w:asciiTheme="majorHAnsi" w:hAnsiTheme="majorHAnsi" w:cstheme="majorHAnsi"/>
          <w:b/>
          <w:bCs/>
          <w:color w:val="000000"/>
        </w:rPr>
      </w:pPr>
      <w:r>
        <w:rPr>
          <w:rFonts w:asciiTheme="majorHAnsi" w:hAnsiTheme="majorHAnsi" w:cstheme="majorHAnsi"/>
        </w:rPr>
        <w:t>Fica facultado ao fornecedor, ao cadastrar sua proposta inicial, a parametrização de valor final mínimo, com o registro do seu lance final aceitável (menor preço ou maior desconto, conforme o caso)</w:t>
      </w:r>
      <w:r w:rsidR="00C111B9" w:rsidRPr="000F4E8E">
        <w:rPr>
          <w:rFonts w:asciiTheme="majorHAnsi" w:hAnsiTheme="majorHAnsi" w:cstheme="majorHAnsi"/>
        </w:rPr>
        <w:t>.</w:t>
      </w:r>
    </w:p>
    <w:p w:rsidR="00C111B9" w:rsidRPr="000F4E8E" w:rsidRDefault="00C111B9" w:rsidP="00551878">
      <w:pPr>
        <w:pStyle w:val="PargrafodaLista"/>
        <w:numPr>
          <w:ilvl w:val="1"/>
          <w:numId w:val="23"/>
        </w:numPr>
        <w:tabs>
          <w:tab w:val="left" w:pos="426"/>
        </w:tabs>
        <w:autoSpaceDE w:val="0"/>
        <w:snapToGrid w:val="0"/>
        <w:ind w:left="0" w:firstLine="0"/>
        <w:jc w:val="both"/>
        <w:rPr>
          <w:rFonts w:asciiTheme="majorHAnsi" w:hAnsiTheme="majorHAnsi" w:cstheme="majorHAnsi"/>
          <w:b/>
          <w:bCs/>
          <w:color w:val="000000"/>
        </w:rPr>
      </w:pPr>
      <w:r w:rsidRPr="000F4E8E">
        <w:rPr>
          <w:rFonts w:asciiTheme="majorHAnsi" w:hAnsiTheme="majorHAnsi" w:cstheme="majorHAnsi"/>
        </w:rPr>
        <w:t>O valor final mínimo poderá ser alterado pelo fornecedor durante a fase de disputa, desde que não assuma valor superior a lance já registrado por ele no sistema.</w:t>
      </w:r>
    </w:p>
    <w:p w:rsidR="00C111B9" w:rsidRPr="000F4E8E" w:rsidRDefault="00C111B9" w:rsidP="00551878">
      <w:pPr>
        <w:pStyle w:val="PargrafodaLista"/>
        <w:numPr>
          <w:ilvl w:val="1"/>
          <w:numId w:val="23"/>
        </w:numPr>
        <w:tabs>
          <w:tab w:val="left" w:pos="426"/>
        </w:tabs>
        <w:autoSpaceDE w:val="0"/>
        <w:snapToGrid w:val="0"/>
        <w:ind w:left="0" w:firstLine="0"/>
        <w:jc w:val="both"/>
        <w:rPr>
          <w:rFonts w:asciiTheme="majorHAnsi" w:hAnsiTheme="majorHAnsi" w:cstheme="majorHAnsi"/>
          <w:b/>
          <w:bCs/>
          <w:color w:val="000000"/>
        </w:rPr>
      </w:pPr>
      <w:r w:rsidRPr="000F4E8E">
        <w:rPr>
          <w:rFonts w:asciiTheme="majorHAnsi" w:hAnsiTheme="majorHAnsi" w:cstheme="majorHAnsi"/>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E94FD2" w:rsidRPr="000F4E8E" w:rsidRDefault="00E94FD2" w:rsidP="00E94FD2"/>
    <w:p w:rsidR="00964299" w:rsidRDefault="00E37FB6" w:rsidP="00551878">
      <w:pPr>
        <w:pStyle w:val="Nivel01"/>
        <w:numPr>
          <w:ilvl w:val="0"/>
          <w:numId w:val="23"/>
        </w:numPr>
        <w:shd w:val="clear" w:color="auto" w:fill="D6E3BC" w:themeFill="accent3" w:themeFillTint="66"/>
        <w:spacing w:before="0"/>
        <w:ind w:left="284" w:hanging="284"/>
        <w:rPr>
          <w:rFonts w:asciiTheme="majorHAnsi" w:hAnsiTheme="majorHAnsi" w:cs="Arial"/>
          <w:sz w:val="24"/>
          <w:szCs w:val="24"/>
        </w:rPr>
      </w:pPr>
      <w:r w:rsidRPr="000F4E8E">
        <w:rPr>
          <w:rFonts w:asciiTheme="majorHAnsi" w:hAnsiTheme="majorHAnsi" w:cs="Arial"/>
          <w:sz w:val="24"/>
          <w:szCs w:val="24"/>
        </w:rPr>
        <w:t>FASE DE LANCES</w:t>
      </w:r>
    </w:p>
    <w:p w:rsidR="004E10F0" w:rsidRDefault="0037689E" w:rsidP="00551878">
      <w:pPr>
        <w:pStyle w:val="PargrafodaLista"/>
        <w:numPr>
          <w:ilvl w:val="1"/>
          <w:numId w:val="24"/>
        </w:numPr>
        <w:tabs>
          <w:tab w:val="left" w:pos="567"/>
        </w:tabs>
        <w:ind w:left="0" w:firstLine="0"/>
        <w:jc w:val="both"/>
        <w:rPr>
          <w:rFonts w:asciiTheme="majorHAnsi" w:hAnsiTheme="majorHAnsi" w:cstheme="majorHAnsi"/>
        </w:rPr>
      </w:pPr>
      <w:r w:rsidRPr="004E10F0">
        <w:rPr>
          <w:rFonts w:asciiTheme="majorHAnsi" w:hAnsiTheme="majorHAnsi" w:cstheme="majorHAnsi"/>
        </w:rPr>
        <w:t xml:space="preserve">A partir das </w:t>
      </w:r>
      <w:r w:rsidRPr="003E71DE">
        <w:rPr>
          <w:rFonts w:asciiTheme="majorHAnsi" w:hAnsiTheme="majorHAnsi" w:cstheme="majorHAnsi"/>
          <w:b/>
          <w:highlight w:val="yellow"/>
        </w:rPr>
        <w:t>08h20min</w:t>
      </w:r>
      <w:r w:rsidRPr="004E10F0">
        <w:rPr>
          <w:rFonts w:asciiTheme="majorHAnsi" w:hAnsiTheme="majorHAnsi" w:cstheme="majorHAnsi"/>
        </w:rPr>
        <w:t xml:space="preserve"> da data estabelecida neste Aviso de Dispensa Eletrônica, a sessão pública será automaticamente aberta pelo sistema para o envio de lances públicos e sucessivos, exclusivamente por meio do sistema eletrônico, sendo encerrado no horário de finalização de lances também já previsto neste aviso.</w:t>
      </w:r>
      <w:r w:rsidR="004E10F0">
        <w:rPr>
          <w:rFonts w:asciiTheme="majorHAnsi" w:hAnsiTheme="majorHAnsi" w:cstheme="majorHAnsi"/>
        </w:rPr>
        <w:t xml:space="preserve">  </w:t>
      </w:r>
    </w:p>
    <w:p w:rsidR="0037689E" w:rsidRDefault="0037689E" w:rsidP="00551878">
      <w:pPr>
        <w:pStyle w:val="PargrafodaLista"/>
        <w:numPr>
          <w:ilvl w:val="1"/>
          <w:numId w:val="24"/>
        </w:numPr>
        <w:shd w:val="clear" w:color="auto" w:fill="FFFFFF" w:themeFill="background1"/>
        <w:tabs>
          <w:tab w:val="left" w:pos="426"/>
        </w:tabs>
        <w:ind w:left="0" w:firstLine="0"/>
        <w:jc w:val="both"/>
        <w:rPr>
          <w:rFonts w:asciiTheme="majorHAnsi" w:hAnsiTheme="majorHAnsi" w:cstheme="majorHAnsi"/>
        </w:rPr>
      </w:pPr>
      <w:r w:rsidRPr="004E10F0">
        <w:rPr>
          <w:rFonts w:asciiTheme="majorHAnsi" w:hAnsiTheme="majorHAnsi" w:cstheme="majorHAnsi"/>
        </w:rPr>
        <w:t>Iniciada a etapa competitiva, os fornecedores deverão encaminhar lances exclusivamente por meio de sistema eletrônico, sendo imediatamente informados do seu recebimento e do valor consignado no registro.</w:t>
      </w:r>
    </w:p>
    <w:p w:rsidR="0037689E" w:rsidRPr="000F4E8E" w:rsidRDefault="0037689E" w:rsidP="00551878">
      <w:pPr>
        <w:pStyle w:val="PargrafodaLista"/>
        <w:numPr>
          <w:ilvl w:val="2"/>
          <w:numId w:val="24"/>
        </w:numPr>
        <w:tabs>
          <w:tab w:val="left" w:pos="426"/>
        </w:tabs>
        <w:ind w:left="0" w:firstLine="0"/>
        <w:jc w:val="both"/>
        <w:rPr>
          <w:rFonts w:asciiTheme="majorHAnsi" w:hAnsiTheme="majorHAnsi" w:cstheme="majorHAnsi"/>
        </w:rPr>
      </w:pPr>
      <w:r w:rsidRPr="000F4E8E">
        <w:rPr>
          <w:rFonts w:asciiTheme="majorHAnsi" w:hAnsiTheme="majorHAnsi" w:cstheme="majorHAnsi"/>
        </w:rPr>
        <w:t xml:space="preserve">O lance deverá ser ofertado pelo valor </w:t>
      </w:r>
      <w:r w:rsidRPr="00ED488D">
        <w:rPr>
          <w:rFonts w:asciiTheme="majorHAnsi" w:hAnsiTheme="majorHAnsi" w:cstheme="majorHAnsi"/>
          <w:b/>
          <w:highlight w:val="yellow"/>
        </w:rPr>
        <w:t>(</w:t>
      </w:r>
      <w:r w:rsidR="00774804">
        <w:rPr>
          <w:rFonts w:asciiTheme="majorHAnsi" w:hAnsiTheme="majorHAnsi" w:cstheme="majorHAnsi"/>
          <w:b/>
          <w:highlight w:val="yellow"/>
        </w:rPr>
        <w:t>GLOBAL</w:t>
      </w:r>
      <w:r w:rsidRPr="00ED488D">
        <w:rPr>
          <w:rFonts w:asciiTheme="majorHAnsi" w:hAnsiTheme="majorHAnsi" w:cstheme="majorHAnsi"/>
          <w:b/>
          <w:highlight w:val="yellow"/>
        </w:rPr>
        <w:t>)</w:t>
      </w:r>
      <w:r w:rsidRPr="00ED488D">
        <w:rPr>
          <w:rFonts w:asciiTheme="majorHAnsi" w:hAnsiTheme="majorHAnsi" w:cstheme="majorHAnsi"/>
          <w:b/>
        </w:rPr>
        <w:t>.</w:t>
      </w:r>
    </w:p>
    <w:p w:rsidR="0037689E" w:rsidRPr="000F4E8E" w:rsidRDefault="0037689E" w:rsidP="00551878">
      <w:pPr>
        <w:pStyle w:val="PargrafodaLista"/>
        <w:numPr>
          <w:ilvl w:val="1"/>
          <w:numId w:val="24"/>
        </w:numPr>
        <w:tabs>
          <w:tab w:val="left" w:pos="426"/>
        </w:tabs>
        <w:ind w:left="0" w:firstLine="0"/>
        <w:jc w:val="both"/>
        <w:rPr>
          <w:rFonts w:asciiTheme="majorHAnsi" w:hAnsiTheme="majorHAnsi" w:cstheme="majorHAnsi"/>
        </w:rPr>
      </w:pPr>
      <w:r w:rsidRPr="000F4E8E">
        <w:rPr>
          <w:rFonts w:asciiTheme="majorHAnsi" w:hAnsiTheme="majorHAnsi" w:cstheme="majorHAnsi"/>
        </w:rPr>
        <w:t>O fornecedor somente poderá oferecer valor inferior em relação ao último lance por ele ofertado e registrado pelo sistema.</w:t>
      </w:r>
    </w:p>
    <w:p w:rsidR="0037689E" w:rsidRPr="000F4E8E" w:rsidRDefault="0037689E" w:rsidP="00551878">
      <w:pPr>
        <w:pStyle w:val="PargrafodaLista"/>
        <w:numPr>
          <w:ilvl w:val="2"/>
          <w:numId w:val="24"/>
        </w:numPr>
        <w:tabs>
          <w:tab w:val="left" w:pos="426"/>
        </w:tabs>
        <w:ind w:left="0" w:firstLine="0"/>
        <w:jc w:val="both"/>
        <w:rPr>
          <w:rFonts w:asciiTheme="majorHAnsi" w:hAnsiTheme="majorHAnsi" w:cstheme="majorHAnsi"/>
        </w:rPr>
      </w:pPr>
      <w:r w:rsidRPr="000F4E8E">
        <w:rPr>
          <w:rFonts w:asciiTheme="majorHAnsi" w:hAnsiTheme="majorHAnsi" w:cstheme="majorHAnsi"/>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37689E" w:rsidRPr="000F4E8E" w:rsidRDefault="0037689E" w:rsidP="00551878">
      <w:pPr>
        <w:pStyle w:val="PargrafodaLista"/>
        <w:numPr>
          <w:ilvl w:val="1"/>
          <w:numId w:val="24"/>
        </w:numPr>
        <w:tabs>
          <w:tab w:val="left" w:pos="426"/>
        </w:tabs>
        <w:ind w:left="0" w:firstLine="0"/>
        <w:jc w:val="both"/>
        <w:rPr>
          <w:rFonts w:asciiTheme="majorHAnsi" w:hAnsiTheme="majorHAnsi" w:cstheme="majorHAnsi"/>
        </w:rPr>
      </w:pPr>
      <w:r w:rsidRPr="000F4E8E">
        <w:rPr>
          <w:rFonts w:asciiTheme="majorHAnsi" w:hAnsiTheme="majorHAnsi" w:cstheme="majorHAnsi"/>
        </w:rPr>
        <w:t>Havendo lances iguais ao menor já ofertado, prevalecerá aquele que for recebido e registrado primeiro no sistema.</w:t>
      </w:r>
    </w:p>
    <w:p w:rsidR="0037689E" w:rsidRPr="000F4E8E" w:rsidRDefault="0037689E" w:rsidP="00551878">
      <w:pPr>
        <w:pStyle w:val="PargrafodaLista"/>
        <w:numPr>
          <w:ilvl w:val="1"/>
          <w:numId w:val="24"/>
        </w:numPr>
        <w:tabs>
          <w:tab w:val="left" w:pos="426"/>
        </w:tabs>
        <w:ind w:left="0" w:firstLine="0"/>
        <w:jc w:val="both"/>
        <w:rPr>
          <w:rFonts w:asciiTheme="majorHAnsi" w:hAnsiTheme="majorHAnsi" w:cstheme="majorHAnsi"/>
          <w:b/>
        </w:rPr>
      </w:pPr>
      <w:r w:rsidRPr="000F4E8E">
        <w:rPr>
          <w:rFonts w:asciiTheme="majorHAnsi" w:hAnsiTheme="majorHAnsi" w:cstheme="majorHAnsi"/>
        </w:rPr>
        <w:t>Caso o fornecedor não apresente lances, concorrerá com o valor de sua proposta.</w:t>
      </w:r>
    </w:p>
    <w:p w:rsidR="0037689E" w:rsidRPr="000F4E8E" w:rsidRDefault="0037689E" w:rsidP="00551878">
      <w:pPr>
        <w:pStyle w:val="PargrafodaLista"/>
        <w:numPr>
          <w:ilvl w:val="1"/>
          <w:numId w:val="24"/>
        </w:numPr>
        <w:tabs>
          <w:tab w:val="left" w:pos="426"/>
        </w:tabs>
        <w:ind w:left="0" w:firstLine="0"/>
        <w:jc w:val="both"/>
        <w:rPr>
          <w:rFonts w:asciiTheme="majorHAnsi" w:hAnsiTheme="majorHAnsi" w:cstheme="majorHAnsi"/>
          <w:b/>
        </w:rPr>
      </w:pPr>
      <w:r w:rsidRPr="000F4E8E">
        <w:rPr>
          <w:rFonts w:asciiTheme="majorHAnsi" w:hAnsiTheme="majorHAnsi" w:cstheme="majorHAnsi"/>
        </w:rPr>
        <w:t>Durante o procedimento, os fornecedores serão informados, em tempo real, do valor do menor lance registrado, vedada a identificação do fornecedor.</w:t>
      </w:r>
    </w:p>
    <w:p w:rsidR="0037689E" w:rsidRPr="000F4E8E" w:rsidRDefault="0037689E" w:rsidP="00551878">
      <w:pPr>
        <w:pStyle w:val="PargrafodaLista"/>
        <w:numPr>
          <w:ilvl w:val="1"/>
          <w:numId w:val="24"/>
        </w:numPr>
        <w:tabs>
          <w:tab w:val="left" w:pos="426"/>
        </w:tabs>
        <w:ind w:left="0" w:firstLine="0"/>
        <w:jc w:val="both"/>
        <w:rPr>
          <w:rFonts w:asciiTheme="majorHAnsi" w:hAnsiTheme="majorHAnsi" w:cstheme="majorHAnsi"/>
          <w:b/>
        </w:rPr>
      </w:pPr>
      <w:r w:rsidRPr="000F4E8E">
        <w:rPr>
          <w:rFonts w:asciiTheme="majorHAnsi" w:hAnsiTheme="majorHAnsi" w:cstheme="majorHAnsi"/>
        </w:rPr>
        <w:t>Imediatamente após o término do prazo estabelecido para a fase de lances, haverá o seu encerramento, com o ordenamento e divulgação dos lances, pelo sistema, em ordem crescente de classificação.</w:t>
      </w:r>
    </w:p>
    <w:p w:rsidR="0037689E" w:rsidRPr="000F4E8E" w:rsidRDefault="0037689E" w:rsidP="0037689E">
      <w:pPr>
        <w:tabs>
          <w:tab w:val="left" w:pos="426"/>
        </w:tabs>
        <w:jc w:val="both"/>
        <w:rPr>
          <w:rFonts w:asciiTheme="majorHAnsi" w:hAnsiTheme="majorHAnsi" w:cstheme="majorHAnsi"/>
          <w:b/>
          <w:color w:val="000000" w:themeColor="text1"/>
          <w:highlight w:val="magenta"/>
        </w:rPr>
      </w:pPr>
      <w:r w:rsidRPr="00F06F5B">
        <w:rPr>
          <w:rFonts w:asciiTheme="majorHAnsi" w:hAnsiTheme="majorHAnsi" w:cstheme="majorHAnsi"/>
          <w:color w:val="000000" w:themeColor="text1"/>
        </w:rPr>
        <w:lastRenderedPageBreak/>
        <w:t>4.7.1</w:t>
      </w:r>
      <w:r w:rsidRPr="000F4E8E">
        <w:rPr>
          <w:rFonts w:asciiTheme="majorHAnsi" w:hAnsiTheme="majorHAnsi" w:cstheme="majorHAnsi"/>
          <w:b/>
          <w:color w:val="000000" w:themeColor="text1"/>
        </w:rPr>
        <w:t xml:space="preserve"> </w:t>
      </w:r>
      <w:r w:rsidRPr="000F4E8E">
        <w:rPr>
          <w:rFonts w:asciiTheme="majorHAnsi" w:hAnsiTheme="majorHAnsi" w:cstheme="majorHAnsi"/>
        </w:rPr>
        <w:t>O encerramento da fase de lances ocorrerá de forma automática pontualmente no horário indicado, sem qualquer possibilidade de prorrogação e não havendo tempo aleatório</w:t>
      </w:r>
      <w:r w:rsidR="00650CE5">
        <w:rPr>
          <w:rFonts w:asciiTheme="majorHAnsi" w:hAnsiTheme="majorHAnsi" w:cstheme="majorHAnsi"/>
        </w:rPr>
        <w:t xml:space="preserve"> </w:t>
      </w:r>
      <w:r w:rsidRPr="000F4E8E">
        <w:rPr>
          <w:rFonts w:asciiTheme="majorHAnsi" w:hAnsiTheme="majorHAnsi" w:cstheme="majorHAnsi"/>
        </w:rPr>
        <w:t>ou mecanismo similar.</w:t>
      </w:r>
    </w:p>
    <w:p w:rsidR="00E94FD2" w:rsidRPr="000F4E8E" w:rsidRDefault="00E94FD2" w:rsidP="00E94FD2">
      <w:pPr>
        <w:tabs>
          <w:tab w:val="left" w:pos="426"/>
        </w:tabs>
        <w:jc w:val="both"/>
        <w:rPr>
          <w:rFonts w:asciiTheme="majorHAnsi" w:hAnsiTheme="majorHAnsi" w:cs="Arial"/>
          <w:color w:val="000000" w:themeColor="text1"/>
        </w:rPr>
      </w:pPr>
    </w:p>
    <w:p w:rsidR="00964299" w:rsidRPr="000F4E8E" w:rsidRDefault="0037689E" w:rsidP="00551878">
      <w:pPr>
        <w:pStyle w:val="Nivel01"/>
        <w:numPr>
          <w:ilvl w:val="0"/>
          <w:numId w:val="24"/>
        </w:numPr>
        <w:shd w:val="clear" w:color="auto" w:fill="D6E3BC" w:themeFill="accent3" w:themeFillTint="66"/>
        <w:spacing w:before="0"/>
        <w:ind w:left="284" w:hanging="284"/>
        <w:rPr>
          <w:rFonts w:asciiTheme="majorHAnsi" w:hAnsiTheme="majorHAnsi" w:cs="Arial"/>
          <w:sz w:val="24"/>
          <w:szCs w:val="24"/>
        </w:rPr>
      </w:pPr>
      <w:r w:rsidRPr="000F4E8E">
        <w:rPr>
          <w:rFonts w:asciiTheme="majorHAnsi" w:hAnsiTheme="majorHAnsi" w:cs="Arial"/>
          <w:sz w:val="24"/>
          <w:szCs w:val="24"/>
        </w:rPr>
        <w:t>JULGAMENTO DAS PROPOSTAS DE PREÇO</w:t>
      </w:r>
    </w:p>
    <w:p w:rsidR="00964299" w:rsidRPr="000F4E8E" w:rsidRDefault="0037689E" w:rsidP="00551878">
      <w:pPr>
        <w:numPr>
          <w:ilvl w:val="1"/>
          <w:numId w:val="24"/>
        </w:numPr>
        <w:tabs>
          <w:tab w:val="left" w:pos="426"/>
        </w:tabs>
        <w:ind w:left="0" w:firstLine="0"/>
        <w:jc w:val="both"/>
        <w:rPr>
          <w:rFonts w:asciiTheme="majorHAnsi" w:hAnsiTheme="majorHAnsi" w:cstheme="majorHAnsi"/>
          <w:color w:val="000000"/>
        </w:rPr>
      </w:pPr>
      <w:r w:rsidRPr="000F4E8E">
        <w:rPr>
          <w:rFonts w:asciiTheme="majorHAnsi" w:hAnsiTheme="majorHAnsi" w:cstheme="majorHAnsi"/>
        </w:rPr>
        <w:t>Encerrada a fase de lances, será verificada a conformidade da proposta classificada em primeiro lugar quanto à adequação do objeto e à compatibilidade do preço em relação ao estipulado para a contratação.</w:t>
      </w:r>
    </w:p>
    <w:p w:rsidR="009B4164" w:rsidRPr="000F4E8E" w:rsidRDefault="009B4164" w:rsidP="00551878">
      <w:pPr>
        <w:numPr>
          <w:ilvl w:val="1"/>
          <w:numId w:val="24"/>
        </w:numPr>
        <w:tabs>
          <w:tab w:val="left" w:pos="426"/>
        </w:tabs>
        <w:ind w:left="0" w:firstLine="0"/>
        <w:jc w:val="both"/>
        <w:rPr>
          <w:rFonts w:asciiTheme="majorHAnsi" w:hAnsiTheme="majorHAnsi" w:cstheme="majorHAnsi"/>
          <w:color w:val="000000"/>
        </w:rPr>
      </w:pPr>
      <w:r w:rsidRPr="000F4E8E">
        <w:rPr>
          <w:rFonts w:asciiTheme="majorHAnsi" w:hAnsiTheme="majorHAnsi" w:cstheme="majorHAnsi"/>
        </w:rPr>
        <w:t>No caso d</w:t>
      </w:r>
      <w:r w:rsidR="004D510C">
        <w:rPr>
          <w:rFonts w:asciiTheme="majorHAnsi" w:hAnsiTheme="majorHAnsi" w:cstheme="majorHAnsi"/>
        </w:rPr>
        <w:t xml:space="preserve">e </w:t>
      </w:r>
      <w:r w:rsidRPr="000F4E8E">
        <w:rPr>
          <w:rFonts w:asciiTheme="majorHAnsi" w:hAnsiTheme="majorHAnsi" w:cstheme="majorHAnsi"/>
        </w:rPr>
        <w:t xml:space="preserve">o preço da proposta </w:t>
      </w:r>
      <w:r w:rsidR="004D510C">
        <w:rPr>
          <w:rFonts w:asciiTheme="majorHAnsi" w:hAnsiTheme="majorHAnsi" w:cstheme="majorHAnsi"/>
        </w:rPr>
        <w:t xml:space="preserve">do primeiro colocado </w:t>
      </w:r>
      <w:r w:rsidRPr="000F4E8E">
        <w:rPr>
          <w:rFonts w:asciiTheme="majorHAnsi" w:hAnsiTheme="majorHAnsi" w:cstheme="majorHAnsi"/>
        </w:rPr>
        <w:t xml:space="preserve">estar acima do </w:t>
      </w:r>
      <w:r w:rsidR="004D510C">
        <w:rPr>
          <w:rFonts w:asciiTheme="majorHAnsi" w:hAnsiTheme="majorHAnsi" w:cstheme="majorHAnsi"/>
        </w:rPr>
        <w:t>preço máximo definido para a contratação,</w:t>
      </w:r>
      <w:r w:rsidRPr="000F4E8E">
        <w:rPr>
          <w:rFonts w:asciiTheme="majorHAnsi" w:hAnsiTheme="majorHAnsi" w:cstheme="majorHAnsi"/>
        </w:rPr>
        <w:t xml:space="preserve"> poderá haver a negociação de condições mais vantajosas.</w:t>
      </w:r>
    </w:p>
    <w:p w:rsidR="00964299" w:rsidRPr="000F4E8E" w:rsidRDefault="009B4164" w:rsidP="00551878">
      <w:pPr>
        <w:pStyle w:val="PargrafodaLista"/>
        <w:numPr>
          <w:ilvl w:val="2"/>
          <w:numId w:val="24"/>
        </w:numPr>
        <w:tabs>
          <w:tab w:val="left" w:pos="0"/>
        </w:tabs>
        <w:autoSpaceDE w:val="0"/>
        <w:snapToGrid w:val="0"/>
        <w:ind w:left="0" w:firstLine="0"/>
        <w:jc w:val="both"/>
        <w:rPr>
          <w:rFonts w:asciiTheme="majorHAnsi" w:hAnsiTheme="majorHAnsi" w:cstheme="majorHAnsi"/>
          <w:color w:val="000000"/>
        </w:rPr>
      </w:pPr>
      <w:r w:rsidRPr="000F4E8E">
        <w:rPr>
          <w:rFonts w:asciiTheme="majorHAnsi" w:hAnsiTheme="majorHAnsi" w:cstheme="majorHAnsi"/>
        </w:rPr>
        <w:t>Neste caso, será encaminhada contraproposta ao fornecedor que tenha apresentado o melhor preço, para que seja obtida melhor proposta com preço compatível ao e</w:t>
      </w:r>
      <w:r w:rsidR="004D510C">
        <w:rPr>
          <w:rFonts w:asciiTheme="majorHAnsi" w:hAnsiTheme="majorHAnsi" w:cstheme="majorHAnsi"/>
        </w:rPr>
        <w:t>stipulado</w:t>
      </w:r>
      <w:r w:rsidRPr="000F4E8E">
        <w:rPr>
          <w:rFonts w:asciiTheme="majorHAnsi" w:hAnsiTheme="majorHAnsi" w:cstheme="majorHAnsi"/>
        </w:rPr>
        <w:t xml:space="preserve"> pela Administração.</w:t>
      </w:r>
    </w:p>
    <w:p w:rsidR="00964299" w:rsidRPr="000F4E8E" w:rsidRDefault="009B4164" w:rsidP="00551878">
      <w:pPr>
        <w:numPr>
          <w:ilvl w:val="2"/>
          <w:numId w:val="24"/>
        </w:numPr>
        <w:tabs>
          <w:tab w:val="left" w:pos="851"/>
          <w:tab w:val="left" w:pos="1134"/>
          <w:tab w:val="left" w:pos="1701"/>
        </w:tabs>
        <w:autoSpaceDE w:val="0"/>
        <w:snapToGrid w:val="0"/>
        <w:ind w:left="0" w:firstLine="0"/>
        <w:jc w:val="both"/>
        <w:rPr>
          <w:rFonts w:asciiTheme="majorHAnsi" w:hAnsiTheme="majorHAnsi" w:cstheme="majorHAnsi"/>
        </w:rPr>
      </w:pPr>
      <w:r w:rsidRPr="000F4E8E">
        <w:rPr>
          <w:rFonts w:asciiTheme="majorHAnsi" w:hAnsiTheme="majorHAnsi" w:cstheme="majorHAnsi"/>
        </w:rPr>
        <w:t xml:space="preserve">A negociação poderá ser feita com os demais fornecedores classificados, </w:t>
      </w:r>
      <w:r w:rsidR="004D510C">
        <w:rPr>
          <w:rFonts w:asciiTheme="majorHAnsi" w:hAnsiTheme="majorHAnsi" w:cstheme="majorHAnsi"/>
        </w:rPr>
        <w:t xml:space="preserve">exclusivamente por meio do sistema, </w:t>
      </w:r>
      <w:r w:rsidRPr="000F4E8E">
        <w:rPr>
          <w:rFonts w:asciiTheme="majorHAnsi" w:hAnsiTheme="majorHAnsi" w:cstheme="majorHAnsi"/>
        </w:rPr>
        <w:t>respeitada a ordem de classificação, quando o primeiro colocado, mesmo após a negociação, for desclassificado em razão de sua proposta permanecer acima do preço máximo definido para a contratação.</w:t>
      </w:r>
    </w:p>
    <w:p w:rsidR="009B4164" w:rsidRPr="000F4E8E" w:rsidRDefault="009B4164" w:rsidP="00551878">
      <w:pPr>
        <w:numPr>
          <w:ilvl w:val="2"/>
          <w:numId w:val="24"/>
        </w:numPr>
        <w:tabs>
          <w:tab w:val="left" w:pos="851"/>
          <w:tab w:val="left" w:pos="1134"/>
          <w:tab w:val="left" w:pos="1701"/>
        </w:tabs>
        <w:autoSpaceDE w:val="0"/>
        <w:snapToGrid w:val="0"/>
        <w:ind w:left="0" w:firstLine="0"/>
        <w:jc w:val="both"/>
        <w:rPr>
          <w:rFonts w:asciiTheme="majorHAnsi" w:hAnsiTheme="majorHAnsi" w:cstheme="majorHAnsi"/>
        </w:rPr>
      </w:pPr>
      <w:r w:rsidRPr="000F4E8E">
        <w:rPr>
          <w:rFonts w:asciiTheme="majorHAnsi" w:hAnsiTheme="majorHAnsi" w:cstheme="majorHAnsi"/>
        </w:rPr>
        <w:t>Em qualquer caso, concluída a negociação, o resultado será registrado na ata do procedimento da dispensa eletrônica.</w:t>
      </w:r>
    </w:p>
    <w:p w:rsidR="00964299" w:rsidRPr="0016171E" w:rsidRDefault="009B4164" w:rsidP="00551878">
      <w:pPr>
        <w:pStyle w:val="PargrafodaLista"/>
        <w:numPr>
          <w:ilvl w:val="1"/>
          <w:numId w:val="24"/>
        </w:numPr>
        <w:tabs>
          <w:tab w:val="left" w:pos="426"/>
        </w:tabs>
        <w:ind w:left="0" w:firstLine="0"/>
        <w:contextualSpacing w:val="0"/>
        <w:jc w:val="both"/>
        <w:rPr>
          <w:rFonts w:asciiTheme="majorHAnsi" w:hAnsiTheme="majorHAnsi" w:cstheme="majorHAnsi"/>
          <w:color w:val="000000"/>
        </w:rPr>
      </w:pPr>
      <w:r w:rsidRPr="000F4E8E">
        <w:rPr>
          <w:rFonts w:asciiTheme="majorHAnsi" w:hAnsiTheme="majorHAnsi" w:cstheme="majorHAnsi"/>
        </w:rPr>
        <w:t>Estando o preço compatível, será solicitado o envio da proposta e, se necessário, de documentos complementares, adequada ao último lance.</w:t>
      </w:r>
    </w:p>
    <w:p w:rsidR="0016171E" w:rsidRPr="0016171E" w:rsidRDefault="0016171E" w:rsidP="002E714F">
      <w:pPr>
        <w:pStyle w:val="PargrafodaLista"/>
        <w:widowControl w:val="0"/>
        <w:numPr>
          <w:ilvl w:val="1"/>
          <w:numId w:val="24"/>
        </w:numPr>
        <w:tabs>
          <w:tab w:val="left" w:pos="426"/>
        </w:tabs>
        <w:autoSpaceDE w:val="0"/>
        <w:autoSpaceDN w:val="0"/>
        <w:spacing w:before="120"/>
        <w:ind w:left="0" w:right="25" w:firstLine="0"/>
        <w:contextualSpacing w:val="0"/>
        <w:jc w:val="both"/>
        <w:rPr>
          <w:rFonts w:asciiTheme="majorHAnsi" w:hAnsiTheme="majorHAnsi" w:cstheme="majorHAnsi"/>
        </w:rPr>
      </w:pPr>
      <w:r w:rsidRPr="0016171E">
        <w:rPr>
          <w:rFonts w:asciiTheme="majorHAnsi" w:hAnsiTheme="majorHAnsi" w:cstheme="majorHAnsi"/>
        </w:rPr>
        <w:t xml:space="preserve">A manifestação sobre possibilidade de negociação deverá ser realizada pelo arrematante no prazo máximo de 30 </w:t>
      </w:r>
      <w:r w:rsidR="00C11614">
        <w:rPr>
          <w:rFonts w:asciiTheme="majorHAnsi" w:hAnsiTheme="majorHAnsi" w:cstheme="majorHAnsi"/>
        </w:rPr>
        <w:t xml:space="preserve">(trinta) </w:t>
      </w:r>
      <w:r w:rsidRPr="0016171E">
        <w:rPr>
          <w:rFonts w:asciiTheme="majorHAnsi" w:hAnsiTheme="majorHAnsi" w:cstheme="majorHAnsi"/>
        </w:rPr>
        <w:t xml:space="preserve">minutos e caso haja necessidade de envio de proposta readequada, documentos complementares e/ou catálogo de produtos, será franqueado o prazo de </w:t>
      </w:r>
      <w:proofErr w:type="gramStart"/>
      <w:r w:rsidRPr="0016171E">
        <w:rPr>
          <w:rFonts w:asciiTheme="majorHAnsi" w:hAnsiTheme="majorHAnsi" w:cstheme="majorHAnsi"/>
        </w:rPr>
        <w:t>2</w:t>
      </w:r>
      <w:proofErr w:type="gramEnd"/>
      <w:r w:rsidRPr="0016171E">
        <w:rPr>
          <w:rFonts w:asciiTheme="majorHAnsi" w:hAnsiTheme="majorHAnsi" w:cstheme="majorHAnsi"/>
        </w:rPr>
        <w:t xml:space="preserve"> (duas) horas.</w:t>
      </w:r>
    </w:p>
    <w:p w:rsidR="009B4164" w:rsidRPr="000F4E8E" w:rsidRDefault="009B4164" w:rsidP="00551878">
      <w:pPr>
        <w:pStyle w:val="PargrafodaLista"/>
        <w:numPr>
          <w:ilvl w:val="1"/>
          <w:numId w:val="24"/>
        </w:numPr>
        <w:tabs>
          <w:tab w:val="left" w:pos="426"/>
        </w:tabs>
        <w:ind w:left="0" w:firstLine="0"/>
        <w:contextualSpacing w:val="0"/>
        <w:jc w:val="both"/>
        <w:rPr>
          <w:rFonts w:asciiTheme="majorHAnsi" w:hAnsiTheme="majorHAnsi" w:cstheme="majorHAnsi"/>
          <w:color w:val="000000"/>
        </w:rPr>
      </w:pPr>
      <w:r w:rsidRPr="000F4E8E">
        <w:rPr>
          <w:rFonts w:asciiTheme="majorHAnsi" w:hAnsiTheme="majorHAnsi" w:cstheme="majorHAnsi"/>
        </w:rPr>
        <w:t xml:space="preserve">O prazo de validade da proposta não será inferior a </w:t>
      </w:r>
      <w:r w:rsidRPr="004D510C">
        <w:rPr>
          <w:rFonts w:asciiTheme="majorHAnsi" w:hAnsiTheme="majorHAnsi" w:cstheme="majorHAnsi"/>
          <w:b/>
        </w:rPr>
        <w:t xml:space="preserve">60 </w:t>
      </w:r>
      <w:r w:rsidR="004D510C" w:rsidRPr="004D510C">
        <w:rPr>
          <w:rFonts w:asciiTheme="majorHAnsi" w:hAnsiTheme="majorHAnsi" w:cstheme="majorHAnsi"/>
          <w:b/>
        </w:rPr>
        <w:t xml:space="preserve">(sessenta) </w:t>
      </w:r>
      <w:r w:rsidRPr="004D510C">
        <w:rPr>
          <w:rFonts w:asciiTheme="majorHAnsi" w:hAnsiTheme="majorHAnsi" w:cstheme="majorHAnsi"/>
          <w:b/>
        </w:rPr>
        <w:t>dias</w:t>
      </w:r>
      <w:r w:rsidRPr="000F4E8E">
        <w:rPr>
          <w:rFonts w:asciiTheme="majorHAnsi" w:hAnsiTheme="majorHAnsi" w:cstheme="majorHAnsi"/>
        </w:rPr>
        <w:t>, a contar da data de sua apresentação.</w:t>
      </w:r>
    </w:p>
    <w:p w:rsidR="009B4164" w:rsidRPr="000F4E8E" w:rsidRDefault="009B4164" w:rsidP="00551878">
      <w:pPr>
        <w:pStyle w:val="PargrafodaLista"/>
        <w:numPr>
          <w:ilvl w:val="1"/>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b/>
        </w:rPr>
        <w:t>Será desclassificada a proposta vencedora que:</w:t>
      </w:r>
    </w:p>
    <w:p w:rsidR="00A84B68" w:rsidRPr="000F4E8E" w:rsidRDefault="00A84B68" w:rsidP="00551878">
      <w:pPr>
        <w:pStyle w:val="PargrafodaLista"/>
        <w:numPr>
          <w:ilvl w:val="2"/>
          <w:numId w:val="24"/>
        </w:numPr>
        <w:tabs>
          <w:tab w:val="left" w:pos="426"/>
        </w:tabs>
        <w:ind w:left="0" w:firstLine="0"/>
        <w:contextualSpacing w:val="0"/>
        <w:jc w:val="both"/>
        <w:rPr>
          <w:rFonts w:asciiTheme="majorHAnsi" w:hAnsiTheme="majorHAnsi" w:cstheme="majorHAnsi"/>
        </w:rPr>
      </w:pPr>
      <w:r w:rsidRPr="000F4E8E">
        <w:rPr>
          <w:rFonts w:asciiTheme="majorHAnsi" w:hAnsiTheme="majorHAnsi" w:cstheme="majorHAnsi"/>
        </w:rPr>
        <w:t>Contiver vícios insanáveis;</w:t>
      </w:r>
    </w:p>
    <w:p w:rsidR="00C106AD" w:rsidRPr="000F4E8E" w:rsidRDefault="00C106AD" w:rsidP="00551878">
      <w:pPr>
        <w:pStyle w:val="PargrafodaLista"/>
        <w:numPr>
          <w:ilvl w:val="2"/>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rPr>
        <w:t>Não obedecer às especificações técnicas pormenorizadas neste aviso ou em seus anexos;</w:t>
      </w:r>
    </w:p>
    <w:p w:rsidR="00C106AD" w:rsidRPr="000F4E8E" w:rsidRDefault="00C106AD" w:rsidP="00551878">
      <w:pPr>
        <w:pStyle w:val="PargrafodaLista"/>
        <w:numPr>
          <w:ilvl w:val="2"/>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rPr>
        <w:t>Apresentar preços inexequíveis ou permanecerem acima do preço máximo definido para a contratação;</w:t>
      </w:r>
    </w:p>
    <w:p w:rsidR="00C106AD" w:rsidRPr="000F4E8E" w:rsidRDefault="00C106AD" w:rsidP="00551878">
      <w:pPr>
        <w:pStyle w:val="PargrafodaLista"/>
        <w:numPr>
          <w:ilvl w:val="2"/>
          <w:numId w:val="24"/>
        </w:numPr>
        <w:tabs>
          <w:tab w:val="left" w:pos="0"/>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rPr>
        <w:t>Não tiverem sua exequibilidade demonstrada, quando exigido pela Administração;</w:t>
      </w:r>
    </w:p>
    <w:p w:rsidR="00C106AD" w:rsidRPr="000F4E8E" w:rsidRDefault="00C106AD" w:rsidP="00551878">
      <w:pPr>
        <w:pStyle w:val="PargrafodaLista"/>
        <w:numPr>
          <w:ilvl w:val="2"/>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rPr>
        <w:t>Apresentar desconformidade com quaisquer outras exigências deste aviso ou seus anexos, desde que insanável;</w:t>
      </w:r>
    </w:p>
    <w:p w:rsidR="00C106AD" w:rsidRPr="000F4E8E" w:rsidRDefault="00C106AD" w:rsidP="00551878">
      <w:pPr>
        <w:pStyle w:val="PargrafodaLista"/>
        <w:numPr>
          <w:ilvl w:val="1"/>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rPr>
        <w:t>Quando o fornecedor não conseguir comprovar que possui ou possuirá recursos suficientes para executar a contento o objeto, será considerada inexequível a proposta de preços ou menor lance que:</w:t>
      </w:r>
    </w:p>
    <w:p w:rsidR="00C106AD" w:rsidRPr="000F4E8E" w:rsidRDefault="00C106AD" w:rsidP="00551878">
      <w:pPr>
        <w:pStyle w:val="PargrafodaLista"/>
        <w:numPr>
          <w:ilvl w:val="2"/>
          <w:numId w:val="24"/>
        </w:numPr>
        <w:tabs>
          <w:tab w:val="left" w:pos="426"/>
        </w:tabs>
        <w:ind w:left="0" w:firstLine="0"/>
        <w:contextualSpacing w:val="0"/>
        <w:jc w:val="both"/>
        <w:rPr>
          <w:rFonts w:asciiTheme="majorHAnsi" w:hAnsiTheme="majorHAnsi" w:cstheme="majorHAnsi"/>
        </w:rPr>
      </w:pPr>
      <w:r w:rsidRPr="000F4E8E">
        <w:rPr>
          <w:rFonts w:asciiTheme="majorHAnsi" w:hAnsiTheme="majorHAnsi" w:cstheme="majorHAnsi"/>
        </w:rPr>
        <w:t xml:space="preserve">For insuficiente para a cobertura dos custos da contratação, apresente preços </w:t>
      </w:r>
      <w:proofErr w:type="gramStart"/>
      <w:r w:rsidRPr="000F4E8E">
        <w:rPr>
          <w:rFonts w:asciiTheme="majorHAnsi" w:hAnsiTheme="majorHAnsi" w:cstheme="majorHAnsi"/>
        </w:rPr>
        <w:t xml:space="preserve">global ou </w:t>
      </w:r>
      <w:bookmarkStart w:id="0" w:name="_GoBack"/>
      <w:r w:rsidRPr="000F4E8E">
        <w:rPr>
          <w:rFonts w:asciiTheme="majorHAnsi" w:hAnsiTheme="majorHAnsi" w:cstheme="majorHAnsi"/>
        </w:rPr>
        <w:t>unitário</w:t>
      </w:r>
      <w:bookmarkEnd w:id="0"/>
      <w:r w:rsidRPr="000F4E8E">
        <w:rPr>
          <w:rFonts w:asciiTheme="majorHAnsi" w:hAnsiTheme="majorHAnsi" w:cstheme="majorHAnsi"/>
        </w:rPr>
        <w:t>s simbólicos, irrisórios</w:t>
      </w:r>
      <w:proofErr w:type="gramEnd"/>
      <w:r w:rsidRPr="000F4E8E">
        <w:rPr>
          <w:rFonts w:asciiTheme="majorHAnsi" w:hAnsiTheme="majorHAnsi" w:cstheme="majorHAnsi"/>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106AD" w:rsidRPr="000F4E8E" w:rsidRDefault="00C106AD" w:rsidP="00551878">
      <w:pPr>
        <w:pStyle w:val="PargrafodaLista"/>
        <w:numPr>
          <w:ilvl w:val="2"/>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rPr>
        <w:lastRenderedPageBreak/>
        <w:t>Apresentar um ou mais valores da planilha de custo que sejam inferiores àqueles fixados em instrumentos de caráter normativo obrigatório, tais como leis, medidas provisórias e convenções coletivas de trabalho vigentes.</w:t>
      </w:r>
    </w:p>
    <w:p w:rsidR="00C106AD" w:rsidRPr="000F4E8E" w:rsidRDefault="00C106AD" w:rsidP="00551878">
      <w:pPr>
        <w:pStyle w:val="PargrafodaLista"/>
        <w:numPr>
          <w:ilvl w:val="1"/>
          <w:numId w:val="24"/>
        </w:numPr>
        <w:tabs>
          <w:tab w:val="left" w:pos="426"/>
        </w:tabs>
        <w:ind w:left="0" w:firstLine="0"/>
        <w:contextualSpacing w:val="0"/>
        <w:jc w:val="both"/>
        <w:rPr>
          <w:rFonts w:asciiTheme="majorHAnsi" w:hAnsiTheme="majorHAnsi" w:cstheme="majorHAnsi"/>
          <w:color w:val="000000"/>
        </w:rPr>
      </w:pPr>
      <w:r w:rsidRPr="000F4E8E">
        <w:rPr>
          <w:rFonts w:asciiTheme="majorHAnsi" w:hAnsiTheme="majorHAnsi" w:cstheme="majorHAnsi"/>
        </w:rPr>
        <w:t>Se houver indícios de inexequibilidade da proposta de preço, ou em caso da necessidade de esclarecimentos complementares, poderão ser efetuadas diligências, para que a empresa comprove a exequibilidade da proposta;</w:t>
      </w:r>
    </w:p>
    <w:p w:rsidR="00E94FD2" w:rsidRPr="000F4E8E" w:rsidRDefault="00C106AD" w:rsidP="00551878">
      <w:pPr>
        <w:pStyle w:val="PargrafodaLista"/>
        <w:numPr>
          <w:ilvl w:val="1"/>
          <w:numId w:val="24"/>
        </w:numPr>
        <w:tabs>
          <w:tab w:val="left" w:pos="426"/>
        </w:tabs>
        <w:ind w:left="0" w:firstLine="0"/>
        <w:contextualSpacing w:val="0"/>
        <w:jc w:val="both"/>
        <w:rPr>
          <w:rFonts w:asciiTheme="majorHAnsi" w:hAnsiTheme="majorHAnsi" w:cstheme="majorHAnsi"/>
        </w:rPr>
      </w:pPr>
      <w:r w:rsidRPr="000F4E8E">
        <w:rPr>
          <w:rFonts w:asciiTheme="majorHAnsi" w:hAnsiTheme="majorHAnsi" w:cstheme="majorHAnsi"/>
        </w:rPr>
        <w:t>Erros no preenchimento da planilha não constituem motivo para a desclassificação da proposta. A planilha poderá ser ajustada pelo fornecedor, no prazo indicado pelo sistema, desde que não haja majoração do preço.</w:t>
      </w:r>
    </w:p>
    <w:p w:rsidR="00C106AD" w:rsidRPr="000F4E8E" w:rsidRDefault="00C106AD" w:rsidP="00551878">
      <w:pPr>
        <w:pStyle w:val="PargrafodaLista"/>
        <w:numPr>
          <w:ilvl w:val="2"/>
          <w:numId w:val="24"/>
        </w:numPr>
        <w:tabs>
          <w:tab w:val="left" w:pos="426"/>
        </w:tabs>
        <w:ind w:left="0" w:firstLine="0"/>
        <w:contextualSpacing w:val="0"/>
        <w:jc w:val="both"/>
        <w:rPr>
          <w:rFonts w:asciiTheme="majorHAnsi" w:hAnsiTheme="majorHAnsi" w:cstheme="majorHAnsi"/>
        </w:rPr>
      </w:pPr>
      <w:r w:rsidRPr="000F4E8E">
        <w:rPr>
          <w:rFonts w:asciiTheme="majorHAnsi" w:hAnsiTheme="majorHAnsi" w:cstheme="majorHAnsi"/>
        </w:rPr>
        <w:t>O ajuste de que trata este dispositivo se limita a sanar erros ou falhas que não alterem a substância das propostas;</w:t>
      </w:r>
    </w:p>
    <w:p w:rsidR="00C106AD" w:rsidRPr="000F4E8E" w:rsidRDefault="00C106AD" w:rsidP="00551878">
      <w:pPr>
        <w:pStyle w:val="PargrafodaLista"/>
        <w:numPr>
          <w:ilvl w:val="2"/>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rPr>
        <w:t>Considera-se erro no preenchimento da planilha passível de correção a indicação de recolhimento de impostos e contribuições na forma do Simples Nacional, quando não cabível esse regime.</w:t>
      </w:r>
    </w:p>
    <w:p w:rsidR="00C106AD" w:rsidRPr="000F4E8E" w:rsidRDefault="00C106AD" w:rsidP="00551878">
      <w:pPr>
        <w:pStyle w:val="PargrafodaLista"/>
        <w:numPr>
          <w:ilvl w:val="1"/>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rPr>
        <w:t>Para fins de análise da proposta quanto ao cumprimento das especificações do objeto, poderá ser colhida a manifestação escrita do setor requisitante do serviço ou da área especializada no objeto.</w:t>
      </w:r>
    </w:p>
    <w:p w:rsidR="00C106AD" w:rsidRPr="000F4E8E" w:rsidRDefault="00CC4A0F" w:rsidP="00551878">
      <w:pPr>
        <w:pStyle w:val="PargrafodaLista"/>
        <w:numPr>
          <w:ilvl w:val="1"/>
          <w:numId w:val="24"/>
        </w:numPr>
        <w:tabs>
          <w:tab w:val="left" w:pos="426"/>
        </w:tabs>
        <w:ind w:left="0" w:firstLine="0"/>
        <w:contextualSpacing w:val="0"/>
        <w:jc w:val="both"/>
        <w:rPr>
          <w:rFonts w:asciiTheme="majorHAnsi" w:hAnsiTheme="majorHAnsi" w:cstheme="majorHAnsi"/>
          <w:b/>
          <w:color w:val="000000"/>
        </w:rPr>
      </w:pPr>
      <w:r>
        <w:rPr>
          <w:rFonts w:asciiTheme="majorHAnsi" w:hAnsiTheme="majorHAnsi" w:cstheme="majorHAnsi"/>
        </w:rPr>
        <w:t xml:space="preserve"> </w:t>
      </w:r>
      <w:r w:rsidR="00C106AD" w:rsidRPr="000F4E8E">
        <w:rPr>
          <w:rFonts w:asciiTheme="majorHAnsi" w:hAnsiTheme="majorHAnsi" w:cstheme="majorHAnsi"/>
        </w:rPr>
        <w:t>Se a proposta ou lance vencedor for desclassificado, será examinada a proposta ou lance subsequente, e, assim sucessivamente, na ordem de classificação.</w:t>
      </w:r>
    </w:p>
    <w:p w:rsidR="005A3888" w:rsidRPr="000F4E8E" w:rsidRDefault="005A3888" w:rsidP="00551878">
      <w:pPr>
        <w:pStyle w:val="PargrafodaLista"/>
        <w:numPr>
          <w:ilvl w:val="1"/>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b/>
        </w:rPr>
        <w:t>Havendo necessidade, a sessão será suspensa, informando-se no “chat” a nova data e horário para a sua continuidade.</w:t>
      </w:r>
    </w:p>
    <w:p w:rsidR="005A3888" w:rsidRPr="000F4E8E" w:rsidRDefault="005A3888" w:rsidP="00551878">
      <w:pPr>
        <w:pStyle w:val="PargrafodaLista"/>
        <w:numPr>
          <w:ilvl w:val="1"/>
          <w:numId w:val="24"/>
        </w:numPr>
        <w:tabs>
          <w:tab w:val="left" w:pos="426"/>
        </w:tabs>
        <w:ind w:left="0" w:firstLine="0"/>
        <w:contextualSpacing w:val="0"/>
        <w:jc w:val="both"/>
        <w:rPr>
          <w:rFonts w:asciiTheme="majorHAnsi" w:hAnsiTheme="majorHAnsi" w:cstheme="majorHAnsi"/>
          <w:b/>
          <w:color w:val="000000"/>
        </w:rPr>
      </w:pPr>
      <w:r w:rsidRPr="000F4E8E">
        <w:rPr>
          <w:rFonts w:asciiTheme="majorHAnsi" w:hAnsiTheme="majorHAnsi" w:cstheme="majorHAnsi"/>
        </w:rPr>
        <w:t>Encerrada a análise quanto à aceitação da proposta, se iniciará a fase de habilitação, observado o disposto neste Aviso de Contratação Direta.</w:t>
      </w:r>
    </w:p>
    <w:p w:rsidR="005A3888" w:rsidRPr="000F4E8E" w:rsidRDefault="005A3888" w:rsidP="005A3888">
      <w:pPr>
        <w:pStyle w:val="PargrafodaLista"/>
        <w:tabs>
          <w:tab w:val="left" w:pos="426"/>
        </w:tabs>
        <w:ind w:left="0"/>
        <w:contextualSpacing w:val="0"/>
        <w:jc w:val="both"/>
        <w:rPr>
          <w:rFonts w:asciiTheme="majorHAnsi" w:hAnsiTheme="majorHAnsi" w:cstheme="majorHAnsi"/>
          <w:b/>
          <w:color w:val="000000"/>
        </w:rPr>
      </w:pPr>
    </w:p>
    <w:p w:rsidR="00964299" w:rsidRPr="000F4E8E" w:rsidRDefault="005A3888" w:rsidP="00551878">
      <w:pPr>
        <w:pStyle w:val="Nivel01"/>
        <w:numPr>
          <w:ilvl w:val="0"/>
          <w:numId w:val="24"/>
        </w:numPr>
        <w:shd w:val="clear" w:color="auto" w:fill="D6E3BC" w:themeFill="accent3" w:themeFillTint="66"/>
        <w:tabs>
          <w:tab w:val="clear" w:pos="567"/>
          <w:tab w:val="left" w:pos="0"/>
          <w:tab w:val="left" w:pos="284"/>
        </w:tabs>
        <w:spacing w:before="0"/>
        <w:ind w:left="0" w:firstLine="0"/>
        <w:rPr>
          <w:rFonts w:asciiTheme="majorHAnsi" w:hAnsiTheme="majorHAnsi" w:cs="Arial"/>
          <w:color w:val="auto"/>
          <w:sz w:val="24"/>
          <w:szCs w:val="24"/>
        </w:rPr>
      </w:pPr>
      <w:r w:rsidRPr="000F4E8E">
        <w:rPr>
          <w:rFonts w:asciiTheme="majorHAnsi" w:hAnsiTheme="majorHAnsi" w:cs="Arial"/>
          <w:color w:val="auto"/>
          <w:sz w:val="24"/>
          <w:szCs w:val="24"/>
        </w:rPr>
        <w:t>HABILITAÇÃO</w:t>
      </w:r>
    </w:p>
    <w:p w:rsidR="002B5611" w:rsidRPr="000F4E8E" w:rsidRDefault="00E011F7" w:rsidP="00551878">
      <w:pPr>
        <w:pStyle w:val="PargrafodaLista"/>
        <w:numPr>
          <w:ilvl w:val="1"/>
          <w:numId w:val="24"/>
        </w:numPr>
        <w:tabs>
          <w:tab w:val="left" w:pos="426"/>
        </w:tabs>
        <w:ind w:left="0" w:firstLine="0"/>
        <w:contextualSpacing w:val="0"/>
        <w:jc w:val="both"/>
        <w:rPr>
          <w:rFonts w:asciiTheme="majorHAnsi" w:hAnsiTheme="majorHAnsi" w:cstheme="majorHAnsi"/>
          <w:color w:val="000000"/>
          <w:lang w:eastAsia="en-US"/>
        </w:rPr>
      </w:pPr>
      <w:r w:rsidRPr="000F4E8E">
        <w:rPr>
          <w:rFonts w:asciiTheme="majorHAnsi" w:hAnsiTheme="majorHAnsi" w:cs="Arial"/>
          <w:color w:val="000000"/>
          <w:lang w:eastAsia="en-US"/>
        </w:rPr>
        <w:t xml:space="preserve">Os documentos a serem exigidos para fins de habilitação constam do </w:t>
      </w:r>
      <w:r w:rsidRPr="000F4E8E">
        <w:rPr>
          <w:rFonts w:asciiTheme="majorHAnsi" w:hAnsiTheme="majorHAnsi" w:cs="Arial"/>
          <w:b/>
          <w:color w:val="000000"/>
          <w:lang w:eastAsia="en-US"/>
        </w:rPr>
        <w:t xml:space="preserve">ANEXO I </w:t>
      </w:r>
      <w:r w:rsidRPr="000F4E8E">
        <w:rPr>
          <w:rFonts w:asciiTheme="majorHAnsi" w:hAnsiTheme="majorHAnsi" w:cstheme="majorHAnsi"/>
          <w:color w:val="000000"/>
          <w:lang w:eastAsia="en-US"/>
        </w:rPr>
        <w:t>deste aviso e serão solicitados do fornecedor mais bem classificado da fase de lances</w:t>
      </w:r>
      <w:r w:rsidR="00964299" w:rsidRPr="000F4E8E">
        <w:rPr>
          <w:rFonts w:asciiTheme="majorHAnsi" w:hAnsiTheme="majorHAnsi" w:cstheme="majorHAnsi"/>
          <w:color w:val="000000"/>
          <w:lang w:eastAsia="en-US"/>
        </w:rPr>
        <w:t>.</w:t>
      </w:r>
    </w:p>
    <w:p w:rsidR="002B5611" w:rsidRPr="000F4E8E" w:rsidRDefault="002B5611" w:rsidP="00551878">
      <w:pPr>
        <w:pStyle w:val="PargrafodaLista"/>
        <w:numPr>
          <w:ilvl w:val="1"/>
          <w:numId w:val="24"/>
        </w:numPr>
        <w:tabs>
          <w:tab w:val="left" w:pos="426"/>
        </w:tabs>
        <w:autoSpaceDE w:val="0"/>
        <w:autoSpaceDN w:val="0"/>
        <w:adjustRightInd w:val="0"/>
        <w:ind w:left="0" w:firstLine="0"/>
        <w:jc w:val="both"/>
        <w:rPr>
          <w:rFonts w:ascii="Bookman Old Style" w:hAnsi="Bookman Old Style" w:cs="Bookman Old Style"/>
          <w:color w:val="000000"/>
          <w:lang w:eastAsia="en-US"/>
        </w:rPr>
      </w:pPr>
      <w:r w:rsidRPr="000F4E8E">
        <w:rPr>
          <w:rFonts w:asciiTheme="majorHAnsi" w:hAnsiTheme="majorHAnsi" w:cstheme="majorHAnsi"/>
          <w:color w:val="000000"/>
          <w:lang w:eastAsia="en-US"/>
        </w:rPr>
        <w:t xml:space="preserve">Como condição prévia ao exame da documentação de habilitação do fornecedor detentor da proposta classificada em primeiro lugar, será </w:t>
      </w:r>
      <w:proofErr w:type="gramStart"/>
      <w:r w:rsidRPr="000F4E8E">
        <w:rPr>
          <w:rFonts w:asciiTheme="majorHAnsi" w:hAnsiTheme="majorHAnsi" w:cstheme="majorHAnsi"/>
          <w:color w:val="000000"/>
          <w:lang w:eastAsia="en-US"/>
        </w:rPr>
        <w:t>verificado</w:t>
      </w:r>
      <w:proofErr w:type="gramEnd"/>
      <w:r w:rsidRPr="000F4E8E">
        <w:rPr>
          <w:rFonts w:asciiTheme="majorHAnsi" w:hAnsiTheme="majorHAnsi" w:cstheme="majorHAnsi"/>
          <w:color w:val="000000"/>
          <w:lang w:eastAsia="en-US"/>
        </w:rPr>
        <w:t xml:space="preserve"> o eventual descumprimento das condições de participação, especialmente quanto à existência de sanção que impeça a participação no certame ou a futura contratação, mediante a consulta aos seguintes cadastros: </w:t>
      </w:r>
    </w:p>
    <w:p w:rsidR="002B5611" w:rsidRPr="000F4E8E" w:rsidRDefault="002B5611" w:rsidP="00551878">
      <w:pPr>
        <w:pStyle w:val="PargrafodaLista"/>
        <w:numPr>
          <w:ilvl w:val="2"/>
          <w:numId w:val="24"/>
        </w:numPr>
        <w:tabs>
          <w:tab w:val="left" w:pos="284"/>
        </w:tabs>
        <w:autoSpaceDE w:val="0"/>
        <w:autoSpaceDN w:val="0"/>
        <w:adjustRightInd w:val="0"/>
        <w:ind w:left="0" w:firstLine="0"/>
        <w:jc w:val="both"/>
        <w:rPr>
          <w:rFonts w:ascii="Bookman Old Style" w:hAnsi="Bookman Old Style" w:cs="Bookman Old Style"/>
          <w:color w:val="000000"/>
          <w:lang w:eastAsia="en-US"/>
        </w:rPr>
      </w:pPr>
      <w:r w:rsidRPr="000F4E8E">
        <w:rPr>
          <w:rFonts w:asciiTheme="majorHAnsi" w:hAnsiTheme="majorHAnsi" w:cstheme="majorHAnsi"/>
          <w:b/>
          <w:bCs/>
          <w:color w:val="000000"/>
          <w:lang w:eastAsia="en-US"/>
        </w:rPr>
        <w:t xml:space="preserve">Consultar </w:t>
      </w:r>
      <w:r w:rsidRPr="000F4E8E">
        <w:rPr>
          <w:rFonts w:asciiTheme="majorHAnsi" w:hAnsiTheme="majorHAnsi" w:cstheme="majorHAnsi"/>
          <w:color w:val="000000"/>
          <w:lang w:eastAsia="en-US"/>
        </w:rPr>
        <w:t>no Portal Nacional de Contratações Públicas (PNCP), o Cadastro Nacional de Empresas Inidôneas e Suspensas (</w:t>
      </w:r>
      <w:proofErr w:type="spellStart"/>
      <w:r w:rsidRPr="000F4E8E">
        <w:rPr>
          <w:rFonts w:asciiTheme="majorHAnsi" w:hAnsiTheme="majorHAnsi" w:cstheme="majorHAnsi"/>
          <w:color w:val="000000"/>
          <w:lang w:eastAsia="en-US"/>
        </w:rPr>
        <w:t>Ceis</w:t>
      </w:r>
      <w:proofErr w:type="spellEnd"/>
      <w:r w:rsidRPr="000F4E8E">
        <w:rPr>
          <w:rFonts w:asciiTheme="majorHAnsi" w:hAnsiTheme="majorHAnsi" w:cstheme="majorHAnsi"/>
          <w:color w:val="000000"/>
          <w:lang w:eastAsia="en-US"/>
        </w:rPr>
        <w:t>) e o Cadastro Nacional de Empresas Punidas (</w:t>
      </w:r>
      <w:proofErr w:type="spellStart"/>
      <w:r w:rsidRPr="000F4E8E">
        <w:rPr>
          <w:rFonts w:asciiTheme="majorHAnsi" w:hAnsiTheme="majorHAnsi" w:cstheme="majorHAnsi"/>
          <w:color w:val="000000"/>
          <w:lang w:eastAsia="en-US"/>
        </w:rPr>
        <w:t>Cnep</w:t>
      </w:r>
      <w:proofErr w:type="spellEnd"/>
      <w:r w:rsidRPr="000F4E8E">
        <w:rPr>
          <w:rFonts w:asciiTheme="majorHAnsi" w:hAnsiTheme="majorHAnsi" w:cstheme="majorHAnsi"/>
          <w:color w:val="000000"/>
          <w:lang w:eastAsia="en-US"/>
        </w:rPr>
        <w:t>), emitir as certidões negativas de inidoneidade e de impedimento.</w:t>
      </w:r>
      <w:r w:rsidRPr="000F4E8E">
        <w:rPr>
          <w:rFonts w:ascii="Bookman Old Style" w:hAnsi="Bookman Old Style" w:cs="Bookman Old Style"/>
          <w:color w:val="000000"/>
          <w:lang w:eastAsia="en-US"/>
        </w:rPr>
        <w:t xml:space="preserve"> </w:t>
      </w:r>
    </w:p>
    <w:p w:rsidR="002B5611" w:rsidRPr="000F4E8E" w:rsidRDefault="002B5611" w:rsidP="002B5611">
      <w:pPr>
        <w:pStyle w:val="PargrafodaLista"/>
        <w:tabs>
          <w:tab w:val="left" w:pos="426"/>
        </w:tabs>
        <w:autoSpaceDE w:val="0"/>
        <w:autoSpaceDN w:val="0"/>
        <w:adjustRightInd w:val="0"/>
        <w:ind w:left="862"/>
        <w:jc w:val="both"/>
        <w:rPr>
          <w:rFonts w:ascii="Bookman Old Style" w:hAnsi="Bookman Old Style" w:cs="Bookman Old Style"/>
          <w:color w:val="000000"/>
          <w:lang w:eastAsia="en-US"/>
        </w:rPr>
      </w:pPr>
    </w:p>
    <w:p w:rsidR="002B5611" w:rsidRPr="000F4E8E" w:rsidRDefault="002B5611" w:rsidP="002B5611">
      <w:pPr>
        <w:pStyle w:val="PargrafodaLista"/>
        <w:tabs>
          <w:tab w:val="left" w:pos="426"/>
        </w:tabs>
        <w:autoSpaceDE w:val="0"/>
        <w:autoSpaceDN w:val="0"/>
        <w:adjustRightInd w:val="0"/>
        <w:ind w:left="0"/>
        <w:jc w:val="both"/>
        <w:rPr>
          <w:rFonts w:asciiTheme="majorHAnsi" w:hAnsiTheme="majorHAnsi" w:cstheme="majorHAnsi"/>
          <w:color w:val="000000"/>
          <w:u w:val="single"/>
          <w:lang w:eastAsia="en-US"/>
        </w:rPr>
      </w:pPr>
      <w:r w:rsidRPr="000F4E8E">
        <w:rPr>
          <w:rFonts w:asciiTheme="majorHAnsi" w:hAnsiTheme="majorHAnsi" w:cstheme="majorHAnsi"/>
          <w:b/>
          <w:bCs/>
        </w:rPr>
        <w:t xml:space="preserve">Nota explicativa: Caso não esteja disponível no PNCP a consulta prevista no item 6.2.1, poderá ser realizada a consulta consolidada de Pessoa Jurídica do TCU, a qual abrange também o cadastro do CNJ, do CEIS, do próprio TCU e o Cadastro Nacional de Empresas Punidas – CNEP do Portal da Transparência </w:t>
      </w:r>
      <w:proofErr w:type="gramStart"/>
      <w:r w:rsidRPr="000F4E8E">
        <w:rPr>
          <w:rFonts w:asciiTheme="majorHAnsi" w:hAnsiTheme="majorHAnsi" w:cstheme="majorHAnsi"/>
          <w:b/>
          <w:bCs/>
          <w:color w:val="0000FF"/>
          <w:u w:val="single"/>
        </w:rPr>
        <w:t>https</w:t>
      </w:r>
      <w:proofErr w:type="gramEnd"/>
      <w:r w:rsidRPr="000F4E8E">
        <w:rPr>
          <w:rFonts w:asciiTheme="majorHAnsi" w:hAnsiTheme="majorHAnsi" w:cstheme="majorHAnsi"/>
          <w:b/>
          <w:bCs/>
          <w:color w:val="0000FF"/>
          <w:u w:val="single"/>
        </w:rPr>
        <w:t>://certidoes-apf.apps.tcu.gov.br/</w:t>
      </w:r>
      <w:r w:rsidRPr="000F4E8E">
        <w:rPr>
          <w:rFonts w:asciiTheme="majorHAnsi" w:hAnsiTheme="majorHAnsi" w:cstheme="majorHAnsi"/>
          <w:b/>
          <w:bCs/>
          <w:u w:val="single"/>
        </w:rPr>
        <w:t>.</w:t>
      </w:r>
    </w:p>
    <w:p w:rsidR="00964299" w:rsidRPr="000F4E8E" w:rsidRDefault="00815973" w:rsidP="00551878">
      <w:pPr>
        <w:pStyle w:val="PargrafodaLista"/>
        <w:numPr>
          <w:ilvl w:val="1"/>
          <w:numId w:val="24"/>
        </w:numPr>
        <w:tabs>
          <w:tab w:val="left" w:pos="0"/>
          <w:tab w:val="left" w:pos="426"/>
        </w:tabs>
        <w:ind w:left="0" w:firstLine="0"/>
        <w:contextualSpacing w:val="0"/>
        <w:jc w:val="both"/>
        <w:rPr>
          <w:rFonts w:asciiTheme="majorHAnsi" w:hAnsiTheme="majorHAnsi" w:cs="Arial"/>
          <w:color w:val="000000"/>
        </w:rPr>
      </w:pPr>
      <w:r w:rsidRPr="000F4E8E">
        <w:rPr>
          <w:rFonts w:asciiTheme="majorHAnsi" w:hAnsiTheme="majorHAnsi" w:cs="Arial"/>
          <w:color w:val="000000"/>
        </w:rPr>
        <w:t>Constatada a exigência de sanção, o fornecedor será reputado inabilitado, por falta de condição de participação</w:t>
      </w:r>
      <w:r w:rsidR="00964299" w:rsidRPr="000F4E8E">
        <w:rPr>
          <w:rFonts w:asciiTheme="majorHAnsi" w:hAnsiTheme="majorHAnsi" w:cs="Arial"/>
          <w:color w:val="000000"/>
        </w:rPr>
        <w:t>.</w:t>
      </w:r>
    </w:p>
    <w:p w:rsidR="00964299" w:rsidRPr="000F4E8E" w:rsidRDefault="006E3644" w:rsidP="00551878">
      <w:pPr>
        <w:pStyle w:val="PargrafodaLista"/>
        <w:numPr>
          <w:ilvl w:val="1"/>
          <w:numId w:val="24"/>
        </w:numPr>
        <w:tabs>
          <w:tab w:val="left" w:pos="0"/>
          <w:tab w:val="left" w:pos="426"/>
        </w:tabs>
        <w:ind w:left="0" w:firstLine="0"/>
        <w:contextualSpacing w:val="0"/>
        <w:jc w:val="both"/>
        <w:rPr>
          <w:rFonts w:asciiTheme="majorHAnsi" w:hAnsiTheme="majorHAnsi" w:cs="Arial"/>
          <w:color w:val="000000"/>
        </w:rPr>
      </w:pPr>
      <w:r w:rsidRPr="000F4E8E">
        <w:rPr>
          <w:rFonts w:asciiTheme="majorHAnsi" w:hAnsiTheme="majorHAnsi" w:cs="Arial"/>
          <w:color w:val="000000"/>
        </w:rPr>
        <w:t>Havendo a necessidade de envio de documentos de habilitação complementares, necess</w:t>
      </w:r>
      <w:r w:rsidR="00AF4176">
        <w:rPr>
          <w:rFonts w:asciiTheme="majorHAnsi" w:hAnsiTheme="majorHAnsi" w:cs="Arial"/>
          <w:color w:val="000000"/>
        </w:rPr>
        <w:t>ários à</w:t>
      </w:r>
      <w:r w:rsidRPr="000F4E8E">
        <w:rPr>
          <w:rFonts w:asciiTheme="majorHAnsi" w:hAnsiTheme="majorHAnsi" w:cs="Arial"/>
          <w:color w:val="000000"/>
        </w:rPr>
        <w:t xml:space="preserve"> confirmação daqueles exigidos neste Aviso de Dispensa Eletrônica e já apresentados, o fornecedor será convocado a encaminhá-los, em formato digital, após solicitação da Administração, </w:t>
      </w:r>
      <w:proofErr w:type="gramStart"/>
      <w:r w:rsidRPr="000F4E8E">
        <w:rPr>
          <w:rFonts w:asciiTheme="majorHAnsi" w:hAnsiTheme="majorHAnsi" w:cs="Arial"/>
          <w:color w:val="000000"/>
        </w:rPr>
        <w:t>sob pena</w:t>
      </w:r>
      <w:proofErr w:type="gramEnd"/>
      <w:r w:rsidRPr="000F4E8E">
        <w:rPr>
          <w:rFonts w:asciiTheme="majorHAnsi" w:hAnsiTheme="majorHAnsi" w:cs="Arial"/>
          <w:color w:val="000000"/>
        </w:rPr>
        <w:t xml:space="preserve"> de inabilitação</w:t>
      </w:r>
      <w:r w:rsidR="00964299" w:rsidRPr="000F4E8E">
        <w:rPr>
          <w:rFonts w:asciiTheme="majorHAnsi" w:hAnsiTheme="majorHAnsi" w:cs="Arial"/>
          <w:color w:val="000000"/>
        </w:rPr>
        <w:t>.</w:t>
      </w:r>
    </w:p>
    <w:p w:rsidR="00964299" w:rsidRPr="000F4E8E" w:rsidRDefault="00964299" w:rsidP="00551878">
      <w:pPr>
        <w:pStyle w:val="PargrafodaLista"/>
        <w:numPr>
          <w:ilvl w:val="1"/>
          <w:numId w:val="24"/>
        </w:numPr>
        <w:tabs>
          <w:tab w:val="left" w:pos="0"/>
          <w:tab w:val="left" w:pos="426"/>
        </w:tabs>
        <w:ind w:left="0" w:firstLine="0"/>
        <w:contextualSpacing w:val="0"/>
        <w:jc w:val="both"/>
        <w:rPr>
          <w:rFonts w:asciiTheme="majorHAnsi" w:hAnsiTheme="majorHAnsi" w:cs="Arial"/>
          <w:color w:val="000000"/>
        </w:rPr>
      </w:pPr>
      <w:r w:rsidRPr="000F4E8E">
        <w:rPr>
          <w:rFonts w:asciiTheme="majorHAnsi" w:hAnsiTheme="majorHAnsi" w:cs="Arial"/>
          <w:color w:val="000000"/>
        </w:rPr>
        <w:lastRenderedPageBreak/>
        <w:t xml:space="preserve"> </w:t>
      </w:r>
      <w:r w:rsidR="006E3644" w:rsidRPr="000F4E8E">
        <w:rPr>
          <w:rFonts w:asciiTheme="majorHAnsi" w:hAnsiTheme="majorHAnsi" w:cs="Arial"/>
          <w:color w:val="000000"/>
        </w:rPr>
        <w:t>Somente haverá a necessidade de comprovação d</w:t>
      </w:r>
      <w:r w:rsidR="00AF4176">
        <w:rPr>
          <w:rFonts w:asciiTheme="majorHAnsi" w:hAnsiTheme="majorHAnsi" w:cs="Arial"/>
          <w:color w:val="000000"/>
        </w:rPr>
        <w:t>o</w:t>
      </w:r>
      <w:r w:rsidR="006E3644" w:rsidRPr="000F4E8E">
        <w:rPr>
          <w:rFonts w:asciiTheme="majorHAnsi" w:hAnsiTheme="majorHAnsi" w:cs="Arial"/>
          <w:color w:val="000000"/>
        </w:rPr>
        <w:t xml:space="preserve"> preenchimento de requisitos mediante apresentação de documentos originais, não digitais quando houver dúvida em relação à integridade do documento digital.</w:t>
      </w:r>
    </w:p>
    <w:p w:rsidR="00964299" w:rsidRPr="000F4E8E" w:rsidRDefault="006E3644" w:rsidP="00551878">
      <w:pPr>
        <w:pStyle w:val="PargrafodaLista"/>
        <w:numPr>
          <w:ilvl w:val="1"/>
          <w:numId w:val="24"/>
        </w:numPr>
        <w:tabs>
          <w:tab w:val="left" w:pos="426"/>
        </w:tabs>
        <w:ind w:left="0" w:firstLine="0"/>
        <w:contextualSpacing w:val="0"/>
        <w:jc w:val="both"/>
        <w:rPr>
          <w:rFonts w:asciiTheme="majorHAnsi" w:hAnsiTheme="majorHAnsi" w:cs="Arial"/>
          <w:color w:val="000000"/>
        </w:rPr>
      </w:pPr>
      <w:r w:rsidRPr="000F4E8E">
        <w:rPr>
          <w:rFonts w:asciiTheme="majorHAnsi" w:hAnsiTheme="majorHAnsi" w:cs="Arial"/>
          <w:color w:val="000000"/>
        </w:rPr>
        <w:t xml:space="preserve">O fornecedor enquadrado como </w:t>
      </w:r>
      <w:r w:rsidRPr="000F4E8E">
        <w:rPr>
          <w:rFonts w:asciiTheme="majorHAnsi" w:hAnsiTheme="majorHAnsi" w:cs="Arial"/>
          <w:b/>
          <w:color w:val="000000"/>
        </w:rPr>
        <w:t xml:space="preserve">microempreendedor individual </w:t>
      </w:r>
      <w:r w:rsidRPr="000F4E8E">
        <w:rPr>
          <w:rFonts w:asciiTheme="majorHAnsi" w:hAnsiTheme="majorHAnsi" w:cs="Arial"/>
          <w:color w:val="000000"/>
        </w:rPr>
        <w:t>que pretenda auferir os benefícios do tratamento diferenciado previstos na Lei Complementar n. 123 de 2006</w:t>
      </w:r>
      <w:proofErr w:type="gramStart"/>
      <w:r w:rsidRPr="000F4E8E">
        <w:rPr>
          <w:rFonts w:asciiTheme="majorHAnsi" w:hAnsiTheme="majorHAnsi" w:cs="Arial"/>
          <w:color w:val="000000"/>
        </w:rPr>
        <w:t>, estará</w:t>
      </w:r>
      <w:proofErr w:type="gramEnd"/>
      <w:r w:rsidRPr="000F4E8E">
        <w:rPr>
          <w:rFonts w:asciiTheme="majorHAnsi" w:hAnsiTheme="majorHAnsi" w:cs="Arial"/>
          <w:color w:val="000000"/>
        </w:rPr>
        <w:t xml:space="preserve"> dispensado:</w:t>
      </w:r>
    </w:p>
    <w:p w:rsidR="006E3644" w:rsidRPr="000F4E8E" w:rsidRDefault="006E3644" w:rsidP="004E10F0">
      <w:pPr>
        <w:pStyle w:val="PargrafodaLista"/>
        <w:numPr>
          <w:ilvl w:val="0"/>
          <w:numId w:val="16"/>
        </w:numPr>
        <w:tabs>
          <w:tab w:val="left" w:pos="426"/>
        </w:tabs>
        <w:ind w:left="0" w:firstLine="0"/>
        <w:contextualSpacing w:val="0"/>
        <w:jc w:val="both"/>
        <w:rPr>
          <w:rFonts w:asciiTheme="majorHAnsi" w:hAnsiTheme="majorHAnsi" w:cs="Arial"/>
          <w:b/>
          <w:color w:val="000000"/>
        </w:rPr>
      </w:pPr>
      <w:proofErr w:type="gramStart"/>
      <w:r w:rsidRPr="000F4E8E">
        <w:rPr>
          <w:rFonts w:asciiTheme="majorHAnsi" w:hAnsiTheme="majorHAnsi" w:cs="Arial"/>
          <w:color w:val="000000"/>
        </w:rPr>
        <w:t>da</w:t>
      </w:r>
      <w:proofErr w:type="gramEnd"/>
      <w:r w:rsidRPr="000F4E8E">
        <w:rPr>
          <w:rFonts w:asciiTheme="majorHAnsi" w:hAnsiTheme="majorHAnsi" w:cs="Arial"/>
          <w:color w:val="000000"/>
        </w:rPr>
        <w:t xml:space="preserve"> prova de inscrição</w:t>
      </w:r>
      <w:r w:rsidR="003E423B" w:rsidRPr="000F4E8E">
        <w:rPr>
          <w:rFonts w:asciiTheme="majorHAnsi" w:hAnsiTheme="majorHAnsi" w:cs="Arial"/>
          <w:color w:val="000000"/>
        </w:rPr>
        <w:t xml:space="preserve"> nos cadastros de contribuintes estadual e municipal;</w:t>
      </w:r>
    </w:p>
    <w:p w:rsidR="003E423B" w:rsidRPr="000F4E8E" w:rsidRDefault="003E423B" w:rsidP="004E10F0">
      <w:pPr>
        <w:pStyle w:val="PargrafodaLista"/>
        <w:numPr>
          <w:ilvl w:val="0"/>
          <w:numId w:val="16"/>
        </w:numPr>
        <w:tabs>
          <w:tab w:val="left" w:pos="426"/>
        </w:tabs>
        <w:ind w:left="0" w:firstLine="0"/>
        <w:contextualSpacing w:val="0"/>
        <w:jc w:val="both"/>
        <w:rPr>
          <w:rFonts w:asciiTheme="majorHAnsi" w:hAnsiTheme="majorHAnsi" w:cs="Arial"/>
          <w:b/>
          <w:color w:val="000000"/>
        </w:rPr>
      </w:pPr>
      <w:proofErr w:type="gramStart"/>
      <w:r w:rsidRPr="000F4E8E">
        <w:rPr>
          <w:rFonts w:asciiTheme="majorHAnsi" w:hAnsiTheme="majorHAnsi" w:cs="Arial"/>
          <w:color w:val="000000"/>
        </w:rPr>
        <w:t>da</w:t>
      </w:r>
      <w:proofErr w:type="gramEnd"/>
      <w:r w:rsidRPr="000F4E8E">
        <w:rPr>
          <w:rFonts w:asciiTheme="majorHAnsi" w:hAnsiTheme="majorHAnsi" w:cs="Arial"/>
          <w:color w:val="000000"/>
        </w:rPr>
        <w:t xml:space="preserve"> apresentação do balanço patrimonial e das demonstrações contábeis do último exercício.</w:t>
      </w:r>
    </w:p>
    <w:p w:rsidR="003E423B" w:rsidRPr="000F4E8E" w:rsidRDefault="003E423B" w:rsidP="003E423B">
      <w:pPr>
        <w:tabs>
          <w:tab w:val="left" w:pos="426"/>
        </w:tabs>
        <w:jc w:val="both"/>
        <w:rPr>
          <w:rFonts w:asciiTheme="majorHAnsi" w:hAnsiTheme="majorHAnsi" w:cs="Arial"/>
          <w:b/>
          <w:color w:val="000000"/>
        </w:rPr>
      </w:pPr>
    </w:p>
    <w:p w:rsidR="003E423B" w:rsidRPr="000F4E8E" w:rsidRDefault="003E423B" w:rsidP="003E423B">
      <w:pPr>
        <w:tabs>
          <w:tab w:val="left" w:pos="426"/>
        </w:tabs>
        <w:jc w:val="both"/>
        <w:rPr>
          <w:rFonts w:asciiTheme="majorHAnsi" w:hAnsiTheme="majorHAnsi" w:cstheme="majorHAnsi"/>
          <w:b/>
          <w:bCs/>
        </w:rPr>
      </w:pPr>
      <w:r w:rsidRPr="000F4E8E">
        <w:rPr>
          <w:rFonts w:asciiTheme="majorHAnsi" w:hAnsiTheme="majorHAnsi" w:cstheme="majorHAnsi"/>
          <w:b/>
          <w:color w:val="000000"/>
        </w:rPr>
        <w:t>Nota explicativa</w:t>
      </w:r>
      <w:r w:rsidRPr="000F4E8E">
        <w:rPr>
          <w:rFonts w:asciiTheme="majorHAnsi" w:hAnsiTheme="majorHAnsi" w:cstheme="majorHAnsi"/>
          <w:b/>
          <w:bCs/>
        </w:rPr>
        <w:t>: A apresentação do Certificado de Condição de Microempreendedor Individual – CCMEI supre as exigências de inscrição nos cadastros fiscais, na medida em que essas informações constam no próprio Certificado.</w:t>
      </w:r>
    </w:p>
    <w:p w:rsidR="003E423B" w:rsidRPr="000F4E8E" w:rsidRDefault="003E423B" w:rsidP="003E423B">
      <w:pPr>
        <w:tabs>
          <w:tab w:val="left" w:pos="426"/>
        </w:tabs>
        <w:jc w:val="both"/>
        <w:rPr>
          <w:rFonts w:asciiTheme="majorHAnsi" w:hAnsiTheme="majorHAnsi" w:cstheme="majorHAnsi"/>
          <w:b/>
          <w:bCs/>
        </w:rPr>
      </w:pPr>
    </w:p>
    <w:p w:rsidR="00772A11" w:rsidRPr="000F4E8E" w:rsidRDefault="003E423B" w:rsidP="00551878">
      <w:pPr>
        <w:pStyle w:val="PargrafodaLista"/>
        <w:numPr>
          <w:ilvl w:val="1"/>
          <w:numId w:val="24"/>
        </w:numPr>
        <w:shd w:val="clear" w:color="auto" w:fill="FFFFFF" w:themeFill="background1"/>
        <w:tabs>
          <w:tab w:val="left" w:pos="426"/>
        </w:tabs>
        <w:ind w:left="0" w:firstLine="0"/>
        <w:contextualSpacing w:val="0"/>
        <w:jc w:val="both"/>
        <w:rPr>
          <w:rFonts w:asciiTheme="majorHAnsi" w:hAnsiTheme="majorHAnsi" w:cs="Arial"/>
          <w:color w:val="000000"/>
        </w:rPr>
      </w:pPr>
      <w:r w:rsidRPr="000F4E8E">
        <w:rPr>
          <w:rFonts w:asciiTheme="majorHAnsi" w:hAnsiTheme="majorHAnsi" w:cs="Arial"/>
        </w:rPr>
        <w:t>Havendo necessidade de analisar minuciosamente os documentos exigidos, a sessão será suspensa, sendo informada a nova data e horário para a sua continuidade</w:t>
      </w:r>
      <w:r w:rsidR="00964299" w:rsidRPr="000F4E8E">
        <w:rPr>
          <w:rFonts w:asciiTheme="majorHAnsi" w:hAnsiTheme="majorHAnsi" w:cs="Arial"/>
        </w:rPr>
        <w:t>.</w:t>
      </w:r>
    </w:p>
    <w:p w:rsidR="003E423B" w:rsidRPr="000F4E8E" w:rsidRDefault="003E423B" w:rsidP="00551878">
      <w:pPr>
        <w:pStyle w:val="PargrafodaLista"/>
        <w:numPr>
          <w:ilvl w:val="1"/>
          <w:numId w:val="24"/>
        </w:numPr>
        <w:tabs>
          <w:tab w:val="left" w:pos="426"/>
        </w:tabs>
        <w:autoSpaceDE w:val="0"/>
        <w:autoSpaceDN w:val="0"/>
        <w:adjustRightInd w:val="0"/>
        <w:ind w:left="0" w:firstLine="0"/>
        <w:jc w:val="both"/>
        <w:rPr>
          <w:rFonts w:asciiTheme="majorHAnsi" w:hAnsiTheme="majorHAnsi" w:cstheme="majorHAnsi"/>
          <w:color w:val="000000"/>
          <w:lang w:eastAsia="en-US"/>
        </w:rPr>
      </w:pPr>
      <w:r w:rsidRPr="000F4E8E">
        <w:rPr>
          <w:rFonts w:asciiTheme="majorHAnsi" w:hAnsiTheme="majorHAnsi" w:cstheme="majorHAnsi"/>
          <w:color w:val="000000"/>
          <w:lang w:eastAsia="en-US"/>
        </w:rPr>
        <w:t xml:space="preserve">Será inabilitado o fornecedor que não comprovar sua habilitação, seja por não apresentar quaisquer dos documentos exigidos, ou apresentá-los em desacordo com o estabelecido neste Aviso de Contratação Direta. </w:t>
      </w:r>
    </w:p>
    <w:p w:rsidR="00863BEC" w:rsidRPr="000F4E8E" w:rsidRDefault="003E423B" w:rsidP="00551878">
      <w:pPr>
        <w:pStyle w:val="PargrafodaLista"/>
        <w:numPr>
          <w:ilvl w:val="2"/>
          <w:numId w:val="24"/>
        </w:numPr>
        <w:tabs>
          <w:tab w:val="left" w:pos="567"/>
        </w:tabs>
        <w:ind w:left="0" w:firstLine="0"/>
        <w:jc w:val="both"/>
        <w:rPr>
          <w:rFonts w:asciiTheme="majorHAnsi" w:hAnsiTheme="majorHAnsi" w:cs="Arial"/>
          <w:iCs/>
        </w:rPr>
      </w:pPr>
      <w:r w:rsidRPr="000F4E8E">
        <w:rPr>
          <w:rFonts w:asciiTheme="majorHAnsi" w:hAnsiTheme="majorHAnsi" w:cs="Arial"/>
          <w:iCs/>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BD41FE" w:rsidRPr="000F4E8E">
        <w:rPr>
          <w:rFonts w:asciiTheme="majorHAnsi" w:hAnsiTheme="majorHAnsi"/>
        </w:rPr>
        <w:t>.</w:t>
      </w:r>
    </w:p>
    <w:p w:rsidR="00964299" w:rsidRPr="000F4E8E" w:rsidRDefault="003E423B" w:rsidP="00551878">
      <w:pPr>
        <w:numPr>
          <w:ilvl w:val="1"/>
          <w:numId w:val="24"/>
        </w:numPr>
        <w:tabs>
          <w:tab w:val="left" w:pos="567"/>
        </w:tabs>
        <w:ind w:left="0" w:firstLine="0"/>
        <w:jc w:val="both"/>
        <w:rPr>
          <w:rFonts w:asciiTheme="majorHAnsi" w:hAnsiTheme="majorHAnsi" w:cs="Arial"/>
          <w:iCs/>
        </w:rPr>
      </w:pPr>
      <w:r w:rsidRPr="000F4E8E">
        <w:rPr>
          <w:rFonts w:asciiTheme="majorHAnsi" w:hAnsiTheme="majorHAnsi"/>
        </w:rPr>
        <w:t>Constatado o atendimento às exigências de habilitação, o fornecedor será habilitado.</w:t>
      </w:r>
    </w:p>
    <w:p w:rsidR="009F55D1" w:rsidRPr="000F4E8E" w:rsidRDefault="009F55D1" w:rsidP="009F55D1">
      <w:pPr>
        <w:pStyle w:val="PargrafodaLista"/>
        <w:tabs>
          <w:tab w:val="left" w:pos="-12"/>
          <w:tab w:val="left" w:pos="993"/>
        </w:tabs>
        <w:ind w:left="284"/>
        <w:contextualSpacing w:val="0"/>
        <w:jc w:val="both"/>
        <w:rPr>
          <w:rFonts w:asciiTheme="majorHAnsi" w:eastAsia="Arial" w:hAnsiTheme="majorHAnsi" w:cs="Arial"/>
        </w:rPr>
      </w:pPr>
    </w:p>
    <w:p w:rsidR="00964299" w:rsidRPr="000F4E8E" w:rsidRDefault="003E423B" w:rsidP="00551878">
      <w:pPr>
        <w:pStyle w:val="Nivel01"/>
        <w:numPr>
          <w:ilvl w:val="0"/>
          <w:numId w:val="24"/>
        </w:numPr>
        <w:shd w:val="clear" w:color="auto" w:fill="D6E3BC" w:themeFill="accent3" w:themeFillTint="66"/>
        <w:tabs>
          <w:tab w:val="clear" w:pos="567"/>
          <w:tab w:val="left" w:pos="284"/>
        </w:tabs>
        <w:spacing w:before="0"/>
        <w:ind w:left="0" w:firstLine="0"/>
        <w:rPr>
          <w:rFonts w:asciiTheme="majorHAnsi" w:hAnsiTheme="majorHAnsi" w:cs="Arial"/>
          <w:sz w:val="24"/>
          <w:szCs w:val="24"/>
          <w:lang w:eastAsia="en-US"/>
        </w:rPr>
      </w:pPr>
      <w:r w:rsidRPr="000F4E8E">
        <w:rPr>
          <w:rFonts w:asciiTheme="majorHAnsi" w:hAnsiTheme="majorHAnsi" w:cs="Arial"/>
          <w:sz w:val="24"/>
          <w:szCs w:val="24"/>
          <w:lang w:eastAsia="en-US"/>
        </w:rPr>
        <w:t>CONTRATAÇÃO</w:t>
      </w:r>
      <w:r w:rsidR="00964299" w:rsidRPr="000F4E8E">
        <w:rPr>
          <w:rFonts w:asciiTheme="majorHAnsi" w:hAnsiTheme="majorHAnsi" w:cs="Arial"/>
          <w:sz w:val="24"/>
          <w:szCs w:val="24"/>
          <w:lang w:eastAsia="en-US"/>
        </w:rPr>
        <w:t>.</w:t>
      </w:r>
    </w:p>
    <w:p w:rsidR="00964299" w:rsidRPr="000F4E8E" w:rsidRDefault="003E423B" w:rsidP="00551878">
      <w:pPr>
        <w:pStyle w:val="PargrafodaLista"/>
        <w:numPr>
          <w:ilvl w:val="1"/>
          <w:numId w:val="24"/>
        </w:numPr>
        <w:tabs>
          <w:tab w:val="left" w:pos="426"/>
        </w:tabs>
        <w:ind w:left="0" w:firstLine="0"/>
        <w:contextualSpacing w:val="0"/>
        <w:jc w:val="both"/>
        <w:rPr>
          <w:rFonts w:asciiTheme="majorHAnsi" w:hAnsiTheme="majorHAnsi" w:cs="Arial"/>
          <w:color w:val="000000" w:themeColor="text1"/>
        </w:rPr>
      </w:pPr>
      <w:r w:rsidRPr="000F4E8E">
        <w:rPr>
          <w:rFonts w:asciiTheme="majorHAnsi" w:hAnsiTheme="majorHAnsi" w:cs="Arial"/>
        </w:rPr>
        <w:t>Após a homologação e adjudicação, caso se conclua pela contratação</w:t>
      </w:r>
      <w:r w:rsidR="00D74C0C" w:rsidRPr="000F4E8E">
        <w:rPr>
          <w:rFonts w:asciiTheme="majorHAnsi" w:hAnsiTheme="majorHAnsi" w:cs="Arial"/>
        </w:rPr>
        <w:t>, o Termo de Contrato será substituído por outro instrumento hábil, como carta-contrato, nota de empenho de despesa, autorização de compra, de acordo com o Artigo 95 da Lei Federal 14133/2021</w:t>
      </w:r>
      <w:r w:rsidR="00964299" w:rsidRPr="000F4E8E">
        <w:rPr>
          <w:rFonts w:asciiTheme="majorHAnsi" w:hAnsiTheme="majorHAnsi" w:cs="Arial"/>
          <w:color w:val="000000"/>
        </w:rPr>
        <w:t>.</w:t>
      </w:r>
    </w:p>
    <w:p w:rsidR="00964299" w:rsidRPr="000F4E8E" w:rsidRDefault="00D74C0C" w:rsidP="00551878">
      <w:pPr>
        <w:pStyle w:val="PargrafodaLista"/>
        <w:numPr>
          <w:ilvl w:val="1"/>
          <w:numId w:val="24"/>
        </w:numPr>
        <w:tabs>
          <w:tab w:val="left" w:pos="426"/>
        </w:tabs>
        <w:ind w:left="0" w:firstLine="0"/>
        <w:contextualSpacing w:val="0"/>
        <w:jc w:val="both"/>
        <w:rPr>
          <w:rFonts w:asciiTheme="majorHAnsi" w:hAnsiTheme="majorHAnsi" w:cstheme="majorHAnsi"/>
          <w:b/>
          <w:color w:val="7030A0"/>
        </w:rPr>
      </w:pPr>
      <w:r w:rsidRPr="000F4E8E">
        <w:rPr>
          <w:rFonts w:asciiTheme="majorHAnsi" w:hAnsiTheme="majorHAnsi" w:cs="Arial"/>
          <w:color w:val="000000"/>
        </w:rPr>
        <w:t xml:space="preserve">O adjudicatório terá o prazo de </w:t>
      </w:r>
      <w:proofErr w:type="gramStart"/>
      <w:r w:rsidRPr="00966FE1">
        <w:rPr>
          <w:rFonts w:asciiTheme="majorHAnsi" w:hAnsiTheme="majorHAnsi" w:cs="Arial"/>
          <w:b/>
          <w:color w:val="000000"/>
        </w:rPr>
        <w:t>5</w:t>
      </w:r>
      <w:proofErr w:type="gramEnd"/>
      <w:r w:rsidRPr="00966FE1">
        <w:rPr>
          <w:rFonts w:asciiTheme="majorHAnsi" w:hAnsiTheme="majorHAnsi" w:cs="Arial"/>
          <w:b/>
          <w:color w:val="000000"/>
        </w:rPr>
        <w:t xml:space="preserve"> </w:t>
      </w:r>
      <w:r w:rsidR="00966FE1" w:rsidRPr="00966FE1">
        <w:rPr>
          <w:rFonts w:asciiTheme="majorHAnsi" w:hAnsiTheme="majorHAnsi" w:cs="Arial"/>
          <w:b/>
          <w:color w:val="000000"/>
        </w:rPr>
        <w:t xml:space="preserve">(cinco) </w:t>
      </w:r>
      <w:r w:rsidRPr="00966FE1">
        <w:rPr>
          <w:rFonts w:asciiTheme="majorHAnsi" w:hAnsiTheme="majorHAnsi" w:cs="Arial"/>
          <w:b/>
          <w:color w:val="000000"/>
        </w:rPr>
        <w:t>dias úteis</w:t>
      </w:r>
      <w:r w:rsidRPr="000F4E8E">
        <w:rPr>
          <w:rFonts w:asciiTheme="majorHAnsi" w:hAnsiTheme="majorHAnsi" w:cs="Arial"/>
          <w:color w:val="000000"/>
        </w:rPr>
        <w:t xml:space="preserve">, contados a partir da data de sua convocação, para retirar o documento equivalente ao contrato, sob pena de decair do direito à contratação, sem prejuízo das sanções previstas </w:t>
      </w:r>
      <w:r w:rsidRPr="000F4E8E">
        <w:rPr>
          <w:rFonts w:asciiTheme="majorHAnsi" w:hAnsiTheme="majorHAnsi" w:cstheme="majorHAnsi"/>
          <w:color w:val="000000"/>
        </w:rPr>
        <w:t>neste Aviso de Contratação Direta</w:t>
      </w:r>
      <w:r w:rsidR="00964299" w:rsidRPr="000F4E8E">
        <w:rPr>
          <w:rFonts w:asciiTheme="majorHAnsi" w:hAnsiTheme="majorHAnsi" w:cstheme="majorHAnsi"/>
          <w:color w:val="000000"/>
        </w:rPr>
        <w:t>.</w:t>
      </w:r>
    </w:p>
    <w:p w:rsidR="00964299" w:rsidRPr="000F4E8E" w:rsidRDefault="00964299" w:rsidP="00551878">
      <w:pPr>
        <w:pStyle w:val="PargrafodaLista"/>
        <w:numPr>
          <w:ilvl w:val="2"/>
          <w:numId w:val="24"/>
        </w:numPr>
        <w:tabs>
          <w:tab w:val="left" w:pos="567"/>
          <w:tab w:val="left" w:pos="993"/>
        </w:tabs>
        <w:ind w:left="0" w:firstLine="0"/>
        <w:contextualSpacing w:val="0"/>
        <w:jc w:val="both"/>
        <w:rPr>
          <w:rFonts w:asciiTheme="majorHAnsi" w:hAnsiTheme="majorHAnsi" w:cstheme="majorHAnsi"/>
          <w:b/>
          <w:color w:val="7030A0"/>
        </w:rPr>
      </w:pPr>
      <w:r w:rsidRPr="000F4E8E">
        <w:rPr>
          <w:rFonts w:asciiTheme="majorHAnsi" w:hAnsiTheme="majorHAnsi" w:cstheme="majorHAnsi"/>
          <w:bdr w:val="none" w:sz="0" w:space="0" w:color="auto" w:frame="1"/>
        </w:rPr>
        <w:t xml:space="preserve"> </w:t>
      </w:r>
      <w:r w:rsidR="00D74C0C" w:rsidRPr="000F4E8E">
        <w:rPr>
          <w:rFonts w:asciiTheme="majorHAnsi" w:hAnsiTheme="majorHAnsi" w:cstheme="majorHAnsi"/>
          <w:bdr w:val="none" w:sz="0" w:space="0" w:color="auto" w:frame="1"/>
        </w:rPr>
        <w:t xml:space="preserve">O prazo previsto para a retirada do documento equivalente poderá ser prorrogado </w:t>
      </w:r>
      <w:proofErr w:type="gramStart"/>
      <w:r w:rsidR="00D74C0C" w:rsidRPr="000F4E8E">
        <w:rPr>
          <w:rFonts w:asciiTheme="majorHAnsi" w:hAnsiTheme="majorHAnsi" w:cstheme="majorHAnsi"/>
          <w:bdr w:val="none" w:sz="0" w:space="0" w:color="auto" w:frame="1"/>
        </w:rPr>
        <w:t>1</w:t>
      </w:r>
      <w:proofErr w:type="gramEnd"/>
      <w:r w:rsidR="00D74C0C" w:rsidRPr="000F4E8E">
        <w:rPr>
          <w:rFonts w:asciiTheme="majorHAnsi" w:hAnsiTheme="majorHAnsi" w:cstheme="majorHAnsi"/>
          <w:bdr w:val="none" w:sz="0" w:space="0" w:color="auto" w:frame="1"/>
        </w:rPr>
        <w:t xml:space="preserve"> (uma) vez, por igual período, por solicitação justificada do adjudicatório e aceita pela Administração</w:t>
      </w:r>
      <w:r w:rsidRPr="000F4E8E">
        <w:rPr>
          <w:rFonts w:asciiTheme="majorHAnsi" w:hAnsiTheme="majorHAnsi" w:cstheme="majorHAnsi"/>
          <w:bdr w:val="none" w:sz="0" w:space="0" w:color="auto" w:frame="1"/>
        </w:rPr>
        <w:t>.</w:t>
      </w:r>
      <w:r w:rsidRPr="000F4E8E">
        <w:rPr>
          <w:rFonts w:asciiTheme="majorHAnsi" w:hAnsiTheme="majorHAnsi" w:cstheme="majorHAnsi"/>
          <w:color w:val="FF0000"/>
          <w:bdr w:val="none" w:sz="0" w:space="0" w:color="auto" w:frame="1"/>
        </w:rPr>
        <w:t> </w:t>
      </w:r>
    </w:p>
    <w:p w:rsidR="00964299" w:rsidRPr="000F4E8E" w:rsidRDefault="003F3C82" w:rsidP="00551878">
      <w:pPr>
        <w:pStyle w:val="PargrafodaLista"/>
        <w:numPr>
          <w:ilvl w:val="1"/>
          <w:numId w:val="24"/>
        </w:numPr>
        <w:tabs>
          <w:tab w:val="left" w:pos="426"/>
        </w:tabs>
        <w:ind w:left="0" w:right="-15" w:firstLine="0"/>
        <w:jc w:val="both"/>
        <w:rPr>
          <w:rFonts w:asciiTheme="majorHAnsi" w:hAnsiTheme="majorHAnsi" w:cstheme="majorHAnsi"/>
          <w:color w:val="000000" w:themeColor="text1"/>
          <w:lang w:eastAsia="en-US"/>
        </w:rPr>
      </w:pPr>
      <w:r w:rsidRPr="000F4E8E">
        <w:rPr>
          <w:rFonts w:asciiTheme="majorHAnsi" w:hAnsiTheme="majorHAnsi" w:cstheme="majorHAnsi"/>
          <w:color w:val="000000" w:themeColor="text1"/>
          <w:lang w:eastAsia="en-US"/>
        </w:rPr>
        <w:t>O Aceite de Nota de Empenho ou instrumento equivalente, emitida à empresa adjudicada, implica no reconhecimento de que:</w:t>
      </w:r>
    </w:p>
    <w:p w:rsidR="00635DFE" w:rsidRPr="000F4E8E" w:rsidRDefault="003F3C82" w:rsidP="00551878">
      <w:pPr>
        <w:pStyle w:val="PargrafodaLista"/>
        <w:numPr>
          <w:ilvl w:val="1"/>
          <w:numId w:val="24"/>
        </w:numPr>
        <w:tabs>
          <w:tab w:val="left" w:pos="426"/>
        </w:tabs>
        <w:autoSpaceDE w:val="0"/>
        <w:autoSpaceDN w:val="0"/>
        <w:adjustRightInd w:val="0"/>
        <w:ind w:left="0" w:firstLine="0"/>
        <w:jc w:val="both"/>
        <w:rPr>
          <w:rFonts w:asciiTheme="majorHAnsi" w:hAnsiTheme="majorHAnsi" w:cstheme="majorHAnsi"/>
          <w:color w:val="000000"/>
          <w:lang w:eastAsia="en-US"/>
        </w:rPr>
      </w:pPr>
      <w:proofErr w:type="gramStart"/>
      <w:r w:rsidRPr="000F4E8E">
        <w:rPr>
          <w:rFonts w:asciiTheme="majorHAnsi" w:hAnsiTheme="majorHAnsi" w:cstheme="majorHAnsi"/>
          <w:color w:val="000000"/>
          <w:lang w:eastAsia="en-US"/>
        </w:rPr>
        <w:t>referida</w:t>
      </w:r>
      <w:proofErr w:type="gramEnd"/>
      <w:r w:rsidRPr="000F4E8E">
        <w:rPr>
          <w:rFonts w:asciiTheme="majorHAnsi" w:hAnsiTheme="majorHAnsi" w:cstheme="majorHAnsi"/>
          <w:color w:val="000000"/>
          <w:lang w:eastAsia="en-US"/>
        </w:rPr>
        <w:t xml:space="preserve"> Nota está substituindo o contrato, aplicando-se à relação de negócios ali estabelecida as disposições da Lei nº 14.133 de 2021; </w:t>
      </w:r>
    </w:p>
    <w:p w:rsidR="00635DFE" w:rsidRPr="000F4E8E" w:rsidRDefault="00635DFE" w:rsidP="00551878">
      <w:pPr>
        <w:pStyle w:val="PargrafodaLista"/>
        <w:numPr>
          <w:ilvl w:val="1"/>
          <w:numId w:val="24"/>
        </w:numPr>
        <w:tabs>
          <w:tab w:val="left" w:pos="426"/>
        </w:tabs>
        <w:autoSpaceDE w:val="0"/>
        <w:autoSpaceDN w:val="0"/>
        <w:adjustRightInd w:val="0"/>
        <w:ind w:left="0" w:firstLine="0"/>
        <w:jc w:val="both"/>
        <w:rPr>
          <w:rFonts w:asciiTheme="majorHAnsi" w:hAnsiTheme="majorHAnsi" w:cstheme="majorHAnsi"/>
          <w:color w:val="000000"/>
          <w:lang w:eastAsia="en-US"/>
        </w:rPr>
      </w:pPr>
      <w:proofErr w:type="gramStart"/>
      <w:r w:rsidRPr="000F4E8E">
        <w:rPr>
          <w:rFonts w:asciiTheme="majorHAnsi" w:hAnsiTheme="majorHAnsi" w:cstheme="majorHAnsi"/>
          <w:color w:val="000000"/>
          <w:lang w:eastAsia="en-US"/>
        </w:rPr>
        <w:t>a</w:t>
      </w:r>
      <w:proofErr w:type="gramEnd"/>
      <w:r w:rsidRPr="000F4E8E">
        <w:rPr>
          <w:rFonts w:asciiTheme="majorHAnsi" w:hAnsiTheme="majorHAnsi" w:cstheme="majorHAnsi"/>
          <w:color w:val="000000"/>
          <w:lang w:eastAsia="en-US"/>
        </w:rPr>
        <w:t xml:space="preserve"> contratada se vincula à sua proposta e às previsões contidas no Aviso de Dispensa Eletrônica e seus anexos; </w:t>
      </w:r>
    </w:p>
    <w:p w:rsidR="00635DFE" w:rsidRPr="000F4E8E" w:rsidRDefault="00635DFE" w:rsidP="00551878">
      <w:pPr>
        <w:pStyle w:val="PargrafodaLista"/>
        <w:numPr>
          <w:ilvl w:val="1"/>
          <w:numId w:val="24"/>
        </w:numPr>
        <w:tabs>
          <w:tab w:val="left" w:pos="426"/>
        </w:tabs>
        <w:autoSpaceDE w:val="0"/>
        <w:autoSpaceDN w:val="0"/>
        <w:adjustRightInd w:val="0"/>
        <w:ind w:left="0" w:firstLine="0"/>
        <w:jc w:val="both"/>
        <w:rPr>
          <w:rFonts w:asciiTheme="majorHAnsi" w:hAnsiTheme="majorHAnsi" w:cstheme="majorHAnsi"/>
          <w:color w:val="000000"/>
          <w:lang w:eastAsia="en-US"/>
        </w:rPr>
      </w:pPr>
      <w:proofErr w:type="gramStart"/>
      <w:r w:rsidRPr="000F4E8E">
        <w:rPr>
          <w:rFonts w:asciiTheme="majorHAnsi" w:hAnsiTheme="majorHAnsi" w:cstheme="majorHAnsi"/>
          <w:color w:val="000000"/>
          <w:lang w:eastAsia="en-US"/>
        </w:rPr>
        <w:t>a</w:t>
      </w:r>
      <w:proofErr w:type="gramEnd"/>
      <w:r w:rsidRPr="000F4E8E">
        <w:rPr>
          <w:rFonts w:asciiTheme="majorHAnsi" w:hAnsiTheme="majorHAnsi" w:cstheme="majorHAnsi"/>
          <w:color w:val="000000"/>
          <w:lang w:eastAsia="en-US"/>
        </w:rPr>
        <w:t xml:space="preserve"> contratada reconhece que as hipóteses de rescisão são aquelas previstas nos artigos 137 e 138 da Lei nº 14.133/21 e reconhece os direitos da Administração previstos nos artigos 137 a 139 da mesma Lei. </w:t>
      </w:r>
    </w:p>
    <w:p w:rsidR="009F55D1" w:rsidRPr="000F4E8E" w:rsidRDefault="00635DFE" w:rsidP="00551878">
      <w:pPr>
        <w:pStyle w:val="PargrafodaLista"/>
        <w:numPr>
          <w:ilvl w:val="1"/>
          <w:numId w:val="24"/>
        </w:numPr>
        <w:tabs>
          <w:tab w:val="left" w:pos="426"/>
        </w:tabs>
        <w:autoSpaceDE w:val="0"/>
        <w:autoSpaceDN w:val="0"/>
        <w:adjustRightInd w:val="0"/>
        <w:ind w:left="0" w:firstLine="0"/>
        <w:jc w:val="both"/>
        <w:rPr>
          <w:rFonts w:asciiTheme="majorHAnsi" w:hAnsiTheme="majorHAnsi" w:cs="Arial"/>
          <w:color w:val="000000" w:themeColor="text1"/>
        </w:rPr>
      </w:pPr>
      <w:r w:rsidRPr="000F4E8E">
        <w:rPr>
          <w:rFonts w:asciiTheme="majorHAnsi" w:hAnsiTheme="majorHAnsi" w:cstheme="majorHAnsi"/>
          <w:color w:val="000000"/>
          <w:lang w:eastAsia="en-US"/>
        </w:rPr>
        <w:t xml:space="preserve">Para retirada do documento equivalente será exigida a comprovação das condições de habilitação e contratação consignadas neste aviso, que deverão ser mantidas pelo fornecedor durante a vigência da contratação. </w:t>
      </w:r>
    </w:p>
    <w:p w:rsidR="00635DFE" w:rsidRPr="000F4E8E" w:rsidRDefault="00635DFE" w:rsidP="00635DFE">
      <w:pPr>
        <w:pStyle w:val="PargrafodaLista"/>
        <w:tabs>
          <w:tab w:val="left" w:pos="426"/>
        </w:tabs>
        <w:autoSpaceDE w:val="0"/>
        <w:autoSpaceDN w:val="0"/>
        <w:adjustRightInd w:val="0"/>
        <w:ind w:left="0"/>
        <w:rPr>
          <w:rFonts w:asciiTheme="majorHAnsi" w:hAnsiTheme="majorHAnsi" w:cs="Arial"/>
          <w:color w:val="000000" w:themeColor="text1"/>
        </w:rPr>
      </w:pPr>
    </w:p>
    <w:p w:rsidR="00964299" w:rsidRPr="000F4E8E" w:rsidRDefault="00635DFE" w:rsidP="00551878">
      <w:pPr>
        <w:pStyle w:val="Nivel01"/>
        <w:numPr>
          <w:ilvl w:val="0"/>
          <w:numId w:val="24"/>
        </w:numPr>
        <w:shd w:val="clear" w:color="auto" w:fill="D6E3BC" w:themeFill="accent3" w:themeFillTint="66"/>
        <w:tabs>
          <w:tab w:val="clear" w:pos="567"/>
          <w:tab w:val="left" w:pos="284"/>
        </w:tabs>
        <w:spacing w:before="0"/>
        <w:ind w:left="0" w:firstLine="0"/>
        <w:rPr>
          <w:rFonts w:asciiTheme="majorHAnsi" w:hAnsiTheme="majorHAnsi" w:cs="Arial"/>
          <w:sz w:val="24"/>
          <w:szCs w:val="24"/>
          <w:lang w:eastAsia="en-US"/>
        </w:rPr>
      </w:pPr>
      <w:r w:rsidRPr="000F4E8E">
        <w:rPr>
          <w:rFonts w:asciiTheme="majorHAnsi" w:hAnsiTheme="majorHAnsi" w:cs="Arial"/>
          <w:sz w:val="24"/>
          <w:szCs w:val="24"/>
          <w:lang w:eastAsia="en-US"/>
        </w:rPr>
        <w:lastRenderedPageBreak/>
        <w:t>SANÇÕES</w:t>
      </w:r>
      <w:r w:rsidR="002419E9" w:rsidRPr="000F4E8E">
        <w:rPr>
          <w:rFonts w:asciiTheme="majorHAnsi" w:hAnsiTheme="majorHAnsi" w:cs="Arial"/>
          <w:sz w:val="24"/>
          <w:szCs w:val="24"/>
          <w:lang w:eastAsia="en-US"/>
        </w:rPr>
        <w:t>.</w:t>
      </w:r>
    </w:p>
    <w:p w:rsidR="00F84826" w:rsidRPr="000F4E8E" w:rsidRDefault="00F84826" w:rsidP="000103E4">
      <w:pPr>
        <w:autoSpaceDE w:val="0"/>
        <w:autoSpaceDN w:val="0"/>
        <w:adjustRightInd w:val="0"/>
        <w:jc w:val="both"/>
        <w:rPr>
          <w:rFonts w:asciiTheme="majorHAnsi" w:hAnsiTheme="majorHAnsi" w:cstheme="majorHAnsi"/>
          <w:color w:val="000000"/>
          <w:lang w:eastAsia="en-US"/>
        </w:rPr>
      </w:pPr>
      <w:r w:rsidRPr="00702251">
        <w:rPr>
          <w:rFonts w:asciiTheme="majorHAnsi" w:hAnsiTheme="majorHAnsi" w:cstheme="majorHAnsi"/>
          <w:color w:val="000000"/>
          <w:lang w:eastAsia="en-US"/>
        </w:rPr>
        <w:t>8.1</w:t>
      </w:r>
      <w:r w:rsidRPr="000F4E8E">
        <w:rPr>
          <w:rFonts w:asciiTheme="majorHAnsi" w:hAnsiTheme="majorHAnsi" w:cstheme="majorHAnsi"/>
          <w:color w:val="000000"/>
          <w:lang w:eastAsia="en-US"/>
        </w:rPr>
        <w:t xml:space="preserve"> Comete infração administrativa o fornecedor que cometer quaisquer das infrações previstas no artigo 155 da Lei nº 14.133, de 2021, quais sejam: </w:t>
      </w:r>
    </w:p>
    <w:p w:rsidR="00EF020C" w:rsidRPr="000F4E8E" w:rsidRDefault="00014C82" w:rsidP="00551878">
      <w:pPr>
        <w:pStyle w:val="PargrafodaLista"/>
        <w:numPr>
          <w:ilvl w:val="2"/>
          <w:numId w:val="24"/>
        </w:numPr>
        <w:tabs>
          <w:tab w:val="left" w:pos="567"/>
        </w:tabs>
        <w:ind w:left="0" w:firstLine="0"/>
        <w:contextualSpacing w:val="0"/>
        <w:jc w:val="both"/>
        <w:rPr>
          <w:rFonts w:asciiTheme="majorHAnsi" w:hAnsiTheme="majorHAnsi" w:cstheme="majorHAnsi"/>
        </w:rPr>
      </w:pPr>
      <w:r w:rsidRPr="000F4E8E">
        <w:rPr>
          <w:rFonts w:asciiTheme="majorHAnsi" w:hAnsiTheme="majorHAnsi" w:cstheme="majorHAnsi"/>
        </w:rPr>
        <w:t>Dar causa à inexecução parcial do contrato;</w:t>
      </w:r>
    </w:p>
    <w:p w:rsidR="00261B9E" w:rsidRPr="000F4E8E" w:rsidRDefault="006519D7" w:rsidP="00551878">
      <w:pPr>
        <w:numPr>
          <w:ilvl w:val="2"/>
          <w:numId w:val="24"/>
        </w:numPr>
        <w:tabs>
          <w:tab w:val="left" w:pos="567"/>
        </w:tabs>
        <w:snapToGrid w:val="0"/>
        <w:ind w:left="0" w:firstLine="0"/>
        <w:jc w:val="both"/>
        <w:rPr>
          <w:rFonts w:asciiTheme="majorHAnsi" w:hAnsiTheme="majorHAnsi" w:cstheme="majorHAnsi"/>
        </w:rPr>
      </w:pPr>
      <w:r w:rsidRPr="000F4E8E">
        <w:rPr>
          <w:rFonts w:asciiTheme="majorHAnsi" w:hAnsiTheme="majorHAnsi" w:cstheme="majorHAnsi"/>
        </w:rPr>
        <w:t>Dar causa à inexecução parcial do contrato que cause grave dano à Administração, ao funcionamento dos serviços públicos ou ao interesse coletivo;</w:t>
      </w:r>
    </w:p>
    <w:p w:rsidR="00964299" w:rsidRPr="000F4E8E" w:rsidRDefault="006519D7" w:rsidP="00551878">
      <w:pPr>
        <w:pStyle w:val="PargrafodaLista"/>
        <w:numPr>
          <w:ilvl w:val="2"/>
          <w:numId w:val="24"/>
        </w:numPr>
        <w:tabs>
          <w:tab w:val="left" w:pos="567"/>
          <w:tab w:val="left" w:pos="1276"/>
        </w:tabs>
        <w:ind w:left="0" w:firstLine="0"/>
        <w:contextualSpacing w:val="0"/>
        <w:jc w:val="both"/>
        <w:rPr>
          <w:rFonts w:asciiTheme="majorHAnsi" w:hAnsiTheme="majorHAnsi" w:cs="Arial"/>
          <w:bCs/>
          <w:color w:val="000000"/>
        </w:rPr>
      </w:pPr>
      <w:r w:rsidRPr="000F4E8E">
        <w:rPr>
          <w:rFonts w:asciiTheme="majorHAnsi" w:hAnsiTheme="majorHAnsi" w:cstheme="majorHAnsi"/>
          <w:bCs/>
          <w:color w:val="000000"/>
        </w:rPr>
        <w:t>Dar causa à inexecução total do contrato</w:t>
      </w:r>
      <w:r w:rsidR="00EA1112" w:rsidRPr="000F4E8E">
        <w:rPr>
          <w:rFonts w:asciiTheme="majorHAnsi" w:hAnsiTheme="majorHAnsi" w:cstheme="majorHAnsi"/>
          <w:bCs/>
          <w:color w:val="000000"/>
        </w:rPr>
        <w:t>;</w:t>
      </w:r>
    </w:p>
    <w:p w:rsidR="00964299" w:rsidRPr="001B0371" w:rsidRDefault="00EA1112" w:rsidP="00551878">
      <w:pPr>
        <w:pStyle w:val="PargrafodaLista"/>
        <w:numPr>
          <w:ilvl w:val="2"/>
          <w:numId w:val="24"/>
        </w:numPr>
        <w:tabs>
          <w:tab w:val="left" w:pos="567"/>
          <w:tab w:val="left" w:pos="1276"/>
        </w:tabs>
        <w:ind w:left="0" w:firstLine="0"/>
        <w:contextualSpacing w:val="0"/>
        <w:jc w:val="both"/>
        <w:rPr>
          <w:rFonts w:asciiTheme="majorHAnsi" w:hAnsiTheme="majorHAnsi" w:cstheme="majorHAnsi"/>
          <w:bCs/>
          <w:color w:val="000000"/>
        </w:rPr>
      </w:pPr>
      <w:r w:rsidRPr="001B0371">
        <w:rPr>
          <w:rFonts w:asciiTheme="majorHAnsi" w:hAnsiTheme="majorHAnsi" w:cstheme="majorHAnsi"/>
          <w:bCs/>
          <w:color w:val="000000"/>
        </w:rPr>
        <w:t>Deixar de entregar a documentação exigida para o certame;</w:t>
      </w:r>
    </w:p>
    <w:p w:rsidR="00964299" w:rsidRPr="001B0371" w:rsidRDefault="00EA1112" w:rsidP="00551878">
      <w:pPr>
        <w:pStyle w:val="PargrafodaLista"/>
        <w:numPr>
          <w:ilvl w:val="2"/>
          <w:numId w:val="24"/>
        </w:numPr>
        <w:tabs>
          <w:tab w:val="left" w:pos="567"/>
          <w:tab w:val="left" w:pos="1276"/>
        </w:tabs>
        <w:ind w:left="0" w:firstLine="0"/>
        <w:contextualSpacing w:val="0"/>
        <w:jc w:val="both"/>
        <w:rPr>
          <w:rFonts w:asciiTheme="majorHAnsi" w:hAnsiTheme="majorHAnsi" w:cstheme="majorHAnsi"/>
          <w:bCs/>
          <w:color w:val="000000"/>
        </w:rPr>
      </w:pPr>
      <w:r w:rsidRPr="001B0371">
        <w:rPr>
          <w:rFonts w:asciiTheme="majorHAnsi" w:hAnsiTheme="majorHAnsi" w:cstheme="majorHAnsi"/>
          <w:bCs/>
          <w:color w:val="000000"/>
        </w:rPr>
        <w:t>Não manter a proposta, salvo em decorrência</w:t>
      </w:r>
      <w:r w:rsidR="003A3C3C" w:rsidRPr="001B0371">
        <w:rPr>
          <w:rFonts w:asciiTheme="majorHAnsi" w:hAnsiTheme="majorHAnsi" w:cstheme="majorHAnsi"/>
          <w:bCs/>
          <w:color w:val="000000"/>
        </w:rPr>
        <w:t xml:space="preserve"> de fato superveniente devidamente justificado;</w:t>
      </w:r>
    </w:p>
    <w:p w:rsidR="003A3C3C" w:rsidRPr="001B0371" w:rsidRDefault="003A3C3C" w:rsidP="00551878">
      <w:pPr>
        <w:pStyle w:val="PargrafodaLista"/>
        <w:numPr>
          <w:ilvl w:val="2"/>
          <w:numId w:val="24"/>
        </w:numPr>
        <w:tabs>
          <w:tab w:val="left" w:pos="567"/>
          <w:tab w:val="left" w:pos="1276"/>
        </w:tabs>
        <w:ind w:left="0" w:firstLine="0"/>
        <w:contextualSpacing w:val="0"/>
        <w:jc w:val="both"/>
        <w:rPr>
          <w:rFonts w:asciiTheme="majorHAnsi" w:hAnsiTheme="majorHAnsi" w:cstheme="majorHAnsi"/>
          <w:bCs/>
          <w:color w:val="000000"/>
        </w:rPr>
      </w:pPr>
      <w:r w:rsidRPr="001B0371">
        <w:rPr>
          <w:rFonts w:asciiTheme="majorHAnsi" w:hAnsiTheme="majorHAnsi" w:cstheme="majorHAnsi"/>
          <w:bCs/>
          <w:color w:val="000000"/>
        </w:rPr>
        <w:t>Não celebrar o contrato ou não entregar a documentação exigida para a contratação, quando convocado dentro do prazo de validade de sua proposta;</w:t>
      </w:r>
    </w:p>
    <w:p w:rsidR="003A3C3C" w:rsidRPr="001B0371" w:rsidRDefault="003A3C3C" w:rsidP="00551878">
      <w:pPr>
        <w:pStyle w:val="PargrafodaLista"/>
        <w:numPr>
          <w:ilvl w:val="2"/>
          <w:numId w:val="24"/>
        </w:numPr>
        <w:tabs>
          <w:tab w:val="left" w:pos="567"/>
          <w:tab w:val="left" w:pos="1276"/>
        </w:tabs>
        <w:ind w:left="0" w:firstLine="0"/>
        <w:contextualSpacing w:val="0"/>
        <w:jc w:val="both"/>
        <w:rPr>
          <w:rFonts w:asciiTheme="majorHAnsi" w:hAnsiTheme="majorHAnsi" w:cstheme="majorHAnsi"/>
          <w:bCs/>
          <w:color w:val="000000"/>
        </w:rPr>
      </w:pPr>
      <w:r w:rsidRPr="001B0371">
        <w:rPr>
          <w:rFonts w:asciiTheme="majorHAnsi" w:hAnsiTheme="majorHAnsi" w:cstheme="majorHAnsi"/>
          <w:bCs/>
          <w:color w:val="000000"/>
        </w:rPr>
        <w:t>Ensejar o retardamento da execução ou da entrega do objeto da licitação sem motivo justificado;</w:t>
      </w:r>
    </w:p>
    <w:p w:rsidR="003A3C3C" w:rsidRPr="001B0371" w:rsidRDefault="003A3C3C" w:rsidP="00551878">
      <w:pPr>
        <w:pStyle w:val="PargrafodaLista"/>
        <w:numPr>
          <w:ilvl w:val="2"/>
          <w:numId w:val="24"/>
        </w:numPr>
        <w:tabs>
          <w:tab w:val="left" w:pos="567"/>
          <w:tab w:val="left" w:pos="1276"/>
        </w:tabs>
        <w:ind w:left="0" w:firstLine="0"/>
        <w:contextualSpacing w:val="0"/>
        <w:jc w:val="both"/>
        <w:rPr>
          <w:rFonts w:asciiTheme="majorHAnsi" w:hAnsiTheme="majorHAnsi" w:cstheme="majorHAnsi"/>
          <w:bCs/>
          <w:color w:val="000000"/>
        </w:rPr>
      </w:pPr>
      <w:r w:rsidRPr="001B0371">
        <w:rPr>
          <w:rFonts w:asciiTheme="majorHAnsi" w:hAnsiTheme="majorHAnsi" w:cstheme="majorHAnsi"/>
          <w:bCs/>
          <w:color w:val="000000"/>
        </w:rPr>
        <w:t>Apresentar declaração ou documentação falsa exigida para o certame ou prestar declaração falsa durante a dispensa eletrônica ou a execução do contrato;</w:t>
      </w:r>
    </w:p>
    <w:p w:rsidR="003A3C3C" w:rsidRPr="001B0371" w:rsidRDefault="003A3C3C" w:rsidP="00551878">
      <w:pPr>
        <w:pStyle w:val="PargrafodaLista"/>
        <w:numPr>
          <w:ilvl w:val="2"/>
          <w:numId w:val="24"/>
        </w:numPr>
        <w:tabs>
          <w:tab w:val="left" w:pos="284"/>
        </w:tabs>
        <w:ind w:left="0" w:firstLine="0"/>
        <w:contextualSpacing w:val="0"/>
        <w:jc w:val="both"/>
        <w:rPr>
          <w:rFonts w:asciiTheme="majorHAnsi" w:hAnsiTheme="majorHAnsi" w:cstheme="majorHAnsi"/>
          <w:bCs/>
          <w:color w:val="000000"/>
        </w:rPr>
      </w:pPr>
      <w:r w:rsidRPr="001B0371">
        <w:rPr>
          <w:rFonts w:asciiTheme="majorHAnsi" w:hAnsiTheme="majorHAnsi" w:cstheme="majorHAnsi"/>
          <w:bCs/>
          <w:color w:val="000000"/>
        </w:rPr>
        <w:t>Fraudar a dispensa eletrônica ou praticar ato fraudulento na execução do contrato;</w:t>
      </w:r>
    </w:p>
    <w:p w:rsidR="003A3C3C" w:rsidRDefault="003A3C3C" w:rsidP="00551878">
      <w:pPr>
        <w:pStyle w:val="PargrafodaLista"/>
        <w:numPr>
          <w:ilvl w:val="2"/>
          <w:numId w:val="24"/>
        </w:numPr>
        <w:tabs>
          <w:tab w:val="left" w:pos="567"/>
        </w:tabs>
        <w:ind w:left="0" w:firstLine="0"/>
        <w:contextualSpacing w:val="0"/>
        <w:jc w:val="both"/>
        <w:rPr>
          <w:rFonts w:asciiTheme="majorHAnsi" w:hAnsiTheme="majorHAnsi" w:cstheme="majorHAnsi"/>
          <w:bCs/>
          <w:color w:val="000000"/>
        </w:rPr>
      </w:pPr>
      <w:r w:rsidRPr="001B0371">
        <w:rPr>
          <w:rFonts w:asciiTheme="majorHAnsi" w:hAnsiTheme="majorHAnsi" w:cstheme="majorHAnsi"/>
          <w:bCs/>
          <w:color w:val="000000"/>
        </w:rPr>
        <w:t xml:space="preserve"> Comportar-se de modo inidôneo ou cometer fraude de qualquer natureza;</w:t>
      </w:r>
    </w:p>
    <w:p w:rsidR="001B0371" w:rsidRPr="001B0371" w:rsidRDefault="001B0371" w:rsidP="001B0371">
      <w:pPr>
        <w:pStyle w:val="PargrafodaLista"/>
        <w:tabs>
          <w:tab w:val="left" w:pos="567"/>
        </w:tabs>
        <w:ind w:left="0"/>
        <w:contextualSpacing w:val="0"/>
        <w:jc w:val="both"/>
        <w:rPr>
          <w:rFonts w:asciiTheme="majorHAnsi" w:hAnsiTheme="majorHAnsi" w:cstheme="majorHAnsi"/>
          <w:bCs/>
          <w:color w:val="000000"/>
        </w:rPr>
      </w:pPr>
      <w:r w:rsidRPr="0004003A">
        <w:rPr>
          <w:rFonts w:asciiTheme="majorHAnsi" w:hAnsiTheme="majorHAnsi" w:cstheme="majorHAnsi"/>
          <w:bCs/>
          <w:color w:val="000000"/>
        </w:rPr>
        <w:t>8.1.10.1</w:t>
      </w:r>
      <w:r w:rsidRPr="001B0371">
        <w:rPr>
          <w:rFonts w:asciiTheme="majorHAnsi" w:hAnsiTheme="majorHAnsi" w:cstheme="majorHAnsi"/>
          <w:b/>
          <w:bCs/>
          <w:color w:val="000000"/>
        </w:rPr>
        <w:t xml:space="preserve"> </w:t>
      </w:r>
      <w:r w:rsidRPr="001B0371">
        <w:rPr>
          <w:rFonts w:asciiTheme="majorHAnsi" w:hAnsiTheme="majorHAnsi" w:cstheme="majorHAnsi"/>
          <w:bCs/>
          <w:color w:val="000000"/>
        </w:rPr>
        <w:t>Considera-se comportamento inidôneo, entre outros, a declaração falsa quanto às condições de participação, quanto ao enquadramento como ME/EPP ou o conluio entre os fornecedores, em qualquer momento da dispensa, mesmo após o encerramento da etapa de lances;</w:t>
      </w:r>
    </w:p>
    <w:p w:rsidR="00F34979" w:rsidRPr="001B0371" w:rsidRDefault="00F34979" w:rsidP="00551878">
      <w:pPr>
        <w:pStyle w:val="PargrafodaLista"/>
        <w:numPr>
          <w:ilvl w:val="2"/>
          <w:numId w:val="24"/>
        </w:numPr>
        <w:tabs>
          <w:tab w:val="left" w:pos="567"/>
        </w:tabs>
        <w:ind w:left="0" w:firstLine="0"/>
        <w:contextualSpacing w:val="0"/>
        <w:jc w:val="both"/>
        <w:rPr>
          <w:rFonts w:asciiTheme="majorHAnsi" w:hAnsiTheme="majorHAnsi" w:cstheme="majorHAnsi"/>
          <w:bCs/>
          <w:color w:val="000000"/>
        </w:rPr>
      </w:pPr>
      <w:r w:rsidRPr="001B0371">
        <w:rPr>
          <w:rFonts w:asciiTheme="majorHAnsi" w:hAnsiTheme="majorHAnsi" w:cstheme="majorHAnsi"/>
          <w:bCs/>
          <w:color w:val="000000"/>
        </w:rPr>
        <w:t>Praticar atos ilícitos com vistas a frustrar os objetivos deste certame;</w:t>
      </w:r>
    </w:p>
    <w:p w:rsidR="00F34979" w:rsidRPr="001B0371" w:rsidRDefault="00F34979" w:rsidP="00551878">
      <w:pPr>
        <w:pStyle w:val="PargrafodaLista"/>
        <w:numPr>
          <w:ilvl w:val="2"/>
          <w:numId w:val="24"/>
        </w:numPr>
        <w:tabs>
          <w:tab w:val="left" w:pos="567"/>
        </w:tabs>
        <w:ind w:left="0" w:firstLine="0"/>
        <w:contextualSpacing w:val="0"/>
        <w:jc w:val="both"/>
        <w:rPr>
          <w:rFonts w:asciiTheme="majorHAnsi" w:hAnsiTheme="majorHAnsi" w:cstheme="majorHAnsi"/>
          <w:bCs/>
          <w:color w:val="000000"/>
        </w:rPr>
      </w:pPr>
      <w:r w:rsidRPr="001B0371">
        <w:rPr>
          <w:rFonts w:asciiTheme="majorHAnsi" w:hAnsiTheme="majorHAnsi" w:cstheme="majorHAnsi"/>
          <w:bCs/>
          <w:color w:val="000000"/>
        </w:rPr>
        <w:t>Praticar ato lesivo previsto no artigo 5º da Lei nº 12.846, de 1º de agosto de 2013</w:t>
      </w:r>
      <w:r w:rsidR="001B0371">
        <w:rPr>
          <w:rFonts w:asciiTheme="majorHAnsi" w:hAnsiTheme="majorHAnsi" w:cstheme="majorHAnsi"/>
          <w:bCs/>
          <w:color w:val="000000"/>
        </w:rPr>
        <w:t>.</w:t>
      </w:r>
    </w:p>
    <w:p w:rsidR="00F34979" w:rsidRPr="000F4E8E" w:rsidRDefault="00F34979" w:rsidP="00551878">
      <w:pPr>
        <w:pStyle w:val="PargrafodaLista"/>
        <w:numPr>
          <w:ilvl w:val="1"/>
          <w:numId w:val="24"/>
        </w:numPr>
        <w:tabs>
          <w:tab w:val="left" w:pos="567"/>
        </w:tabs>
        <w:ind w:left="0" w:firstLine="0"/>
        <w:jc w:val="both"/>
        <w:rPr>
          <w:rFonts w:asciiTheme="majorHAnsi" w:hAnsiTheme="majorHAnsi" w:cstheme="majorHAnsi"/>
          <w:bCs/>
          <w:color w:val="000000"/>
        </w:rPr>
      </w:pPr>
      <w:r w:rsidRPr="000F4E8E">
        <w:rPr>
          <w:rFonts w:asciiTheme="majorHAnsi" w:hAnsiTheme="majorHAnsi" w:cstheme="majorHAnsi"/>
          <w:b/>
          <w:bCs/>
        </w:rPr>
        <w:t>O fornecedor que cometer qualquer das infrações discriminadas nos subitens anteriores ficará sujeito, sem prejuízo da responsabilidade civil e criminal, às seguintes sanções:</w:t>
      </w:r>
    </w:p>
    <w:p w:rsidR="003A3C3C" w:rsidRPr="001D6C0B" w:rsidRDefault="006C4439" w:rsidP="004E10F0">
      <w:pPr>
        <w:pStyle w:val="PargrafodaLista"/>
        <w:numPr>
          <w:ilvl w:val="0"/>
          <w:numId w:val="17"/>
        </w:numPr>
        <w:tabs>
          <w:tab w:val="left" w:pos="567"/>
        </w:tabs>
        <w:ind w:left="0" w:firstLine="0"/>
        <w:jc w:val="both"/>
        <w:rPr>
          <w:rFonts w:asciiTheme="majorHAnsi" w:hAnsiTheme="majorHAnsi" w:cs="Arial"/>
          <w:bCs/>
          <w:color w:val="000000"/>
        </w:rPr>
      </w:pPr>
      <w:r w:rsidRPr="000F4E8E">
        <w:rPr>
          <w:rFonts w:asciiTheme="majorHAnsi" w:hAnsiTheme="majorHAnsi" w:cs="Arial"/>
          <w:bCs/>
          <w:color w:val="000000"/>
        </w:rPr>
        <w:t xml:space="preserve">Advertência no caso da falta prevista no subitem 8.1.1 deste Aviso de Contratação Direta, </w:t>
      </w:r>
      <w:r w:rsidRPr="001D6C0B">
        <w:rPr>
          <w:rFonts w:asciiTheme="majorHAnsi" w:hAnsiTheme="majorHAnsi" w:cs="Arial"/>
          <w:bCs/>
          <w:color w:val="000000"/>
        </w:rPr>
        <w:t>quando não justificar a imposição de penalidade mais grave;</w:t>
      </w:r>
    </w:p>
    <w:p w:rsidR="006C4439" w:rsidRPr="000F4E8E" w:rsidRDefault="006C4439" w:rsidP="004E10F0">
      <w:pPr>
        <w:pStyle w:val="PargrafodaLista"/>
        <w:numPr>
          <w:ilvl w:val="0"/>
          <w:numId w:val="17"/>
        </w:numPr>
        <w:tabs>
          <w:tab w:val="left" w:pos="567"/>
        </w:tabs>
        <w:ind w:left="0" w:firstLine="0"/>
        <w:jc w:val="both"/>
        <w:rPr>
          <w:rFonts w:asciiTheme="majorHAnsi" w:hAnsiTheme="majorHAnsi" w:cs="Arial"/>
          <w:bCs/>
          <w:color w:val="000000"/>
        </w:rPr>
      </w:pPr>
      <w:r w:rsidRPr="001D6C0B">
        <w:rPr>
          <w:rFonts w:asciiTheme="majorHAnsi" w:hAnsiTheme="majorHAnsi" w:cs="Arial"/>
          <w:bCs/>
          <w:color w:val="000000"/>
        </w:rPr>
        <w:t>Multa de 10% sobre</w:t>
      </w:r>
      <w:r w:rsidRPr="000F4E8E">
        <w:rPr>
          <w:rFonts w:asciiTheme="majorHAnsi" w:hAnsiTheme="majorHAnsi" w:cs="Arial"/>
          <w:bCs/>
          <w:color w:val="000000"/>
        </w:rPr>
        <w:t xml:space="preserve"> o valor estimado do(s) item(s) prejudicado(s) pela conduta do fornecedor, por qualquer das infrações dos subitens 8.1.1 </w:t>
      </w:r>
      <w:r w:rsidR="00D86283">
        <w:rPr>
          <w:rFonts w:asciiTheme="majorHAnsi" w:hAnsiTheme="majorHAnsi" w:cs="Arial"/>
          <w:bCs/>
          <w:color w:val="000000"/>
        </w:rPr>
        <w:t>a</w:t>
      </w:r>
      <w:r w:rsidRPr="000F4E8E">
        <w:rPr>
          <w:rFonts w:asciiTheme="majorHAnsi" w:hAnsiTheme="majorHAnsi" w:cs="Arial"/>
          <w:bCs/>
          <w:color w:val="000000"/>
        </w:rPr>
        <w:t xml:space="preserve"> 8.1.12;</w:t>
      </w:r>
    </w:p>
    <w:p w:rsidR="009C2C10" w:rsidRPr="000F4E8E" w:rsidRDefault="009C2C10" w:rsidP="004E10F0">
      <w:pPr>
        <w:pStyle w:val="PargrafodaLista"/>
        <w:numPr>
          <w:ilvl w:val="0"/>
          <w:numId w:val="17"/>
        </w:numPr>
        <w:tabs>
          <w:tab w:val="left" w:pos="567"/>
        </w:tabs>
        <w:ind w:left="0" w:firstLine="0"/>
        <w:jc w:val="both"/>
        <w:rPr>
          <w:rFonts w:asciiTheme="majorHAnsi" w:hAnsiTheme="majorHAnsi" w:cs="Arial"/>
          <w:bCs/>
          <w:color w:val="000000"/>
        </w:rPr>
      </w:pPr>
      <w:r w:rsidRPr="000F4E8E">
        <w:rPr>
          <w:rFonts w:asciiTheme="majorHAnsi" w:hAnsiTheme="majorHAnsi" w:cs="Arial"/>
          <w:bCs/>
          <w:color w:val="000000"/>
        </w:rPr>
        <w:t>Impedimento de licitar</w:t>
      </w:r>
      <w:r w:rsidR="00A82043" w:rsidRPr="000F4E8E">
        <w:rPr>
          <w:rFonts w:asciiTheme="majorHAnsi" w:hAnsiTheme="majorHAnsi" w:cs="Arial"/>
          <w:bCs/>
          <w:color w:val="000000"/>
        </w:rPr>
        <w:t xml:space="preserve"> e contratar no âmbito da Administração Pública direta e indireta do ente federativo que tiver aplicado a sanção, pelo prazo máximo de </w:t>
      </w:r>
      <w:proofErr w:type="gramStart"/>
      <w:r w:rsidR="00A82043" w:rsidRPr="000F4E8E">
        <w:rPr>
          <w:rFonts w:asciiTheme="majorHAnsi" w:hAnsiTheme="majorHAnsi" w:cs="Arial"/>
          <w:bCs/>
          <w:color w:val="000000"/>
        </w:rPr>
        <w:t>3</w:t>
      </w:r>
      <w:proofErr w:type="gramEnd"/>
      <w:r w:rsidR="00A82043" w:rsidRPr="000F4E8E">
        <w:rPr>
          <w:rFonts w:asciiTheme="majorHAnsi" w:hAnsiTheme="majorHAnsi" w:cs="Arial"/>
          <w:bCs/>
          <w:color w:val="000000"/>
        </w:rPr>
        <w:t xml:space="preserve"> (três) anos, nos casos dos subitens 8.1.2 a 8.1.7 deste Aviso de Contratação Direta, quando não se justificar a imposição de penalidade mais grave;</w:t>
      </w:r>
    </w:p>
    <w:p w:rsidR="00A82043" w:rsidRPr="000F4E8E" w:rsidRDefault="00A82043" w:rsidP="00D86283">
      <w:pPr>
        <w:pStyle w:val="PargrafodaLista"/>
        <w:numPr>
          <w:ilvl w:val="0"/>
          <w:numId w:val="17"/>
        </w:numPr>
        <w:tabs>
          <w:tab w:val="left" w:pos="567"/>
        </w:tabs>
        <w:autoSpaceDE w:val="0"/>
        <w:autoSpaceDN w:val="0"/>
        <w:adjustRightInd w:val="0"/>
        <w:ind w:left="0" w:firstLine="0"/>
        <w:jc w:val="both"/>
        <w:rPr>
          <w:rFonts w:asciiTheme="majorHAnsi" w:hAnsiTheme="majorHAnsi" w:cstheme="majorHAnsi"/>
          <w:color w:val="000000"/>
          <w:lang w:eastAsia="en-US"/>
        </w:rPr>
      </w:pPr>
      <w:r w:rsidRPr="000F4E8E">
        <w:rPr>
          <w:rFonts w:asciiTheme="majorHAnsi" w:hAnsiTheme="majorHAnsi" w:cstheme="majorHAnsi"/>
          <w:color w:val="000000"/>
          <w:lang w:eastAsia="en-US"/>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0F4E8E">
        <w:rPr>
          <w:rFonts w:asciiTheme="majorHAnsi" w:hAnsiTheme="majorHAnsi" w:cstheme="majorHAnsi"/>
          <w:color w:val="000000"/>
          <w:lang w:eastAsia="en-US"/>
        </w:rPr>
        <w:t>3</w:t>
      </w:r>
      <w:proofErr w:type="gramEnd"/>
      <w:r w:rsidRPr="000F4E8E">
        <w:rPr>
          <w:rFonts w:asciiTheme="majorHAnsi" w:hAnsiTheme="majorHAnsi" w:cstheme="majorHAnsi"/>
          <w:color w:val="000000"/>
          <w:lang w:eastAsia="en-US"/>
        </w:rPr>
        <w:t xml:space="preserve"> (três) anos e máximo de 6 (seis) anos, nos casos dos subitens 8.1.8 a 8.1.12, bem como nos demais casos que justifiquem a imposição da penalidade mais grave. </w:t>
      </w:r>
    </w:p>
    <w:p w:rsidR="00B74481" w:rsidRPr="000F4E8E" w:rsidRDefault="00B74481" w:rsidP="00551878">
      <w:pPr>
        <w:pStyle w:val="PargrafodaLista"/>
        <w:numPr>
          <w:ilvl w:val="1"/>
          <w:numId w:val="24"/>
        </w:numPr>
        <w:autoSpaceDE w:val="0"/>
        <w:autoSpaceDN w:val="0"/>
        <w:adjustRightInd w:val="0"/>
        <w:rPr>
          <w:rFonts w:asciiTheme="majorHAnsi" w:hAnsiTheme="majorHAnsi" w:cstheme="majorHAnsi"/>
          <w:b/>
          <w:color w:val="000000"/>
          <w:lang w:eastAsia="en-US"/>
        </w:rPr>
      </w:pPr>
      <w:r w:rsidRPr="000F4E8E">
        <w:rPr>
          <w:rFonts w:asciiTheme="majorHAnsi" w:hAnsiTheme="majorHAnsi" w:cstheme="majorHAnsi"/>
          <w:b/>
          <w:color w:val="000000"/>
          <w:lang w:eastAsia="en-US"/>
        </w:rPr>
        <w:t>Na aplicação das sanções serão considerados:</w:t>
      </w:r>
    </w:p>
    <w:p w:rsidR="00964299" w:rsidRPr="000F4E8E" w:rsidRDefault="002C7AD0" w:rsidP="00551878">
      <w:pPr>
        <w:pStyle w:val="PargrafodaLista"/>
        <w:numPr>
          <w:ilvl w:val="2"/>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t>A natureza e a gravidade da infração cometida;</w:t>
      </w:r>
    </w:p>
    <w:p w:rsidR="002C7AD0" w:rsidRPr="000F4E8E" w:rsidRDefault="002C7AD0" w:rsidP="00551878">
      <w:pPr>
        <w:pStyle w:val="PargrafodaLista"/>
        <w:numPr>
          <w:ilvl w:val="2"/>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t>As peculiaridades do caso concreto;</w:t>
      </w:r>
    </w:p>
    <w:p w:rsidR="002C7AD0" w:rsidRPr="000F4E8E" w:rsidRDefault="002C7AD0" w:rsidP="00551878">
      <w:pPr>
        <w:pStyle w:val="PargrafodaLista"/>
        <w:numPr>
          <w:ilvl w:val="2"/>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t>As circunstâncias agravantes ou atenuantes;</w:t>
      </w:r>
    </w:p>
    <w:p w:rsidR="002C7AD0" w:rsidRPr="000F4E8E" w:rsidRDefault="00BB36FA" w:rsidP="00551878">
      <w:pPr>
        <w:pStyle w:val="PargrafodaLista"/>
        <w:numPr>
          <w:ilvl w:val="2"/>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t>Os danos que dela provierem para a Administração Pública;</w:t>
      </w:r>
    </w:p>
    <w:p w:rsidR="00BB36FA" w:rsidRPr="000F4E8E" w:rsidRDefault="00BB36FA" w:rsidP="00551878">
      <w:pPr>
        <w:pStyle w:val="PargrafodaLista"/>
        <w:numPr>
          <w:ilvl w:val="2"/>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t>A implantação ou o aperfeiçoamento de programa de integridade, conforme normas e orientações dos órgãos de controle.</w:t>
      </w:r>
    </w:p>
    <w:p w:rsidR="00BB36FA" w:rsidRPr="000F4E8E" w:rsidRDefault="00BB36FA" w:rsidP="00551878">
      <w:pPr>
        <w:pStyle w:val="PargrafodaLista"/>
        <w:numPr>
          <w:ilvl w:val="1"/>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lastRenderedPageBreak/>
        <w:t xml:space="preserve">Se a multa </w:t>
      </w:r>
      <w:r w:rsidR="00226C39" w:rsidRPr="000F4E8E">
        <w:rPr>
          <w:rFonts w:asciiTheme="majorHAnsi" w:hAnsiTheme="majorHAnsi" w:cs="Arial"/>
          <w:color w:val="000000"/>
        </w:rPr>
        <w:t>aplicada e as indenizações cabíveis forem superiores ao valor de pagamento eventualmente devido pela Administração ao contratado, além da perda desse valor, a diferença será descontada da garantia prestada ou será cobrada judicialmente.</w:t>
      </w:r>
    </w:p>
    <w:p w:rsidR="00226C39" w:rsidRPr="000F4E8E" w:rsidRDefault="00226C39" w:rsidP="00551878">
      <w:pPr>
        <w:pStyle w:val="PargrafodaLista"/>
        <w:numPr>
          <w:ilvl w:val="1"/>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t>A aplicação das sanções previstas neste Aviso de Contratação Direta, em hipótese alguma, a obrigação de reparação integral do dano causado à Administração Pública.</w:t>
      </w:r>
    </w:p>
    <w:p w:rsidR="00226C39" w:rsidRPr="000F4E8E" w:rsidRDefault="00824F71" w:rsidP="00551878">
      <w:pPr>
        <w:pStyle w:val="PargrafodaLista"/>
        <w:numPr>
          <w:ilvl w:val="1"/>
          <w:numId w:val="24"/>
        </w:numPr>
        <w:tabs>
          <w:tab w:val="left" w:pos="993"/>
        </w:tabs>
        <w:contextualSpacing w:val="0"/>
        <w:jc w:val="both"/>
        <w:rPr>
          <w:rFonts w:asciiTheme="majorHAnsi" w:hAnsiTheme="majorHAnsi" w:cs="Arial"/>
          <w:color w:val="000000"/>
        </w:rPr>
      </w:pPr>
      <w:r w:rsidRPr="000F4E8E">
        <w:rPr>
          <w:rFonts w:asciiTheme="majorHAnsi" w:hAnsiTheme="majorHAnsi" w:cs="Arial"/>
          <w:color w:val="000000"/>
        </w:rPr>
        <w:t>A penalidade de multa pode ser aplicada cumulativamente com as demais sanções.</w:t>
      </w:r>
    </w:p>
    <w:p w:rsidR="00824F71" w:rsidRPr="000F4E8E" w:rsidRDefault="00824F71" w:rsidP="00551878">
      <w:pPr>
        <w:pStyle w:val="PargrafodaLista"/>
        <w:numPr>
          <w:ilvl w:val="1"/>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824F71" w:rsidRPr="000F4E8E" w:rsidRDefault="00824F71" w:rsidP="00551878">
      <w:pPr>
        <w:pStyle w:val="PargrafodaLista"/>
        <w:numPr>
          <w:ilvl w:val="1"/>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t xml:space="preserve">A apuração e o julgamento das demais infrações administrativas não consideradas como ato lesivo à Administração Pública </w:t>
      </w:r>
      <w:r w:rsidR="008F2493" w:rsidRPr="000F4E8E">
        <w:rPr>
          <w:rFonts w:asciiTheme="majorHAnsi" w:hAnsiTheme="majorHAnsi" w:cs="Arial"/>
          <w:color w:val="000000"/>
        </w:rPr>
        <w:t>nacional ou estrangeira nos termos da Lei nº 12.846, de 1º agosto de 2013, seguirão seu rito normal na unidade administrativa.</w:t>
      </w:r>
    </w:p>
    <w:p w:rsidR="008F2493" w:rsidRPr="000F4E8E" w:rsidRDefault="008F2493" w:rsidP="00551878">
      <w:pPr>
        <w:pStyle w:val="PargrafodaLista"/>
        <w:numPr>
          <w:ilvl w:val="1"/>
          <w:numId w:val="24"/>
        </w:numPr>
        <w:tabs>
          <w:tab w:val="left" w:pos="567"/>
          <w:tab w:val="left" w:pos="993"/>
        </w:tabs>
        <w:ind w:left="0" w:firstLine="0"/>
        <w:contextualSpacing w:val="0"/>
        <w:jc w:val="both"/>
        <w:rPr>
          <w:rFonts w:asciiTheme="majorHAnsi" w:hAnsiTheme="majorHAnsi" w:cs="Arial"/>
          <w:color w:val="000000"/>
        </w:rPr>
      </w:pPr>
      <w:r w:rsidRPr="000F4E8E">
        <w:rPr>
          <w:rFonts w:asciiTheme="majorHAnsi" w:hAnsiTheme="majorHAnsi" w:cs="Arial"/>
          <w:color w:val="000000"/>
        </w:rPr>
        <w:t xml:space="preserve">O processamento do PAR não interfere no seguimento regular dos processos administrativos específicos para apuração da ocorrência de danos e prejuízos à Administração </w:t>
      </w:r>
      <w:proofErr w:type="gramStart"/>
      <w:r w:rsidRPr="000F4E8E">
        <w:rPr>
          <w:rFonts w:asciiTheme="majorHAnsi" w:hAnsiTheme="majorHAnsi" w:cs="Arial"/>
          <w:color w:val="000000"/>
        </w:rPr>
        <w:t>Pública Federal resultantes</w:t>
      </w:r>
      <w:proofErr w:type="gramEnd"/>
      <w:r w:rsidRPr="000F4E8E">
        <w:rPr>
          <w:rFonts w:asciiTheme="majorHAnsi" w:hAnsiTheme="majorHAnsi" w:cs="Arial"/>
          <w:color w:val="000000"/>
        </w:rPr>
        <w:t xml:space="preserve"> de ato lesivo cometido por pessoa jurídica, com ou sem a participação de agente público.</w:t>
      </w:r>
    </w:p>
    <w:p w:rsidR="003300FC" w:rsidRPr="000F4E8E" w:rsidRDefault="008F2493" w:rsidP="00551878">
      <w:pPr>
        <w:pStyle w:val="PargrafodaLista"/>
        <w:numPr>
          <w:ilvl w:val="1"/>
          <w:numId w:val="24"/>
        </w:numPr>
        <w:tabs>
          <w:tab w:val="left" w:pos="567"/>
        </w:tabs>
        <w:ind w:left="0" w:firstLine="0"/>
        <w:contextualSpacing w:val="0"/>
        <w:jc w:val="both"/>
        <w:rPr>
          <w:rFonts w:asciiTheme="majorHAnsi" w:hAnsiTheme="majorHAnsi" w:cs="Arial"/>
          <w:color w:val="000000"/>
        </w:rPr>
      </w:pPr>
      <w:r w:rsidRPr="000F4E8E">
        <w:rPr>
          <w:rFonts w:asciiTheme="majorHAnsi" w:hAnsiTheme="majorHAnsi" w:cs="Arial"/>
          <w:color w:val="000000"/>
        </w:rPr>
        <w:t>A aplicação de qualquer das penalidades previstas realizar-se-á em processo administrativo que assegurará o contraditório e a ampla defesa ao fornecedor/adjudicatório, observando-se o procedimento previsto na Lei nº 14.133, de 2021, e subsidiariamente na Lei 9.784, de 1999.</w:t>
      </w:r>
    </w:p>
    <w:p w:rsidR="009F55D1" w:rsidRPr="000F4E8E" w:rsidRDefault="003300FC" w:rsidP="003300FC">
      <w:pPr>
        <w:pStyle w:val="PargrafodaLista"/>
        <w:tabs>
          <w:tab w:val="left" w:pos="567"/>
        </w:tabs>
        <w:ind w:left="502"/>
        <w:contextualSpacing w:val="0"/>
        <w:jc w:val="both"/>
        <w:rPr>
          <w:rFonts w:asciiTheme="majorHAnsi" w:hAnsiTheme="majorHAnsi" w:cs="Arial"/>
          <w:color w:val="000000"/>
        </w:rPr>
      </w:pPr>
      <w:r w:rsidRPr="000F4E8E">
        <w:rPr>
          <w:rFonts w:asciiTheme="majorHAnsi" w:hAnsiTheme="majorHAnsi" w:cs="Arial"/>
          <w:color w:val="000000"/>
        </w:rPr>
        <w:t xml:space="preserve"> </w:t>
      </w:r>
    </w:p>
    <w:p w:rsidR="00964299" w:rsidRPr="000F4E8E" w:rsidRDefault="00964299" w:rsidP="00551878">
      <w:pPr>
        <w:pStyle w:val="Nivel01"/>
        <w:numPr>
          <w:ilvl w:val="0"/>
          <w:numId w:val="24"/>
        </w:numPr>
        <w:shd w:val="clear" w:color="auto" w:fill="D6E3BC" w:themeFill="accent3" w:themeFillTint="66"/>
        <w:tabs>
          <w:tab w:val="left" w:pos="426"/>
        </w:tabs>
        <w:spacing w:before="0"/>
        <w:ind w:left="0" w:firstLine="0"/>
        <w:rPr>
          <w:rFonts w:asciiTheme="majorHAnsi" w:hAnsiTheme="majorHAnsi" w:cs="Arial"/>
          <w:color w:val="auto"/>
          <w:sz w:val="24"/>
          <w:szCs w:val="24"/>
          <w:lang w:eastAsia="en-US"/>
        </w:rPr>
      </w:pPr>
      <w:r w:rsidRPr="000F4E8E">
        <w:rPr>
          <w:rFonts w:asciiTheme="majorHAnsi" w:hAnsiTheme="majorHAnsi" w:cs="Arial"/>
          <w:color w:val="auto"/>
          <w:sz w:val="24"/>
          <w:szCs w:val="24"/>
          <w:lang w:eastAsia="en-US"/>
        </w:rPr>
        <w:t>D</w:t>
      </w:r>
      <w:r w:rsidR="003300FC" w:rsidRPr="000F4E8E">
        <w:rPr>
          <w:rFonts w:asciiTheme="majorHAnsi" w:hAnsiTheme="majorHAnsi" w:cs="Arial"/>
          <w:color w:val="auto"/>
          <w:sz w:val="24"/>
          <w:szCs w:val="24"/>
          <w:lang w:eastAsia="en-US"/>
        </w:rPr>
        <w:t>AS DIPOSIÇÕES GERAIS</w:t>
      </w:r>
    </w:p>
    <w:p w:rsidR="00964299" w:rsidRPr="000F4E8E" w:rsidRDefault="0037006F" w:rsidP="00551878">
      <w:pPr>
        <w:pStyle w:val="PargrafodaLista"/>
        <w:numPr>
          <w:ilvl w:val="1"/>
          <w:numId w:val="24"/>
        </w:numPr>
        <w:tabs>
          <w:tab w:val="left" w:pos="0"/>
          <w:tab w:val="left" w:pos="567"/>
        </w:tabs>
        <w:ind w:left="0" w:firstLine="0"/>
        <w:jc w:val="both"/>
        <w:rPr>
          <w:rFonts w:asciiTheme="majorHAnsi" w:hAnsiTheme="majorHAnsi" w:cs="Arial"/>
        </w:rPr>
      </w:pPr>
      <w:r w:rsidRPr="000F4E8E">
        <w:rPr>
          <w:rFonts w:asciiTheme="majorHAnsi" w:hAnsiTheme="majorHAnsi" w:cs="Arial"/>
        </w:rPr>
        <w:t xml:space="preserve">O procedimento será divulgado na </w:t>
      </w:r>
      <w:r w:rsidRPr="000F4E8E">
        <w:rPr>
          <w:rFonts w:asciiTheme="majorHAnsi" w:hAnsiTheme="majorHAnsi" w:cs="Arial"/>
          <w:b/>
        </w:rPr>
        <w:t>BLL Compras, no site da Prefeitura Municipal de Palmital e no Portal Nacional de Contratações Públicas – (PNCP).</w:t>
      </w:r>
    </w:p>
    <w:p w:rsidR="0037006F" w:rsidRPr="000F4E8E" w:rsidRDefault="0037006F" w:rsidP="00551878">
      <w:pPr>
        <w:pStyle w:val="PargrafodaLista"/>
        <w:numPr>
          <w:ilvl w:val="1"/>
          <w:numId w:val="24"/>
        </w:numPr>
        <w:tabs>
          <w:tab w:val="left" w:pos="0"/>
          <w:tab w:val="left" w:pos="567"/>
        </w:tabs>
        <w:ind w:left="0" w:firstLine="0"/>
        <w:jc w:val="both"/>
        <w:rPr>
          <w:rFonts w:asciiTheme="majorHAnsi" w:hAnsiTheme="majorHAnsi" w:cs="Arial"/>
        </w:rPr>
      </w:pPr>
      <w:r w:rsidRPr="000F4E8E">
        <w:rPr>
          <w:rFonts w:asciiTheme="majorHAnsi" w:hAnsiTheme="majorHAnsi" w:cs="Arial"/>
        </w:rPr>
        <w:t>No caso de todos os fornecedores restarem desclassificados ou inabilitados (procedimento fracassado), a Administração poderá:</w:t>
      </w:r>
    </w:p>
    <w:p w:rsidR="00964299" w:rsidRPr="000F4E8E" w:rsidRDefault="0037006F" w:rsidP="00551878">
      <w:pPr>
        <w:numPr>
          <w:ilvl w:val="2"/>
          <w:numId w:val="24"/>
        </w:numPr>
        <w:tabs>
          <w:tab w:val="left" w:pos="0"/>
          <w:tab w:val="left" w:pos="567"/>
          <w:tab w:val="left" w:pos="709"/>
          <w:tab w:val="left" w:pos="993"/>
        </w:tabs>
        <w:ind w:left="0" w:firstLine="0"/>
        <w:jc w:val="both"/>
        <w:rPr>
          <w:rFonts w:asciiTheme="majorHAnsi" w:hAnsiTheme="majorHAnsi" w:cs="Arial"/>
        </w:rPr>
      </w:pPr>
      <w:r w:rsidRPr="000F4E8E">
        <w:rPr>
          <w:rFonts w:asciiTheme="majorHAnsi" w:hAnsiTheme="majorHAnsi" w:cs="Arial"/>
        </w:rPr>
        <w:t>Republicar o presente aviso com uma nova data;</w:t>
      </w:r>
    </w:p>
    <w:p w:rsidR="00964299" w:rsidRPr="000F4E8E" w:rsidRDefault="0037006F" w:rsidP="00551878">
      <w:pPr>
        <w:numPr>
          <w:ilvl w:val="2"/>
          <w:numId w:val="24"/>
        </w:numPr>
        <w:tabs>
          <w:tab w:val="left" w:pos="0"/>
          <w:tab w:val="left" w:pos="567"/>
          <w:tab w:val="left" w:pos="709"/>
          <w:tab w:val="left" w:pos="993"/>
        </w:tabs>
        <w:ind w:left="0" w:firstLine="0"/>
        <w:jc w:val="both"/>
        <w:rPr>
          <w:rFonts w:asciiTheme="majorHAnsi" w:hAnsiTheme="majorHAnsi" w:cs="Arial"/>
        </w:rPr>
      </w:pPr>
      <w:r w:rsidRPr="000F4E8E">
        <w:rPr>
          <w:rFonts w:asciiTheme="majorHAnsi" w:hAnsiTheme="majorHAnsi" w:cs="Arial"/>
        </w:rPr>
        <w:t xml:space="preserve">Valer-se, para a contratação, </w:t>
      </w:r>
      <w:r w:rsidR="00D41295" w:rsidRPr="000F4E8E">
        <w:rPr>
          <w:rFonts w:asciiTheme="majorHAnsi" w:hAnsiTheme="majorHAnsi" w:cs="Arial"/>
        </w:rPr>
        <w:t>de proposta obtida na pesquisa de preços que serviu de base ao procedimento, se houver, privilegiando-se os menores preços, sempre que possível, e desde que atendidas às condições de habilitação exigidas</w:t>
      </w:r>
      <w:r w:rsidR="00964299" w:rsidRPr="000F4E8E">
        <w:rPr>
          <w:rFonts w:asciiTheme="majorHAnsi" w:hAnsiTheme="majorHAnsi" w:cs="Arial"/>
        </w:rPr>
        <w:t>.</w:t>
      </w:r>
    </w:p>
    <w:p w:rsidR="00D41295" w:rsidRPr="000F4E8E" w:rsidRDefault="00D41295" w:rsidP="00501EAA">
      <w:pPr>
        <w:tabs>
          <w:tab w:val="left" w:pos="0"/>
          <w:tab w:val="left" w:pos="567"/>
          <w:tab w:val="left" w:pos="709"/>
          <w:tab w:val="left" w:pos="993"/>
        </w:tabs>
        <w:jc w:val="both"/>
        <w:rPr>
          <w:rFonts w:asciiTheme="majorHAnsi" w:hAnsiTheme="majorHAnsi" w:cs="Arial"/>
        </w:rPr>
      </w:pPr>
      <w:r w:rsidRPr="0004003A">
        <w:rPr>
          <w:rFonts w:asciiTheme="majorHAnsi" w:hAnsiTheme="majorHAnsi" w:cs="Arial"/>
        </w:rPr>
        <w:t>9.2.2.1</w:t>
      </w:r>
      <w:r w:rsidRPr="000F4E8E">
        <w:rPr>
          <w:rFonts w:asciiTheme="majorHAnsi" w:hAnsiTheme="majorHAnsi" w:cs="Arial"/>
        </w:rPr>
        <w:t xml:space="preserve"> No caso do subitem anterior, a contratação será operacionalizada fora deste procedimento.</w:t>
      </w:r>
    </w:p>
    <w:p w:rsidR="00A91E11" w:rsidRPr="000F4E8E" w:rsidRDefault="00D41295" w:rsidP="00551878">
      <w:pPr>
        <w:numPr>
          <w:ilvl w:val="2"/>
          <w:numId w:val="24"/>
        </w:numPr>
        <w:tabs>
          <w:tab w:val="left" w:pos="0"/>
          <w:tab w:val="left" w:pos="567"/>
          <w:tab w:val="left" w:pos="709"/>
          <w:tab w:val="left" w:pos="993"/>
        </w:tabs>
        <w:ind w:left="0" w:firstLine="0"/>
        <w:jc w:val="both"/>
        <w:rPr>
          <w:rFonts w:asciiTheme="majorHAnsi" w:hAnsiTheme="majorHAnsi" w:cs="Arial"/>
        </w:rPr>
      </w:pPr>
      <w:r w:rsidRPr="000F4E8E">
        <w:rPr>
          <w:rFonts w:asciiTheme="majorHAnsi" w:hAnsiTheme="majorHAnsi" w:cs="Arial"/>
        </w:rPr>
        <w:t>Fixar prazo para que possa haver adequação das propostas ou da documentação de habilitação, conforme o caso</w:t>
      </w:r>
      <w:r w:rsidR="00964299" w:rsidRPr="000F4E8E">
        <w:rPr>
          <w:rFonts w:asciiTheme="majorHAnsi" w:hAnsiTheme="majorHAnsi" w:cs="Arial"/>
        </w:rPr>
        <w:t>.</w:t>
      </w:r>
    </w:p>
    <w:p w:rsidR="00964299" w:rsidRPr="000F4E8E" w:rsidRDefault="00D41295" w:rsidP="00551878">
      <w:pPr>
        <w:pStyle w:val="PargrafodaLista"/>
        <w:numPr>
          <w:ilvl w:val="1"/>
          <w:numId w:val="24"/>
        </w:numPr>
        <w:tabs>
          <w:tab w:val="left" w:pos="567"/>
        </w:tabs>
        <w:ind w:left="0" w:firstLine="0"/>
        <w:jc w:val="both"/>
        <w:rPr>
          <w:rFonts w:asciiTheme="majorHAnsi" w:hAnsiTheme="majorHAnsi" w:cs="Arial"/>
        </w:rPr>
      </w:pPr>
      <w:r w:rsidRPr="000F4E8E">
        <w:rPr>
          <w:rFonts w:asciiTheme="majorHAnsi" w:hAnsiTheme="majorHAnsi" w:cs="Arial"/>
        </w:rPr>
        <w:t xml:space="preserve">As providências dos subitens </w:t>
      </w:r>
      <w:r w:rsidR="00454869" w:rsidRPr="000F4E8E">
        <w:rPr>
          <w:rFonts w:asciiTheme="majorHAnsi" w:hAnsiTheme="majorHAnsi" w:cs="Arial"/>
        </w:rPr>
        <w:t>9.2.1 e 9.2.2 acima poderão ser utilizadas se não houver o comparecimento de quaisquer fornecedores interessados (procedimento deserto).</w:t>
      </w:r>
    </w:p>
    <w:p w:rsidR="00964299" w:rsidRPr="000F4E8E" w:rsidRDefault="00454869" w:rsidP="00551878">
      <w:pPr>
        <w:pStyle w:val="PargrafodaLista"/>
        <w:numPr>
          <w:ilvl w:val="1"/>
          <w:numId w:val="24"/>
        </w:numPr>
        <w:tabs>
          <w:tab w:val="left" w:pos="567"/>
        </w:tabs>
        <w:ind w:left="0" w:firstLine="0"/>
        <w:jc w:val="both"/>
        <w:rPr>
          <w:rFonts w:asciiTheme="majorHAnsi" w:hAnsiTheme="majorHAnsi" w:cs="Arial"/>
        </w:rPr>
      </w:pPr>
      <w:r w:rsidRPr="000F4E8E">
        <w:rPr>
          <w:rFonts w:asciiTheme="majorHAnsi" w:hAnsiTheme="majorHAnsi" w:cs="Arial"/>
        </w:rPr>
        <w:t>Havendo a necessidade de realização de ato de qualquer natureza pelos fornecedores, cujo prazo não conste deste Aviso de Dispensa Eletrônica, deverá ser atendido o prazo indicado pelo agente competente da Administração na respectiva notificação</w:t>
      </w:r>
      <w:r w:rsidR="00964299" w:rsidRPr="000F4E8E">
        <w:rPr>
          <w:rFonts w:asciiTheme="majorHAnsi" w:hAnsiTheme="majorHAnsi" w:cs="Arial"/>
        </w:rPr>
        <w:t>.</w:t>
      </w:r>
    </w:p>
    <w:p w:rsidR="00454869" w:rsidRPr="000F4E8E" w:rsidRDefault="00454869" w:rsidP="00551878">
      <w:pPr>
        <w:pStyle w:val="PargrafodaLista"/>
        <w:numPr>
          <w:ilvl w:val="1"/>
          <w:numId w:val="24"/>
        </w:numPr>
        <w:tabs>
          <w:tab w:val="left" w:pos="567"/>
        </w:tabs>
        <w:ind w:left="0" w:firstLine="0"/>
        <w:jc w:val="both"/>
        <w:rPr>
          <w:rFonts w:asciiTheme="majorHAnsi" w:hAnsiTheme="majorHAnsi" w:cs="Arial"/>
        </w:rPr>
      </w:pPr>
      <w:r w:rsidRPr="000F4E8E">
        <w:rPr>
          <w:rFonts w:asciiTheme="majorHAnsi" w:hAnsiTheme="majorHAnsi" w:cs="Arial"/>
        </w:rPr>
        <w:t>Caberá ao fornecedor acompanhar as operações, ficando responsável pelo ônus decorrente da perda do negócio diante da inobservância de quaisquer mensagens emitidas pela Administração ou de sua desconexão.</w:t>
      </w:r>
    </w:p>
    <w:p w:rsidR="00454869" w:rsidRPr="000F4E8E" w:rsidRDefault="00454869" w:rsidP="00551878">
      <w:pPr>
        <w:pStyle w:val="PargrafodaLista"/>
        <w:numPr>
          <w:ilvl w:val="1"/>
          <w:numId w:val="24"/>
        </w:numPr>
        <w:tabs>
          <w:tab w:val="left" w:pos="567"/>
        </w:tabs>
        <w:ind w:left="0" w:firstLine="0"/>
        <w:jc w:val="both"/>
        <w:rPr>
          <w:rFonts w:asciiTheme="majorHAnsi" w:hAnsiTheme="majorHAnsi" w:cs="Arial"/>
        </w:rPr>
      </w:pPr>
      <w:r w:rsidRPr="000F4E8E">
        <w:rPr>
          <w:rFonts w:asciiTheme="majorHAnsi" w:hAnsiTheme="majorHAnsi" w:cs="Arial"/>
          <w:b/>
        </w:rPr>
        <w:t xml:space="preserve">Não havendo expediente ou ocorrendo qualquer fato superveniente que impeça a realização do certame na data marcada, a sessão será automaticamente transferida para o </w:t>
      </w:r>
      <w:r w:rsidRPr="000F4E8E">
        <w:rPr>
          <w:rFonts w:asciiTheme="majorHAnsi" w:hAnsiTheme="majorHAnsi" w:cs="Arial"/>
          <w:b/>
        </w:rPr>
        <w:lastRenderedPageBreak/>
        <w:t>primeiro dia útil subsequente, no mesmo horário anteriormente estabelecido, desde que não haja comunicação em contrário.</w:t>
      </w:r>
    </w:p>
    <w:p w:rsidR="00454869" w:rsidRPr="000F4E8E" w:rsidRDefault="00454869" w:rsidP="00551878">
      <w:pPr>
        <w:pStyle w:val="PargrafodaLista"/>
        <w:numPr>
          <w:ilvl w:val="1"/>
          <w:numId w:val="24"/>
        </w:numPr>
        <w:tabs>
          <w:tab w:val="left" w:pos="567"/>
        </w:tabs>
        <w:ind w:left="0" w:firstLine="0"/>
        <w:jc w:val="both"/>
        <w:rPr>
          <w:rFonts w:asciiTheme="majorHAnsi" w:hAnsiTheme="majorHAnsi" w:cs="Arial"/>
        </w:rPr>
      </w:pPr>
      <w:r w:rsidRPr="000F4E8E">
        <w:rPr>
          <w:rFonts w:asciiTheme="majorHAnsi" w:hAnsiTheme="majorHAnsi" w:cs="Arial"/>
        </w:rPr>
        <w:t>Os horários estabelecidos na divulgação deste procedimento e durante o envio de lances observarão o horário de Brasília-DF, inclusive para contagem de tempo e registro no Sistema e na documentação re</w:t>
      </w:r>
      <w:r w:rsidR="00D40355" w:rsidRPr="000F4E8E">
        <w:rPr>
          <w:rFonts w:asciiTheme="majorHAnsi" w:hAnsiTheme="majorHAnsi" w:cs="Arial"/>
        </w:rPr>
        <w:t>lativa ao procedimento.</w:t>
      </w:r>
    </w:p>
    <w:p w:rsidR="00D40355" w:rsidRPr="000F4E8E" w:rsidRDefault="00D40355" w:rsidP="00551878">
      <w:pPr>
        <w:pStyle w:val="PargrafodaLista"/>
        <w:numPr>
          <w:ilvl w:val="1"/>
          <w:numId w:val="24"/>
        </w:numPr>
        <w:tabs>
          <w:tab w:val="left" w:pos="567"/>
        </w:tabs>
        <w:ind w:left="0" w:firstLine="0"/>
        <w:jc w:val="both"/>
        <w:rPr>
          <w:rFonts w:asciiTheme="majorHAnsi" w:hAnsiTheme="majorHAnsi" w:cs="Arial"/>
        </w:rPr>
      </w:pPr>
      <w:r w:rsidRPr="000F4E8E">
        <w:rPr>
          <w:rFonts w:asciiTheme="majorHAnsi" w:hAnsiTheme="majorHAnsi" w:cs="Arial"/>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40355" w:rsidRPr="000F4E8E" w:rsidRDefault="00D40355" w:rsidP="00551878">
      <w:pPr>
        <w:pStyle w:val="PargrafodaLista"/>
        <w:numPr>
          <w:ilvl w:val="1"/>
          <w:numId w:val="24"/>
        </w:numPr>
        <w:tabs>
          <w:tab w:val="left" w:pos="567"/>
        </w:tabs>
        <w:ind w:left="0" w:firstLine="0"/>
        <w:jc w:val="both"/>
        <w:rPr>
          <w:rFonts w:asciiTheme="majorHAnsi" w:hAnsiTheme="majorHAnsi" w:cs="Arial"/>
        </w:rPr>
      </w:pPr>
      <w:r w:rsidRPr="000F4E8E">
        <w:rPr>
          <w:rFonts w:asciiTheme="majorHAnsi" w:hAnsiTheme="majorHAnsi" w:cs="Arial"/>
        </w:rPr>
        <w:t>As normas disciplinadoras deste Aviso de Dispensa Eletrônica serão sempre interpretadas em favor da ampliação da disputa entre os interessados, desde que não comprometam o interess</w:t>
      </w:r>
      <w:r w:rsidR="00501EAA">
        <w:rPr>
          <w:rFonts w:asciiTheme="majorHAnsi" w:hAnsiTheme="majorHAnsi" w:cs="Arial"/>
        </w:rPr>
        <w:t>e</w:t>
      </w:r>
      <w:r w:rsidRPr="000F4E8E">
        <w:rPr>
          <w:rFonts w:asciiTheme="majorHAnsi" w:hAnsiTheme="majorHAnsi" w:cs="Arial"/>
        </w:rPr>
        <w:t xml:space="preserve"> da Administração, o princípio da isonomia, a finalidade e a segurança da contratação.</w:t>
      </w:r>
    </w:p>
    <w:p w:rsidR="00D40355" w:rsidRPr="0039727D" w:rsidRDefault="00D40355" w:rsidP="00551878">
      <w:pPr>
        <w:pStyle w:val="PargrafodaLista"/>
        <w:numPr>
          <w:ilvl w:val="1"/>
          <w:numId w:val="24"/>
        </w:numPr>
        <w:tabs>
          <w:tab w:val="left" w:pos="567"/>
        </w:tabs>
        <w:ind w:left="0" w:firstLine="0"/>
        <w:jc w:val="both"/>
        <w:rPr>
          <w:rFonts w:asciiTheme="majorHAnsi" w:hAnsiTheme="majorHAnsi" w:cstheme="majorHAnsi"/>
        </w:rPr>
      </w:pPr>
      <w:r w:rsidRPr="000F4E8E">
        <w:rPr>
          <w:rFonts w:asciiTheme="majorHAnsi" w:hAnsiTheme="majorHAnsi" w:cs="Arial"/>
        </w:rPr>
        <w:t>Os fornecedores assumem todos os custos de preparação e apresentação de suas propostas e a Administração não será, em nenhum caso, responsável por esses custos, independentemente da con</w:t>
      </w:r>
      <w:r w:rsidRPr="0039727D">
        <w:rPr>
          <w:rFonts w:asciiTheme="majorHAnsi" w:hAnsiTheme="majorHAnsi" w:cstheme="majorHAnsi"/>
        </w:rPr>
        <w:t>dução ou do resultado do processo de contratação.</w:t>
      </w:r>
    </w:p>
    <w:p w:rsidR="0039727D" w:rsidRPr="0039727D" w:rsidRDefault="0039727D" w:rsidP="00551878">
      <w:pPr>
        <w:pStyle w:val="PargrafodaLista"/>
        <w:widowControl w:val="0"/>
        <w:numPr>
          <w:ilvl w:val="1"/>
          <w:numId w:val="24"/>
        </w:numPr>
        <w:tabs>
          <w:tab w:val="left" w:pos="567"/>
          <w:tab w:val="left" w:pos="964"/>
        </w:tabs>
        <w:autoSpaceDE w:val="0"/>
        <w:autoSpaceDN w:val="0"/>
        <w:spacing w:before="120" w:line="276" w:lineRule="auto"/>
        <w:ind w:left="0" w:right="-2" w:firstLine="0"/>
        <w:contextualSpacing w:val="0"/>
        <w:jc w:val="both"/>
        <w:rPr>
          <w:rFonts w:asciiTheme="majorHAnsi" w:hAnsiTheme="majorHAnsi" w:cstheme="majorHAnsi"/>
        </w:rPr>
      </w:pPr>
      <w:r w:rsidRPr="0039727D">
        <w:rPr>
          <w:rFonts w:asciiTheme="majorHAnsi" w:hAnsiTheme="majorHAnsi" w:cstheme="majorHAnsi"/>
          <w:b/>
        </w:rPr>
        <w:t>No ato do pagamento, a Prefeitura realizará a retenção do imposto de renda</w:t>
      </w:r>
      <w:r w:rsidRPr="0039727D">
        <w:rPr>
          <w:rFonts w:asciiTheme="majorHAnsi" w:hAnsiTheme="majorHAnsi" w:cstheme="majorHAnsi"/>
        </w:rPr>
        <w:t xml:space="preserve"> nos termos do que dispõe o Decreto nº. 5.050 de 25 de agosto de 2023. Disponível em </w:t>
      </w:r>
      <w:proofErr w:type="gramStart"/>
      <w:r w:rsidRPr="0039727D">
        <w:rPr>
          <w:rFonts w:asciiTheme="majorHAnsi" w:hAnsiTheme="majorHAnsi" w:cstheme="majorHAnsi"/>
        </w:rPr>
        <w:t>https</w:t>
      </w:r>
      <w:proofErr w:type="gramEnd"/>
      <w:r w:rsidRPr="0039727D">
        <w:rPr>
          <w:rFonts w:asciiTheme="majorHAnsi" w:hAnsiTheme="majorHAnsi" w:cstheme="majorHAnsi"/>
        </w:rPr>
        <w:t>://www.palmital.sp.gov.br/portal/leis_decretos/1/0/0/0/3/5050/2023/0/0/0/0/0/0/0/0/0/0/0/A/data-decrescente/simples</w:t>
      </w:r>
      <w:r w:rsidR="003E042B">
        <w:rPr>
          <w:rFonts w:asciiTheme="majorHAnsi" w:hAnsiTheme="majorHAnsi" w:cstheme="majorHAnsi"/>
        </w:rPr>
        <w:t>.</w:t>
      </w:r>
    </w:p>
    <w:p w:rsidR="00D40355" w:rsidRPr="002E40A5" w:rsidRDefault="00D40355" w:rsidP="00551878">
      <w:pPr>
        <w:pStyle w:val="PargrafodaLista"/>
        <w:numPr>
          <w:ilvl w:val="1"/>
          <w:numId w:val="24"/>
        </w:numPr>
        <w:tabs>
          <w:tab w:val="left" w:pos="567"/>
        </w:tabs>
        <w:ind w:left="0" w:firstLine="0"/>
        <w:jc w:val="both"/>
        <w:rPr>
          <w:rFonts w:asciiTheme="majorHAnsi" w:hAnsiTheme="majorHAnsi" w:cs="Arial"/>
        </w:rPr>
      </w:pPr>
      <w:r w:rsidRPr="000F4E8E">
        <w:rPr>
          <w:rFonts w:asciiTheme="majorHAnsi" w:hAnsiTheme="majorHAnsi" w:cs="Arial"/>
        </w:rPr>
        <w:t xml:space="preserve">Em caso de divergência entre disposições deste Aviso de Dispensa Eletrônica e de seus anexos ou demais peças que compõem o processo, </w:t>
      </w:r>
      <w:proofErr w:type="gramStart"/>
      <w:r w:rsidRPr="000F4E8E">
        <w:rPr>
          <w:rFonts w:asciiTheme="majorHAnsi" w:hAnsiTheme="majorHAnsi" w:cs="Arial"/>
        </w:rPr>
        <w:t>prevalecerá</w:t>
      </w:r>
      <w:proofErr w:type="gramEnd"/>
      <w:r w:rsidRPr="000F4E8E">
        <w:rPr>
          <w:rFonts w:asciiTheme="majorHAnsi" w:hAnsiTheme="majorHAnsi" w:cs="Arial"/>
        </w:rPr>
        <w:t xml:space="preserve"> </w:t>
      </w:r>
      <w:r w:rsidR="00787B57">
        <w:rPr>
          <w:rFonts w:asciiTheme="majorHAnsi" w:hAnsiTheme="majorHAnsi" w:cs="Arial"/>
        </w:rPr>
        <w:t>o Termo de Referência</w:t>
      </w:r>
      <w:r w:rsidRPr="002E40A5">
        <w:rPr>
          <w:rFonts w:asciiTheme="majorHAnsi" w:hAnsiTheme="majorHAnsi" w:cs="Arial"/>
        </w:rPr>
        <w:t>.</w:t>
      </w:r>
    </w:p>
    <w:p w:rsidR="00D40355" w:rsidRPr="002E40A5" w:rsidRDefault="00D40355" w:rsidP="00551878">
      <w:pPr>
        <w:pStyle w:val="PargrafodaLista"/>
        <w:numPr>
          <w:ilvl w:val="1"/>
          <w:numId w:val="24"/>
        </w:numPr>
        <w:tabs>
          <w:tab w:val="left" w:pos="567"/>
        </w:tabs>
        <w:ind w:left="0" w:firstLine="0"/>
        <w:jc w:val="both"/>
        <w:rPr>
          <w:rFonts w:asciiTheme="majorHAnsi" w:hAnsiTheme="majorHAnsi" w:cs="Arial"/>
        </w:rPr>
      </w:pPr>
      <w:r w:rsidRPr="002E40A5">
        <w:rPr>
          <w:rFonts w:asciiTheme="majorHAnsi" w:hAnsiTheme="majorHAnsi" w:cs="Arial"/>
        </w:rPr>
        <w:t>Da sessão pública será divulgada Ata no sistema eletrônico.</w:t>
      </w:r>
    </w:p>
    <w:p w:rsidR="00D40355" w:rsidRPr="000F4E8E" w:rsidRDefault="00D40355" w:rsidP="00551878">
      <w:pPr>
        <w:pStyle w:val="PargrafodaLista"/>
        <w:numPr>
          <w:ilvl w:val="1"/>
          <w:numId w:val="24"/>
        </w:numPr>
        <w:tabs>
          <w:tab w:val="left" w:pos="567"/>
        </w:tabs>
        <w:ind w:left="0" w:firstLine="0"/>
        <w:jc w:val="both"/>
        <w:rPr>
          <w:rFonts w:asciiTheme="majorHAnsi" w:hAnsiTheme="majorHAnsi" w:cs="Arial"/>
        </w:rPr>
      </w:pPr>
      <w:r w:rsidRPr="000F4E8E">
        <w:rPr>
          <w:rFonts w:asciiTheme="majorHAnsi" w:hAnsiTheme="majorHAnsi" w:cs="Arial"/>
        </w:rPr>
        <w:t>Integram este Aviso de Contratação Direta, para todos os fins e efeitos, os seguintes anexos:</w:t>
      </w:r>
    </w:p>
    <w:p w:rsidR="00501A0B" w:rsidRDefault="00501A0B" w:rsidP="001D6C0B">
      <w:pPr>
        <w:pStyle w:val="PargrafodaLista"/>
        <w:tabs>
          <w:tab w:val="left" w:pos="567"/>
        </w:tabs>
        <w:ind w:left="0"/>
        <w:jc w:val="both"/>
        <w:rPr>
          <w:rFonts w:asciiTheme="majorHAnsi" w:hAnsiTheme="majorHAnsi" w:cs="Arial"/>
        </w:rPr>
      </w:pPr>
    </w:p>
    <w:p w:rsidR="00D40355" w:rsidRPr="000F4E8E" w:rsidRDefault="00D40355" w:rsidP="001D6C0B">
      <w:pPr>
        <w:pStyle w:val="PargrafodaLista"/>
        <w:tabs>
          <w:tab w:val="left" w:pos="567"/>
        </w:tabs>
        <w:ind w:left="0"/>
        <w:jc w:val="both"/>
        <w:rPr>
          <w:rFonts w:asciiTheme="majorHAnsi" w:hAnsiTheme="majorHAnsi" w:cs="Arial"/>
        </w:rPr>
      </w:pPr>
      <w:r w:rsidRPr="000F4E8E">
        <w:rPr>
          <w:rFonts w:asciiTheme="majorHAnsi" w:hAnsiTheme="majorHAnsi" w:cs="Arial"/>
        </w:rPr>
        <w:t xml:space="preserve">ANEXO I </w:t>
      </w:r>
      <w:r w:rsidR="00443A24" w:rsidRPr="000F4E8E">
        <w:rPr>
          <w:rFonts w:asciiTheme="majorHAnsi" w:hAnsiTheme="majorHAnsi" w:cs="Arial"/>
        </w:rPr>
        <w:t>–</w:t>
      </w:r>
      <w:r w:rsidRPr="000F4E8E">
        <w:rPr>
          <w:rFonts w:asciiTheme="majorHAnsi" w:hAnsiTheme="majorHAnsi" w:cs="Arial"/>
        </w:rPr>
        <w:t xml:space="preserve"> Document</w:t>
      </w:r>
      <w:r w:rsidR="00443A24" w:rsidRPr="000F4E8E">
        <w:rPr>
          <w:rFonts w:asciiTheme="majorHAnsi" w:hAnsiTheme="majorHAnsi" w:cs="Arial"/>
        </w:rPr>
        <w:t xml:space="preserve">ação </w:t>
      </w:r>
      <w:r w:rsidR="00631C30">
        <w:rPr>
          <w:rFonts w:asciiTheme="majorHAnsi" w:hAnsiTheme="majorHAnsi" w:cs="Arial"/>
        </w:rPr>
        <w:t>E</w:t>
      </w:r>
      <w:r w:rsidR="00443A24" w:rsidRPr="000F4E8E">
        <w:rPr>
          <w:rFonts w:asciiTheme="majorHAnsi" w:hAnsiTheme="majorHAnsi" w:cs="Arial"/>
        </w:rPr>
        <w:t>xigida para Habilitação;</w:t>
      </w:r>
    </w:p>
    <w:p w:rsidR="00F06C54" w:rsidRDefault="00443A24" w:rsidP="001D6C0B">
      <w:pPr>
        <w:pStyle w:val="PargrafodaLista"/>
        <w:tabs>
          <w:tab w:val="left" w:pos="567"/>
        </w:tabs>
        <w:ind w:left="0"/>
        <w:jc w:val="both"/>
        <w:rPr>
          <w:rFonts w:asciiTheme="majorHAnsi" w:hAnsiTheme="majorHAnsi" w:cs="Arial"/>
        </w:rPr>
      </w:pPr>
      <w:r w:rsidRPr="000F4E8E">
        <w:rPr>
          <w:rFonts w:asciiTheme="majorHAnsi" w:hAnsiTheme="majorHAnsi" w:cs="Arial"/>
        </w:rPr>
        <w:t xml:space="preserve">ANEXO II – </w:t>
      </w:r>
      <w:r w:rsidR="00426FAE" w:rsidRPr="000F4E8E">
        <w:rPr>
          <w:rFonts w:asciiTheme="majorHAnsi" w:hAnsiTheme="majorHAnsi" w:cs="Arial"/>
        </w:rPr>
        <w:t xml:space="preserve">Do </w:t>
      </w:r>
      <w:r w:rsidR="00631C30">
        <w:rPr>
          <w:rFonts w:asciiTheme="majorHAnsi" w:hAnsiTheme="majorHAnsi" w:cs="Arial"/>
        </w:rPr>
        <w:t>M</w:t>
      </w:r>
      <w:r w:rsidR="00426FAE" w:rsidRPr="000F4E8E">
        <w:rPr>
          <w:rFonts w:asciiTheme="majorHAnsi" w:hAnsiTheme="majorHAnsi" w:cs="Arial"/>
        </w:rPr>
        <w:t xml:space="preserve">odelo de </w:t>
      </w:r>
      <w:r w:rsidR="00631C30">
        <w:rPr>
          <w:rFonts w:asciiTheme="majorHAnsi" w:hAnsiTheme="majorHAnsi" w:cs="Arial"/>
        </w:rPr>
        <w:t>D</w:t>
      </w:r>
      <w:r w:rsidR="00426FAE" w:rsidRPr="000F4E8E">
        <w:rPr>
          <w:rFonts w:asciiTheme="majorHAnsi" w:hAnsiTheme="majorHAnsi" w:cs="Arial"/>
        </w:rPr>
        <w:t xml:space="preserve">eclaração </w:t>
      </w:r>
      <w:r w:rsidR="00631C30">
        <w:rPr>
          <w:rFonts w:asciiTheme="majorHAnsi" w:hAnsiTheme="majorHAnsi" w:cs="Arial"/>
        </w:rPr>
        <w:t>C</w:t>
      </w:r>
      <w:r w:rsidR="00426FAE" w:rsidRPr="000F4E8E">
        <w:rPr>
          <w:rFonts w:asciiTheme="majorHAnsi" w:hAnsiTheme="majorHAnsi" w:cs="Arial"/>
        </w:rPr>
        <w:t>onjunta</w:t>
      </w:r>
      <w:r w:rsidR="00426FAE">
        <w:rPr>
          <w:rFonts w:asciiTheme="majorHAnsi" w:hAnsiTheme="majorHAnsi" w:cs="Arial"/>
        </w:rPr>
        <w:t>;</w:t>
      </w:r>
    </w:p>
    <w:p w:rsidR="00443A24" w:rsidRDefault="00F06C54" w:rsidP="001D6C0B">
      <w:pPr>
        <w:pStyle w:val="PargrafodaLista"/>
        <w:tabs>
          <w:tab w:val="left" w:pos="567"/>
        </w:tabs>
        <w:ind w:left="0"/>
        <w:jc w:val="both"/>
        <w:rPr>
          <w:rFonts w:asciiTheme="majorHAnsi" w:hAnsiTheme="majorHAnsi" w:cs="Arial"/>
        </w:rPr>
      </w:pPr>
      <w:r>
        <w:rPr>
          <w:rFonts w:asciiTheme="majorHAnsi" w:hAnsiTheme="majorHAnsi" w:cs="Arial"/>
        </w:rPr>
        <w:t xml:space="preserve">ANEXO III </w:t>
      </w:r>
      <w:r w:rsidR="00426FAE">
        <w:rPr>
          <w:rFonts w:asciiTheme="majorHAnsi" w:hAnsiTheme="majorHAnsi" w:cs="Arial"/>
        </w:rPr>
        <w:t>–</w:t>
      </w:r>
      <w:r w:rsidR="004723DA">
        <w:rPr>
          <w:rFonts w:asciiTheme="majorHAnsi" w:hAnsiTheme="majorHAnsi" w:cs="Arial"/>
        </w:rPr>
        <w:t xml:space="preserve"> </w:t>
      </w:r>
      <w:r w:rsidR="00426FAE">
        <w:rPr>
          <w:rFonts w:asciiTheme="majorHAnsi" w:hAnsiTheme="majorHAnsi" w:cs="Arial"/>
        </w:rPr>
        <w:t>Termo de Referência</w:t>
      </w:r>
      <w:r w:rsidR="00443A24" w:rsidRPr="000F4E8E">
        <w:rPr>
          <w:rFonts w:asciiTheme="majorHAnsi" w:hAnsiTheme="majorHAnsi" w:cs="Arial"/>
        </w:rPr>
        <w:t>;</w:t>
      </w:r>
    </w:p>
    <w:p w:rsidR="00C9164A" w:rsidRPr="000F4E8E" w:rsidRDefault="008C1937" w:rsidP="003A0E7D">
      <w:pPr>
        <w:pStyle w:val="PargrafodaLista"/>
        <w:tabs>
          <w:tab w:val="left" w:pos="567"/>
        </w:tabs>
        <w:ind w:left="0"/>
        <w:jc w:val="both"/>
        <w:rPr>
          <w:rFonts w:asciiTheme="majorHAnsi" w:hAnsiTheme="majorHAnsi" w:cs="Arial"/>
        </w:rPr>
      </w:pPr>
      <w:r>
        <w:rPr>
          <w:rFonts w:asciiTheme="majorHAnsi" w:hAnsiTheme="majorHAnsi" w:cs="Arial"/>
        </w:rPr>
        <w:t xml:space="preserve">ANEXO IV – </w:t>
      </w:r>
      <w:r w:rsidR="00602339">
        <w:rPr>
          <w:rFonts w:asciiTheme="majorHAnsi" w:hAnsiTheme="majorHAnsi" w:cs="Arial"/>
        </w:rPr>
        <w:t>Minuta da Proposta</w:t>
      </w:r>
      <w:r w:rsidR="003A0E7D">
        <w:rPr>
          <w:rFonts w:asciiTheme="majorHAnsi" w:hAnsiTheme="majorHAnsi" w:cs="Arial"/>
        </w:rPr>
        <w:t>.</w:t>
      </w:r>
    </w:p>
    <w:p w:rsidR="00F06C54" w:rsidRDefault="00F06C54" w:rsidP="00443A24">
      <w:pPr>
        <w:tabs>
          <w:tab w:val="left" w:pos="567"/>
        </w:tabs>
        <w:jc w:val="center"/>
        <w:rPr>
          <w:rFonts w:asciiTheme="majorHAnsi" w:hAnsiTheme="majorHAnsi" w:cs="Arial"/>
        </w:rPr>
      </w:pPr>
    </w:p>
    <w:p w:rsidR="00443A24" w:rsidRPr="000F4E8E" w:rsidRDefault="00443A24" w:rsidP="00F06C54">
      <w:pPr>
        <w:tabs>
          <w:tab w:val="left" w:pos="567"/>
        </w:tabs>
        <w:jc w:val="right"/>
        <w:rPr>
          <w:rFonts w:asciiTheme="majorHAnsi" w:hAnsiTheme="majorHAnsi" w:cs="Arial"/>
        </w:rPr>
      </w:pPr>
      <w:r w:rsidRPr="000F4E8E">
        <w:rPr>
          <w:rFonts w:asciiTheme="majorHAnsi" w:hAnsiTheme="majorHAnsi" w:cs="Arial"/>
        </w:rPr>
        <w:t>Palmital</w:t>
      </w:r>
      <w:r w:rsidR="00A14FB7">
        <w:rPr>
          <w:rFonts w:asciiTheme="majorHAnsi" w:hAnsiTheme="majorHAnsi" w:cs="Arial"/>
        </w:rPr>
        <w:t xml:space="preserve">, </w:t>
      </w:r>
      <w:r w:rsidR="00BF155A">
        <w:rPr>
          <w:rFonts w:asciiTheme="majorHAnsi" w:hAnsiTheme="majorHAnsi" w:cs="Arial"/>
        </w:rPr>
        <w:t>12</w:t>
      </w:r>
      <w:r w:rsidR="005152DB">
        <w:rPr>
          <w:rFonts w:asciiTheme="majorHAnsi" w:hAnsiTheme="majorHAnsi" w:cs="Arial"/>
        </w:rPr>
        <w:t xml:space="preserve"> </w:t>
      </w:r>
      <w:r w:rsidR="002558CE">
        <w:rPr>
          <w:rFonts w:asciiTheme="majorHAnsi" w:hAnsiTheme="majorHAnsi" w:cs="Arial"/>
        </w:rPr>
        <w:t xml:space="preserve">de </w:t>
      </w:r>
      <w:r w:rsidR="00BF155A">
        <w:rPr>
          <w:rFonts w:asciiTheme="majorHAnsi" w:hAnsiTheme="majorHAnsi" w:cs="Arial"/>
        </w:rPr>
        <w:t>junho</w:t>
      </w:r>
      <w:r w:rsidR="00057700">
        <w:rPr>
          <w:rFonts w:asciiTheme="majorHAnsi" w:hAnsiTheme="majorHAnsi" w:cs="Arial"/>
        </w:rPr>
        <w:t xml:space="preserve"> </w:t>
      </w:r>
      <w:r w:rsidR="00A14FB7">
        <w:rPr>
          <w:rFonts w:asciiTheme="majorHAnsi" w:hAnsiTheme="majorHAnsi" w:cs="Arial"/>
        </w:rPr>
        <w:t>de 2</w:t>
      </w:r>
      <w:r w:rsidRPr="000F4E8E">
        <w:rPr>
          <w:rFonts w:asciiTheme="majorHAnsi" w:hAnsiTheme="majorHAnsi" w:cs="Arial"/>
        </w:rPr>
        <w:t>02</w:t>
      </w:r>
      <w:r w:rsidR="00063333">
        <w:rPr>
          <w:rFonts w:asciiTheme="majorHAnsi" w:hAnsiTheme="majorHAnsi" w:cs="Arial"/>
        </w:rPr>
        <w:t>6</w:t>
      </w:r>
      <w:r w:rsidRPr="000F4E8E">
        <w:rPr>
          <w:rFonts w:asciiTheme="majorHAnsi" w:hAnsiTheme="majorHAnsi" w:cs="Arial"/>
        </w:rPr>
        <w:t>.</w:t>
      </w:r>
    </w:p>
    <w:p w:rsidR="00426FAE" w:rsidRDefault="00426FAE" w:rsidP="00443A24">
      <w:pPr>
        <w:tabs>
          <w:tab w:val="left" w:pos="567"/>
        </w:tabs>
        <w:jc w:val="center"/>
        <w:rPr>
          <w:rFonts w:asciiTheme="majorHAnsi" w:hAnsiTheme="majorHAnsi" w:cs="Arial"/>
        </w:rPr>
      </w:pPr>
    </w:p>
    <w:p w:rsidR="00426FAE" w:rsidRPr="000F4E8E" w:rsidRDefault="00426FAE" w:rsidP="00443A24">
      <w:pPr>
        <w:tabs>
          <w:tab w:val="left" w:pos="567"/>
        </w:tabs>
        <w:jc w:val="center"/>
        <w:rPr>
          <w:rFonts w:asciiTheme="majorHAnsi" w:hAnsiTheme="majorHAnsi" w:cs="Arial"/>
        </w:rPr>
      </w:pPr>
    </w:p>
    <w:p w:rsidR="00443A24" w:rsidRPr="000F4E8E" w:rsidRDefault="001A5BCB" w:rsidP="00443A24">
      <w:pPr>
        <w:tabs>
          <w:tab w:val="left" w:pos="567"/>
        </w:tabs>
        <w:jc w:val="center"/>
        <w:rPr>
          <w:rFonts w:asciiTheme="majorHAnsi" w:hAnsiTheme="majorHAnsi" w:cs="Arial"/>
          <w:b/>
        </w:rPr>
      </w:pPr>
      <w:proofErr w:type="spellStart"/>
      <w:r>
        <w:rPr>
          <w:rFonts w:asciiTheme="majorHAnsi" w:hAnsiTheme="majorHAnsi" w:cs="Arial"/>
          <w:b/>
        </w:rPr>
        <w:t>Luis</w:t>
      </w:r>
      <w:proofErr w:type="spellEnd"/>
      <w:r>
        <w:rPr>
          <w:rFonts w:asciiTheme="majorHAnsi" w:hAnsiTheme="majorHAnsi" w:cs="Arial"/>
          <w:b/>
        </w:rPr>
        <w:t xml:space="preserve"> Gustavo Mendes Moraes</w:t>
      </w:r>
    </w:p>
    <w:p w:rsidR="00443A24" w:rsidRPr="000F4E8E" w:rsidRDefault="001A5BCB" w:rsidP="00443A24">
      <w:pPr>
        <w:tabs>
          <w:tab w:val="left" w:pos="567"/>
        </w:tabs>
        <w:jc w:val="center"/>
        <w:rPr>
          <w:rFonts w:asciiTheme="majorHAnsi" w:hAnsiTheme="majorHAnsi" w:cs="Arial"/>
        </w:rPr>
      </w:pPr>
      <w:r>
        <w:rPr>
          <w:rFonts w:asciiTheme="majorHAnsi" w:hAnsiTheme="majorHAnsi" w:cs="Arial"/>
        </w:rPr>
        <w:t>Prefeito Municipal</w:t>
      </w:r>
    </w:p>
    <w:p w:rsidR="001D6C0B" w:rsidRDefault="001D6C0B">
      <w:pPr>
        <w:rPr>
          <w:rFonts w:asciiTheme="majorHAnsi" w:hAnsiTheme="majorHAnsi" w:cstheme="majorHAnsi"/>
          <w:b/>
        </w:rPr>
      </w:pPr>
      <w:r>
        <w:rPr>
          <w:rFonts w:asciiTheme="majorHAnsi" w:hAnsiTheme="majorHAnsi" w:cstheme="majorHAnsi"/>
          <w:b/>
        </w:rPr>
        <w:br w:type="page"/>
      </w:r>
    </w:p>
    <w:p w:rsidR="00B5524F" w:rsidRPr="000F4E8E" w:rsidRDefault="00B5524F" w:rsidP="00B5524F">
      <w:pPr>
        <w:pStyle w:val="PargrafodaLista"/>
        <w:tabs>
          <w:tab w:val="left" w:pos="567"/>
        </w:tabs>
        <w:ind w:left="0"/>
        <w:jc w:val="center"/>
        <w:rPr>
          <w:rFonts w:asciiTheme="majorHAnsi" w:hAnsiTheme="majorHAnsi" w:cstheme="majorHAnsi"/>
          <w:b/>
        </w:rPr>
      </w:pPr>
      <w:r w:rsidRPr="000F4E8E">
        <w:rPr>
          <w:rFonts w:asciiTheme="majorHAnsi" w:hAnsiTheme="majorHAnsi" w:cstheme="majorHAnsi"/>
          <w:b/>
        </w:rPr>
        <w:lastRenderedPageBreak/>
        <w:t>ANEXO I</w:t>
      </w:r>
    </w:p>
    <w:p w:rsidR="00B5524F" w:rsidRPr="000F4E8E" w:rsidRDefault="00B5524F" w:rsidP="00B5524F">
      <w:pPr>
        <w:shd w:val="clear" w:color="auto" w:fill="FFFFFF" w:themeFill="background1"/>
        <w:jc w:val="center"/>
        <w:rPr>
          <w:rFonts w:asciiTheme="majorHAnsi" w:hAnsiTheme="majorHAnsi" w:cstheme="majorHAnsi"/>
          <w:b/>
        </w:rPr>
      </w:pPr>
    </w:p>
    <w:p w:rsidR="00B5524F" w:rsidRPr="006A4EFB" w:rsidRDefault="006A4EFB" w:rsidP="004E423A">
      <w:pPr>
        <w:shd w:val="clear" w:color="auto" w:fill="FFFFFF" w:themeFill="background1"/>
        <w:jc w:val="both"/>
        <w:rPr>
          <w:rFonts w:asciiTheme="majorHAnsi" w:hAnsiTheme="majorHAnsi" w:cstheme="majorHAnsi"/>
          <w:b/>
        </w:rPr>
      </w:pPr>
      <w:r w:rsidRPr="006A4EFB">
        <w:rPr>
          <w:rFonts w:asciiTheme="majorHAnsi" w:hAnsiTheme="majorHAnsi" w:cstheme="majorHAnsi"/>
          <w:b/>
        </w:rPr>
        <w:t>DOCUMENTOS QUE DEVERÃO SER APRESENTADOS COMO CRITÉRIO DE HABILITAÇÃO, PELO FORNECEDOR MAIS BEM CLASSIFICADO:</w:t>
      </w:r>
    </w:p>
    <w:p w:rsidR="00B5524F" w:rsidRPr="000F4E8E" w:rsidRDefault="00B5524F" w:rsidP="00B5524F">
      <w:pPr>
        <w:shd w:val="clear" w:color="auto" w:fill="FFFFFF" w:themeFill="background1"/>
        <w:rPr>
          <w:rFonts w:asciiTheme="majorHAnsi" w:hAnsiTheme="majorHAnsi" w:cstheme="majorHAnsi"/>
        </w:rPr>
      </w:pPr>
    </w:p>
    <w:p w:rsidR="00B5524F" w:rsidRPr="004E423A" w:rsidRDefault="00B5524F" w:rsidP="004E10F0">
      <w:pPr>
        <w:pStyle w:val="PargrafodaLista"/>
        <w:numPr>
          <w:ilvl w:val="0"/>
          <w:numId w:val="18"/>
        </w:numPr>
        <w:shd w:val="clear" w:color="auto" w:fill="D6E3BC" w:themeFill="accent3" w:themeFillTint="66"/>
        <w:rPr>
          <w:rFonts w:asciiTheme="majorHAnsi" w:hAnsiTheme="majorHAnsi" w:cstheme="majorHAnsi"/>
          <w:b/>
        </w:rPr>
      </w:pPr>
      <w:r w:rsidRPr="004E423A">
        <w:rPr>
          <w:rFonts w:asciiTheme="majorHAnsi" w:hAnsiTheme="majorHAnsi" w:cstheme="majorHAnsi"/>
          <w:b/>
        </w:rPr>
        <w:t>HABILITAÇÃO JURÍDICA</w:t>
      </w:r>
    </w:p>
    <w:p w:rsidR="00B5524F" w:rsidRPr="000F4E8E" w:rsidRDefault="00B5524F" w:rsidP="00B5524F">
      <w:pPr>
        <w:shd w:val="clear" w:color="auto" w:fill="FFFFFF" w:themeFill="background1"/>
        <w:rPr>
          <w:rFonts w:asciiTheme="majorHAnsi" w:hAnsiTheme="majorHAnsi" w:cstheme="majorHAnsi"/>
          <w:b/>
        </w:rPr>
      </w:pPr>
    </w:p>
    <w:p w:rsidR="00B5524F" w:rsidRPr="004E423A" w:rsidRDefault="00B5524F" w:rsidP="00E56624">
      <w:pPr>
        <w:pStyle w:val="PargrafodaLista"/>
        <w:numPr>
          <w:ilvl w:val="1"/>
          <w:numId w:val="18"/>
        </w:numPr>
        <w:shd w:val="clear" w:color="auto" w:fill="FFFFFF" w:themeFill="background1"/>
        <w:ind w:left="0" w:firstLine="0"/>
        <w:jc w:val="both"/>
        <w:rPr>
          <w:rFonts w:asciiTheme="majorHAnsi" w:hAnsiTheme="majorHAnsi" w:cstheme="majorHAnsi"/>
        </w:rPr>
      </w:pPr>
      <w:r w:rsidRPr="004E423A">
        <w:rPr>
          <w:rFonts w:asciiTheme="majorHAnsi" w:hAnsiTheme="majorHAnsi" w:cstheme="majorHAnsi"/>
        </w:rPr>
        <w:t>No caso de empresário individual, inscrição no Registro Público de Empresas Mercantis, a cargo da Junta Comercial da respectiva sede;</w:t>
      </w:r>
    </w:p>
    <w:p w:rsidR="00B5524F" w:rsidRPr="004E423A" w:rsidRDefault="00B5524F" w:rsidP="00E56624">
      <w:pPr>
        <w:pStyle w:val="PargrafodaLista"/>
        <w:numPr>
          <w:ilvl w:val="1"/>
          <w:numId w:val="18"/>
        </w:numPr>
        <w:shd w:val="clear" w:color="auto" w:fill="FFFFFF" w:themeFill="background1"/>
        <w:ind w:left="0" w:firstLine="0"/>
        <w:jc w:val="both"/>
        <w:rPr>
          <w:rFonts w:asciiTheme="majorHAnsi" w:hAnsiTheme="majorHAnsi" w:cstheme="majorHAnsi"/>
        </w:rPr>
      </w:pPr>
      <w:r w:rsidRPr="004E423A">
        <w:rPr>
          <w:rFonts w:asciiTheme="majorHAnsi" w:hAnsiTheme="majorHAnsi" w:cstheme="majorHAnsi"/>
        </w:rPr>
        <w:t>Em se tratando de Microempreendedor Individual – MEI: Certificado d</w:t>
      </w:r>
      <w:r w:rsidR="009D47D2" w:rsidRPr="004E423A">
        <w:rPr>
          <w:rFonts w:asciiTheme="majorHAnsi" w:hAnsiTheme="majorHAnsi" w:cstheme="majorHAnsi"/>
        </w:rPr>
        <w:t>a</w:t>
      </w:r>
      <w:r w:rsidRPr="004E423A">
        <w:rPr>
          <w:rFonts w:asciiTheme="majorHAnsi" w:hAnsiTheme="majorHAnsi" w:cstheme="majorHAnsi"/>
        </w:rPr>
        <w:t xml:space="preserve"> Condição de </w:t>
      </w:r>
      <w:r w:rsidR="009D47D2" w:rsidRPr="004E423A">
        <w:rPr>
          <w:rFonts w:asciiTheme="majorHAnsi" w:hAnsiTheme="majorHAnsi" w:cstheme="majorHAnsi"/>
        </w:rPr>
        <w:t>Microempreendedor Individual – CCMEI, cuja aceitação ficará condicionada à verificação da autenticidade no sítio www.portaldoempreendedor.gov.br;</w:t>
      </w:r>
    </w:p>
    <w:p w:rsidR="009D47D2" w:rsidRPr="004E423A" w:rsidRDefault="009D47D2" w:rsidP="00E56624">
      <w:pPr>
        <w:pStyle w:val="PargrafodaLista"/>
        <w:numPr>
          <w:ilvl w:val="1"/>
          <w:numId w:val="18"/>
        </w:numPr>
        <w:shd w:val="clear" w:color="auto" w:fill="FFFFFF" w:themeFill="background1"/>
        <w:ind w:left="0" w:firstLine="0"/>
        <w:jc w:val="both"/>
        <w:rPr>
          <w:rFonts w:asciiTheme="majorHAnsi" w:hAnsiTheme="majorHAnsi" w:cstheme="majorHAnsi"/>
        </w:rPr>
      </w:pPr>
      <w:r w:rsidRPr="004E423A">
        <w:rPr>
          <w:rFonts w:asciiTheme="majorHAnsi" w:hAnsiTheme="majorHAnsi" w:cstheme="majorHAnsi"/>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D47D2" w:rsidRPr="004E423A" w:rsidRDefault="009D47D2" w:rsidP="00E56624">
      <w:pPr>
        <w:pStyle w:val="PargrafodaLista"/>
        <w:numPr>
          <w:ilvl w:val="1"/>
          <w:numId w:val="18"/>
        </w:numPr>
        <w:shd w:val="clear" w:color="auto" w:fill="FFFFFF" w:themeFill="background1"/>
        <w:ind w:left="0" w:firstLine="0"/>
        <w:jc w:val="both"/>
        <w:rPr>
          <w:rFonts w:asciiTheme="majorHAnsi" w:hAnsiTheme="majorHAnsi" w:cstheme="majorHAnsi"/>
        </w:rPr>
      </w:pPr>
      <w:r w:rsidRPr="004E423A">
        <w:rPr>
          <w:rFonts w:asciiTheme="majorHAnsi" w:hAnsiTheme="majorHAnsi" w:cstheme="majorHAnsi"/>
        </w:rPr>
        <w:t xml:space="preserve">Inscrição no Registro Público de Empresas Mercantis onde </w:t>
      </w:r>
      <w:proofErr w:type="gramStart"/>
      <w:r w:rsidRPr="004E423A">
        <w:rPr>
          <w:rFonts w:asciiTheme="majorHAnsi" w:hAnsiTheme="majorHAnsi" w:cstheme="majorHAnsi"/>
        </w:rPr>
        <w:t>opera,</w:t>
      </w:r>
      <w:proofErr w:type="gramEnd"/>
      <w:r w:rsidRPr="004E423A">
        <w:rPr>
          <w:rFonts w:asciiTheme="majorHAnsi" w:hAnsiTheme="majorHAnsi" w:cstheme="majorHAnsi"/>
        </w:rPr>
        <w:t xml:space="preserve"> com averbação no Registro onde tem sede a matriz, no caso de ser o participante sucursal, filial ou agência;</w:t>
      </w:r>
    </w:p>
    <w:p w:rsidR="009D47D2" w:rsidRPr="004E423A" w:rsidRDefault="009D47D2" w:rsidP="00E56624">
      <w:pPr>
        <w:pStyle w:val="PargrafodaLista"/>
        <w:numPr>
          <w:ilvl w:val="1"/>
          <w:numId w:val="18"/>
        </w:numPr>
        <w:shd w:val="clear" w:color="auto" w:fill="FFFFFF" w:themeFill="background1"/>
        <w:ind w:left="0" w:firstLine="0"/>
        <w:jc w:val="both"/>
        <w:rPr>
          <w:rFonts w:asciiTheme="majorHAnsi" w:hAnsiTheme="majorHAnsi" w:cstheme="majorHAnsi"/>
        </w:rPr>
      </w:pPr>
      <w:r w:rsidRPr="004E423A">
        <w:rPr>
          <w:rFonts w:asciiTheme="majorHAnsi" w:hAnsiTheme="majorHAnsi" w:cstheme="majorHAnsi"/>
        </w:rPr>
        <w:t xml:space="preserve">No caso de sociedade simples: inscrição do ato constitutivo no Registro Civil das Pessoas Jurídicas do local de sua sede, acompanhada de prova da </w:t>
      </w:r>
      <w:r w:rsidR="00562F33" w:rsidRPr="004E423A">
        <w:rPr>
          <w:rFonts w:asciiTheme="majorHAnsi" w:hAnsiTheme="majorHAnsi" w:cstheme="majorHAnsi"/>
        </w:rPr>
        <w:t>indicação dos seus administradores;</w:t>
      </w:r>
    </w:p>
    <w:p w:rsidR="00562F33" w:rsidRPr="004E423A" w:rsidRDefault="00562F33" w:rsidP="00E56624">
      <w:pPr>
        <w:pStyle w:val="PargrafodaLista"/>
        <w:numPr>
          <w:ilvl w:val="1"/>
          <w:numId w:val="18"/>
        </w:numPr>
        <w:shd w:val="clear" w:color="auto" w:fill="FFFFFF" w:themeFill="background1"/>
        <w:ind w:left="0" w:firstLine="0"/>
        <w:jc w:val="both"/>
        <w:rPr>
          <w:rFonts w:asciiTheme="majorHAnsi" w:hAnsiTheme="majorHAnsi" w:cstheme="majorHAnsi"/>
        </w:rPr>
      </w:pPr>
      <w:r w:rsidRPr="004E423A">
        <w:rPr>
          <w:rFonts w:asciiTheme="majorHAnsi" w:hAnsiTheme="majorHAnsi" w:cstheme="majorHAnsi"/>
        </w:rPr>
        <w:t>Decreto de autorização, em se tratando de sociedade empresária estrangeira em funcionamento no País;</w:t>
      </w:r>
    </w:p>
    <w:p w:rsidR="00562F33" w:rsidRPr="004E423A" w:rsidRDefault="00562F33" w:rsidP="00E56624">
      <w:pPr>
        <w:pStyle w:val="PargrafodaLista"/>
        <w:numPr>
          <w:ilvl w:val="1"/>
          <w:numId w:val="18"/>
        </w:numPr>
        <w:shd w:val="clear" w:color="auto" w:fill="FFFFFF" w:themeFill="background1"/>
        <w:ind w:left="0" w:firstLine="0"/>
        <w:jc w:val="both"/>
        <w:rPr>
          <w:rFonts w:asciiTheme="majorHAnsi" w:hAnsiTheme="majorHAnsi" w:cstheme="majorHAnsi"/>
        </w:rPr>
      </w:pPr>
      <w:r w:rsidRPr="004E423A">
        <w:rPr>
          <w:rFonts w:asciiTheme="majorHAnsi" w:hAnsiTheme="majorHAnsi" w:cstheme="majorHAnsi"/>
        </w:rPr>
        <w:t>Os documentos acima deverão estar acompanhados de todas as alterações ou da consolidação respectiva.</w:t>
      </w:r>
    </w:p>
    <w:p w:rsidR="00562F33" w:rsidRPr="000F4E8E" w:rsidRDefault="00562F33" w:rsidP="00562F33">
      <w:pPr>
        <w:shd w:val="clear" w:color="auto" w:fill="FFFFFF" w:themeFill="background1"/>
        <w:rPr>
          <w:rFonts w:asciiTheme="majorHAnsi" w:hAnsiTheme="majorHAnsi" w:cstheme="majorHAnsi"/>
          <w:b/>
        </w:rPr>
      </w:pPr>
    </w:p>
    <w:p w:rsidR="00562F33" w:rsidRPr="000F4E8E" w:rsidRDefault="00562F33" w:rsidP="004E10F0">
      <w:pPr>
        <w:pStyle w:val="PargrafodaLista"/>
        <w:numPr>
          <w:ilvl w:val="0"/>
          <w:numId w:val="18"/>
        </w:numPr>
        <w:shd w:val="clear" w:color="auto" w:fill="D6E3BC" w:themeFill="accent3" w:themeFillTint="66"/>
        <w:rPr>
          <w:rFonts w:asciiTheme="majorHAnsi" w:hAnsiTheme="majorHAnsi" w:cstheme="majorHAnsi"/>
          <w:b/>
        </w:rPr>
      </w:pPr>
      <w:r w:rsidRPr="000F4E8E">
        <w:rPr>
          <w:rFonts w:asciiTheme="majorHAnsi" w:hAnsiTheme="majorHAnsi" w:cstheme="majorHAnsi"/>
          <w:b/>
        </w:rPr>
        <w:t xml:space="preserve">REGULARIDADE FISCAL, SOCIAL E </w:t>
      </w:r>
      <w:proofErr w:type="gramStart"/>
      <w:r w:rsidRPr="000F4E8E">
        <w:rPr>
          <w:rFonts w:asciiTheme="majorHAnsi" w:hAnsiTheme="majorHAnsi" w:cstheme="majorHAnsi"/>
          <w:b/>
        </w:rPr>
        <w:t>TRABALHISTA</w:t>
      </w:r>
      <w:proofErr w:type="gramEnd"/>
    </w:p>
    <w:p w:rsidR="00562F33" w:rsidRPr="000F4E8E" w:rsidRDefault="00562F33" w:rsidP="00B5524F">
      <w:pPr>
        <w:shd w:val="clear" w:color="auto" w:fill="FFFFFF" w:themeFill="background1"/>
        <w:rPr>
          <w:rFonts w:asciiTheme="majorHAnsi" w:hAnsiTheme="majorHAnsi" w:cstheme="majorHAnsi"/>
        </w:rPr>
      </w:pPr>
    </w:p>
    <w:p w:rsidR="00562F33" w:rsidRPr="00D2239E" w:rsidRDefault="00562F33" w:rsidP="004E423A">
      <w:pPr>
        <w:shd w:val="clear" w:color="auto" w:fill="FFFFFF" w:themeFill="background1"/>
        <w:jc w:val="both"/>
        <w:rPr>
          <w:rFonts w:asciiTheme="majorHAnsi" w:hAnsiTheme="majorHAnsi" w:cstheme="majorHAnsi"/>
        </w:rPr>
      </w:pPr>
      <w:r w:rsidRPr="00D2239E">
        <w:rPr>
          <w:rFonts w:asciiTheme="majorHAnsi" w:hAnsiTheme="majorHAnsi" w:cstheme="majorHAnsi"/>
          <w:b/>
        </w:rPr>
        <w:t>2.1.</w:t>
      </w:r>
      <w:r w:rsidRPr="00D2239E">
        <w:rPr>
          <w:rFonts w:asciiTheme="majorHAnsi" w:hAnsiTheme="majorHAnsi" w:cstheme="majorHAnsi"/>
        </w:rPr>
        <w:t xml:space="preserve"> Prova de inscrição no Cadastro Nacional de Pessoa Jurídica (CNPJ).</w:t>
      </w:r>
    </w:p>
    <w:p w:rsidR="00562F33" w:rsidRPr="00D2239E" w:rsidRDefault="00562F33" w:rsidP="004E423A">
      <w:pPr>
        <w:shd w:val="clear" w:color="auto" w:fill="FFFFFF" w:themeFill="background1"/>
        <w:jc w:val="both"/>
        <w:rPr>
          <w:rFonts w:asciiTheme="majorHAnsi" w:hAnsiTheme="majorHAnsi" w:cstheme="majorHAnsi"/>
        </w:rPr>
      </w:pPr>
      <w:r w:rsidRPr="00D2239E">
        <w:rPr>
          <w:rFonts w:asciiTheme="majorHAnsi" w:hAnsiTheme="majorHAnsi" w:cstheme="majorHAnsi"/>
          <w:b/>
        </w:rPr>
        <w:t xml:space="preserve">2.2. </w:t>
      </w:r>
      <w:r w:rsidRPr="00D2239E">
        <w:rPr>
          <w:rFonts w:asciiTheme="majorHAnsi" w:hAnsiTheme="majorHAnsi" w:cstheme="majorHAnsi"/>
        </w:rPr>
        <w:t xml:space="preserve">Prova de inscrição no Cadastro de Contribuintes Estadual e/ou Municipal, </w:t>
      </w:r>
      <w:r w:rsidR="008A05AF" w:rsidRPr="00D2239E">
        <w:rPr>
          <w:rFonts w:asciiTheme="majorHAnsi" w:hAnsiTheme="majorHAnsi" w:cstheme="majorHAnsi"/>
        </w:rPr>
        <w:t xml:space="preserve">se </w:t>
      </w:r>
      <w:proofErr w:type="gramStart"/>
      <w:r w:rsidR="008A05AF" w:rsidRPr="00D2239E">
        <w:rPr>
          <w:rFonts w:asciiTheme="majorHAnsi" w:hAnsiTheme="majorHAnsi" w:cstheme="majorHAnsi"/>
        </w:rPr>
        <w:t>houver,</w:t>
      </w:r>
      <w:proofErr w:type="gramEnd"/>
      <w:r w:rsidR="008A05AF" w:rsidRPr="00D2239E">
        <w:rPr>
          <w:rFonts w:asciiTheme="majorHAnsi" w:hAnsiTheme="majorHAnsi" w:cstheme="majorHAnsi"/>
        </w:rPr>
        <w:t xml:space="preserve"> </w:t>
      </w:r>
      <w:r w:rsidRPr="00D2239E">
        <w:rPr>
          <w:rFonts w:asciiTheme="majorHAnsi" w:hAnsiTheme="majorHAnsi" w:cstheme="majorHAnsi"/>
        </w:rPr>
        <w:t xml:space="preserve">relativo ao domicílio </w:t>
      </w:r>
      <w:r w:rsidR="008A05AF" w:rsidRPr="00D2239E">
        <w:rPr>
          <w:rFonts w:asciiTheme="majorHAnsi" w:hAnsiTheme="majorHAnsi" w:cstheme="majorHAnsi"/>
        </w:rPr>
        <w:t>ou sede do fornecedor</w:t>
      </w:r>
      <w:r w:rsidRPr="00D2239E">
        <w:rPr>
          <w:rFonts w:asciiTheme="majorHAnsi" w:hAnsiTheme="majorHAnsi" w:cstheme="majorHAnsi"/>
        </w:rPr>
        <w:t>, pertinente ao seu ramo de atividade e compatível com o objeto do certame.</w:t>
      </w:r>
    </w:p>
    <w:p w:rsidR="00562F33" w:rsidRPr="00D2239E" w:rsidRDefault="00562F33" w:rsidP="004E423A">
      <w:pPr>
        <w:shd w:val="clear" w:color="auto" w:fill="FFFFFF" w:themeFill="background1"/>
        <w:jc w:val="both"/>
        <w:rPr>
          <w:rFonts w:asciiTheme="majorHAnsi" w:hAnsiTheme="majorHAnsi" w:cstheme="majorHAnsi"/>
        </w:rPr>
      </w:pPr>
      <w:r w:rsidRPr="00D2239E">
        <w:rPr>
          <w:rFonts w:asciiTheme="majorHAnsi" w:hAnsiTheme="majorHAnsi" w:cstheme="majorHAnsi"/>
          <w:b/>
        </w:rPr>
        <w:t>2.3.</w:t>
      </w:r>
      <w:r w:rsidRPr="00D2239E">
        <w:rPr>
          <w:rFonts w:asciiTheme="majorHAnsi" w:hAnsiTheme="majorHAnsi" w:cstheme="majorHAnsi"/>
        </w:rPr>
        <w:t xml:space="preserve"> Prova de regularidade </w:t>
      </w:r>
      <w:r w:rsidR="00381ED1" w:rsidRPr="00D2239E">
        <w:rPr>
          <w:rFonts w:asciiTheme="majorHAnsi" w:hAnsiTheme="majorHAnsi" w:cstheme="majorHAnsi"/>
        </w:rPr>
        <w:t>fiscal perante a</w:t>
      </w:r>
      <w:r w:rsidRPr="00D2239E">
        <w:rPr>
          <w:rFonts w:asciiTheme="majorHAnsi" w:hAnsiTheme="majorHAnsi" w:cstheme="majorHAnsi"/>
        </w:rPr>
        <w:t xml:space="preserve"> Fazenda </w:t>
      </w:r>
      <w:r w:rsidR="00381ED1" w:rsidRPr="00D2239E">
        <w:rPr>
          <w:rFonts w:asciiTheme="majorHAnsi" w:hAnsiTheme="majorHAnsi" w:cstheme="majorHAnsi"/>
        </w:rPr>
        <w:t>Nacional</w:t>
      </w:r>
      <w:r w:rsidRPr="00D2239E">
        <w:rPr>
          <w:rFonts w:asciiTheme="majorHAnsi" w:hAnsiTheme="majorHAnsi" w:cstheme="majorHAnsi"/>
        </w:rPr>
        <w:t xml:space="preserve">, </w:t>
      </w:r>
      <w:r w:rsidR="00381ED1" w:rsidRPr="00D2239E">
        <w:rPr>
          <w:rFonts w:asciiTheme="majorHAnsi" w:hAnsiTheme="majorHAnsi" w:cstheme="majorHAnsi"/>
        </w:rPr>
        <w:t>mediante apresentação de certidão expedida conjuntamente pela Secretaria da Receita Federal do Brasil (RFB) e pela Procuradoria-Geral da Fazenda Nacional (PGFN), referente a todos dos créditos tributários federais e à Dívida Ativa da União (DAU) por elas administrados, inclusive aqueles relativos à Seguridade Social, nos termos da Portaria Conjunta nº 1.751, de 02/10/2014, do Secretário da Receita Federal do Brasil e da Procurador</w:t>
      </w:r>
      <w:r w:rsidR="00CF56FA" w:rsidRPr="00D2239E">
        <w:rPr>
          <w:rFonts w:asciiTheme="majorHAnsi" w:hAnsiTheme="majorHAnsi" w:cstheme="majorHAnsi"/>
        </w:rPr>
        <w:t>i</w:t>
      </w:r>
      <w:r w:rsidR="00381ED1" w:rsidRPr="00D2239E">
        <w:rPr>
          <w:rFonts w:asciiTheme="majorHAnsi" w:hAnsiTheme="majorHAnsi" w:cstheme="majorHAnsi"/>
        </w:rPr>
        <w:t>a-Geral da Fazenda Nacional</w:t>
      </w:r>
      <w:r w:rsidRPr="00D2239E">
        <w:rPr>
          <w:rFonts w:asciiTheme="majorHAnsi" w:hAnsiTheme="majorHAnsi" w:cstheme="majorHAnsi"/>
        </w:rPr>
        <w:t>.</w:t>
      </w:r>
    </w:p>
    <w:p w:rsidR="00FE29A6" w:rsidRPr="00D2239E" w:rsidRDefault="00562F33" w:rsidP="004E423A">
      <w:pPr>
        <w:shd w:val="clear" w:color="auto" w:fill="FFFFFF" w:themeFill="background1"/>
        <w:jc w:val="both"/>
        <w:rPr>
          <w:rFonts w:asciiTheme="majorHAnsi" w:hAnsiTheme="majorHAnsi" w:cstheme="majorHAnsi"/>
        </w:rPr>
      </w:pPr>
      <w:r w:rsidRPr="00D2239E">
        <w:rPr>
          <w:rFonts w:asciiTheme="majorHAnsi" w:hAnsiTheme="majorHAnsi" w:cstheme="majorHAnsi"/>
          <w:b/>
        </w:rPr>
        <w:t xml:space="preserve">2.4. </w:t>
      </w:r>
      <w:r w:rsidR="00F57C16" w:rsidRPr="00D2239E">
        <w:rPr>
          <w:rFonts w:asciiTheme="majorHAnsi" w:hAnsiTheme="majorHAnsi" w:cstheme="majorHAnsi"/>
        </w:rPr>
        <w:t>Prova de regularidade com as Fazendas Estadual e Municipal do domicílio ou sede do fornecedor, relativa à atividade em cujo exercício contrata ou concorre</w:t>
      </w:r>
      <w:r w:rsidR="00FE29A6" w:rsidRPr="00D2239E">
        <w:rPr>
          <w:rFonts w:asciiTheme="majorHAnsi" w:hAnsiTheme="majorHAnsi" w:cstheme="majorHAnsi"/>
        </w:rPr>
        <w:t>.</w:t>
      </w:r>
    </w:p>
    <w:p w:rsidR="00FE29A6" w:rsidRPr="00D2239E" w:rsidRDefault="00FE29A6" w:rsidP="004E423A">
      <w:pPr>
        <w:shd w:val="clear" w:color="auto" w:fill="FFFFFF" w:themeFill="background1"/>
        <w:jc w:val="both"/>
        <w:rPr>
          <w:rFonts w:asciiTheme="majorHAnsi" w:hAnsiTheme="majorHAnsi" w:cstheme="majorHAnsi"/>
        </w:rPr>
      </w:pPr>
      <w:r w:rsidRPr="00D2239E">
        <w:rPr>
          <w:rFonts w:asciiTheme="majorHAnsi" w:hAnsiTheme="majorHAnsi" w:cstheme="majorHAnsi"/>
          <w:b/>
        </w:rPr>
        <w:t xml:space="preserve">2.5. </w:t>
      </w:r>
      <w:r w:rsidRPr="00D2239E">
        <w:rPr>
          <w:rFonts w:asciiTheme="majorHAnsi" w:hAnsiTheme="majorHAnsi" w:cstheme="majorHAnsi"/>
        </w:rPr>
        <w:t xml:space="preserve">Prova de regularidade </w:t>
      </w:r>
      <w:r w:rsidR="00381ED1" w:rsidRPr="00D2239E">
        <w:rPr>
          <w:rFonts w:asciiTheme="majorHAnsi" w:hAnsiTheme="majorHAnsi" w:cstheme="majorHAnsi"/>
        </w:rPr>
        <w:t>com o Fundo de Garantia do</w:t>
      </w:r>
      <w:r w:rsidRPr="00D2239E">
        <w:rPr>
          <w:rFonts w:asciiTheme="majorHAnsi" w:hAnsiTheme="majorHAnsi" w:cstheme="majorHAnsi"/>
        </w:rPr>
        <w:t xml:space="preserve"> Tempo de Serviço – (FGTS).</w:t>
      </w:r>
    </w:p>
    <w:p w:rsidR="00FE29A6" w:rsidRPr="00D2239E" w:rsidRDefault="00FE29A6" w:rsidP="004E423A">
      <w:pPr>
        <w:shd w:val="clear" w:color="auto" w:fill="FFFFFF" w:themeFill="background1"/>
        <w:jc w:val="both"/>
        <w:rPr>
          <w:rFonts w:asciiTheme="majorHAnsi" w:hAnsiTheme="majorHAnsi" w:cstheme="majorHAnsi"/>
        </w:rPr>
      </w:pPr>
      <w:r w:rsidRPr="00D2239E">
        <w:rPr>
          <w:rFonts w:asciiTheme="majorHAnsi" w:hAnsiTheme="majorHAnsi" w:cstheme="majorHAnsi"/>
          <w:b/>
        </w:rPr>
        <w:t>2.6.</w:t>
      </w:r>
      <w:r w:rsidRPr="00D2239E">
        <w:rPr>
          <w:rFonts w:asciiTheme="majorHAnsi" w:hAnsiTheme="majorHAnsi" w:cstheme="majorHAnsi"/>
        </w:rPr>
        <w:t xml:space="preserve"> Prova de inexistência de débitos inadimplidos perante a Justiça do Trabalho</w:t>
      </w:r>
      <w:r w:rsidR="00381ED1" w:rsidRPr="00D2239E">
        <w:rPr>
          <w:rFonts w:asciiTheme="majorHAnsi" w:hAnsiTheme="majorHAnsi" w:cstheme="majorHAnsi"/>
        </w:rPr>
        <w:t>, mediante a apresentação de certidão negativa ou positiva com efeito de negativa, nos termos do Título VII-A da Consolidação das Leis do Trabalho, aprovada pelo Decreto-Lei nº 5.452, de 1º de maio de 1943.</w:t>
      </w:r>
    </w:p>
    <w:p w:rsidR="00FE29A6" w:rsidRPr="000F4E8E" w:rsidRDefault="00FE29A6" w:rsidP="004E423A">
      <w:pPr>
        <w:shd w:val="clear" w:color="auto" w:fill="FFFFFF" w:themeFill="background1"/>
        <w:jc w:val="both"/>
        <w:rPr>
          <w:rFonts w:asciiTheme="majorHAnsi" w:hAnsiTheme="majorHAnsi" w:cstheme="majorHAnsi"/>
        </w:rPr>
      </w:pPr>
      <w:r w:rsidRPr="00D2239E">
        <w:rPr>
          <w:rFonts w:asciiTheme="majorHAnsi" w:hAnsiTheme="majorHAnsi" w:cstheme="majorHAnsi"/>
          <w:b/>
        </w:rPr>
        <w:t>2.7.</w:t>
      </w:r>
      <w:r w:rsidRPr="00D2239E">
        <w:rPr>
          <w:rFonts w:asciiTheme="majorHAnsi" w:hAnsiTheme="majorHAnsi" w:cstheme="majorHAnsi"/>
        </w:rPr>
        <w:t xml:space="preserve"> A prova de regularidade deverá ser feita por Certidão Negativa ou Certidão Positiva com efeitos de Negativa.</w:t>
      </w:r>
    </w:p>
    <w:p w:rsidR="00FE29A6" w:rsidRPr="000F4E8E" w:rsidRDefault="00FE29A6" w:rsidP="004E423A">
      <w:pPr>
        <w:shd w:val="clear" w:color="auto" w:fill="FFFFFF" w:themeFill="background1"/>
        <w:jc w:val="both"/>
        <w:rPr>
          <w:rFonts w:asciiTheme="majorHAnsi" w:hAnsiTheme="majorHAnsi" w:cstheme="majorHAnsi"/>
          <w:b/>
        </w:rPr>
      </w:pPr>
      <w:r w:rsidRPr="004E423A">
        <w:rPr>
          <w:rFonts w:asciiTheme="majorHAnsi" w:hAnsiTheme="majorHAnsi" w:cstheme="majorHAnsi"/>
          <w:b/>
        </w:rPr>
        <w:lastRenderedPageBreak/>
        <w:t>2.8.</w:t>
      </w:r>
      <w:r w:rsidRPr="000F4E8E">
        <w:rPr>
          <w:rFonts w:asciiTheme="majorHAnsi" w:hAnsiTheme="majorHAnsi" w:cstheme="majorHAnsi"/>
        </w:rPr>
        <w:t xml:space="preserve"> </w:t>
      </w:r>
      <w:r w:rsidRPr="000F4E8E">
        <w:rPr>
          <w:rFonts w:asciiTheme="majorHAnsi" w:hAnsiTheme="majorHAnsi" w:cstheme="majorHAnsi"/>
          <w:b/>
        </w:rPr>
        <w:t>Considera-se Positiva com efeitos de Negativa a Certidão de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rsidR="008F2B0A" w:rsidRPr="000F4E8E" w:rsidRDefault="00FE29A6" w:rsidP="00F57C16">
      <w:pPr>
        <w:shd w:val="clear" w:color="auto" w:fill="FFFFFF" w:themeFill="background1"/>
        <w:jc w:val="both"/>
        <w:rPr>
          <w:rFonts w:asciiTheme="majorHAnsi" w:hAnsiTheme="majorHAnsi" w:cstheme="majorHAnsi"/>
        </w:rPr>
      </w:pPr>
      <w:r w:rsidRPr="000F4E8E">
        <w:rPr>
          <w:rFonts w:asciiTheme="majorHAnsi" w:hAnsiTheme="majorHAnsi" w:cstheme="majorHAnsi"/>
          <w:b/>
        </w:rPr>
        <w:t xml:space="preserve">2.9. </w:t>
      </w:r>
      <w:r w:rsidRPr="000F4E8E">
        <w:rPr>
          <w:rFonts w:asciiTheme="majorHAnsi" w:hAnsiTheme="majorHAnsi" w:cstheme="majorHAnsi"/>
        </w:rPr>
        <w:t>Caso o fornecedor seja considerado isento dos tributos estaduais ou m</w:t>
      </w:r>
      <w:r w:rsidR="00F57C16">
        <w:rPr>
          <w:rFonts w:asciiTheme="majorHAnsi" w:hAnsiTheme="majorHAnsi" w:cstheme="majorHAnsi"/>
        </w:rPr>
        <w:t>unicipais relacionados ao objeto</w:t>
      </w:r>
      <w:r w:rsidRPr="000F4E8E">
        <w:rPr>
          <w:rFonts w:asciiTheme="majorHAnsi" w:hAnsiTheme="majorHAnsi" w:cstheme="majorHAnsi"/>
        </w:rPr>
        <w:t>, deverá comprovar tal condição mediante</w:t>
      </w:r>
      <w:r w:rsidR="00F57C16">
        <w:rPr>
          <w:rFonts w:asciiTheme="majorHAnsi" w:hAnsiTheme="majorHAnsi" w:cstheme="majorHAnsi"/>
        </w:rPr>
        <w:t xml:space="preserve"> a apresentação de certidão ou declaração da Fazenda respectiva do seu domicílio ou sede, ou por meio de outro documento equivalente, na forma da respectiva legislação de regência.</w:t>
      </w:r>
    </w:p>
    <w:p w:rsidR="008F2B0A" w:rsidRPr="000F4E8E" w:rsidRDefault="008F2B0A" w:rsidP="008F2B0A">
      <w:pPr>
        <w:shd w:val="clear" w:color="auto" w:fill="FFFFFF" w:themeFill="background1"/>
        <w:rPr>
          <w:rFonts w:asciiTheme="majorHAnsi" w:hAnsiTheme="majorHAnsi" w:cstheme="majorHAnsi"/>
        </w:rPr>
      </w:pPr>
    </w:p>
    <w:p w:rsidR="008F2B0A" w:rsidRPr="000F4E8E" w:rsidRDefault="008F2B0A" w:rsidP="004E10F0">
      <w:pPr>
        <w:pStyle w:val="PargrafodaLista"/>
        <w:numPr>
          <w:ilvl w:val="0"/>
          <w:numId w:val="19"/>
        </w:numPr>
        <w:shd w:val="clear" w:color="auto" w:fill="D6E3BC" w:themeFill="accent3" w:themeFillTint="66"/>
        <w:tabs>
          <w:tab w:val="left" w:pos="426"/>
        </w:tabs>
        <w:ind w:left="0" w:firstLine="0"/>
        <w:rPr>
          <w:rFonts w:asciiTheme="majorHAnsi" w:hAnsiTheme="majorHAnsi" w:cstheme="majorHAnsi"/>
        </w:rPr>
      </w:pPr>
      <w:r w:rsidRPr="000F4E8E">
        <w:rPr>
          <w:rFonts w:asciiTheme="majorHAnsi" w:hAnsiTheme="majorHAnsi" w:cstheme="majorHAnsi"/>
          <w:b/>
        </w:rPr>
        <w:t xml:space="preserve">DA QUALIFICAÇÃO </w:t>
      </w:r>
      <w:proofErr w:type="gramStart"/>
      <w:r w:rsidRPr="000F4E8E">
        <w:rPr>
          <w:rFonts w:asciiTheme="majorHAnsi" w:hAnsiTheme="majorHAnsi" w:cstheme="majorHAnsi"/>
          <w:b/>
        </w:rPr>
        <w:t>ECONÔMICA-FINANCEIRA</w:t>
      </w:r>
      <w:proofErr w:type="gramEnd"/>
      <w:r w:rsidRPr="000F4E8E">
        <w:rPr>
          <w:rFonts w:asciiTheme="majorHAnsi" w:hAnsiTheme="majorHAnsi" w:cstheme="majorHAnsi"/>
          <w:b/>
        </w:rPr>
        <w:t>:</w:t>
      </w:r>
    </w:p>
    <w:p w:rsidR="00B5524F" w:rsidRPr="000F4E8E" w:rsidRDefault="00721888" w:rsidP="004E10F0">
      <w:pPr>
        <w:pStyle w:val="PargrafodaLista"/>
        <w:numPr>
          <w:ilvl w:val="1"/>
          <w:numId w:val="19"/>
        </w:numPr>
        <w:shd w:val="clear" w:color="auto" w:fill="FFFFFF" w:themeFill="background1"/>
        <w:tabs>
          <w:tab w:val="left" w:pos="567"/>
        </w:tabs>
        <w:ind w:left="0" w:firstLine="0"/>
        <w:jc w:val="both"/>
        <w:rPr>
          <w:rFonts w:asciiTheme="majorHAnsi" w:hAnsiTheme="majorHAnsi" w:cstheme="majorHAnsi"/>
        </w:rPr>
      </w:pPr>
      <w:r w:rsidRPr="000F4E8E">
        <w:rPr>
          <w:rFonts w:asciiTheme="majorHAnsi" w:hAnsiTheme="majorHAnsi" w:cstheme="majorHAnsi"/>
        </w:rPr>
        <w:t>Certidão negativa de falência expedida pelo distribuidor da sede do fornecedor;</w:t>
      </w:r>
    </w:p>
    <w:p w:rsidR="00721888" w:rsidRPr="000F4E8E" w:rsidRDefault="00721888" w:rsidP="004E10F0">
      <w:pPr>
        <w:pStyle w:val="PargrafodaLista"/>
        <w:numPr>
          <w:ilvl w:val="1"/>
          <w:numId w:val="19"/>
        </w:numPr>
        <w:shd w:val="clear" w:color="auto" w:fill="FFFFFF" w:themeFill="background1"/>
        <w:tabs>
          <w:tab w:val="left" w:pos="567"/>
        </w:tabs>
        <w:ind w:left="0" w:firstLine="0"/>
        <w:jc w:val="both"/>
        <w:rPr>
          <w:rFonts w:asciiTheme="majorHAnsi" w:hAnsiTheme="majorHAnsi" w:cstheme="majorHAnsi"/>
        </w:rPr>
      </w:pPr>
      <w:r w:rsidRPr="000F4E8E">
        <w:rPr>
          <w:rFonts w:asciiTheme="majorHAnsi" w:hAnsiTheme="majorHAnsi" w:cstheme="majorHAnsi"/>
        </w:rPr>
        <w:t>Certidão negativa de recuperação judicial ou extrajudicial expedida pelo distribuidor da sede da pessoa jurídica; Nas hipóteses em que a certidão encaminhada for positiva, deve o licitante apresentar comprovante da homologação/deferimento pelo juízo competente do plano de recuperação judicial/extrajudicial em vigor.</w:t>
      </w:r>
    </w:p>
    <w:p w:rsidR="00721888" w:rsidRPr="000F4E8E" w:rsidRDefault="00721888" w:rsidP="00721888">
      <w:pPr>
        <w:shd w:val="clear" w:color="auto" w:fill="FFFFFF" w:themeFill="background1"/>
        <w:tabs>
          <w:tab w:val="left" w:pos="567"/>
        </w:tabs>
        <w:rPr>
          <w:rFonts w:asciiTheme="majorHAnsi" w:hAnsiTheme="majorHAnsi" w:cstheme="majorHAnsi"/>
        </w:rPr>
      </w:pPr>
    </w:p>
    <w:p w:rsidR="00964299" w:rsidRPr="000F4E8E" w:rsidRDefault="00510AA8" w:rsidP="004E10F0">
      <w:pPr>
        <w:pStyle w:val="Nivel01"/>
        <w:numPr>
          <w:ilvl w:val="0"/>
          <w:numId w:val="19"/>
        </w:numPr>
        <w:shd w:val="clear" w:color="auto" w:fill="D6E3BC" w:themeFill="accent3" w:themeFillTint="66"/>
        <w:tabs>
          <w:tab w:val="left" w:pos="426"/>
        </w:tabs>
        <w:spacing w:before="0"/>
        <w:ind w:left="0" w:firstLine="0"/>
        <w:rPr>
          <w:rFonts w:asciiTheme="majorHAnsi" w:hAnsiTheme="majorHAnsi" w:cs="Arial"/>
          <w:sz w:val="24"/>
          <w:szCs w:val="24"/>
          <w:lang w:eastAsia="en-US"/>
        </w:rPr>
      </w:pPr>
      <w:r w:rsidRPr="000F4E8E">
        <w:rPr>
          <w:rFonts w:asciiTheme="majorHAnsi" w:hAnsiTheme="majorHAnsi" w:cs="Arial"/>
          <w:sz w:val="24"/>
          <w:szCs w:val="24"/>
          <w:lang w:eastAsia="en-US"/>
        </w:rPr>
        <w:t>DAS DECLARAÇÕES EXIGIDAS</w:t>
      </w:r>
    </w:p>
    <w:p w:rsidR="00510AA8" w:rsidRPr="000F4E8E" w:rsidRDefault="00964299" w:rsidP="004E10F0">
      <w:pPr>
        <w:pStyle w:val="PargrafodaLista"/>
        <w:numPr>
          <w:ilvl w:val="1"/>
          <w:numId w:val="19"/>
        </w:numPr>
        <w:tabs>
          <w:tab w:val="left" w:pos="567"/>
        </w:tabs>
        <w:ind w:left="0" w:firstLine="0"/>
        <w:jc w:val="both"/>
        <w:rPr>
          <w:rFonts w:asciiTheme="majorHAnsi" w:hAnsiTheme="majorHAnsi" w:cs="Arial"/>
          <w:color w:val="000000"/>
        </w:rPr>
      </w:pPr>
      <w:r w:rsidRPr="000F4E8E">
        <w:rPr>
          <w:rFonts w:asciiTheme="majorHAnsi" w:hAnsiTheme="majorHAnsi" w:cs="Arial"/>
          <w:color w:val="000000"/>
          <w:lang w:eastAsia="en-US"/>
        </w:rPr>
        <w:t>Declara</w:t>
      </w:r>
      <w:r w:rsidR="00510AA8" w:rsidRPr="000F4E8E">
        <w:rPr>
          <w:rFonts w:asciiTheme="majorHAnsi" w:hAnsiTheme="majorHAnsi" w:cs="Arial"/>
          <w:color w:val="000000"/>
          <w:lang w:eastAsia="en-US"/>
        </w:rPr>
        <w:t xml:space="preserve">ções subscritas por representante legal da licitante, elaboradas em papel timbrado, conforme modelo </w:t>
      </w:r>
      <w:r w:rsidR="00510AA8" w:rsidRPr="00D75AFA">
        <w:rPr>
          <w:rFonts w:asciiTheme="majorHAnsi" w:hAnsiTheme="majorHAnsi" w:cs="Arial"/>
          <w:color w:val="000000"/>
          <w:lang w:eastAsia="en-US"/>
        </w:rPr>
        <w:t xml:space="preserve">mostrado no </w:t>
      </w:r>
      <w:r w:rsidR="00510AA8" w:rsidRPr="00D75AFA">
        <w:rPr>
          <w:rFonts w:asciiTheme="majorHAnsi" w:hAnsiTheme="majorHAnsi" w:cs="Arial"/>
          <w:b/>
          <w:color w:val="000000"/>
          <w:lang w:eastAsia="en-US"/>
        </w:rPr>
        <w:t>ANEXO II</w:t>
      </w:r>
      <w:r w:rsidR="00510AA8" w:rsidRPr="00D75AFA">
        <w:rPr>
          <w:rFonts w:asciiTheme="majorHAnsi" w:hAnsiTheme="majorHAnsi" w:cs="Arial"/>
          <w:color w:val="000000"/>
          <w:lang w:eastAsia="en-US"/>
        </w:rPr>
        <w:t xml:space="preserve"> deste</w:t>
      </w:r>
      <w:r w:rsidR="00510AA8" w:rsidRPr="000F4E8E">
        <w:rPr>
          <w:rFonts w:asciiTheme="majorHAnsi" w:hAnsiTheme="majorHAnsi" w:cs="Arial"/>
          <w:color w:val="000000"/>
          <w:lang w:eastAsia="en-US"/>
        </w:rPr>
        <w:t xml:space="preserve"> edital, atestando que:</w:t>
      </w:r>
      <w:r w:rsidRPr="000F4E8E">
        <w:rPr>
          <w:rFonts w:asciiTheme="majorHAnsi" w:hAnsiTheme="majorHAnsi" w:cs="Arial"/>
          <w:color w:val="000000"/>
          <w:lang w:eastAsia="en-US"/>
        </w:rPr>
        <w:t xml:space="preserve"> </w:t>
      </w:r>
    </w:p>
    <w:p w:rsidR="00510AA8" w:rsidRPr="000F4E8E" w:rsidRDefault="00510AA8" w:rsidP="004E10F0">
      <w:pPr>
        <w:pStyle w:val="PargrafodaLista"/>
        <w:numPr>
          <w:ilvl w:val="2"/>
          <w:numId w:val="19"/>
        </w:numPr>
        <w:tabs>
          <w:tab w:val="left" w:pos="567"/>
        </w:tabs>
        <w:ind w:left="0" w:firstLine="0"/>
        <w:jc w:val="both"/>
        <w:rPr>
          <w:rFonts w:asciiTheme="majorHAnsi" w:hAnsiTheme="majorHAnsi" w:cs="Arial"/>
          <w:color w:val="000000"/>
        </w:rPr>
      </w:pPr>
      <w:r w:rsidRPr="000F4E8E">
        <w:rPr>
          <w:rFonts w:asciiTheme="majorHAnsi" w:hAnsiTheme="majorHAnsi" w:cs="Arial"/>
          <w:color w:val="000000"/>
        </w:rPr>
        <w:t>Que inexistem fatos impeditivos para sua habilitação no certame, ciente da obrigatoriedade de declarar ocorrências posteriores.</w:t>
      </w:r>
    </w:p>
    <w:p w:rsidR="00510AA8" w:rsidRPr="000F4E8E" w:rsidRDefault="00510AA8" w:rsidP="004E10F0">
      <w:pPr>
        <w:pStyle w:val="PargrafodaLista"/>
        <w:numPr>
          <w:ilvl w:val="2"/>
          <w:numId w:val="19"/>
        </w:numPr>
        <w:tabs>
          <w:tab w:val="left" w:pos="567"/>
        </w:tabs>
        <w:ind w:left="0" w:firstLine="0"/>
        <w:jc w:val="both"/>
        <w:rPr>
          <w:rFonts w:asciiTheme="majorHAnsi" w:hAnsiTheme="majorHAnsi" w:cs="Arial"/>
          <w:color w:val="000000"/>
        </w:rPr>
      </w:pPr>
      <w:r w:rsidRPr="000F4E8E">
        <w:rPr>
          <w:rFonts w:asciiTheme="majorHAnsi" w:hAnsiTheme="majorHAnsi" w:cs="Arial"/>
          <w:color w:val="000000"/>
        </w:rPr>
        <w:t xml:space="preserve">Que, caso, </w:t>
      </w:r>
      <w:proofErr w:type="gramStart"/>
      <w:r w:rsidRPr="000F4E8E">
        <w:rPr>
          <w:rFonts w:asciiTheme="majorHAnsi" w:hAnsiTheme="majorHAnsi" w:cs="Arial"/>
          <w:color w:val="000000"/>
        </w:rPr>
        <w:t>seja ME</w:t>
      </w:r>
      <w:proofErr w:type="gramEnd"/>
      <w:r w:rsidRPr="000F4E8E">
        <w:rPr>
          <w:rFonts w:asciiTheme="majorHAnsi" w:hAnsiTheme="majorHAnsi" w:cs="Arial"/>
          <w:color w:val="000000"/>
        </w:rPr>
        <w:t xml:space="preserve">/EPP/MEI, cumpre os requisitos estabelecidos no artigo 3º da Lei Complementar nº 123, de 2006, estando apto a usufruir do tratamento favorecido estabelecido em seus </w:t>
      </w:r>
      <w:proofErr w:type="spellStart"/>
      <w:r w:rsidRPr="000F4E8E">
        <w:rPr>
          <w:rFonts w:asciiTheme="majorHAnsi" w:hAnsiTheme="majorHAnsi" w:cs="Arial"/>
          <w:color w:val="000000"/>
        </w:rPr>
        <w:t>arts</w:t>
      </w:r>
      <w:proofErr w:type="spellEnd"/>
      <w:r w:rsidRPr="000F4E8E">
        <w:rPr>
          <w:rFonts w:asciiTheme="majorHAnsi" w:hAnsiTheme="majorHAnsi" w:cs="Arial"/>
          <w:color w:val="000000"/>
        </w:rPr>
        <w:t>. 42 a 49.</w:t>
      </w:r>
    </w:p>
    <w:p w:rsidR="00510AA8" w:rsidRPr="000F4E8E" w:rsidRDefault="008606F0" w:rsidP="004E10F0">
      <w:pPr>
        <w:pStyle w:val="PargrafodaLista"/>
        <w:numPr>
          <w:ilvl w:val="2"/>
          <w:numId w:val="19"/>
        </w:numPr>
        <w:tabs>
          <w:tab w:val="left" w:pos="567"/>
        </w:tabs>
        <w:ind w:left="0" w:firstLine="0"/>
        <w:jc w:val="both"/>
        <w:rPr>
          <w:rFonts w:asciiTheme="majorHAnsi" w:hAnsiTheme="majorHAnsi" w:cs="Arial"/>
          <w:color w:val="000000"/>
        </w:rPr>
      </w:pPr>
      <w:r w:rsidRPr="000F4E8E">
        <w:rPr>
          <w:rFonts w:asciiTheme="majorHAnsi" w:hAnsiTheme="majorHAnsi" w:cs="Arial"/>
          <w:color w:val="000000"/>
        </w:rPr>
        <w:t>Que está ciente e concorda com as condições contidas no Aviso de Contratação Direta e seus anexos.</w:t>
      </w:r>
    </w:p>
    <w:p w:rsidR="008606F0" w:rsidRPr="000F4E8E" w:rsidRDefault="008606F0" w:rsidP="004E10F0">
      <w:pPr>
        <w:pStyle w:val="PargrafodaLista"/>
        <w:numPr>
          <w:ilvl w:val="2"/>
          <w:numId w:val="19"/>
        </w:numPr>
        <w:tabs>
          <w:tab w:val="left" w:pos="567"/>
        </w:tabs>
        <w:ind w:left="0" w:firstLine="0"/>
        <w:jc w:val="both"/>
        <w:rPr>
          <w:rFonts w:asciiTheme="majorHAnsi" w:hAnsiTheme="majorHAnsi" w:cs="Arial"/>
          <w:color w:val="000000"/>
        </w:rPr>
      </w:pPr>
      <w:r w:rsidRPr="000F4E8E">
        <w:rPr>
          <w:rFonts w:asciiTheme="majorHAnsi" w:hAnsiTheme="majorHAnsi" w:cs="Arial"/>
          <w:color w:val="000000"/>
        </w:rPr>
        <w:t>Que assume a responsabilidade pelas transações que forem efetuadas no sistema, assumindo como firmes e verdadeiras.</w:t>
      </w:r>
    </w:p>
    <w:p w:rsidR="008606F0" w:rsidRPr="00DF0C66" w:rsidRDefault="008606F0" w:rsidP="004E10F0">
      <w:pPr>
        <w:pStyle w:val="PargrafodaLista"/>
        <w:numPr>
          <w:ilvl w:val="2"/>
          <w:numId w:val="19"/>
        </w:numPr>
        <w:tabs>
          <w:tab w:val="left" w:pos="567"/>
        </w:tabs>
        <w:ind w:left="0" w:firstLine="0"/>
        <w:jc w:val="both"/>
        <w:rPr>
          <w:rFonts w:asciiTheme="majorHAnsi" w:hAnsiTheme="majorHAnsi" w:cs="Arial"/>
          <w:color w:val="000000"/>
        </w:rPr>
      </w:pPr>
      <w:r w:rsidRPr="000F4E8E">
        <w:rPr>
          <w:rFonts w:asciiTheme="majorHAnsi" w:hAnsiTheme="majorHAnsi" w:cs="Arial"/>
          <w:color w:val="000000"/>
        </w:rPr>
        <w:t xml:space="preserve">Que cumpre as exigências de reserva de cargos para pessoa com deficiência e para reabilitado da Previdência Social, </w:t>
      </w:r>
      <w:r w:rsidRPr="00DF0C66">
        <w:rPr>
          <w:rFonts w:asciiTheme="majorHAnsi" w:hAnsiTheme="majorHAnsi" w:cs="Arial"/>
          <w:color w:val="000000"/>
        </w:rPr>
        <w:t>de que trata o artigo 93 da Lei nº 8.213/91.</w:t>
      </w:r>
    </w:p>
    <w:p w:rsidR="008606F0" w:rsidRPr="00884B33" w:rsidRDefault="008606F0" w:rsidP="004E10F0">
      <w:pPr>
        <w:pStyle w:val="PargrafodaLista"/>
        <w:numPr>
          <w:ilvl w:val="2"/>
          <w:numId w:val="19"/>
        </w:numPr>
        <w:tabs>
          <w:tab w:val="left" w:pos="567"/>
        </w:tabs>
        <w:ind w:left="0" w:firstLine="0"/>
        <w:jc w:val="both"/>
        <w:rPr>
          <w:rFonts w:asciiTheme="majorHAnsi" w:hAnsiTheme="majorHAnsi" w:cs="Arial"/>
          <w:color w:val="000000"/>
        </w:rPr>
      </w:pPr>
      <w:r w:rsidRPr="00DF0C66">
        <w:rPr>
          <w:rFonts w:asciiTheme="majorHAnsi" w:hAnsiTheme="majorHAnsi" w:cs="Arial"/>
          <w:color w:val="000000"/>
        </w:rPr>
        <w:t>Que não emprega menor de 18 anos em trabalho noturno, perigoso ou insalubre e não emprega menor de 16 anos</w:t>
      </w:r>
      <w:r w:rsidRPr="00884B33">
        <w:rPr>
          <w:rFonts w:asciiTheme="majorHAnsi" w:hAnsiTheme="majorHAnsi" w:cs="Arial"/>
          <w:color w:val="000000"/>
        </w:rPr>
        <w:t>, salvo menor, a partir de 14 anos, na condição de aprendiz, nos termos do artigo 7°, XXXIII, da Constituição.</w:t>
      </w:r>
    </w:p>
    <w:p w:rsidR="006D72E6" w:rsidRPr="00DF0C66" w:rsidRDefault="008606F0" w:rsidP="008606F0">
      <w:pPr>
        <w:tabs>
          <w:tab w:val="left" w:pos="567"/>
        </w:tabs>
        <w:jc w:val="both"/>
        <w:rPr>
          <w:rFonts w:asciiTheme="majorHAnsi" w:hAnsiTheme="majorHAnsi" w:cs="Arial"/>
          <w:color w:val="000000"/>
        </w:rPr>
      </w:pPr>
      <w:r w:rsidRPr="00884B33">
        <w:rPr>
          <w:rFonts w:asciiTheme="majorHAnsi" w:hAnsiTheme="majorHAnsi" w:cs="Arial"/>
          <w:b/>
          <w:color w:val="000000"/>
        </w:rPr>
        <w:t xml:space="preserve">OBSERVAÇÃO: </w:t>
      </w:r>
      <w:r w:rsidRPr="00884B33">
        <w:rPr>
          <w:rFonts w:asciiTheme="majorHAnsi" w:hAnsiTheme="majorHAnsi" w:cs="Arial"/>
          <w:color w:val="000000"/>
        </w:rPr>
        <w:t xml:space="preserve">A documentação solicitada no </w:t>
      </w:r>
      <w:r w:rsidRPr="00884B33">
        <w:rPr>
          <w:rFonts w:asciiTheme="majorHAnsi" w:hAnsiTheme="majorHAnsi" w:cs="Arial"/>
          <w:b/>
          <w:color w:val="000000"/>
        </w:rPr>
        <w:t xml:space="preserve">item </w:t>
      </w:r>
      <w:proofErr w:type="gramStart"/>
      <w:r w:rsidR="00A95A39">
        <w:rPr>
          <w:rFonts w:asciiTheme="majorHAnsi" w:hAnsiTheme="majorHAnsi" w:cs="Arial"/>
          <w:b/>
          <w:color w:val="000000"/>
        </w:rPr>
        <w:t>4</w:t>
      </w:r>
      <w:proofErr w:type="gramEnd"/>
      <w:r w:rsidRPr="00884B33">
        <w:rPr>
          <w:rFonts w:asciiTheme="majorHAnsi" w:hAnsiTheme="majorHAnsi" w:cs="Arial"/>
          <w:color w:val="000000"/>
        </w:rPr>
        <w:t xml:space="preserve">, supracitadas deverá ser inserida no campo </w:t>
      </w:r>
      <w:r w:rsidRPr="00884B33">
        <w:rPr>
          <w:rFonts w:asciiTheme="majorHAnsi" w:hAnsiTheme="majorHAnsi" w:cs="Arial"/>
          <w:b/>
          <w:color w:val="000000"/>
        </w:rPr>
        <w:t xml:space="preserve">“OUTROS DOCUMENTOS”. </w:t>
      </w:r>
      <w:r w:rsidRPr="00884B33">
        <w:rPr>
          <w:rFonts w:asciiTheme="majorHAnsi" w:hAnsiTheme="majorHAnsi" w:cs="Arial"/>
          <w:color w:val="000000"/>
        </w:rPr>
        <w:t>Considerando o princípio da economicidade,</w:t>
      </w:r>
      <w:r w:rsidR="006D72E6" w:rsidRPr="00884B33">
        <w:rPr>
          <w:rFonts w:asciiTheme="majorHAnsi" w:hAnsiTheme="majorHAnsi" w:cs="Arial"/>
          <w:color w:val="000000"/>
        </w:rPr>
        <w:t xml:space="preserve"> caso falte informações/assinaturas quanto </w:t>
      </w:r>
      <w:proofErr w:type="gramStart"/>
      <w:r w:rsidR="006D72E6" w:rsidRPr="00884B33">
        <w:rPr>
          <w:rFonts w:asciiTheme="majorHAnsi" w:hAnsiTheme="majorHAnsi" w:cs="Arial"/>
          <w:color w:val="000000"/>
        </w:rPr>
        <w:t>as</w:t>
      </w:r>
      <w:proofErr w:type="gramEnd"/>
      <w:r w:rsidR="006D72E6" w:rsidRPr="00884B33">
        <w:rPr>
          <w:rFonts w:asciiTheme="majorHAnsi" w:hAnsiTheme="majorHAnsi" w:cs="Arial"/>
          <w:color w:val="000000"/>
        </w:rPr>
        <w:t xml:space="preserve"> declarações exigidas, esta poderá ser sanada pelo vencedor ainda na sessão pública, conforme solicitação e prazo estipulado pelo(a) Condutor(a) do Processo.</w:t>
      </w:r>
    </w:p>
    <w:p w:rsidR="006D72E6" w:rsidRPr="000F4E8E" w:rsidRDefault="006D72E6" w:rsidP="006D72E6">
      <w:r w:rsidRPr="000F4E8E">
        <w:br w:type="page"/>
      </w:r>
    </w:p>
    <w:p w:rsidR="006D72E6" w:rsidRPr="000F4E8E" w:rsidRDefault="006D72E6" w:rsidP="006D72E6">
      <w:pPr>
        <w:tabs>
          <w:tab w:val="left" w:pos="567"/>
        </w:tabs>
        <w:jc w:val="center"/>
        <w:rPr>
          <w:rFonts w:asciiTheme="majorHAnsi" w:hAnsiTheme="majorHAnsi" w:cs="Arial"/>
          <w:b/>
          <w:color w:val="000000"/>
        </w:rPr>
      </w:pPr>
      <w:r w:rsidRPr="000F4E8E">
        <w:rPr>
          <w:rFonts w:asciiTheme="majorHAnsi" w:hAnsiTheme="majorHAnsi" w:cs="Arial"/>
          <w:b/>
          <w:color w:val="000000"/>
        </w:rPr>
        <w:lastRenderedPageBreak/>
        <w:t>ANEXO II</w:t>
      </w:r>
    </w:p>
    <w:p w:rsidR="006D72E6" w:rsidRPr="000F4E8E" w:rsidRDefault="006D72E6" w:rsidP="006D72E6">
      <w:pPr>
        <w:shd w:val="clear" w:color="auto" w:fill="D6E3BC" w:themeFill="accent3" w:themeFillTint="66"/>
        <w:tabs>
          <w:tab w:val="left" w:pos="567"/>
        </w:tabs>
        <w:jc w:val="center"/>
        <w:rPr>
          <w:rFonts w:asciiTheme="majorHAnsi" w:hAnsiTheme="majorHAnsi" w:cs="Arial"/>
          <w:b/>
          <w:color w:val="000000"/>
        </w:rPr>
      </w:pPr>
      <w:r w:rsidRPr="000F4E8E">
        <w:rPr>
          <w:rFonts w:asciiTheme="majorHAnsi" w:hAnsiTheme="majorHAnsi" w:cs="Arial"/>
          <w:b/>
          <w:color w:val="000000"/>
        </w:rPr>
        <w:t>DO MODELO DE DECLARAÇÃO CONJUNTA</w:t>
      </w:r>
    </w:p>
    <w:p w:rsidR="006D72E6" w:rsidRPr="000F4E8E" w:rsidRDefault="006D72E6" w:rsidP="006D72E6"/>
    <w:p w:rsidR="006D72E6" w:rsidRPr="000F4E8E" w:rsidRDefault="006D72E6" w:rsidP="006D72E6">
      <w:pPr>
        <w:rPr>
          <w:rFonts w:asciiTheme="majorHAnsi" w:hAnsiTheme="majorHAnsi" w:cstheme="majorHAnsi"/>
          <w:b/>
        </w:rPr>
      </w:pPr>
      <w:r w:rsidRPr="000F4E8E">
        <w:rPr>
          <w:rFonts w:asciiTheme="majorHAnsi" w:hAnsiTheme="majorHAnsi" w:cstheme="majorHAnsi"/>
          <w:b/>
        </w:rPr>
        <w:t xml:space="preserve">DISPENSA ELETRÔNICA </w:t>
      </w:r>
      <w:r w:rsidRPr="00E362D5">
        <w:rPr>
          <w:rFonts w:asciiTheme="majorHAnsi" w:hAnsiTheme="majorHAnsi" w:cstheme="majorHAnsi"/>
          <w:b/>
        </w:rPr>
        <w:t xml:space="preserve">N° </w:t>
      </w:r>
      <w:r w:rsidR="00215EAF">
        <w:rPr>
          <w:rFonts w:asciiTheme="majorHAnsi" w:hAnsiTheme="majorHAnsi" w:cstheme="majorHAnsi"/>
          <w:b/>
        </w:rPr>
        <w:t>0</w:t>
      </w:r>
      <w:r w:rsidR="00BF155A">
        <w:rPr>
          <w:rFonts w:asciiTheme="majorHAnsi" w:hAnsiTheme="majorHAnsi" w:cstheme="majorHAnsi"/>
          <w:b/>
        </w:rPr>
        <w:t>77</w:t>
      </w:r>
      <w:r w:rsidR="00215EAF">
        <w:rPr>
          <w:rFonts w:asciiTheme="majorHAnsi" w:hAnsiTheme="majorHAnsi" w:cstheme="majorHAnsi"/>
          <w:b/>
        </w:rPr>
        <w:t>/2026</w:t>
      </w:r>
    </w:p>
    <w:p w:rsidR="006D72E6" w:rsidRPr="000F4E8E" w:rsidRDefault="006D72E6" w:rsidP="006D72E6">
      <w:pPr>
        <w:rPr>
          <w:rFonts w:asciiTheme="majorHAnsi" w:hAnsiTheme="majorHAnsi" w:cstheme="majorHAnsi"/>
          <w:b/>
        </w:rPr>
      </w:pPr>
      <w:r w:rsidRPr="000F4E8E">
        <w:rPr>
          <w:rFonts w:asciiTheme="majorHAnsi" w:hAnsiTheme="majorHAnsi" w:cstheme="majorHAnsi"/>
          <w:b/>
        </w:rPr>
        <w:t xml:space="preserve">PROCESSO N° </w:t>
      </w:r>
      <w:r w:rsidR="00BF155A">
        <w:rPr>
          <w:rFonts w:asciiTheme="majorHAnsi" w:hAnsiTheme="majorHAnsi" w:cstheme="majorHAnsi"/>
          <w:b/>
        </w:rPr>
        <w:t>710</w:t>
      </w:r>
      <w:r w:rsidR="00215EAF">
        <w:rPr>
          <w:rFonts w:asciiTheme="majorHAnsi" w:hAnsiTheme="majorHAnsi" w:cstheme="majorHAnsi"/>
          <w:b/>
        </w:rPr>
        <w:t>/2026</w:t>
      </w:r>
    </w:p>
    <w:p w:rsidR="006D72E6" w:rsidRPr="000F4E8E" w:rsidRDefault="006D72E6" w:rsidP="006D72E6">
      <w:pPr>
        <w:rPr>
          <w:rFonts w:asciiTheme="majorHAnsi" w:hAnsiTheme="majorHAnsi" w:cstheme="majorHAnsi"/>
          <w:b/>
        </w:rPr>
      </w:pPr>
      <w:r w:rsidRPr="000F4E8E">
        <w:rPr>
          <w:rFonts w:asciiTheme="majorHAnsi" w:hAnsiTheme="majorHAnsi" w:cstheme="majorHAnsi"/>
          <w:b/>
        </w:rPr>
        <w:t>PREFEITURA MUNICIPAL DE PALMITAL/SP</w:t>
      </w:r>
    </w:p>
    <w:p w:rsidR="006D72E6" w:rsidRPr="000F4E8E" w:rsidRDefault="006D72E6" w:rsidP="006D72E6">
      <w:pPr>
        <w:rPr>
          <w:rFonts w:asciiTheme="majorHAnsi" w:hAnsiTheme="majorHAnsi" w:cstheme="majorHAnsi"/>
          <w:b/>
        </w:rPr>
      </w:pPr>
    </w:p>
    <w:p w:rsidR="006D72E6" w:rsidRPr="000F4E8E" w:rsidRDefault="006D72E6" w:rsidP="009934AE">
      <w:pPr>
        <w:jc w:val="both"/>
        <w:rPr>
          <w:rFonts w:asciiTheme="majorHAnsi" w:hAnsiTheme="majorHAnsi" w:cstheme="majorHAnsi"/>
        </w:rPr>
      </w:pPr>
      <w:r w:rsidRPr="000F4E8E">
        <w:rPr>
          <w:rFonts w:asciiTheme="majorHAnsi" w:hAnsiTheme="majorHAnsi" w:cstheme="majorHAnsi"/>
        </w:rPr>
        <w:t>(</w:t>
      </w:r>
      <w:r w:rsidRPr="000F4E8E">
        <w:rPr>
          <w:rFonts w:asciiTheme="majorHAnsi" w:hAnsiTheme="majorHAnsi" w:cstheme="majorHAnsi"/>
          <w:b/>
        </w:rPr>
        <w:t>Nome da Empresa</w:t>
      </w:r>
      <w:r w:rsidRPr="000F4E8E">
        <w:rPr>
          <w:rFonts w:asciiTheme="majorHAnsi" w:hAnsiTheme="majorHAnsi" w:cstheme="majorHAnsi"/>
        </w:rPr>
        <w:t xml:space="preserve">), CNPJ/MF </w:t>
      </w:r>
      <w:proofErr w:type="gramStart"/>
      <w:r w:rsidRPr="000F4E8E">
        <w:rPr>
          <w:rFonts w:asciiTheme="majorHAnsi" w:hAnsiTheme="majorHAnsi" w:cstheme="majorHAnsi"/>
        </w:rPr>
        <w:t xml:space="preserve">N° </w:t>
      </w:r>
      <w:r w:rsidRPr="000F4E8E">
        <w:rPr>
          <w:rFonts w:asciiTheme="majorHAnsi" w:hAnsiTheme="majorHAnsi" w:cstheme="majorHAnsi"/>
          <w:b/>
        </w:rPr>
        <w:t>...</w:t>
      </w:r>
      <w:proofErr w:type="gramEnd"/>
      <w:r w:rsidRPr="000F4E8E">
        <w:rPr>
          <w:rFonts w:asciiTheme="majorHAnsi" w:hAnsiTheme="majorHAnsi" w:cstheme="majorHAnsi"/>
          <w:b/>
        </w:rPr>
        <w:t>....</w:t>
      </w:r>
      <w:r w:rsidRPr="000F4E8E">
        <w:rPr>
          <w:rFonts w:asciiTheme="majorHAnsi" w:hAnsiTheme="majorHAnsi" w:cstheme="majorHAnsi"/>
        </w:rPr>
        <w:t>, sediada, (endereço completo) DECLARAMOS para todos os fins de direito, especificamente para participação de licitação na modalidade de dispensa, o que se segue:</w:t>
      </w:r>
    </w:p>
    <w:p w:rsidR="006D72E6" w:rsidRPr="000F4E8E" w:rsidRDefault="006D72E6" w:rsidP="006D72E6">
      <w:pPr>
        <w:rPr>
          <w:rFonts w:asciiTheme="majorHAnsi" w:hAnsiTheme="majorHAnsi" w:cstheme="majorHAnsi"/>
        </w:rPr>
      </w:pPr>
    </w:p>
    <w:p w:rsidR="006D72E6" w:rsidRPr="000F4E8E" w:rsidRDefault="006D72E6" w:rsidP="00551878">
      <w:pPr>
        <w:pStyle w:val="PargrafodaLista"/>
        <w:numPr>
          <w:ilvl w:val="0"/>
          <w:numId w:val="20"/>
        </w:numPr>
        <w:jc w:val="both"/>
        <w:rPr>
          <w:rFonts w:asciiTheme="majorHAnsi" w:hAnsiTheme="majorHAnsi" w:cstheme="majorHAnsi"/>
          <w:b/>
        </w:rPr>
      </w:pPr>
      <w:r w:rsidRPr="000F4E8E">
        <w:rPr>
          <w:rFonts w:asciiTheme="majorHAnsi" w:hAnsiTheme="majorHAnsi" w:cstheme="majorHAnsi"/>
        </w:rPr>
        <w:t>Que inexistem fatos impeditivos para sua habilitação no certame, ciente da obrigatoriedade de declarar ocorrências posteriores.</w:t>
      </w:r>
    </w:p>
    <w:p w:rsidR="005E64E7" w:rsidRPr="000F4E8E" w:rsidRDefault="005E64E7" w:rsidP="005E64E7">
      <w:pPr>
        <w:rPr>
          <w:rFonts w:asciiTheme="majorHAnsi" w:hAnsiTheme="majorHAnsi" w:cstheme="majorHAnsi"/>
          <w:b/>
        </w:rPr>
      </w:pPr>
    </w:p>
    <w:p w:rsidR="006D72E6" w:rsidRPr="000F4E8E" w:rsidRDefault="006D72E6" w:rsidP="00551878">
      <w:pPr>
        <w:pStyle w:val="PargrafodaLista"/>
        <w:numPr>
          <w:ilvl w:val="0"/>
          <w:numId w:val="20"/>
        </w:numPr>
        <w:jc w:val="both"/>
        <w:rPr>
          <w:rFonts w:asciiTheme="majorHAnsi" w:hAnsiTheme="majorHAnsi" w:cstheme="majorHAnsi"/>
          <w:b/>
        </w:rPr>
      </w:pPr>
      <w:r w:rsidRPr="000F4E8E">
        <w:rPr>
          <w:rFonts w:asciiTheme="majorHAnsi" w:hAnsiTheme="majorHAnsi" w:cstheme="majorHAnsi"/>
        </w:rPr>
        <w:t xml:space="preserve">Que, caso </w:t>
      </w:r>
      <w:proofErr w:type="gramStart"/>
      <w:r w:rsidRPr="000F4E8E">
        <w:rPr>
          <w:rFonts w:asciiTheme="majorHAnsi" w:hAnsiTheme="majorHAnsi" w:cstheme="majorHAnsi"/>
        </w:rPr>
        <w:t>seja ME</w:t>
      </w:r>
      <w:proofErr w:type="gramEnd"/>
      <w:r w:rsidRPr="000F4E8E">
        <w:rPr>
          <w:rFonts w:asciiTheme="majorHAnsi" w:hAnsiTheme="majorHAnsi" w:cstheme="majorHAnsi"/>
        </w:rPr>
        <w:t>/EPP/MEI, cumpre os requisitos estabelecidos no artigo 3° da Lei Complementar n</w:t>
      </w:r>
      <w:r w:rsidR="005E64E7" w:rsidRPr="000F4E8E">
        <w:rPr>
          <w:rFonts w:asciiTheme="majorHAnsi" w:hAnsiTheme="majorHAnsi" w:cstheme="majorHAnsi"/>
        </w:rPr>
        <w:t xml:space="preserve">° 123, de 2006, estando apto a usufruir do tratamento favorecido estabelecido em seus </w:t>
      </w:r>
      <w:proofErr w:type="spellStart"/>
      <w:r w:rsidR="005E64E7" w:rsidRPr="000F4E8E">
        <w:rPr>
          <w:rFonts w:asciiTheme="majorHAnsi" w:hAnsiTheme="majorHAnsi" w:cstheme="majorHAnsi"/>
        </w:rPr>
        <w:t>arts</w:t>
      </w:r>
      <w:proofErr w:type="spellEnd"/>
      <w:r w:rsidR="005E64E7" w:rsidRPr="000F4E8E">
        <w:rPr>
          <w:rFonts w:asciiTheme="majorHAnsi" w:hAnsiTheme="majorHAnsi" w:cstheme="majorHAnsi"/>
        </w:rPr>
        <w:t>. 42 a 49.</w:t>
      </w:r>
    </w:p>
    <w:p w:rsidR="005E64E7" w:rsidRPr="000F4E8E" w:rsidRDefault="005E64E7" w:rsidP="005E64E7">
      <w:pPr>
        <w:rPr>
          <w:rFonts w:asciiTheme="majorHAnsi" w:hAnsiTheme="majorHAnsi" w:cstheme="majorHAnsi"/>
          <w:b/>
        </w:rPr>
      </w:pPr>
    </w:p>
    <w:p w:rsidR="005E64E7" w:rsidRPr="000F4E8E" w:rsidRDefault="005E64E7" w:rsidP="00551878">
      <w:pPr>
        <w:pStyle w:val="PargrafodaLista"/>
        <w:numPr>
          <w:ilvl w:val="0"/>
          <w:numId w:val="20"/>
        </w:numPr>
        <w:jc w:val="both"/>
        <w:rPr>
          <w:rFonts w:asciiTheme="majorHAnsi" w:hAnsiTheme="majorHAnsi" w:cstheme="majorHAnsi"/>
          <w:b/>
        </w:rPr>
      </w:pPr>
      <w:r w:rsidRPr="000F4E8E">
        <w:rPr>
          <w:rFonts w:asciiTheme="majorHAnsi" w:hAnsiTheme="majorHAnsi" w:cstheme="majorHAnsi"/>
        </w:rPr>
        <w:t>Que está ciente e concorda com as condições contidas no Aviso de Contratação Direta e seus anexos.</w:t>
      </w:r>
    </w:p>
    <w:p w:rsidR="005E64E7" w:rsidRPr="000F4E8E" w:rsidRDefault="005E64E7" w:rsidP="005E64E7">
      <w:pPr>
        <w:pStyle w:val="PargrafodaLista"/>
        <w:rPr>
          <w:rFonts w:asciiTheme="majorHAnsi" w:hAnsiTheme="majorHAnsi" w:cstheme="majorHAnsi"/>
          <w:b/>
        </w:rPr>
      </w:pPr>
    </w:p>
    <w:p w:rsidR="005E64E7" w:rsidRPr="000F4E8E" w:rsidRDefault="005E64E7" w:rsidP="00551878">
      <w:pPr>
        <w:pStyle w:val="PargrafodaLista"/>
        <w:numPr>
          <w:ilvl w:val="0"/>
          <w:numId w:val="20"/>
        </w:numPr>
        <w:jc w:val="both"/>
        <w:rPr>
          <w:rFonts w:asciiTheme="majorHAnsi" w:hAnsiTheme="majorHAnsi" w:cstheme="majorHAnsi"/>
          <w:b/>
        </w:rPr>
      </w:pPr>
      <w:r w:rsidRPr="000F4E8E">
        <w:rPr>
          <w:rFonts w:asciiTheme="majorHAnsi" w:hAnsiTheme="majorHAnsi" w:cstheme="majorHAnsi"/>
        </w:rPr>
        <w:t>Que assume a responsabilidade pelas transações que forem efetuadas no sistema, assumindo como firmes e verdadeiras.</w:t>
      </w:r>
    </w:p>
    <w:p w:rsidR="005E64E7" w:rsidRPr="000F4E8E" w:rsidRDefault="005E64E7" w:rsidP="005E64E7">
      <w:pPr>
        <w:pStyle w:val="PargrafodaLista"/>
        <w:rPr>
          <w:rFonts w:asciiTheme="majorHAnsi" w:hAnsiTheme="majorHAnsi" w:cstheme="majorHAnsi"/>
          <w:b/>
        </w:rPr>
      </w:pPr>
    </w:p>
    <w:p w:rsidR="005E64E7" w:rsidRPr="000F4E8E" w:rsidRDefault="005E64E7" w:rsidP="00551878">
      <w:pPr>
        <w:pStyle w:val="PargrafodaLista"/>
        <w:numPr>
          <w:ilvl w:val="0"/>
          <w:numId w:val="20"/>
        </w:numPr>
        <w:jc w:val="both"/>
        <w:rPr>
          <w:rFonts w:asciiTheme="majorHAnsi" w:hAnsiTheme="majorHAnsi" w:cstheme="majorHAnsi"/>
          <w:b/>
        </w:rPr>
      </w:pPr>
      <w:r w:rsidRPr="000F4E8E">
        <w:rPr>
          <w:rFonts w:asciiTheme="majorHAnsi" w:hAnsiTheme="majorHAnsi" w:cstheme="majorHAnsi"/>
        </w:rPr>
        <w:t>Que cumpre as exigências de reserva de cargos para pessoa com deficiência e para reabilitado da Previdência Social, de que trata o artigo 93 da Lei n° 8.213/91.</w:t>
      </w:r>
    </w:p>
    <w:p w:rsidR="005E64E7" w:rsidRPr="000F4E8E" w:rsidRDefault="005E64E7" w:rsidP="005E64E7">
      <w:pPr>
        <w:pStyle w:val="PargrafodaLista"/>
        <w:rPr>
          <w:rFonts w:asciiTheme="majorHAnsi" w:hAnsiTheme="majorHAnsi" w:cstheme="majorHAnsi"/>
          <w:b/>
        </w:rPr>
      </w:pPr>
    </w:p>
    <w:p w:rsidR="005E64E7" w:rsidRPr="000F4E8E" w:rsidRDefault="005E64E7" w:rsidP="00551878">
      <w:pPr>
        <w:pStyle w:val="PargrafodaLista"/>
        <w:numPr>
          <w:ilvl w:val="0"/>
          <w:numId w:val="20"/>
        </w:numPr>
        <w:jc w:val="both"/>
        <w:rPr>
          <w:rFonts w:asciiTheme="majorHAnsi" w:hAnsiTheme="majorHAnsi" w:cstheme="majorHAnsi"/>
          <w:b/>
        </w:rPr>
      </w:pPr>
      <w:r w:rsidRPr="000F4E8E">
        <w:rPr>
          <w:rFonts w:asciiTheme="majorHAnsi" w:hAnsiTheme="majorHAnsi" w:cstheme="majorHAnsi"/>
        </w:rPr>
        <w:t>Que não emprega menor de 18 anos em trabalho noturno, perigoso ou insalubre e não emprega menor de 16 anos, salvo menor, a partir de 14 anos, na condição de aprendiz, nos termos do artigo 7°, XXXIII, da Constituição.</w:t>
      </w: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r w:rsidRPr="000F4E8E">
        <w:rPr>
          <w:rFonts w:asciiTheme="majorHAnsi" w:hAnsiTheme="majorHAnsi" w:cstheme="majorHAnsi"/>
          <w:b/>
        </w:rPr>
        <w:t>Local e Data</w:t>
      </w:r>
    </w:p>
    <w:p w:rsidR="005E64E7" w:rsidRPr="000F4E8E" w:rsidRDefault="005E64E7" w:rsidP="005E64E7">
      <w:pPr>
        <w:rPr>
          <w:rFonts w:asciiTheme="majorHAnsi" w:hAnsiTheme="majorHAnsi" w:cstheme="majorHAnsi"/>
          <w:b/>
        </w:rPr>
      </w:pPr>
      <w:r w:rsidRPr="000F4E8E">
        <w:rPr>
          <w:rFonts w:asciiTheme="majorHAnsi" w:hAnsiTheme="majorHAnsi" w:cstheme="majorHAnsi"/>
          <w:b/>
        </w:rPr>
        <w:t>(Responsável legal e assinatura)</w:t>
      </w: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5E64E7" w:rsidRPr="000F4E8E" w:rsidRDefault="005E64E7" w:rsidP="005E64E7">
      <w:pPr>
        <w:rPr>
          <w:rFonts w:asciiTheme="majorHAnsi" w:hAnsiTheme="majorHAnsi" w:cstheme="majorHAnsi"/>
          <w:b/>
        </w:rPr>
      </w:pPr>
    </w:p>
    <w:p w:rsidR="008606F0" w:rsidRPr="000F4E8E" w:rsidRDefault="005E64E7" w:rsidP="00A3490B">
      <w:pPr>
        <w:tabs>
          <w:tab w:val="left" w:pos="567"/>
        </w:tabs>
        <w:jc w:val="center"/>
        <w:rPr>
          <w:rFonts w:asciiTheme="majorHAnsi" w:hAnsiTheme="majorHAnsi" w:cs="Arial"/>
          <w:b/>
          <w:color w:val="000000"/>
        </w:rPr>
      </w:pPr>
      <w:r w:rsidRPr="000F4E8E">
        <w:rPr>
          <w:rFonts w:asciiTheme="majorHAnsi" w:hAnsiTheme="majorHAnsi" w:cs="Arial"/>
          <w:b/>
          <w:color w:val="000000"/>
        </w:rPr>
        <w:lastRenderedPageBreak/>
        <w:t>ANEXO III</w:t>
      </w:r>
    </w:p>
    <w:p w:rsidR="005E64E7" w:rsidRPr="00646D2A" w:rsidRDefault="005E64E7" w:rsidP="00A3490B">
      <w:pPr>
        <w:tabs>
          <w:tab w:val="left" w:pos="567"/>
        </w:tabs>
        <w:jc w:val="center"/>
        <w:rPr>
          <w:rFonts w:asciiTheme="majorHAnsi" w:hAnsiTheme="majorHAnsi" w:cstheme="majorHAnsi"/>
          <w:b/>
          <w:color w:val="000000"/>
        </w:rPr>
      </w:pPr>
    </w:p>
    <w:p w:rsidR="00646D2A" w:rsidRPr="00646D2A" w:rsidRDefault="00646D2A" w:rsidP="00A3490B">
      <w:pPr>
        <w:ind w:left="567" w:hanging="567"/>
        <w:jc w:val="center"/>
        <w:rPr>
          <w:rFonts w:asciiTheme="majorHAnsi" w:hAnsiTheme="majorHAnsi" w:cstheme="majorHAnsi"/>
          <w:b/>
        </w:rPr>
      </w:pPr>
      <w:r w:rsidRPr="00646D2A">
        <w:rPr>
          <w:rFonts w:asciiTheme="majorHAnsi" w:hAnsiTheme="majorHAnsi" w:cstheme="majorHAnsi"/>
          <w:b/>
        </w:rPr>
        <w:t>TERMO DE REFERÊNCIA</w:t>
      </w:r>
    </w:p>
    <w:p w:rsidR="00646D2A" w:rsidRPr="00646D2A" w:rsidRDefault="00646D2A" w:rsidP="00A3490B">
      <w:pPr>
        <w:ind w:left="567" w:hanging="567"/>
        <w:jc w:val="center"/>
        <w:rPr>
          <w:rFonts w:asciiTheme="majorHAnsi" w:hAnsiTheme="majorHAnsi" w:cstheme="majorHAnsi"/>
          <w:b/>
        </w:rPr>
      </w:pPr>
      <w:r w:rsidRPr="00646D2A">
        <w:rPr>
          <w:rFonts w:asciiTheme="majorHAnsi" w:hAnsiTheme="majorHAnsi" w:cstheme="majorHAnsi"/>
          <w:b/>
        </w:rPr>
        <w:t xml:space="preserve">Processo nº </w:t>
      </w:r>
      <w:r w:rsidR="00BF155A">
        <w:rPr>
          <w:rFonts w:asciiTheme="majorHAnsi" w:hAnsiTheme="majorHAnsi" w:cstheme="majorHAnsi"/>
          <w:b/>
        </w:rPr>
        <w:t>710</w:t>
      </w:r>
      <w:r w:rsidR="00215EAF">
        <w:rPr>
          <w:rFonts w:asciiTheme="majorHAnsi" w:hAnsiTheme="majorHAnsi" w:cstheme="majorHAnsi"/>
          <w:b/>
        </w:rPr>
        <w:t>/2026</w:t>
      </w:r>
    </w:p>
    <w:p w:rsidR="005E64E7" w:rsidRPr="000F4E8E" w:rsidRDefault="005E64E7" w:rsidP="005E64E7">
      <w:pPr>
        <w:tabs>
          <w:tab w:val="left" w:pos="567"/>
        </w:tabs>
        <w:jc w:val="center"/>
        <w:rPr>
          <w:rFonts w:asciiTheme="majorHAnsi" w:hAnsiTheme="majorHAnsi" w:cs="Arial"/>
          <w:b/>
          <w:color w:val="000000"/>
        </w:rPr>
      </w:pPr>
    </w:p>
    <w:p w:rsidR="005E64E7" w:rsidRPr="000F4E8E" w:rsidRDefault="005E64E7" w:rsidP="005E64E7">
      <w:pPr>
        <w:tabs>
          <w:tab w:val="left" w:pos="567"/>
        </w:tabs>
        <w:jc w:val="center"/>
        <w:rPr>
          <w:rFonts w:asciiTheme="majorHAnsi" w:hAnsiTheme="majorHAnsi" w:cs="Arial"/>
          <w:b/>
          <w:color w:val="000000"/>
        </w:rPr>
      </w:pPr>
    </w:p>
    <w:p w:rsidR="005E64E7" w:rsidRPr="000F4E8E" w:rsidRDefault="005E64E7" w:rsidP="005E64E7">
      <w:pPr>
        <w:tabs>
          <w:tab w:val="left" w:pos="567"/>
        </w:tabs>
        <w:jc w:val="center"/>
        <w:rPr>
          <w:rFonts w:asciiTheme="majorHAnsi" w:hAnsiTheme="majorHAnsi" w:cs="Arial"/>
          <w:b/>
          <w:color w:val="000000"/>
        </w:rPr>
      </w:pPr>
    </w:p>
    <w:p w:rsidR="001936BB" w:rsidRDefault="001936BB">
      <w:pPr>
        <w:rPr>
          <w:rFonts w:asciiTheme="majorHAnsi" w:hAnsiTheme="majorHAnsi" w:cs="Arial"/>
          <w:b/>
          <w:color w:val="000000"/>
        </w:rPr>
      </w:pPr>
      <w:r>
        <w:rPr>
          <w:rFonts w:asciiTheme="majorHAnsi" w:hAnsiTheme="majorHAnsi" w:cs="Arial"/>
          <w:b/>
          <w:color w:val="000000"/>
        </w:rPr>
        <w:br w:type="page"/>
      </w:r>
    </w:p>
    <w:p w:rsidR="00352882" w:rsidRPr="000F4E8E" w:rsidRDefault="00352882" w:rsidP="005E64E7">
      <w:pPr>
        <w:tabs>
          <w:tab w:val="left" w:pos="567"/>
        </w:tabs>
        <w:jc w:val="center"/>
        <w:rPr>
          <w:rFonts w:asciiTheme="majorHAnsi" w:hAnsiTheme="majorHAnsi" w:cs="Arial"/>
          <w:b/>
          <w:color w:val="000000"/>
        </w:rPr>
      </w:pPr>
      <w:r w:rsidRPr="000F4E8E">
        <w:rPr>
          <w:rFonts w:asciiTheme="majorHAnsi" w:hAnsiTheme="majorHAnsi" w:cs="Arial"/>
          <w:b/>
          <w:color w:val="000000"/>
        </w:rPr>
        <w:lastRenderedPageBreak/>
        <w:t>ANEXO IV</w:t>
      </w:r>
    </w:p>
    <w:p w:rsidR="00352882" w:rsidRPr="000F4E8E" w:rsidRDefault="00352882" w:rsidP="0065503E">
      <w:pPr>
        <w:shd w:val="clear" w:color="auto" w:fill="D6E3BC" w:themeFill="accent3" w:themeFillTint="66"/>
        <w:tabs>
          <w:tab w:val="left" w:pos="567"/>
        </w:tabs>
        <w:jc w:val="center"/>
        <w:rPr>
          <w:rFonts w:asciiTheme="majorHAnsi" w:hAnsiTheme="majorHAnsi" w:cs="Arial"/>
          <w:b/>
          <w:color w:val="000000"/>
        </w:rPr>
      </w:pPr>
      <w:r w:rsidRPr="000F4E8E">
        <w:rPr>
          <w:rFonts w:asciiTheme="majorHAnsi" w:hAnsiTheme="majorHAnsi" w:cs="Arial"/>
          <w:b/>
          <w:color w:val="000000"/>
        </w:rPr>
        <w:t>MINUTA DA PROPOSTA</w:t>
      </w:r>
    </w:p>
    <w:p w:rsidR="0065503E" w:rsidRPr="000F4E8E" w:rsidRDefault="0065503E" w:rsidP="0065503E">
      <w:pPr>
        <w:tabs>
          <w:tab w:val="left" w:pos="567"/>
        </w:tabs>
        <w:rPr>
          <w:rFonts w:asciiTheme="majorHAnsi" w:hAnsiTheme="majorHAnsi" w:cs="Arial"/>
          <w:b/>
          <w:color w:val="000000"/>
        </w:rPr>
      </w:pPr>
    </w:p>
    <w:p w:rsidR="006D72E6" w:rsidRPr="000F4E8E" w:rsidRDefault="0065503E" w:rsidP="008606F0">
      <w:pPr>
        <w:tabs>
          <w:tab w:val="left" w:pos="567"/>
        </w:tabs>
        <w:jc w:val="both"/>
        <w:rPr>
          <w:rFonts w:asciiTheme="majorHAnsi" w:hAnsiTheme="majorHAnsi" w:cs="Arial"/>
          <w:color w:val="000000"/>
        </w:rPr>
      </w:pPr>
      <w:r w:rsidRPr="000F4E8E">
        <w:rPr>
          <w:rFonts w:asciiTheme="majorHAnsi" w:hAnsiTheme="majorHAnsi" w:cs="Arial"/>
          <w:color w:val="000000"/>
        </w:rPr>
        <w:t>A Prefeitura Municipal de Palmital/SP.</w:t>
      </w:r>
    </w:p>
    <w:p w:rsidR="0065503E" w:rsidRPr="000F4E8E" w:rsidRDefault="0065503E" w:rsidP="008606F0">
      <w:pPr>
        <w:tabs>
          <w:tab w:val="left" w:pos="567"/>
        </w:tabs>
        <w:jc w:val="both"/>
        <w:rPr>
          <w:rFonts w:asciiTheme="majorHAnsi" w:hAnsiTheme="majorHAnsi" w:cs="Arial"/>
          <w:color w:val="000000"/>
        </w:rPr>
      </w:pPr>
    </w:p>
    <w:p w:rsidR="0065503E" w:rsidRPr="000F4E8E" w:rsidRDefault="0065503E" w:rsidP="008606F0">
      <w:pPr>
        <w:tabs>
          <w:tab w:val="left" w:pos="567"/>
        </w:tabs>
        <w:jc w:val="both"/>
        <w:rPr>
          <w:rFonts w:asciiTheme="majorHAnsi" w:hAnsiTheme="majorHAnsi" w:cs="Arial"/>
          <w:b/>
          <w:color w:val="000000"/>
        </w:rPr>
      </w:pPr>
      <w:r w:rsidRPr="000F4E8E">
        <w:rPr>
          <w:rFonts w:asciiTheme="majorHAnsi" w:hAnsiTheme="majorHAnsi" w:cs="Arial"/>
          <w:b/>
          <w:color w:val="000000"/>
        </w:rPr>
        <w:t>DISPENSA ELETRÔNICA N</w:t>
      </w:r>
      <w:r w:rsidRPr="00E362D5">
        <w:rPr>
          <w:rFonts w:asciiTheme="majorHAnsi" w:hAnsiTheme="majorHAnsi" w:cs="Arial"/>
          <w:b/>
          <w:color w:val="000000"/>
        </w:rPr>
        <w:t xml:space="preserve">° </w:t>
      </w:r>
      <w:r w:rsidR="00B41376">
        <w:rPr>
          <w:rFonts w:asciiTheme="majorHAnsi" w:hAnsiTheme="majorHAnsi" w:cs="Arial"/>
          <w:b/>
          <w:color w:val="000000"/>
        </w:rPr>
        <w:t>0</w:t>
      </w:r>
      <w:r w:rsidR="00BF155A">
        <w:rPr>
          <w:rFonts w:asciiTheme="majorHAnsi" w:hAnsiTheme="majorHAnsi" w:cs="Arial"/>
          <w:b/>
          <w:color w:val="000000"/>
        </w:rPr>
        <w:t>77</w:t>
      </w:r>
      <w:r w:rsidR="00B41376">
        <w:rPr>
          <w:rFonts w:asciiTheme="majorHAnsi" w:hAnsiTheme="majorHAnsi" w:cs="Arial"/>
          <w:b/>
          <w:color w:val="000000"/>
        </w:rPr>
        <w:t>/2026</w:t>
      </w:r>
    </w:p>
    <w:p w:rsidR="0065503E" w:rsidRPr="006E1330" w:rsidRDefault="0065503E" w:rsidP="008606F0">
      <w:pPr>
        <w:tabs>
          <w:tab w:val="left" w:pos="567"/>
        </w:tabs>
        <w:jc w:val="both"/>
        <w:rPr>
          <w:rFonts w:asciiTheme="majorHAnsi" w:hAnsiTheme="majorHAnsi" w:cs="Arial"/>
          <w:b/>
          <w:color w:val="000000"/>
        </w:rPr>
      </w:pPr>
      <w:r w:rsidRPr="006E1330">
        <w:rPr>
          <w:rFonts w:asciiTheme="majorHAnsi" w:hAnsiTheme="majorHAnsi" w:cs="Arial"/>
          <w:b/>
          <w:color w:val="000000"/>
        </w:rPr>
        <w:t xml:space="preserve">PROCESSO N° </w:t>
      </w:r>
      <w:r w:rsidR="00BF155A">
        <w:rPr>
          <w:rFonts w:asciiTheme="majorHAnsi" w:hAnsiTheme="majorHAnsi" w:cs="Arial"/>
          <w:b/>
          <w:color w:val="000000"/>
        </w:rPr>
        <w:t>710</w:t>
      </w:r>
      <w:r w:rsidR="00B41376">
        <w:rPr>
          <w:rFonts w:asciiTheme="majorHAnsi" w:hAnsiTheme="majorHAnsi" w:cs="Arial"/>
          <w:b/>
          <w:color w:val="000000"/>
        </w:rPr>
        <w:t>/2026</w:t>
      </w:r>
    </w:p>
    <w:p w:rsidR="0065503E" w:rsidRPr="006E1330" w:rsidRDefault="0065503E" w:rsidP="008606F0">
      <w:pPr>
        <w:tabs>
          <w:tab w:val="left" w:pos="567"/>
        </w:tabs>
        <w:jc w:val="both"/>
        <w:rPr>
          <w:rFonts w:asciiTheme="majorHAnsi" w:hAnsiTheme="majorHAnsi" w:cs="Arial"/>
          <w:b/>
          <w:color w:val="000000"/>
        </w:rPr>
      </w:pPr>
    </w:p>
    <w:p w:rsidR="000B7E3E" w:rsidRPr="001113E2" w:rsidRDefault="0065503E" w:rsidP="008606F0">
      <w:pPr>
        <w:tabs>
          <w:tab w:val="left" w:pos="567"/>
        </w:tabs>
        <w:jc w:val="both"/>
        <w:rPr>
          <w:rFonts w:asciiTheme="majorHAnsi" w:hAnsiTheme="majorHAnsi" w:cs="Arial"/>
          <w:b/>
          <w:color w:val="000000"/>
        </w:rPr>
      </w:pPr>
      <w:r w:rsidRPr="003A0E7D">
        <w:rPr>
          <w:rFonts w:asciiTheme="majorHAnsi" w:hAnsiTheme="majorHAnsi" w:cs="Arial"/>
          <w:b/>
          <w:color w:val="000000"/>
        </w:rPr>
        <w:t>OBJETO:</w:t>
      </w:r>
      <w:r w:rsidRPr="00E845BA">
        <w:rPr>
          <w:rFonts w:asciiTheme="majorHAnsi" w:hAnsiTheme="majorHAnsi" w:cs="Arial"/>
          <w:b/>
          <w:color w:val="000000"/>
        </w:rPr>
        <w:t xml:space="preserve"> </w:t>
      </w:r>
      <w:r w:rsidR="001504F2" w:rsidRPr="00875E1B">
        <w:rPr>
          <w:rFonts w:asciiTheme="majorHAnsi" w:hAnsiTheme="majorHAnsi"/>
          <w:b/>
        </w:rPr>
        <w:t xml:space="preserve">AQUISIÇÃO DE </w:t>
      </w:r>
      <w:r w:rsidR="00B41376">
        <w:rPr>
          <w:rFonts w:asciiTheme="majorHAnsi" w:hAnsiTheme="majorHAnsi"/>
          <w:b/>
        </w:rPr>
        <w:t>MATERIAL DE ENFERMAGEM</w:t>
      </w:r>
      <w:r w:rsidR="003C6FAF" w:rsidRPr="003A0E7D">
        <w:rPr>
          <w:rFonts w:asciiTheme="majorHAnsi" w:hAnsiTheme="majorHAnsi" w:cs="Arial"/>
          <w:b/>
          <w:color w:val="000000"/>
        </w:rPr>
        <w:t>.</w:t>
      </w:r>
    </w:p>
    <w:p w:rsidR="00B73F15" w:rsidRPr="000F4E8E" w:rsidRDefault="00B73F15" w:rsidP="008606F0">
      <w:pPr>
        <w:tabs>
          <w:tab w:val="left" w:pos="567"/>
        </w:tabs>
        <w:jc w:val="both"/>
        <w:rPr>
          <w:rFonts w:asciiTheme="majorHAnsi" w:hAnsiTheme="majorHAnsi" w:cs="Arial"/>
          <w:color w:val="000000"/>
        </w:rPr>
      </w:pPr>
    </w:p>
    <w:p w:rsidR="000B7E3E" w:rsidRPr="000F4E8E" w:rsidRDefault="000B7E3E" w:rsidP="000B7E3E">
      <w:pPr>
        <w:tabs>
          <w:tab w:val="left" w:pos="567"/>
        </w:tabs>
        <w:jc w:val="center"/>
        <w:rPr>
          <w:rFonts w:asciiTheme="majorHAnsi" w:hAnsiTheme="majorHAnsi" w:cs="Arial"/>
          <w:b/>
          <w:color w:val="000000"/>
        </w:rPr>
      </w:pPr>
      <w:r w:rsidRPr="000F4E8E">
        <w:rPr>
          <w:rFonts w:asciiTheme="majorHAnsi" w:hAnsiTheme="majorHAnsi" w:cs="Arial"/>
          <w:b/>
          <w:color w:val="000000"/>
        </w:rPr>
        <w:t>MODELO DE PROPOSTA</w:t>
      </w:r>
    </w:p>
    <w:p w:rsidR="000B7E3E" w:rsidRPr="000F4E8E" w:rsidRDefault="000B7E3E" w:rsidP="000B7E3E">
      <w:pPr>
        <w:tabs>
          <w:tab w:val="left" w:pos="567"/>
        </w:tabs>
        <w:rPr>
          <w:rFonts w:asciiTheme="majorHAnsi" w:hAnsiTheme="majorHAnsi" w:cs="Arial"/>
          <w:color w:val="000000"/>
        </w:rPr>
      </w:pPr>
      <w:r w:rsidRPr="000F4E8E">
        <w:rPr>
          <w:rFonts w:asciiTheme="majorHAnsi" w:hAnsiTheme="majorHAnsi" w:cs="Arial"/>
          <w:color w:val="000000"/>
        </w:rPr>
        <w:t>Especificações:</w:t>
      </w:r>
    </w:p>
    <w:p w:rsidR="000B7E3E" w:rsidRPr="000F4E8E" w:rsidRDefault="000B7E3E" w:rsidP="000B7E3E">
      <w:pPr>
        <w:tabs>
          <w:tab w:val="left" w:pos="567"/>
        </w:tabs>
        <w:rPr>
          <w:rFonts w:asciiTheme="majorHAnsi" w:hAnsiTheme="majorHAnsi" w:cs="Arial"/>
          <w:color w:val="000000"/>
        </w:rPr>
      </w:pPr>
    </w:p>
    <w:tbl>
      <w:tblPr>
        <w:tblStyle w:val="Tabelacomgrade"/>
        <w:tblW w:w="0" w:type="auto"/>
        <w:tblLook w:val="04A0" w:firstRow="1" w:lastRow="0" w:firstColumn="1" w:lastColumn="0" w:noHBand="0" w:noVBand="1"/>
      </w:tblPr>
      <w:tblGrid>
        <w:gridCol w:w="818"/>
        <w:gridCol w:w="929"/>
        <w:gridCol w:w="2623"/>
        <w:gridCol w:w="979"/>
        <w:gridCol w:w="964"/>
        <w:gridCol w:w="1046"/>
        <w:gridCol w:w="1250"/>
        <w:gridCol w:w="1413"/>
      </w:tblGrid>
      <w:tr w:rsidR="00733EBD" w:rsidRPr="000F4E8E" w:rsidTr="00733EBD">
        <w:tc>
          <w:tcPr>
            <w:tcW w:w="818" w:type="dxa"/>
            <w:shd w:val="clear" w:color="auto" w:fill="D6E3BC" w:themeFill="accent3" w:themeFillTint="66"/>
          </w:tcPr>
          <w:p w:rsidR="00733EBD"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r>
              <w:rPr>
                <w:rFonts w:asciiTheme="majorHAnsi" w:hAnsiTheme="majorHAnsi" w:cs="Arial"/>
                <w:b/>
                <w:color w:val="000000"/>
              </w:rPr>
              <w:t>LOTE</w:t>
            </w:r>
          </w:p>
        </w:tc>
        <w:tc>
          <w:tcPr>
            <w:tcW w:w="929" w:type="dxa"/>
            <w:shd w:val="clear" w:color="auto" w:fill="D6E3BC" w:themeFill="accent3" w:themeFillTint="66"/>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r w:rsidRPr="000F4E8E">
              <w:rPr>
                <w:rFonts w:asciiTheme="majorHAnsi" w:hAnsiTheme="majorHAnsi" w:cs="Arial"/>
                <w:b/>
                <w:color w:val="000000"/>
              </w:rPr>
              <w:t>ITEM</w:t>
            </w:r>
          </w:p>
          <w:p w:rsidR="00733EBD" w:rsidRPr="000F4E8E" w:rsidRDefault="00733EBD" w:rsidP="000B7E3E">
            <w:pPr>
              <w:tabs>
                <w:tab w:val="left" w:pos="567"/>
              </w:tabs>
              <w:jc w:val="center"/>
              <w:rPr>
                <w:rFonts w:asciiTheme="majorHAnsi" w:hAnsiTheme="majorHAnsi" w:cs="Arial"/>
                <w:b/>
                <w:color w:val="000000"/>
              </w:rPr>
            </w:pPr>
          </w:p>
        </w:tc>
        <w:tc>
          <w:tcPr>
            <w:tcW w:w="2623" w:type="dxa"/>
            <w:shd w:val="clear" w:color="auto" w:fill="D6E3BC" w:themeFill="accent3" w:themeFillTint="66"/>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r w:rsidRPr="000F4E8E">
              <w:rPr>
                <w:rFonts w:asciiTheme="majorHAnsi" w:hAnsiTheme="majorHAnsi" w:cs="Arial"/>
                <w:b/>
                <w:color w:val="000000"/>
              </w:rPr>
              <w:t>DESCRIÇÃO</w:t>
            </w:r>
          </w:p>
        </w:tc>
        <w:tc>
          <w:tcPr>
            <w:tcW w:w="979" w:type="dxa"/>
            <w:shd w:val="clear" w:color="auto" w:fill="D6E3BC" w:themeFill="accent3" w:themeFillTint="66"/>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r>
              <w:rPr>
                <w:rFonts w:asciiTheme="majorHAnsi" w:hAnsiTheme="majorHAnsi" w:cs="Arial"/>
                <w:b/>
                <w:color w:val="000000"/>
              </w:rPr>
              <w:t>MARCA</w:t>
            </w:r>
          </w:p>
        </w:tc>
        <w:tc>
          <w:tcPr>
            <w:tcW w:w="964" w:type="dxa"/>
            <w:shd w:val="clear" w:color="auto" w:fill="D6E3BC" w:themeFill="accent3" w:themeFillTint="66"/>
          </w:tcPr>
          <w:p w:rsidR="00733EBD"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r w:rsidRPr="000F4E8E">
              <w:rPr>
                <w:rFonts w:asciiTheme="majorHAnsi" w:hAnsiTheme="majorHAnsi" w:cs="Arial"/>
                <w:b/>
                <w:color w:val="000000"/>
              </w:rPr>
              <w:t>QTD.</w:t>
            </w:r>
          </w:p>
        </w:tc>
        <w:tc>
          <w:tcPr>
            <w:tcW w:w="1046" w:type="dxa"/>
            <w:shd w:val="clear" w:color="auto" w:fill="D6E3BC" w:themeFill="accent3" w:themeFillTint="66"/>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r w:rsidRPr="000F4E8E">
              <w:rPr>
                <w:rFonts w:asciiTheme="majorHAnsi" w:hAnsiTheme="majorHAnsi" w:cs="Arial"/>
                <w:b/>
                <w:color w:val="000000"/>
              </w:rPr>
              <w:t>UND.</w:t>
            </w:r>
          </w:p>
        </w:tc>
        <w:tc>
          <w:tcPr>
            <w:tcW w:w="1250" w:type="dxa"/>
            <w:shd w:val="clear" w:color="auto" w:fill="D6E3BC" w:themeFill="accent3" w:themeFillTint="66"/>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r w:rsidRPr="000F4E8E">
              <w:rPr>
                <w:rFonts w:asciiTheme="majorHAnsi" w:hAnsiTheme="majorHAnsi" w:cs="Arial"/>
                <w:b/>
                <w:color w:val="000000"/>
              </w:rPr>
              <w:t>V. UNIT</w:t>
            </w:r>
          </w:p>
        </w:tc>
        <w:tc>
          <w:tcPr>
            <w:tcW w:w="1413" w:type="dxa"/>
            <w:shd w:val="clear" w:color="auto" w:fill="D6E3BC" w:themeFill="accent3" w:themeFillTint="66"/>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roofErr w:type="gramStart"/>
            <w:r w:rsidRPr="000F4E8E">
              <w:rPr>
                <w:rFonts w:asciiTheme="majorHAnsi" w:hAnsiTheme="majorHAnsi" w:cs="Arial"/>
                <w:b/>
                <w:color w:val="000000"/>
              </w:rPr>
              <w:t>V.</w:t>
            </w:r>
            <w:proofErr w:type="gramEnd"/>
            <w:r w:rsidRPr="000F4E8E">
              <w:rPr>
                <w:rFonts w:asciiTheme="majorHAnsi" w:hAnsiTheme="majorHAnsi" w:cs="Arial"/>
                <w:b/>
                <w:color w:val="000000"/>
              </w:rPr>
              <w:t>TOTAL</w:t>
            </w:r>
          </w:p>
        </w:tc>
      </w:tr>
      <w:tr w:rsidR="00733EBD" w:rsidRPr="000F4E8E" w:rsidTr="00733EBD">
        <w:trPr>
          <w:trHeight w:val="646"/>
        </w:trPr>
        <w:tc>
          <w:tcPr>
            <w:tcW w:w="818" w:type="dxa"/>
          </w:tcPr>
          <w:p w:rsidR="00733EBD"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r>
              <w:rPr>
                <w:rFonts w:asciiTheme="majorHAnsi" w:hAnsiTheme="majorHAnsi" w:cs="Arial"/>
                <w:b/>
                <w:color w:val="000000"/>
              </w:rPr>
              <w:t>01</w:t>
            </w:r>
          </w:p>
        </w:tc>
        <w:tc>
          <w:tcPr>
            <w:tcW w:w="929" w:type="dxa"/>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r>
              <w:rPr>
                <w:rFonts w:asciiTheme="majorHAnsi" w:hAnsiTheme="majorHAnsi" w:cs="Arial"/>
                <w:b/>
                <w:color w:val="000000"/>
              </w:rPr>
              <w:t>01</w:t>
            </w:r>
          </w:p>
        </w:tc>
        <w:tc>
          <w:tcPr>
            <w:tcW w:w="2623" w:type="dxa"/>
          </w:tcPr>
          <w:p w:rsidR="00733EBD" w:rsidRPr="00A062DE" w:rsidRDefault="00733EBD" w:rsidP="002365CE">
            <w:pPr>
              <w:tabs>
                <w:tab w:val="left" w:pos="567"/>
              </w:tabs>
              <w:jc w:val="both"/>
              <w:rPr>
                <w:rFonts w:asciiTheme="majorHAnsi" w:hAnsiTheme="majorHAnsi" w:cstheme="majorHAnsi"/>
                <w:color w:val="000000"/>
              </w:rPr>
            </w:pPr>
          </w:p>
        </w:tc>
        <w:tc>
          <w:tcPr>
            <w:tcW w:w="979" w:type="dxa"/>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tc>
        <w:tc>
          <w:tcPr>
            <w:tcW w:w="964" w:type="dxa"/>
          </w:tcPr>
          <w:p w:rsidR="00733EBD" w:rsidRPr="000F4E8E" w:rsidRDefault="00733EBD" w:rsidP="000B7E3E">
            <w:pPr>
              <w:tabs>
                <w:tab w:val="left" w:pos="567"/>
              </w:tabs>
              <w:jc w:val="center"/>
              <w:rPr>
                <w:rFonts w:asciiTheme="majorHAnsi" w:hAnsiTheme="majorHAnsi" w:cs="Arial"/>
                <w:b/>
                <w:color w:val="000000"/>
              </w:rPr>
            </w:pPr>
          </w:p>
        </w:tc>
        <w:tc>
          <w:tcPr>
            <w:tcW w:w="1046" w:type="dxa"/>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tc>
        <w:tc>
          <w:tcPr>
            <w:tcW w:w="1250" w:type="dxa"/>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tc>
        <w:tc>
          <w:tcPr>
            <w:tcW w:w="1413" w:type="dxa"/>
          </w:tcPr>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p w:rsidR="00733EBD" w:rsidRPr="000F4E8E" w:rsidRDefault="00733EBD" w:rsidP="000B7E3E">
            <w:pPr>
              <w:tabs>
                <w:tab w:val="left" w:pos="567"/>
              </w:tabs>
              <w:jc w:val="center"/>
              <w:rPr>
                <w:rFonts w:asciiTheme="majorHAnsi" w:hAnsiTheme="majorHAnsi" w:cs="Arial"/>
                <w:b/>
                <w:color w:val="000000"/>
              </w:rPr>
            </w:pPr>
          </w:p>
        </w:tc>
      </w:tr>
      <w:tr w:rsidR="00733EBD" w:rsidRPr="000F4E8E" w:rsidTr="00733EBD">
        <w:tc>
          <w:tcPr>
            <w:tcW w:w="818" w:type="dxa"/>
          </w:tcPr>
          <w:p w:rsidR="00733EBD" w:rsidRDefault="00733EBD" w:rsidP="003A5E43">
            <w:pPr>
              <w:tabs>
                <w:tab w:val="left" w:pos="567"/>
              </w:tabs>
              <w:rPr>
                <w:rFonts w:asciiTheme="majorHAnsi" w:hAnsiTheme="majorHAnsi" w:cs="Arial"/>
                <w:b/>
                <w:color w:val="000000"/>
              </w:rPr>
            </w:pPr>
          </w:p>
        </w:tc>
        <w:tc>
          <w:tcPr>
            <w:tcW w:w="6541" w:type="dxa"/>
            <w:gridSpan w:val="5"/>
          </w:tcPr>
          <w:p w:rsidR="00733EBD" w:rsidRPr="000F4E8E" w:rsidRDefault="00733EBD" w:rsidP="003A5E43">
            <w:pPr>
              <w:tabs>
                <w:tab w:val="left" w:pos="567"/>
              </w:tabs>
              <w:rPr>
                <w:rFonts w:asciiTheme="majorHAnsi" w:hAnsiTheme="majorHAnsi" w:cs="Arial"/>
                <w:b/>
                <w:color w:val="000000"/>
              </w:rPr>
            </w:pPr>
            <w:r>
              <w:rPr>
                <w:rFonts w:asciiTheme="majorHAnsi" w:hAnsiTheme="majorHAnsi" w:cs="Arial"/>
                <w:b/>
                <w:color w:val="000000"/>
              </w:rPr>
              <w:t>TOTAL POR EXTENSO:</w:t>
            </w:r>
          </w:p>
        </w:tc>
        <w:tc>
          <w:tcPr>
            <w:tcW w:w="1250" w:type="dxa"/>
          </w:tcPr>
          <w:p w:rsidR="00733EBD" w:rsidRPr="000F4E8E" w:rsidRDefault="00733EBD" w:rsidP="000B7E3E">
            <w:pPr>
              <w:tabs>
                <w:tab w:val="left" w:pos="567"/>
              </w:tabs>
              <w:jc w:val="center"/>
              <w:rPr>
                <w:rFonts w:asciiTheme="majorHAnsi" w:hAnsiTheme="majorHAnsi" w:cs="Arial"/>
                <w:b/>
                <w:color w:val="000000"/>
              </w:rPr>
            </w:pPr>
          </w:p>
        </w:tc>
        <w:tc>
          <w:tcPr>
            <w:tcW w:w="1413" w:type="dxa"/>
          </w:tcPr>
          <w:p w:rsidR="00733EBD" w:rsidRPr="000F4E8E" w:rsidRDefault="00733EBD" w:rsidP="000B7E3E">
            <w:pPr>
              <w:tabs>
                <w:tab w:val="left" w:pos="567"/>
              </w:tabs>
              <w:jc w:val="center"/>
              <w:rPr>
                <w:rFonts w:asciiTheme="majorHAnsi" w:hAnsiTheme="majorHAnsi" w:cs="Arial"/>
                <w:b/>
                <w:color w:val="000000"/>
              </w:rPr>
            </w:pPr>
          </w:p>
        </w:tc>
      </w:tr>
    </w:tbl>
    <w:p w:rsidR="000B7E3E" w:rsidRPr="000F4E8E" w:rsidRDefault="000B7E3E" w:rsidP="000B7E3E">
      <w:pPr>
        <w:tabs>
          <w:tab w:val="left" w:pos="567"/>
        </w:tabs>
        <w:rPr>
          <w:rFonts w:asciiTheme="majorHAnsi" w:hAnsiTheme="majorHAnsi" w:cs="Arial"/>
          <w:color w:val="000000"/>
        </w:rPr>
      </w:pPr>
    </w:p>
    <w:p w:rsidR="00A80F1C" w:rsidRPr="000F4E8E" w:rsidRDefault="00A80F1C" w:rsidP="000B7E3E">
      <w:pPr>
        <w:tabs>
          <w:tab w:val="left" w:pos="567"/>
        </w:tabs>
        <w:rPr>
          <w:rFonts w:asciiTheme="majorHAnsi" w:hAnsiTheme="majorHAnsi" w:cs="Arial"/>
          <w:color w:val="000000"/>
        </w:rPr>
      </w:pPr>
    </w:p>
    <w:p w:rsidR="00A80F1C" w:rsidRPr="000F4E8E" w:rsidRDefault="00A80F1C" w:rsidP="000B7E3E">
      <w:pPr>
        <w:tabs>
          <w:tab w:val="left" w:pos="567"/>
        </w:tabs>
        <w:rPr>
          <w:rFonts w:asciiTheme="majorHAnsi" w:hAnsiTheme="majorHAnsi" w:cs="Arial"/>
          <w:b/>
          <w:color w:val="000000"/>
        </w:rPr>
      </w:pPr>
      <w:r w:rsidRPr="000F4E8E">
        <w:rPr>
          <w:rFonts w:asciiTheme="majorHAnsi" w:hAnsiTheme="majorHAnsi" w:cs="Arial"/>
          <w:b/>
          <w:color w:val="000000"/>
        </w:rPr>
        <w:t>A proposta terá validade de 60 (sessenta) dias, a partir da data de sua apresentação.</w:t>
      </w:r>
    </w:p>
    <w:p w:rsidR="00A80F1C" w:rsidRPr="000F4E8E" w:rsidRDefault="00A80F1C" w:rsidP="000B7E3E">
      <w:pPr>
        <w:tabs>
          <w:tab w:val="left" w:pos="567"/>
        </w:tabs>
        <w:rPr>
          <w:rFonts w:asciiTheme="majorHAnsi" w:hAnsiTheme="majorHAnsi" w:cs="Arial"/>
          <w:b/>
          <w:color w:val="000000"/>
        </w:rPr>
      </w:pPr>
    </w:p>
    <w:p w:rsidR="00A80F1C" w:rsidRPr="000F4E8E" w:rsidRDefault="00A80F1C" w:rsidP="000B7E3E">
      <w:pPr>
        <w:tabs>
          <w:tab w:val="left" w:pos="567"/>
        </w:tabs>
        <w:rPr>
          <w:rFonts w:asciiTheme="majorHAnsi" w:hAnsiTheme="majorHAnsi" w:cs="Arial"/>
          <w:color w:val="000000"/>
        </w:rPr>
      </w:pPr>
      <w:r w:rsidRPr="000F4E8E">
        <w:rPr>
          <w:rFonts w:asciiTheme="majorHAnsi" w:hAnsiTheme="majorHAnsi" w:cs="Arial"/>
          <w:b/>
          <w:color w:val="000000"/>
        </w:rPr>
        <w:t xml:space="preserve">Dos Prazos: </w:t>
      </w:r>
      <w:r w:rsidRPr="000F4E8E">
        <w:rPr>
          <w:rFonts w:asciiTheme="majorHAnsi" w:hAnsiTheme="majorHAnsi" w:cs="Arial"/>
          <w:color w:val="000000"/>
        </w:rPr>
        <w:t>conforme Anexo III.</w:t>
      </w:r>
    </w:p>
    <w:p w:rsidR="00A744F5" w:rsidRPr="000F4E8E" w:rsidRDefault="00A744F5" w:rsidP="000B7E3E">
      <w:pPr>
        <w:tabs>
          <w:tab w:val="left" w:pos="567"/>
        </w:tabs>
        <w:rPr>
          <w:rFonts w:asciiTheme="majorHAnsi" w:hAnsiTheme="majorHAnsi" w:cs="Arial"/>
          <w:color w:val="000000"/>
        </w:rPr>
      </w:pPr>
    </w:p>
    <w:p w:rsidR="00A744F5" w:rsidRPr="000F4E8E" w:rsidRDefault="00A744F5" w:rsidP="00551878">
      <w:pPr>
        <w:pStyle w:val="PargrafodaLista"/>
        <w:numPr>
          <w:ilvl w:val="0"/>
          <w:numId w:val="21"/>
        </w:numPr>
        <w:tabs>
          <w:tab w:val="left" w:pos="284"/>
        </w:tabs>
        <w:ind w:left="0" w:firstLine="0"/>
        <w:rPr>
          <w:rFonts w:asciiTheme="majorHAnsi" w:hAnsiTheme="majorHAnsi" w:cs="Arial"/>
          <w:color w:val="000000"/>
        </w:rPr>
      </w:pPr>
      <w:r w:rsidRPr="000F4E8E">
        <w:rPr>
          <w:rFonts w:asciiTheme="majorHAnsi" w:hAnsiTheme="majorHAnsi" w:cs="Arial"/>
          <w:b/>
          <w:color w:val="000000"/>
        </w:rPr>
        <w:t>IDENTIFICAÇÃO DO FORNECEDOR: (DADOS OBRIGATÓRIOS)</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RAZÃO SOCIAL:</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CNPJ e INSCRIÇÃO ESTADUAL:</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ENDEREÇO COMERCIAL/ TELEFONE:</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AGÊNCIA e N° DA CONTA BANCÁRIA:</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E-MAIL INSTITUCIONAL:</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REPRESENTANTE (Responsável pela assinatura do contrato)</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CARGO:</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CARTEIRA DE IDENTIDADE:</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CPF:</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DATA DE NASCIMENTO:</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ENDEREÇO RESIDENCIAL/TELEFONE:</w:t>
      </w:r>
    </w:p>
    <w:p w:rsidR="00A744F5" w:rsidRPr="000F4E8E" w:rsidRDefault="00A744F5" w:rsidP="00A744F5">
      <w:pPr>
        <w:tabs>
          <w:tab w:val="left" w:pos="284"/>
        </w:tabs>
        <w:rPr>
          <w:rFonts w:asciiTheme="majorHAnsi" w:hAnsiTheme="majorHAnsi" w:cs="Arial"/>
          <w:color w:val="000000"/>
        </w:rPr>
      </w:pPr>
      <w:r w:rsidRPr="000F4E8E">
        <w:rPr>
          <w:rFonts w:asciiTheme="majorHAnsi" w:hAnsiTheme="majorHAnsi" w:cs="Arial"/>
          <w:color w:val="000000"/>
        </w:rPr>
        <w:t>E-MAIL PESSOAL:</w:t>
      </w:r>
    </w:p>
    <w:p w:rsidR="00A744F5" w:rsidRPr="000F4E8E" w:rsidRDefault="00A744F5" w:rsidP="00A744F5">
      <w:pPr>
        <w:tabs>
          <w:tab w:val="left" w:pos="284"/>
        </w:tabs>
        <w:rPr>
          <w:rFonts w:asciiTheme="majorHAnsi" w:hAnsiTheme="majorHAnsi" w:cs="Arial"/>
          <w:color w:val="000000"/>
        </w:rPr>
      </w:pPr>
    </w:p>
    <w:p w:rsidR="00A744F5" w:rsidRPr="003A5E43" w:rsidRDefault="00A744F5" w:rsidP="00551878">
      <w:pPr>
        <w:pStyle w:val="PargrafodaLista"/>
        <w:numPr>
          <w:ilvl w:val="0"/>
          <w:numId w:val="21"/>
        </w:numPr>
        <w:tabs>
          <w:tab w:val="left" w:pos="284"/>
        </w:tabs>
        <w:ind w:left="0" w:firstLine="0"/>
        <w:rPr>
          <w:rFonts w:asciiTheme="majorHAnsi" w:hAnsiTheme="majorHAnsi" w:cs="Arial"/>
          <w:color w:val="000000"/>
        </w:rPr>
      </w:pPr>
      <w:r w:rsidRPr="000F4E8E">
        <w:rPr>
          <w:rFonts w:asciiTheme="majorHAnsi" w:hAnsiTheme="majorHAnsi" w:cs="Arial"/>
          <w:b/>
          <w:color w:val="000000"/>
        </w:rPr>
        <w:t>CONDIÇÕES GERAIS</w:t>
      </w:r>
    </w:p>
    <w:p w:rsidR="003A5E43" w:rsidRPr="003A5E43" w:rsidRDefault="003A5E43" w:rsidP="003A5E43">
      <w:pPr>
        <w:tabs>
          <w:tab w:val="left" w:pos="284"/>
        </w:tabs>
        <w:rPr>
          <w:rFonts w:asciiTheme="majorHAnsi" w:hAnsiTheme="majorHAnsi" w:cs="Arial"/>
          <w:color w:val="000000"/>
        </w:rPr>
      </w:pPr>
    </w:p>
    <w:p w:rsidR="00A744F5" w:rsidRPr="000F4E8E" w:rsidRDefault="00A744F5" w:rsidP="00551878">
      <w:pPr>
        <w:pStyle w:val="PargrafodaLista"/>
        <w:numPr>
          <w:ilvl w:val="1"/>
          <w:numId w:val="21"/>
        </w:numPr>
        <w:tabs>
          <w:tab w:val="left" w:pos="284"/>
          <w:tab w:val="left" w:pos="567"/>
        </w:tabs>
        <w:ind w:left="0" w:firstLine="0"/>
        <w:jc w:val="both"/>
        <w:rPr>
          <w:rFonts w:asciiTheme="majorHAnsi" w:hAnsiTheme="majorHAnsi" w:cs="Arial"/>
          <w:color w:val="000000"/>
        </w:rPr>
      </w:pPr>
      <w:r w:rsidRPr="000F4E8E">
        <w:rPr>
          <w:rFonts w:asciiTheme="majorHAnsi" w:hAnsiTheme="majorHAnsi" w:cs="Arial"/>
          <w:color w:val="000000"/>
        </w:rPr>
        <w:lastRenderedPageBreak/>
        <w:t>– A proponente declara conhecer os termos do instrumento convocatório que rege a presente dispensa eletrônica.</w:t>
      </w:r>
    </w:p>
    <w:p w:rsidR="00A744F5" w:rsidRPr="000F4E8E" w:rsidRDefault="00A744F5" w:rsidP="00A744F5">
      <w:pPr>
        <w:tabs>
          <w:tab w:val="left" w:pos="284"/>
        </w:tabs>
        <w:rPr>
          <w:rFonts w:asciiTheme="majorHAnsi" w:hAnsiTheme="majorHAnsi" w:cs="Arial"/>
          <w:color w:val="000000"/>
        </w:rPr>
      </w:pPr>
    </w:p>
    <w:p w:rsidR="00A744F5" w:rsidRPr="000F4E8E" w:rsidRDefault="00A744F5" w:rsidP="00847596">
      <w:pPr>
        <w:tabs>
          <w:tab w:val="left" w:pos="284"/>
        </w:tabs>
        <w:jc w:val="both"/>
        <w:rPr>
          <w:rFonts w:asciiTheme="majorHAnsi" w:hAnsiTheme="majorHAnsi" w:cs="Arial"/>
          <w:b/>
          <w:color w:val="000000"/>
        </w:rPr>
      </w:pPr>
      <w:r w:rsidRPr="000F4E8E">
        <w:rPr>
          <w:rFonts w:asciiTheme="majorHAnsi" w:hAnsiTheme="majorHAnsi" w:cs="Arial"/>
          <w:b/>
          <w:color w:val="000000"/>
        </w:rPr>
        <w:t xml:space="preserve">Deverá ser cotado preço </w:t>
      </w:r>
      <w:r w:rsidR="00774804">
        <w:rPr>
          <w:rFonts w:asciiTheme="majorHAnsi" w:hAnsiTheme="majorHAnsi" w:cs="Arial"/>
          <w:b/>
          <w:color w:val="000000"/>
        </w:rPr>
        <w:t>global</w:t>
      </w:r>
      <w:r w:rsidRPr="000F4E8E">
        <w:rPr>
          <w:rFonts w:asciiTheme="majorHAnsi" w:hAnsiTheme="majorHAnsi" w:cs="Arial"/>
          <w:b/>
          <w:color w:val="000000"/>
        </w:rPr>
        <w:t xml:space="preserve"> e total da proposta, de acordo com o Anexo III do </w:t>
      </w:r>
      <w:r w:rsidR="00CE2B26">
        <w:rPr>
          <w:rFonts w:asciiTheme="majorHAnsi" w:hAnsiTheme="majorHAnsi" w:cs="Arial"/>
          <w:b/>
          <w:color w:val="000000"/>
        </w:rPr>
        <w:t>Aviso</w:t>
      </w:r>
      <w:r w:rsidRPr="000F4E8E">
        <w:rPr>
          <w:rFonts w:asciiTheme="majorHAnsi" w:hAnsiTheme="majorHAnsi" w:cs="Arial"/>
          <w:b/>
          <w:color w:val="000000"/>
        </w:rPr>
        <w:t>.</w:t>
      </w:r>
    </w:p>
    <w:p w:rsidR="00A744F5" w:rsidRPr="000F4E8E" w:rsidRDefault="00A744F5" w:rsidP="00847596">
      <w:pPr>
        <w:tabs>
          <w:tab w:val="left" w:pos="284"/>
        </w:tabs>
        <w:jc w:val="both"/>
        <w:rPr>
          <w:rFonts w:asciiTheme="majorHAnsi" w:hAnsiTheme="majorHAnsi" w:cs="Arial"/>
          <w:b/>
          <w:color w:val="000000"/>
        </w:rPr>
      </w:pPr>
    </w:p>
    <w:p w:rsidR="00A744F5" w:rsidRPr="003A5E43" w:rsidRDefault="00A744F5" w:rsidP="00847596">
      <w:pPr>
        <w:tabs>
          <w:tab w:val="left" w:pos="284"/>
        </w:tabs>
        <w:jc w:val="both"/>
        <w:rPr>
          <w:rFonts w:asciiTheme="majorHAnsi" w:hAnsiTheme="majorHAnsi" w:cs="Arial"/>
          <w:b/>
          <w:color w:val="000000"/>
        </w:rPr>
      </w:pPr>
      <w:r w:rsidRPr="000F4E8E">
        <w:rPr>
          <w:rFonts w:asciiTheme="majorHAnsi" w:hAnsiTheme="majorHAnsi" w:cs="Arial"/>
          <w:b/>
          <w:color w:val="000000"/>
        </w:rPr>
        <w:t xml:space="preserve">Os preços cotados pela empresa vencedora não poderão ultrapassar os preços </w:t>
      </w:r>
      <w:r w:rsidR="00774804">
        <w:rPr>
          <w:rFonts w:asciiTheme="majorHAnsi" w:hAnsiTheme="majorHAnsi" w:cs="Arial"/>
          <w:b/>
          <w:color w:val="000000"/>
        </w:rPr>
        <w:t>global</w:t>
      </w:r>
      <w:r w:rsidRPr="000F4E8E">
        <w:rPr>
          <w:rFonts w:asciiTheme="majorHAnsi" w:hAnsiTheme="majorHAnsi" w:cs="Arial"/>
          <w:b/>
          <w:color w:val="000000"/>
        </w:rPr>
        <w:t xml:space="preserve"> estimados pela </w:t>
      </w:r>
      <w:r w:rsidRPr="003A5E43">
        <w:rPr>
          <w:rFonts w:asciiTheme="majorHAnsi" w:hAnsiTheme="majorHAnsi" w:cs="Arial"/>
          <w:b/>
          <w:color w:val="000000"/>
        </w:rPr>
        <w:t>Administração.</w:t>
      </w:r>
    </w:p>
    <w:p w:rsidR="003A5E43" w:rsidRPr="003A5E43" w:rsidRDefault="003A5E43" w:rsidP="00847596">
      <w:pPr>
        <w:tabs>
          <w:tab w:val="left" w:pos="284"/>
        </w:tabs>
        <w:jc w:val="both"/>
        <w:rPr>
          <w:rFonts w:asciiTheme="majorHAnsi" w:hAnsiTheme="majorHAnsi" w:cs="Arial"/>
          <w:b/>
          <w:color w:val="000000"/>
        </w:rPr>
      </w:pPr>
    </w:p>
    <w:p w:rsidR="003A5E43" w:rsidRPr="003A5E43" w:rsidRDefault="003A5E43" w:rsidP="00847596">
      <w:pPr>
        <w:tabs>
          <w:tab w:val="left" w:pos="284"/>
        </w:tabs>
        <w:jc w:val="both"/>
        <w:rPr>
          <w:rFonts w:asciiTheme="majorHAnsi" w:hAnsiTheme="majorHAnsi" w:cstheme="minorHAnsi"/>
        </w:rPr>
      </w:pPr>
      <w:r w:rsidRPr="003A5E43">
        <w:rPr>
          <w:rFonts w:asciiTheme="majorHAnsi" w:hAnsiTheme="majorHAnsi" w:cs="Arial"/>
          <w:b/>
          <w:color w:val="000000"/>
        </w:rPr>
        <w:t>2.2</w:t>
      </w:r>
      <w:r w:rsidR="002A4237" w:rsidRPr="003A5E43">
        <w:rPr>
          <w:rFonts w:asciiTheme="majorHAnsi" w:hAnsiTheme="majorHAnsi" w:cs="Arial"/>
          <w:color w:val="000000"/>
        </w:rPr>
        <w:t xml:space="preserve"> </w:t>
      </w:r>
      <w:r w:rsidR="00A744F5" w:rsidRPr="003A5E43">
        <w:rPr>
          <w:rFonts w:asciiTheme="majorHAnsi" w:hAnsiTheme="majorHAnsi" w:cs="Arial"/>
          <w:color w:val="000000"/>
        </w:rPr>
        <w:t xml:space="preserve">– </w:t>
      </w:r>
      <w:r>
        <w:rPr>
          <w:rFonts w:asciiTheme="majorHAnsi" w:hAnsiTheme="majorHAnsi" w:cstheme="minorHAnsi"/>
        </w:rPr>
        <w:t>E</w:t>
      </w:r>
      <w:r w:rsidRPr="003A5E43">
        <w:rPr>
          <w:rFonts w:asciiTheme="majorHAnsi" w:hAnsiTheme="majorHAnsi" w:cstheme="minorHAnsi"/>
        </w:rPr>
        <w:t>stão inclusos no valor cotado todas as despesas com mão de obra e, bem como, todos os tributos e encargos fiscais, sociais, trabalhistas, previdenciários e comerciais e, ainda, os gastos com transporte e acondicionamento dos produtos em embalagens adequadas.</w:t>
      </w:r>
    </w:p>
    <w:p w:rsidR="002A4237" w:rsidRPr="000F4E8E" w:rsidRDefault="002A4237" w:rsidP="002A4237">
      <w:pPr>
        <w:tabs>
          <w:tab w:val="left" w:pos="284"/>
        </w:tabs>
        <w:rPr>
          <w:rFonts w:asciiTheme="majorHAnsi" w:hAnsiTheme="majorHAnsi" w:cs="Arial"/>
          <w:color w:val="000000"/>
        </w:rPr>
      </w:pPr>
    </w:p>
    <w:p w:rsidR="002A4237" w:rsidRPr="000F4E8E" w:rsidRDefault="002A4237" w:rsidP="002A4237">
      <w:pPr>
        <w:tabs>
          <w:tab w:val="left" w:pos="284"/>
        </w:tabs>
        <w:rPr>
          <w:rFonts w:asciiTheme="majorHAnsi" w:hAnsiTheme="majorHAnsi" w:cs="Arial"/>
          <w:color w:val="000000"/>
        </w:rPr>
      </w:pPr>
    </w:p>
    <w:p w:rsidR="008D570E" w:rsidRPr="000F4E8E" w:rsidRDefault="008D570E" w:rsidP="002A4237">
      <w:pPr>
        <w:tabs>
          <w:tab w:val="left" w:pos="284"/>
        </w:tabs>
        <w:rPr>
          <w:rFonts w:asciiTheme="majorHAnsi" w:hAnsiTheme="majorHAnsi" w:cs="Arial"/>
          <w:color w:val="000000"/>
        </w:rPr>
      </w:pPr>
    </w:p>
    <w:p w:rsidR="008D570E" w:rsidRPr="000F4E8E" w:rsidRDefault="008D570E" w:rsidP="002A4237">
      <w:pPr>
        <w:tabs>
          <w:tab w:val="left" w:pos="284"/>
        </w:tabs>
        <w:rPr>
          <w:rFonts w:asciiTheme="majorHAnsi" w:hAnsiTheme="majorHAnsi" w:cs="Arial"/>
          <w:color w:val="000000"/>
        </w:rPr>
      </w:pPr>
    </w:p>
    <w:p w:rsidR="002A4237" w:rsidRPr="000F4E8E" w:rsidRDefault="002A4237" w:rsidP="002A4237">
      <w:pPr>
        <w:tabs>
          <w:tab w:val="left" w:pos="284"/>
        </w:tabs>
        <w:rPr>
          <w:rFonts w:asciiTheme="majorHAnsi" w:hAnsiTheme="majorHAnsi" w:cs="Arial"/>
          <w:color w:val="000000"/>
        </w:rPr>
      </w:pPr>
      <w:r w:rsidRPr="000F4E8E">
        <w:rPr>
          <w:rFonts w:asciiTheme="majorHAnsi" w:hAnsiTheme="majorHAnsi" w:cs="Arial"/>
          <w:color w:val="000000"/>
        </w:rPr>
        <w:t>LOCAL E DATA</w:t>
      </w:r>
    </w:p>
    <w:p w:rsidR="002A4237" w:rsidRPr="000F4E8E" w:rsidRDefault="002A4237" w:rsidP="002A4237">
      <w:pPr>
        <w:tabs>
          <w:tab w:val="left" w:pos="284"/>
        </w:tabs>
        <w:rPr>
          <w:rFonts w:asciiTheme="majorHAnsi" w:hAnsiTheme="majorHAnsi" w:cs="Arial"/>
          <w:color w:val="000000"/>
        </w:rPr>
      </w:pPr>
    </w:p>
    <w:p w:rsidR="008D570E" w:rsidRPr="000F4E8E" w:rsidRDefault="008D570E" w:rsidP="002A4237">
      <w:pPr>
        <w:tabs>
          <w:tab w:val="left" w:pos="284"/>
        </w:tabs>
        <w:rPr>
          <w:rFonts w:asciiTheme="majorHAnsi" w:hAnsiTheme="majorHAnsi" w:cs="Arial"/>
          <w:color w:val="000000"/>
        </w:rPr>
      </w:pPr>
    </w:p>
    <w:p w:rsidR="008D570E" w:rsidRPr="000F4E8E" w:rsidRDefault="008D570E" w:rsidP="002A4237">
      <w:pPr>
        <w:tabs>
          <w:tab w:val="left" w:pos="284"/>
        </w:tabs>
        <w:rPr>
          <w:rFonts w:asciiTheme="majorHAnsi" w:hAnsiTheme="majorHAnsi" w:cs="Arial"/>
          <w:color w:val="000000"/>
        </w:rPr>
      </w:pPr>
    </w:p>
    <w:p w:rsidR="002A4237" w:rsidRPr="000F4E8E" w:rsidRDefault="002A4237" w:rsidP="002A4237">
      <w:pPr>
        <w:tabs>
          <w:tab w:val="left" w:pos="284"/>
        </w:tabs>
        <w:rPr>
          <w:rFonts w:asciiTheme="majorHAnsi" w:hAnsiTheme="majorHAnsi" w:cs="Arial"/>
          <w:color w:val="000000"/>
        </w:rPr>
      </w:pPr>
      <w:r w:rsidRPr="000F4E8E">
        <w:rPr>
          <w:rFonts w:asciiTheme="majorHAnsi" w:hAnsiTheme="majorHAnsi" w:cs="Arial"/>
          <w:color w:val="000000"/>
        </w:rPr>
        <w:t>ASSINATURA E CARIMBO DA EMPRESA</w:t>
      </w:r>
    </w:p>
    <w:p w:rsidR="002A4237" w:rsidRPr="000F4E8E" w:rsidRDefault="002A4237" w:rsidP="002A4237">
      <w:pPr>
        <w:tabs>
          <w:tab w:val="left" w:pos="284"/>
        </w:tabs>
        <w:rPr>
          <w:rFonts w:asciiTheme="majorHAnsi" w:hAnsiTheme="majorHAnsi" w:cs="Arial"/>
          <w:color w:val="000000"/>
        </w:rPr>
      </w:pPr>
    </w:p>
    <w:p w:rsidR="009D5474" w:rsidRDefault="002A4237" w:rsidP="002A4237">
      <w:pPr>
        <w:tabs>
          <w:tab w:val="left" w:pos="284"/>
        </w:tabs>
        <w:rPr>
          <w:rFonts w:asciiTheme="majorHAnsi" w:hAnsiTheme="majorHAnsi" w:cs="Arial"/>
          <w:b/>
          <w:color w:val="000000"/>
        </w:rPr>
      </w:pPr>
      <w:proofErr w:type="spellStart"/>
      <w:r w:rsidRPr="000F4E8E">
        <w:rPr>
          <w:rFonts w:asciiTheme="majorHAnsi" w:hAnsiTheme="majorHAnsi" w:cs="Arial"/>
          <w:b/>
          <w:color w:val="000000"/>
        </w:rPr>
        <w:t>Obs</w:t>
      </w:r>
      <w:proofErr w:type="spellEnd"/>
      <w:r w:rsidRPr="000F4E8E">
        <w:rPr>
          <w:rFonts w:asciiTheme="majorHAnsi" w:hAnsiTheme="majorHAnsi" w:cs="Arial"/>
          <w:b/>
          <w:color w:val="000000"/>
        </w:rPr>
        <w:t>: Rubricada em todas as folhas e assinada pelo Representante Legal da empresa.</w:t>
      </w: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9D5474" w:rsidRDefault="009D5474" w:rsidP="002A4237">
      <w:pPr>
        <w:tabs>
          <w:tab w:val="left" w:pos="284"/>
        </w:tabs>
        <w:rPr>
          <w:rFonts w:asciiTheme="majorHAnsi" w:hAnsiTheme="majorHAnsi" w:cs="Arial"/>
          <w:b/>
          <w:color w:val="000000"/>
        </w:rPr>
      </w:pPr>
    </w:p>
    <w:p w:rsidR="00551878" w:rsidRDefault="00551878" w:rsidP="009D5474">
      <w:pPr>
        <w:tabs>
          <w:tab w:val="left" w:pos="284"/>
        </w:tabs>
        <w:jc w:val="center"/>
        <w:rPr>
          <w:rFonts w:asciiTheme="majorHAnsi" w:hAnsiTheme="majorHAnsi" w:cs="Arial"/>
          <w:b/>
          <w:color w:val="000000"/>
          <w:u w:val="single"/>
        </w:rPr>
      </w:pPr>
    </w:p>
    <w:p w:rsidR="00631C30" w:rsidRDefault="00631C30" w:rsidP="009D5474">
      <w:pPr>
        <w:tabs>
          <w:tab w:val="left" w:pos="284"/>
        </w:tabs>
        <w:jc w:val="center"/>
        <w:rPr>
          <w:rFonts w:asciiTheme="majorHAnsi" w:hAnsiTheme="majorHAnsi" w:cs="Arial"/>
          <w:b/>
          <w:color w:val="000000"/>
          <w:u w:val="single"/>
        </w:rPr>
      </w:pPr>
    </w:p>
    <w:sectPr w:rsidR="00631C30" w:rsidSect="00FB044D">
      <w:headerReference w:type="default" r:id="rId16"/>
      <w:footerReference w:type="default" r:id="rId17"/>
      <w:pgSz w:w="11570" w:h="16510"/>
      <w:pgMar w:top="1764" w:right="284" w:bottom="851" w:left="1480" w:header="284" w:footer="17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0C5" w:rsidRDefault="006D70C5">
      <w:r>
        <w:separator/>
      </w:r>
    </w:p>
  </w:endnote>
  <w:endnote w:type="continuationSeparator" w:id="0">
    <w:p w:rsidR="006D70C5" w:rsidRDefault="006D7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0C5" w:rsidRDefault="006D70C5">
    <w:pPr>
      <w:pStyle w:val="Rodap"/>
    </w:pPr>
  </w:p>
  <w:p w:rsidR="00176BFB" w:rsidRPr="00D3654A" w:rsidRDefault="00176BFB" w:rsidP="00176BFB">
    <w:pPr>
      <w:pStyle w:val="Rodap"/>
      <w:jc w:val="center"/>
      <w:rPr>
        <w:rFonts w:asciiTheme="majorHAnsi" w:hAnsiTheme="majorHAnsi" w:cstheme="majorHAnsi"/>
        <w:b/>
        <w:bCs/>
        <w:sz w:val="18"/>
        <w:szCs w:val="18"/>
      </w:rPr>
    </w:pPr>
    <w:r w:rsidRPr="00D3654A">
      <w:rPr>
        <w:rFonts w:asciiTheme="majorHAnsi" w:hAnsiTheme="majorHAnsi" w:cstheme="majorHAnsi"/>
        <w:b/>
        <w:bCs/>
        <w:sz w:val="18"/>
        <w:szCs w:val="18"/>
      </w:rPr>
      <w:t>Prefeitura Municipal de Palmital - SP</w:t>
    </w:r>
  </w:p>
  <w:p w:rsidR="00176BFB" w:rsidRPr="00D3654A" w:rsidRDefault="00176BFB" w:rsidP="00176BFB">
    <w:pPr>
      <w:pStyle w:val="Rodap"/>
      <w:jc w:val="center"/>
      <w:rPr>
        <w:rFonts w:asciiTheme="majorHAnsi" w:hAnsiTheme="majorHAnsi" w:cstheme="majorHAnsi"/>
        <w:sz w:val="18"/>
        <w:szCs w:val="18"/>
      </w:rPr>
    </w:pPr>
    <w:r w:rsidRPr="00D3654A">
      <w:rPr>
        <w:rFonts w:asciiTheme="majorHAnsi" w:hAnsiTheme="majorHAnsi" w:cstheme="majorHAnsi"/>
        <w:sz w:val="18"/>
        <w:szCs w:val="18"/>
      </w:rPr>
      <w:t>Rua: Joaquim Nascimento Lourenço, 119, Centro, Palmital-SP | CEP: 19970-</w:t>
    </w:r>
    <w:proofErr w:type="gramStart"/>
    <w:r w:rsidRPr="00D3654A">
      <w:rPr>
        <w:rFonts w:asciiTheme="majorHAnsi" w:hAnsiTheme="majorHAnsi" w:cstheme="majorHAnsi"/>
        <w:sz w:val="18"/>
        <w:szCs w:val="18"/>
      </w:rPr>
      <w:t>074</w:t>
    </w:r>
    <w:proofErr w:type="gramEnd"/>
    <w:r w:rsidRPr="00D3654A">
      <w:rPr>
        <w:rFonts w:asciiTheme="majorHAnsi" w:hAnsiTheme="majorHAnsi" w:cstheme="majorHAnsi"/>
        <w:sz w:val="18"/>
        <w:szCs w:val="18"/>
      </w:rPr>
      <w:t xml:space="preserve"> </w:t>
    </w:r>
  </w:p>
  <w:p w:rsidR="00176BFB" w:rsidRPr="00D3654A" w:rsidRDefault="00176BFB" w:rsidP="00176BFB">
    <w:pPr>
      <w:pStyle w:val="Rodap"/>
      <w:jc w:val="center"/>
      <w:rPr>
        <w:rFonts w:asciiTheme="majorHAnsi" w:hAnsiTheme="majorHAnsi" w:cstheme="majorHAnsi"/>
        <w:sz w:val="18"/>
        <w:szCs w:val="18"/>
      </w:rPr>
    </w:pPr>
    <w:r w:rsidRPr="00D3654A">
      <w:rPr>
        <w:rFonts w:asciiTheme="majorHAnsi" w:hAnsiTheme="majorHAnsi" w:cstheme="majorHAnsi"/>
        <w:sz w:val="18"/>
        <w:szCs w:val="18"/>
      </w:rPr>
      <w:t xml:space="preserve"> Telefone: 0800-000-9333 / (18) 3351-9333 | </w:t>
    </w:r>
    <w:r w:rsidR="001C1BE1" w:rsidRPr="00D3654A">
      <w:rPr>
        <w:rFonts w:asciiTheme="majorHAnsi" w:hAnsiTheme="majorHAnsi" w:cstheme="majorHAnsi"/>
        <w:sz w:val="18"/>
        <w:szCs w:val="18"/>
      </w:rPr>
      <w:t>E-mail: orcamento@palmital.sp.gov.br</w:t>
    </w:r>
  </w:p>
  <w:p w:rsidR="00176BFB" w:rsidRPr="00D3654A" w:rsidRDefault="00176BFB" w:rsidP="00176BFB">
    <w:pPr>
      <w:pStyle w:val="Rodap"/>
      <w:jc w:val="center"/>
      <w:rPr>
        <w:rFonts w:asciiTheme="majorHAnsi" w:hAnsiTheme="majorHAnsi" w:cstheme="majorHAnsi"/>
        <w:sz w:val="18"/>
        <w:szCs w:val="18"/>
      </w:rPr>
    </w:pPr>
    <w:r w:rsidRPr="00D3654A">
      <w:rPr>
        <w:rFonts w:asciiTheme="majorHAnsi" w:hAnsiTheme="majorHAnsi" w:cstheme="majorHAnsi"/>
        <w:sz w:val="18"/>
        <w:szCs w:val="18"/>
      </w:rPr>
      <w:t>| CNPJ: 44.543.981/0001-99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0C5" w:rsidRDefault="006D70C5">
      <w:r>
        <w:separator/>
      </w:r>
    </w:p>
  </w:footnote>
  <w:footnote w:type="continuationSeparator" w:id="0">
    <w:p w:rsidR="006D70C5" w:rsidRDefault="006D70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0C5" w:rsidRDefault="00176BFB">
    <w:pPr>
      <w:pStyle w:val="Cabealho"/>
    </w:pPr>
    <w:r>
      <w:rPr>
        <w:noProof/>
      </w:rPr>
      <w:drawing>
        <wp:anchor distT="0" distB="0" distL="114300" distR="114300" simplePos="0" relativeHeight="251659264" behindDoc="0" locked="0" layoutInCell="1" allowOverlap="1" wp14:anchorId="57C02356" wp14:editId="01188D90">
          <wp:simplePos x="0" y="0"/>
          <wp:positionH relativeFrom="column">
            <wp:posOffset>1630045</wp:posOffset>
          </wp:positionH>
          <wp:positionV relativeFrom="paragraph">
            <wp:posOffset>-447040</wp:posOffset>
          </wp:positionV>
          <wp:extent cx="2153920" cy="1400175"/>
          <wp:effectExtent l="0" t="0" r="0" b="0"/>
          <wp:wrapThrough wrapText="bothSides">
            <wp:wrapPolygon edited="0">
              <wp:start x="2483" y="5290"/>
              <wp:lineTo x="1528" y="6171"/>
              <wp:lineTo x="382" y="8816"/>
              <wp:lineTo x="382" y="12049"/>
              <wp:lineTo x="1146" y="15282"/>
              <wp:lineTo x="2101" y="16163"/>
              <wp:lineTo x="5540" y="16163"/>
              <wp:lineTo x="16620" y="15282"/>
              <wp:lineTo x="20441" y="14106"/>
              <wp:lineTo x="19677" y="10580"/>
              <wp:lineTo x="20441" y="7641"/>
              <wp:lineTo x="18531" y="7053"/>
              <wp:lineTo x="5158" y="5290"/>
              <wp:lineTo x="2483" y="5290"/>
            </wp:wrapPolygon>
          </wp:wrapThrough>
          <wp:docPr id="14411253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3920"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70C5" w:rsidRPr="006209DA" w:rsidRDefault="006D70C5" w:rsidP="0051565B">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nsid w:val="0A947D2F"/>
    <w:multiLevelType w:val="multilevel"/>
    <w:tmpl w:val="DFD46AEE"/>
    <w:lvl w:ilvl="0">
      <w:start w:val="5"/>
      <w:numFmt w:val="decimal"/>
      <w:lvlText w:val="%1"/>
      <w:lvlJc w:val="left"/>
      <w:pPr>
        <w:ind w:left="221" w:hanging="644"/>
        <w:jc w:val="left"/>
      </w:pPr>
      <w:rPr>
        <w:rFonts w:hint="default"/>
        <w:lang w:val="pt-PT" w:eastAsia="en-US" w:bidi="ar-SA"/>
      </w:rPr>
    </w:lvl>
    <w:lvl w:ilvl="1">
      <w:start w:val="1"/>
      <w:numFmt w:val="decimal"/>
      <w:lvlText w:val="%1.%2"/>
      <w:lvlJc w:val="left"/>
      <w:pPr>
        <w:ind w:left="221" w:hanging="644"/>
        <w:jc w:val="left"/>
      </w:pPr>
      <w:rPr>
        <w:rFonts w:hint="default"/>
        <w:lang w:val="pt-PT" w:eastAsia="en-US" w:bidi="ar-SA"/>
      </w:rPr>
    </w:lvl>
    <w:lvl w:ilvl="2">
      <w:start w:val="6"/>
      <w:numFmt w:val="decimal"/>
      <w:lvlText w:val="%1.%2.%3."/>
      <w:lvlJc w:val="left"/>
      <w:pPr>
        <w:ind w:left="221" w:hanging="644"/>
        <w:jc w:val="left"/>
      </w:pPr>
      <w:rPr>
        <w:rFonts w:asciiTheme="majorHAnsi" w:eastAsia="Arial MT" w:hAnsiTheme="majorHAnsi" w:cstheme="majorHAnsi" w:hint="default"/>
        <w:b/>
        <w:bCs w:val="0"/>
        <w:i w:val="0"/>
        <w:iCs w:val="0"/>
        <w:spacing w:val="-1"/>
        <w:w w:val="100"/>
        <w:sz w:val="24"/>
        <w:szCs w:val="24"/>
        <w:lang w:val="pt-PT" w:eastAsia="en-US" w:bidi="ar-SA"/>
      </w:rPr>
    </w:lvl>
    <w:lvl w:ilvl="3">
      <w:numFmt w:val="bullet"/>
      <w:lvlText w:val="•"/>
      <w:lvlJc w:val="left"/>
      <w:pPr>
        <w:ind w:left="2910" w:hanging="644"/>
      </w:pPr>
      <w:rPr>
        <w:rFonts w:hint="default"/>
        <w:lang w:val="pt-PT" w:eastAsia="en-US" w:bidi="ar-SA"/>
      </w:rPr>
    </w:lvl>
    <w:lvl w:ilvl="4">
      <w:numFmt w:val="bullet"/>
      <w:lvlText w:val="•"/>
      <w:lvlJc w:val="left"/>
      <w:pPr>
        <w:ind w:left="3807" w:hanging="644"/>
      </w:pPr>
      <w:rPr>
        <w:rFonts w:hint="default"/>
        <w:lang w:val="pt-PT" w:eastAsia="en-US" w:bidi="ar-SA"/>
      </w:rPr>
    </w:lvl>
    <w:lvl w:ilvl="5">
      <w:numFmt w:val="bullet"/>
      <w:lvlText w:val="•"/>
      <w:lvlJc w:val="left"/>
      <w:pPr>
        <w:ind w:left="4704" w:hanging="644"/>
      </w:pPr>
      <w:rPr>
        <w:rFonts w:hint="default"/>
        <w:lang w:val="pt-PT" w:eastAsia="en-US" w:bidi="ar-SA"/>
      </w:rPr>
    </w:lvl>
    <w:lvl w:ilvl="6">
      <w:numFmt w:val="bullet"/>
      <w:lvlText w:val="•"/>
      <w:lvlJc w:val="left"/>
      <w:pPr>
        <w:ind w:left="5600" w:hanging="644"/>
      </w:pPr>
      <w:rPr>
        <w:rFonts w:hint="default"/>
        <w:lang w:val="pt-PT" w:eastAsia="en-US" w:bidi="ar-SA"/>
      </w:rPr>
    </w:lvl>
    <w:lvl w:ilvl="7">
      <w:numFmt w:val="bullet"/>
      <w:lvlText w:val="•"/>
      <w:lvlJc w:val="left"/>
      <w:pPr>
        <w:ind w:left="6497" w:hanging="644"/>
      </w:pPr>
      <w:rPr>
        <w:rFonts w:hint="default"/>
        <w:lang w:val="pt-PT" w:eastAsia="en-US" w:bidi="ar-SA"/>
      </w:rPr>
    </w:lvl>
    <w:lvl w:ilvl="8">
      <w:numFmt w:val="bullet"/>
      <w:lvlText w:val="•"/>
      <w:lvlJc w:val="left"/>
      <w:pPr>
        <w:ind w:left="7394" w:hanging="644"/>
      </w:pPr>
      <w:rPr>
        <w:rFonts w:hint="default"/>
        <w:lang w:val="pt-PT" w:eastAsia="en-US" w:bidi="ar-SA"/>
      </w:rPr>
    </w:lvl>
  </w:abstractNum>
  <w:abstractNum w:abstractNumId="4">
    <w:nsid w:val="0FF2766A"/>
    <w:multiLevelType w:val="multilevel"/>
    <w:tmpl w:val="D7BC07C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asciiTheme="majorHAnsi" w:hAnsiTheme="majorHAnsi" w:cstheme="majorHAnsi" w:hint="default"/>
        <w:b/>
        <w:color w:val="auto"/>
        <w:sz w:val="24"/>
        <w:szCs w:val="24"/>
      </w:rPr>
    </w:lvl>
    <w:lvl w:ilvl="2">
      <w:start w:val="1"/>
      <w:numFmt w:val="decimal"/>
      <w:isLgl/>
      <w:lvlText w:val="%1.%2.%3"/>
      <w:lvlJc w:val="left"/>
      <w:pPr>
        <w:ind w:left="862" w:hanging="720"/>
      </w:pPr>
      <w:rPr>
        <w:rFonts w:asciiTheme="majorHAnsi" w:hAnsiTheme="majorHAnsi" w:cstheme="majorHAnsi" w:hint="default"/>
        <w:b/>
        <w:color w:val="auto"/>
        <w:sz w:val="24"/>
        <w:szCs w:val="24"/>
      </w:rPr>
    </w:lvl>
    <w:lvl w:ilvl="3">
      <w:start w:val="1"/>
      <w:numFmt w:val="decimal"/>
      <w:isLgl/>
      <w:lvlText w:val="%1.%2.%3.%4"/>
      <w:lvlJc w:val="left"/>
      <w:pPr>
        <w:ind w:left="1080" w:hanging="720"/>
      </w:pPr>
      <w:rPr>
        <w:rFonts w:asciiTheme="majorHAnsi" w:hAnsiTheme="majorHAnsi" w:cstheme="majorHAnsi"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11D01194"/>
    <w:multiLevelType w:val="hybridMultilevel"/>
    <w:tmpl w:val="7430B2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1497"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C101FAC"/>
    <w:multiLevelType w:val="multilevel"/>
    <w:tmpl w:val="B14C2E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C946464"/>
    <w:multiLevelType w:val="multilevel"/>
    <w:tmpl w:val="C46A9ED0"/>
    <w:lvl w:ilvl="0">
      <w:start w:val="1"/>
      <w:numFmt w:val="decimal"/>
      <w:lvlText w:val="%1"/>
      <w:lvlJc w:val="left"/>
      <w:pPr>
        <w:ind w:left="221" w:hanging="482"/>
        <w:jc w:val="left"/>
      </w:pPr>
      <w:rPr>
        <w:rFonts w:hint="default"/>
        <w:lang w:val="pt-PT" w:eastAsia="en-US" w:bidi="ar-SA"/>
      </w:rPr>
    </w:lvl>
    <w:lvl w:ilvl="1">
      <w:start w:val="1"/>
      <w:numFmt w:val="decimal"/>
      <w:lvlText w:val="%1.%2."/>
      <w:lvlJc w:val="left"/>
      <w:pPr>
        <w:ind w:left="482" w:hanging="482"/>
        <w:jc w:val="left"/>
      </w:pPr>
      <w:rPr>
        <w:rFonts w:asciiTheme="majorHAnsi" w:eastAsia="Arial MT" w:hAnsiTheme="majorHAnsi" w:cstheme="majorHAnsi" w:hint="default"/>
        <w:b/>
        <w:bCs w:val="0"/>
        <w:i w:val="0"/>
        <w:iCs w:val="0"/>
        <w:spacing w:val="-1"/>
        <w:w w:val="100"/>
        <w:sz w:val="24"/>
        <w:szCs w:val="24"/>
        <w:lang w:val="pt-PT" w:eastAsia="en-US" w:bidi="ar-SA"/>
      </w:rPr>
    </w:lvl>
    <w:lvl w:ilvl="2">
      <w:start w:val="1"/>
      <w:numFmt w:val="decimal"/>
      <w:lvlText w:val="%1.%2.%3."/>
      <w:lvlJc w:val="left"/>
      <w:pPr>
        <w:ind w:left="221" w:hanging="611"/>
        <w:jc w:val="left"/>
      </w:pPr>
      <w:rPr>
        <w:rFonts w:asciiTheme="majorHAnsi" w:eastAsia="Arial MT" w:hAnsiTheme="majorHAnsi" w:cstheme="majorHAnsi" w:hint="default"/>
        <w:b/>
        <w:bCs w:val="0"/>
        <w:i w:val="0"/>
        <w:iCs w:val="0"/>
        <w:spacing w:val="-1"/>
        <w:w w:val="100"/>
        <w:sz w:val="24"/>
        <w:szCs w:val="24"/>
        <w:lang w:val="pt-PT" w:eastAsia="en-US" w:bidi="ar-SA"/>
      </w:rPr>
    </w:lvl>
    <w:lvl w:ilvl="3">
      <w:numFmt w:val="bullet"/>
      <w:lvlText w:val="•"/>
      <w:lvlJc w:val="left"/>
      <w:pPr>
        <w:ind w:left="2910" w:hanging="611"/>
      </w:pPr>
      <w:rPr>
        <w:rFonts w:hint="default"/>
        <w:lang w:val="pt-PT" w:eastAsia="en-US" w:bidi="ar-SA"/>
      </w:rPr>
    </w:lvl>
    <w:lvl w:ilvl="4">
      <w:numFmt w:val="bullet"/>
      <w:lvlText w:val="•"/>
      <w:lvlJc w:val="left"/>
      <w:pPr>
        <w:ind w:left="3807" w:hanging="611"/>
      </w:pPr>
      <w:rPr>
        <w:rFonts w:hint="default"/>
        <w:lang w:val="pt-PT" w:eastAsia="en-US" w:bidi="ar-SA"/>
      </w:rPr>
    </w:lvl>
    <w:lvl w:ilvl="5">
      <w:numFmt w:val="bullet"/>
      <w:lvlText w:val="•"/>
      <w:lvlJc w:val="left"/>
      <w:pPr>
        <w:ind w:left="4704" w:hanging="611"/>
      </w:pPr>
      <w:rPr>
        <w:rFonts w:hint="default"/>
        <w:lang w:val="pt-PT" w:eastAsia="en-US" w:bidi="ar-SA"/>
      </w:rPr>
    </w:lvl>
    <w:lvl w:ilvl="6">
      <w:numFmt w:val="bullet"/>
      <w:lvlText w:val="•"/>
      <w:lvlJc w:val="left"/>
      <w:pPr>
        <w:ind w:left="5600" w:hanging="611"/>
      </w:pPr>
      <w:rPr>
        <w:rFonts w:hint="default"/>
        <w:lang w:val="pt-PT" w:eastAsia="en-US" w:bidi="ar-SA"/>
      </w:rPr>
    </w:lvl>
    <w:lvl w:ilvl="7">
      <w:numFmt w:val="bullet"/>
      <w:lvlText w:val="•"/>
      <w:lvlJc w:val="left"/>
      <w:pPr>
        <w:ind w:left="6497" w:hanging="611"/>
      </w:pPr>
      <w:rPr>
        <w:rFonts w:hint="default"/>
        <w:lang w:val="pt-PT" w:eastAsia="en-US" w:bidi="ar-SA"/>
      </w:rPr>
    </w:lvl>
    <w:lvl w:ilvl="8">
      <w:numFmt w:val="bullet"/>
      <w:lvlText w:val="•"/>
      <w:lvlJc w:val="left"/>
      <w:pPr>
        <w:ind w:left="7394" w:hanging="611"/>
      </w:pPr>
      <w:rPr>
        <w:rFonts w:hint="default"/>
        <w:lang w:val="pt-PT" w:eastAsia="en-US" w:bidi="ar-SA"/>
      </w:rPr>
    </w:lvl>
  </w:abstractNum>
  <w:abstractNum w:abstractNumId="9">
    <w:nsid w:val="2D6E1687"/>
    <w:multiLevelType w:val="multilevel"/>
    <w:tmpl w:val="535ECF0C"/>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03476C9"/>
    <w:multiLevelType w:val="multilevel"/>
    <w:tmpl w:val="CDFA8342"/>
    <w:lvl w:ilvl="0">
      <w:start w:val="1"/>
      <w:numFmt w:val="decimal"/>
      <w:lvlText w:val="%1."/>
      <w:lvlJc w:val="left"/>
      <w:pPr>
        <w:ind w:left="455" w:hanging="234"/>
      </w:pPr>
      <w:rPr>
        <w:rFonts w:ascii="Arial" w:eastAsia="Arial" w:hAnsi="Arial" w:cs="Arial" w:hint="default"/>
        <w:b/>
        <w:bCs/>
        <w:i w:val="0"/>
        <w:iCs w:val="0"/>
        <w:spacing w:val="-1"/>
        <w:w w:val="100"/>
        <w:sz w:val="21"/>
        <w:szCs w:val="21"/>
        <w:lang w:val="pt-PT" w:eastAsia="en-US" w:bidi="ar-SA"/>
      </w:rPr>
    </w:lvl>
    <w:lvl w:ilvl="1">
      <w:start w:val="1"/>
      <w:numFmt w:val="decimal"/>
      <w:lvlText w:val="%1.%2."/>
      <w:lvlJc w:val="left"/>
      <w:pPr>
        <w:ind w:left="221" w:hanging="532"/>
      </w:pPr>
      <w:rPr>
        <w:b/>
        <w:spacing w:val="-1"/>
        <w:w w:val="100"/>
        <w:sz w:val="21"/>
        <w:szCs w:val="21"/>
        <w:lang w:val="pt-PT" w:eastAsia="en-US" w:bidi="ar-SA"/>
      </w:rPr>
    </w:lvl>
    <w:lvl w:ilvl="2">
      <w:start w:val="1"/>
      <w:numFmt w:val="decimal"/>
      <w:lvlText w:val="%1.%2.%3."/>
      <w:lvlJc w:val="left"/>
      <w:pPr>
        <w:ind w:left="221" w:hanging="532"/>
      </w:pPr>
      <w:rPr>
        <w:rFonts w:ascii="Arial" w:eastAsia="Arial MT" w:hAnsi="Arial" w:cs="Arial" w:hint="default"/>
        <w:b/>
        <w:bCs w:val="0"/>
        <w:i w:val="0"/>
        <w:iCs w:val="0"/>
        <w:spacing w:val="-1"/>
        <w:w w:val="93"/>
        <w:sz w:val="21"/>
        <w:szCs w:val="21"/>
        <w:lang w:val="pt-PT" w:eastAsia="en-US" w:bidi="ar-SA"/>
      </w:rPr>
    </w:lvl>
    <w:lvl w:ilvl="3">
      <w:start w:val="1"/>
      <w:numFmt w:val="decimal"/>
      <w:lvlText w:val="%1.%2.%3.%4."/>
      <w:lvlJc w:val="left"/>
      <w:pPr>
        <w:ind w:left="221" w:hanging="532"/>
      </w:pPr>
      <w:rPr>
        <w:rFonts w:ascii="Arial" w:eastAsia="Arial MT" w:hAnsi="Arial" w:cs="Arial" w:hint="default"/>
        <w:b/>
        <w:bCs w:val="0"/>
        <w:i w:val="0"/>
        <w:iCs w:val="0"/>
        <w:spacing w:val="-5"/>
        <w:w w:val="100"/>
        <w:sz w:val="21"/>
        <w:szCs w:val="21"/>
        <w:lang w:val="pt-PT" w:eastAsia="en-US" w:bidi="ar-SA"/>
      </w:rPr>
    </w:lvl>
    <w:lvl w:ilvl="4">
      <w:numFmt w:val="bullet"/>
      <w:lvlText w:val="•"/>
      <w:lvlJc w:val="left"/>
      <w:pPr>
        <w:ind w:left="2200" w:hanging="532"/>
      </w:pPr>
      <w:rPr>
        <w:lang w:val="pt-PT" w:eastAsia="en-US" w:bidi="ar-SA"/>
      </w:rPr>
    </w:lvl>
    <w:lvl w:ilvl="5">
      <w:numFmt w:val="bullet"/>
      <w:lvlText w:val="•"/>
      <w:lvlJc w:val="left"/>
      <w:pPr>
        <w:ind w:left="2240" w:hanging="532"/>
      </w:pPr>
      <w:rPr>
        <w:lang w:val="pt-PT" w:eastAsia="en-US" w:bidi="ar-SA"/>
      </w:rPr>
    </w:lvl>
    <w:lvl w:ilvl="6">
      <w:numFmt w:val="bullet"/>
      <w:lvlText w:val="•"/>
      <w:lvlJc w:val="left"/>
      <w:pPr>
        <w:ind w:left="3629" w:hanging="532"/>
      </w:pPr>
      <w:rPr>
        <w:lang w:val="pt-PT" w:eastAsia="en-US" w:bidi="ar-SA"/>
      </w:rPr>
    </w:lvl>
    <w:lvl w:ilvl="7">
      <w:numFmt w:val="bullet"/>
      <w:lvlText w:val="•"/>
      <w:lvlJc w:val="left"/>
      <w:pPr>
        <w:ind w:left="5019" w:hanging="532"/>
      </w:pPr>
      <w:rPr>
        <w:lang w:val="pt-PT" w:eastAsia="en-US" w:bidi="ar-SA"/>
      </w:rPr>
    </w:lvl>
    <w:lvl w:ilvl="8">
      <w:numFmt w:val="bullet"/>
      <w:lvlText w:val="•"/>
      <w:lvlJc w:val="left"/>
      <w:pPr>
        <w:ind w:left="6408" w:hanging="532"/>
      </w:pPr>
      <w:rPr>
        <w:lang w:val="pt-PT" w:eastAsia="en-US" w:bidi="ar-SA"/>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3F33205"/>
    <w:multiLevelType w:val="multilevel"/>
    <w:tmpl w:val="0308BD2C"/>
    <w:lvl w:ilvl="0">
      <w:start w:val="3"/>
      <w:numFmt w:val="decimal"/>
      <w:lvlText w:val="%1"/>
      <w:lvlJc w:val="left"/>
      <w:pPr>
        <w:ind w:left="221" w:hanging="506"/>
        <w:jc w:val="left"/>
      </w:pPr>
      <w:rPr>
        <w:rFonts w:hint="default"/>
        <w:lang w:val="pt-PT" w:eastAsia="en-US" w:bidi="ar-SA"/>
      </w:rPr>
    </w:lvl>
    <w:lvl w:ilvl="1">
      <w:start w:val="1"/>
      <w:numFmt w:val="decimal"/>
      <w:lvlText w:val="%1.%2."/>
      <w:lvlJc w:val="left"/>
      <w:pPr>
        <w:ind w:left="221" w:hanging="506"/>
        <w:jc w:val="left"/>
      </w:pPr>
      <w:rPr>
        <w:rFonts w:asciiTheme="majorHAnsi" w:eastAsia="Arial MT" w:hAnsiTheme="majorHAnsi" w:cstheme="majorHAnsi" w:hint="default"/>
        <w:b/>
        <w:bCs w:val="0"/>
        <w:i w:val="0"/>
        <w:iCs w:val="0"/>
        <w:spacing w:val="-1"/>
        <w:w w:val="100"/>
        <w:sz w:val="24"/>
        <w:szCs w:val="24"/>
        <w:lang w:val="pt-PT" w:eastAsia="en-US" w:bidi="ar-SA"/>
      </w:rPr>
    </w:lvl>
    <w:lvl w:ilvl="2">
      <w:start w:val="1"/>
      <w:numFmt w:val="decimal"/>
      <w:lvlText w:val="%1.%2.%3."/>
      <w:lvlJc w:val="left"/>
      <w:pPr>
        <w:ind w:left="2224" w:hanging="585"/>
        <w:jc w:val="left"/>
      </w:pPr>
      <w:rPr>
        <w:rFonts w:asciiTheme="majorHAnsi" w:eastAsia="Arial MT" w:hAnsiTheme="majorHAnsi" w:cstheme="majorHAnsi" w:hint="default"/>
        <w:b/>
        <w:bCs w:val="0"/>
        <w:i w:val="0"/>
        <w:iCs w:val="0"/>
        <w:spacing w:val="-1"/>
        <w:w w:val="100"/>
        <w:sz w:val="24"/>
        <w:szCs w:val="24"/>
        <w:lang w:val="pt-PT" w:eastAsia="en-US" w:bidi="ar-SA"/>
      </w:rPr>
    </w:lvl>
    <w:lvl w:ilvl="3">
      <w:numFmt w:val="bullet"/>
      <w:lvlText w:val="•"/>
      <w:lvlJc w:val="left"/>
      <w:pPr>
        <w:ind w:left="3768" w:hanging="585"/>
      </w:pPr>
      <w:rPr>
        <w:rFonts w:hint="default"/>
        <w:lang w:val="pt-PT" w:eastAsia="en-US" w:bidi="ar-SA"/>
      </w:rPr>
    </w:lvl>
    <w:lvl w:ilvl="4">
      <w:numFmt w:val="bullet"/>
      <w:lvlText w:val="•"/>
      <w:lvlJc w:val="left"/>
      <w:pPr>
        <w:ind w:left="4542" w:hanging="585"/>
      </w:pPr>
      <w:rPr>
        <w:rFonts w:hint="default"/>
        <w:lang w:val="pt-PT" w:eastAsia="en-US" w:bidi="ar-SA"/>
      </w:rPr>
    </w:lvl>
    <w:lvl w:ilvl="5">
      <w:numFmt w:val="bullet"/>
      <w:lvlText w:val="•"/>
      <w:lvlJc w:val="left"/>
      <w:pPr>
        <w:ind w:left="5316" w:hanging="585"/>
      </w:pPr>
      <w:rPr>
        <w:rFonts w:hint="default"/>
        <w:lang w:val="pt-PT" w:eastAsia="en-US" w:bidi="ar-SA"/>
      </w:rPr>
    </w:lvl>
    <w:lvl w:ilvl="6">
      <w:numFmt w:val="bullet"/>
      <w:lvlText w:val="•"/>
      <w:lvlJc w:val="left"/>
      <w:pPr>
        <w:ind w:left="6091" w:hanging="585"/>
      </w:pPr>
      <w:rPr>
        <w:rFonts w:hint="default"/>
        <w:lang w:val="pt-PT" w:eastAsia="en-US" w:bidi="ar-SA"/>
      </w:rPr>
    </w:lvl>
    <w:lvl w:ilvl="7">
      <w:numFmt w:val="bullet"/>
      <w:lvlText w:val="•"/>
      <w:lvlJc w:val="left"/>
      <w:pPr>
        <w:ind w:left="6865" w:hanging="585"/>
      </w:pPr>
      <w:rPr>
        <w:rFonts w:hint="default"/>
        <w:lang w:val="pt-PT" w:eastAsia="en-US" w:bidi="ar-SA"/>
      </w:rPr>
    </w:lvl>
    <w:lvl w:ilvl="8">
      <w:numFmt w:val="bullet"/>
      <w:lvlText w:val="•"/>
      <w:lvlJc w:val="left"/>
      <w:pPr>
        <w:ind w:left="7639" w:hanging="585"/>
      </w:pPr>
      <w:rPr>
        <w:rFonts w:hint="default"/>
        <w:lang w:val="pt-PT" w:eastAsia="en-US" w:bidi="ar-SA"/>
      </w:rPr>
    </w:lvl>
  </w:abstractNum>
  <w:abstractNum w:abstractNumId="1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5">
    <w:nsid w:val="384F7AF3"/>
    <w:multiLevelType w:val="hybridMultilevel"/>
    <w:tmpl w:val="C8B44EA8"/>
    <w:lvl w:ilvl="0" w:tplc="E166B6EE">
      <w:start w:val="1"/>
      <w:numFmt w:val="upperRoman"/>
      <w:lvlText w:val="%1"/>
      <w:lvlJc w:val="left"/>
      <w:pPr>
        <w:ind w:left="221" w:hanging="159"/>
        <w:jc w:val="left"/>
      </w:pPr>
      <w:rPr>
        <w:rFonts w:asciiTheme="majorHAnsi" w:eastAsia="Arial" w:hAnsiTheme="majorHAnsi" w:cstheme="majorHAnsi" w:hint="default"/>
        <w:b/>
        <w:bCs/>
        <w:i w:val="0"/>
        <w:iCs w:val="0"/>
        <w:spacing w:val="0"/>
        <w:w w:val="100"/>
        <w:sz w:val="24"/>
        <w:szCs w:val="24"/>
        <w:lang w:val="pt-PT" w:eastAsia="en-US" w:bidi="ar-SA"/>
      </w:rPr>
    </w:lvl>
    <w:lvl w:ilvl="1" w:tplc="C9D68EB8">
      <w:numFmt w:val="bullet"/>
      <w:lvlText w:val="•"/>
      <w:lvlJc w:val="left"/>
      <w:pPr>
        <w:ind w:left="1116" w:hanging="159"/>
      </w:pPr>
      <w:rPr>
        <w:rFonts w:hint="default"/>
        <w:lang w:val="pt-PT" w:eastAsia="en-US" w:bidi="ar-SA"/>
      </w:rPr>
    </w:lvl>
    <w:lvl w:ilvl="2" w:tplc="942607D8">
      <w:numFmt w:val="bullet"/>
      <w:lvlText w:val="•"/>
      <w:lvlJc w:val="left"/>
      <w:pPr>
        <w:ind w:left="2013" w:hanging="159"/>
      </w:pPr>
      <w:rPr>
        <w:rFonts w:hint="default"/>
        <w:lang w:val="pt-PT" w:eastAsia="en-US" w:bidi="ar-SA"/>
      </w:rPr>
    </w:lvl>
    <w:lvl w:ilvl="3" w:tplc="6D8E3ACA">
      <w:numFmt w:val="bullet"/>
      <w:lvlText w:val="•"/>
      <w:lvlJc w:val="left"/>
      <w:pPr>
        <w:ind w:left="2910" w:hanging="159"/>
      </w:pPr>
      <w:rPr>
        <w:rFonts w:hint="default"/>
        <w:lang w:val="pt-PT" w:eastAsia="en-US" w:bidi="ar-SA"/>
      </w:rPr>
    </w:lvl>
    <w:lvl w:ilvl="4" w:tplc="E6E220F8">
      <w:numFmt w:val="bullet"/>
      <w:lvlText w:val="•"/>
      <w:lvlJc w:val="left"/>
      <w:pPr>
        <w:ind w:left="3807" w:hanging="159"/>
      </w:pPr>
      <w:rPr>
        <w:rFonts w:hint="default"/>
        <w:lang w:val="pt-PT" w:eastAsia="en-US" w:bidi="ar-SA"/>
      </w:rPr>
    </w:lvl>
    <w:lvl w:ilvl="5" w:tplc="0F4A04F0">
      <w:numFmt w:val="bullet"/>
      <w:lvlText w:val="•"/>
      <w:lvlJc w:val="left"/>
      <w:pPr>
        <w:ind w:left="4704" w:hanging="159"/>
      </w:pPr>
      <w:rPr>
        <w:rFonts w:hint="default"/>
        <w:lang w:val="pt-PT" w:eastAsia="en-US" w:bidi="ar-SA"/>
      </w:rPr>
    </w:lvl>
    <w:lvl w:ilvl="6" w:tplc="E94CB080">
      <w:numFmt w:val="bullet"/>
      <w:lvlText w:val="•"/>
      <w:lvlJc w:val="left"/>
      <w:pPr>
        <w:ind w:left="5600" w:hanging="159"/>
      </w:pPr>
      <w:rPr>
        <w:rFonts w:hint="default"/>
        <w:lang w:val="pt-PT" w:eastAsia="en-US" w:bidi="ar-SA"/>
      </w:rPr>
    </w:lvl>
    <w:lvl w:ilvl="7" w:tplc="924CF5AA">
      <w:numFmt w:val="bullet"/>
      <w:lvlText w:val="•"/>
      <w:lvlJc w:val="left"/>
      <w:pPr>
        <w:ind w:left="6497" w:hanging="159"/>
      </w:pPr>
      <w:rPr>
        <w:rFonts w:hint="default"/>
        <w:lang w:val="pt-PT" w:eastAsia="en-US" w:bidi="ar-SA"/>
      </w:rPr>
    </w:lvl>
    <w:lvl w:ilvl="8" w:tplc="040A3738">
      <w:numFmt w:val="bullet"/>
      <w:lvlText w:val="•"/>
      <w:lvlJc w:val="left"/>
      <w:pPr>
        <w:ind w:left="7394" w:hanging="159"/>
      </w:pPr>
      <w:rPr>
        <w:rFonts w:hint="default"/>
        <w:lang w:val="pt-PT" w:eastAsia="en-US" w:bidi="ar-SA"/>
      </w:rPr>
    </w:lvl>
  </w:abstractNum>
  <w:abstractNum w:abstractNumId="16">
    <w:nsid w:val="39D137D2"/>
    <w:multiLevelType w:val="hybridMultilevel"/>
    <w:tmpl w:val="DC704248"/>
    <w:lvl w:ilvl="0" w:tplc="4ED0E10C">
      <w:start w:val="1"/>
      <w:numFmt w:val="lowerLetter"/>
      <w:lvlText w:val="%1)"/>
      <w:lvlJc w:val="left"/>
      <w:pPr>
        <w:ind w:left="1884" w:hanging="245"/>
        <w:jc w:val="left"/>
      </w:pPr>
      <w:rPr>
        <w:rFonts w:asciiTheme="majorHAnsi" w:eastAsia="Arial" w:hAnsiTheme="majorHAnsi" w:cstheme="majorHAnsi" w:hint="default"/>
        <w:b/>
        <w:bCs/>
        <w:i w:val="0"/>
        <w:iCs w:val="0"/>
        <w:spacing w:val="-1"/>
        <w:w w:val="100"/>
        <w:sz w:val="24"/>
        <w:szCs w:val="24"/>
        <w:lang w:val="pt-PT" w:eastAsia="en-US" w:bidi="ar-SA"/>
      </w:rPr>
    </w:lvl>
    <w:lvl w:ilvl="1" w:tplc="FDA6970E">
      <w:numFmt w:val="bullet"/>
      <w:lvlText w:val="•"/>
      <w:lvlJc w:val="left"/>
      <w:pPr>
        <w:ind w:left="2610" w:hanging="245"/>
      </w:pPr>
      <w:rPr>
        <w:rFonts w:hint="default"/>
        <w:lang w:val="pt-PT" w:eastAsia="en-US" w:bidi="ar-SA"/>
      </w:rPr>
    </w:lvl>
    <w:lvl w:ilvl="2" w:tplc="75827EEA">
      <w:numFmt w:val="bullet"/>
      <w:lvlText w:val="•"/>
      <w:lvlJc w:val="left"/>
      <w:pPr>
        <w:ind w:left="3341" w:hanging="245"/>
      </w:pPr>
      <w:rPr>
        <w:rFonts w:hint="default"/>
        <w:lang w:val="pt-PT" w:eastAsia="en-US" w:bidi="ar-SA"/>
      </w:rPr>
    </w:lvl>
    <w:lvl w:ilvl="3" w:tplc="5F20CE6C">
      <w:numFmt w:val="bullet"/>
      <w:lvlText w:val="•"/>
      <w:lvlJc w:val="left"/>
      <w:pPr>
        <w:ind w:left="4072" w:hanging="245"/>
      </w:pPr>
      <w:rPr>
        <w:rFonts w:hint="default"/>
        <w:lang w:val="pt-PT" w:eastAsia="en-US" w:bidi="ar-SA"/>
      </w:rPr>
    </w:lvl>
    <w:lvl w:ilvl="4" w:tplc="BE38FEC6">
      <w:numFmt w:val="bullet"/>
      <w:lvlText w:val="•"/>
      <w:lvlJc w:val="left"/>
      <w:pPr>
        <w:ind w:left="4803" w:hanging="245"/>
      </w:pPr>
      <w:rPr>
        <w:rFonts w:hint="default"/>
        <w:lang w:val="pt-PT" w:eastAsia="en-US" w:bidi="ar-SA"/>
      </w:rPr>
    </w:lvl>
    <w:lvl w:ilvl="5" w:tplc="B91E4E3C">
      <w:numFmt w:val="bullet"/>
      <w:lvlText w:val="•"/>
      <w:lvlJc w:val="left"/>
      <w:pPr>
        <w:ind w:left="5534" w:hanging="245"/>
      </w:pPr>
      <w:rPr>
        <w:rFonts w:hint="default"/>
        <w:lang w:val="pt-PT" w:eastAsia="en-US" w:bidi="ar-SA"/>
      </w:rPr>
    </w:lvl>
    <w:lvl w:ilvl="6" w:tplc="BBB47C46">
      <w:numFmt w:val="bullet"/>
      <w:lvlText w:val="•"/>
      <w:lvlJc w:val="left"/>
      <w:pPr>
        <w:ind w:left="6264" w:hanging="245"/>
      </w:pPr>
      <w:rPr>
        <w:rFonts w:hint="default"/>
        <w:lang w:val="pt-PT" w:eastAsia="en-US" w:bidi="ar-SA"/>
      </w:rPr>
    </w:lvl>
    <w:lvl w:ilvl="7" w:tplc="185E3F10">
      <w:numFmt w:val="bullet"/>
      <w:lvlText w:val="•"/>
      <w:lvlJc w:val="left"/>
      <w:pPr>
        <w:ind w:left="6995" w:hanging="245"/>
      </w:pPr>
      <w:rPr>
        <w:rFonts w:hint="default"/>
        <w:lang w:val="pt-PT" w:eastAsia="en-US" w:bidi="ar-SA"/>
      </w:rPr>
    </w:lvl>
    <w:lvl w:ilvl="8" w:tplc="AEA2FF66">
      <w:numFmt w:val="bullet"/>
      <w:lvlText w:val="•"/>
      <w:lvlJc w:val="left"/>
      <w:pPr>
        <w:ind w:left="7726" w:hanging="245"/>
      </w:pPr>
      <w:rPr>
        <w:rFonts w:hint="default"/>
        <w:lang w:val="pt-PT" w:eastAsia="en-US" w:bidi="ar-SA"/>
      </w:rPr>
    </w:lvl>
  </w:abstractNum>
  <w:abstractNum w:abstractNumId="17">
    <w:nsid w:val="3B5C6783"/>
    <w:multiLevelType w:val="multilevel"/>
    <w:tmpl w:val="041C08CC"/>
    <w:lvl w:ilvl="0">
      <w:start w:val="2"/>
      <w:numFmt w:val="decimal"/>
      <w:lvlText w:val="%1"/>
      <w:lvlJc w:val="left"/>
      <w:pPr>
        <w:ind w:left="221" w:hanging="417"/>
        <w:jc w:val="left"/>
      </w:pPr>
      <w:rPr>
        <w:rFonts w:hint="default"/>
        <w:lang w:val="pt-PT" w:eastAsia="en-US" w:bidi="ar-SA"/>
      </w:rPr>
    </w:lvl>
    <w:lvl w:ilvl="1">
      <w:start w:val="1"/>
      <w:numFmt w:val="decimal"/>
      <w:lvlText w:val="%1.%2."/>
      <w:lvlJc w:val="left"/>
      <w:pPr>
        <w:ind w:left="221" w:hanging="417"/>
        <w:jc w:val="left"/>
      </w:pPr>
      <w:rPr>
        <w:rFonts w:asciiTheme="majorHAnsi" w:eastAsia="Arial MT" w:hAnsiTheme="majorHAnsi" w:cstheme="majorHAnsi" w:hint="default"/>
        <w:b/>
        <w:bCs w:val="0"/>
        <w:i w:val="0"/>
        <w:iCs w:val="0"/>
        <w:spacing w:val="-1"/>
        <w:w w:val="100"/>
        <w:sz w:val="24"/>
        <w:szCs w:val="24"/>
        <w:lang w:val="pt-PT" w:eastAsia="en-US" w:bidi="ar-SA"/>
      </w:rPr>
    </w:lvl>
    <w:lvl w:ilvl="2">
      <w:numFmt w:val="bullet"/>
      <w:lvlText w:val="•"/>
      <w:lvlJc w:val="left"/>
      <w:pPr>
        <w:ind w:left="2013" w:hanging="417"/>
      </w:pPr>
      <w:rPr>
        <w:rFonts w:hint="default"/>
        <w:lang w:val="pt-PT" w:eastAsia="en-US" w:bidi="ar-SA"/>
      </w:rPr>
    </w:lvl>
    <w:lvl w:ilvl="3">
      <w:numFmt w:val="bullet"/>
      <w:lvlText w:val="•"/>
      <w:lvlJc w:val="left"/>
      <w:pPr>
        <w:ind w:left="2910" w:hanging="417"/>
      </w:pPr>
      <w:rPr>
        <w:rFonts w:hint="default"/>
        <w:lang w:val="pt-PT" w:eastAsia="en-US" w:bidi="ar-SA"/>
      </w:rPr>
    </w:lvl>
    <w:lvl w:ilvl="4">
      <w:numFmt w:val="bullet"/>
      <w:lvlText w:val="•"/>
      <w:lvlJc w:val="left"/>
      <w:pPr>
        <w:ind w:left="3807" w:hanging="417"/>
      </w:pPr>
      <w:rPr>
        <w:rFonts w:hint="default"/>
        <w:lang w:val="pt-PT" w:eastAsia="en-US" w:bidi="ar-SA"/>
      </w:rPr>
    </w:lvl>
    <w:lvl w:ilvl="5">
      <w:numFmt w:val="bullet"/>
      <w:lvlText w:val="•"/>
      <w:lvlJc w:val="left"/>
      <w:pPr>
        <w:ind w:left="4704" w:hanging="417"/>
      </w:pPr>
      <w:rPr>
        <w:rFonts w:hint="default"/>
        <w:lang w:val="pt-PT" w:eastAsia="en-US" w:bidi="ar-SA"/>
      </w:rPr>
    </w:lvl>
    <w:lvl w:ilvl="6">
      <w:numFmt w:val="bullet"/>
      <w:lvlText w:val="•"/>
      <w:lvlJc w:val="left"/>
      <w:pPr>
        <w:ind w:left="5600" w:hanging="417"/>
      </w:pPr>
      <w:rPr>
        <w:rFonts w:hint="default"/>
        <w:lang w:val="pt-PT" w:eastAsia="en-US" w:bidi="ar-SA"/>
      </w:rPr>
    </w:lvl>
    <w:lvl w:ilvl="7">
      <w:numFmt w:val="bullet"/>
      <w:lvlText w:val="•"/>
      <w:lvlJc w:val="left"/>
      <w:pPr>
        <w:ind w:left="6497" w:hanging="417"/>
      </w:pPr>
      <w:rPr>
        <w:rFonts w:hint="default"/>
        <w:lang w:val="pt-PT" w:eastAsia="en-US" w:bidi="ar-SA"/>
      </w:rPr>
    </w:lvl>
    <w:lvl w:ilvl="8">
      <w:numFmt w:val="bullet"/>
      <w:lvlText w:val="•"/>
      <w:lvlJc w:val="left"/>
      <w:pPr>
        <w:ind w:left="7394" w:hanging="417"/>
      </w:pPr>
      <w:rPr>
        <w:rFonts w:hint="default"/>
        <w:lang w:val="pt-PT" w:eastAsia="en-US" w:bidi="ar-SA"/>
      </w:rPr>
    </w:lvl>
  </w:abstractNum>
  <w:abstractNum w:abstractNumId="18">
    <w:nsid w:val="3B642FCE"/>
    <w:multiLevelType w:val="multilevel"/>
    <w:tmpl w:val="608A1C2A"/>
    <w:lvl w:ilvl="0">
      <w:start w:val="7"/>
      <w:numFmt w:val="decimal"/>
      <w:lvlText w:val="%1"/>
      <w:lvlJc w:val="left"/>
      <w:pPr>
        <w:ind w:left="220" w:hanging="460"/>
        <w:jc w:val="left"/>
      </w:pPr>
      <w:rPr>
        <w:rFonts w:hint="default"/>
        <w:lang w:val="pt-PT" w:eastAsia="en-US" w:bidi="ar-SA"/>
      </w:rPr>
    </w:lvl>
    <w:lvl w:ilvl="1">
      <w:start w:val="1"/>
      <w:numFmt w:val="decimal"/>
      <w:lvlText w:val="%1.%2."/>
      <w:lvlJc w:val="left"/>
      <w:pPr>
        <w:ind w:left="220" w:hanging="460"/>
        <w:jc w:val="left"/>
      </w:pPr>
      <w:rPr>
        <w:rFonts w:asciiTheme="majorHAnsi" w:eastAsia="Arial MT" w:hAnsiTheme="majorHAnsi" w:cstheme="majorHAnsi" w:hint="default"/>
        <w:b/>
        <w:bCs w:val="0"/>
        <w:i w:val="0"/>
        <w:iCs w:val="0"/>
        <w:spacing w:val="-1"/>
        <w:w w:val="100"/>
        <w:sz w:val="24"/>
        <w:szCs w:val="24"/>
        <w:lang w:val="pt-PT" w:eastAsia="en-US" w:bidi="ar-SA"/>
      </w:rPr>
    </w:lvl>
    <w:lvl w:ilvl="2">
      <w:numFmt w:val="bullet"/>
      <w:lvlText w:val="•"/>
      <w:lvlJc w:val="left"/>
      <w:pPr>
        <w:ind w:left="2013" w:hanging="460"/>
      </w:pPr>
      <w:rPr>
        <w:rFonts w:hint="default"/>
        <w:lang w:val="pt-PT" w:eastAsia="en-US" w:bidi="ar-SA"/>
      </w:rPr>
    </w:lvl>
    <w:lvl w:ilvl="3">
      <w:numFmt w:val="bullet"/>
      <w:lvlText w:val="•"/>
      <w:lvlJc w:val="left"/>
      <w:pPr>
        <w:ind w:left="2910" w:hanging="460"/>
      </w:pPr>
      <w:rPr>
        <w:rFonts w:hint="default"/>
        <w:lang w:val="pt-PT" w:eastAsia="en-US" w:bidi="ar-SA"/>
      </w:rPr>
    </w:lvl>
    <w:lvl w:ilvl="4">
      <w:numFmt w:val="bullet"/>
      <w:lvlText w:val="•"/>
      <w:lvlJc w:val="left"/>
      <w:pPr>
        <w:ind w:left="3807" w:hanging="460"/>
      </w:pPr>
      <w:rPr>
        <w:rFonts w:hint="default"/>
        <w:lang w:val="pt-PT" w:eastAsia="en-US" w:bidi="ar-SA"/>
      </w:rPr>
    </w:lvl>
    <w:lvl w:ilvl="5">
      <w:numFmt w:val="bullet"/>
      <w:lvlText w:val="•"/>
      <w:lvlJc w:val="left"/>
      <w:pPr>
        <w:ind w:left="4704" w:hanging="460"/>
      </w:pPr>
      <w:rPr>
        <w:rFonts w:hint="default"/>
        <w:lang w:val="pt-PT" w:eastAsia="en-US" w:bidi="ar-SA"/>
      </w:rPr>
    </w:lvl>
    <w:lvl w:ilvl="6">
      <w:numFmt w:val="bullet"/>
      <w:lvlText w:val="•"/>
      <w:lvlJc w:val="left"/>
      <w:pPr>
        <w:ind w:left="5600" w:hanging="460"/>
      </w:pPr>
      <w:rPr>
        <w:rFonts w:hint="default"/>
        <w:lang w:val="pt-PT" w:eastAsia="en-US" w:bidi="ar-SA"/>
      </w:rPr>
    </w:lvl>
    <w:lvl w:ilvl="7">
      <w:numFmt w:val="bullet"/>
      <w:lvlText w:val="•"/>
      <w:lvlJc w:val="left"/>
      <w:pPr>
        <w:ind w:left="6497" w:hanging="460"/>
      </w:pPr>
      <w:rPr>
        <w:rFonts w:hint="default"/>
        <w:lang w:val="pt-PT" w:eastAsia="en-US" w:bidi="ar-SA"/>
      </w:rPr>
    </w:lvl>
    <w:lvl w:ilvl="8">
      <w:numFmt w:val="bullet"/>
      <w:lvlText w:val="•"/>
      <w:lvlJc w:val="left"/>
      <w:pPr>
        <w:ind w:left="7394" w:hanging="460"/>
      </w:pPr>
      <w:rPr>
        <w:rFonts w:hint="default"/>
        <w:lang w:val="pt-PT" w:eastAsia="en-US" w:bidi="ar-SA"/>
      </w:rPr>
    </w:lvl>
  </w:abstractNum>
  <w:abstractNum w:abstractNumId="19">
    <w:nsid w:val="3F3E739D"/>
    <w:multiLevelType w:val="multilevel"/>
    <w:tmpl w:val="88B06768"/>
    <w:lvl w:ilvl="0">
      <w:start w:val="11"/>
      <w:numFmt w:val="decimal"/>
      <w:lvlText w:val="%1"/>
      <w:lvlJc w:val="left"/>
      <w:pPr>
        <w:ind w:left="221" w:hanging="539"/>
        <w:jc w:val="left"/>
      </w:pPr>
      <w:rPr>
        <w:rFonts w:hint="default"/>
        <w:lang w:val="pt-PT" w:eastAsia="en-US" w:bidi="ar-SA"/>
      </w:rPr>
    </w:lvl>
    <w:lvl w:ilvl="1">
      <w:start w:val="1"/>
      <w:numFmt w:val="decimal"/>
      <w:lvlText w:val="%1.%2."/>
      <w:lvlJc w:val="left"/>
      <w:pPr>
        <w:ind w:left="221" w:hanging="539"/>
        <w:jc w:val="left"/>
      </w:pPr>
      <w:rPr>
        <w:rFonts w:asciiTheme="majorHAnsi" w:eastAsia="Arial MT" w:hAnsiTheme="majorHAnsi" w:cstheme="majorHAnsi" w:hint="default"/>
        <w:b/>
        <w:bCs w:val="0"/>
        <w:i w:val="0"/>
        <w:iCs w:val="0"/>
        <w:spacing w:val="-1"/>
        <w:w w:val="100"/>
        <w:sz w:val="24"/>
        <w:szCs w:val="24"/>
        <w:lang w:val="pt-PT" w:eastAsia="en-US" w:bidi="ar-SA"/>
      </w:rPr>
    </w:lvl>
    <w:lvl w:ilvl="2">
      <w:numFmt w:val="bullet"/>
      <w:lvlText w:val="•"/>
      <w:lvlJc w:val="left"/>
      <w:pPr>
        <w:ind w:left="2013" w:hanging="539"/>
      </w:pPr>
      <w:rPr>
        <w:rFonts w:hint="default"/>
        <w:lang w:val="pt-PT" w:eastAsia="en-US" w:bidi="ar-SA"/>
      </w:rPr>
    </w:lvl>
    <w:lvl w:ilvl="3">
      <w:numFmt w:val="bullet"/>
      <w:lvlText w:val="•"/>
      <w:lvlJc w:val="left"/>
      <w:pPr>
        <w:ind w:left="2910" w:hanging="539"/>
      </w:pPr>
      <w:rPr>
        <w:rFonts w:hint="default"/>
        <w:lang w:val="pt-PT" w:eastAsia="en-US" w:bidi="ar-SA"/>
      </w:rPr>
    </w:lvl>
    <w:lvl w:ilvl="4">
      <w:numFmt w:val="bullet"/>
      <w:lvlText w:val="•"/>
      <w:lvlJc w:val="left"/>
      <w:pPr>
        <w:ind w:left="3807" w:hanging="539"/>
      </w:pPr>
      <w:rPr>
        <w:rFonts w:hint="default"/>
        <w:lang w:val="pt-PT" w:eastAsia="en-US" w:bidi="ar-SA"/>
      </w:rPr>
    </w:lvl>
    <w:lvl w:ilvl="5">
      <w:numFmt w:val="bullet"/>
      <w:lvlText w:val="•"/>
      <w:lvlJc w:val="left"/>
      <w:pPr>
        <w:ind w:left="4704" w:hanging="539"/>
      </w:pPr>
      <w:rPr>
        <w:rFonts w:hint="default"/>
        <w:lang w:val="pt-PT" w:eastAsia="en-US" w:bidi="ar-SA"/>
      </w:rPr>
    </w:lvl>
    <w:lvl w:ilvl="6">
      <w:numFmt w:val="bullet"/>
      <w:lvlText w:val="•"/>
      <w:lvlJc w:val="left"/>
      <w:pPr>
        <w:ind w:left="5600" w:hanging="539"/>
      </w:pPr>
      <w:rPr>
        <w:rFonts w:hint="default"/>
        <w:lang w:val="pt-PT" w:eastAsia="en-US" w:bidi="ar-SA"/>
      </w:rPr>
    </w:lvl>
    <w:lvl w:ilvl="7">
      <w:numFmt w:val="bullet"/>
      <w:lvlText w:val="•"/>
      <w:lvlJc w:val="left"/>
      <w:pPr>
        <w:ind w:left="6497" w:hanging="539"/>
      </w:pPr>
      <w:rPr>
        <w:rFonts w:hint="default"/>
        <w:lang w:val="pt-PT" w:eastAsia="en-US" w:bidi="ar-SA"/>
      </w:rPr>
    </w:lvl>
    <w:lvl w:ilvl="8">
      <w:numFmt w:val="bullet"/>
      <w:lvlText w:val="•"/>
      <w:lvlJc w:val="left"/>
      <w:pPr>
        <w:ind w:left="7394" w:hanging="539"/>
      </w:pPr>
      <w:rPr>
        <w:rFonts w:hint="default"/>
        <w:lang w:val="pt-PT" w:eastAsia="en-US" w:bidi="ar-SA"/>
      </w:rPr>
    </w:lvl>
  </w:abstractNum>
  <w:abstractNum w:abstractNumId="2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3497E4F"/>
    <w:multiLevelType w:val="multilevel"/>
    <w:tmpl w:val="2486889C"/>
    <w:lvl w:ilvl="0">
      <w:start w:val="12"/>
      <w:numFmt w:val="decimal"/>
      <w:lvlText w:val="%1"/>
      <w:lvlJc w:val="left"/>
      <w:pPr>
        <w:ind w:left="221" w:hanging="559"/>
        <w:jc w:val="left"/>
      </w:pPr>
      <w:rPr>
        <w:rFonts w:hint="default"/>
        <w:lang w:val="pt-PT" w:eastAsia="en-US" w:bidi="ar-SA"/>
      </w:rPr>
    </w:lvl>
    <w:lvl w:ilvl="1">
      <w:start w:val="1"/>
      <w:numFmt w:val="decimal"/>
      <w:lvlText w:val="%1.%2."/>
      <w:lvlJc w:val="left"/>
      <w:pPr>
        <w:ind w:left="221" w:hanging="559"/>
        <w:jc w:val="left"/>
      </w:pPr>
      <w:rPr>
        <w:rFonts w:asciiTheme="majorHAnsi" w:eastAsia="Arial MT" w:hAnsiTheme="majorHAnsi" w:cstheme="majorHAnsi" w:hint="default"/>
        <w:b/>
        <w:bCs w:val="0"/>
        <w:i w:val="0"/>
        <w:iCs w:val="0"/>
        <w:spacing w:val="-1"/>
        <w:w w:val="100"/>
        <w:sz w:val="24"/>
        <w:szCs w:val="24"/>
        <w:lang w:val="pt-PT" w:eastAsia="en-US" w:bidi="ar-SA"/>
      </w:rPr>
    </w:lvl>
    <w:lvl w:ilvl="2">
      <w:numFmt w:val="bullet"/>
      <w:lvlText w:val="•"/>
      <w:lvlJc w:val="left"/>
      <w:pPr>
        <w:ind w:left="2013" w:hanging="559"/>
      </w:pPr>
      <w:rPr>
        <w:rFonts w:hint="default"/>
        <w:lang w:val="pt-PT" w:eastAsia="en-US" w:bidi="ar-SA"/>
      </w:rPr>
    </w:lvl>
    <w:lvl w:ilvl="3">
      <w:numFmt w:val="bullet"/>
      <w:lvlText w:val="•"/>
      <w:lvlJc w:val="left"/>
      <w:pPr>
        <w:ind w:left="2910" w:hanging="559"/>
      </w:pPr>
      <w:rPr>
        <w:rFonts w:hint="default"/>
        <w:lang w:val="pt-PT" w:eastAsia="en-US" w:bidi="ar-SA"/>
      </w:rPr>
    </w:lvl>
    <w:lvl w:ilvl="4">
      <w:numFmt w:val="bullet"/>
      <w:lvlText w:val="•"/>
      <w:lvlJc w:val="left"/>
      <w:pPr>
        <w:ind w:left="3807" w:hanging="559"/>
      </w:pPr>
      <w:rPr>
        <w:rFonts w:hint="default"/>
        <w:lang w:val="pt-PT" w:eastAsia="en-US" w:bidi="ar-SA"/>
      </w:rPr>
    </w:lvl>
    <w:lvl w:ilvl="5">
      <w:numFmt w:val="bullet"/>
      <w:lvlText w:val="•"/>
      <w:lvlJc w:val="left"/>
      <w:pPr>
        <w:ind w:left="4704" w:hanging="559"/>
      </w:pPr>
      <w:rPr>
        <w:rFonts w:hint="default"/>
        <w:lang w:val="pt-PT" w:eastAsia="en-US" w:bidi="ar-SA"/>
      </w:rPr>
    </w:lvl>
    <w:lvl w:ilvl="6">
      <w:numFmt w:val="bullet"/>
      <w:lvlText w:val="•"/>
      <w:lvlJc w:val="left"/>
      <w:pPr>
        <w:ind w:left="5600" w:hanging="559"/>
      </w:pPr>
      <w:rPr>
        <w:rFonts w:hint="default"/>
        <w:lang w:val="pt-PT" w:eastAsia="en-US" w:bidi="ar-SA"/>
      </w:rPr>
    </w:lvl>
    <w:lvl w:ilvl="7">
      <w:numFmt w:val="bullet"/>
      <w:lvlText w:val="•"/>
      <w:lvlJc w:val="left"/>
      <w:pPr>
        <w:ind w:left="6497" w:hanging="559"/>
      </w:pPr>
      <w:rPr>
        <w:rFonts w:hint="default"/>
        <w:lang w:val="pt-PT" w:eastAsia="en-US" w:bidi="ar-SA"/>
      </w:rPr>
    </w:lvl>
    <w:lvl w:ilvl="8">
      <w:numFmt w:val="bullet"/>
      <w:lvlText w:val="•"/>
      <w:lvlJc w:val="left"/>
      <w:pPr>
        <w:ind w:left="7394" w:hanging="559"/>
      </w:pPr>
      <w:rPr>
        <w:rFonts w:hint="default"/>
        <w:lang w:val="pt-PT" w:eastAsia="en-US" w:bidi="ar-SA"/>
      </w:rPr>
    </w:lvl>
  </w:abstractNum>
  <w:abstractNum w:abstractNumId="22">
    <w:nsid w:val="44750A2A"/>
    <w:multiLevelType w:val="hybridMultilevel"/>
    <w:tmpl w:val="663EF8B6"/>
    <w:lvl w:ilvl="0" w:tplc="01FA1B72">
      <w:start w:val="1"/>
      <w:numFmt w:val="lowerLetter"/>
      <w:lvlText w:val="%1)"/>
      <w:lvlJc w:val="left"/>
      <w:pPr>
        <w:ind w:left="720" w:hanging="360"/>
      </w:pPr>
      <w:rPr>
        <w:rFonts w:asciiTheme="majorHAnsi" w:hAnsiTheme="majorHAnsi" w:cstheme="majorHAnsi" w:hint="default"/>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6E92D65"/>
    <w:multiLevelType w:val="multilevel"/>
    <w:tmpl w:val="060AF686"/>
    <w:lvl w:ilvl="0">
      <w:start w:val="4"/>
      <w:numFmt w:val="decimal"/>
      <w:lvlText w:val="%1"/>
      <w:lvlJc w:val="left"/>
      <w:pPr>
        <w:ind w:left="221" w:hanging="508"/>
        <w:jc w:val="left"/>
      </w:pPr>
      <w:rPr>
        <w:rFonts w:hint="default"/>
        <w:lang w:val="pt-PT" w:eastAsia="en-US" w:bidi="ar-SA"/>
      </w:rPr>
    </w:lvl>
    <w:lvl w:ilvl="1">
      <w:start w:val="1"/>
      <w:numFmt w:val="decimal"/>
      <w:lvlText w:val="%1.%2."/>
      <w:lvlJc w:val="left"/>
      <w:pPr>
        <w:ind w:left="221" w:hanging="508"/>
        <w:jc w:val="left"/>
      </w:pPr>
      <w:rPr>
        <w:rFonts w:asciiTheme="majorHAnsi" w:eastAsia="Arial MT" w:hAnsiTheme="majorHAnsi" w:cstheme="majorHAnsi" w:hint="default"/>
        <w:b/>
        <w:bCs w:val="0"/>
        <w:i w:val="0"/>
        <w:iCs w:val="0"/>
        <w:spacing w:val="-1"/>
        <w:w w:val="100"/>
        <w:sz w:val="24"/>
        <w:szCs w:val="24"/>
        <w:lang w:val="pt-PT" w:eastAsia="en-US" w:bidi="ar-SA"/>
      </w:rPr>
    </w:lvl>
    <w:lvl w:ilvl="2">
      <w:numFmt w:val="bullet"/>
      <w:lvlText w:val="•"/>
      <w:lvlJc w:val="left"/>
      <w:pPr>
        <w:ind w:left="2013" w:hanging="508"/>
      </w:pPr>
      <w:rPr>
        <w:rFonts w:hint="default"/>
        <w:lang w:val="pt-PT" w:eastAsia="en-US" w:bidi="ar-SA"/>
      </w:rPr>
    </w:lvl>
    <w:lvl w:ilvl="3">
      <w:numFmt w:val="bullet"/>
      <w:lvlText w:val="•"/>
      <w:lvlJc w:val="left"/>
      <w:pPr>
        <w:ind w:left="2910" w:hanging="508"/>
      </w:pPr>
      <w:rPr>
        <w:rFonts w:hint="default"/>
        <w:lang w:val="pt-PT" w:eastAsia="en-US" w:bidi="ar-SA"/>
      </w:rPr>
    </w:lvl>
    <w:lvl w:ilvl="4">
      <w:numFmt w:val="bullet"/>
      <w:lvlText w:val="•"/>
      <w:lvlJc w:val="left"/>
      <w:pPr>
        <w:ind w:left="3807" w:hanging="508"/>
      </w:pPr>
      <w:rPr>
        <w:rFonts w:hint="default"/>
        <w:lang w:val="pt-PT" w:eastAsia="en-US" w:bidi="ar-SA"/>
      </w:rPr>
    </w:lvl>
    <w:lvl w:ilvl="5">
      <w:numFmt w:val="bullet"/>
      <w:lvlText w:val="•"/>
      <w:lvlJc w:val="left"/>
      <w:pPr>
        <w:ind w:left="4704" w:hanging="508"/>
      </w:pPr>
      <w:rPr>
        <w:rFonts w:hint="default"/>
        <w:lang w:val="pt-PT" w:eastAsia="en-US" w:bidi="ar-SA"/>
      </w:rPr>
    </w:lvl>
    <w:lvl w:ilvl="6">
      <w:numFmt w:val="bullet"/>
      <w:lvlText w:val="•"/>
      <w:lvlJc w:val="left"/>
      <w:pPr>
        <w:ind w:left="5600" w:hanging="508"/>
      </w:pPr>
      <w:rPr>
        <w:rFonts w:hint="default"/>
        <w:lang w:val="pt-PT" w:eastAsia="en-US" w:bidi="ar-SA"/>
      </w:rPr>
    </w:lvl>
    <w:lvl w:ilvl="7">
      <w:numFmt w:val="bullet"/>
      <w:lvlText w:val="•"/>
      <w:lvlJc w:val="left"/>
      <w:pPr>
        <w:ind w:left="6497" w:hanging="508"/>
      </w:pPr>
      <w:rPr>
        <w:rFonts w:hint="default"/>
        <w:lang w:val="pt-PT" w:eastAsia="en-US" w:bidi="ar-SA"/>
      </w:rPr>
    </w:lvl>
    <w:lvl w:ilvl="8">
      <w:numFmt w:val="bullet"/>
      <w:lvlText w:val="•"/>
      <w:lvlJc w:val="left"/>
      <w:pPr>
        <w:ind w:left="7394" w:hanging="508"/>
      </w:pPr>
      <w:rPr>
        <w:rFonts w:hint="default"/>
        <w:lang w:val="pt-PT" w:eastAsia="en-US" w:bidi="ar-SA"/>
      </w:rPr>
    </w:lvl>
  </w:abstractNum>
  <w:abstractNum w:abstractNumId="24">
    <w:nsid w:val="4B2E6ECB"/>
    <w:multiLevelType w:val="hybridMultilevel"/>
    <w:tmpl w:val="B096FC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B6E6D04"/>
    <w:multiLevelType w:val="hybridMultilevel"/>
    <w:tmpl w:val="0EE83282"/>
    <w:lvl w:ilvl="0" w:tplc="29B45D8A">
      <w:start w:val="1"/>
      <w:numFmt w:val="upperRoman"/>
      <w:lvlText w:val="%1"/>
      <w:lvlJc w:val="left"/>
      <w:pPr>
        <w:ind w:left="1835" w:hanging="196"/>
        <w:jc w:val="left"/>
      </w:pPr>
      <w:rPr>
        <w:rFonts w:asciiTheme="majorHAnsi" w:eastAsia="Arial MT" w:hAnsiTheme="majorHAnsi" w:cstheme="majorHAnsi" w:hint="default"/>
        <w:b/>
        <w:bCs w:val="0"/>
        <w:i w:val="0"/>
        <w:iCs w:val="0"/>
        <w:spacing w:val="0"/>
        <w:w w:val="100"/>
        <w:sz w:val="24"/>
        <w:szCs w:val="24"/>
        <w:lang w:val="pt-PT" w:eastAsia="en-US" w:bidi="ar-SA"/>
      </w:rPr>
    </w:lvl>
    <w:lvl w:ilvl="1" w:tplc="771E5866">
      <w:numFmt w:val="bullet"/>
      <w:lvlText w:val="•"/>
      <w:lvlJc w:val="left"/>
      <w:pPr>
        <w:ind w:left="2574" w:hanging="196"/>
      </w:pPr>
      <w:rPr>
        <w:rFonts w:hint="default"/>
        <w:lang w:val="pt-PT" w:eastAsia="en-US" w:bidi="ar-SA"/>
      </w:rPr>
    </w:lvl>
    <w:lvl w:ilvl="2" w:tplc="B0C64C1A">
      <w:numFmt w:val="bullet"/>
      <w:lvlText w:val="•"/>
      <w:lvlJc w:val="left"/>
      <w:pPr>
        <w:ind w:left="3309" w:hanging="196"/>
      </w:pPr>
      <w:rPr>
        <w:rFonts w:hint="default"/>
        <w:lang w:val="pt-PT" w:eastAsia="en-US" w:bidi="ar-SA"/>
      </w:rPr>
    </w:lvl>
    <w:lvl w:ilvl="3" w:tplc="06486142">
      <w:numFmt w:val="bullet"/>
      <w:lvlText w:val="•"/>
      <w:lvlJc w:val="left"/>
      <w:pPr>
        <w:ind w:left="4044" w:hanging="196"/>
      </w:pPr>
      <w:rPr>
        <w:rFonts w:hint="default"/>
        <w:lang w:val="pt-PT" w:eastAsia="en-US" w:bidi="ar-SA"/>
      </w:rPr>
    </w:lvl>
    <w:lvl w:ilvl="4" w:tplc="A48AB75C">
      <w:numFmt w:val="bullet"/>
      <w:lvlText w:val="•"/>
      <w:lvlJc w:val="left"/>
      <w:pPr>
        <w:ind w:left="4779" w:hanging="196"/>
      </w:pPr>
      <w:rPr>
        <w:rFonts w:hint="default"/>
        <w:lang w:val="pt-PT" w:eastAsia="en-US" w:bidi="ar-SA"/>
      </w:rPr>
    </w:lvl>
    <w:lvl w:ilvl="5" w:tplc="C0A405D4">
      <w:numFmt w:val="bullet"/>
      <w:lvlText w:val="•"/>
      <w:lvlJc w:val="left"/>
      <w:pPr>
        <w:ind w:left="5514" w:hanging="196"/>
      </w:pPr>
      <w:rPr>
        <w:rFonts w:hint="default"/>
        <w:lang w:val="pt-PT" w:eastAsia="en-US" w:bidi="ar-SA"/>
      </w:rPr>
    </w:lvl>
    <w:lvl w:ilvl="6" w:tplc="0694D576">
      <w:numFmt w:val="bullet"/>
      <w:lvlText w:val="•"/>
      <w:lvlJc w:val="left"/>
      <w:pPr>
        <w:ind w:left="6248" w:hanging="196"/>
      </w:pPr>
      <w:rPr>
        <w:rFonts w:hint="default"/>
        <w:lang w:val="pt-PT" w:eastAsia="en-US" w:bidi="ar-SA"/>
      </w:rPr>
    </w:lvl>
    <w:lvl w:ilvl="7" w:tplc="90545D52">
      <w:numFmt w:val="bullet"/>
      <w:lvlText w:val="•"/>
      <w:lvlJc w:val="left"/>
      <w:pPr>
        <w:ind w:left="6983" w:hanging="196"/>
      </w:pPr>
      <w:rPr>
        <w:rFonts w:hint="default"/>
        <w:lang w:val="pt-PT" w:eastAsia="en-US" w:bidi="ar-SA"/>
      </w:rPr>
    </w:lvl>
    <w:lvl w:ilvl="8" w:tplc="887EDEE8">
      <w:numFmt w:val="bullet"/>
      <w:lvlText w:val="•"/>
      <w:lvlJc w:val="left"/>
      <w:pPr>
        <w:ind w:left="7718" w:hanging="196"/>
      </w:pPr>
      <w:rPr>
        <w:rFonts w:hint="default"/>
        <w:lang w:val="pt-PT" w:eastAsia="en-US" w:bidi="ar-SA"/>
      </w:rPr>
    </w:lvl>
  </w:abstractNum>
  <w:abstractNum w:abstractNumId="26">
    <w:nsid w:val="4BCE6931"/>
    <w:multiLevelType w:val="multilevel"/>
    <w:tmpl w:val="D51ACCE4"/>
    <w:lvl w:ilvl="0">
      <w:start w:val="6"/>
      <w:numFmt w:val="decimal"/>
      <w:lvlText w:val="%1"/>
      <w:lvlJc w:val="left"/>
      <w:pPr>
        <w:ind w:left="221" w:hanging="416"/>
        <w:jc w:val="left"/>
      </w:pPr>
      <w:rPr>
        <w:rFonts w:hint="default"/>
        <w:lang w:val="pt-PT" w:eastAsia="en-US" w:bidi="ar-SA"/>
      </w:rPr>
    </w:lvl>
    <w:lvl w:ilvl="1">
      <w:start w:val="1"/>
      <w:numFmt w:val="decimal"/>
      <w:lvlText w:val="%1.%2."/>
      <w:lvlJc w:val="left"/>
      <w:pPr>
        <w:ind w:left="221" w:hanging="416"/>
        <w:jc w:val="left"/>
      </w:pPr>
      <w:rPr>
        <w:rFonts w:asciiTheme="majorHAnsi" w:eastAsia="Arial MT" w:hAnsiTheme="majorHAnsi" w:cstheme="majorHAnsi" w:hint="default"/>
        <w:b/>
        <w:bCs w:val="0"/>
        <w:i w:val="0"/>
        <w:iCs w:val="0"/>
        <w:spacing w:val="-1"/>
        <w:w w:val="100"/>
        <w:sz w:val="24"/>
        <w:szCs w:val="24"/>
        <w:lang w:val="pt-PT" w:eastAsia="en-US" w:bidi="ar-SA"/>
      </w:rPr>
    </w:lvl>
    <w:lvl w:ilvl="2">
      <w:numFmt w:val="bullet"/>
      <w:lvlText w:val="•"/>
      <w:lvlJc w:val="left"/>
      <w:pPr>
        <w:ind w:left="2013" w:hanging="416"/>
      </w:pPr>
      <w:rPr>
        <w:rFonts w:hint="default"/>
        <w:lang w:val="pt-PT" w:eastAsia="en-US" w:bidi="ar-SA"/>
      </w:rPr>
    </w:lvl>
    <w:lvl w:ilvl="3">
      <w:numFmt w:val="bullet"/>
      <w:lvlText w:val="•"/>
      <w:lvlJc w:val="left"/>
      <w:pPr>
        <w:ind w:left="2910" w:hanging="416"/>
      </w:pPr>
      <w:rPr>
        <w:rFonts w:hint="default"/>
        <w:lang w:val="pt-PT" w:eastAsia="en-US" w:bidi="ar-SA"/>
      </w:rPr>
    </w:lvl>
    <w:lvl w:ilvl="4">
      <w:numFmt w:val="bullet"/>
      <w:lvlText w:val="•"/>
      <w:lvlJc w:val="left"/>
      <w:pPr>
        <w:ind w:left="3807" w:hanging="416"/>
      </w:pPr>
      <w:rPr>
        <w:rFonts w:hint="default"/>
        <w:lang w:val="pt-PT" w:eastAsia="en-US" w:bidi="ar-SA"/>
      </w:rPr>
    </w:lvl>
    <w:lvl w:ilvl="5">
      <w:numFmt w:val="bullet"/>
      <w:lvlText w:val="•"/>
      <w:lvlJc w:val="left"/>
      <w:pPr>
        <w:ind w:left="4704" w:hanging="416"/>
      </w:pPr>
      <w:rPr>
        <w:rFonts w:hint="default"/>
        <w:lang w:val="pt-PT" w:eastAsia="en-US" w:bidi="ar-SA"/>
      </w:rPr>
    </w:lvl>
    <w:lvl w:ilvl="6">
      <w:numFmt w:val="bullet"/>
      <w:lvlText w:val="•"/>
      <w:lvlJc w:val="left"/>
      <w:pPr>
        <w:ind w:left="5600" w:hanging="416"/>
      </w:pPr>
      <w:rPr>
        <w:rFonts w:hint="default"/>
        <w:lang w:val="pt-PT" w:eastAsia="en-US" w:bidi="ar-SA"/>
      </w:rPr>
    </w:lvl>
    <w:lvl w:ilvl="7">
      <w:numFmt w:val="bullet"/>
      <w:lvlText w:val="•"/>
      <w:lvlJc w:val="left"/>
      <w:pPr>
        <w:ind w:left="6497" w:hanging="416"/>
      </w:pPr>
      <w:rPr>
        <w:rFonts w:hint="default"/>
        <w:lang w:val="pt-PT" w:eastAsia="en-US" w:bidi="ar-SA"/>
      </w:rPr>
    </w:lvl>
    <w:lvl w:ilvl="8">
      <w:numFmt w:val="bullet"/>
      <w:lvlText w:val="•"/>
      <w:lvlJc w:val="left"/>
      <w:pPr>
        <w:ind w:left="7394" w:hanging="416"/>
      </w:pPr>
      <w:rPr>
        <w:rFonts w:hint="default"/>
        <w:lang w:val="pt-PT" w:eastAsia="en-US" w:bidi="ar-SA"/>
      </w:rPr>
    </w:lvl>
  </w:abstractNum>
  <w:abstractNum w:abstractNumId="2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BDC4E06"/>
    <w:multiLevelType w:val="multilevel"/>
    <w:tmpl w:val="997A6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C932DB3"/>
    <w:multiLevelType w:val="multilevel"/>
    <w:tmpl w:val="5F188C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67C96686"/>
    <w:multiLevelType w:val="multilevel"/>
    <w:tmpl w:val="E9A05068"/>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6CC479E3"/>
    <w:multiLevelType w:val="multilevel"/>
    <w:tmpl w:val="5A526DEC"/>
    <w:lvl w:ilvl="0">
      <w:start w:val="9"/>
      <w:numFmt w:val="decimal"/>
      <w:lvlText w:val="%1"/>
      <w:lvlJc w:val="left"/>
      <w:pPr>
        <w:ind w:left="220" w:hanging="428"/>
        <w:jc w:val="left"/>
      </w:pPr>
      <w:rPr>
        <w:rFonts w:hint="default"/>
        <w:lang w:val="pt-PT" w:eastAsia="en-US" w:bidi="ar-SA"/>
      </w:rPr>
    </w:lvl>
    <w:lvl w:ilvl="1">
      <w:start w:val="1"/>
      <w:numFmt w:val="decimal"/>
      <w:lvlText w:val="%1.%2."/>
      <w:lvlJc w:val="left"/>
      <w:pPr>
        <w:ind w:left="220" w:hanging="428"/>
        <w:jc w:val="left"/>
      </w:pPr>
      <w:rPr>
        <w:rFonts w:asciiTheme="majorHAnsi" w:eastAsia="Arial MT" w:hAnsiTheme="majorHAnsi" w:cstheme="majorHAnsi" w:hint="default"/>
        <w:b/>
        <w:bCs w:val="0"/>
        <w:i w:val="0"/>
        <w:iCs w:val="0"/>
        <w:spacing w:val="-1"/>
        <w:w w:val="100"/>
        <w:sz w:val="24"/>
        <w:szCs w:val="24"/>
        <w:lang w:val="pt-PT" w:eastAsia="en-US" w:bidi="ar-SA"/>
      </w:rPr>
    </w:lvl>
    <w:lvl w:ilvl="2">
      <w:start w:val="1"/>
      <w:numFmt w:val="decimal"/>
      <w:lvlText w:val="%1.%2.%3."/>
      <w:lvlJc w:val="left"/>
      <w:pPr>
        <w:ind w:left="2255" w:hanging="617"/>
        <w:jc w:val="left"/>
      </w:pPr>
      <w:rPr>
        <w:rFonts w:asciiTheme="majorHAnsi" w:eastAsia="Arial MT" w:hAnsiTheme="majorHAnsi" w:cstheme="majorHAnsi" w:hint="default"/>
        <w:b/>
        <w:bCs w:val="0"/>
        <w:i w:val="0"/>
        <w:iCs w:val="0"/>
        <w:spacing w:val="-1"/>
        <w:w w:val="100"/>
        <w:sz w:val="24"/>
        <w:szCs w:val="24"/>
        <w:lang w:val="pt-PT" w:eastAsia="en-US" w:bidi="ar-SA"/>
      </w:rPr>
    </w:lvl>
    <w:lvl w:ilvl="3">
      <w:start w:val="1"/>
      <w:numFmt w:val="decimal"/>
      <w:lvlText w:val="%1.%2.%3.%4."/>
      <w:lvlJc w:val="left"/>
      <w:pPr>
        <w:ind w:left="220" w:hanging="830"/>
        <w:jc w:val="left"/>
      </w:pPr>
      <w:rPr>
        <w:rFonts w:asciiTheme="majorHAnsi" w:eastAsia="Arial MT" w:hAnsiTheme="majorHAnsi" w:cstheme="majorHAnsi" w:hint="default"/>
        <w:b/>
        <w:bCs w:val="0"/>
        <w:i w:val="0"/>
        <w:iCs w:val="0"/>
        <w:spacing w:val="-1"/>
        <w:w w:val="100"/>
        <w:sz w:val="24"/>
        <w:szCs w:val="24"/>
        <w:lang w:val="pt-PT" w:eastAsia="en-US" w:bidi="ar-SA"/>
      </w:rPr>
    </w:lvl>
    <w:lvl w:ilvl="4">
      <w:numFmt w:val="bullet"/>
      <w:lvlText w:val="•"/>
      <w:lvlJc w:val="left"/>
      <w:pPr>
        <w:ind w:left="4569" w:hanging="830"/>
      </w:pPr>
      <w:rPr>
        <w:rFonts w:hint="default"/>
        <w:lang w:val="pt-PT" w:eastAsia="en-US" w:bidi="ar-SA"/>
      </w:rPr>
    </w:lvl>
    <w:lvl w:ilvl="5">
      <w:numFmt w:val="bullet"/>
      <w:lvlText w:val="•"/>
      <w:lvlJc w:val="left"/>
      <w:pPr>
        <w:ind w:left="5339" w:hanging="830"/>
      </w:pPr>
      <w:rPr>
        <w:rFonts w:hint="default"/>
        <w:lang w:val="pt-PT" w:eastAsia="en-US" w:bidi="ar-SA"/>
      </w:rPr>
    </w:lvl>
    <w:lvl w:ilvl="6">
      <w:numFmt w:val="bullet"/>
      <w:lvlText w:val="•"/>
      <w:lvlJc w:val="left"/>
      <w:pPr>
        <w:ind w:left="6108" w:hanging="830"/>
      </w:pPr>
      <w:rPr>
        <w:rFonts w:hint="default"/>
        <w:lang w:val="pt-PT" w:eastAsia="en-US" w:bidi="ar-SA"/>
      </w:rPr>
    </w:lvl>
    <w:lvl w:ilvl="7">
      <w:numFmt w:val="bullet"/>
      <w:lvlText w:val="•"/>
      <w:lvlJc w:val="left"/>
      <w:pPr>
        <w:ind w:left="6878" w:hanging="830"/>
      </w:pPr>
      <w:rPr>
        <w:rFonts w:hint="default"/>
        <w:lang w:val="pt-PT" w:eastAsia="en-US" w:bidi="ar-SA"/>
      </w:rPr>
    </w:lvl>
    <w:lvl w:ilvl="8">
      <w:numFmt w:val="bullet"/>
      <w:lvlText w:val="•"/>
      <w:lvlJc w:val="left"/>
      <w:pPr>
        <w:ind w:left="7648" w:hanging="830"/>
      </w:pPr>
      <w:rPr>
        <w:rFonts w:hint="default"/>
        <w:lang w:val="pt-PT" w:eastAsia="en-US" w:bidi="ar-SA"/>
      </w:rPr>
    </w:lvl>
  </w:abstractNum>
  <w:abstractNum w:abstractNumId="35">
    <w:nsid w:val="6EF50510"/>
    <w:multiLevelType w:val="multilevel"/>
    <w:tmpl w:val="520047EE"/>
    <w:lvl w:ilvl="0">
      <w:start w:val="5"/>
      <w:numFmt w:val="decimal"/>
      <w:lvlText w:val="%1"/>
      <w:lvlJc w:val="left"/>
      <w:pPr>
        <w:ind w:left="221" w:hanging="518"/>
        <w:jc w:val="left"/>
      </w:pPr>
      <w:rPr>
        <w:rFonts w:hint="default"/>
        <w:lang w:val="pt-PT" w:eastAsia="en-US" w:bidi="ar-SA"/>
      </w:rPr>
    </w:lvl>
    <w:lvl w:ilvl="1">
      <w:start w:val="1"/>
      <w:numFmt w:val="decimal"/>
      <w:lvlText w:val="%1.%2."/>
      <w:lvlJc w:val="left"/>
      <w:pPr>
        <w:ind w:left="221" w:hanging="518"/>
        <w:jc w:val="left"/>
      </w:pPr>
      <w:rPr>
        <w:rFonts w:asciiTheme="majorHAnsi" w:eastAsia="Arial MT" w:hAnsiTheme="majorHAnsi" w:cstheme="majorHAnsi" w:hint="default"/>
        <w:b/>
        <w:bCs w:val="0"/>
        <w:i w:val="0"/>
        <w:iCs w:val="0"/>
        <w:spacing w:val="-1"/>
        <w:w w:val="100"/>
        <w:sz w:val="24"/>
        <w:szCs w:val="24"/>
        <w:lang w:val="pt-PT" w:eastAsia="en-US" w:bidi="ar-SA"/>
      </w:rPr>
    </w:lvl>
    <w:lvl w:ilvl="2">
      <w:start w:val="1"/>
      <w:numFmt w:val="decimal"/>
      <w:lvlText w:val="%1.%2.%3."/>
      <w:lvlJc w:val="left"/>
      <w:pPr>
        <w:ind w:left="221" w:hanging="667"/>
        <w:jc w:val="left"/>
      </w:pPr>
      <w:rPr>
        <w:rFonts w:asciiTheme="majorHAnsi" w:eastAsia="Arial MT" w:hAnsiTheme="majorHAnsi" w:cstheme="majorHAnsi" w:hint="default"/>
        <w:b/>
        <w:bCs w:val="0"/>
        <w:i w:val="0"/>
        <w:iCs w:val="0"/>
        <w:spacing w:val="-1"/>
        <w:w w:val="100"/>
        <w:sz w:val="24"/>
        <w:szCs w:val="24"/>
        <w:lang w:val="pt-PT" w:eastAsia="en-US" w:bidi="ar-SA"/>
      </w:rPr>
    </w:lvl>
    <w:lvl w:ilvl="3">
      <w:numFmt w:val="bullet"/>
      <w:lvlText w:val="•"/>
      <w:lvlJc w:val="left"/>
      <w:pPr>
        <w:ind w:left="2910" w:hanging="667"/>
      </w:pPr>
      <w:rPr>
        <w:rFonts w:hint="default"/>
        <w:lang w:val="pt-PT" w:eastAsia="en-US" w:bidi="ar-SA"/>
      </w:rPr>
    </w:lvl>
    <w:lvl w:ilvl="4">
      <w:numFmt w:val="bullet"/>
      <w:lvlText w:val="•"/>
      <w:lvlJc w:val="left"/>
      <w:pPr>
        <w:ind w:left="3807" w:hanging="667"/>
      </w:pPr>
      <w:rPr>
        <w:rFonts w:hint="default"/>
        <w:lang w:val="pt-PT" w:eastAsia="en-US" w:bidi="ar-SA"/>
      </w:rPr>
    </w:lvl>
    <w:lvl w:ilvl="5">
      <w:numFmt w:val="bullet"/>
      <w:lvlText w:val="•"/>
      <w:lvlJc w:val="left"/>
      <w:pPr>
        <w:ind w:left="4704" w:hanging="667"/>
      </w:pPr>
      <w:rPr>
        <w:rFonts w:hint="default"/>
        <w:lang w:val="pt-PT" w:eastAsia="en-US" w:bidi="ar-SA"/>
      </w:rPr>
    </w:lvl>
    <w:lvl w:ilvl="6">
      <w:numFmt w:val="bullet"/>
      <w:lvlText w:val="•"/>
      <w:lvlJc w:val="left"/>
      <w:pPr>
        <w:ind w:left="5600" w:hanging="667"/>
      </w:pPr>
      <w:rPr>
        <w:rFonts w:hint="default"/>
        <w:lang w:val="pt-PT" w:eastAsia="en-US" w:bidi="ar-SA"/>
      </w:rPr>
    </w:lvl>
    <w:lvl w:ilvl="7">
      <w:numFmt w:val="bullet"/>
      <w:lvlText w:val="•"/>
      <w:lvlJc w:val="left"/>
      <w:pPr>
        <w:ind w:left="6497" w:hanging="667"/>
      </w:pPr>
      <w:rPr>
        <w:rFonts w:hint="default"/>
        <w:lang w:val="pt-PT" w:eastAsia="en-US" w:bidi="ar-SA"/>
      </w:rPr>
    </w:lvl>
    <w:lvl w:ilvl="8">
      <w:numFmt w:val="bullet"/>
      <w:lvlText w:val="•"/>
      <w:lvlJc w:val="left"/>
      <w:pPr>
        <w:ind w:left="7394" w:hanging="667"/>
      </w:pPr>
      <w:rPr>
        <w:rFonts w:hint="default"/>
        <w:lang w:val="pt-PT" w:eastAsia="en-US" w:bidi="ar-SA"/>
      </w:rPr>
    </w:lvl>
  </w:abstractNum>
  <w:abstractNum w:abstractNumId="36">
    <w:nsid w:val="71F232BD"/>
    <w:multiLevelType w:val="multilevel"/>
    <w:tmpl w:val="F1640C8A"/>
    <w:lvl w:ilvl="0">
      <w:start w:val="8"/>
      <w:numFmt w:val="decimal"/>
      <w:lvlText w:val="%1"/>
      <w:lvlJc w:val="left"/>
      <w:pPr>
        <w:ind w:left="220" w:hanging="465"/>
        <w:jc w:val="left"/>
      </w:pPr>
      <w:rPr>
        <w:rFonts w:hint="default"/>
        <w:lang w:val="pt-PT" w:eastAsia="en-US" w:bidi="ar-SA"/>
      </w:rPr>
    </w:lvl>
    <w:lvl w:ilvl="1">
      <w:start w:val="1"/>
      <w:numFmt w:val="decimal"/>
      <w:lvlText w:val="%1.%2."/>
      <w:lvlJc w:val="left"/>
      <w:pPr>
        <w:ind w:left="220" w:hanging="465"/>
        <w:jc w:val="left"/>
      </w:pPr>
      <w:rPr>
        <w:rFonts w:asciiTheme="majorHAnsi" w:eastAsia="Arial MT" w:hAnsiTheme="majorHAnsi" w:cstheme="majorHAnsi" w:hint="default"/>
        <w:b/>
        <w:bCs w:val="0"/>
        <w:i w:val="0"/>
        <w:iCs w:val="0"/>
        <w:spacing w:val="-1"/>
        <w:w w:val="100"/>
        <w:sz w:val="24"/>
        <w:szCs w:val="24"/>
        <w:lang w:val="pt-PT" w:eastAsia="en-US" w:bidi="ar-SA"/>
      </w:rPr>
    </w:lvl>
    <w:lvl w:ilvl="2">
      <w:numFmt w:val="bullet"/>
      <w:lvlText w:val="•"/>
      <w:lvlJc w:val="left"/>
      <w:pPr>
        <w:ind w:left="2013" w:hanging="465"/>
      </w:pPr>
      <w:rPr>
        <w:rFonts w:hint="default"/>
        <w:lang w:val="pt-PT" w:eastAsia="en-US" w:bidi="ar-SA"/>
      </w:rPr>
    </w:lvl>
    <w:lvl w:ilvl="3">
      <w:numFmt w:val="bullet"/>
      <w:lvlText w:val="•"/>
      <w:lvlJc w:val="left"/>
      <w:pPr>
        <w:ind w:left="2910" w:hanging="465"/>
      </w:pPr>
      <w:rPr>
        <w:rFonts w:hint="default"/>
        <w:lang w:val="pt-PT" w:eastAsia="en-US" w:bidi="ar-SA"/>
      </w:rPr>
    </w:lvl>
    <w:lvl w:ilvl="4">
      <w:numFmt w:val="bullet"/>
      <w:lvlText w:val="•"/>
      <w:lvlJc w:val="left"/>
      <w:pPr>
        <w:ind w:left="3807" w:hanging="465"/>
      </w:pPr>
      <w:rPr>
        <w:rFonts w:hint="default"/>
        <w:lang w:val="pt-PT" w:eastAsia="en-US" w:bidi="ar-SA"/>
      </w:rPr>
    </w:lvl>
    <w:lvl w:ilvl="5">
      <w:numFmt w:val="bullet"/>
      <w:lvlText w:val="•"/>
      <w:lvlJc w:val="left"/>
      <w:pPr>
        <w:ind w:left="4704" w:hanging="465"/>
      </w:pPr>
      <w:rPr>
        <w:rFonts w:hint="default"/>
        <w:lang w:val="pt-PT" w:eastAsia="en-US" w:bidi="ar-SA"/>
      </w:rPr>
    </w:lvl>
    <w:lvl w:ilvl="6">
      <w:numFmt w:val="bullet"/>
      <w:lvlText w:val="•"/>
      <w:lvlJc w:val="left"/>
      <w:pPr>
        <w:ind w:left="5600" w:hanging="465"/>
      </w:pPr>
      <w:rPr>
        <w:rFonts w:hint="default"/>
        <w:lang w:val="pt-PT" w:eastAsia="en-US" w:bidi="ar-SA"/>
      </w:rPr>
    </w:lvl>
    <w:lvl w:ilvl="7">
      <w:numFmt w:val="bullet"/>
      <w:lvlText w:val="•"/>
      <w:lvlJc w:val="left"/>
      <w:pPr>
        <w:ind w:left="6497" w:hanging="465"/>
      </w:pPr>
      <w:rPr>
        <w:rFonts w:hint="default"/>
        <w:lang w:val="pt-PT" w:eastAsia="en-US" w:bidi="ar-SA"/>
      </w:rPr>
    </w:lvl>
    <w:lvl w:ilvl="8">
      <w:numFmt w:val="bullet"/>
      <w:lvlText w:val="•"/>
      <w:lvlJc w:val="left"/>
      <w:pPr>
        <w:ind w:left="7394" w:hanging="465"/>
      </w:pPr>
      <w:rPr>
        <w:rFonts w:hint="default"/>
        <w:lang w:val="pt-PT" w:eastAsia="en-US" w:bidi="ar-SA"/>
      </w:rPr>
    </w:lvl>
  </w:abstractNum>
  <w:abstractNum w:abstractNumId="37">
    <w:nsid w:val="731D6E9E"/>
    <w:multiLevelType w:val="multilevel"/>
    <w:tmpl w:val="8DFA38C6"/>
    <w:lvl w:ilvl="0">
      <w:start w:val="3"/>
      <w:numFmt w:val="decimal"/>
      <w:lvlText w:val="%1"/>
      <w:lvlJc w:val="left"/>
      <w:pPr>
        <w:ind w:left="804" w:hanging="360"/>
      </w:pPr>
      <w:rPr>
        <w:rFonts w:hint="default"/>
        <w:b/>
      </w:rPr>
    </w:lvl>
    <w:lvl w:ilvl="1">
      <w:start w:val="1"/>
      <w:numFmt w:val="decimal"/>
      <w:isLgl/>
      <w:lvlText w:val="%1.%2"/>
      <w:lvlJc w:val="left"/>
      <w:pPr>
        <w:ind w:left="360" w:hanging="360"/>
      </w:pPr>
      <w:rPr>
        <w:rFonts w:asciiTheme="majorHAnsi" w:hAnsiTheme="majorHAnsi" w:cstheme="majorHAnsi" w:hint="default"/>
        <w:b/>
        <w:color w:val="auto"/>
      </w:rPr>
    </w:lvl>
    <w:lvl w:ilvl="2">
      <w:start w:val="1"/>
      <w:numFmt w:val="decimal"/>
      <w:isLgl/>
      <w:lvlText w:val="%1.%2.%3"/>
      <w:lvlJc w:val="left"/>
      <w:pPr>
        <w:ind w:left="1164" w:hanging="720"/>
      </w:pPr>
      <w:rPr>
        <w:rFonts w:asciiTheme="majorHAnsi" w:hAnsiTheme="majorHAnsi" w:cstheme="majorHAnsi" w:hint="default"/>
        <w:b/>
        <w:color w:val="auto"/>
      </w:rPr>
    </w:lvl>
    <w:lvl w:ilvl="3">
      <w:start w:val="1"/>
      <w:numFmt w:val="decimal"/>
      <w:isLgl/>
      <w:lvlText w:val="%1.%2.%3.%4"/>
      <w:lvlJc w:val="left"/>
      <w:pPr>
        <w:ind w:left="1164" w:hanging="720"/>
      </w:pPr>
      <w:rPr>
        <w:rFonts w:hint="default"/>
        <w:b/>
      </w:rPr>
    </w:lvl>
    <w:lvl w:ilvl="4">
      <w:start w:val="1"/>
      <w:numFmt w:val="decimal"/>
      <w:isLgl/>
      <w:lvlText w:val="%1.%2.%3.%4.%5"/>
      <w:lvlJc w:val="left"/>
      <w:pPr>
        <w:ind w:left="1524" w:hanging="1080"/>
      </w:pPr>
      <w:rPr>
        <w:rFonts w:hint="default"/>
      </w:rPr>
    </w:lvl>
    <w:lvl w:ilvl="5">
      <w:start w:val="1"/>
      <w:numFmt w:val="decimal"/>
      <w:isLgl/>
      <w:lvlText w:val="%1.%2.%3.%4.%5.%6"/>
      <w:lvlJc w:val="left"/>
      <w:pPr>
        <w:ind w:left="1524" w:hanging="1080"/>
      </w:pPr>
      <w:rPr>
        <w:rFonts w:hint="default"/>
      </w:rPr>
    </w:lvl>
    <w:lvl w:ilvl="6">
      <w:start w:val="1"/>
      <w:numFmt w:val="decimal"/>
      <w:isLgl/>
      <w:lvlText w:val="%1.%2.%3.%4.%5.%6.%7"/>
      <w:lvlJc w:val="left"/>
      <w:pPr>
        <w:ind w:left="1884" w:hanging="1440"/>
      </w:pPr>
      <w:rPr>
        <w:rFonts w:hint="default"/>
      </w:rPr>
    </w:lvl>
    <w:lvl w:ilvl="7">
      <w:start w:val="1"/>
      <w:numFmt w:val="decimal"/>
      <w:isLgl/>
      <w:lvlText w:val="%1.%2.%3.%4.%5.%6.%7.%8"/>
      <w:lvlJc w:val="left"/>
      <w:pPr>
        <w:ind w:left="1884" w:hanging="1440"/>
      </w:pPr>
      <w:rPr>
        <w:rFonts w:hint="default"/>
      </w:rPr>
    </w:lvl>
    <w:lvl w:ilvl="8">
      <w:start w:val="1"/>
      <w:numFmt w:val="decimal"/>
      <w:isLgl/>
      <w:lvlText w:val="%1.%2.%3.%4.%5.%6.%7.%8.%9"/>
      <w:lvlJc w:val="left"/>
      <w:pPr>
        <w:ind w:left="2244" w:hanging="1800"/>
      </w:pPr>
      <w:rPr>
        <w:rFonts w:hint="default"/>
      </w:rPr>
    </w:lvl>
  </w:abstractNum>
  <w:abstractNum w:abstractNumId="38">
    <w:nsid w:val="73F12CC7"/>
    <w:multiLevelType w:val="hybridMultilevel"/>
    <w:tmpl w:val="2556D680"/>
    <w:lvl w:ilvl="0" w:tplc="769E025E">
      <w:start w:val="1"/>
      <w:numFmt w:val="decimal"/>
      <w:lvlText w:val="%1."/>
      <w:lvlJc w:val="left"/>
      <w:pPr>
        <w:ind w:left="647" w:hanging="426"/>
        <w:jc w:val="left"/>
      </w:pPr>
      <w:rPr>
        <w:rFonts w:ascii="Arial" w:eastAsia="Arial" w:hAnsi="Arial" w:cs="Arial" w:hint="default"/>
        <w:b/>
        <w:bCs/>
        <w:i w:val="0"/>
        <w:iCs w:val="0"/>
        <w:spacing w:val="-29"/>
        <w:w w:val="99"/>
        <w:sz w:val="21"/>
        <w:szCs w:val="21"/>
        <w:lang w:val="pt-PT" w:eastAsia="en-US" w:bidi="ar-SA"/>
      </w:rPr>
    </w:lvl>
    <w:lvl w:ilvl="1" w:tplc="0A1C241E">
      <w:start w:val="1"/>
      <w:numFmt w:val="lowerLetter"/>
      <w:lvlText w:val="%2)"/>
      <w:lvlJc w:val="left"/>
      <w:pPr>
        <w:ind w:left="221" w:hanging="285"/>
        <w:jc w:val="left"/>
      </w:pPr>
      <w:rPr>
        <w:rFonts w:hint="default"/>
        <w:spacing w:val="-1"/>
        <w:w w:val="99"/>
        <w:lang w:val="pt-PT" w:eastAsia="en-US" w:bidi="ar-SA"/>
      </w:rPr>
    </w:lvl>
    <w:lvl w:ilvl="2" w:tplc="03AC266A">
      <w:numFmt w:val="bullet"/>
      <w:lvlText w:val="•"/>
      <w:lvlJc w:val="left"/>
      <w:pPr>
        <w:ind w:left="1589" w:hanging="285"/>
      </w:pPr>
      <w:rPr>
        <w:rFonts w:hint="default"/>
        <w:lang w:val="pt-PT" w:eastAsia="en-US" w:bidi="ar-SA"/>
      </w:rPr>
    </w:lvl>
    <w:lvl w:ilvl="3" w:tplc="F7A8869A">
      <w:numFmt w:val="bullet"/>
      <w:lvlText w:val="•"/>
      <w:lvlJc w:val="left"/>
      <w:pPr>
        <w:ind w:left="2539" w:hanging="285"/>
      </w:pPr>
      <w:rPr>
        <w:rFonts w:hint="default"/>
        <w:lang w:val="pt-PT" w:eastAsia="en-US" w:bidi="ar-SA"/>
      </w:rPr>
    </w:lvl>
    <w:lvl w:ilvl="4" w:tplc="6C0A5D30">
      <w:numFmt w:val="bullet"/>
      <w:lvlText w:val="•"/>
      <w:lvlJc w:val="left"/>
      <w:pPr>
        <w:ind w:left="3489" w:hanging="285"/>
      </w:pPr>
      <w:rPr>
        <w:rFonts w:hint="default"/>
        <w:lang w:val="pt-PT" w:eastAsia="en-US" w:bidi="ar-SA"/>
      </w:rPr>
    </w:lvl>
    <w:lvl w:ilvl="5" w:tplc="97926B62">
      <w:numFmt w:val="bullet"/>
      <w:lvlText w:val="•"/>
      <w:lvlJc w:val="left"/>
      <w:pPr>
        <w:ind w:left="4439" w:hanging="285"/>
      </w:pPr>
      <w:rPr>
        <w:rFonts w:hint="default"/>
        <w:lang w:val="pt-PT" w:eastAsia="en-US" w:bidi="ar-SA"/>
      </w:rPr>
    </w:lvl>
    <w:lvl w:ilvl="6" w:tplc="21783C7C">
      <w:numFmt w:val="bullet"/>
      <w:lvlText w:val="•"/>
      <w:lvlJc w:val="left"/>
      <w:pPr>
        <w:ind w:left="5388" w:hanging="285"/>
      </w:pPr>
      <w:rPr>
        <w:rFonts w:hint="default"/>
        <w:lang w:val="pt-PT" w:eastAsia="en-US" w:bidi="ar-SA"/>
      </w:rPr>
    </w:lvl>
    <w:lvl w:ilvl="7" w:tplc="B0CAA744">
      <w:numFmt w:val="bullet"/>
      <w:lvlText w:val="•"/>
      <w:lvlJc w:val="left"/>
      <w:pPr>
        <w:ind w:left="6338" w:hanging="285"/>
      </w:pPr>
      <w:rPr>
        <w:rFonts w:hint="default"/>
        <w:lang w:val="pt-PT" w:eastAsia="en-US" w:bidi="ar-SA"/>
      </w:rPr>
    </w:lvl>
    <w:lvl w:ilvl="8" w:tplc="4F48EFC2">
      <w:numFmt w:val="bullet"/>
      <w:lvlText w:val="•"/>
      <w:lvlJc w:val="left"/>
      <w:pPr>
        <w:ind w:left="7288" w:hanging="285"/>
      </w:pPr>
      <w:rPr>
        <w:rFonts w:hint="default"/>
        <w:lang w:val="pt-PT" w:eastAsia="en-US" w:bidi="ar-SA"/>
      </w:rPr>
    </w:lvl>
  </w:abstractNum>
  <w:abstractNum w:abstractNumId="3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nsid w:val="7BE846E6"/>
    <w:multiLevelType w:val="multilevel"/>
    <w:tmpl w:val="D8F263D8"/>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asciiTheme="majorHAnsi" w:hAnsiTheme="majorHAnsi" w:cstheme="majorHAnsi" w:hint="default"/>
        <w:b w:val="0"/>
        <w:color w:val="auto"/>
      </w:rPr>
    </w:lvl>
    <w:lvl w:ilvl="2">
      <w:start w:val="1"/>
      <w:numFmt w:val="decimal"/>
      <w:lvlText w:val="%1.%2.%3"/>
      <w:lvlJc w:val="left"/>
      <w:pPr>
        <w:ind w:left="720" w:hanging="720"/>
      </w:pPr>
      <w:rPr>
        <w:rFonts w:asciiTheme="majorHAnsi" w:hAnsiTheme="majorHAnsi" w:cstheme="majorHAnsi"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9"/>
  </w:num>
  <w:num w:numId="3">
    <w:abstractNumId w:val="41"/>
  </w:num>
  <w:num w:numId="4">
    <w:abstractNumId w:val="20"/>
  </w:num>
  <w:num w:numId="5">
    <w:abstractNumId w:val="11"/>
  </w:num>
  <w:num w:numId="6">
    <w:abstractNumId w:val="27"/>
  </w:num>
  <w:num w:numId="7">
    <w:abstractNumId w:val="33"/>
  </w:num>
  <w:num w:numId="8">
    <w:abstractNumId w:val="6"/>
  </w:num>
  <w:num w:numId="9">
    <w:abstractNumId w:val="28"/>
  </w:num>
  <w:num w:numId="10">
    <w:abstractNumId w:val="2"/>
  </w:num>
  <w:num w:numId="11">
    <w:abstractNumId w:val="14"/>
  </w:num>
  <w:num w:numId="12">
    <w:abstractNumId w:val="1"/>
  </w:num>
  <w:num w:numId="13">
    <w:abstractNumId w:val="31"/>
  </w:num>
  <w:num w:numId="14">
    <w:abstractNumId w:val="4"/>
  </w:num>
  <w:num w:numId="15">
    <w:abstractNumId w:val="9"/>
  </w:num>
  <w:num w:numId="16">
    <w:abstractNumId w:val="5"/>
  </w:num>
  <w:num w:numId="17">
    <w:abstractNumId w:val="22"/>
  </w:num>
  <w:num w:numId="18">
    <w:abstractNumId w:val="29"/>
  </w:num>
  <w:num w:numId="19">
    <w:abstractNumId w:val="32"/>
  </w:num>
  <w:num w:numId="20">
    <w:abstractNumId w:val="30"/>
  </w:num>
  <w:num w:numId="21">
    <w:abstractNumId w:val="7"/>
  </w:num>
  <w:num w:numId="22">
    <w:abstractNumId w:val="24"/>
  </w:num>
  <w:num w:numId="23">
    <w:abstractNumId w:val="37"/>
  </w:num>
  <w:num w:numId="24">
    <w:abstractNumId w:val="40"/>
  </w:num>
  <w:num w:numId="25">
    <w:abstractNumId w:val="38"/>
  </w:num>
  <w:num w:numId="26">
    <w:abstractNumId w:val="21"/>
  </w:num>
  <w:num w:numId="27">
    <w:abstractNumId w:val="19"/>
  </w:num>
  <w:num w:numId="28">
    <w:abstractNumId w:val="15"/>
  </w:num>
  <w:num w:numId="29">
    <w:abstractNumId w:val="34"/>
  </w:num>
  <w:num w:numId="30">
    <w:abstractNumId w:val="36"/>
  </w:num>
  <w:num w:numId="31">
    <w:abstractNumId w:val="18"/>
  </w:num>
  <w:num w:numId="32">
    <w:abstractNumId w:val="26"/>
  </w:num>
  <w:num w:numId="33">
    <w:abstractNumId w:val="25"/>
  </w:num>
  <w:num w:numId="34">
    <w:abstractNumId w:val="3"/>
  </w:num>
  <w:num w:numId="35">
    <w:abstractNumId w:val="35"/>
  </w:num>
  <w:num w:numId="36">
    <w:abstractNumId w:val="23"/>
  </w:num>
  <w:num w:numId="37">
    <w:abstractNumId w:val="16"/>
  </w:num>
  <w:num w:numId="38">
    <w:abstractNumId w:val="12"/>
  </w:num>
  <w:num w:numId="39">
    <w:abstractNumId w:val="17"/>
  </w:num>
  <w:num w:numId="40">
    <w:abstractNumId w:val="8"/>
  </w:num>
  <w:num w:numId="41">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236D"/>
    <w:rsid w:val="00003298"/>
    <w:rsid w:val="000066C8"/>
    <w:rsid w:val="000103E4"/>
    <w:rsid w:val="00011390"/>
    <w:rsid w:val="000122C1"/>
    <w:rsid w:val="00012A11"/>
    <w:rsid w:val="00013076"/>
    <w:rsid w:val="00013172"/>
    <w:rsid w:val="00013CBF"/>
    <w:rsid w:val="00014236"/>
    <w:rsid w:val="00014C82"/>
    <w:rsid w:val="00014E7A"/>
    <w:rsid w:val="00014FC0"/>
    <w:rsid w:val="00015BD9"/>
    <w:rsid w:val="00015D4B"/>
    <w:rsid w:val="0002260C"/>
    <w:rsid w:val="0002306D"/>
    <w:rsid w:val="00023CDD"/>
    <w:rsid w:val="000242C8"/>
    <w:rsid w:val="0002430A"/>
    <w:rsid w:val="0002478E"/>
    <w:rsid w:val="00024B9E"/>
    <w:rsid w:val="00024D5E"/>
    <w:rsid w:val="000255F1"/>
    <w:rsid w:val="00027155"/>
    <w:rsid w:val="00027933"/>
    <w:rsid w:val="00027A5D"/>
    <w:rsid w:val="0003157D"/>
    <w:rsid w:val="000318BA"/>
    <w:rsid w:val="00031D6E"/>
    <w:rsid w:val="0003219C"/>
    <w:rsid w:val="000321F5"/>
    <w:rsid w:val="000335F5"/>
    <w:rsid w:val="00034A29"/>
    <w:rsid w:val="00035B50"/>
    <w:rsid w:val="00035D80"/>
    <w:rsid w:val="00036BE2"/>
    <w:rsid w:val="00037C37"/>
    <w:rsid w:val="00037C97"/>
    <w:rsid w:val="0004003A"/>
    <w:rsid w:val="00040957"/>
    <w:rsid w:val="00040D0F"/>
    <w:rsid w:val="00042714"/>
    <w:rsid w:val="00044C34"/>
    <w:rsid w:val="00044CF4"/>
    <w:rsid w:val="000452C7"/>
    <w:rsid w:val="0004586D"/>
    <w:rsid w:val="00047D73"/>
    <w:rsid w:val="00050712"/>
    <w:rsid w:val="00050EA0"/>
    <w:rsid w:val="000518EF"/>
    <w:rsid w:val="000526DD"/>
    <w:rsid w:val="00053E65"/>
    <w:rsid w:val="00055300"/>
    <w:rsid w:val="00055F99"/>
    <w:rsid w:val="00056433"/>
    <w:rsid w:val="00057700"/>
    <w:rsid w:val="00060256"/>
    <w:rsid w:val="00060414"/>
    <w:rsid w:val="00061553"/>
    <w:rsid w:val="00061A8E"/>
    <w:rsid w:val="00061DA5"/>
    <w:rsid w:val="0006239C"/>
    <w:rsid w:val="0006272A"/>
    <w:rsid w:val="00062853"/>
    <w:rsid w:val="00063333"/>
    <w:rsid w:val="000633EF"/>
    <w:rsid w:val="0006419C"/>
    <w:rsid w:val="00064B2A"/>
    <w:rsid w:val="0006504E"/>
    <w:rsid w:val="0006537A"/>
    <w:rsid w:val="000670EC"/>
    <w:rsid w:val="000677A2"/>
    <w:rsid w:val="000709FF"/>
    <w:rsid w:val="00070EA5"/>
    <w:rsid w:val="00070FD8"/>
    <w:rsid w:val="00071E63"/>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B6A"/>
    <w:rsid w:val="00092C25"/>
    <w:rsid w:val="00094321"/>
    <w:rsid w:val="00094A8E"/>
    <w:rsid w:val="000A102A"/>
    <w:rsid w:val="000A179E"/>
    <w:rsid w:val="000A1A7B"/>
    <w:rsid w:val="000A1B88"/>
    <w:rsid w:val="000A1EAC"/>
    <w:rsid w:val="000A23DA"/>
    <w:rsid w:val="000A498A"/>
    <w:rsid w:val="000A50B2"/>
    <w:rsid w:val="000A674F"/>
    <w:rsid w:val="000A73A9"/>
    <w:rsid w:val="000B1626"/>
    <w:rsid w:val="000B1BFC"/>
    <w:rsid w:val="000B1C01"/>
    <w:rsid w:val="000B226F"/>
    <w:rsid w:val="000B283A"/>
    <w:rsid w:val="000B2E32"/>
    <w:rsid w:val="000B7B55"/>
    <w:rsid w:val="000B7E3E"/>
    <w:rsid w:val="000C052F"/>
    <w:rsid w:val="000C0798"/>
    <w:rsid w:val="000C123B"/>
    <w:rsid w:val="000C20BD"/>
    <w:rsid w:val="000C21AD"/>
    <w:rsid w:val="000C2C16"/>
    <w:rsid w:val="000C32BF"/>
    <w:rsid w:val="000C380A"/>
    <w:rsid w:val="000C3BFA"/>
    <w:rsid w:val="000C3E5F"/>
    <w:rsid w:val="000C5AC4"/>
    <w:rsid w:val="000C670A"/>
    <w:rsid w:val="000D18CE"/>
    <w:rsid w:val="000D2A6B"/>
    <w:rsid w:val="000D2AC3"/>
    <w:rsid w:val="000D37FA"/>
    <w:rsid w:val="000D4159"/>
    <w:rsid w:val="000D5050"/>
    <w:rsid w:val="000D5774"/>
    <w:rsid w:val="000D70D2"/>
    <w:rsid w:val="000E2FB1"/>
    <w:rsid w:val="000E4793"/>
    <w:rsid w:val="000E4C1B"/>
    <w:rsid w:val="000E5D86"/>
    <w:rsid w:val="000E610F"/>
    <w:rsid w:val="000E7DB1"/>
    <w:rsid w:val="000E7EB8"/>
    <w:rsid w:val="000F0A2E"/>
    <w:rsid w:val="000F113C"/>
    <w:rsid w:val="000F1290"/>
    <w:rsid w:val="000F1C1C"/>
    <w:rsid w:val="000F2129"/>
    <w:rsid w:val="000F2A4B"/>
    <w:rsid w:val="000F2B66"/>
    <w:rsid w:val="000F2D6D"/>
    <w:rsid w:val="000F4088"/>
    <w:rsid w:val="000F4E8E"/>
    <w:rsid w:val="000F4F96"/>
    <w:rsid w:val="000F57C5"/>
    <w:rsid w:val="000F5A07"/>
    <w:rsid w:val="000F6FB2"/>
    <w:rsid w:val="0010044D"/>
    <w:rsid w:val="00100990"/>
    <w:rsid w:val="00100BD1"/>
    <w:rsid w:val="001011D5"/>
    <w:rsid w:val="00103461"/>
    <w:rsid w:val="00104D72"/>
    <w:rsid w:val="00105707"/>
    <w:rsid w:val="00106B39"/>
    <w:rsid w:val="00107100"/>
    <w:rsid w:val="00107C35"/>
    <w:rsid w:val="00110305"/>
    <w:rsid w:val="001103FF"/>
    <w:rsid w:val="001113E2"/>
    <w:rsid w:val="00112A6A"/>
    <w:rsid w:val="00112ABD"/>
    <w:rsid w:val="0011348B"/>
    <w:rsid w:val="00113EEB"/>
    <w:rsid w:val="00114C63"/>
    <w:rsid w:val="00115429"/>
    <w:rsid w:val="0011575E"/>
    <w:rsid w:val="00117794"/>
    <w:rsid w:val="00120DAD"/>
    <w:rsid w:val="001219B0"/>
    <w:rsid w:val="00121E12"/>
    <w:rsid w:val="00122C50"/>
    <w:rsid w:val="00124736"/>
    <w:rsid w:val="00124990"/>
    <w:rsid w:val="00124FB7"/>
    <w:rsid w:val="00126FDE"/>
    <w:rsid w:val="001304C0"/>
    <w:rsid w:val="001305EC"/>
    <w:rsid w:val="0013090E"/>
    <w:rsid w:val="00131006"/>
    <w:rsid w:val="001315F2"/>
    <w:rsid w:val="00132231"/>
    <w:rsid w:val="00133148"/>
    <w:rsid w:val="001342C0"/>
    <w:rsid w:val="00134BD8"/>
    <w:rsid w:val="00134FE4"/>
    <w:rsid w:val="00135CCD"/>
    <w:rsid w:val="00136C71"/>
    <w:rsid w:val="00137B72"/>
    <w:rsid w:val="0014004B"/>
    <w:rsid w:val="00140A41"/>
    <w:rsid w:val="001415B8"/>
    <w:rsid w:val="001419B4"/>
    <w:rsid w:val="00142F82"/>
    <w:rsid w:val="0014325E"/>
    <w:rsid w:val="00143845"/>
    <w:rsid w:val="00145F07"/>
    <w:rsid w:val="00146BDF"/>
    <w:rsid w:val="00147C35"/>
    <w:rsid w:val="001504F2"/>
    <w:rsid w:val="00150B01"/>
    <w:rsid w:val="00150FA1"/>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171E"/>
    <w:rsid w:val="0016286F"/>
    <w:rsid w:val="001628DF"/>
    <w:rsid w:val="00163192"/>
    <w:rsid w:val="00163F78"/>
    <w:rsid w:val="0016418C"/>
    <w:rsid w:val="001648FB"/>
    <w:rsid w:val="00164CC3"/>
    <w:rsid w:val="0016584A"/>
    <w:rsid w:val="00165F28"/>
    <w:rsid w:val="00170CE1"/>
    <w:rsid w:val="00170D49"/>
    <w:rsid w:val="00170DD2"/>
    <w:rsid w:val="0017176F"/>
    <w:rsid w:val="00172A0F"/>
    <w:rsid w:val="00173934"/>
    <w:rsid w:val="00174C2A"/>
    <w:rsid w:val="00174CAA"/>
    <w:rsid w:val="00174D48"/>
    <w:rsid w:val="0017524C"/>
    <w:rsid w:val="001768AF"/>
    <w:rsid w:val="00176BFB"/>
    <w:rsid w:val="001777C6"/>
    <w:rsid w:val="00177CAF"/>
    <w:rsid w:val="00177CD5"/>
    <w:rsid w:val="00177E7B"/>
    <w:rsid w:val="001804CB"/>
    <w:rsid w:val="001817D2"/>
    <w:rsid w:val="00181F1C"/>
    <w:rsid w:val="00184086"/>
    <w:rsid w:val="001842A6"/>
    <w:rsid w:val="00184E7C"/>
    <w:rsid w:val="001855EC"/>
    <w:rsid w:val="00185F3B"/>
    <w:rsid w:val="0018613B"/>
    <w:rsid w:val="001904A8"/>
    <w:rsid w:val="00190C11"/>
    <w:rsid w:val="00191140"/>
    <w:rsid w:val="00191295"/>
    <w:rsid w:val="001930F2"/>
    <w:rsid w:val="001936BB"/>
    <w:rsid w:val="00194866"/>
    <w:rsid w:val="00194F7C"/>
    <w:rsid w:val="001959DA"/>
    <w:rsid w:val="00196DBC"/>
    <w:rsid w:val="001A0186"/>
    <w:rsid w:val="001A13FA"/>
    <w:rsid w:val="001A1732"/>
    <w:rsid w:val="001A1B19"/>
    <w:rsid w:val="001A1C07"/>
    <w:rsid w:val="001A209E"/>
    <w:rsid w:val="001A2CE9"/>
    <w:rsid w:val="001A32A8"/>
    <w:rsid w:val="001A3A05"/>
    <w:rsid w:val="001A3ADF"/>
    <w:rsid w:val="001A3E18"/>
    <w:rsid w:val="001A5B35"/>
    <w:rsid w:val="001A5BCB"/>
    <w:rsid w:val="001A6CAD"/>
    <w:rsid w:val="001B005B"/>
    <w:rsid w:val="001B0230"/>
    <w:rsid w:val="001B0371"/>
    <w:rsid w:val="001B114E"/>
    <w:rsid w:val="001B1976"/>
    <w:rsid w:val="001B2538"/>
    <w:rsid w:val="001B3448"/>
    <w:rsid w:val="001B6423"/>
    <w:rsid w:val="001B71E1"/>
    <w:rsid w:val="001B7B2F"/>
    <w:rsid w:val="001C1138"/>
    <w:rsid w:val="001C11C5"/>
    <w:rsid w:val="001C1BE1"/>
    <w:rsid w:val="001C25EE"/>
    <w:rsid w:val="001C2C97"/>
    <w:rsid w:val="001C2E71"/>
    <w:rsid w:val="001C3F32"/>
    <w:rsid w:val="001C48B6"/>
    <w:rsid w:val="001C4C04"/>
    <w:rsid w:val="001C5FEE"/>
    <w:rsid w:val="001C694F"/>
    <w:rsid w:val="001C69E1"/>
    <w:rsid w:val="001C721E"/>
    <w:rsid w:val="001C784E"/>
    <w:rsid w:val="001D107E"/>
    <w:rsid w:val="001D152A"/>
    <w:rsid w:val="001D28CC"/>
    <w:rsid w:val="001D2907"/>
    <w:rsid w:val="001D2989"/>
    <w:rsid w:val="001D3239"/>
    <w:rsid w:val="001D3305"/>
    <w:rsid w:val="001D3368"/>
    <w:rsid w:val="001D3BA3"/>
    <w:rsid w:val="001D4665"/>
    <w:rsid w:val="001D4B41"/>
    <w:rsid w:val="001D6139"/>
    <w:rsid w:val="001D6C0B"/>
    <w:rsid w:val="001D6EE5"/>
    <w:rsid w:val="001E03CB"/>
    <w:rsid w:val="001E093F"/>
    <w:rsid w:val="001E1D6B"/>
    <w:rsid w:val="001E2495"/>
    <w:rsid w:val="001E2E97"/>
    <w:rsid w:val="001E3AAF"/>
    <w:rsid w:val="001E40D3"/>
    <w:rsid w:val="001E52A1"/>
    <w:rsid w:val="001E60BA"/>
    <w:rsid w:val="001E662A"/>
    <w:rsid w:val="001F0A6E"/>
    <w:rsid w:val="001F0E4E"/>
    <w:rsid w:val="001F14A5"/>
    <w:rsid w:val="001F2F5C"/>
    <w:rsid w:val="001F3749"/>
    <w:rsid w:val="001F39FA"/>
    <w:rsid w:val="001F4C3C"/>
    <w:rsid w:val="001F4F65"/>
    <w:rsid w:val="001F66DD"/>
    <w:rsid w:val="0020019F"/>
    <w:rsid w:val="00200A4B"/>
    <w:rsid w:val="002019AA"/>
    <w:rsid w:val="002019CC"/>
    <w:rsid w:val="00201F24"/>
    <w:rsid w:val="00202A04"/>
    <w:rsid w:val="00202BFE"/>
    <w:rsid w:val="002041FF"/>
    <w:rsid w:val="00205029"/>
    <w:rsid w:val="00205034"/>
    <w:rsid w:val="00205197"/>
    <w:rsid w:val="0020593D"/>
    <w:rsid w:val="00205B37"/>
    <w:rsid w:val="00205DB7"/>
    <w:rsid w:val="00205F6E"/>
    <w:rsid w:val="00206118"/>
    <w:rsid w:val="002065AB"/>
    <w:rsid w:val="00207B98"/>
    <w:rsid w:val="00210001"/>
    <w:rsid w:val="0021106D"/>
    <w:rsid w:val="0021277D"/>
    <w:rsid w:val="00213E2F"/>
    <w:rsid w:val="0021401C"/>
    <w:rsid w:val="002147F6"/>
    <w:rsid w:val="00214E16"/>
    <w:rsid w:val="00215EAF"/>
    <w:rsid w:val="00220D79"/>
    <w:rsid w:val="00220FFE"/>
    <w:rsid w:val="0022179B"/>
    <w:rsid w:val="00221BA5"/>
    <w:rsid w:val="00222980"/>
    <w:rsid w:val="002241A2"/>
    <w:rsid w:val="00225811"/>
    <w:rsid w:val="002267BC"/>
    <w:rsid w:val="00226C39"/>
    <w:rsid w:val="00227861"/>
    <w:rsid w:val="00230C82"/>
    <w:rsid w:val="0023145B"/>
    <w:rsid w:val="00231E9C"/>
    <w:rsid w:val="002322DE"/>
    <w:rsid w:val="00232B3A"/>
    <w:rsid w:val="00233809"/>
    <w:rsid w:val="00235187"/>
    <w:rsid w:val="002365CE"/>
    <w:rsid w:val="00240B17"/>
    <w:rsid w:val="00241680"/>
    <w:rsid w:val="002419E9"/>
    <w:rsid w:val="00241D78"/>
    <w:rsid w:val="00243022"/>
    <w:rsid w:val="002449FE"/>
    <w:rsid w:val="00245814"/>
    <w:rsid w:val="00246DAE"/>
    <w:rsid w:val="00252859"/>
    <w:rsid w:val="00253319"/>
    <w:rsid w:val="0025355F"/>
    <w:rsid w:val="002538B4"/>
    <w:rsid w:val="002538E3"/>
    <w:rsid w:val="00253C18"/>
    <w:rsid w:val="00253EDB"/>
    <w:rsid w:val="002558CE"/>
    <w:rsid w:val="0025592E"/>
    <w:rsid w:val="00255C24"/>
    <w:rsid w:val="00257DB8"/>
    <w:rsid w:val="00260802"/>
    <w:rsid w:val="00261723"/>
    <w:rsid w:val="00261925"/>
    <w:rsid w:val="00261B9E"/>
    <w:rsid w:val="0026386A"/>
    <w:rsid w:val="002656A2"/>
    <w:rsid w:val="002657BF"/>
    <w:rsid w:val="00265B35"/>
    <w:rsid w:val="00267125"/>
    <w:rsid w:val="00267B22"/>
    <w:rsid w:val="00267F5E"/>
    <w:rsid w:val="0027140C"/>
    <w:rsid w:val="00271CB6"/>
    <w:rsid w:val="0027248A"/>
    <w:rsid w:val="00272CBA"/>
    <w:rsid w:val="0027301A"/>
    <w:rsid w:val="0027381F"/>
    <w:rsid w:val="002768F9"/>
    <w:rsid w:val="00276ECC"/>
    <w:rsid w:val="00282D3F"/>
    <w:rsid w:val="00283227"/>
    <w:rsid w:val="00283540"/>
    <w:rsid w:val="00283D51"/>
    <w:rsid w:val="00284EC2"/>
    <w:rsid w:val="00285733"/>
    <w:rsid w:val="00285D1A"/>
    <w:rsid w:val="0028647F"/>
    <w:rsid w:val="00286A52"/>
    <w:rsid w:val="0028765E"/>
    <w:rsid w:val="00287D22"/>
    <w:rsid w:val="0029037D"/>
    <w:rsid w:val="002923A3"/>
    <w:rsid w:val="002927E7"/>
    <w:rsid w:val="002937D4"/>
    <w:rsid w:val="00293942"/>
    <w:rsid w:val="00293D30"/>
    <w:rsid w:val="00295760"/>
    <w:rsid w:val="002961D6"/>
    <w:rsid w:val="00296C26"/>
    <w:rsid w:val="0029707E"/>
    <w:rsid w:val="002A0D02"/>
    <w:rsid w:val="002A127F"/>
    <w:rsid w:val="002A1849"/>
    <w:rsid w:val="002A19C7"/>
    <w:rsid w:val="002A2822"/>
    <w:rsid w:val="002A2981"/>
    <w:rsid w:val="002A3144"/>
    <w:rsid w:val="002A3534"/>
    <w:rsid w:val="002A4237"/>
    <w:rsid w:val="002A4265"/>
    <w:rsid w:val="002A51E3"/>
    <w:rsid w:val="002A78D4"/>
    <w:rsid w:val="002B0A65"/>
    <w:rsid w:val="002B0CF8"/>
    <w:rsid w:val="002B19BF"/>
    <w:rsid w:val="002B2A87"/>
    <w:rsid w:val="002B2E88"/>
    <w:rsid w:val="002B2EE9"/>
    <w:rsid w:val="002B3ACD"/>
    <w:rsid w:val="002B431D"/>
    <w:rsid w:val="002B43C4"/>
    <w:rsid w:val="002B5611"/>
    <w:rsid w:val="002B76B2"/>
    <w:rsid w:val="002B7727"/>
    <w:rsid w:val="002B78F5"/>
    <w:rsid w:val="002B7EB0"/>
    <w:rsid w:val="002C1258"/>
    <w:rsid w:val="002C2F25"/>
    <w:rsid w:val="002C4E86"/>
    <w:rsid w:val="002C54C1"/>
    <w:rsid w:val="002C72B3"/>
    <w:rsid w:val="002C7AD0"/>
    <w:rsid w:val="002D07BF"/>
    <w:rsid w:val="002D14AB"/>
    <w:rsid w:val="002D3D75"/>
    <w:rsid w:val="002D3E9D"/>
    <w:rsid w:val="002D4027"/>
    <w:rsid w:val="002D5122"/>
    <w:rsid w:val="002D5CA9"/>
    <w:rsid w:val="002D60EC"/>
    <w:rsid w:val="002D6984"/>
    <w:rsid w:val="002D6BF6"/>
    <w:rsid w:val="002D78B4"/>
    <w:rsid w:val="002D7C8E"/>
    <w:rsid w:val="002E15A7"/>
    <w:rsid w:val="002E160F"/>
    <w:rsid w:val="002E276E"/>
    <w:rsid w:val="002E2B74"/>
    <w:rsid w:val="002E303F"/>
    <w:rsid w:val="002E3F91"/>
    <w:rsid w:val="002E40A5"/>
    <w:rsid w:val="002E41B5"/>
    <w:rsid w:val="002E480D"/>
    <w:rsid w:val="002E5386"/>
    <w:rsid w:val="002E5484"/>
    <w:rsid w:val="002E5F13"/>
    <w:rsid w:val="002E5F6B"/>
    <w:rsid w:val="002E6499"/>
    <w:rsid w:val="002E649F"/>
    <w:rsid w:val="002E714F"/>
    <w:rsid w:val="002F084D"/>
    <w:rsid w:val="002F308B"/>
    <w:rsid w:val="002F3A33"/>
    <w:rsid w:val="002F3E0B"/>
    <w:rsid w:val="002F4B7D"/>
    <w:rsid w:val="002F6672"/>
    <w:rsid w:val="002F76CD"/>
    <w:rsid w:val="002F7757"/>
    <w:rsid w:val="00303965"/>
    <w:rsid w:val="00303DF2"/>
    <w:rsid w:val="003051D8"/>
    <w:rsid w:val="00307DBE"/>
    <w:rsid w:val="003105D9"/>
    <w:rsid w:val="00310B4A"/>
    <w:rsid w:val="00313B45"/>
    <w:rsid w:val="00313E32"/>
    <w:rsid w:val="00320345"/>
    <w:rsid w:val="00321027"/>
    <w:rsid w:val="00322A3E"/>
    <w:rsid w:val="003236F7"/>
    <w:rsid w:val="003238C3"/>
    <w:rsid w:val="00323B63"/>
    <w:rsid w:val="003249EA"/>
    <w:rsid w:val="00324BCD"/>
    <w:rsid w:val="00324F30"/>
    <w:rsid w:val="00325023"/>
    <w:rsid w:val="00325FD8"/>
    <w:rsid w:val="003265B9"/>
    <w:rsid w:val="003265FC"/>
    <w:rsid w:val="00327232"/>
    <w:rsid w:val="003300FC"/>
    <w:rsid w:val="0033103B"/>
    <w:rsid w:val="00331182"/>
    <w:rsid w:val="003325B2"/>
    <w:rsid w:val="00332AB2"/>
    <w:rsid w:val="003343F8"/>
    <w:rsid w:val="0033777C"/>
    <w:rsid w:val="0033795C"/>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712C"/>
    <w:rsid w:val="00347598"/>
    <w:rsid w:val="0034788F"/>
    <w:rsid w:val="00351759"/>
    <w:rsid w:val="00352541"/>
    <w:rsid w:val="00352882"/>
    <w:rsid w:val="00354B66"/>
    <w:rsid w:val="0035658A"/>
    <w:rsid w:val="00360444"/>
    <w:rsid w:val="0036051A"/>
    <w:rsid w:val="003615F8"/>
    <w:rsid w:val="00362847"/>
    <w:rsid w:val="003629E4"/>
    <w:rsid w:val="00364141"/>
    <w:rsid w:val="003648BA"/>
    <w:rsid w:val="0036571D"/>
    <w:rsid w:val="00366733"/>
    <w:rsid w:val="003671ED"/>
    <w:rsid w:val="00367EF6"/>
    <w:rsid w:val="0037006F"/>
    <w:rsid w:val="003704C4"/>
    <w:rsid w:val="00370FE8"/>
    <w:rsid w:val="00371E69"/>
    <w:rsid w:val="00371E7E"/>
    <w:rsid w:val="00373F2A"/>
    <w:rsid w:val="00374CA7"/>
    <w:rsid w:val="003751A5"/>
    <w:rsid w:val="003751AD"/>
    <w:rsid w:val="00375BCA"/>
    <w:rsid w:val="00376048"/>
    <w:rsid w:val="0037689E"/>
    <w:rsid w:val="00376A71"/>
    <w:rsid w:val="003779A2"/>
    <w:rsid w:val="003800AF"/>
    <w:rsid w:val="0038139C"/>
    <w:rsid w:val="00381E84"/>
    <w:rsid w:val="00381ED1"/>
    <w:rsid w:val="0038245E"/>
    <w:rsid w:val="00382798"/>
    <w:rsid w:val="00383CAA"/>
    <w:rsid w:val="003842E9"/>
    <w:rsid w:val="00384DBB"/>
    <w:rsid w:val="00386157"/>
    <w:rsid w:val="003864F3"/>
    <w:rsid w:val="00386ADE"/>
    <w:rsid w:val="00386C8D"/>
    <w:rsid w:val="0039075E"/>
    <w:rsid w:val="00390CBA"/>
    <w:rsid w:val="003911FA"/>
    <w:rsid w:val="00391ADD"/>
    <w:rsid w:val="00391E14"/>
    <w:rsid w:val="00394BD0"/>
    <w:rsid w:val="003959F6"/>
    <w:rsid w:val="003963D1"/>
    <w:rsid w:val="0039727D"/>
    <w:rsid w:val="003A0E7D"/>
    <w:rsid w:val="003A2584"/>
    <w:rsid w:val="003A3C3C"/>
    <w:rsid w:val="003A5367"/>
    <w:rsid w:val="003A54A7"/>
    <w:rsid w:val="003A5E43"/>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C6FAF"/>
    <w:rsid w:val="003C768A"/>
    <w:rsid w:val="003D1078"/>
    <w:rsid w:val="003D129F"/>
    <w:rsid w:val="003D2763"/>
    <w:rsid w:val="003D30F4"/>
    <w:rsid w:val="003D4284"/>
    <w:rsid w:val="003D4382"/>
    <w:rsid w:val="003D43D2"/>
    <w:rsid w:val="003D46C9"/>
    <w:rsid w:val="003D4E23"/>
    <w:rsid w:val="003D584E"/>
    <w:rsid w:val="003D6109"/>
    <w:rsid w:val="003D62C7"/>
    <w:rsid w:val="003D6C15"/>
    <w:rsid w:val="003D7EBD"/>
    <w:rsid w:val="003E042B"/>
    <w:rsid w:val="003E14BD"/>
    <w:rsid w:val="003E4181"/>
    <w:rsid w:val="003E423B"/>
    <w:rsid w:val="003E4927"/>
    <w:rsid w:val="003E4D76"/>
    <w:rsid w:val="003E53A4"/>
    <w:rsid w:val="003E55B1"/>
    <w:rsid w:val="003E71DE"/>
    <w:rsid w:val="003E74B0"/>
    <w:rsid w:val="003E7944"/>
    <w:rsid w:val="003E7DE1"/>
    <w:rsid w:val="003F004A"/>
    <w:rsid w:val="003F092F"/>
    <w:rsid w:val="003F1437"/>
    <w:rsid w:val="003F162C"/>
    <w:rsid w:val="003F185C"/>
    <w:rsid w:val="003F1DD8"/>
    <w:rsid w:val="003F2479"/>
    <w:rsid w:val="003F292F"/>
    <w:rsid w:val="003F2A78"/>
    <w:rsid w:val="003F2CD4"/>
    <w:rsid w:val="003F2EF7"/>
    <w:rsid w:val="003F305B"/>
    <w:rsid w:val="003F3197"/>
    <w:rsid w:val="003F36A3"/>
    <w:rsid w:val="003F3C82"/>
    <w:rsid w:val="003F6883"/>
    <w:rsid w:val="004001ED"/>
    <w:rsid w:val="00403010"/>
    <w:rsid w:val="004033D7"/>
    <w:rsid w:val="0040443F"/>
    <w:rsid w:val="004053E1"/>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3CE3"/>
    <w:rsid w:val="00425359"/>
    <w:rsid w:val="00425856"/>
    <w:rsid w:val="00426FAE"/>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3A24"/>
    <w:rsid w:val="00445798"/>
    <w:rsid w:val="00445C68"/>
    <w:rsid w:val="00446E40"/>
    <w:rsid w:val="0044725C"/>
    <w:rsid w:val="00447465"/>
    <w:rsid w:val="00447ED4"/>
    <w:rsid w:val="00451065"/>
    <w:rsid w:val="0045133B"/>
    <w:rsid w:val="00454869"/>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23DA"/>
    <w:rsid w:val="00474F15"/>
    <w:rsid w:val="00476C51"/>
    <w:rsid w:val="004773FC"/>
    <w:rsid w:val="0047776F"/>
    <w:rsid w:val="004801A1"/>
    <w:rsid w:val="00480328"/>
    <w:rsid w:val="00481555"/>
    <w:rsid w:val="00482163"/>
    <w:rsid w:val="004834FC"/>
    <w:rsid w:val="00483B15"/>
    <w:rsid w:val="00483FB9"/>
    <w:rsid w:val="004865D4"/>
    <w:rsid w:val="004875F1"/>
    <w:rsid w:val="00491176"/>
    <w:rsid w:val="004919E4"/>
    <w:rsid w:val="00491F90"/>
    <w:rsid w:val="00492578"/>
    <w:rsid w:val="00492C93"/>
    <w:rsid w:val="00492FD2"/>
    <w:rsid w:val="00494AE7"/>
    <w:rsid w:val="00494E37"/>
    <w:rsid w:val="004951FC"/>
    <w:rsid w:val="00495FC7"/>
    <w:rsid w:val="0049669A"/>
    <w:rsid w:val="004973EA"/>
    <w:rsid w:val="004A1B8F"/>
    <w:rsid w:val="004A3794"/>
    <w:rsid w:val="004A57D7"/>
    <w:rsid w:val="004A6AA4"/>
    <w:rsid w:val="004A72CE"/>
    <w:rsid w:val="004A781C"/>
    <w:rsid w:val="004B05B0"/>
    <w:rsid w:val="004B0CAC"/>
    <w:rsid w:val="004B19B5"/>
    <w:rsid w:val="004B1D7D"/>
    <w:rsid w:val="004B2677"/>
    <w:rsid w:val="004B3F53"/>
    <w:rsid w:val="004B460A"/>
    <w:rsid w:val="004B4F03"/>
    <w:rsid w:val="004B5048"/>
    <w:rsid w:val="004C0212"/>
    <w:rsid w:val="004C05F9"/>
    <w:rsid w:val="004C1573"/>
    <w:rsid w:val="004C4681"/>
    <w:rsid w:val="004C4F8F"/>
    <w:rsid w:val="004D067A"/>
    <w:rsid w:val="004D20DB"/>
    <w:rsid w:val="004D290D"/>
    <w:rsid w:val="004D31CA"/>
    <w:rsid w:val="004D38D3"/>
    <w:rsid w:val="004D510C"/>
    <w:rsid w:val="004D715C"/>
    <w:rsid w:val="004D748C"/>
    <w:rsid w:val="004E0194"/>
    <w:rsid w:val="004E020E"/>
    <w:rsid w:val="004E10F0"/>
    <w:rsid w:val="004E1325"/>
    <w:rsid w:val="004E1905"/>
    <w:rsid w:val="004E1E6B"/>
    <w:rsid w:val="004E2308"/>
    <w:rsid w:val="004E256C"/>
    <w:rsid w:val="004E2A2E"/>
    <w:rsid w:val="004E378F"/>
    <w:rsid w:val="004E3BF3"/>
    <w:rsid w:val="004E423A"/>
    <w:rsid w:val="004E495F"/>
    <w:rsid w:val="004E5C92"/>
    <w:rsid w:val="004F005C"/>
    <w:rsid w:val="004F0A3B"/>
    <w:rsid w:val="004F1294"/>
    <w:rsid w:val="004F1A89"/>
    <w:rsid w:val="004F2445"/>
    <w:rsid w:val="004F45CB"/>
    <w:rsid w:val="004F4C41"/>
    <w:rsid w:val="004F56C3"/>
    <w:rsid w:val="004F5DF9"/>
    <w:rsid w:val="004F66B4"/>
    <w:rsid w:val="004F6C68"/>
    <w:rsid w:val="004F78C6"/>
    <w:rsid w:val="005009C7"/>
    <w:rsid w:val="005012C7"/>
    <w:rsid w:val="00501790"/>
    <w:rsid w:val="00501A0B"/>
    <w:rsid w:val="00501EAA"/>
    <w:rsid w:val="0050224C"/>
    <w:rsid w:val="005028AE"/>
    <w:rsid w:val="0050340D"/>
    <w:rsid w:val="005037A6"/>
    <w:rsid w:val="005077D1"/>
    <w:rsid w:val="005104ED"/>
    <w:rsid w:val="00510960"/>
    <w:rsid w:val="00510A57"/>
    <w:rsid w:val="00510AA8"/>
    <w:rsid w:val="0051132C"/>
    <w:rsid w:val="005118EA"/>
    <w:rsid w:val="005128F7"/>
    <w:rsid w:val="00512D53"/>
    <w:rsid w:val="00512F24"/>
    <w:rsid w:val="00513BAC"/>
    <w:rsid w:val="00514883"/>
    <w:rsid w:val="005152DB"/>
    <w:rsid w:val="0051565B"/>
    <w:rsid w:val="0051571F"/>
    <w:rsid w:val="00515BBC"/>
    <w:rsid w:val="005164CD"/>
    <w:rsid w:val="00516B66"/>
    <w:rsid w:val="00516B96"/>
    <w:rsid w:val="00517D94"/>
    <w:rsid w:val="005201AC"/>
    <w:rsid w:val="00521DA7"/>
    <w:rsid w:val="00521DFE"/>
    <w:rsid w:val="00522040"/>
    <w:rsid w:val="00524710"/>
    <w:rsid w:val="005264BE"/>
    <w:rsid w:val="005268EB"/>
    <w:rsid w:val="00526974"/>
    <w:rsid w:val="005273E0"/>
    <w:rsid w:val="00527D57"/>
    <w:rsid w:val="0053119E"/>
    <w:rsid w:val="0053132E"/>
    <w:rsid w:val="00532126"/>
    <w:rsid w:val="00532A04"/>
    <w:rsid w:val="00533264"/>
    <w:rsid w:val="00534A76"/>
    <w:rsid w:val="00534C7F"/>
    <w:rsid w:val="00535A68"/>
    <w:rsid w:val="005368A9"/>
    <w:rsid w:val="00536929"/>
    <w:rsid w:val="0054016D"/>
    <w:rsid w:val="005402A3"/>
    <w:rsid w:val="0054077F"/>
    <w:rsid w:val="00541DB9"/>
    <w:rsid w:val="0054232C"/>
    <w:rsid w:val="00542A19"/>
    <w:rsid w:val="00543670"/>
    <w:rsid w:val="00551531"/>
    <w:rsid w:val="00551878"/>
    <w:rsid w:val="005520B4"/>
    <w:rsid w:val="005531F5"/>
    <w:rsid w:val="005539FC"/>
    <w:rsid w:val="005545C9"/>
    <w:rsid w:val="005548D4"/>
    <w:rsid w:val="00554B8D"/>
    <w:rsid w:val="005555D6"/>
    <w:rsid w:val="00556D01"/>
    <w:rsid w:val="00557405"/>
    <w:rsid w:val="00560149"/>
    <w:rsid w:val="00561C04"/>
    <w:rsid w:val="0056213B"/>
    <w:rsid w:val="00562331"/>
    <w:rsid w:val="00562F33"/>
    <w:rsid w:val="00562F82"/>
    <w:rsid w:val="0056373B"/>
    <w:rsid w:val="005640BC"/>
    <w:rsid w:val="00564913"/>
    <w:rsid w:val="00564978"/>
    <w:rsid w:val="00564D68"/>
    <w:rsid w:val="005663FC"/>
    <w:rsid w:val="00566D73"/>
    <w:rsid w:val="00567C15"/>
    <w:rsid w:val="00570B5A"/>
    <w:rsid w:val="00571438"/>
    <w:rsid w:val="00571612"/>
    <w:rsid w:val="0057249A"/>
    <w:rsid w:val="00572663"/>
    <w:rsid w:val="00573BD8"/>
    <w:rsid w:val="005800D8"/>
    <w:rsid w:val="00581492"/>
    <w:rsid w:val="005846C9"/>
    <w:rsid w:val="0058689E"/>
    <w:rsid w:val="005873FC"/>
    <w:rsid w:val="00590EAF"/>
    <w:rsid w:val="0059549E"/>
    <w:rsid w:val="00595D12"/>
    <w:rsid w:val="00595DA6"/>
    <w:rsid w:val="00595FE7"/>
    <w:rsid w:val="00597AC2"/>
    <w:rsid w:val="00597CA8"/>
    <w:rsid w:val="005A0202"/>
    <w:rsid w:val="005A04F5"/>
    <w:rsid w:val="005A23FB"/>
    <w:rsid w:val="005A29E3"/>
    <w:rsid w:val="005A3888"/>
    <w:rsid w:val="005A3B20"/>
    <w:rsid w:val="005A445B"/>
    <w:rsid w:val="005A507E"/>
    <w:rsid w:val="005A5A4F"/>
    <w:rsid w:val="005A5C12"/>
    <w:rsid w:val="005A640F"/>
    <w:rsid w:val="005A65CD"/>
    <w:rsid w:val="005A6A91"/>
    <w:rsid w:val="005A750C"/>
    <w:rsid w:val="005A7DBA"/>
    <w:rsid w:val="005B0066"/>
    <w:rsid w:val="005B018E"/>
    <w:rsid w:val="005B07CB"/>
    <w:rsid w:val="005B3094"/>
    <w:rsid w:val="005B41F1"/>
    <w:rsid w:val="005B48F0"/>
    <w:rsid w:val="005B4D36"/>
    <w:rsid w:val="005B5D6A"/>
    <w:rsid w:val="005B785F"/>
    <w:rsid w:val="005C0A2B"/>
    <w:rsid w:val="005C11B1"/>
    <w:rsid w:val="005C3522"/>
    <w:rsid w:val="005C3930"/>
    <w:rsid w:val="005C397F"/>
    <w:rsid w:val="005C39B7"/>
    <w:rsid w:val="005C3A45"/>
    <w:rsid w:val="005C3E02"/>
    <w:rsid w:val="005C4633"/>
    <w:rsid w:val="005C57F3"/>
    <w:rsid w:val="005C76D8"/>
    <w:rsid w:val="005C7D37"/>
    <w:rsid w:val="005D038D"/>
    <w:rsid w:val="005D41F0"/>
    <w:rsid w:val="005D71B0"/>
    <w:rsid w:val="005E1321"/>
    <w:rsid w:val="005E2DD4"/>
    <w:rsid w:val="005E587B"/>
    <w:rsid w:val="005E60E9"/>
    <w:rsid w:val="005E64E7"/>
    <w:rsid w:val="005E6642"/>
    <w:rsid w:val="005E6AD1"/>
    <w:rsid w:val="005E6C5D"/>
    <w:rsid w:val="005E6D43"/>
    <w:rsid w:val="005E75AD"/>
    <w:rsid w:val="005F2B3D"/>
    <w:rsid w:val="005F2EC9"/>
    <w:rsid w:val="005F333B"/>
    <w:rsid w:val="005F36C0"/>
    <w:rsid w:val="005F51F9"/>
    <w:rsid w:val="005F6AE0"/>
    <w:rsid w:val="005F6F64"/>
    <w:rsid w:val="005F7566"/>
    <w:rsid w:val="005F76E7"/>
    <w:rsid w:val="005F7AE3"/>
    <w:rsid w:val="005F7B0A"/>
    <w:rsid w:val="00600C49"/>
    <w:rsid w:val="00602339"/>
    <w:rsid w:val="0060327F"/>
    <w:rsid w:val="00603E36"/>
    <w:rsid w:val="00604BA5"/>
    <w:rsid w:val="00604FCF"/>
    <w:rsid w:val="00605C11"/>
    <w:rsid w:val="00606440"/>
    <w:rsid w:val="006078C2"/>
    <w:rsid w:val="00607EFD"/>
    <w:rsid w:val="00611810"/>
    <w:rsid w:val="006130F5"/>
    <w:rsid w:val="00613438"/>
    <w:rsid w:val="00613538"/>
    <w:rsid w:val="0061387E"/>
    <w:rsid w:val="00614AA6"/>
    <w:rsid w:val="00614B9F"/>
    <w:rsid w:val="00615A36"/>
    <w:rsid w:val="006171A9"/>
    <w:rsid w:val="0062051A"/>
    <w:rsid w:val="00623436"/>
    <w:rsid w:val="006243BF"/>
    <w:rsid w:val="006251F2"/>
    <w:rsid w:val="00625912"/>
    <w:rsid w:val="00625D3B"/>
    <w:rsid w:val="00626502"/>
    <w:rsid w:val="00627C2F"/>
    <w:rsid w:val="00630464"/>
    <w:rsid w:val="00631C30"/>
    <w:rsid w:val="0063257C"/>
    <w:rsid w:val="0063349D"/>
    <w:rsid w:val="00633A7A"/>
    <w:rsid w:val="00635B69"/>
    <w:rsid w:val="00635DFE"/>
    <w:rsid w:val="00640F39"/>
    <w:rsid w:val="0064233A"/>
    <w:rsid w:val="00642754"/>
    <w:rsid w:val="006430A7"/>
    <w:rsid w:val="006431A0"/>
    <w:rsid w:val="00644475"/>
    <w:rsid w:val="00646738"/>
    <w:rsid w:val="00646D2A"/>
    <w:rsid w:val="006477A7"/>
    <w:rsid w:val="0064791B"/>
    <w:rsid w:val="00647C0B"/>
    <w:rsid w:val="0065019F"/>
    <w:rsid w:val="00650CE5"/>
    <w:rsid w:val="006519D7"/>
    <w:rsid w:val="00651A2B"/>
    <w:rsid w:val="00652486"/>
    <w:rsid w:val="0065317B"/>
    <w:rsid w:val="006536A3"/>
    <w:rsid w:val="006549BF"/>
    <w:rsid w:val="0065503E"/>
    <w:rsid w:val="00655AAF"/>
    <w:rsid w:val="00656216"/>
    <w:rsid w:val="006566E7"/>
    <w:rsid w:val="00656A30"/>
    <w:rsid w:val="00656A47"/>
    <w:rsid w:val="00656F77"/>
    <w:rsid w:val="0066135B"/>
    <w:rsid w:val="0066176D"/>
    <w:rsid w:val="00661946"/>
    <w:rsid w:val="00663029"/>
    <w:rsid w:val="0066494A"/>
    <w:rsid w:val="006651B4"/>
    <w:rsid w:val="00666139"/>
    <w:rsid w:val="00666668"/>
    <w:rsid w:val="006673E7"/>
    <w:rsid w:val="00667C76"/>
    <w:rsid w:val="00670095"/>
    <w:rsid w:val="00671932"/>
    <w:rsid w:val="00672293"/>
    <w:rsid w:val="006735EB"/>
    <w:rsid w:val="00674964"/>
    <w:rsid w:val="00675EF4"/>
    <w:rsid w:val="00677831"/>
    <w:rsid w:val="006779CB"/>
    <w:rsid w:val="00680B7E"/>
    <w:rsid w:val="00681C8E"/>
    <w:rsid w:val="00683B94"/>
    <w:rsid w:val="00683DD4"/>
    <w:rsid w:val="00684B57"/>
    <w:rsid w:val="00686692"/>
    <w:rsid w:val="006876DE"/>
    <w:rsid w:val="00692791"/>
    <w:rsid w:val="00693033"/>
    <w:rsid w:val="00693321"/>
    <w:rsid w:val="00694893"/>
    <w:rsid w:val="00694DD9"/>
    <w:rsid w:val="00697671"/>
    <w:rsid w:val="006A0DCA"/>
    <w:rsid w:val="006A12B1"/>
    <w:rsid w:val="006A1313"/>
    <w:rsid w:val="006A4EFB"/>
    <w:rsid w:val="006A5F42"/>
    <w:rsid w:val="006A6103"/>
    <w:rsid w:val="006A6690"/>
    <w:rsid w:val="006A6B84"/>
    <w:rsid w:val="006B0239"/>
    <w:rsid w:val="006B0324"/>
    <w:rsid w:val="006B10ED"/>
    <w:rsid w:val="006B156A"/>
    <w:rsid w:val="006B194C"/>
    <w:rsid w:val="006B41BC"/>
    <w:rsid w:val="006B51B2"/>
    <w:rsid w:val="006C0D78"/>
    <w:rsid w:val="006C17A0"/>
    <w:rsid w:val="006C2CC5"/>
    <w:rsid w:val="006C4439"/>
    <w:rsid w:val="006C4560"/>
    <w:rsid w:val="006C5AAA"/>
    <w:rsid w:val="006C5CBA"/>
    <w:rsid w:val="006C6409"/>
    <w:rsid w:val="006C7300"/>
    <w:rsid w:val="006D04BE"/>
    <w:rsid w:val="006D1B6C"/>
    <w:rsid w:val="006D27E3"/>
    <w:rsid w:val="006D2BFA"/>
    <w:rsid w:val="006D4135"/>
    <w:rsid w:val="006D472D"/>
    <w:rsid w:val="006D70C5"/>
    <w:rsid w:val="006D70F2"/>
    <w:rsid w:val="006D72E6"/>
    <w:rsid w:val="006D763D"/>
    <w:rsid w:val="006D780E"/>
    <w:rsid w:val="006D7854"/>
    <w:rsid w:val="006D79B9"/>
    <w:rsid w:val="006E09F2"/>
    <w:rsid w:val="006E1330"/>
    <w:rsid w:val="006E1B4C"/>
    <w:rsid w:val="006E2D9C"/>
    <w:rsid w:val="006E3644"/>
    <w:rsid w:val="006E53E9"/>
    <w:rsid w:val="006E5777"/>
    <w:rsid w:val="006E5B74"/>
    <w:rsid w:val="006E6236"/>
    <w:rsid w:val="006E721C"/>
    <w:rsid w:val="006E7556"/>
    <w:rsid w:val="006E786D"/>
    <w:rsid w:val="006F0011"/>
    <w:rsid w:val="006F2599"/>
    <w:rsid w:val="006F313E"/>
    <w:rsid w:val="006F3EE2"/>
    <w:rsid w:val="006F555B"/>
    <w:rsid w:val="006F55FD"/>
    <w:rsid w:val="006F5EB6"/>
    <w:rsid w:val="006F7CFC"/>
    <w:rsid w:val="00700CBD"/>
    <w:rsid w:val="00702245"/>
    <w:rsid w:val="00702251"/>
    <w:rsid w:val="007028C7"/>
    <w:rsid w:val="00704462"/>
    <w:rsid w:val="007049A5"/>
    <w:rsid w:val="007055DF"/>
    <w:rsid w:val="00707A9A"/>
    <w:rsid w:val="00707E2B"/>
    <w:rsid w:val="00710C7E"/>
    <w:rsid w:val="00710F3D"/>
    <w:rsid w:val="0071215E"/>
    <w:rsid w:val="00712232"/>
    <w:rsid w:val="007137C1"/>
    <w:rsid w:val="007145B4"/>
    <w:rsid w:val="00714C3E"/>
    <w:rsid w:val="00716469"/>
    <w:rsid w:val="007164C4"/>
    <w:rsid w:val="00716ABD"/>
    <w:rsid w:val="00720C92"/>
    <w:rsid w:val="00721888"/>
    <w:rsid w:val="00722639"/>
    <w:rsid w:val="0072717B"/>
    <w:rsid w:val="00727B4B"/>
    <w:rsid w:val="0073003F"/>
    <w:rsid w:val="00730973"/>
    <w:rsid w:val="007321C2"/>
    <w:rsid w:val="00732395"/>
    <w:rsid w:val="007332D0"/>
    <w:rsid w:val="00733DE0"/>
    <w:rsid w:val="00733EBD"/>
    <w:rsid w:val="007357C5"/>
    <w:rsid w:val="00735A52"/>
    <w:rsid w:val="00736113"/>
    <w:rsid w:val="007366D4"/>
    <w:rsid w:val="0074014B"/>
    <w:rsid w:val="0074032D"/>
    <w:rsid w:val="007405A7"/>
    <w:rsid w:val="007406E4"/>
    <w:rsid w:val="0074075A"/>
    <w:rsid w:val="00740D25"/>
    <w:rsid w:val="00741328"/>
    <w:rsid w:val="007417B1"/>
    <w:rsid w:val="007439B2"/>
    <w:rsid w:val="00743E62"/>
    <w:rsid w:val="00746073"/>
    <w:rsid w:val="00747434"/>
    <w:rsid w:val="00747CCD"/>
    <w:rsid w:val="00747D2C"/>
    <w:rsid w:val="007509BA"/>
    <w:rsid w:val="00751DAE"/>
    <w:rsid w:val="0075524B"/>
    <w:rsid w:val="00755697"/>
    <w:rsid w:val="00755C5B"/>
    <w:rsid w:val="00755F71"/>
    <w:rsid w:val="007564D8"/>
    <w:rsid w:val="0075654A"/>
    <w:rsid w:val="00756E98"/>
    <w:rsid w:val="00756F76"/>
    <w:rsid w:val="00761AF2"/>
    <w:rsid w:val="00764099"/>
    <w:rsid w:val="00764693"/>
    <w:rsid w:val="007652FE"/>
    <w:rsid w:val="00766275"/>
    <w:rsid w:val="0076696B"/>
    <w:rsid w:val="0076751D"/>
    <w:rsid w:val="007679B9"/>
    <w:rsid w:val="007725B4"/>
    <w:rsid w:val="00772A11"/>
    <w:rsid w:val="00773785"/>
    <w:rsid w:val="00774661"/>
    <w:rsid w:val="00774804"/>
    <w:rsid w:val="0077505F"/>
    <w:rsid w:val="00775259"/>
    <w:rsid w:val="00776216"/>
    <w:rsid w:val="007763D6"/>
    <w:rsid w:val="00776572"/>
    <w:rsid w:val="0077738D"/>
    <w:rsid w:val="007774C2"/>
    <w:rsid w:val="00777ADF"/>
    <w:rsid w:val="00780742"/>
    <w:rsid w:val="007823B8"/>
    <w:rsid w:val="007873B3"/>
    <w:rsid w:val="00787B57"/>
    <w:rsid w:val="00787D28"/>
    <w:rsid w:val="0079000C"/>
    <w:rsid w:val="00790B3E"/>
    <w:rsid w:val="00790D93"/>
    <w:rsid w:val="00791B90"/>
    <w:rsid w:val="00791CD7"/>
    <w:rsid w:val="00791F2C"/>
    <w:rsid w:val="00792D22"/>
    <w:rsid w:val="0079430D"/>
    <w:rsid w:val="007953B9"/>
    <w:rsid w:val="0079616A"/>
    <w:rsid w:val="007967C1"/>
    <w:rsid w:val="0079754C"/>
    <w:rsid w:val="007A1395"/>
    <w:rsid w:val="007A22E9"/>
    <w:rsid w:val="007A24EB"/>
    <w:rsid w:val="007A282D"/>
    <w:rsid w:val="007A3B34"/>
    <w:rsid w:val="007A47C6"/>
    <w:rsid w:val="007A4F2F"/>
    <w:rsid w:val="007A6B97"/>
    <w:rsid w:val="007A7CE5"/>
    <w:rsid w:val="007B19CE"/>
    <w:rsid w:val="007B1E12"/>
    <w:rsid w:val="007B2C71"/>
    <w:rsid w:val="007B311D"/>
    <w:rsid w:val="007B3771"/>
    <w:rsid w:val="007B547C"/>
    <w:rsid w:val="007B5858"/>
    <w:rsid w:val="007B63FB"/>
    <w:rsid w:val="007B6BA1"/>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6623"/>
    <w:rsid w:val="007C6775"/>
    <w:rsid w:val="007C772B"/>
    <w:rsid w:val="007D0D04"/>
    <w:rsid w:val="007D3572"/>
    <w:rsid w:val="007D3FCB"/>
    <w:rsid w:val="007D501A"/>
    <w:rsid w:val="007D5105"/>
    <w:rsid w:val="007E103C"/>
    <w:rsid w:val="007E1173"/>
    <w:rsid w:val="007E1B6F"/>
    <w:rsid w:val="007E26EE"/>
    <w:rsid w:val="007E300C"/>
    <w:rsid w:val="007E3133"/>
    <w:rsid w:val="007E3995"/>
    <w:rsid w:val="007E39F0"/>
    <w:rsid w:val="007E3F65"/>
    <w:rsid w:val="007E50D9"/>
    <w:rsid w:val="007E5253"/>
    <w:rsid w:val="007E569D"/>
    <w:rsid w:val="007E57A5"/>
    <w:rsid w:val="007E5CB8"/>
    <w:rsid w:val="007E5F79"/>
    <w:rsid w:val="007E61F7"/>
    <w:rsid w:val="007E650F"/>
    <w:rsid w:val="007E68F6"/>
    <w:rsid w:val="007E6B0B"/>
    <w:rsid w:val="007E6EF9"/>
    <w:rsid w:val="007F0511"/>
    <w:rsid w:val="007F2093"/>
    <w:rsid w:val="007F2AE5"/>
    <w:rsid w:val="007F370B"/>
    <w:rsid w:val="007F52E1"/>
    <w:rsid w:val="007F53DB"/>
    <w:rsid w:val="007F5B27"/>
    <w:rsid w:val="007F6AB0"/>
    <w:rsid w:val="007F77AD"/>
    <w:rsid w:val="00802670"/>
    <w:rsid w:val="00803615"/>
    <w:rsid w:val="00803805"/>
    <w:rsid w:val="00803F6B"/>
    <w:rsid w:val="00804C68"/>
    <w:rsid w:val="008052B9"/>
    <w:rsid w:val="00805337"/>
    <w:rsid w:val="0080582D"/>
    <w:rsid w:val="008059CD"/>
    <w:rsid w:val="0080626D"/>
    <w:rsid w:val="0080756C"/>
    <w:rsid w:val="00807FAE"/>
    <w:rsid w:val="00810823"/>
    <w:rsid w:val="00811EA2"/>
    <w:rsid w:val="0081409A"/>
    <w:rsid w:val="0081435A"/>
    <w:rsid w:val="008152DB"/>
    <w:rsid w:val="00815792"/>
    <w:rsid w:val="008158A9"/>
    <w:rsid w:val="00815973"/>
    <w:rsid w:val="00816C07"/>
    <w:rsid w:val="008203A8"/>
    <w:rsid w:val="00823565"/>
    <w:rsid w:val="00824831"/>
    <w:rsid w:val="00824A8F"/>
    <w:rsid w:val="00824F71"/>
    <w:rsid w:val="008251AB"/>
    <w:rsid w:val="00825ABA"/>
    <w:rsid w:val="00825BC6"/>
    <w:rsid w:val="00831204"/>
    <w:rsid w:val="00831208"/>
    <w:rsid w:val="00831253"/>
    <w:rsid w:val="00833D10"/>
    <w:rsid w:val="00835378"/>
    <w:rsid w:val="00835A02"/>
    <w:rsid w:val="00836387"/>
    <w:rsid w:val="008373EA"/>
    <w:rsid w:val="00837428"/>
    <w:rsid w:val="0083765D"/>
    <w:rsid w:val="0083796E"/>
    <w:rsid w:val="00840BF1"/>
    <w:rsid w:val="00841859"/>
    <w:rsid w:val="00841B64"/>
    <w:rsid w:val="008429CF"/>
    <w:rsid w:val="0084398C"/>
    <w:rsid w:val="0084405B"/>
    <w:rsid w:val="008443C4"/>
    <w:rsid w:val="008446E2"/>
    <w:rsid w:val="00844CEC"/>
    <w:rsid w:val="00845630"/>
    <w:rsid w:val="0084708B"/>
    <w:rsid w:val="00847596"/>
    <w:rsid w:val="00847E19"/>
    <w:rsid w:val="00850295"/>
    <w:rsid w:val="00850CD3"/>
    <w:rsid w:val="0085112C"/>
    <w:rsid w:val="0085183E"/>
    <w:rsid w:val="00852DC7"/>
    <w:rsid w:val="00853766"/>
    <w:rsid w:val="0085376C"/>
    <w:rsid w:val="00856B1B"/>
    <w:rsid w:val="00856D32"/>
    <w:rsid w:val="00857D58"/>
    <w:rsid w:val="008601A9"/>
    <w:rsid w:val="008606F0"/>
    <w:rsid w:val="00860C62"/>
    <w:rsid w:val="00862ACD"/>
    <w:rsid w:val="00863BEC"/>
    <w:rsid w:val="0086517F"/>
    <w:rsid w:val="00865B0D"/>
    <w:rsid w:val="0087117E"/>
    <w:rsid w:val="00871B33"/>
    <w:rsid w:val="00872949"/>
    <w:rsid w:val="008730BB"/>
    <w:rsid w:val="008748E2"/>
    <w:rsid w:val="008753F7"/>
    <w:rsid w:val="00875E1B"/>
    <w:rsid w:val="008770FF"/>
    <w:rsid w:val="00877391"/>
    <w:rsid w:val="00877B4E"/>
    <w:rsid w:val="008808F2"/>
    <w:rsid w:val="00883C32"/>
    <w:rsid w:val="00884B33"/>
    <w:rsid w:val="00885CDD"/>
    <w:rsid w:val="008867B8"/>
    <w:rsid w:val="008874C6"/>
    <w:rsid w:val="00887874"/>
    <w:rsid w:val="00887E41"/>
    <w:rsid w:val="008907D3"/>
    <w:rsid w:val="008917EF"/>
    <w:rsid w:val="00892D75"/>
    <w:rsid w:val="008931B0"/>
    <w:rsid w:val="008941DB"/>
    <w:rsid w:val="00895940"/>
    <w:rsid w:val="00896F09"/>
    <w:rsid w:val="008A05AF"/>
    <w:rsid w:val="008A0E9B"/>
    <w:rsid w:val="008A145C"/>
    <w:rsid w:val="008A16EA"/>
    <w:rsid w:val="008A2C5D"/>
    <w:rsid w:val="008A4143"/>
    <w:rsid w:val="008A5209"/>
    <w:rsid w:val="008A5DDC"/>
    <w:rsid w:val="008A5FC8"/>
    <w:rsid w:val="008A661B"/>
    <w:rsid w:val="008A69F0"/>
    <w:rsid w:val="008B089C"/>
    <w:rsid w:val="008B08EE"/>
    <w:rsid w:val="008B2929"/>
    <w:rsid w:val="008B31F9"/>
    <w:rsid w:val="008B341F"/>
    <w:rsid w:val="008B428B"/>
    <w:rsid w:val="008B47F3"/>
    <w:rsid w:val="008B48C0"/>
    <w:rsid w:val="008B5103"/>
    <w:rsid w:val="008B597C"/>
    <w:rsid w:val="008B5B36"/>
    <w:rsid w:val="008B6162"/>
    <w:rsid w:val="008B706F"/>
    <w:rsid w:val="008B7732"/>
    <w:rsid w:val="008C04DF"/>
    <w:rsid w:val="008C082D"/>
    <w:rsid w:val="008C1041"/>
    <w:rsid w:val="008C10B9"/>
    <w:rsid w:val="008C1880"/>
    <w:rsid w:val="008C1937"/>
    <w:rsid w:val="008C1971"/>
    <w:rsid w:val="008C2AD0"/>
    <w:rsid w:val="008C2B1E"/>
    <w:rsid w:val="008C4B80"/>
    <w:rsid w:val="008C5036"/>
    <w:rsid w:val="008C58BD"/>
    <w:rsid w:val="008C6874"/>
    <w:rsid w:val="008D1EAB"/>
    <w:rsid w:val="008D2AC6"/>
    <w:rsid w:val="008D2CAF"/>
    <w:rsid w:val="008D3871"/>
    <w:rsid w:val="008D3ACE"/>
    <w:rsid w:val="008D51CC"/>
    <w:rsid w:val="008D570E"/>
    <w:rsid w:val="008D648F"/>
    <w:rsid w:val="008D7A1E"/>
    <w:rsid w:val="008E0CD1"/>
    <w:rsid w:val="008E1CB2"/>
    <w:rsid w:val="008E1DBE"/>
    <w:rsid w:val="008E3109"/>
    <w:rsid w:val="008E4E08"/>
    <w:rsid w:val="008E4F95"/>
    <w:rsid w:val="008E5366"/>
    <w:rsid w:val="008E78DA"/>
    <w:rsid w:val="008F03B8"/>
    <w:rsid w:val="008F1FC1"/>
    <w:rsid w:val="008F2238"/>
    <w:rsid w:val="008F2493"/>
    <w:rsid w:val="008F2B0A"/>
    <w:rsid w:val="008F35DC"/>
    <w:rsid w:val="008F4D52"/>
    <w:rsid w:val="008F4E41"/>
    <w:rsid w:val="008F5276"/>
    <w:rsid w:val="008F58B6"/>
    <w:rsid w:val="009015BF"/>
    <w:rsid w:val="0090224E"/>
    <w:rsid w:val="00902CB1"/>
    <w:rsid w:val="00902EAD"/>
    <w:rsid w:val="0090408D"/>
    <w:rsid w:val="00904C80"/>
    <w:rsid w:val="00904E6B"/>
    <w:rsid w:val="00905904"/>
    <w:rsid w:val="00905E74"/>
    <w:rsid w:val="00906EEC"/>
    <w:rsid w:val="00910001"/>
    <w:rsid w:val="00910AE9"/>
    <w:rsid w:val="00913F33"/>
    <w:rsid w:val="00914204"/>
    <w:rsid w:val="00914392"/>
    <w:rsid w:val="009143B2"/>
    <w:rsid w:val="00915C7E"/>
    <w:rsid w:val="009165D7"/>
    <w:rsid w:val="009206C0"/>
    <w:rsid w:val="00922606"/>
    <w:rsid w:val="00922D31"/>
    <w:rsid w:val="0092559F"/>
    <w:rsid w:val="0092607C"/>
    <w:rsid w:val="009266FF"/>
    <w:rsid w:val="00930F94"/>
    <w:rsid w:val="00931141"/>
    <w:rsid w:val="00931C86"/>
    <w:rsid w:val="00935665"/>
    <w:rsid w:val="00935B30"/>
    <w:rsid w:val="00936778"/>
    <w:rsid w:val="00936A4E"/>
    <w:rsid w:val="00936E77"/>
    <w:rsid w:val="00937965"/>
    <w:rsid w:val="00940C55"/>
    <w:rsid w:val="00941580"/>
    <w:rsid w:val="00944E0C"/>
    <w:rsid w:val="00945CE8"/>
    <w:rsid w:val="00946726"/>
    <w:rsid w:val="00946D8B"/>
    <w:rsid w:val="00946DD8"/>
    <w:rsid w:val="00950D81"/>
    <w:rsid w:val="00951C45"/>
    <w:rsid w:val="00952A05"/>
    <w:rsid w:val="00953F02"/>
    <w:rsid w:val="009543EB"/>
    <w:rsid w:val="00954978"/>
    <w:rsid w:val="00954B1B"/>
    <w:rsid w:val="009558BD"/>
    <w:rsid w:val="009620E6"/>
    <w:rsid w:val="009623AB"/>
    <w:rsid w:val="009631C3"/>
    <w:rsid w:val="00964299"/>
    <w:rsid w:val="00966FE1"/>
    <w:rsid w:val="00967ED7"/>
    <w:rsid w:val="00967F61"/>
    <w:rsid w:val="00970A6B"/>
    <w:rsid w:val="00971171"/>
    <w:rsid w:val="009713C6"/>
    <w:rsid w:val="00971D9B"/>
    <w:rsid w:val="009723B8"/>
    <w:rsid w:val="009731EC"/>
    <w:rsid w:val="009732E9"/>
    <w:rsid w:val="009737D9"/>
    <w:rsid w:val="00973CBF"/>
    <w:rsid w:val="00973E87"/>
    <w:rsid w:val="009763C4"/>
    <w:rsid w:val="00976E14"/>
    <w:rsid w:val="009803F1"/>
    <w:rsid w:val="00980CE2"/>
    <w:rsid w:val="009828C6"/>
    <w:rsid w:val="00982964"/>
    <w:rsid w:val="009844F7"/>
    <w:rsid w:val="00984753"/>
    <w:rsid w:val="00984AA1"/>
    <w:rsid w:val="00984D72"/>
    <w:rsid w:val="00985462"/>
    <w:rsid w:val="009861AC"/>
    <w:rsid w:val="00986EB1"/>
    <w:rsid w:val="00990743"/>
    <w:rsid w:val="0099079E"/>
    <w:rsid w:val="0099189A"/>
    <w:rsid w:val="00992870"/>
    <w:rsid w:val="00992F78"/>
    <w:rsid w:val="009934AE"/>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4164"/>
    <w:rsid w:val="009B533B"/>
    <w:rsid w:val="009B7570"/>
    <w:rsid w:val="009C1051"/>
    <w:rsid w:val="009C16FB"/>
    <w:rsid w:val="009C2C10"/>
    <w:rsid w:val="009C2CD2"/>
    <w:rsid w:val="009C37B1"/>
    <w:rsid w:val="009C3B95"/>
    <w:rsid w:val="009C3C80"/>
    <w:rsid w:val="009C470D"/>
    <w:rsid w:val="009C638B"/>
    <w:rsid w:val="009D1593"/>
    <w:rsid w:val="009D217F"/>
    <w:rsid w:val="009D3626"/>
    <w:rsid w:val="009D3B66"/>
    <w:rsid w:val="009D47D2"/>
    <w:rsid w:val="009D4D1C"/>
    <w:rsid w:val="009D5474"/>
    <w:rsid w:val="009D6377"/>
    <w:rsid w:val="009D68FB"/>
    <w:rsid w:val="009D6C0C"/>
    <w:rsid w:val="009E04B3"/>
    <w:rsid w:val="009E0DFC"/>
    <w:rsid w:val="009E1261"/>
    <w:rsid w:val="009E1A00"/>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55D1"/>
    <w:rsid w:val="009F5DFC"/>
    <w:rsid w:val="009F62D9"/>
    <w:rsid w:val="009F7B7C"/>
    <w:rsid w:val="00A01D7B"/>
    <w:rsid w:val="00A01E95"/>
    <w:rsid w:val="00A04583"/>
    <w:rsid w:val="00A04D6C"/>
    <w:rsid w:val="00A051E9"/>
    <w:rsid w:val="00A055A5"/>
    <w:rsid w:val="00A062DE"/>
    <w:rsid w:val="00A116EB"/>
    <w:rsid w:val="00A120D3"/>
    <w:rsid w:val="00A12A7C"/>
    <w:rsid w:val="00A1330E"/>
    <w:rsid w:val="00A136C9"/>
    <w:rsid w:val="00A138DE"/>
    <w:rsid w:val="00A140F7"/>
    <w:rsid w:val="00A14FB7"/>
    <w:rsid w:val="00A15328"/>
    <w:rsid w:val="00A176E4"/>
    <w:rsid w:val="00A215A8"/>
    <w:rsid w:val="00A22790"/>
    <w:rsid w:val="00A23838"/>
    <w:rsid w:val="00A23944"/>
    <w:rsid w:val="00A25B5F"/>
    <w:rsid w:val="00A25FA0"/>
    <w:rsid w:val="00A2678B"/>
    <w:rsid w:val="00A2746B"/>
    <w:rsid w:val="00A30B23"/>
    <w:rsid w:val="00A318F7"/>
    <w:rsid w:val="00A31A3C"/>
    <w:rsid w:val="00A320C1"/>
    <w:rsid w:val="00A32E8A"/>
    <w:rsid w:val="00A33F37"/>
    <w:rsid w:val="00A3490B"/>
    <w:rsid w:val="00A34A91"/>
    <w:rsid w:val="00A35C5C"/>
    <w:rsid w:val="00A36AB7"/>
    <w:rsid w:val="00A374EB"/>
    <w:rsid w:val="00A402A1"/>
    <w:rsid w:val="00A4322B"/>
    <w:rsid w:val="00A44175"/>
    <w:rsid w:val="00A45A85"/>
    <w:rsid w:val="00A46B7E"/>
    <w:rsid w:val="00A475B0"/>
    <w:rsid w:val="00A50D22"/>
    <w:rsid w:val="00A512C3"/>
    <w:rsid w:val="00A5223C"/>
    <w:rsid w:val="00A528B0"/>
    <w:rsid w:val="00A52C56"/>
    <w:rsid w:val="00A53DB5"/>
    <w:rsid w:val="00A54E22"/>
    <w:rsid w:val="00A55140"/>
    <w:rsid w:val="00A571FE"/>
    <w:rsid w:val="00A57653"/>
    <w:rsid w:val="00A57DDC"/>
    <w:rsid w:val="00A60300"/>
    <w:rsid w:val="00A60395"/>
    <w:rsid w:val="00A61836"/>
    <w:rsid w:val="00A6287E"/>
    <w:rsid w:val="00A64A3F"/>
    <w:rsid w:val="00A6710A"/>
    <w:rsid w:val="00A67354"/>
    <w:rsid w:val="00A70788"/>
    <w:rsid w:val="00A71593"/>
    <w:rsid w:val="00A72644"/>
    <w:rsid w:val="00A72B79"/>
    <w:rsid w:val="00A7319F"/>
    <w:rsid w:val="00A73BD7"/>
    <w:rsid w:val="00A742C7"/>
    <w:rsid w:val="00A744F5"/>
    <w:rsid w:val="00A7453E"/>
    <w:rsid w:val="00A753C0"/>
    <w:rsid w:val="00A75510"/>
    <w:rsid w:val="00A75990"/>
    <w:rsid w:val="00A774C6"/>
    <w:rsid w:val="00A77C2C"/>
    <w:rsid w:val="00A80062"/>
    <w:rsid w:val="00A8095B"/>
    <w:rsid w:val="00A80F1C"/>
    <w:rsid w:val="00A81C61"/>
    <w:rsid w:val="00A82043"/>
    <w:rsid w:val="00A82146"/>
    <w:rsid w:val="00A84B50"/>
    <w:rsid w:val="00A84B68"/>
    <w:rsid w:val="00A84FB1"/>
    <w:rsid w:val="00A856EB"/>
    <w:rsid w:val="00A87E5F"/>
    <w:rsid w:val="00A9022E"/>
    <w:rsid w:val="00A902D4"/>
    <w:rsid w:val="00A907D8"/>
    <w:rsid w:val="00A91E11"/>
    <w:rsid w:val="00A9408B"/>
    <w:rsid w:val="00A9464D"/>
    <w:rsid w:val="00A94974"/>
    <w:rsid w:val="00A94C6C"/>
    <w:rsid w:val="00A9539C"/>
    <w:rsid w:val="00A95683"/>
    <w:rsid w:val="00A95A39"/>
    <w:rsid w:val="00A95E3D"/>
    <w:rsid w:val="00A9641B"/>
    <w:rsid w:val="00A96E34"/>
    <w:rsid w:val="00AA0218"/>
    <w:rsid w:val="00AA1165"/>
    <w:rsid w:val="00AA1480"/>
    <w:rsid w:val="00AA1E32"/>
    <w:rsid w:val="00AA2A10"/>
    <w:rsid w:val="00AA397F"/>
    <w:rsid w:val="00AA3F31"/>
    <w:rsid w:val="00AA45E5"/>
    <w:rsid w:val="00AA4625"/>
    <w:rsid w:val="00AA5517"/>
    <w:rsid w:val="00AA651C"/>
    <w:rsid w:val="00AB1656"/>
    <w:rsid w:val="00AB1F1A"/>
    <w:rsid w:val="00AB31D7"/>
    <w:rsid w:val="00AB53E4"/>
    <w:rsid w:val="00AB5467"/>
    <w:rsid w:val="00AB6549"/>
    <w:rsid w:val="00AC0F5F"/>
    <w:rsid w:val="00AC2BEF"/>
    <w:rsid w:val="00AC2E86"/>
    <w:rsid w:val="00AC2F08"/>
    <w:rsid w:val="00AC35B2"/>
    <w:rsid w:val="00AC4BDA"/>
    <w:rsid w:val="00AC4F34"/>
    <w:rsid w:val="00AC6EC2"/>
    <w:rsid w:val="00AC76B0"/>
    <w:rsid w:val="00AD13C0"/>
    <w:rsid w:val="00AD1F3E"/>
    <w:rsid w:val="00AD2036"/>
    <w:rsid w:val="00AD22E3"/>
    <w:rsid w:val="00AD4439"/>
    <w:rsid w:val="00AD628F"/>
    <w:rsid w:val="00AD64FF"/>
    <w:rsid w:val="00AD76F2"/>
    <w:rsid w:val="00AD7D03"/>
    <w:rsid w:val="00AE09A9"/>
    <w:rsid w:val="00AE1224"/>
    <w:rsid w:val="00AE12C5"/>
    <w:rsid w:val="00AE18A3"/>
    <w:rsid w:val="00AE3A4B"/>
    <w:rsid w:val="00AE3A63"/>
    <w:rsid w:val="00AE4755"/>
    <w:rsid w:val="00AE5416"/>
    <w:rsid w:val="00AE5435"/>
    <w:rsid w:val="00AE645C"/>
    <w:rsid w:val="00AF0DFD"/>
    <w:rsid w:val="00AF2918"/>
    <w:rsid w:val="00AF3ABE"/>
    <w:rsid w:val="00AF4176"/>
    <w:rsid w:val="00AF6286"/>
    <w:rsid w:val="00AF68A6"/>
    <w:rsid w:val="00AF6959"/>
    <w:rsid w:val="00AF7AC8"/>
    <w:rsid w:val="00B00520"/>
    <w:rsid w:val="00B00B25"/>
    <w:rsid w:val="00B00F8E"/>
    <w:rsid w:val="00B014D0"/>
    <w:rsid w:val="00B03B39"/>
    <w:rsid w:val="00B03CB0"/>
    <w:rsid w:val="00B04098"/>
    <w:rsid w:val="00B041A9"/>
    <w:rsid w:val="00B04350"/>
    <w:rsid w:val="00B0465E"/>
    <w:rsid w:val="00B04C15"/>
    <w:rsid w:val="00B05CBC"/>
    <w:rsid w:val="00B06A70"/>
    <w:rsid w:val="00B06B41"/>
    <w:rsid w:val="00B06D0F"/>
    <w:rsid w:val="00B076BD"/>
    <w:rsid w:val="00B11C75"/>
    <w:rsid w:val="00B1218F"/>
    <w:rsid w:val="00B122CE"/>
    <w:rsid w:val="00B13262"/>
    <w:rsid w:val="00B139C2"/>
    <w:rsid w:val="00B14140"/>
    <w:rsid w:val="00B145CD"/>
    <w:rsid w:val="00B14791"/>
    <w:rsid w:val="00B14C20"/>
    <w:rsid w:val="00B16238"/>
    <w:rsid w:val="00B21628"/>
    <w:rsid w:val="00B23F81"/>
    <w:rsid w:val="00B23F8B"/>
    <w:rsid w:val="00B24204"/>
    <w:rsid w:val="00B2496B"/>
    <w:rsid w:val="00B24EB1"/>
    <w:rsid w:val="00B27724"/>
    <w:rsid w:val="00B30BC2"/>
    <w:rsid w:val="00B30C63"/>
    <w:rsid w:val="00B30F3D"/>
    <w:rsid w:val="00B315B3"/>
    <w:rsid w:val="00B31645"/>
    <w:rsid w:val="00B32E1C"/>
    <w:rsid w:val="00B3402B"/>
    <w:rsid w:val="00B34514"/>
    <w:rsid w:val="00B34550"/>
    <w:rsid w:val="00B34F46"/>
    <w:rsid w:val="00B35482"/>
    <w:rsid w:val="00B3755C"/>
    <w:rsid w:val="00B37837"/>
    <w:rsid w:val="00B379BC"/>
    <w:rsid w:val="00B37F7E"/>
    <w:rsid w:val="00B41376"/>
    <w:rsid w:val="00B42043"/>
    <w:rsid w:val="00B432A0"/>
    <w:rsid w:val="00B45473"/>
    <w:rsid w:val="00B457B8"/>
    <w:rsid w:val="00B46F29"/>
    <w:rsid w:val="00B4738B"/>
    <w:rsid w:val="00B476AF"/>
    <w:rsid w:val="00B517F7"/>
    <w:rsid w:val="00B51EBF"/>
    <w:rsid w:val="00B52AFC"/>
    <w:rsid w:val="00B52EFE"/>
    <w:rsid w:val="00B535E7"/>
    <w:rsid w:val="00B54BF3"/>
    <w:rsid w:val="00B55163"/>
    <w:rsid w:val="00B5524F"/>
    <w:rsid w:val="00B56016"/>
    <w:rsid w:val="00B60331"/>
    <w:rsid w:val="00B60A8A"/>
    <w:rsid w:val="00B60DCA"/>
    <w:rsid w:val="00B60DEB"/>
    <w:rsid w:val="00B619B1"/>
    <w:rsid w:val="00B6305A"/>
    <w:rsid w:val="00B6369D"/>
    <w:rsid w:val="00B63C73"/>
    <w:rsid w:val="00B642C5"/>
    <w:rsid w:val="00B66F3E"/>
    <w:rsid w:val="00B672B3"/>
    <w:rsid w:val="00B678DB"/>
    <w:rsid w:val="00B70D4E"/>
    <w:rsid w:val="00B712C3"/>
    <w:rsid w:val="00B722F2"/>
    <w:rsid w:val="00B7367C"/>
    <w:rsid w:val="00B73F15"/>
    <w:rsid w:val="00B74481"/>
    <w:rsid w:val="00B74602"/>
    <w:rsid w:val="00B75F07"/>
    <w:rsid w:val="00B76DB6"/>
    <w:rsid w:val="00B76EA0"/>
    <w:rsid w:val="00B77761"/>
    <w:rsid w:val="00B77DBF"/>
    <w:rsid w:val="00B80269"/>
    <w:rsid w:val="00B8044D"/>
    <w:rsid w:val="00B810DF"/>
    <w:rsid w:val="00B818BE"/>
    <w:rsid w:val="00B81FB6"/>
    <w:rsid w:val="00B81FBB"/>
    <w:rsid w:val="00B823AE"/>
    <w:rsid w:val="00B84851"/>
    <w:rsid w:val="00B84A5C"/>
    <w:rsid w:val="00B85414"/>
    <w:rsid w:val="00B858F7"/>
    <w:rsid w:val="00B902B9"/>
    <w:rsid w:val="00B90708"/>
    <w:rsid w:val="00B910E0"/>
    <w:rsid w:val="00B92C59"/>
    <w:rsid w:val="00B93BA2"/>
    <w:rsid w:val="00B95B21"/>
    <w:rsid w:val="00B95BFE"/>
    <w:rsid w:val="00B96C22"/>
    <w:rsid w:val="00B972D3"/>
    <w:rsid w:val="00BA06A7"/>
    <w:rsid w:val="00BA0965"/>
    <w:rsid w:val="00BA1705"/>
    <w:rsid w:val="00BA2132"/>
    <w:rsid w:val="00BA261B"/>
    <w:rsid w:val="00BA3224"/>
    <w:rsid w:val="00BA456F"/>
    <w:rsid w:val="00BA5352"/>
    <w:rsid w:val="00BA659C"/>
    <w:rsid w:val="00BA6D3C"/>
    <w:rsid w:val="00BA6E25"/>
    <w:rsid w:val="00BA7C4B"/>
    <w:rsid w:val="00BA7C86"/>
    <w:rsid w:val="00BB1260"/>
    <w:rsid w:val="00BB2029"/>
    <w:rsid w:val="00BB36FA"/>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1FE"/>
    <w:rsid w:val="00BD430F"/>
    <w:rsid w:val="00BD43E5"/>
    <w:rsid w:val="00BD5479"/>
    <w:rsid w:val="00BD57EF"/>
    <w:rsid w:val="00BD59E3"/>
    <w:rsid w:val="00BD771F"/>
    <w:rsid w:val="00BD7FD7"/>
    <w:rsid w:val="00BE0315"/>
    <w:rsid w:val="00BE05F0"/>
    <w:rsid w:val="00BE091A"/>
    <w:rsid w:val="00BE1772"/>
    <w:rsid w:val="00BE1DEB"/>
    <w:rsid w:val="00BE382F"/>
    <w:rsid w:val="00BF0A46"/>
    <w:rsid w:val="00BF0E8E"/>
    <w:rsid w:val="00BF155A"/>
    <w:rsid w:val="00BF1A05"/>
    <w:rsid w:val="00BF1A7F"/>
    <w:rsid w:val="00BF3E91"/>
    <w:rsid w:val="00BF561D"/>
    <w:rsid w:val="00BF70EF"/>
    <w:rsid w:val="00BF77B3"/>
    <w:rsid w:val="00C00474"/>
    <w:rsid w:val="00C00E2E"/>
    <w:rsid w:val="00C00F37"/>
    <w:rsid w:val="00C02206"/>
    <w:rsid w:val="00C02A99"/>
    <w:rsid w:val="00C03F51"/>
    <w:rsid w:val="00C0709C"/>
    <w:rsid w:val="00C106AD"/>
    <w:rsid w:val="00C10CC7"/>
    <w:rsid w:val="00C111B9"/>
    <w:rsid w:val="00C111ED"/>
    <w:rsid w:val="00C11576"/>
    <w:rsid w:val="00C11614"/>
    <w:rsid w:val="00C11DF8"/>
    <w:rsid w:val="00C11E34"/>
    <w:rsid w:val="00C11FB4"/>
    <w:rsid w:val="00C13225"/>
    <w:rsid w:val="00C136A2"/>
    <w:rsid w:val="00C14C86"/>
    <w:rsid w:val="00C15313"/>
    <w:rsid w:val="00C1538E"/>
    <w:rsid w:val="00C15A5F"/>
    <w:rsid w:val="00C17715"/>
    <w:rsid w:val="00C229F8"/>
    <w:rsid w:val="00C22F17"/>
    <w:rsid w:val="00C2369A"/>
    <w:rsid w:val="00C246E0"/>
    <w:rsid w:val="00C25365"/>
    <w:rsid w:val="00C25B02"/>
    <w:rsid w:val="00C270C0"/>
    <w:rsid w:val="00C277AC"/>
    <w:rsid w:val="00C27A59"/>
    <w:rsid w:val="00C322F1"/>
    <w:rsid w:val="00C33284"/>
    <w:rsid w:val="00C33F76"/>
    <w:rsid w:val="00C34240"/>
    <w:rsid w:val="00C34398"/>
    <w:rsid w:val="00C343E5"/>
    <w:rsid w:val="00C34C8A"/>
    <w:rsid w:val="00C351A6"/>
    <w:rsid w:val="00C35A4C"/>
    <w:rsid w:val="00C35E0D"/>
    <w:rsid w:val="00C366D8"/>
    <w:rsid w:val="00C371FA"/>
    <w:rsid w:val="00C377A2"/>
    <w:rsid w:val="00C44554"/>
    <w:rsid w:val="00C44F03"/>
    <w:rsid w:val="00C44F59"/>
    <w:rsid w:val="00C46F61"/>
    <w:rsid w:val="00C47598"/>
    <w:rsid w:val="00C47BB2"/>
    <w:rsid w:val="00C47CC5"/>
    <w:rsid w:val="00C51A32"/>
    <w:rsid w:val="00C51C28"/>
    <w:rsid w:val="00C53456"/>
    <w:rsid w:val="00C53E6D"/>
    <w:rsid w:val="00C55EA7"/>
    <w:rsid w:val="00C60327"/>
    <w:rsid w:val="00C60C2D"/>
    <w:rsid w:val="00C6162E"/>
    <w:rsid w:val="00C6282B"/>
    <w:rsid w:val="00C6298B"/>
    <w:rsid w:val="00C62E87"/>
    <w:rsid w:val="00C64D2B"/>
    <w:rsid w:val="00C65399"/>
    <w:rsid w:val="00C65917"/>
    <w:rsid w:val="00C67343"/>
    <w:rsid w:val="00C70043"/>
    <w:rsid w:val="00C7153F"/>
    <w:rsid w:val="00C7188A"/>
    <w:rsid w:val="00C71B5B"/>
    <w:rsid w:val="00C7208D"/>
    <w:rsid w:val="00C721DE"/>
    <w:rsid w:val="00C73861"/>
    <w:rsid w:val="00C7432C"/>
    <w:rsid w:val="00C75791"/>
    <w:rsid w:val="00C75F30"/>
    <w:rsid w:val="00C76304"/>
    <w:rsid w:val="00C763DF"/>
    <w:rsid w:val="00C76427"/>
    <w:rsid w:val="00C7719D"/>
    <w:rsid w:val="00C77D7E"/>
    <w:rsid w:val="00C77F90"/>
    <w:rsid w:val="00C80554"/>
    <w:rsid w:val="00C84689"/>
    <w:rsid w:val="00C84955"/>
    <w:rsid w:val="00C84A39"/>
    <w:rsid w:val="00C85FED"/>
    <w:rsid w:val="00C86467"/>
    <w:rsid w:val="00C87199"/>
    <w:rsid w:val="00C871EB"/>
    <w:rsid w:val="00C912F4"/>
    <w:rsid w:val="00C912FD"/>
    <w:rsid w:val="00C9164A"/>
    <w:rsid w:val="00C92FD0"/>
    <w:rsid w:val="00C95C72"/>
    <w:rsid w:val="00C95FE9"/>
    <w:rsid w:val="00C9605B"/>
    <w:rsid w:val="00C96B86"/>
    <w:rsid w:val="00C971F9"/>
    <w:rsid w:val="00C97DF7"/>
    <w:rsid w:val="00CA005E"/>
    <w:rsid w:val="00CA0356"/>
    <w:rsid w:val="00CA14C9"/>
    <w:rsid w:val="00CA1A6A"/>
    <w:rsid w:val="00CA24FB"/>
    <w:rsid w:val="00CA27D6"/>
    <w:rsid w:val="00CA2B3B"/>
    <w:rsid w:val="00CA6108"/>
    <w:rsid w:val="00CA64D5"/>
    <w:rsid w:val="00CB1877"/>
    <w:rsid w:val="00CB246A"/>
    <w:rsid w:val="00CB3201"/>
    <w:rsid w:val="00CB3415"/>
    <w:rsid w:val="00CB4329"/>
    <w:rsid w:val="00CB5F99"/>
    <w:rsid w:val="00CB6290"/>
    <w:rsid w:val="00CB766B"/>
    <w:rsid w:val="00CB79CB"/>
    <w:rsid w:val="00CC191C"/>
    <w:rsid w:val="00CC1F16"/>
    <w:rsid w:val="00CC356D"/>
    <w:rsid w:val="00CC3FEB"/>
    <w:rsid w:val="00CC4A0F"/>
    <w:rsid w:val="00CC5068"/>
    <w:rsid w:val="00CC6F87"/>
    <w:rsid w:val="00CD0ACB"/>
    <w:rsid w:val="00CD0EF3"/>
    <w:rsid w:val="00CD109D"/>
    <w:rsid w:val="00CD1A8A"/>
    <w:rsid w:val="00CD1E9D"/>
    <w:rsid w:val="00CD2D54"/>
    <w:rsid w:val="00CD3527"/>
    <w:rsid w:val="00CD5288"/>
    <w:rsid w:val="00CD66E6"/>
    <w:rsid w:val="00CD6ABB"/>
    <w:rsid w:val="00CD7642"/>
    <w:rsid w:val="00CE1983"/>
    <w:rsid w:val="00CE2909"/>
    <w:rsid w:val="00CE2B26"/>
    <w:rsid w:val="00CE417B"/>
    <w:rsid w:val="00CE53E5"/>
    <w:rsid w:val="00CE5CF2"/>
    <w:rsid w:val="00CE71E9"/>
    <w:rsid w:val="00CF2572"/>
    <w:rsid w:val="00CF25A1"/>
    <w:rsid w:val="00CF2FFE"/>
    <w:rsid w:val="00CF3124"/>
    <w:rsid w:val="00CF40F0"/>
    <w:rsid w:val="00CF4465"/>
    <w:rsid w:val="00CF461F"/>
    <w:rsid w:val="00CF56FA"/>
    <w:rsid w:val="00CF6B77"/>
    <w:rsid w:val="00CF71E3"/>
    <w:rsid w:val="00D00A5D"/>
    <w:rsid w:val="00D00A87"/>
    <w:rsid w:val="00D01354"/>
    <w:rsid w:val="00D01910"/>
    <w:rsid w:val="00D02F2F"/>
    <w:rsid w:val="00D03CB9"/>
    <w:rsid w:val="00D05411"/>
    <w:rsid w:val="00D055F6"/>
    <w:rsid w:val="00D05BAD"/>
    <w:rsid w:val="00D06476"/>
    <w:rsid w:val="00D06995"/>
    <w:rsid w:val="00D13087"/>
    <w:rsid w:val="00D14B1B"/>
    <w:rsid w:val="00D167E2"/>
    <w:rsid w:val="00D16FA0"/>
    <w:rsid w:val="00D17378"/>
    <w:rsid w:val="00D1746B"/>
    <w:rsid w:val="00D216B2"/>
    <w:rsid w:val="00D2239E"/>
    <w:rsid w:val="00D24D49"/>
    <w:rsid w:val="00D250D0"/>
    <w:rsid w:val="00D25437"/>
    <w:rsid w:val="00D26479"/>
    <w:rsid w:val="00D26DCE"/>
    <w:rsid w:val="00D27D7D"/>
    <w:rsid w:val="00D319AD"/>
    <w:rsid w:val="00D32552"/>
    <w:rsid w:val="00D3275F"/>
    <w:rsid w:val="00D341F3"/>
    <w:rsid w:val="00D34548"/>
    <w:rsid w:val="00D34914"/>
    <w:rsid w:val="00D355A5"/>
    <w:rsid w:val="00D361B2"/>
    <w:rsid w:val="00D3654A"/>
    <w:rsid w:val="00D370D4"/>
    <w:rsid w:val="00D37A37"/>
    <w:rsid w:val="00D40355"/>
    <w:rsid w:val="00D4128C"/>
    <w:rsid w:val="00D41295"/>
    <w:rsid w:val="00D413AC"/>
    <w:rsid w:val="00D4411B"/>
    <w:rsid w:val="00D444CA"/>
    <w:rsid w:val="00D44EC6"/>
    <w:rsid w:val="00D44F46"/>
    <w:rsid w:val="00D45CEC"/>
    <w:rsid w:val="00D5073B"/>
    <w:rsid w:val="00D5130A"/>
    <w:rsid w:val="00D51533"/>
    <w:rsid w:val="00D51769"/>
    <w:rsid w:val="00D522D8"/>
    <w:rsid w:val="00D546AA"/>
    <w:rsid w:val="00D5491C"/>
    <w:rsid w:val="00D54AF6"/>
    <w:rsid w:val="00D54CCF"/>
    <w:rsid w:val="00D554E8"/>
    <w:rsid w:val="00D55E12"/>
    <w:rsid w:val="00D5748E"/>
    <w:rsid w:val="00D612A9"/>
    <w:rsid w:val="00D6398D"/>
    <w:rsid w:val="00D6411E"/>
    <w:rsid w:val="00D64482"/>
    <w:rsid w:val="00D66935"/>
    <w:rsid w:val="00D733A3"/>
    <w:rsid w:val="00D735D0"/>
    <w:rsid w:val="00D7422C"/>
    <w:rsid w:val="00D74C0C"/>
    <w:rsid w:val="00D75AFA"/>
    <w:rsid w:val="00D80021"/>
    <w:rsid w:val="00D82C06"/>
    <w:rsid w:val="00D844D0"/>
    <w:rsid w:val="00D84C22"/>
    <w:rsid w:val="00D858D9"/>
    <w:rsid w:val="00D86283"/>
    <w:rsid w:val="00D8724C"/>
    <w:rsid w:val="00D87E37"/>
    <w:rsid w:val="00D9220C"/>
    <w:rsid w:val="00D93004"/>
    <w:rsid w:val="00D93711"/>
    <w:rsid w:val="00D938C1"/>
    <w:rsid w:val="00D942C4"/>
    <w:rsid w:val="00D94EEC"/>
    <w:rsid w:val="00D96D2A"/>
    <w:rsid w:val="00D971A9"/>
    <w:rsid w:val="00DA1FBA"/>
    <w:rsid w:val="00DA2C76"/>
    <w:rsid w:val="00DA466E"/>
    <w:rsid w:val="00DA47A8"/>
    <w:rsid w:val="00DA67CA"/>
    <w:rsid w:val="00DA7D61"/>
    <w:rsid w:val="00DB1890"/>
    <w:rsid w:val="00DB3342"/>
    <w:rsid w:val="00DB3592"/>
    <w:rsid w:val="00DB47E5"/>
    <w:rsid w:val="00DB4C93"/>
    <w:rsid w:val="00DB5421"/>
    <w:rsid w:val="00DB5F7C"/>
    <w:rsid w:val="00DB64F4"/>
    <w:rsid w:val="00DB7633"/>
    <w:rsid w:val="00DC0AFE"/>
    <w:rsid w:val="00DC25FF"/>
    <w:rsid w:val="00DC2894"/>
    <w:rsid w:val="00DC3D8B"/>
    <w:rsid w:val="00DC3F8A"/>
    <w:rsid w:val="00DC5C49"/>
    <w:rsid w:val="00DC795E"/>
    <w:rsid w:val="00DD0E84"/>
    <w:rsid w:val="00DD1537"/>
    <w:rsid w:val="00DD331A"/>
    <w:rsid w:val="00DD3A14"/>
    <w:rsid w:val="00DD3C06"/>
    <w:rsid w:val="00DD46E9"/>
    <w:rsid w:val="00DD4C8D"/>
    <w:rsid w:val="00DD4D5A"/>
    <w:rsid w:val="00DD5071"/>
    <w:rsid w:val="00DD51E2"/>
    <w:rsid w:val="00DD6658"/>
    <w:rsid w:val="00DD740A"/>
    <w:rsid w:val="00DD7F26"/>
    <w:rsid w:val="00DE0D00"/>
    <w:rsid w:val="00DE16CD"/>
    <w:rsid w:val="00DE1872"/>
    <w:rsid w:val="00DE1920"/>
    <w:rsid w:val="00DE1E62"/>
    <w:rsid w:val="00DE4D59"/>
    <w:rsid w:val="00DE5A0F"/>
    <w:rsid w:val="00DE6492"/>
    <w:rsid w:val="00DF0C66"/>
    <w:rsid w:val="00DF156F"/>
    <w:rsid w:val="00DF280B"/>
    <w:rsid w:val="00DF28B7"/>
    <w:rsid w:val="00DF3079"/>
    <w:rsid w:val="00DF3345"/>
    <w:rsid w:val="00DF37A1"/>
    <w:rsid w:val="00DF3D26"/>
    <w:rsid w:val="00DF3DBD"/>
    <w:rsid w:val="00DF5F6C"/>
    <w:rsid w:val="00DF68C0"/>
    <w:rsid w:val="00DF7650"/>
    <w:rsid w:val="00DF7F5A"/>
    <w:rsid w:val="00E00332"/>
    <w:rsid w:val="00E00FFD"/>
    <w:rsid w:val="00E011F7"/>
    <w:rsid w:val="00E01597"/>
    <w:rsid w:val="00E02A02"/>
    <w:rsid w:val="00E04590"/>
    <w:rsid w:val="00E04C02"/>
    <w:rsid w:val="00E053B2"/>
    <w:rsid w:val="00E0617A"/>
    <w:rsid w:val="00E064D3"/>
    <w:rsid w:val="00E06595"/>
    <w:rsid w:val="00E108CC"/>
    <w:rsid w:val="00E10C42"/>
    <w:rsid w:val="00E12316"/>
    <w:rsid w:val="00E1277F"/>
    <w:rsid w:val="00E139D5"/>
    <w:rsid w:val="00E14CA5"/>
    <w:rsid w:val="00E15202"/>
    <w:rsid w:val="00E152DF"/>
    <w:rsid w:val="00E15505"/>
    <w:rsid w:val="00E155A4"/>
    <w:rsid w:val="00E211D0"/>
    <w:rsid w:val="00E22D1B"/>
    <w:rsid w:val="00E235F5"/>
    <w:rsid w:val="00E23783"/>
    <w:rsid w:val="00E25254"/>
    <w:rsid w:val="00E25374"/>
    <w:rsid w:val="00E256E5"/>
    <w:rsid w:val="00E26411"/>
    <w:rsid w:val="00E27441"/>
    <w:rsid w:val="00E27AE8"/>
    <w:rsid w:val="00E3008F"/>
    <w:rsid w:val="00E307B6"/>
    <w:rsid w:val="00E32E9C"/>
    <w:rsid w:val="00E34EBE"/>
    <w:rsid w:val="00E34F85"/>
    <w:rsid w:val="00E362D5"/>
    <w:rsid w:val="00E36ABA"/>
    <w:rsid w:val="00E37FB6"/>
    <w:rsid w:val="00E4196F"/>
    <w:rsid w:val="00E41A87"/>
    <w:rsid w:val="00E41AD6"/>
    <w:rsid w:val="00E42017"/>
    <w:rsid w:val="00E42730"/>
    <w:rsid w:val="00E45AB1"/>
    <w:rsid w:val="00E45C81"/>
    <w:rsid w:val="00E46268"/>
    <w:rsid w:val="00E462F2"/>
    <w:rsid w:val="00E50FEE"/>
    <w:rsid w:val="00E5112D"/>
    <w:rsid w:val="00E511EE"/>
    <w:rsid w:val="00E527D5"/>
    <w:rsid w:val="00E528F9"/>
    <w:rsid w:val="00E52C3C"/>
    <w:rsid w:val="00E53522"/>
    <w:rsid w:val="00E537AF"/>
    <w:rsid w:val="00E55854"/>
    <w:rsid w:val="00E56624"/>
    <w:rsid w:val="00E56707"/>
    <w:rsid w:val="00E569EB"/>
    <w:rsid w:val="00E57739"/>
    <w:rsid w:val="00E628AD"/>
    <w:rsid w:val="00E62908"/>
    <w:rsid w:val="00E64339"/>
    <w:rsid w:val="00E663FE"/>
    <w:rsid w:val="00E66FBF"/>
    <w:rsid w:val="00E677BD"/>
    <w:rsid w:val="00E703DB"/>
    <w:rsid w:val="00E708BC"/>
    <w:rsid w:val="00E70C44"/>
    <w:rsid w:val="00E70EA4"/>
    <w:rsid w:val="00E72B6E"/>
    <w:rsid w:val="00E74B6D"/>
    <w:rsid w:val="00E77184"/>
    <w:rsid w:val="00E775E3"/>
    <w:rsid w:val="00E80125"/>
    <w:rsid w:val="00E8366F"/>
    <w:rsid w:val="00E838C3"/>
    <w:rsid w:val="00E84570"/>
    <w:rsid w:val="00E845BA"/>
    <w:rsid w:val="00E8487A"/>
    <w:rsid w:val="00E872A7"/>
    <w:rsid w:val="00E87DB9"/>
    <w:rsid w:val="00E901AB"/>
    <w:rsid w:val="00E9292A"/>
    <w:rsid w:val="00E93921"/>
    <w:rsid w:val="00E94713"/>
    <w:rsid w:val="00E94FD2"/>
    <w:rsid w:val="00E9605F"/>
    <w:rsid w:val="00E967EA"/>
    <w:rsid w:val="00E97299"/>
    <w:rsid w:val="00EA1112"/>
    <w:rsid w:val="00EA19E9"/>
    <w:rsid w:val="00EA2443"/>
    <w:rsid w:val="00EA369D"/>
    <w:rsid w:val="00EA3B6D"/>
    <w:rsid w:val="00EA3EF5"/>
    <w:rsid w:val="00EA411E"/>
    <w:rsid w:val="00EA4C4D"/>
    <w:rsid w:val="00EA4D11"/>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BDD"/>
    <w:rsid w:val="00EC3D03"/>
    <w:rsid w:val="00EC4F92"/>
    <w:rsid w:val="00EC5FD4"/>
    <w:rsid w:val="00EC7F14"/>
    <w:rsid w:val="00ED1042"/>
    <w:rsid w:val="00ED2D1D"/>
    <w:rsid w:val="00ED3078"/>
    <w:rsid w:val="00ED3187"/>
    <w:rsid w:val="00ED3B24"/>
    <w:rsid w:val="00ED415E"/>
    <w:rsid w:val="00ED488D"/>
    <w:rsid w:val="00ED4969"/>
    <w:rsid w:val="00ED56D3"/>
    <w:rsid w:val="00ED78E4"/>
    <w:rsid w:val="00EE220A"/>
    <w:rsid w:val="00EE2448"/>
    <w:rsid w:val="00EE2853"/>
    <w:rsid w:val="00EE286E"/>
    <w:rsid w:val="00EE2C2F"/>
    <w:rsid w:val="00EE352A"/>
    <w:rsid w:val="00EE45EC"/>
    <w:rsid w:val="00EE4A70"/>
    <w:rsid w:val="00EE5672"/>
    <w:rsid w:val="00EE6302"/>
    <w:rsid w:val="00EF020C"/>
    <w:rsid w:val="00EF095B"/>
    <w:rsid w:val="00EF0D32"/>
    <w:rsid w:val="00EF1186"/>
    <w:rsid w:val="00EF2B66"/>
    <w:rsid w:val="00EF5D36"/>
    <w:rsid w:val="00EF61D5"/>
    <w:rsid w:val="00EF62E5"/>
    <w:rsid w:val="00EF66FC"/>
    <w:rsid w:val="00F0135B"/>
    <w:rsid w:val="00F02277"/>
    <w:rsid w:val="00F02E73"/>
    <w:rsid w:val="00F05FEB"/>
    <w:rsid w:val="00F06C54"/>
    <w:rsid w:val="00F06F5B"/>
    <w:rsid w:val="00F07D54"/>
    <w:rsid w:val="00F10140"/>
    <w:rsid w:val="00F109C7"/>
    <w:rsid w:val="00F11BAF"/>
    <w:rsid w:val="00F11CE3"/>
    <w:rsid w:val="00F121AC"/>
    <w:rsid w:val="00F12EFB"/>
    <w:rsid w:val="00F132DC"/>
    <w:rsid w:val="00F13A9A"/>
    <w:rsid w:val="00F13B27"/>
    <w:rsid w:val="00F151C3"/>
    <w:rsid w:val="00F15255"/>
    <w:rsid w:val="00F15C07"/>
    <w:rsid w:val="00F16559"/>
    <w:rsid w:val="00F16876"/>
    <w:rsid w:val="00F16E77"/>
    <w:rsid w:val="00F16FDF"/>
    <w:rsid w:val="00F17DCE"/>
    <w:rsid w:val="00F22291"/>
    <w:rsid w:val="00F22750"/>
    <w:rsid w:val="00F22DB9"/>
    <w:rsid w:val="00F231F0"/>
    <w:rsid w:val="00F23CA1"/>
    <w:rsid w:val="00F2401A"/>
    <w:rsid w:val="00F257BB"/>
    <w:rsid w:val="00F25EF9"/>
    <w:rsid w:val="00F2646F"/>
    <w:rsid w:val="00F26C4E"/>
    <w:rsid w:val="00F26E33"/>
    <w:rsid w:val="00F27E65"/>
    <w:rsid w:val="00F30B1A"/>
    <w:rsid w:val="00F30EE7"/>
    <w:rsid w:val="00F318BA"/>
    <w:rsid w:val="00F31DEA"/>
    <w:rsid w:val="00F338D8"/>
    <w:rsid w:val="00F33B08"/>
    <w:rsid w:val="00F34979"/>
    <w:rsid w:val="00F356D2"/>
    <w:rsid w:val="00F36A95"/>
    <w:rsid w:val="00F36F01"/>
    <w:rsid w:val="00F37349"/>
    <w:rsid w:val="00F4050C"/>
    <w:rsid w:val="00F405C9"/>
    <w:rsid w:val="00F406BA"/>
    <w:rsid w:val="00F40A19"/>
    <w:rsid w:val="00F40C29"/>
    <w:rsid w:val="00F414CD"/>
    <w:rsid w:val="00F414F8"/>
    <w:rsid w:val="00F416BC"/>
    <w:rsid w:val="00F438B2"/>
    <w:rsid w:val="00F44CD0"/>
    <w:rsid w:val="00F44FA1"/>
    <w:rsid w:val="00F45418"/>
    <w:rsid w:val="00F4649B"/>
    <w:rsid w:val="00F47626"/>
    <w:rsid w:val="00F47CAB"/>
    <w:rsid w:val="00F50275"/>
    <w:rsid w:val="00F505C7"/>
    <w:rsid w:val="00F51366"/>
    <w:rsid w:val="00F51751"/>
    <w:rsid w:val="00F53489"/>
    <w:rsid w:val="00F534AD"/>
    <w:rsid w:val="00F5359D"/>
    <w:rsid w:val="00F53C9E"/>
    <w:rsid w:val="00F54824"/>
    <w:rsid w:val="00F54D09"/>
    <w:rsid w:val="00F566F6"/>
    <w:rsid w:val="00F56CE1"/>
    <w:rsid w:val="00F56E94"/>
    <w:rsid w:val="00F57C16"/>
    <w:rsid w:val="00F6003E"/>
    <w:rsid w:val="00F60839"/>
    <w:rsid w:val="00F61DD5"/>
    <w:rsid w:val="00F62AE5"/>
    <w:rsid w:val="00F62D01"/>
    <w:rsid w:val="00F62EE5"/>
    <w:rsid w:val="00F63BFF"/>
    <w:rsid w:val="00F645A0"/>
    <w:rsid w:val="00F64FD8"/>
    <w:rsid w:val="00F669C5"/>
    <w:rsid w:val="00F66C9A"/>
    <w:rsid w:val="00F67C1B"/>
    <w:rsid w:val="00F70195"/>
    <w:rsid w:val="00F707DC"/>
    <w:rsid w:val="00F715C1"/>
    <w:rsid w:val="00F72DC0"/>
    <w:rsid w:val="00F72DEA"/>
    <w:rsid w:val="00F73CEB"/>
    <w:rsid w:val="00F75340"/>
    <w:rsid w:val="00F75710"/>
    <w:rsid w:val="00F75739"/>
    <w:rsid w:val="00F75AC9"/>
    <w:rsid w:val="00F75CB5"/>
    <w:rsid w:val="00F75ED1"/>
    <w:rsid w:val="00F77814"/>
    <w:rsid w:val="00F803B0"/>
    <w:rsid w:val="00F80409"/>
    <w:rsid w:val="00F806E2"/>
    <w:rsid w:val="00F80E14"/>
    <w:rsid w:val="00F80E25"/>
    <w:rsid w:val="00F81524"/>
    <w:rsid w:val="00F82858"/>
    <w:rsid w:val="00F83362"/>
    <w:rsid w:val="00F84372"/>
    <w:rsid w:val="00F84826"/>
    <w:rsid w:val="00F8600C"/>
    <w:rsid w:val="00F863C1"/>
    <w:rsid w:val="00F869B7"/>
    <w:rsid w:val="00F86E68"/>
    <w:rsid w:val="00F86EF5"/>
    <w:rsid w:val="00F8789A"/>
    <w:rsid w:val="00F87A09"/>
    <w:rsid w:val="00F9005C"/>
    <w:rsid w:val="00F9025D"/>
    <w:rsid w:val="00F904AE"/>
    <w:rsid w:val="00F90826"/>
    <w:rsid w:val="00F91CBA"/>
    <w:rsid w:val="00F91DF2"/>
    <w:rsid w:val="00F92513"/>
    <w:rsid w:val="00F93633"/>
    <w:rsid w:val="00F93AEB"/>
    <w:rsid w:val="00F9506A"/>
    <w:rsid w:val="00F95B03"/>
    <w:rsid w:val="00F96026"/>
    <w:rsid w:val="00F96B57"/>
    <w:rsid w:val="00F96DEE"/>
    <w:rsid w:val="00F97CE1"/>
    <w:rsid w:val="00FA0966"/>
    <w:rsid w:val="00FA25BE"/>
    <w:rsid w:val="00FA4F1E"/>
    <w:rsid w:val="00FA6905"/>
    <w:rsid w:val="00FA7A01"/>
    <w:rsid w:val="00FA7D80"/>
    <w:rsid w:val="00FB03E9"/>
    <w:rsid w:val="00FB044D"/>
    <w:rsid w:val="00FB231E"/>
    <w:rsid w:val="00FB2EE1"/>
    <w:rsid w:val="00FB2F2E"/>
    <w:rsid w:val="00FB37C3"/>
    <w:rsid w:val="00FB4456"/>
    <w:rsid w:val="00FB4D43"/>
    <w:rsid w:val="00FB5485"/>
    <w:rsid w:val="00FB5D74"/>
    <w:rsid w:val="00FB5FE9"/>
    <w:rsid w:val="00FB6981"/>
    <w:rsid w:val="00FB7076"/>
    <w:rsid w:val="00FC0936"/>
    <w:rsid w:val="00FC21CD"/>
    <w:rsid w:val="00FC3309"/>
    <w:rsid w:val="00FC3598"/>
    <w:rsid w:val="00FC3A0E"/>
    <w:rsid w:val="00FC3B9D"/>
    <w:rsid w:val="00FC4607"/>
    <w:rsid w:val="00FC51CC"/>
    <w:rsid w:val="00FC5AB1"/>
    <w:rsid w:val="00FC5D45"/>
    <w:rsid w:val="00FC5E78"/>
    <w:rsid w:val="00FC691C"/>
    <w:rsid w:val="00FD0A3A"/>
    <w:rsid w:val="00FD10BE"/>
    <w:rsid w:val="00FD16AF"/>
    <w:rsid w:val="00FD18F7"/>
    <w:rsid w:val="00FD1F4D"/>
    <w:rsid w:val="00FD2218"/>
    <w:rsid w:val="00FD2A3E"/>
    <w:rsid w:val="00FD3382"/>
    <w:rsid w:val="00FD4A65"/>
    <w:rsid w:val="00FD546E"/>
    <w:rsid w:val="00FD54F2"/>
    <w:rsid w:val="00FD6803"/>
    <w:rsid w:val="00FD6CC6"/>
    <w:rsid w:val="00FD7077"/>
    <w:rsid w:val="00FE153D"/>
    <w:rsid w:val="00FE1574"/>
    <w:rsid w:val="00FE1747"/>
    <w:rsid w:val="00FE22E0"/>
    <w:rsid w:val="00FE29A6"/>
    <w:rsid w:val="00FE31CB"/>
    <w:rsid w:val="00FE3379"/>
    <w:rsid w:val="00FE5BBC"/>
    <w:rsid w:val="00FE6638"/>
    <w:rsid w:val="00FF0404"/>
    <w:rsid w:val="00FF1488"/>
    <w:rsid w:val="00FF2B42"/>
    <w:rsid w:val="00FF3C7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83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1" w:qFormat="1"/>
    <w:lsdException w:name="heading 4" w:uiPriority="1" w:qFormat="1"/>
    <w:lsdException w:name="heading 5" w:uiPriority="1"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footnote text" w:uiPriority="9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1"/>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1"/>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1"/>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646D2A"/>
    <w:pPr>
      <w:numPr>
        <w:ilvl w:val="0"/>
        <w:numId w:val="0"/>
      </w:numPr>
      <w:ind w:left="720" w:hanging="360"/>
    </w:pPr>
    <w:rPr>
      <w:rFonts w:ascii="Arial" w:eastAsiaTheme="minorEastAsia" w:hAnsi="Arial" w:cs="Arial"/>
      <w:i/>
      <w:iCs/>
      <w:color w:val="FF0000"/>
    </w:rPr>
  </w:style>
  <w:style w:type="character" w:customStyle="1" w:styleId="Nvel2-RedChar">
    <w:name w:val="Nível 2 -Red Char"/>
    <w:basedOn w:val="Fontepargpadro"/>
    <w:link w:val="Nvel2-Red"/>
    <w:rsid w:val="00646D2A"/>
    <w:rPr>
      <w:rFonts w:ascii="Arial" w:hAnsi="Arial" w:cs="Arial"/>
      <w:i/>
      <w:iCs/>
      <w:color w:val="FF0000"/>
      <w:lang w:eastAsia="pt-BR"/>
    </w:rPr>
  </w:style>
  <w:style w:type="character" w:customStyle="1" w:styleId="Nivel3Char">
    <w:name w:val="Nivel 3 Char"/>
    <w:basedOn w:val="Fontepargpadro"/>
    <w:link w:val="Nivel3"/>
    <w:rsid w:val="00646D2A"/>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646D2A"/>
    <w:rPr>
      <w:rFonts w:ascii="Ecofont_Spranq_eco_Sans" w:hAnsi="Ecofont_Spranq_eco_Sans" w:cs="Tahoma"/>
      <w:sz w:val="24"/>
      <w:szCs w:val="24"/>
      <w:lang w:eastAsia="pt-BR"/>
    </w:rPr>
  </w:style>
  <w:style w:type="paragraph" w:customStyle="1" w:styleId="Nvel1-SemNum">
    <w:name w:val="Nível 1-Sem Num"/>
    <w:basedOn w:val="Nivel01"/>
    <w:link w:val="Nvel1-SemNumChar"/>
    <w:qFormat/>
    <w:rsid w:val="00646D2A"/>
    <w:pPr>
      <w:numPr>
        <w:numId w:val="0"/>
      </w:numPr>
      <w:ind w:left="357"/>
      <w:outlineLvl w:val="1"/>
    </w:pPr>
    <w:rPr>
      <w:rFonts w:ascii="Arial" w:hAnsi="Arial" w:cs="Arial"/>
      <w:color w:val="FF0000"/>
      <w:spacing w:val="5"/>
      <w:kern w:val="28"/>
      <w:sz w:val="52"/>
      <w:szCs w:val="52"/>
    </w:rPr>
  </w:style>
  <w:style w:type="character" w:customStyle="1" w:styleId="Nvel1-SemNumChar">
    <w:name w:val="Nível 1-Sem Num Char"/>
    <w:basedOn w:val="Nivel01Char"/>
    <w:link w:val="Nvel1-SemNum"/>
    <w:rsid w:val="00646D2A"/>
    <w:rPr>
      <w:rFonts w:ascii="Arial" w:eastAsiaTheme="majorEastAsia" w:hAnsi="Arial" w:cs="Arial"/>
      <w:b/>
      <w:bCs/>
      <w:color w:val="FF0000"/>
      <w:spacing w:val="5"/>
      <w:kern w:val="28"/>
      <w:sz w:val="52"/>
      <w:szCs w:val="52"/>
      <w:lang w:eastAsia="pt-BR"/>
    </w:rPr>
  </w:style>
  <w:style w:type="table" w:customStyle="1" w:styleId="TableNormal">
    <w:name w:val="Table Normal"/>
    <w:uiPriority w:val="2"/>
    <w:semiHidden/>
    <w:unhideWhenUsed/>
    <w:qFormat/>
    <w:rsid w:val="0055187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1878"/>
    <w:pPr>
      <w:widowControl w:val="0"/>
      <w:autoSpaceDE w:val="0"/>
      <w:autoSpaceDN w:val="0"/>
    </w:pPr>
    <w:rPr>
      <w:rFonts w:ascii="Arial MT" w:eastAsia="Arial MT" w:hAnsi="Arial MT" w:cs="Arial MT"/>
      <w:sz w:val="22"/>
      <w:szCs w:val="22"/>
      <w:lang w:val="pt-PT" w:eastAsia="en-US"/>
    </w:rPr>
  </w:style>
  <w:style w:type="numbering" w:customStyle="1" w:styleId="Semlista3">
    <w:name w:val="Sem lista3"/>
    <w:next w:val="Semlista"/>
    <w:uiPriority w:val="99"/>
    <w:semiHidden/>
    <w:unhideWhenUsed/>
    <w:rsid w:val="00551878"/>
  </w:style>
  <w:style w:type="table" w:customStyle="1" w:styleId="TableNormal1">
    <w:name w:val="Table Normal1"/>
    <w:uiPriority w:val="2"/>
    <w:semiHidden/>
    <w:unhideWhenUsed/>
    <w:qFormat/>
    <w:rsid w:val="00551878"/>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1" w:qFormat="1"/>
    <w:lsdException w:name="heading 4" w:uiPriority="1" w:qFormat="1"/>
    <w:lsdException w:name="heading 5" w:uiPriority="1"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footnote text" w:uiPriority="9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1"/>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1"/>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1"/>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646D2A"/>
    <w:pPr>
      <w:numPr>
        <w:ilvl w:val="0"/>
        <w:numId w:val="0"/>
      </w:numPr>
      <w:ind w:left="720" w:hanging="360"/>
    </w:pPr>
    <w:rPr>
      <w:rFonts w:ascii="Arial" w:eastAsiaTheme="minorEastAsia" w:hAnsi="Arial" w:cs="Arial"/>
      <w:i/>
      <w:iCs/>
      <w:color w:val="FF0000"/>
    </w:rPr>
  </w:style>
  <w:style w:type="character" w:customStyle="1" w:styleId="Nvel2-RedChar">
    <w:name w:val="Nível 2 -Red Char"/>
    <w:basedOn w:val="Fontepargpadro"/>
    <w:link w:val="Nvel2-Red"/>
    <w:rsid w:val="00646D2A"/>
    <w:rPr>
      <w:rFonts w:ascii="Arial" w:hAnsi="Arial" w:cs="Arial"/>
      <w:i/>
      <w:iCs/>
      <w:color w:val="FF0000"/>
      <w:lang w:eastAsia="pt-BR"/>
    </w:rPr>
  </w:style>
  <w:style w:type="character" w:customStyle="1" w:styleId="Nivel3Char">
    <w:name w:val="Nivel 3 Char"/>
    <w:basedOn w:val="Fontepargpadro"/>
    <w:link w:val="Nivel3"/>
    <w:rsid w:val="00646D2A"/>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646D2A"/>
    <w:rPr>
      <w:rFonts w:ascii="Ecofont_Spranq_eco_Sans" w:hAnsi="Ecofont_Spranq_eco_Sans" w:cs="Tahoma"/>
      <w:sz w:val="24"/>
      <w:szCs w:val="24"/>
      <w:lang w:eastAsia="pt-BR"/>
    </w:rPr>
  </w:style>
  <w:style w:type="paragraph" w:customStyle="1" w:styleId="Nvel1-SemNum">
    <w:name w:val="Nível 1-Sem Num"/>
    <w:basedOn w:val="Nivel01"/>
    <w:link w:val="Nvel1-SemNumChar"/>
    <w:qFormat/>
    <w:rsid w:val="00646D2A"/>
    <w:pPr>
      <w:numPr>
        <w:numId w:val="0"/>
      </w:numPr>
      <w:ind w:left="357"/>
      <w:outlineLvl w:val="1"/>
    </w:pPr>
    <w:rPr>
      <w:rFonts w:ascii="Arial" w:hAnsi="Arial" w:cs="Arial"/>
      <w:color w:val="FF0000"/>
      <w:spacing w:val="5"/>
      <w:kern w:val="28"/>
      <w:sz w:val="52"/>
      <w:szCs w:val="52"/>
    </w:rPr>
  </w:style>
  <w:style w:type="character" w:customStyle="1" w:styleId="Nvel1-SemNumChar">
    <w:name w:val="Nível 1-Sem Num Char"/>
    <w:basedOn w:val="Nivel01Char"/>
    <w:link w:val="Nvel1-SemNum"/>
    <w:rsid w:val="00646D2A"/>
    <w:rPr>
      <w:rFonts w:ascii="Arial" w:eastAsiaTheme="majorEastAsia" w:hAnsi="Arial" w:cs="Arial"/>
      <w:b/>
      <w:bCs/>
      <w:color w:val="FF0000"/>
      <w:spacing w:val="5"/>
      <w:kern w:val="28"/>
      <w:sz w:val="52"/>
      <w:szCs w:val="52"/>
      <w:lang w:eastAsia="pt-BR"/>
    </w:rPr>
  </w:style>
  <w:style w:type="table" w:customStyle="1" w:styleId="TableNormal">
    <w:name w:val="Table Normal"/>
    <w:uiPriority w:val="2"/>
    <w:semiHidden/>
    <w:unhideWhenUsed/>
    <w:qFormat/>
    <w:rsid w:val="0055187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1878"/>
    <w:pPr>
      <w:widowControl w:val="0"/>
      <w:autoSpaceDE w:val="0"/>
      <w:autoSpaceDN w:val="0"/>
    </w:pPr>
    <w:rPr>
      <w:rFonts w:ascii="Arial MT" w:eastAsia="Arial MT" w:hAnsi="Arial MT" w:cs="Arial MT"/>
      <w:sz w:val="22"/>
      <w:szCs w:val="22"/>
      <w:lang w:val="pt-PT" w:eastAsia="en-US"/>
    </w:rPr>
  </w:style>
  <w:style w:type="numbering" w:customStyle="1" w:styleId="Semlista3">
    <w:name w:val="Sem lista3"/>
    <w:next w:val="Semlista"/>
    <w:uiPriority w:val="99"/>
    <w:semiHidden/>
    <w:unhideWhenUsed/>
    <w:rsid w:val="00551878"/>
  </w:style>
  <w:style w:type="table" w:customStyle="1" w:styleId="TableNormal1">
    <w:name w:val="Table Normal1"/>
    <w:uiPriority w:val="2"/>
    <w:semiHidden/>
    <w:unhideWhenUsed/>
    <w:qFormat/>
    <w:rsid w:val="00551878"/>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40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0945133">
      <w:bodyDiv w:val="1"/>
      <w:marLeft w:val="0"/>
      <w:marRight w:val="0"/>
      <w:marTop w:val="0"/>
      <w:marBottom w:val="0"/>
      <w:divBdr>
        <w:top w:val="none" w:sz="0" w:space="0" w:color="auto"/>
        <w:left w:val="none" w:sz="0" w:space="0" w:color="auto"/>
        <w:bottom w:val="none" w:sz="0" w:space="0" w:color="auto"/>
        <w:right w:val="none" w:sz="0" w:space="0" w:color="auto"/>
      </w:divBdr>
    </w:div>
    <w:div w:id="18830448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430757">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64279463">
      <w:bodyDiv w:val="1"/>
      <w:marLeft w:val="0"/>
      <w:marRight w:val="0"/>
      <w:marTop w:val="0"/>
      <w:marBottom w:val="0"/>
      <w:divBdr>
        <w:top w:val="none" w:sz="0" w:space="0" w:color="auto"/>
        <w:left w:val="none" w:sz="0" w:space="0" w:color="auto"/>
        <w:bottom w:val="none" w:sz="0" w:space="0" w:color="auto"/>
        <w:right w:val="none" w:sz="0" w:space="0" w:color="auto"/>
      </w:divBdr>
    </w:div>
    <w:div w:id="491525815">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29308389">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9274280">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2171959">
      <w:bodyDiv w:val="1"/>
      <w:marLeft w:val="0"/>
      <w:marRight w:val="0"/>
      <w:marTop w:val="0"/>
      <w:marBottom w:val="0"/>
      <w:divBdr>
        <w:top w:val="none" w:sz="0" w:space="0" w:color="auto"/>
        <w:left w:val="none" w:sz="0" w:space="0" w:color="auto"/>
        <w:bottom w:val="none" w:sz="0" w:space="0" w:color="auto"/>
        <w:right w:val="none" w:sz="0" w:space="0" w:color="auto"/>
      </w:divBdr>
    </w:div>
    <w:div w:id="112592559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382947486">
      <w:bodyDiv w:val="1"/>
      <w:marLeft w:val="0"/>
      <w:marRight w:val="0"/>
      <w:marTop w:val="0"/>
      <w:marBottom w:val="0"/>
      <w:divBdr>
        <w:top w:val="none" w:sz="0" w:space="0" w:color="auto"/>
        <w:left w:val="none" w:sz="0" w:space="0" w:color="auto"/>
        <w:bottom w:val="none" w:sz="0" w:space="0" w:color="auto"/>
        <w:right w:val="none" w:sz="0" w:space="0" w:color="auto"/>
      </w:divBdr>
    </w:div>
    <w:div w:id="1389454319">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5533389">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6486866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48976651">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0028300">
      <w:bodyDiv w:val="1"/>
      <w:marLeft w:val="0"/>
      <w:marRight w:val="0"/>
      <w:marTop w:val="0"/>
      <w:marBottom w:val="0"/>
      <w:divBdr>
        <w:top w:val="none" w:sz="0" w:space="0" w:color="auto"/>
        <w:left w:val="none" w:sz="0" w:space="0" w:color="auto"/>
        <w:bottom w:val="none" w:sz="0" w:space="0" w:color="auto"/>
        <w:right w:val="none" w:sz="0" w:space="0" w:color="auto"/>
      </w:divBdr>
    </w:div>
    <w:div w:id="1855876589">
      <w:bodyDiv w:val="1"/>
      <w:marLeft w:val="0"/>
      <w:marRight w:val="0"/>
      <w:marTop w:val="0"/>
      <w:marBottom w:val="0"/>
      <w:divBdr>
        <w:top w:val="none" w:sz="0" w:space="0" w:color="auto"/>
        <w:left w:val="none" w:sz="0" w:space="0" w:color="auto"/>
        <w:bottom w:val="none" w:sz="0" w:space="0" w:color="auto"/>
        <w:right w:val="none" w:sz="0" w:space="0" w:color="auto"/>
      </w:divBdr>
    </w:div>
    <w:div w:id="187310864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palmital.sp.gov.br/portal/diario-oficial/ver/10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ll.org.br/"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tato@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purl.org/dc/terms/"/>
    <ds:schemaRef ds:uri="http://purl.org/dc/elements/1.1/"/>
    <ds:schemaRef ds:uri="http://purl.org/dc/dcmitype/"/>
    <ds:schemaRef ds:uri="52c93ea8-e2de-466c-b401-d7fabeb9490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F00FF4B-7FBD-4C66-97A7-A09CE8A14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15</Pages>
  <Words>5473</Words>
  <Characters>29558</Characters>
  <Application>Microsoft Office Word</Application>
  <DocSecurity>0</DocSecurity>
  <Lines>246</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34962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CIVAP</cp:lastModifiedBy>
  <cp:revision>2</cp:revision>
  <cp:lastPrinted>2026-02-26T12:09:00Z</cp:lastPrinted>
  <dcterms:created xsi:type="dcterms:W3CDTF">2026-06-16T18:13:00Z</dcterms:created>
  <dcterms:modified xsi:type="dcterms:W3CDTF">2026-06-16T18:13:00Z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