
<file path=[Content_Types].xml><?xml version="1.0" encoding="utf-8"?>
<Types xmlns="http://schemas.openxmlformats.org/package/2006/content-types">
  <Default Extension="xml" ContentType="application/xml"/>
  <Default Extension="bin" ContentType="application/vnd.openxmlformats-officedocument.oleObject"/>
  <Default Extension="png" ContentType="image/png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0808E38">
      <w:pPr>
        <w:shd w:val="clear" w:color="auto" w:fill="D8D8D8" w:themeFill="background1" w:themeFillShade="D9"/>
        <w:jc w:val="center"/>
        <w:rPr>
          <w:rFonts w:ascii="Times New Roman" w:hAnsi="Times New Roman" w:eastAsiaTheme="minorHAnsi"/>
          <w:b/>
          <w:szCs w:val="28"/>
          <w:lang w:eastAsia="en-US"/>
        </w:rPr>
      </w:pPr>
      <w:r>
        <w:rPr>
          <w:rFonts w:ascii="Times New Roman" w:hAnsi="Times New Roman" w:eastAsiaTheme="minorHAnsi"/>
          <w:b/>
          <w:szCs w:val="28"/>
          <w:lang w:eastAsia="en-US"/>
        </w:rPr>
        <w:t>TERMO DE REFERÊNCIA COM FUNDAMENTO NA LEI FEDERAL Nº 14.133/2021</w:t>
      </w:r>
    </w:p>
    <w:p w14:paraId="05F0D6C3">
      <w:pPr>
        <w:jc w:val="both"/>
        <w:rPr>
          <w:rFonts w:ascii="Times New Roman" w:hAnsi="Times New Roman"/>
          <w:szCs w:val="28"/>
          <w:lang w:val="fr-FR"/>
        </w:rPr>
      </w:pPr>
    </w:p>
    <w:tbl>
      <w:tblPr>
        <w:tblStyle w:val="5"/>
        <w:tblW w:w="9918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165"/>
        <w:gridCol w:w="6753"/>
      </w:tblGrid>
      <w:tr w14:paraId="1C20774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165" w:type="dxa"/>
            <w:shd w:val="clear" w:color="auto" w:fill="auto"/>
          </w:tcPr>
          <w:p w14:paraId="7B0BDC7C">
            <w:pPr>
              <w:jc w:val="both"/>
              <w:rPr>
                <w:rFonts w:ascii="Times New Roman" w:hAnsi="Times New Roman"/>
                <w:b/>
                <w:szCs w:val="28"/>
                <w:lang w:val="fr-FR"/>
              </w:rPr>
            </w:pPr>
            <w:r>
              <w:rPr>
                <w:rFonts w:ascii="Times New Roman" w:hAnsi="Times New Roman"/>
                <w:b/>
                <w:szCs w:val="28"/>
                <w:lang w:val="fr-FR"/>
              </w:rPr>
              <w:t>Órgão Requerente</w:t>
            </w:r>
          </w:p>
        </w:tc>
        <w:tc>
          <w:tcPr>
            <w:tcW w:w="6753" w:type="dxa"/>
            <w:shd w:val="clear" w:color="auto" w:fill="auto"/>
          </w:tcPr>
          <w:p w14:paraId="1F930BFC">
            <w:pPr>
              <w:jc w:val="both"/>
              <w:rPr>
                <w:rFonts w:ascii="Times New Roman" w:hAnsi="Times New Roman"/>
                <w:b/>
                <w:szCs w:val="28"/>
              </w:rPr>
            </w:pPr>
            <w:r>
              <w:rPr>
                <w:rFonts w:ascii="Times New Roman" w:hAnsi="Times New Roman"/>
                <w:b/>
                <w:szCs w:val="28"/>
              </w:rPr>
              <w:t>Secretaria de Esporte e Lazer</w:t>
            </w:r>
          </w:p>
        </w:tc>
      </w:tr>
      <w:tr w14:paraId="7BF4C19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165" w:type="dxa"/>
            <w:shd w:val="clear" w:color="auto" w:fill="auto"/>
          </w:tcPr>
          <w:p w14:paraId="02FAB145">
            <w:pPr>
              <w:jc w:val="both"/>
              <w:rPr>
                <w:rFonts w:ascii="Times New Roman" w:hAnsi="Times New Roman"/>
                <w:b/>
                <w:szCs w:val="28"/>
                <w:lang w:val="fr-FR"/>
              </w:rPr>
            </w:pPr>
            <w:r>
              <w:rPr>
                <w:rFonts w:ascii="Times New Roman" w:hAnsi="Times New Roman"/>
                <w:b/>
                <w:szCs w:val="28"/>
                <w:lang w:val="fr-FR"/>
              </w:rPr>
              <w:t>Responsável</w:t>
            </w:r>
          </w:p>
        </w:tc>
        <w:tc>
          <w:tcPr>
            <w:tcW w:w="6753" w:type="dxa"/>
            <w:shd w:val="clear" w:color="auto" w:fill="auto"/>
          </w:tcPr>
          <w:p w14:paraId="72D988C0">
            <w:pPr>
              <w:jc w:val="both"/>
              <w:rPr>
                <w:rFonts w:ascii="Times New Roman" w:hAnsi="Times New Roman"/>
                <w:b/>
                <w:szCs w:val="28"/>
              </w:rPr>
            </w:pPr>
            <w:r>
              <w:rPr>
                <w:rFonts w:ascii="Times New Roman" w:hAnsi="Times New Roman"/>
                <w:b/>
                <w:szCs w:val="28"/>
              </w:rPr>
              <w:t>Roberto Sergio Nogueira</w:t>
            </w:r>
          </w:p>
        </w:tc>
      </w:tr>
      <w:tr w14:paraId="6E05529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165" w:type="dxa"/>
            <w:shd w:val="clear" w:color="auto" w:fill="auto"/>
          </w:tcPr>
          <w:p w14:paraId="549294F3">
            <w:pPr>
              <w:jc w:val="both"/>
              <w:rPr>
                <w:rFonts w:ascii="Times New Roman" w:hAnsi="Times New Roman"/>
                <w:b/>
                <w:szCs w:val="28"/>
              </w:rPr>
            </w:pPr>
            <w:r>
              <w:rPr>
                <w:rFonts w:ascii="Times New Roman" w:hAnsi="Times New Roman"/>
                <w:b/>
                <w:szCs w:val="28"/>
                <w:lang w:val="fr-FR"/>
              </w:rPr>
              <w:t>E-mail</w:t>
            </w:r>
            <w:r>
              <w:rPr>
                <w:rFonts w:ascii="Times New Roman" w:hAnsi="Times New Roman"/>
                <w:b/>
                <w:szCs w:val="28"/>
              </w:rPr>
              <w:t xml:space="preserve"> para cotação</w:t>
            </w:r>
          </w:p>
        </w:tc>
        <w:tc>
          <w:tcPr>
            <w:tcW w:w="6753" w:type="dxa"/>
            <w:shd w:val="clear" w:color="auto" w:fill="auto"/>
          </w:tcPr>
          <w:p w14:paraId="169ACCEF">
            <w:pPr>
              <w:jc w:val="both"/>
              <w:rPr>
                <w:rFonts w:ascii="Times New Roman" w:hAnsi="Times New Roman"/>
                <w:b/>
                <w:szCs w:val="28"/>
              </w:rPr>
            </w:pPr>
            <w:r>
              <w:rPr>
                <w:rFonts w:ascii="Times New Roman" w:hAnsi="Times New Roman"/>
                <w:b/>
                <w:szCs w:val="28"/>
              </w:rPr>
              <w:t>compras@quata.sp.gov.br</w:t>
            </w:r>
          </w:p>
        </w:tc>
      </w:tr>
    </w:tbl>
    <w:p w14:paraId="0CFED836">
      <w:pPr>
        <w:jc w:val="both"/>
        <w:rPr>
          <w:rFonts w:ascii="Times New Roman" w:hAnsi="Times New Roman"/>
          <w:b/>
          <w:szCs w:val="28"/>
          <w:lang w:val="fr-FR"/>
        </w:rPr>
      </w:pPr>
    </w:p>
    <w:p w14:paraId="1FA3E840">
      <w:pPr>
        <w:jc w:val="both"/>
        <w:rPr>
          <w:rFonts w:ascii="Times New Roman" w:hAnsi="Times New Roman"/>
          <w:b/>
          <w:bCs/>
          <w:szCs w:val="28"/>
        </w:rPr>
      </w:pPr>
      <w:r>
        <w:rPr>
          <w:rFonts w:ascii="Times New Roman" w:hAnsi="Times New Roman"/>
          <w:b/>
          <w:szCs w:val="28"/>
        </w:rPr>
        <w:t xml:space="preserve">1- </w:t>
      </w:r>
      <w:r>
        <w:rPr>
          <w:rFonts w:ascii="Times New Roman" w:hAnsi="Times New Roman"/>
          <w:b/>
          <w:bCs/>
          <w:szCs w:val="28"/>
        </w:rPr>
        <w:t>Definição do objeto:</w:t>
      </w:r>
    </w:p>
    <w:p w14:paraId="74663DE4">
      <w:pPr>
        <w:jc w:val="both"/>
        <w:rPr>
          <w:rFonts w:ascii="Times New Roman" w:hAnsi="Times New Roman"/>
          <w:szCs w:val="28"/>
        </w:rPr>
      </w:pPr>
      <w:r>
        <w:rPr>
          <w:rFonts w:ascii="Times New Roman" w:hAnsi="Times New Roman"/>
          <w:bCs/>
          <w:szCs w:val="28"/>
        </w:rPr>
        <w:t xml:space="preserve">Solicitamos abertura de processo de </w:t>
      </w:r>
      <w:r>
        <w:rPr>
          <w:rFonts w:hint="default" w:ascii="Times New Roman" w:hAnsi="Times New Roman"/>
          <w:bCs/>
          <w:szCs w:val="28"/>
          <w:lang w:val="pt-BR"/>
        </w:rPr>
        <w:t>Registro de preço</w:t>
      </w:r>
      <w:r>
        <w:rPr>
          <w:rFonts w:ascii="Times New Roman" w:hAnsi="Times New Roman"/>
          <w:bCs/>
          <w:szCs w:val="28"/>
        </w:rPr>
        <w:t xml:space="preserve"> para compra de Serviço </w:t>
      </w:r>
      <w:r>
        <w:rPr>
          <w:rFonts w:hint="default" w:ascii="Times New Roman" w:hAnsi="Times New Roman"/>
          <w:bCs/>
          <w:szCs w:val="28"/>
          <w:lang w:val="pt-BR"/>
        </w:rPr>
        <w:t>Contratação de Empresa para realização de Corrida de Pedestre</w:t>
      </w:r>
      <w:r>
        <w:rPr>
          <w:rFonts w:ascii="Times New Roman" w:hAnsi="Times New Roman"/>
          <w:szCs w:val="28"/>
        </w:rPr>
        <w:t>:</w:t>
      </w:r>
    </w:p>
    <w:p w14:paraId="3F1E4EFD">
      <w:pPr>
        <w:jc w:val="both"/>
        <w:rPr>
          <w:bCs/>
          <w:sz w:val="24"/>
        </w:rPr>
      </w:pPr>
    </w:p>
    <w:tbl>
      <w:tblPr>
        <w:tblStyle w:val="5"/>
        <w:tblW w:w="10467" w:type="dxa"/>
        <w:jc w:val="center"/>
        <w:tblLayout w:type="fixed"/>
        <w:tblCellMar>
          <w:top w:w="0" w:type="dxa"/>
          <w:left w:w="70" w:type="dxa"/>
          <w:bottom w:w="0" w:type="dxa"/>
          <w:right w:w="70" w:type="dxa"/>
        </w:tblCellMar>
      </w:tblPr>
      <w:tblGrid>
        <w:gridCol w:w="688"/>
        <w:gridCol w:w="1140"/>
        <w:gridCol w:w="1995"/>
        <w:gridCol w:w="1260"/>
        <w:gridCol w:w="1545"/>
        <w:gridCol w:w="1325"/>
        <w:gridCol w:w="1225"/>
        <w:gridCol w:w="1289"/>
      </w:tblGrid>
      <w:tr w14:paraId="3DF988B8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20" w:hRule="atLeast"/>
          <w:jc w:val="center"/>
        </w:trPr>
        <w:tc>
          <w:tcPr>
            <w:tcW w:w="6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38913B28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ITEM</w:t>
            </w:r>
          </w:p>
        </w:tc>
        <w:tc>
          <w:tcPr>
            <w:tcW w:w="11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62CC754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CÓDIGO</w:t>
            </w:r>
          </w:p>
        </w:tc>
        <w:tc>
          <w:tcPr>
            <w:tcW w:w="19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068F7504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PRODUTO/DESCRIÇÃO</w:t>
            </w:r>
          </w:p>
        </w:tc>
        <w:tc>
          <w:tcPr>
            <w:tcW w:w="12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0601EE2C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UNID.</w:t>
            </w:r>
          </w:p>
        </w:tc>
        <w:tc>
          <w:tcPr>
            <w:tcW w:w="15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77C52940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QUANTIDADE</w:t>
            </w:r>
          </w:p>
        </w:tc>
        <w:tc>
          <w:tcPr>
            <w:tcW w:w="13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271A5DD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VALOR UNITÁRIO</w:t>
            </w:r>
          </w:p>
        </w:tc>
        <w:tc>
          <w:tcPr>
            <w:tcW w:w="12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73D51737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VALOR TOTAL</w:t>
            </w:r>
          </w:p>
        </w:tc>
        <w:tc>
          <w:tcPr>
            <w:tcW w:w="1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042FB3B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CNAE</w:t>
            </w:r>
          </w:p>
        </w:tc>
      </w:tr>
      <w:tr w14:paraId="1A148414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20" w:hRule="atLeast"/>
          <w:jc w:val="center"/>
        </w:trPr>
        <w:tc>
          <w:tcPr>
            <w:tcW w:w="6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4E6FB57A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1</w:t>
            </w:r>
          </w:p>
        </w:tc>
        <w:tc>
          <w:tcPr>
            <w:tcW w:w="11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E2642FD">
            <w:pPr>
              <w:autoSpaceDE w:val="0"/>
              <w:autoSpaceDN w:val="0"/>
              <w:adjustRightInd w:val="0"/>
              <w:jc w:val="center"/>
              <w:rPr>
                <w:rFonts w:hint="default" w:ascii="Times New Roman" w:hAnsi="Times New Roman"/>
                <w:bCs/>
                <w:sz w:val="20"/>
                <w:szCs w:val="20"/>
                <w:lang w:val="pt-BR"/>
              </w:rPr>
            </w:pPr>
            <w:r>
              <w:rPr>
                <w:rFonts w:ascii="Times New Roman" w:hAnsi="Times New Roman"/>
                <w:b/>
                <w:bCs w:val="0"/>
                <w:sz w:val="20"/>
                <w:szCs w:val="20"/>
              </w:rPr>
              <w:t>736</w:t>
            </w:r>
            <w:r>
              <w:rPr>
                <w:rFonts w:hint="default" w:ascii="Times New Roman" w:hAnsi="Times New Roman"/>
                <w:b/>
                <w:bCs w:val="0"/>
                <w:sz w:val="20"/>
                <w:szCs w:val="20"/>
                <w:lang w:val="pt-BR"/>
              </w:rPr>
              <w:t>.006.020</w:t>
            </w:r>
          </w:p>
        </w:tc>
        <w:tc>
          <w:tcPr>
            <w:tcW w:w="19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38D57C6F">
            <w:pPr>
              <w:jc w:val="both"/>
              <w:rPr>
                <w:rFonts w:hint="default" w:ascii="Arial" w:hAnsi="Arial" w:cs="Arial"/>
                <w:bCs/>
                <w:kern w:val="2"/>
                <w:sz w:val="18"/>
                <w:szCs w:val="18"/>
                <w14:ligatures w14:val="standardContextual"/>
              </w:rPr>
            </w:pPr>
            <w:r>
              <w:rPr>
                <w:rFonts w:hint="default" w:ascii="Arial" w:hAnsi="Arial" w:cs="Arial"/>
                <w:bCs/>
                <w:kern w:val="2"/>
                <w:sz w:val="18"/>
                <w:szCs w:val="18"/>
                <w14:ligatures w14:val="standardContextual"/>
              </w:rPr>
              <w:t>Evento Esportivo ( Corrida Pedestre )</w:t>
            </w:r>
          </w:p>
          <w:p w14:paraId="70EDF599">
            <w:pPr>
              <w:jc w:val="both"/>
              <w:rPr>
                <w:rFonts w:hint="default" w:ascii="Arial" w:hAnsi="Arial" w:cs="Arial"/>
                <w:bCs/>
                <w:kern w:val="2"/>
                <w:sz w:val="18"/>
                <w:szCs w:val="18"/>
                <w14:ligatures w14:val="standardContextual"/>
              </w:rPr>
            </w:pPr>
            <w:r>
              <w:rPr>
                <w:rFonts w:hint="default" w:ascii="Arial" w:hAnsi="Arial" w:cs="Arial"/>
                <w:bCs/>
                <w:kern w:val="2"/>
                <w:sz w:val="18"/>
                <w:szCs w:val="18"/>
                <w14:ligatures w14:val="standardContextual"/>
              </w:rPr>
              <w:t>- Elaboração do Projeto do Evento</w:t>
            </w:r>
          </w:p>
          <w:p w14:paraId="1567F8CA">
            <w:pPr>
              <w:jc w:val="both"/>
              <w:rPr>
                <w:rFonts w:hint="default" w:ascii="Arial" w:hAnsi="Arial" w:cs="Arial"/>
                <w:bCs/>
                <w:kern w:val="2"/>
                <w:sz w:val="18"/>
                <w:szCs w:val="18"/>
                <w14:ligatures w14:val="standardContextual"/>
              </w:rPr>
            </w:pPr>
            <w:r>
              <w:rPr>
                <w:rFonts w:hint="default" w:ascii="Arial" w:hAnsi="Arial" w:cs="Arial"/>
                <w:bCs/>
                <w:kern w:val="2"/>
                <w:sz w:val="18"/>
                <w:szCs w:val="18"/>
                <w14:ligatures w14:val="standardContextual"/>
              </w:rPr>
              <w:t>- Logística do percurso do evento</w:t>
            </w:r>
          </w:p>
          <w:p w14:paraId="10127DBF">
            <w:pPr>
              <w:jc w:val="both"/>
              <w:rPr>
                <w:rFonts w:hint="default" w:ascii="Arial" w:hAnsi="Arial" w:cs="Arial"/>
                <w:bCs/>
                <w:kern w:val="2"/>
                <w:sz w:val="18"/>
                <w:szCs w:val="18"/>
                <w14:ligatures w14:val="standardContextual"/>
              </w:rPr>
            </w:pPr>
            <w:r>
              <w:rPr>
                <w:rFonts w:hint="default" w:ascii="Arial" w:hAnsi="Arial" w:cs="Arial"/>
                <w:bCs/>
                <w:kern w:val="2"/>
                <w:sz w:val="18"/>
                <w:szCs w:val="18"/>
                <w14:ligatures w14:val="standardContextual"/>
              </w:rPr>
              <w:t>- Elaboração do Regulamento do Evento</w:t>
            </w:r>
          </w:p>
          <w:p w14:paraId="61856185">
            <w:pPr>
              <w:jc w:val="both"/>
              <w:rPr>
                <w:rFonts w:hint="default" w:ascii="Arial" w:hAnsi="Arial" w:cs="Arial"/>
                <w:bCs/>
                <w:kern w:val="2"/>
                <w:sz w:val="18"/>
                <w:szCs w:val="18"/>
                <w14:ligatures w14:val="standardContextual"/>
              </w:rPr>
            </w:pPr>
            <w:r>
              <w:rPr>
                <w:rFonts w:hint="default" w:ascii="Arial" w:hAnsi="Arial" w:cs="Arial"/>
                <w:bCs/>
                <w:kern w:val="2"/>
                <w:sz w:val="18"/>
                <w:szCs w:val="18"/>
                <w14:ligatures w14:val="standardContextual"/>
              </w:rPr>
              <w:t>-  Divulgação do Evento em : Site Oficial, Redes Sociais ( Youtube, Facebook, Instagram e Whatsapp), MarketingMail</w:t>
            </w:r>
          </w:p>
          <w:p w14:paraId="0C8F12CB">
            <w:pPr>
              <w:jc w:val="both"/>
              <w:rPr>
                <w:rFonts w:hint="default" w:ascii="Arial" w:hAnsi="Arial" w:cs="Arial"/>
                <w:bCs/>
                <w:kern w:val="2"/>
                <w:sz w:val="18"/>
                <w:szCs w:val="18"/>
                <w14:ligatures w14:val="standardContextual"/>
              </w:rPr>
            </w:pPr>
            <w:r>
              <w:rPr>
                <w:rFonts w:hint="default" w:ascii="Arial" w:hAnsi="Arial" w:cs="Arial"/>
                <w:bCs/>
                <w:kern w:val="2"/>
                <w:sz w:val="18"/>
                <w:szCs w:val="18"/>
                <w14:ligatures w14:val="standardContextual"/>
              </w:rPr>
              <w:t>- Filmagem do Evento</w:t>
            </w:r>
          </w:p>
          <w:p w14:paraId="2BF21F9D">
            <w:pPr>
              <w:jc w:val="both"/>
              <w:rPr>
                <w:rFonts w:hint="default" w:ascii="Arial" w:hAnsi="Arial" w:cs="Arial"/>
                <w:bCs/>
                <w:kern w:val="2"/>
                <w:sz w:val="18"/>
                <w:szCs w:val="18"/>
                <w14:ligatures w14:val="standardContextual"/>
              </w:rPr>
            </w:pPr>
            <w:r>
              <w:rPr>
                <w:rFonts w:hint="default" w:ascii="Arial" w:hAnsi="Arial" w:cs="Arial"/>
                <w:bCs/>
                <w:kern w:val="2"/>
                <w:sz w:val="18"/>
                <w:szCs w:val="18"/>
                <w14:ligatures w14:val="standardContextual"/>
              </w:rPr>
              <w:t>-  Locução Esportiva Especializada em Corridas Pedestres</w:t>
            </w:r>
          </w:p>
          <w:p w14:paraId="0CC92DE5">
            <w:pPr>
              <w:jc w:val="both"/>
              <w:rPr>
                <w:rFonts w:hint="default" w:ascii="Arial" w:hAnsi="Arial" w:cs="Arial"/>
                <w:bCs/>
                <w:kern w:val="2"/>
                <w:sz w:val="18"/>
                <w:szCs w:val="18"/>
                <w14:ligatures w14:val="standardContextual"/>
              </w:rPr>
            </w:pPr>
            <w:r>
              <w:rPr>
                <w:rFonts w:hint="default" w:ascii="Arial" w:hAnsi="Arial" w:cs="Arial"/>
                <w:bCs/>
                <w:kern w:val="2"/>
                <w:sz w:val="18"/>
                <w:szCs w:val="18"/>
                <w14:ligatures w14:val="standardContextual"/>
              </w:rPr>
              <w:t>- Fotografia Esportiva Especializada em Corridas Pedestres</w:t>
            </w:r>
          </w:p>
          <w:p w14:paraId="4F13577A">
            <w:pPr>
              <w:jc w:val="both"/>
              <w:rPr>
                <w:rFonts w:hint="default" w:ascii="Arial" w:hAnsi="Arial" w:cs="Arial"/>
                <w:bCs/>
                <w:kern w:val="2"/>
                <w:sz w:val="18"/>
                <w:szCs w:val="18"/>
                <w14:ligatures w14:val="standardContextual"/>
              </w:rPr>
            </w:pPr>
            <w:r>
              <w:rPr>
                <w:rFonts w:hint="default" w:ascii="Arial" w:hAnsi="Arial" w:cs="Arial"/>
                <w:bCs/>
                <w:kern w:val="2"/>
                <w:sz w:val="18"/>
                <w:szCs w:val="18"/>
                <w14:ligatures w14:val="standardContextual"/>
              </w:rPr>
              <w:t>- 08 Fiscais no Monitoramento do Trajeto/Percurso do Evento</w:t>
            </w:r>
          </w:p>
          <w:p w14:paraId="6058F6FD">
            <w:pPr>
              <w:jc w:val="both"/>
              <w:rPr>
                <w:rFonts w:hint="default" w:ascii="Arial" w:hAnsi="Arial" w:cs="Arial"/>
                <w:bCs/>
                <w:kern w:val="2"/>
                <w:sz w:val="18"/>
                <w:szCs w:val="18"/>
                <w14:ligatures w14:val="standardContextual"/>
              </w:rPr>
            </w:pPr>
            <w:r>
              <w:rPr>
                <w:rFonts w:hint="default" w:ascii="Arial" w:hAnsi="Arial" w:cs="Arial"/>
                <w:bCs/>
                <w:kern w:val="2"/>
                <w:sz w:val="18"/>
                <w:szCs w:val="18"/>
                <w14:ligatures w14:val="standardContextual"/>
              </w:rPr>
              <w:t>- Cronometragem/Chipagem Eletronica para até 500 Atletas</w:t>
            </w:r>
          </w:p>
          <w:p w14:paraId="7CAC520F">
            <w:pPr>
              <w:jc w:val="both"/>
              <w:rPr>
                <w:rFonts w:hint="default" w:ascii="Arial" w:hAnsi="Arial" w:cs="Arial"/>
                <w:bCs/>
                <w:kern w:val="2"/>
                <w:sz w:val="18"/>
                <w:szCs w:val="18"/>
                <w14:ligatures w14:val="standardContextual"/>
              </w:rPr>
            </w:pPr>
            <w:r>
              <w:rPr>
                <w:rFonts w:hint="default" w:ascii="Arial" w:hAnsi="Arial" w:cs="Arial"/>
                <w:bCs/>
                <w:kern w:val="2"/>
                <w:sz w:val="18"/>
                <w:szCs w:val="18"/>
                <w14:ligatures w14:val="standardContextual"/>
              </w:rPr>
              <w:t>- Sistema de Aferição do tempo dos Atletas com 2 linhas de leitura (Tapetes de 4cm cada e tripés)</w:t>
            </w:r>
          </w:p>
          <w:p w14:paraId="7829A54C">
            <w:pPr>
              <w:jc w:val="both"/>
              <w:rPr>
                <w:rFonts w:hint="default" w:ascii="Arial" w:hAnsi="Arial" w:cs="Arial"/>
                <w:bCs/>
                <w:kern w:val="2"/>
                <w:sz w:val="18"/>
                <w:szCs w:val="18"/>
                <w14:ligatures w14:val="standardContextual"/>
              </w:rPr>
            </w:pPr>
            <w:r>
              <w:rPr>
                <w:rFonts w:hint="default" w:ascii="Arial" w:hAnsi="Arial" w:cs="Arial"/>
                <w:bCs/>
                <w:kern w:val="2"/>
                <w:sz w:val="18"/>
                <w:szCs w:val="18"/>
                <w14:ligatures w14:val="standardContextual"/>
              </w:rPr>
              <w:t>- Fornecimento de kit de participação de cronometragem com : envelope, etiqueta com os dados do atleta, chip de cronometragem descartével ( fixo no numeral de peito ou separado e alocado no tenis), numeral de peito descartavel impresso em papel impermeavel e 04 (quatro) alfinetes de segurança</w:t>
            </w:r>
          </w:p>
          <w:p w14:paraId="6A6C00B6">
            <w:pPr>
              <w:jc w:val="both"/>
              <w:rPr>
                <w:rFonts w:hint="default" w:ascii="Arial" w:hAnsi="Arial" w:cs="Arial"/>
                <w:bCs/>
                <w:kern w:val="2"/>
                <w:sz w:val="18"/>
                <w:szCs w:val="18"/>
                <w14:ligatures w14:val="standardContextual"/>
              </w:rPr>
            </w:pPr>
            <w:r>
              <w:rPr>
                <w:rFonts w:hint="default" w:ascii="Arial" w:hAnsi="Arial" w:cs="Arial"/>
                <w:bCs/>
                <w:kern w:val="2"/>
                <w:sz w:val="18"/>
                <w:szCs w:val="18"/>
                <w14:ligatures w14:val="standardContextual"/>
              </w:rPr>
              <w:t>- entrega dos kits de participação anterior a realização do evento</w:t>
            </w:r>
          </w:p>
          <w:p w14:paraId="43D356EF">
            <w:pPr>
              <w:jc w:val="both"/>
              <w:rPr>
                <w:rFonts w:hint="default" w:ascii="Arial" w:hAnsi="Arial" w:cs="Arial"/>
                <w:bCs/>
                <w:kern w:val="2"/>
                <w:sz w:val="18"/>
                <w:szCs w:val="18"/>
                <w14:ligatures w14:val="standardContextual"/>
              </w:rPr>
            </w:pPr>
            <w:r>
              <w:rPr>
                <w:rFonts w:hint="default" w:ascii="Arial" w:hAnsi="Arial" w:cs="Arial"/>
                <w:bCs/>
                <w:kern w:val="2"/>
                <w:sz w:val="18"/>
                <w:szCs w:val="18"/>
                <w14:ligatures w14:val="standardContextual"/>
              </w:rPr>
              <w:t>- fornecimento da relação dos inscritos conforme o regulamentopara a entrega dos kits</w:t>
            </w:r>
          </w:p>
          <w:p w14:paraId="75D43D45">
            <w:pPr>
              <w:jc w:val="both"/>
              <w:rPr>
                <w:rFonts w:hint="default" w:ascii="Arial" w:hAnsi="Arial" w:cs="Arial"/>
                <w:bCs/>
                <w:kern w:val="2"/>
                <w:sz w:val="18"/>
                <w:szCs w:val="18"/>
                <w14:ligatures w14:val="standardContextual"/>
              </w:rPr>
            </w:pPr>
            <w:r>
              <w:rPr>
                <w:rFonts w:hint="default" w:ascii="Arial" w:hAnsi="Arial" w:cs="Arial"/>
                <w:bCs/>
                <w:kern w:val="2"/>
                <w:sz w:val="18"/>
                <w:szCs w:val="18"/>
                <w14:ligatures w14:val="standardContextual"/>
              </w:rPr>
              <w:t>- emissão dos resultados, em códigos QR e em lista impressa dos atletas : Geral, Geral morador ( se houver), categorias por faixa etária e outros conforme regulamento</w:t>
            </w:r>
          </w:p>
          <w:p w14:paraId="06966D49">
            <w:pPr>
              <w:jc w:val="both"/>
              <w:rPr>
                <w:rFonts w:hint="default" w:ascii="Arial" w:hAnsi="Arial" w:cs="Arial"/>
                <w:bCs/>
                <w:kern w:val="2"/>
                <w:sz w:val="18"/>
                <w:szCs w:val="18"/>
                <w14:ligatures w14:val="standardContextual"/>
              </w:rPr>
            </w:pPr>
            <w:r>
              <w:rPr>
                <w:rFonts w:hint="default" w:ascii="Arial" w:hAnsi="Arial" w:cs="Arial"/>
                <w:bCs/>
                <w:kern w:val="2"/>
                <w:sz w:val="18"/>
                <w:szCs w:val="18"/>
                <w14:ligatures w14:val="standardContextual"/>
              </w:rPr>
              <w:t>- tenda de apoio 3M X 3M na cronometragem com 2 operador/staff</w:t>
            </w:r>
          </w:p>
          <w:p w14:paraId="1FB0C5D9">
            <w:pPr>
              <w:jc w:val="both"/>
              <w:rPr>
                <w:rFonts w:hint="default" w:ascii="Arial" w:hAnsi="Arial" w:cs="Arial"/>
                <w:bCs/>
                <w:kern w:val="2"/>
                <w:sz w:val="18"/>
                <w:szCs w:val="18"/>
                <w14:ligatures w14:val="standardContextual"/>
              </w:rPr>
            </w:pPr>
            <w:r>
              <w:rPr>
                <w:rFonts w:hint="default" w:ascii="Arial" w:hAnsi="Arial" w:cs="Arial"/>
                <w:bCs/>
                <w:kern w:val="2"/>
                <w:sz w:val="18"/>
                <w:szCs w:val="18"/>
                <w14:ligatures w14:val="standardContextual"/>
              </w:rPr>
              <w:t>- pórtico/inflável de largada</w:t>
            </w:r>
          </w:p>
          <w:p w14:paraId="3F3DCD80">
            <w:pPr>
              <w:jc w:val="both"/>
              <w:rPr>
                <w:rFonts w:hint="default" w:ascii="Arial" w:hAnsi="Arial" w:cs="Arial"/>
                <w:bCs/>
                <w:kern w:val="2"/>
                <w:sz w:val="18"/>
                <w:szCs w:val="18"/>
                <w14:ligatures w14:val="standardContextual"/>
              </w:rPr>
            </w:pPr>
            <w:r>
              <w:rPr>
                <w:rFonts w:hint="default" w:ascii="Arial" w:hAnsi="Arial" w:cs="Arial"/>
                <w:bCs/>
                <w:kern w:val="2"/>
                <w:sz w:val="18"/>
                <w:szCs w:val="18"/>
                <w14:ligatures w14:val="standardContextual"/>
              </w:rPr>
              <w:t>- 02 cronometros/relógio digital em led dupla face</w:t>
            </w:r>
          </w:p>
          <w:p w14:paraId="2F97E19A">
            <w:pPr>
              <w:jc w:val="both"/>
              <w:rPr>
                <w:rFonts w:hint="default" w:ascii="Arial" w:hAnsi="Arial" w:cs="Arial"/>
                <w:bCs/>
                <w:kern w:val="2"/>
                <w:sz w:val="18"/>
                <w:szCs w:val="18"/>
                <w14:ligatures w14:val="standardContextual"/>
              </w:rPr>
            </w:pPr>
            <w:r>
              <w:rPr>
                <w:rFonts w:hint="default" w:ascii="Arial" w:hAnsi="Arial" w:cs="Arial"/>
                <w:bCs/>
                <w:kern w:val="2"/>
                <w:sz w:val="18"/>
                <w:szCs w:val="18"/>
                <w14:ligatures w14:val="standardContextual"/>
              </w:rPr>
              <w:t>- faixa de chegada</w:t>
            </w:r>
          </w:p>
          <w:p w14:paraId="270C0277">
            <w:pPr>
              <w:jc w:val="both"/>
              <w:rPr>
                <w:rFonts w:hint="default" w:ascii="Arial" w:hAnsi="Arial" w:cs="Arial"/>
                <w:bCs/>
                <w:kern w:val="2"/>
                <w:sz w:val="18"/>
                <w:szCs w:val="18"/>
                <w14:ligatures w14:val="standardContextual"/>
              </w:rPr>
            </w:pPr>
            <w:r>
              <w:rPr>
                <w:rFonts w:hint="default" w:ascii="Arial" w:hAnsi="Arial" w:cs="Arial"/>
                <w:bCs/>
                <w:kern w:val="2"/>
                <w:sz w:val="18"/>
                <w:szCs w:val="18"/>
                <w14:ligatures w14:val="standardContextual"/>
              </w:rPr>
              <w:t>- pódio de premiação personalizado do 1° ao 5° colocado</w:t>
            </w:r>
          </w:p>
          <w:p w14:paraId="47FFA764">
            <w:pPr>
              <w:jc w:val="both"/>
              <w:rPr>
                <w:rFonts w:hint="default" w:ascii="Arial" w:hAnsi="Arial" w:cs="Arial"/>
                <w:bCs/>
                <w:kern w:val="2"/>
                <w:sz w:val="18"/>
                <w:szCs w:val="18"/>
                <w14:ligatures w14:val="standardContextual"/>
              </w:rPr>
            </w:pPr>
            <w:r>
              <w:rPr>
                <w:rFonts w:hint="default" w:ascii="Arial" w:hAnsi="Arial" w:cs="Arial"/>
                <w:bCs/>
                <w:kern w:val="2"/>
                <w:sz w:val="18"/>
                <w:szCs w:val="18"/>
                <w14:ligatures w14:val="standardContextual"/>
              </w:rPr>
              <w:t>- 130 troféus até 30cm para os vencedores conforme regulamento do evento</w:t>
            </w:r>
          </w:p>
          <w:p w14:paraId="4B1EF0CD">
            <w:pPr>
              <w:jc w:val="both"/>
              <w:rPr>
                <w:rFonts w:hint="default" w:ascii="Arial" w:hAnsi="Arial" w:cs="Arial"/>
                <w:bCs/>
                <w:kern w:val="2"/>
                <w:sz w:val="18"/>
                <w:szCs w:val="18"/>
                <w14:ligatures w14:val="standardContextual"/>
              </w:rPr>
            </w:pPr>
            <w:r>
              <w:rPr>
                <w:rFonts w:hint="default" w:ascii="Arial" w:hAnsi="Arial" w:cs="Arial"/>
                <w:bCs/>
                <w:kern w:val="2"/>
                <w:sz w:val="18"/>
                <w:szCs w:val="18"/>
                <w14:ligatures w14:val="standardContextual"/>
              </w:rPr>
              <w:t>- até 500 medalhas 10cm material zamac para os participantes</w:t>
            </w:r>
          </w:p>
          <w:p w14:paraId="16AF37CF">
            <w:pPr>
              <w:jc w:val="both"/>
              <w:rPr>
                <w:rFonts w:hint="default" w:ascii="Arial" w:hAnsi="Arial" w:cs="Arial"/>
                <w:bCs/>
                <w:kern w:val="2"/>
                <w:sz w:val="18"/>
                <w:szCs w:val="18"/>
                <w14:ligatures w14:val="standardContextual"/>
              </w:rPr>
            </w:pPr>
            <w:r>
              <w:rPr>
                <w:rFonts w:hint="default" w:ascii="Arial" w:hAnsi="Arial" w:cs="Arial"/>
                <w:bCs/>
                <w:kern w:val="2"/>
                <w:sz w:val="18"/>
                <w:szCs w:val="18"/>
                <w14:ligatures w14:val="standardContextual"/>
              </w:rPr>
              <w:t>- 100 kits completos com camiseta para moradores</w:t>
            </w:r>
          </w:p>
          <w:p w14:paraId="19E1A22E">
            <w:pPr>
              <w:jc w:val="both"/>
              <w:rPr>
                <w:rFonts w:hint="default" w:ascii="Arial" w:hAnsi="Arial" w:cs="Arial"/>
                <w:bCs/>
                <w:kern w:val="2"/>
                <w:sz w:val="18"/>
                <w:szCs w:val="18"/>
                <w14:ligatures w14:val="standardContextual"/>
              </w:rPr>
            </w:pPr>
            <w:r>
              <w:rPr>
                <w:rFonts w:hint="default" w:ascii="Arial" w:hAnsi="Arial" w:cs="Arial"/>
                <w:bCs/>
                <w:kern w:val="2"/>
                <w:sz w:val="18"/>
                <w:szCs w:val="18"/>
                <w14:ligatures w14:val="standardContextual"/>
              </w:rPr>
              <w:t>- hidratação ( água e frutas ) conforme contratação</w:t>
            </w:r>
          </w:p>
          <w:p w14:paraId="4825A06B">
            <w:pPr>
              <w:jc w:val="both"/>
              <w:rPr>
                <w:rFonts w:hint="default" w:ascii="Arial" w:hAnsi="Arial" w:cs="Arial"/>
                <w:bCs/>
                <w:kern w:val="2"/>
                <w:sz w:val="18"/>
                <w:szCs w:val="18"/>
                <w14:ligatures w14:val="standardContextual"/>
              </w:rPr>
            </w:pPr>
            <w:r>
              <w:rPr>
                <w:rFonts w:hint="default" w:ascii="Arial" w:hAnsi="Arial" w:cs="Arial"/>
                <w:bCs/>
                <w:kern w:val="2"/>
                <w:sz w:val="18"/>
                <w:szCs w:val="18"/>
                <w14:ligatures w14:val="standardContextual"/>
              </w:rPr>
              <w:t>- seguro dos atletas</w:t>
            </w:r>
          </w:p>
          <w:p w14:paraId="4F6D780B">
            <w:pPr>
              <w:jc w:val="both"/>
              <w:rPr>
                <w:rFonts w:ascii="Times New Roman" w:hAnsi="Times New Roman"/>
                <w:bCs/>
                <w:kern w:val="2"/>
                <w:sz w:val="24"/>
                <w14:ligatures w14:val="standardContextual"/>
              </w:rPr>
            </w:pPr>
            <w:r>
              <w:rPr>
                <w:rFonts w:hint="default" w:ascii="Arial" w:hAnsi="Arial" w:cs="Arial"/>
                <w:bCs/>
                <w:kern w:val="2"/>
                <w:sz w:val="18"/>
                <w:szCs w:val="18"/>
                <w14:ligatures w14:val="standardContextual"/>
              </w:rPr>
              <w:t>- carro madrinha com transmissão da prova e com comentarista</w:t>
            </w:r>
          </w:p>
          <w:p w14:paraId="20907C79">
            <w:pPr>
              <w:jc w:val="both"/>
              <w:rPr>
                <w:rFonts w:ascii="Times New Roman" w:hAnsi="Times New Roman"/>
                <w:bCs/>
                <w:kern w:val="2"/>
                <w:sz w:val="24"/>
                <w14:ligatures w14:val="standardContextual"/>
              </w:rPr>
            </w:pPr>
          </w:p>
        </w:tc>
        <w:tc>
          <w:tcPr>
            <w:tcW w:w="12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56E22EDC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UN</w:t>
            </w:r>
          </w:p>
        </w:tc>
        <w:tc>
          <w:tcPr>
            <w:tcW w:w="15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0BC64FD8">
            <w:pPr>
              <w:jc w:val="center"/>
              <w:rPr>
                <w:rFonts w:hint="default" w:ascii="Times New Roman" w:hAnsi="Times New Roman"/>
                <w:bCs/>
                <w:kern w:val="2"/>
                <w:sz w:val="20"/>
                <w:szCs w:val="20"/>
                <w:lang w:val="pt-BR"/>
                <w14:ligatures w14:val="standardContextual"/>
              </w:rPr>
            </w:pPr>
            <w:r>
              <w:rPr>
                <w:rFonts w:hint="default" w:ascii="Times New Roman" w:hAnsi="Times New Roman"/>
                <w:bCs/>
                <w:kern w:val="2"/>
                <w:sz w:val="20"/>
                <w:szCs w:val="20"/>
                <w:lang w:val="pt-BR"/>
                <w14:ligatures w14:val="standardContextual"/>
              </w:rPr>
              <w:t>1</w:t>
            </w:r>
          </w:p>
        </w:tc>
        <w:tc>
          <w:tcPr>
            <w:tcW w:w="13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2EE20A6D">
            <w:pPr>
              <w:jc w:val="center"/>
              <w:rPr>
                <w:rFonts w:hint="default" w:ascii="Times New Roman" w:hAnsi="Times New Roman"/>
                <w:sz w:val="20"/>
                <w:szCs w:val="20"/>
                <w:lang w:val="pt-BR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R$ </w:t>
            </w:r>
            <w:r>
              <w:rPr>
                <w:rFonts w:hint="default" w:ascii="Times New Roman" w:hAnsi="Times New Roman"/>
                <w:sz w:val="20"/>
                <w:szCs w:val="20"/>
                <w:lang w:val="pt-BR"/>
              </w:rPr>
              <w:t>20.000,00</w:t>
            </w:r>
          </w:p>
        </w:tc>
        <w:tc>
          <w:tcPr>
            <w:tcW w:w="12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1B6596E2">
            <w:pPr>
              <w:jc w:val="both"/>
              <w:rPr>
                <w:rFonts w:hint="default" w:ascii="Times New Roman" w:hAnsi="Times New Roman"/>
                <w:bCs/>
                <w:sz w:val="20"/>
                <w:szCs w:val="20"/>
                <w:lang w:val="pt-BR"/>
              </w:rPr>
            </w:pPr>
            <w:r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R$ </w:t>
            </w:r>
            <w:r>
              <w:rPr>
                <w:rFonts w:hint="default" w:ascii="Times New Roman" w:hAnsi="Times New Roman"/>
                <w:bCs/>
                <w:sz w:val="20"/>
                <w:szCs w:val="20"/>
                <w:lang w:val="pt-BR"/>
              </w:rPr>
              <w:t>20.000,00</w:t>
            </w:r>
          </w:p>
        </w:tc>
        <w:tc>
          <w:tcPr>
            <w:tcW w:w="1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1E5A807">
            <w:pPr>
              <w:jc w:val="center"/>
              <w:rPr>
                <w:rFonts w:hint="default" w:ascii="Times New Roman" w:hAnsi="Times New Roman"/>
                <w:sz w:val="20"/>
                <w:szCs w:val="20"/>
                <w:lang w:val="pt-BR"/>
              </w:rPr>
            </w:pPr>
            <w:r>
              <w:rPr>
                <w:rFonts w:ascii="Arial" w:hAnsi="Arial" w:eastAsia="SimSun" w:cs="Arial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18"/>
                <w:szCs w:val="18"/>
                <w:shd w:val="clear" w:fill="F7F7F7"/>
              </w:rPr>
              <w:t>9319-1/01 Produção e promoção de eventos esportivos</w:t>
            </w:r>
          </w:p>
        </w:tc>
      </w:tr>
    </w:tbl>
    <w:p w14:paraId="654CF905">
      <w:pPr>
        <w:jc w:val="both"/>
        <w:rPr>
          <w:rFonts w:ascii="Times New Roman" w:hAnsi="Times New Roman"/>
          <w:b/>
          <w:szCs w:val="28"/>
        </w:rPr>
      </w:pPr>
    </w:p>
    <w:p w14:paraId="710FEA0C">
      <w:pPr>
        <w:jc w:val="both"/>
        <w:rPr>
          <w:rFonts w:ascii="Times New Roman" w:hAnsi="Times New Roman"/>
          <w:bCs/>
          <w:szCs w:val="28"/>
        </w:rPr>
      </w:pPr>
      <w:r>
        <w:rPr>
          <w:rFonts w:ascii="Times New Roman" w:hAnsi="Times New Roman"/>
          <w:b/>
          <w:szCs w:val="28"/>
        </w:rPr>
        <w:t>1.2. Classificação do objeto</w:t>
      </w:r>
      <w:r>
        <w:rPr>
          <w:rFonts w:ascii="Times New Roman" w:hAnsi="Times New Roman"/>
          <w:bCs/>
          <w:szCs w:val="28"/>
        </w:rPr>
        <w:t>:</w:t>
      </w:r>
    </w:p>
    <w:p w14:paraId="7AC691B0">
      <w:pPr>
        <w:jc w:val="both"/>
        <w:rPr>
          <w:rFonts w:ascii="Times New Roman" w:hAnsi="Times New Roman"/>
          <w:bCs/>
          <w:szCs w:val="28"/>
        </w:rPr>
      </w:pPr>
      <w:r>
        <w:rPr>
          <w:rFonts w:hint="default" w:ascii="Times New Roman" w:hAnsi="Times New Roman"/>
          <w:bCs/>
          <w:szCs w:val="28"/>
          <w:lang w:val="pt-BR"/>
        </w:rPr>
        <w:t>Evento Esportivo</w:t>
      </w:r>
      <w:r>
        <w:rPr>
          <w:rFonts w:ascii="Times New Roman" w:hAnsi="Times New Roman"/>
          <w:bCs/>
          <w:szCs w:val="28"/>
        </w:rPr>
        <w:t>.</w:t>
      </w:r>
    </w:p>
    <w:p w14:paraId="42C05EFB">
      <w:pPr>
        <w:jc w:val="both"/>
        <w:rPr>
          <w:rFonts w:ascii="Times New Roman" w:hAnsi="Times New Roman"/>
          <w:bCs/>
          <w:szCs w:val="28"/>
        </w:rPr>
      </w:pPr>
    </w:p>
    <w:p w14:paraId="5FF7C1ED">
      <w:pPr>
        <w:jc w:val="both"/>
        <w:rPr>
          <w:rFonts w:ascii="Times New Roman" w:hAnsi="Times New Roman"/>
          <w:szCs w:val="28"/>
        </w:rPr>
      </w:pPr>
      <w:r>
        <w:rPr>
          <w:rFonts w:ascii="Times New Roman" w:hAnsi="Times New Roman"/>
          <w:b/>
          <w:szCs w:val="28"/>
        </w:rPr>
        <w:t>1.3. Critério de Julgamento</w:t>
      </w:r>
      <w:r>
        <w:rPr>
          <w:rFonts w:ascii="Times New Roman" w:hAnsi="Times New Roman"/>
          <w:szCs w:val="28"/>
        </w:rPr>
        <w:t xml:space="preserve">: </w:t>
      </w:r>
    </w:p>
    <w:p w14:paraId="768D0EF7">
      <w:pPr>
        <w:suppressAutoHyphens/>
        <w:jc w:val="both"/>
        <w:rPr>
          <w:rFonts w:ascii="Times New Roman" w:hAnsi="Times New Roman"/>
          <w:i/>
          <w:iCs/>
          <w:color w:val="FF0000"/>
          <w:szCs w:val="28"/>
          <w:lang w:eastAsia="zh-CN"/>
        </w:rPr>
      </w:pPr>
      <w:r>
        <w:rPr>
          <w:rFonts w:ascii="Times New Roman" w:hAnsi="Times New Roman"/>
          <w:szCs w:val="28"/>
          <w:lang w:eastAsia="zh-CN"/>
        </w:rPr>
        <w:t>Tipo menor preço.</w:t>
      </w:r>
    </w:p>
    <w:p w14:paraId="1F4EF9BC">
      <w:pPr>
        <w:jc w:val="both"/>
        <w:rPr>
          <w:rFonts w:ascii="Times New Roman" w:hAnsi="Times New Roman"/>
          <w:bCs/>
          <w:szCs w:val="28"/>
        </w:rPr>
      </w:pPr>
    </w:p>
    <w:p w14:paraId="7C5F69D6">
      <w:pPr>
        <w:jc w:val="both"/>
        <w:rPr>
          <w:rFonts w:ascii="Times New Roman" w:hAnsi="Times New Roman"/>
          <w:bCs/>
          <w:szCs w:val="28"/>
        </w:rPr>
      </w:pPr>
    </w:p>
    <w:p w14:paraId="1FC922C4">
      <w:pPr>
        <w:jc w:val="both"/>
        <w:rPr>
          <w:rFonts w:ascii="Times New Roman" w:hAnsi="Times New Roman"/>
          <w:bCs/>
          <w:szCs w:val="28"/>
        </w:rPr>
      </w:pPr>
      <w:r>
        <w:rPr>
          <w:rFonts w:ascii="Times New Roman" w:hAnsi="Times New Roman"/>
          <w:b/>
          <w:szCs w:val="28"/>
        </w:rPr>
        <w:t>1.4. Justificativa para dispensa dos documentos solicitados</w:t>
      </w:r>
      <w:r>
        <w:rPr>
          <w:rFonts w:ascii="Times New Roman" w:hAnsi="Times New Roman"/>
          <w:bCs/>
          <w:szCs w:val="28"/>
        </w:rPr>
        <w:t xml:space="preserve">: </w:t>
      </w:r>
    </w:p>
    <w:p w14:paraId="73838025">
      <w:pPr>
        <w:jc w:val="both"/>
        <w:rPr>
          <w:rFonts w:hint="default" w:ascii="Times New Roman" w:hAnsi="Times New Roman"/>
          <w:bCs/>
          <w:szCs w:val="28"/>
          <w:lang w:val="pt-BR"/>
        </w:rPr>
      </w:pPr>
      <w:r>
        <w:rPr>
          <w:rFonts w:ascii="Times New Roman" w:hAnsi="Times New Roman"/>
          <w:bCs/>
          <w:szCs w:val="28"/>
        </w:rPr>
        <w:t xml:space="preserve">Por se tratar de Compra de Serviço de </w:t>
      </w:r>
      <w:r>
        <w:rPr>
          <w:rFonts w:hint="default" w:ascii="Times New Roman" w:hAnsi="Times New Roman"/>
          <w:bCs/>
          <w:szCs w:val="28"/>
          <w:lang w:val="pt-BR"/>
        </w:rPr>
        <w:t xml:space="preserve">Empresa para realização de Corrida de Pedestre </w:t>
      </w:r>
      <w:r>
        <w:rPr>
          <w:rFonts w:ascii="Times New Roman" w:hAnsi="Times New Roman"/>
          <w:bCs/>
          <w:szCs w:val="28"/>
        </w:rPr>
        <w:t xml:space="preserve">fica dispensado Projeto </w:t>
      </w:r>
      <w:bookmarkStart w:id="0" w:name="_GoBack"/>
      <w:bookmarkEnd w:id="0"/>
      <w:r>
        <w:rPr>
          <w:rFonts w:ascii="Times New Roman" w:hAnsi="Times New Roman"/>
          <w:bCs/>
          <w:szCs w:val="28"/>
        </w:rPr>
        <w:t>Básico e Análise de Risco</w:t>
      </w:r>
      <w:r>
        <w:rPr>
          <w:rFonts w:hint="default" w:ascii="Times New Roman" w:hAnsi="Times New Roman"/>
          <w:bCs/>
          <w:szCs w:val="28"/>
          <w:lang w:val="pt-BR"/>
        </w:rPr>
        <w:t>.</w:t>
      </w:r>
    </w:p>
    <w:p w14:paraId="35DD3945">
      <w:pPr>
        <w:jc w:val="both"/>
        <w:rPr>
          <w:rFonts w:ascii="Times New Roman" w:hAnsi="Times New Roman"/>
          <w:bCs/>
          <w:szCs w:val="28"/>
        </w:rPr>
      </w:pPr>
    </w:p>
    <w:p w14:paraId="7DA3139E">
      <w:pPr>
        <w:jc w:val="both"/>
        <w:rPr>
          <w:rFonts w:hint="default" w:ascii="Times New Roman" w:hAnsi="Times New Roman"/>
          <w:bCs/>
          <w:szCs w:val="28"/>
          <w:lang w:val="pt-BR"/>
        </w:rPr>
      </w:pPr>
      <w:r>
        <w:rPr>
          <w:rFonts w:ascii="Times New Roman" w:hAnsi="Times New Roman"/>
          <w:b/>
          <w:szCs w:val="28"/>
        </w:rPr>
        <w:t>1.5. Valor total:</w:t>
      </w:r>
      <w:r>
        <w:rPr>
          <w:rFonts w:ascii="Times New Roman" w:hAnsi="Times New Roman"/>
          <w:bCs/>
          <w:szCs w:val="28"/>
        </w:rPr>
        <w:t xml:space="preserve"> O valor total para a execução do objeto descrito acima é de aproximadamente </w:t>
      </w:r>
      <w:r>
        <w:rPr>
          <w:rFonts w:ascii="Times New Roman" w:hAnsi="Times New Roman"/>
          <w:bCs/>
          <w:i/>
          <w:szCs w:val="28"/>
          <w:u w:val="single"/>
        </w:rPr>
        <w:t xml:space="preserve">R$ </w:t>
      </w:r>
      <w:r>
        <w:rPr>
          <w:rFonts w:hint="default" w:ascii="Times New Roman" w:hAnsi="Times New Roman"/>
          <w:bCs/>
          <w:i/>
          <w:szCs w:val="28"/>
          <w:u w:val="single"/>
          <w:lang w:val="pt-BR"/>
        </w:rPr>
        <w:t>20.000,00</w:t>
      </w:r>
      <w:r>
        <w:rPr>
          <w:rFonts w:ascii="Times New Roman" w:hAnsi="Times New Roman"/>
          <w:bCs/>
          <w:i/>
          <w:szCs w:val="28"/>
          <w:u w:val="single"/>
        </w:rPr>
        <w:t xml:space="preserve"> ( </w:t>
      </w:r>
      <w:r>
        <w:rPr>
          <w:rFonts w:hint="default" w:ascii="Times New Roman" w:hAnsi="Times New Roman"/>
          <w:bCs/>
          <w:i/>
          <w:szCs w:val="28"/>
          <w:u w:val="single"/>
          <w:lang w:val="pt-BR"/>
        </w:rPr>
        <w:t>Vinte mil Reais</w:t>
      </w:r>
      <w:r>
        <w:rPr>
          <w:rFonts w:ascii="Times New Roman" w:hAnsi="Times New Roman"/>
          <w:bCs/>
          <w:i/>
          <w:szCs w:val="28"/>
          <w:u w:val="single"/>
        </w:rPr>
        <w:t xml:space="preserve"> ),</w:t>
      </w:r>
      <w:r>
        <w:rPr>
          <w:rFonts w:ascii="Times New Roman" w:hAnsi="Times New Roman"/>
          <w:bCs/>
          <w:color w:val="FF0000"/>
          <w:szCs w:val="28"/>
        </w:rPr>
        <w:t xml:space="preserve"> </w:t>
      </w:r>
      <w:r>
        <w:rPr>
          <w:rFonts w:ascii="Times New Roman" w:hAnsi="Times New Roman"/>
          <w:bCs/>
          <w:szCs w:val="28"/>
        </w:rPr>
        <w:t>considerando os valores obtidos na pesquisa de mercado</w:t>
      </w:r>
      <w:r>
        <w:rPr>
          <w:rFonts w:hint="default" w:ascii="Times New Roman" w:hAnsi="Times New Roman"/>
          <w:bCs/>
          <w:szCs w:val="28"/>
          <w:lang w:val="pt-BR"/>
        </w:rPr>
        <w:t>, através do conhecimentos dos profissionais presentes na Secretaria de Esportes e consulta com Prefeituras Vizinhas e Organizadores de Eventos Esportivos.</w:t>
      </w:r>
    </w:p>
    <w:p w14:paraId="3385FA39">
      <w:pPr>
        <w:jc w:val="both"/>
        <w:rPr>
          <w:rFonts w:ascii="Times New Roman" w:hAnsi="Times New Roman"/>
          <w:bCs/>
          <w:szCs w:val="28"/>
        </w:rPr>
      </w:pPr>
    </w:p>
    <w:p w14:paraId="35641803">
      <w:pPr>
        <w:jc w:val="both"/>
        <w:rPr>
          <w:rFonts w:ascii="Times New Roman" w:hAnsi="Times New Roman"/>
          <w:bCs/>
          <w:szCs w:val="28"/>
        </w:rPr>
      </w:pPr>
      <w:r>
        <w:rPr>
          <w:rFonts w:ascii="Times New Roman" w:hAnsi="Times New Roman"/>
          <w:b/>
          <w:szCs w:val="28"/>
        </w:rPr>
        <w:t>1.6. Registro de Preços:</w:t>
      </w:r>
      <w:r>
        <w:rPr>
          <w:rFonts w:ascii="Times New Roman" w:hAnsi="Times New Roman"/>
          <w:bCs/>
          <w:szCs w:val="28"/>
        </w:rPr>
        <w:t xml:space="preserve"> (</w:t>
      </w:r>
      <w:r>
        <w:rPr>
          <w:rFonts w:hint="default" w:ascii="Times New Roman" w:hAnsi="Times New Roman"/>
          <w:bCs/>
          <w:szCs w:val="28"/>
          <w:lang w:val="pt-BR"/>
        </w:rPr>
        <w:t xml:space="preserve"> X</w:t>
      </w:r>
      <w:r>
        <w:rPr>
          <w:rFonts w:ascii="Times New Roman" w:hAnsi="Times New Roman"/>
          <w:bCs/>
          <w:szCs w:val="28"/>
        </w:rPr>
        <w:t xml:space="preserve"> ) SIM    (  ) NÃO </w:t>
      </w:r>
    </w:p>
    <w:p w14:paraId="0E063C19">
      <w:pPr>
        <w:jc w:val="both"/>
        <w:rPr>
          <w:rFonts w:ascii="Times New Roman" w:hAnsi="Times New Roman"/>
          <w:bCs/>
          <w:szCs w:val="28"/>
        </w:rPr>
      </w:pPr>
    </w:p>
    <w:p w14:paraId="23C1184F">
      <w:pPr>
        <w:jc w:val="both"/>
        <w:rPr>
          <w:rFonts w:ascii="Times New Roman" w:hAnsi="Times New Roman"/>
          <w:b/>
          <w:bCs/>
          <w:szCs w:val="28"/>
        </w:rPr>
      </w:pPr>
      <w:r>
        <w:rPr>
          <w:rFonts w:ascii="Times New Roman" w:hAnsi="Times New Roman"/>
          <w:b/>
          <w:bCs/>
          <w:szCs w:val="28"/>
        </w:rPr>
        <w:t>2- Justificativa:</w:t>
      </w:r>
    </w:p>
    <w:p w14:paraId="4B236048">
      <w:pPr>
        <w:autoSpaceDE w:val="0"/>
        <w:autoSpaceDN w:val="0"/>
        <w:adjustRightInd w:val="0"/>
        <w:jc w:val="both"/>
        <w:rPr>
          <w:rFonts w:hint="default" w:ascii="Times New Roman" w:hAnsi="Times New Roman"/>
          <w:szCs w:val="28"/>
          <w:lang w:val="pt-BR"/>
        </w:rPr>
      </w:pPr>
      <w:r>
        <w:rPr>
          <w:rFonts w:hint="default" w:ascii="Times New Roman" w:hAnsi="Times New Roman"/>
          <w:szCs w:val="28"/>
          <w:lang w:val="pt-BR"/>
        </w:rPr>
        <w:t xml:space="preserve">É necessário a </w:t>
      </w:r>
      <w:r>
        <w:rPr>
          <w:rFonts w:ascii="Times New Roman" w:hAnsi="Times New Roman"/>
          <w:szCs w:val="28"/>
        </w:rPr>
        <w:t xml:space="preserve">Contratação de Empresa Esportiva especializada em </w:t>
      </w:r>
      <w:r>
        <w:rPr>
          <w:rFonts w:hint="default" w:ascii="Times New Roman" w:hAnsi="Times New Roman"/>
          <w:szCs w:val="28"/>
          <w:lang w:val="pt-BR"/>
        </w:rPr>
        <w:t>Organização de Evento para que seja realizado a Corrida de Pedestre no Município sempre com intuito de prática de Esportes de toda idade, seja criança até a maior idade. Onde a corrida de Pedestre já é uma tradição no Município para que todos participem, se interajam com o evento.</w:t>
      </w:r>
    </w:p>
    <w:p w14:paraId="48DD6C4F">
      <w:pPr>
        <w:autoSpaceDE w:val="0"/>
        <w:autoSpaceDN w:val="0"/>
        <w:adjustRightInd w:val="0"/>
        <w:jc w:val="both"/>
        <w:rPr>
          <w:rFonts w:hint="default" w:ascii="Times New Roman" w:hAnsi="Times New Roman"/>
          <w:szCs w:val="28"/>
          <w:lang w:val="pt-BR"/>
        </w:rPr>
      </w:pPr>
    </w:p>
    <w:p w14:paraId="399F31D4">
      <w:pPr>
        <w:autoSpaceDE w:val="0"/>
        <w:autoSpaceDN w:val="0"/>
        <w:adjustRightInd w:val="0"/>
        <w:jc w:val="both"/>
        <w:rPr>
          <w:rFonts w:ascii="Times New Roman" w:hAnsi="Times New Roman"/>
          <w:b/>
          <w:bCs/>
          <w:szCs w:val="28"/>
        </w:rPr>
      </w:pPr>
      <w:r>
        <w:rPr>
          <w:rFonts w:ascii="Times New Roman" w:hAnsi="Times New Roman"/>
          <w:b/>
          <w:bCs/>
          <w:szCs w:val="28"/>
        </w:rPr>
        <w:t xml:space="preserve">3- Dotação orçamentária (Lei de responsabilidade fiscal LC101/00 art. 16 em especial) </w:t>
      </w:r>
    </w:p>
    <w:p w14:paraId="620ECA93">
      <w:pPr>
        <w:autoSpaceDE w:val="0"/>
        <w:autoSpaceDN w:val="0"/>
        <w:adjustRightInd w:val="0"/>
        <w:jc w:val="center"/>
        <w:rPr>
          <w:rFonts w:ascii="Times New Roman" w:hAnsi="Times New Roman"/>
          <w:bCs/>
          <w:color w:val="FF0000"/>
          <w:szCs w:val="28"/>
        </w:rPr>
      </w:pPr>
    </w:p>
    <w:tbl>
      <w:tblPr>
        <w:tblStyle w:val="5"/>
        <w:tblpPr w:leftFromText="180" w:rightFromText="180" w:vertAnchor="text" w:horzAnchor="page" w:tblpX="2228" w:tblpY="122"/>
        <w:tblOverlap w:val="never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42"/>
        <w:gridCol w:w="4645"/>
        <w:gridCol w:w="2185"/>
      </w:tblGrid>
      <w:tr w14:paraId="68F43CF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42" w:type="dxa"/>
            <w:shd w:val="clear" w:color="auto" w:fill="auto"/>
          </w:tcPr>
          <w:p w14:paraId="2CFF640A">
            <w:pPr>
              <w:jc w:val="both"/>
              <w:rPr>
                <w:rFonts w:ascii="Times New Roman" w:hAnsi="Times New Roman"/>
                <w:bCs/>
                <w:szCs w:val="28"/>
              </w:rPr>
            </w:pPr>
            <w:r>
              <w:rPr>
                <w:rFonts w:ascii="Times New Roman" w:hAnsi="Times New Roman"/>
                <w:bCs/>
                <w:szCs w:val="28"/>
              </w:rPr>
              <w:t>Ficha</w:t>
            </w:r>
          </w:p>
        </w:tc>
        <w:tc>
          <w:tcPr>
            <w:tcW w:w="4645" w:type="dxa"/>
            <w:shd w:val="clear" w:color="auto" w:fill="auto"/>
          </w:tcPr>
          <w:p w14:paraId="5BE36608">
            <w:pPr>
              <w:jc w:val="both"/>
              <w:rPr>
                <w:rFonts w:ascii="Times New Roman" w:hAnsi="Times New Roman"/>
                <w:bCs/>
                <w:szCs w:val="28"/>
              </w:rPr>
            </w:pPr>
            <w:r>
              <w:rPr>
                <w:rFonts w:ascii="Times New Roman" w:hAnsi="Times New Roman"/>
                <w:bCs/>
                <w:szCs w:val="28"/>
              </w:rPr>
              <w:t>Funcional Programática</w:t>
            </w:r>
          </w:p>
        </w:tc>
        <w:tc>
          <w:tcPr>
            <w:tcW w:w="2185" w:type="dxa"/>
            <w:shd w:val="clear" w:color="auto" w:fill="auto"/>
          </w:tcPr>
          <w:p w14:paraId="2E23294A">
            <w:pPr>
              <w:jc w:val="both"/>
              <w:rPr>
                <w:rFonts w:ascii="Times New Roman" w:hAnsi="Times New Roman"/>
                <w:bCs/>
                <w:szCs w:val="28"/>
              </w:rPr>
            </w:pPr>
            <w:r>
              <w:rPr>
                <w:rFonts w:ascii="Times New Roman" w:hAnsi="Times New Roman"/>
                <w:bCs/>
                <w:szCs w:val="28"/>
              </w:rPr>
              <w:t>Fonte</w:t>
            </w:r>
          </w:p>
        </w:tc>
      </w:tr>
      <w:tr w14:paraId="5F65781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42" w:type="dxa"/>
            <w:shd w:val="clear" w:color="auto" w:fill="auto"/>
          </w:tcPr>
          <w:p w14:paraId="01BA637D">
            <w:pPr>
              <w:jc w:val="both"/>
              <w:rPr>
                <w:rFonts w:ascii="Times New Roman" w:hAnsi="Times New Roman"/>
                <w:bCs/>
                <w:szCs w:val="28"/>
              </w:rPr>
            </w:pPr>
            <w:r>
              <w:rPr>
                <w:rFonts w:ascii="Times New Roman" w:hAnsi="Times New Roman"/>
                <w:bCs/>
                <w:szCs w:val="28"/>
              </w:rPr>
              <w:t>451</w:t>
            </w:r>
          </w:p>
        </w:tc>
        <w:tc>
          <w:tcPr>
            <w:tcW w:w="4645" w:type="dxa"/>
            <w:shd w:val="clear" w:color="auto" w:fill="auto"/>
          </w:tcPr>
          <w:p w14:paraId="62F108E8">
            <w:pPr>
              <w:jc w:val="both"/>
              <w:rPr>
                <w:rFonts w:ascii="Times New Roman" w:hAnsi="Times New Roman"/>
                <w:bCs/>
                <w:szCs w:val="28"/>
              </w:rPr>
            </w:pPr>
            <w:r>
              <w:rPr>
                <w:rFonts w:ascii="Times New Roman" w:hAnsi="Times New Roman"/>
                <w:bCs/>
                <w:szCs w:val="28"/>
              </w:rPr>
              <w:t>Manut. Atividades Esportivas</w:t>
            </w:r>
          </w:p>
        </w:tc>
        <w:tc>
          <w:tcPr>
            <w:tcW w:w="2185" w:type="dxa"/>
            <w:shd w:val="clear" w:color="auto" w:fill="auto"/>
          </w:tcPr>
          <w:p w14:paraId="655C26AD">
            <w:pPr>
              <w:jc w:val="both"/>
              <w:rPr>
                <w:rFonts w:ascii="Times New Roman" w:hAnsi="Times New Roman"/>
                <w:bCs/>
                <w:szCs w:val="28"/>
              </w:rPr>
            </w:pPr>
            <w:r>
              <w:rPr>
                <w:rFonts w:ascii="Times New Roman" w:hAnsi="Times New Roman"/>
                <w:bCs/>
                <w:szCs w:val="28"/>
              </w:rPr>
              <w:t>Recurso Próprio</w:t>
            </w:r>
          </w:p>
        </w:tc>
      </w:tr>
    </w:tbl>
    <w:p w14:paraId="075562EC">
      <w:pPr>
        <w:autoSpaceDE w:val="0"/>
        <w:autoSpaceDN w:val="0"/>
        <w:adjustRightInd w:val="0"/>
        <w:jc w:val="center"/>
        <w:rPr>
          <w:rFonts w:ascii="Times New Roman" w:hAnsi="Times New Roman"/>
          <w:bCs/>
          <w:color w:val="FF0000"/>
          <w:szCs w:val="28"/>
        </w:rPr>
      </w:pPr>
    </w:p>
    <w:p w14:paraId="476BFA41">
      <w:pPr>
        <w:numPr>
          <w:ilvl w:val="0"/>
          <w:numId w:val="1"/>
        </w:numPr>
        <w:jc w:val="both"/>
        <w:rPr>
          <w:rFonts w:ascii="Times New Roman" w:hAnsi="Times New Roman"/>
          <w:b/>
          <w:bCs/>
          <w:szCs w:val="28"/>
        </w:rPr>
      </w:pPr>
      <w:r>
        <w:rPr>
          <w:rFonts w:ascii="Times New Roman" w:hAnsi="Times New Roman"/>
          <w:b/>
          <w:bCs/>
          <w:szCs w:val="28"/>
        </w:rPr>
        <w:t>Condições de habilitação:</w:t>
      </w:r>
    </w:p>
    <w:p w14:paraId="5139D9DA">
      <w:pPr>
        <w:jc w:val="both"/>
        <w:rPr>
          <w:rFonts w:hint="default" w:ascii="Times New Roman" w:hAnsi="Times New Roman"/>
          <w:szCs w:val="28"/>
          <w:lang w:val="pt-BR"/>
        </w:rPr>
      </w:pPr>
      <w:r>
        <w:rPr>
          <w:rFonts w:ascii="Times New Roman" w:hAnsi="Times New Roman"/>
          <w:szCs w:val="28"/>
        </w:rPr>
        <w:t xml:space="preserve">Empresa deverá possuir CNAE de </w:t>
      </w:r>
      <w:r>
        <w:rPr>
          <w:rFonts w:hint="default" w:ascii="Times New Roman" w:hAnsi="Times New Roman"/>
          <w:szCs w:val="28"/>
          <w:lang w:val="pt-BR"/>
        </w:rPr>
        <w:t>Organização de Evento Esportivo</w:t>
      </w:r>
    </w:p>
    <w:p w14:paraId="63A8E768">
      <w:pPr>
        <w:jc w:val="both"/>
        <w:rPr>
          <w:rFonts w:ascii="Times New Roman" w:hAnsi="Times New Roman"/>
          <w:szCs w:val="28"/>
        </w:rPr>
      </w:pPr>
    </w:p>
    <w:p w14:paraId="6B28B41A">
      <w:pPr>
        <w:jc w:val="both"/>
        <w:rPr>
          <w:rFonts w:ascii="Times New Roman" w:hAnsi="Times New Roman"/>
          <w:b/>
          <w:bCs/>
          <w:szCs w:val="28"/>
        </w:rPr>
      </w:pPr>
      <w:r>
        <w:rPr>
          <w:rFonts w:ascii="Times New Roman" w:hAnsi="Times New Roman"/>
          <w:b/>
          <w:bCs/>
          <w:szCs w:val="28"/>
        </w:rPr>
        <w:t>5- Condições de execução do objeto</w:t>
      </w:r>
    </w:p>
    <w:p w14:paraId="4AB9B0EB">
      <w:pPr>
        <w:jc w:val="both"/>
        <w:rPr>
          <w:rFonts w:ascii="Times New Roman" w:hAnsi="Times New Roman"/>
          <w:szCs w:val="28"/>
        </w:rPr>
      </w:pPr>
    </w:p>
    <w:p w14:paraId="69D28731">
      <w:pPr>
        <w:jc w:val="both"/>
        <w:rPr>
          <w:rFonts w:ascii="Times New Roman" w:hAnsi="Times New Roman"/>
          <w:b/>
          <w:bCs/>
          <w:szCs w:val="28"/>
        </w:rPr>
      </w:pPr>
      <w:r>
        <w:rPr>
          <w:rFonts w:ascii="Times New Roman" w:hAnsi="Times New Roman"/>
          <w:b/>
          <w:bCs/>
          <w:szCs w:val="28"/>
        </w:rPr>
        <w:t>5.1 – Prazo e forma de entrega:</w:t>
      </w:r>
    </w:p>
    <w:p w14:paraId="6BA63242">
      <w:pPr>
        <w:jc w:val="both"/>
        <w:rPr>
          <w:rFonts w:ascii="Times New Roman" w:hAnsi="Times New Roman"/>
          <w:i/>
          <w:color w:val="FF0000"/>
          <w:szCs w:val="28"/>
          <w:u w:val="single"/>
        </w:rPr>
      </w:pPr>
      <w:r>
        <w:rPr>
          <w:rFonts w:ascii="Times New Roman" w:hAnsi="Times New Roman"/>
          <w:szCs w:val="28"/>
        </w:rPr>
        <w:t>Conforme as Necessidades da Secretaria, datas a ser definida.</w:t>
      </w:r>
    </w:p>
    <w:p w14:paraId="47CC6A32">
      <w:pPr>
        <w:jc w:val="both"/>
        <w:rPr>
          <w:rFonts w:ascii="Times New Roman" w:hAnsi="Times New Roman"/>
          <w:b/>
          <w:bCs/>
          <w:szCs w:val="28"/>
        </w:rPr>
      </w:pPr>
    </w:p>
    <w:p w14:paraId="7A1328C3">
      <w:pPr>
        <w:jc w:val="both"/>
        <w:rPr>
          <w:rFonts w:ascii="Times New Roman" w:hAnsi="Times New Roman"/>
          <w:b/>
          <w:bCs/>
          <w:szCs w:val="28"/>
        </w:rPr>
      </w:pPr>
      <w:r>
        <w:rPr>
          <w:rFonts w:ascii="Times New Roman" w:hAnsi="Times New Roman"/>
          <w:b/>
          <w:bCs/>
          <w:szCs w:val="28"/>
        </w:rPr>
        <w:t>5.2 – Local de entrega, responsável pelo recebimento do objeto:</w:t>
      </w:r>
    </w:p>
    <w:p w14:paraId="4372BB90">
      <w:pPr>
        <w:jc w:val="both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Local será no Ginásio de Esportes Guido Pécchio, rua Duque de Caxias, s/n. </w:t>
      </w:r>
    </w:p>
    <w:p w14:paraId="1F50E1C0">
      <w:pPr>
        <w:jc w:val="both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Responsável Roberto Sergio Nogueira </w:t>
      </w:r>
      <w:r>
        <w:rPr>
          <w:rFonts w:hint="default" w:ascii="Times New Roman" w:hAnsi="Times New Roman"/>
          <w:szCs w:val="28"/>
          <w:lang w:val="pt-BR"/>
        </w:rPr>
        <w:t>CPF 087.830.528.95</w:t>
      </w:r>
      <w:r>
        <w:rPr>
          <w:rFonts w:ascii="Times New Roman" w:hAnsi="Times New Roman"/>
          <w:szCs w:val="28"/>
        </w:rPr>
        <w:t>– Secretário de Esportes e Lazer.</w:t>
      </w:r>
    </w:p>
    <w:p w14:paraId="560754AD">
      <w:pPr>
        <w:jc w:val="both"/>
        <w:rPr>
          <w:rFonts w:ascii="Times New Roman" w:hAnsi="Times New Roman"/>
          <w:szCs w:val="28"/>
        </w:rPr>
      </w:pPr>
    </w:p>
    <w:p w14:paraId="13F722F6">
      <w:pPr>
        <w:jc w:val="both"/>
        <w:rPr>
          <w:rFonts w:ascii="Times New Roman" w:hAnsi="Times New Roman"/>
          <w:b/>
          <w:bCs/>
          <w:szCs w:val="28"/>
        </w:rPr>
      </w:pPr>
      <w:r>
        <w:rPr>
          <w:rFonts w:ascii="Times New Roman" w:hAnsi="Times New Roman"/>
          <w:b/>
          <w:bCs/>
          <w:szCs w:val="28"/>
        </w:rPr>
        <w:t>5.3 – Condições de garantia e assistência técnica:</w:t>
      </w:r>
    </w:p>
    <w:p w14:paraId="13B25136">
      <w:pPr>
        <w:jc w:val="both"/>
        <w:rPr>
          <w:rFonts w:ascii="Times New Roman" w:hAnsi="Times New Roman"/>
          <w:szCs w:val="28"/>
        </w:rPr>
      </w:pPr>
      <w:r>
        <w:rPr>
          <w:rFonts w:hint="default" w:ascii="Times New Roman" w:hAnsi="Times New Roman"/>
          <w:b w:val="0"/>
          <w:bCs w:val="0"/>
          <w:szCs w:val="28"/>
          <w:lang w:val="pt-BR"/>
        </w:rPr>
        <w:t>Mediante ao recebimento, a empresa contratada deverá atender os requisitos acima mencionados acima.</w:t>
      </w:r>
    </w:p>
    <w:p w14:paraId="5CF78B61">
      <w:pPr>
        <w:jc w:val="both"/>
        <w:rPr>
          <w:rFonts w:ascii="Times New Roman" w:hAnsi="Times New Roman"/>
          <w:b/>
          <w:bCs/>
          <w:szCs w:val="28"/>
        </w:rPr>
      </w:pPr>
    </w:p>
    <w:p w14:paraId="0F4702BE">
      <w:pPr>
        <w:jc w:val="both"/>
        <w:rPr>
          <w:rFonts w:ascii="Times New Roman" w:hAnsi="Times New Roman"/>
          <w:b/>
          <w:bCs/>
          <w:szCs w:val="28"/>
        </w:rPr>
      </w:pPr>
    </w:p>
    <w:p w14:paraId="5934B184">
      <w:pPr>
        <w:jc w:val="both"/>
        <w:rPr>
          <w:rFonts w:ascii="Times New Roman" w:hAnsi="Times New Roman"/>
          <w:b/>
          <w:bCs/>
          <w:szCs w:val="28"/>
        </w:rPr>
      </w:pPr>
      <w:r>
        <w:rPr>
          <w:rFonts w:ascii="Times New Roman" w:hAnsi="Times New Roman"/>
          <w:b/>
          <w:bCs/>
          <w:szCs w:val="28"/>
        </w:rPr>
        <w:t>5.4 – Prazo de vigência da contratação:</w:t>
      </w:r>
    </w:p>
    <w:p w14:paraId="463305A2">
      <w:pPr>
        <w:jc w:val="both"/>
        <w:rPr>
          <w:rFonts w:hint="default" w:ascii="Times New Roman" w:hAnsi="Times New Roman"/>
          <w:i w:val="0"/>
          <w:iCs w:val="0"/>
          <w:color w:val="000000" w:themeColor="text1"/>
          <w:szCs w:val="28"/>
          <w:u w:val="none"/>
          <w:lang w:val="pt-BR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/>
          <w:i w:val="0"/>
          <w:iCs w:val="0"/>
          <w:color w:val="000000" w:themeColor="text1"/>
          <w:szCs w:val="28"/>
          <w:u w:val="none"/>
          <w:lang w:val="pt-BR"/>
          <w14:textFill>
            <w14:solidFill>
              <w14:schemeClr w14:val="tx1"/>
            </w14:solidFill>
          </w14:textFill>
        </w:rPr>
        <w:t>Conforme Necessidades da Secretaria</w:t>
      </w:r>
    </w:p>
    <w:p w14:paraId="6D816F51">
      <w:pPr>
        <w:jc w:val="both"/>
        <w:rPr>
          <w:rFonts w:hint="default" w:ascii="Times New Roman" w:hAnsi="Times New Roman"/>
          <w:i w:val="0"/>
          <w:iCs w:val="0"/>
          <w:color w:val="000000" w:themeColor="text1"/>
          <w:szCs w:val="28"/>
          <w:u w:val="none"/>
          <w:lang w:val="pt-BR"/>
          <w14:textFill>
            <w14:solidFill>
              <w14:schemeClr w14:val="tx1"/>
            </w14:solidFill>
          </w14:textFill>
        </w:rPr>
      </w:pPr>
    </w:p>
    <w:p w14:paraId="576385B4">
      <w:pPr>
        <w:jc w:val="both"/>
        <w:rPr>
          <w:rFonts w:ascii="Times New Roman" w:hAnsi="Times New Roman"/>
          <w:b/>
          <w:bCs/>
          <w:szCs w:val="28"/>
        </w:rPr>
      </w:pPr>
      <w:r>
        <w:rPr>
          <w:rFonts w:ascii="Times New Roman" w:hAnsi="Times New Roman"/>
          <w:b/>
          <w:bCs/>
          <w:szCs w:val="28"/>
        </w:rPr>
        <w:t>5.5 – Demais informações necessárias para execução do objeto:</w:t>
      </w:r>
    </w:p>
    <w:p w14:paraId="1EF8ED87">
      <w:pPr>
        <w:jc w:val="both"/>
        <w:rPr>
          <w:rFonts w:ascii="Times New Roman" w:hAnsi="Times New Roman"/>
          <w:bCs/>
          <w:szCs w:val="28"/>
        </w:rPr>
      </w:pPr>
      <w:r>
        <w:rPr>
          <w:rFonts w:ascii="Times New Roman" w:hAnsi="Times New Roman"/>
          <w:bCs/>
          <w:szCs w:val="28"/>
        </w:rPr>
        <w:t xml:space="preserve">Entregas de Serviços de Qualidade, de acordo com </w:t>
      </w:r>
      <w:r>
        <w:rPr>
          <w:rFonts w:ascii="Times New Roman" w:hAnsi="Times New Roman"/>
          <w:bCs/>
          <w:kern w:val="2"/>
          <w:szCs w:val="28"/>
          <w14:ligatures w14:val="standardContextual"/>
        </w:rPr>
        <w:t>as especificações do item 1 deste termo</w:t>
      </w:r>
      <w:r>
        <w:rPr>
          <w:rFonts w:ascii="Times New Roman" w:hAnsi="Times New Roman"/>
          <w:bCs/>
          <w:szCs w:val="28"/>
        </w:rPr>
        <w:t>.</w:t>
      </w:r>
    </w:p>
    <w:p w14:paraId="238DD639">
      <w:pPr>
        <w:jc w:val="both"/>
        <w:rPr>
          <w:rFonts w:ascii="Times New Roman" w:hAnsi="Times New Roman"/>
          <w:bCs/>
          <w:szCs w:val="28"/>
        </w:rPr>
      </w:pPr>
    </w:p>
    <w:p w14:paraId="3BE7CA00">
      <w:pPr>
        <w:autoSpaceDE w:val="0"/>
        <w:autoSpaceDN w:val="0"/>
        <w:adjustRightInd w:val="0"/>
        <w:jc w:val="both"/>
        <w:rPr>
          <w:rFonts w:ascii="Times New Roman" w:hAnsi="Times New Roman"/>
          <w:b/>
          <w:szCs w:val="28"/>
        </w:rPr>
      </w:pPr>
      <w:r>
        <w:rPr>
          <w:rFonts w:ascii="Times New Roman" w:hAnsi="Times New Roman"/>
          <w:b/>
          <w:szCs w:val="28"/>
        </w:rPr>
        <w:t>6- Obrigações da contratada:</w:t>
      </w:r>
    </w:p>
    <w:p w14:paraId="4C8131FE">
      <w:pPr>
        <w:jc w:val="both"/>
        <w:rPr>
          <w:rFonts w:ascii="Times New Roman" w:hAnsi="Times New Roman"/>
          <w:color w:val="FF0000"/>
          <w:szCs w:val="28"/>
        </w:rPr>
      </w:pPr>
      <w:r>
        <w:rPr>
          <w:rFonts w:ascii="Times New Roman" w:hAnsi="Times New Roman"/>
          <w:szCs w:val="28"/>
        </w:rPr>
        <w:t>As despesas com viagem, translado, alimentação ficará por conta da contra</w:t>
      </w:r>
      <w:r>
        <w:rPr>
          <w:rFonts w:hint="default" w:ascii="Times New Roman" w:hAnsi="Times New Roman"/>
          <w:szCs w:val="28"/>
          <w:lang w:val="pt-BR"/>
        </w:rPr>
        <w:t>ta</w:t>
      </w:r>
      <w:r>
        <w:rPr>
          <w:rFonts w:ascii="Times New Roman" w:hAnsi="Times New Roman"/>
          <w:szCs w:val="28"/>
        </w:rPr>
        <w:t>da.</w:t>
      </w:r>
    </w:p>
    <w:p w14:paraId="09CFE724">
      <w:pPr>
        <w:jc w:val="both"/>
        <w:rPr>
          <w:rFonts w:ascii="Times New Roman" w:hAnsi="Times New Roman"/>
          <w:b/>
          <w:szCs w:val="28"/>
        </w:rPr>
      </w:pPr>
    </w:p>
    <w:p w14:paraId="11873963">
      <w:pPr>
        <w:jc w:val="both"/>
        <w:rPr>
          <w:rFonts w:ascii="Times New Roman" w:hAnsi="Times New Roman"/>
          <w:b/>
          <w:szCs w:val="28"/>
        </w:rPr>
      </w:pPr>
      <w:r>
        <w:rPr>
          <w:rFonts w:ascii="Times New Roman" w:hAnsi="Times New Roman"/>
          <w:b/>
          <w:szCs w:val="28"/>
        </w:rPr>
        <w:t>7- Gestão e Fiscalização:</w:t>
      </w:r>
    </w:p>
    <w:p w14:paraId="5D81C4B8">
      <w:pPr>
        <w:jc w:val="both"/>
        <w:rPr>
          <w:rFonts w:ascii="Times New Roman" w:hAnsi="Times New Roman"/>
          <w:szCs w:val="28"/>
        </w:rPr>
      </w:pPr>
      <w:r>
        <w:rPr>
          <w:rFonts w:ascii="Times New Roman" w:hAnsi="Times New Roman"/>
          <w:b/>
          <w:bCs/>
          <w:szCs w:val="28"/>
        </w:rPr>
        <w:t>Gestão:</w:t>
      </w:r>
      <w:r>
        <w:rPr>
          <w:rFonts w:ascii="Times New Roman" w:hAnsi="Times New Roman"/>
          <w:szCs w:val="28"/>
        </w:rPr>
        <w:t xml:space="preserve"> Roberto Sergio Nogueira - Secretário de Esporte e Lazer</w:t>
      </w:r>
    </w:p>
    <w:p w14:paraId="5CE75C57">
      <w:pPr>
        <w:jc w:val="both"/>
        <w:rPr>
          <w:rFonts w:hint="default" w:ascii="Times New Roman" w:hAnsi="Times New Roman"/>
          <w:szCs w:val="28"/>
          <w:lang w:val="pt-BR"/>
        </w:rPr>
      </w:pPr>
      <w:r>
        <w:rPr>
          <w:rFonts w:ascii="Times New Roman" w:hAnsi="Times New Roman"/>
          <w:b/>
          <w:bCs/>
          <w:szCs w:val="28"/>
        </w:rPr>
        <w:t>Fiscalização:</w:t>
      </w:r>
      <w:r>
        <w:rPr>
          <w:rFonts w:ascii="Times New Roman" w:hAnsi="Times New Roman"/>
          <w:szCs w:val="28"/>
        </w:rPr>
        <w:t xml:space="preserve"> Hugo Augusto Garcia do Nascimento - Aux. Serviços Gerai</w:t>
      </w:r>
      <w:r>
        <w:rPr>
          <w:rFonts w:hint="default" w:ascii="Times New Roman" w:hAnsi="Times New Roman"/>
          <w:szCs w:val="28"/>
          <w:lang w:val="pt-BR"/>
        </w:rPr>
        <w:t>s.</w:t>
      </w:r>
    </w:p>
    <w:p w14:paraId="49C93122">
      <w:pPr>
        <w:jc w:val="both"/>
        <w:rPr>
          <w:rFonts w:ascii="Times New Roman" w:hAnsi="Times New Roman"/>
          <w:szCs w:val="28"/>
        </w:rPr>
      </w:pPr>
    </w:p>
    <w:p w14:paraId="3E8DCE17">
      <w:pPr>
        <w:numPr>
          <w:ilvl w:val="0"/>
          <w:numId w:val="2"/>
        </w:numPr>
        <w:jc w:val="both"/>
      </w:pPr>
      <w:r>
        <w:rPr>
          <w:rFonts w:ascii="Times New Roman" w:hAnsi="Times New Roman"/>
          <w:b/>
          <w:szCs w:val="28"/>
        </w:rPr>
        <w:t>Outras informações:</w:t>
      </w:r>
    </w:p>
    <w:p w14:paraId="79B96AB2">
      <w:pPr>
        <w:jc w:val="both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Email da Secretaria:  secretariaesporte@quata.sp.gov.br</w:t>
      </w:r>
    </w:p>
    <w:p w14:paraId="2A1DCB24">
      <w:pPr>
        <w:jc w:val="both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Telefone: (18) 996770019</w:t>
      </w:r>
    </w:p>
    <w:p w14:paraId="23F55270">
      <w:pPr>
        <w:jc w:val="right"/>
        <w:rPr>
          <w:rFonts w:ascii="Times New Roman" w:hAnsi="Times New Roman"/>
          <w:szCs w:val="28"/>
        </w:rPr>
      </w:pPr>
    </w:p>
    <w:p w14:paraId="36E77A8B">
      <w:pPr>
        <w:jc w:val="right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Quatá/SP, </w:t>
      </w:r>
      <w:r>
        <w:rPr>
          <w:rFonts w:hint="default" w:ascii="Times New Roman" w:hAnsi="Times New Roman"/>
          <w:szCs w:val="28"/>
          <w:lang w:val="pt-BR"/>
        </w:rPr>
        <w:t>05</w:t>
      </w:r>
      <w:r>
        <w:rPr>
          <w:rFonts w:ascii="Times New Roman" w:hAnsi="Times New Roman"/>
          <w:i/>
          <w:szCs w:val="28"/>
        </w:rPr>
        <w:t xml:space="preserve"> de </w:t>
      </w:r>
      <w:r>
        <w:rPr>
          <w:rFonts w:hint="default" w:ascii="Times New Roman" w:hAnsi="Times New Roman"/>
          <w:i/>
          <w:szCs w:val="28"/>
          <w:lang w:val="pt-BR"/>
        </w:rPr>
        <w:t>Maio</w:t>
      </w:r>
      <w:r>
        <w:rPr>
          <w:rFonts w:ascii="Times New Roman" w:hAnsi="Times New Roman"/>
          <w:i/>
          <w:szCs w:val="28"/>
        </w:rPr>
        <w:t xml:space="preserve"> de 2024</w:t>
      </w:r>
      <w:r>
        <w:rPr>
          <w:rFonts w:ascii="Times New Roman" w:hAnsi="Times New Roman"/>
          <w:szCs w:val="28"/>
        </w:rPr>
        <w:t>.</w:t>
      </w:r>
    </w:p>
    <w:p w14:paraId="4F372095">
      <w:pPr>
        <w:jc w:val="center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drawing>
          <wp:inline distT="0" distB="0" distL="114300" distR="114300">
            <wp:extent cx="4916170" cy="3967480"/>
            <wp:effectExtent l="0" t="0" r="17780" b="13970"/>
            <wp:docPr id="4" name="Imagem 4" descr="WhatsApp Image 2024-02-22 at 09.08.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m 4" descr="WhatsApp Image 2024-02-22 at 09.08.24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916170" cy="39674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>
      <w:headerReference r:id="rId3" w:type="default"/>
      <w:footerReference r:id="rId4" w:type="default"/>
      <w:footerReference r:id="rId5" w:type="even"/>
      <w:pgSz w:w="11907" w:h="16840"/>
      <w:pgMar w:top="2099" w:right="851" w:bottom="964" w:left="1588" w:header="567" w:footer="567" w:gutter="0"/>
      <w:cols w:space="720" w:num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imHei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Univers">
    <w:altName w:val="Segoe Print"/>
    <w:panose1 w:val="00000000000000000000"/>
    <w:charset w:val="00"/>
    <w:family w:val="swiss"/>
    <w:pitch w:val="default"/>
    <w:sig w:usb0="00000000" w:usb1="00000000" w:usb2="00000000" w:usb3="00000000" w:csb0="0000000F" w:csb1="00000000"/>
  </w:font>
  <w:font w:name="CIDFont+F4">
    <w:altName w:val="Cambria"/>
    <w:panose1 w:val="00000000000000000000"/>
    <w:charset w:val="00"/>
    <w:family w:val="roman"/>
    <w:pitch w:val="default"/>
    <w:sig w:usb0="00000000" w:usb1="00000000" w:usb2="00000000" w:usb3="00000000" w:csb0="00000000" w:csb1="00000000"/>
  </w:font>
  <w:font w:name="Helvetica-Bold">
    <w:altName w:val="Arial"/>
    <w:panose1 w:val="00000000000000000000"/>
    <w:charset w:val="00"/>
    <w:family w:val="roman"/>
    <w:pitch w:val="default"/>
    <w:sig w:usb0="00000000" w:usb1="00000000" w:usb2="00000000" w:usb3="00000000" w:csb0="00000000" w:csb1="00000000"/>
  </w:font>
  <w:font w:name="Arial Unicode MS">
    <w:altName w:val="Arial"/>
    <w:panose1 w:val="020B0604020202020204"/>
    <w:charset w:val="00"/>
    <w:family w:val="roman"/>
    <w:pitch w:val="default"/>
    <w:sig w:usb0="00000000" w:usb1="00000000" w:usb2="00000000" w:usb3="00000000" w:csb0="00000001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Bell MT">
    <w:panose1 w:val="02020503060305020303"/>
    <w:charset w:val="00"/>
    <w:family w:val="roman"/>
    <w:pitch w:val="default"/>
    <w:sig w:usb0="00000003" w:usb1="00000000" w:usb2="00000000" w:usb3="00000000" w:csb0="20000001" w:csb1="00000000"/>
  </w:font>
  <w:font w:name="Verdana">
    <w:panose1 w:val="020B0604030504040204"/>
    <w:charset w:val="00"/>
    <w:family w:val="swiss"/>
    <w:pitch w:val="default"/>
    <w:sig w:usb0="A00006FF" w:usb1="4000205B" w:usb2="00000010" w:usb3="00000000" w:csb0="2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F3C7A7A">
    <w:pPr>
      <w:pStyle w:val="12"/>
      <w:framePr w:wrap="around" w:vAnchor="text" w:hAnchor="margin" w:xAlign="right" w:y="1"/>
      <w:rPr>
        <w:rStyle w:val="7"/>
      </w:rPr>
    </w:pPr>
    <w:r>
      <w:rPr>
        <w:rStyle w:val="7"/>
      </w:rPr>
      <w:fldChar w:fldCharType="begin"/>
    </w:r>
    <w:r>
      <w:rPr>
        <w:rStyle w:val="7"/>
      </w:rPr>
      <w:instrText xml:space="preserve">PAGE  </w:instrText>
    </w:r>
    <w:r>
      <w:rPr>
        <w:rStyle w:val="7"/>
      </w:rPr>
      <w:fldChar w:fldCharType="separate"/>
    </w:r>
    <w:r>
      <w:rPr>
        <w:rStyle w:val="7"/>
      </w:rPr>
      <w:t>8</w:t>
    </w:r>
    <w:r>
      <w:rPr>
        <w:rStyle w:val="7"/>
      </w:rPr>
      <w:fldChar w:fldCharType="end"/>
    </w:r>
  </w:p>
  <w:p w14:paraId="097F5A03">
    <w:pPr>
      <w:pStyle w:val="12"/>
      <w:ind w:right="360"/>
      <w:jc w:val="center"/>
      <w:rPr>
        <w:rFonts w:ascii="Verdana" w:hAnsi="Verdana"/>
        <w:b/>
        <w:bCs/>
        <w:sz w:val="22"/>
      </w:rPr>
    </w:pPr>
    <w:r>
      <w:rPr>
        <w:rFonts w:ascii="Verdana" w:hAnsi="Verdana"/>
        <w:b/>
        <w:bCs/>
        <w:sz w:val="20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-42545</wp:posOffset>
              </wp:positionH>
              <wp:positionV relativeFrom="paragraph">
                <wp:posOffset>45720</wp:posOffset>
              </wp:positionV>
              <wp:extent cx="6286500" cy="800100"/>
              <wp:effectExtent l="0" t="0" r="4445" b="1905"/>
              <wp:wrapNone/>
              <wp:docPr id="1" name="Caixa de Text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286500" cy="8001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1E5DE9EC">
                          <w:pPr>
                            <w:jc w:val="center"/>
                            <w:rPr>
                              <w:rFonts w:ascii="Verdana" w:hAnsi="Verdana"/>
                              <w:b/>
                              <w:bCs/>
                              <w:sz w:val="22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left:-3.35pt;margin-top:3.6pt;height:63pt;width:495pt;z-index:251659264;mso-width-relative:page;mso-height-relative:page;" filled="f" stroked="f" coordsize="21600,21600" o:gfxdata="UEsDBAoAAAAAAIdO4kAAAAAAAAAAAAAAAAAEAAAAZHJzL1BLAwQUAAAACACHTuJAmef8ztcAAAAI&#10;AQAADwAAAGRycy9kb3ducmV2LnhtbE2Py27CMBBF95X4B2uQ2IFN0vJI47BoxbZV6UPqzsRDEjUe&#10;R7Eh4e+Zrtrl6B7deybfja4VF+xD40nDcqFAIJXeNlRp+HjfzzcgQjRkTesJNVwxwK6Y3OUms36g&#10;N7wcYiW4hEJmNNQxdpmUoazRmbDwHRJnJ987E/nsK2l7M3C5a2Wi1Eo60xAv1KbDpxrLn8PZafh8&#10;OX1/3avX6tk9dIMflSS3lVrPpkv1CCLiGP9g+NVndSjY6ejPZINoNcxXayY1rBMQHG83aQriyFya&#10;JiCLXP5/oLgBUEsDBBQAAAAIAIdO4kCuKXSmCQIAABoEAAAOAAAAZHJzL2Uyb0RvYy54bWytU8Fu&#10;2zAMvQ/YPwi6L3aCNOuMOEWXoMOAbh3Q7gMYWY6F2aJGKbGzrx8lp1nWXXrYRZBE6vG9R2p5M3St&#10;OGjyBm0pp5NcCm0VVsbuSvn96e7dtRQ+gK2gRatLedRe3qzevln2rtAzbLCtNAkGsb7oXSmbEFyR&#10;ZV41ugM/QactB2ukDgIfaZdVBD2jd202y/NF1iNVjlBp7/l2MwblCZFeA4h1bZTeoNp32oYRlXQL&#10;gSX5xjgvV4ltXWsVHura6yDaUrLSkFYuwvttXLPVEoodgWuMOlGA11B4oakDY7noGWoDAcSezD9Q&#10;nVGEHuswUdhlo5DkCKuY5i+8eWzA6aSFrfbubLr/f7Dq6+EbCVPxJEhhoeOGr8EMICotnvQQUEyj&#10;R73zBac+Ok4Ow0ccYn7U6909qh9eWFw3YHf6lgj7RkPFHNPL7OLpiOMjyLb/ghUXg33ABDTU1EVA&#10;tkQwOvfneO4P8xCKLxez68VVziHFseucDUsNzKB4fu3Ih08aOxE3pSTuf0KHw70PrINTn1NiMYt3&#10;pm3TDLT2rwtOjDeJfSQ8Ug/Ddji5scXqyDoIx5HiD8WbBumXFD2PUyn9zz2QlqL9bNmLD9P5PM5f&#10;Osyv3s/4QJeR7WUErGKoUgYpxu06jDO7d2R2DVca3bd4y/7VJkmLRo+sTrx5ZJLi03jHmbw8p6w/&#10;X3r1G1BLAwQKAAAAAACHTuJAAAAAAAAAAAAAAAAABgAAAF9yZWxzL1BLAwQUAAAACACHTuJAihRm&#10;PNEAAACUAQAACwAAAF9yZWxzLy5yZWxzpZDBasMwDIbvg72D0X1xmsMYo04vo9Br6R7A2IpjGltG&#10;Mtn69vMOg2X0tqN+oe8T//7wmRa1IkukbGDX9aAwO/IxBwPvl+PTCyipNnu7UEYDNxQ4jI8P+zMu&#10;trYjmWMR1ShZDMy1lletxc2YrHRUMLfNRJxsbSMHXay72oB66Ptnzb8ZMG6Y6uQN8MkPoC630sx/&#10;2Ck6JqGpdo6SpmmK7h5VB7Zlju7INuEbuUazHLAa8CwaB2pZ134EfV+/+6fe00c+47rVfoeM649X&#10;b7ocvwBQSwMEFAAAAAgAh07iQH7m5SD3AAAA4QEAABMAAABbQ29udGVudF9UeXBlc10ueG1slZFB&#10;TsMwEEX3SNzB8hYlTrtACCXpgrRLQKgcYGRPEotkbHlMaG+Pk7YbRJFY2jP/vye73BzGQUwY2Dqq&#10;5CovpEDSzljqKvm+32UPUnAEMjA4wkoekeWmvr0p90ePLFKauJJ9jP5RKdY9jsC580hp0rowQkzH&#10;0CkP+gM6VOuiuFfaUUSKWZw7ZF022MLnEMX2kK5PJgEHluLptDizKgneD1ZDTKZqIvODkp0JeUou&#10;O9xbz3dJQ6pfCfPkOuCce0lPE6xB8QohPsOYNJQJrIz7ooBT/nfJbDly5trWasybwE2KveF0sbrW&#10;jmvXOP3f8u2SunSr5YPqb1BLAQIUABQAAAAIAIdO4kB+5uUg9wAAAOEBAAATAAAAAAAAAAEAIAAA&#10;AHkEAABbQ29udGVudF9UeXBlc10ueG1sUEsBAhQACgAAAAAAh07iQAAAAAAAAAAAAAAAAAYAAAAA&#10;AAAAAAAQAAAAWwMAAF9yZWxzL1BLAQIUABQAAAAIAIdO4kCKFGY80QAAAJQBAAALAAAAAAAAAAEA&#10;IAAAAH8DAABfcmVscy8ucmVsc1BLAQIUAAoAAAAAAIdO4kAAAAAAAAAAAAAAAAAEAAAAAAAAAAAA&#10;EAAAAAAAAABkcnMvUEsBAhQAFAAAAAgAh07iQJnn/M7XAAAACAEAAA8AAAAAAAAAAQAgAAAAIgAA&#10;AGRycy9kb3ducmV2LnhtbFBLAQIUABQAAAAIAIdO4kCuKXSmCQIAABoEAAAOAAAAAAAAAAEAIAAA&#10;ACYBAABkcnMvZTJvRG9jLnhtbFBLBQYAAAAABgAGAFkBAAChBQAAAAA=&#10;">
              <v:fill on="f" focussize="0,0"/>
              <v:stroke on="f"/>
              <v:imagedata o:title=""/>
              <o:lock v:ext="edit" aspectratio="f"/>
              <v:textbox>
                <w:txbxContent>
                  <w:p w14:paraId="1E5DE9EC">
                    <w:pPr>
                      <w:jc w:val="center"/>
                      <w:rPr>
                        <w:rFonts w:ascii="Verdana" w:hAnsi="Verdana"/>
                        <w:b/>
                        <w:bCs/>
                        <w:sz w:val="22"/>
                      </w:rPr>
                    </w:pPr>
                  </w:p>
                </w:txbxContent>
              </v:textbox>
            </v:shape>
          </w:pict>
        </mc:Fallback>
      </mc:AlternateContent>
    </w:r>
    <w:r>
      <w:rPr>
        <w:rFonts w:ascii="Verdana" w:hAnsi="Verdana"/>
        <w:b/>
        <w:bCs/>
        <w:sz w:val="22"/>
      </w:rPr>
      <w:t xml:space="preserve"> 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E41A122">
    <w:pPr>
      <w:pStyle w:val="12"/>
      <w:framePr w:wrap="around" w:vAnchor="text" w:hAnchor="margin" w:xAlign="right" w:y="1"/>
      <w:rPr>
        <w:rStyle w:val="7"/>
      </w:rPr>
    </w:pPr>
    <w:r>
      <w:rPr>
        <w:rStyle w:val="7"/>
      </w:rPr>
      <w:fldChar w:fldCharType="begin"/>
    </w:r>
    <w:r>
      <w:rPr>
        <w:rStyle w:val="7"/>
      </w:rPr>
      <w:instrText xml:space="preserve">PAGE  </w:instrText>
    </w:r>
    <w:r>
      <w:rPr>
        <w:rStyle w:val="7"/>
      </w:rPr>
      <w:fldChar w:fldCharType="end"/>
    </w:r>
  </w:p>
  <w:p w14:paraId="36A7E60F">
    <w:pPr>
      <w:pStyle w:val="12"/>
      <w:ind w:right="360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2175E8B">
    <w:pPr>
      <w:framePr w:hSpace="142" w:wrap="auto" w:vAnchor="text" w:hAnchor="page" w:x="1189" w:y="-226"/>
    </w:pPr>
    <w:r>
      <w:object>
        <v:shape id="_x0000_i1025" o:spt="75" type="#_x0000_t75" style="height:0pt;width:94pt;" o:ole="t" filled="f" o:preferrelative="t" stroked="f" coordsize="21600,21600">
          <v:path/>
          <v:fill on="f" focussize="0,0"/>
          <v:stroke on="f" joinstyle="miter"/>
          <v:imagedata r:id="rId2" o:title=""/>
          <o:lock v:ext="edit" aspectratio="t"/>
          <w10:wrap type="none"/>
          <w10:anchorlock/>
        </v:shape>
        <o:OLEObject Type="Embed" ProgID="PBrush" ShapeID="_x0000_i1025" DrawAspect="Content" ObjectID="_1468075725" r:id="rId1">
          <o:LockedField>false</o:LockedField>
        </o:OLEObject>
      </w:object>
    </w:r>
  </w:p>
  <w:p w14:paraId="335E9976">
    <w:pPr>
      <w:tabs>
        <w:tab w:val="center" w:pos="4252"/>
        <w:tab w:val="right" w:pos="8504"/>
      </w:tabs>
      <w:rPr>
        <w:rFonts w:ascii="Bell MT" w:hAnsi="Bell MT"/>
        <w:b/>
        <w:sz w:val="40"/>
        <w:szCs w:val="40"/>
      </w:rPr>
    </w:pPr>
    <w:r>
      <w:rPr>
        <w:rFonts w:ascii="Bell MT" w:hAnsi="Bell MT"/>
        <w:b/>
        <w:sz w:val="40"/>
        <w:szCs w:val="40"/>
      </w:rPr>
      <w:t xml:space="preserve">    PREFEITURA MUNICIPAL DE QUATÁ</w:t>
    </w:r>
  </w:p>
  <w:p w14:paraId="2F1A01C3">
    <w:pPr>
      <w:pStyle w:val="11"/>
    </w:pPr>
    <w:r>
      <w:rPr>
        <w:rFonts w:ascii="Bell MT" w:hAnsi="Bell MT"/>
        <w:b/>
        <w:bCs/>
        <w:szCs w:val="24"/>
      </w:rPr>
      <w:t xml:space="preserve">                     </w:t>
    </w:r>
    <w:r>
      <w:rPr>
        <w:rFonts w:ascii="Bell MT" w:hAnsi="Bell MT"/>
        <w:b/>
        <w:bCs/>
        <w:sz w:val="32"/>
        <w:szCs w:val="32"/>
      </w:rPr>
      <w:t>Secretaria de Esporte e Lazer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CF52616"/>
    <w:multiLevelType w:val="singleLevel"/>
    <w:tmpl w:val="3CF52616"/>
    <w:lvl w:ilvl="0" w:tentative="0">
      <w:start w:val="8"/>
      <w:numFmt w:val="decimal"/>
      <w:suff w:val="space"/>
      <w:lvlText w:val="%1-"/>
      <w:lvlJc w:val="left"/>
    </w:lvl>
  </w:abstractNum>
  <w:abstractNum w:abstractNumId="1">
    <w:nsid w:val="45B890EF"/>
    <w:multiLevelType w:val="singleLevel"/>
    <w:tmpl w:val="45B890EF"/>
    <w:lvl w:ilvl="0" w:tentative="0">
      <w:start w:val="4"/>
      <w:numFmt w:val="decimal"/>
      <w:suff w:val="space"/>
      <w:lvlText w:val="%1-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bordersDoNotSurroundHeader w:val="0"/>
  <w:bordersDoNotSurroundFooter w:val="0"/>
  <w:documentProtection w:enforcement="0"/>
  <w:defaultTabStop w:val="708"/>
  <w:hyphenationZone w:val="425"/>
  <w:displayHorizontalDrawingGridEvery w:val="1"/>
  <w:displayVerticalDrawingGridEvery w:val="1"/>
  <w:noPunctuationKerning w:val="1"/>
  <w:characterSpacingControl w:val="doNotCompress"/>
  <w:compat>
    <w:doNotExpandShiftReturn/>
    <w:doNotWrapTextWithPunct/>
    <w:doNotUseEastAsianBreakRules/>
    <w:doNotUseIndentAsNumberingTabStop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3DCD"/>
    <w:rsid w:val="000061F5"/>
    <w:rsid w:val="0000792C"/>
    <w:rsid w:val="00007DF2"/>
    <w:rsid w:val="000264B7"/>
    <w:rsid w:val="000510BB"/>
    <w:rsid w:val="00051272"/>
    <w:rsid w:val="000741B0"/>
    <w:rsid w:val="000809AB"/>
    <w:rsid w:val="000935DA"/>
    <w:rsid w:val="000A1B20"/>
    <w:rsid w:val="000C6315"/>
    <w:rsid w:val="000C6C7B"/>
    <w:rsid w:val="000D2081"/>
    <w:rsid w:val="000D4FD0"/>
    <w:rsid w:val="000E6146"/>
    <w:rsid w:val="00121A94"/>
    <w:rsid w:val="001445F8"/>
    <w:rsid w:val="001475B7"/>
    <w:rsid w:val="001B27F2"/>
    <w:rsid w:val="001D7293"/>
    <w:rsid w:val="001F2201"/>
    <w:rsid w:val="00203616"/>
    <w:rsid w:val="00290B7A"/>
    <w:rsid w:val="002E2C80"/>
    <w:rsid w:val="003245B2"/>
    <w:rsid w:val="00324CE1"/>
    <w:rsid w:val="0032617E"/>
    <w:rsid w:val="00377C92"/>
    <w:rsid w:val="00385A15"/>
    <w:rsid w:val="00385E71"/>
    <w:rsid w:val="00386516"/>
    <w:rsid w:val="003B59E1"/>
    <w:rsid w:val="003B723B"/>
    <w:rsid w:val="003E69E2"/>
    <w:rsid w:val="003F2EA8"/>
    <w:rsid w:val="00417683"/>
    <w:rsid w:val="00442979"/>
    <w:rsid w:val="00447B12"/>
    <w:rsid w:val="00487FEC"/>
    <w:rsid w:val="004A3DCD"/>
    <w:rsid w:val="004B7A1C"/>
    <w:rsid w:val="004E1150"/>
    <w:rsid w:val="005626EB"/>
    <w:rsid w:val="00586AE6"/>
    <w:rsid w:val="005A595E"/>
    <w:rsid w:val="005C35BC"/>
    <w:rsid w:val="005E78F9"/>
    <w:rsid w:val="00613CF7"/>
    <w:rsid w:val="006160A2"/>
    <w:rsid w:val="00641D83"/>
    <w:rsid w:val="00647537"/>
    <w:rsid w:val="00653C32"/>
    <w:rsid w:val="0066201A"/>
    <w:rsid w:val="006909AD"/>
    <w:rsid w:val="0070129F"/>
    <w:rsid w:val="00725CF1"/>
    <w:rsid w:val="00747171"/>
    <w:rsid w:val="007A1E16"/>
    <w:rsid w:val="007A642B"/>
    <w:rsid w:val="007C1161"/>
    <w:rsid w:val="007C14BE"/>
    <w:rsid w:val="007C3096"/>
    <w:rsid w:val="007C44C1"/>
    <w:rsid w:val="007E34AD"/>
    <w:rsid w:val="007E44E7"/>
    <w:rsid w:val="007F1347"/>
    <w:rsid w:val="00871757"/>
    <w:rsid w:val="008731BC"/>
    <w:rsid w:val="00892680"/>
    <w:rsid w:val="008A28F5"/>
    <w:rsid w:val="008B1402"/>
    <w:rsid w:val="008B46AB"/>
    <w:rsid w:val="008C0541"/>
    <w:rsid w:val="008E6CE5"/>
    <w:rsid w:val="009104B0"/>
    <w:rsid w:val="00914DB3"/>
    <w:rsid w:val="00934B9A"/>
    <w:rsid w:val="0096380C"/>
    <w:rsid w:val="00963DD9"/>
    <w:rsid w:val="00974040"/>
    <w:rsid w:val="00977CFE"/>
    <w:rsid w:val="009D08E2"/>
    <w:rsid w:val="009E3CEE"/>
    <w:rsid w:val="009F44B8"/>
    <w:rsid w:val="009F67F0"/>
    <w:rsid w:val="00A170B7"/>
    <w:rsid w:val="00A86FC4"/>
    <w:rsid w:val="00A93770"/>
    <w:rsid w:val="00AA55E8"/>
    <w:rsid w:val="00AB2013"/>
    <w:rsid w:val="00AE3636"/>
    <w:rsid w:val="00B012C8"/>
    <w:rsid w:val="00B069C4"/>
    <w:rsid w:val="00B0764D"/>
    <w:rsid w:val="00B37EC1"/>
    <w:rsid w:val="00B553EE"/>
    <w:rsid w:val="00B55419"/>
    <w:rsid w:val="00B67016"/>
    <w:rsid w:val="00B9373F"/>
    <w:rsid w:val="00B94670"/>
    <w:rsid w:val="00BA5C8C"/>
    <w:rsid w:val="00BC445B"/>
    <w:rsid w:val="00C039F0"/>
    <w:rsid w:val="00C52822"/>
    <w:rsid w:val="00C55C4A"/>
    <w:rsid w:val="00C647A4"/>
    <w:rsid w:val="00C73739"/>
    <w:rsid w:val="00C86D06"/>
    <w:rsid w:val="00CB658F"/>
    <w:rsid w:val="00CC2383"/>
    <w:rsid w:val="00CC6837"/>
    <w:rsid w:val="00CD6BB8"/>
    <w:rsid w:val="00D01BA9"/>
    <w:rsid w:val="00D30B1C"/>
    <w:rsid w:val="00D56E7D"/>
    <w:rsid w:val="00D91CA0"/>
    <w:rsid w:val="00DD2C43"/>
    <w:rsid w:val="00DD383D"/>
    <w:rsid w:val="00DE7E57"/>
    <w:rsid w:val="00E53D02"/>
    <w:rsid w:val="00E824BC"/>
    <w:rsid w:val="00E84262"/>
    <w:rsid w:val="00E970F1"/>
    <w:rsid w:val="00EA2AF1"/>
    <w:rsid w:val="00ED0892"/>
    <w:rsid w:val="00EE4E0F"/>
    <w:rsid w:val="00F0526C"/>
    <w:rsid w:val="00F42988"/>
    <w:rsid w:val="00FB2430"/>
    <w:rsid w:val="00FB462D"/>
    <w:rsid w:val="00FB7038"/>
    <w:rsid w:val="00FD2343"/>
    <w:rsid w:val="00FE29C1"/>
    <w:rsid w:val="03A355E8"/>
    <w:rsid w:val="03E641E6"/>
    <w:rsid w:val="0504208F"/>
    <w:rsid w:val="05FB72F4"/>
    <w:rsid w:val="0A3F7040"/>
    <w:rsid w:val="118738FA"/>
    <w:rsid w:val="130118A7"/>
    <w:rsid w:val="145414B8"/>
    <w:rsid w:val="14E6370C"/>
    <w:rsid w:val="1D13255E"/>
    <w:rsid w:val="209225C1"/>
    <w:rsid w:val="21C5679B"/>
    <w:rsid w:val="220150D5"/>
    <w:rsid w:val="25737187"/>
    <w:rsid w:val="29CC7154"/>
    <w:rsid w:val="29EC7275"/>
    <w:rsid w:val="2C0F0F5B"/>
    <w:rsid w:val="2CCE13E1"/>
    <w:rsid w:val="2D073A59"/>
    <w:rsid w:val="311F6CE2"/>
    <w:rsid w:val="320269CC"/>
    <w:rsid w:val="341A4DD1"/>
    <w:rsid w:val="38822909"/>
    <w:rsid w:val="3A4046F4"/>
    <w:rsid w:val="3DD80048"/>
    <w:rsid w:val="416F7716"/>
    <w:rsid w:val="42DD1142"/>
    <w:rsid w:val="445B24FE"/>
    <w:rsid w:val="45A97CBD"/>
    <w:rsid w:val="4B0769AA"/>
    <w:rsid w:val="4FDF7749"/>
    <w:rsid w:val="522D077F"/>
    <w:rsid w:val="532A25D9"/>
    <w:rsid w:val="55B9343B"/>
    <w:rsid w:val="5B0E028A"/>
    <w:rsid w:val="5E2F1325"/>
    <w:rsid w:val="5F845DAE"/>
    <w:rsid w:val="6025437E"/>
    <w:rsid w:val="62A47CC9"/>
    <w:rsid w:val="63836BCC"/>
    <w:rsid w:val="654D6F02"/>
    <w:rsid w:val="66181B7A"/>
    <w:rsid w:val="68297A3C"/>
    <w:rsid w:val="6DA668AF"/>
    <w:rsid w:val="7420154D"/>
    <w:rsid w:val="785211F7"/>
    <w:rsid w:val="7A710736"/>
    <w:rsid w:val="7BE03517"/>
    <w:rsid w:val="7DFD7748"/>
    <w:rsid w:val="7E8A66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nhideWhenUsed="0" w:uiPriority="0" w:semiHidden="0" w:name="heading 4"/>
    <w:lsdException w:qFormat="1" w:unhideWhenUsed="0" w:uiPriority="0" w:semiHidden="0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nhideWhenUsed="0" w:uiPriority="0" w:semiHidden="0" w:name="header"/>
    <w:lsdException w:qFormat="1" w:unhideWhenUsed="0" w:uiPriority="0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qFormat="1" w:unhideWhenUsed="0" w:uiPriority="0" w:semiHidden="0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qFormat="1" w:unhideWhenUsed="0" w:uiPriority="0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qFormat="1" w:unhideWhenUsed="0" w:uiPriority="0" w:semiHidden="0" w:name="Body Text 2"/>
    <w:lsdException w:uiPriority="99" w:name="Body Text 3"/>
    <w:lsdException w:qFormat="1" w:unhideWhenUsed="0" w:uiPriority="0" w:semiHidden="0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qFormat="1" w:unhideWhenUsed="0" w:uiPriority="0" w:semiHidden="0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39" w:semiHidden="0" w:name="Table Grid"/>
    <w:lsdException w:uiPriority="99" w:name="Table Theme"/>
    <w:lsdException w:qFormat="1" w:unhideWhenUsed="0" w:uiPriority="34" w:semiHidden="0" w:name="List Paragraph"/>
  </w:latentStyles>
  <w:style w:type="paragraph" w:default="1" w:styleId="1">
    <w:name w:val="Normal"/>
    <w:qFormat/>
    <w:uiPriority w:val="0"/>
    <w:rPr>
      <w:rFonts w:ascii="Arial" w:hAnsi="Arial" w:eastAsia="Times New Roman" w:cs="Times New Roman"/>
      <w:sz w:val="28"/>
      <w:szCs w:val="24"/>
      <w:lang w:val="pt-BR" w:eastAsia="pt-BR" w:bidi="ar-SA"/>
    </w:rPr>
  </w:style>
  <w:style w:type="paragraph" w:styleId="2">
    <w:name w:val="heading 4"/>
    <w:basedOn w:val="1"/>
    <w:next w:val="1"/>
    <w:link w:val="15"/>
    <w:qFormat/>
    <w:uiPriority w:val="0"/>
    <w:pPr>
      <w:keepNext/>
      <w:ind w:firstLine="3420"/>
      <w:jc w:val="both"/>
      <w:outlineLvl w:val="3"/>
    </w:pPr>
    <w:rPr>
      <w:rFonts w:cs="Arial"/>
      <w:b/>
      <w:u w:val="single"/>
    </w:rPr>
  </w:style>
  <w:style w:type="paragraph" w:styleId="3">
    <w:name w:val="heading 5"/>
    <w:basedOn w:val="1"/>
    <w:next w:val="1"/>
    <w:link w:val="16"/>
    <w:qFormat/>
    <w:uiPriority w:val="0"/>
    <w:pPr>
      <w:spacing w:before="240" w:after="60"/>
      <w:outlineLvl w:val="4"/>
    </w:pPr>
    <w:rPr>
      <w:rFonts w:ascii="Times New Roman" w:hAnsi="Times New Roman"/>
      <w:b/>
      <w:bCs/>
      <w:i/>
      <w:iCs/>
      <w:sz w:val="26"/>
      <w:szCs w:val="26"/>
    </w:rPr>
  </w:style>
  <w:style w:type="character" w:default="1" w:styleId="4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6">
    <w:name w:val="Emphasis"/>
    <w:basedOn w:val="4"/>
    <w:autoRedefine/>
    <w:qFormat/>
    <w:uiPriority w:val="0"/>
    <w:rPr>
      <w:i/>
      <w:iCs/>
    </w:rPr>
  </w:style>
  <w:style w:type="character" w:styleId="7">
    <w:name w:val="page number"/>
    <w:basedOn w:val="4"/>
    <w:qFormat/>
    <w:uiPriority w:val="0"/>
  </w:style>
  <w:style w:type="paragraph" w:styleId="8">
    <w:name w:val="Body Text Indent 2"/>
    <w:basedOn w:val="1"/>
    <w:link w:val="20"/>
    <w:qFormat/>
    <w:uiPriority w:val="0"/>
    <w:pPr>
      <w:spacing w:after="120" w:line="480" w:lineRule="auto"/>
      <w:ind w:left="283"/>
    </w:pPr>
    <w:rPr>
      <w:rFonts w:ascii="Times New Roman" w:hAnsi="Times New Roman"/>
      <w:sz w:val="24"/>
    </w:rPr>
  </w:style>
  <w:style w:type="paragraph" w:styleId="9">
    <w:name w:val="HTML Preformatted"/>
    <w:basedOn w:val="1"/>
    <w:link w:val="22"/>
    <w:autoRedefine/>
    <w:qFormat/>
    <w:uiPriority w:val="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styleId="10">
    <w:name w:val="Body Text 2"/>
    <w:basedOn w:val="1"/>
    <w:link w:val="21"/>
    <w:autoRedefine/>
    <w:qFormat/>
    <w:uiPriority w:val="0"/>
    <w:pPr>
      <w:spacing w:after="120" w:line="480" w:lineRule="auto"/>
    </w:pPr>
    <w:rPr>
      <w:rFonts w:ascii="Times New Roman" w:hAnsi="Times New Roman"/>
      <w:sz w:val="24"/>
    </w:rPr>
  </w:style>
  <w:style w:type="paragraph" w:styleId="11">
    <w:name w:val="header"/>
    <w:basedOn w:val="1"/>
    <w:link w:val="17"/>
    <w:qFormat/>
    <w:uiPriority w:val="0"/>
    <w:pPr>
      <w:tabs>
        <w:tab w:val="center" w:pos="4419"/>
        <w:tab w:val="right" w:pos="8838"/>
      </w:tabs>
    </w:pPr>
    <w:rPr>
      <w:szCs w:val="20"/>
    </w:rPr>
  </w:style>
  <w:style w:type="paragraph" w:styleId="12">
    <w:name w:val="footer"/>
    <w:basedOn w:val="1"/>
    <w:link w:val="18"/>
    <w:qFormat/>
    <w:uiPriority w:val="0"/>
    <w:pPr>
      <w:tabs>
        <w:tab w:val="center" w:pos="4419"/>
        <w:tab w:val="right" w:pos="8838"/>
      </w:tabs>
    </w:pPr>
    <w:rPr>
      <w:szCs w:val="20"/>
    </w:rPr>
  </w:style>
  <w:style w:type="paragraph" w:styleId="13">
    <w:name w:val="Body Text Indent"/>
    <w:basedOn w:val="1"/>
    <w:link w:val="19"/>
    <w:qFormat/>
    <w:uiPriority w:val="0"/>
    <w:pPr>
      <w:spacing w:line="480" w:lineRule="auto"/>
      <w:ind w:firstLine="3419"/>
      <w:jc w:val="both"/>
    </w:pPr>
    <w:rPr>
      <w:rFonts w:ascii="Univers" w:hAnsi="Univers"/>
      <w:sz w:val="24"/>
    </w:rPr>
  </w:style>
  <w:style w:type="table" w:styleId="14">
    <w:name w:val="Table Grid"/>
    <w:basedOn w:val="5"/>
    <w:qFormat/>
    <w:uiPriority w:val="39"/>
    <w:rPr>
      <w:kern w:val="2"/>
      <w14:ligatures w14:val="standardContextu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15">
    <w:name w:val="Título 4 Char"/>
    <w:basedOn w:val="4"/>
    <w:link w:val="2"/>
    <w:qFormat/>
    <w:uiPriority w:val="0"/>
    <w:rPr>
      <w:rFonts w:ascii="Arial" w:hAnsi="Arial" w:eastAsia="Times New Roman" w:cs="Arial"/>
      <w:b/>
      <w:sz w:val="28"/>
      <w:szCs w:val="24"/>
      <w:u w:val="single"/>
      <w:lang w:eastAsia="pt-BR"/>
    </w:rPr>
  </w:style>
  <w:style w:type="character" w:customStyle="1" w:styleId="16">
    <w:name w:val="Título 5 Char"/>
    <w:basedOn w:val="4"/>
    <w:link w:val="3"/>
    <w:qFormat/>
    <w:uiPriority w:val="0"/>
    <w:rPr>
      <w:rFonts w:ascii="Times New Roman" w:hAnsi="Times New Roman" w:eastAsia="Times New Roman" w:cs="Times New Roman"/>
      <w:b/>
      <w:bCs/>
      <w:i/>
      <w:iCs/>
      <w:sz w:val="26"/>
      <w:szCs w:val="26"/>
      <w:lang w:eastAsia="pt-BR"/>
    </w:rPr>
  </w:style>
  <w:style w:type="character" w:customStyle="1" w:styleId="17">
    <w:name w:val="Cabeçalho Char"/>
    <w:basedOn w:val="4"/>
    <w:link w:val="11"/>
    <w:qFormat/>
    <w:uiPriority w:val="0"/>
    <w:rPr>
      <w:rFonts w:ascii="Arial" w:hAnsi="Arial" w:eastAsia="Times New Roman" w:cs="Times New Roman"/>
      <w:sz w:val="28"/>
      <w:szCs w:val="20"/>
      <w:lang w:eastAsia="pt-BR"/>
    </w:rPr>
  </w:style>
  <w:style w:type="character" w:customStyle="1" w:styleId="18">
    <w:name w:val="Rodapé Char"/>
    <w:basedOn w:val="4"/>
    <w:link w:val="12"/>
    <w:qFormat/>
    <w:uiPriority w:val="0"/>
    <w:rPr>
      <w:rFonts w:ascii="Arial" w:hAnsi="Arial" w:eastAsia="Times New Roman" w:cs="Times New Roman"/>
      <w:sz w:val="28"/>
      <w:szCs w:val="20"/>
      <w:lang w:eastAsia="pt-BR"/>
    </w:rPr>
  </w:style>
  <w:style w:type="character" w:customStyle="1" w:styleId="19">
    <w:name w:val="Recuo de corpo de texto Char"/>
    <w:basedOn w:val="4"/>
    <w:link w:val="13"/>
    <w:autoRedefine/>
    <w:qFormat/>
    <w:uiPriority w:val="0"/>
    <w:rPr>
      <w:rFonts w:ascii="Univers" w:hAnsi="Univers" w:eastAsia="Times New Roman" w:cs="Times New Roman"/>
      <w:sz w:val="24"/>
      <w:szCs w:val="24"/>
      <w:lang w:eastAsia="pt-BR"/>
    </w:rPr>
  </w:style>
  <w:style w:type="character" w:customStyle="1" w:styleId="20">
    <w:name w:val="Recuo de corpo de texto 2 Char"/>
    <w:basedOn w:val="4"/>
    <w:link w:val="8"/>
    <w:autoRedefine/>
    <w:qFormat/>
    <w:uiPriority w:val="0"/>
    <w:rPr>
      <w:rFonts w:ascii="Times New Roman" w:hAnsi="Times New Roman" w:eastAsia="Times New Roman" w:cs="Times New Roman"/>
      <w:sz w:val="24"/>
      <w:szCs w:val="24"/>
      <w:lang w:eastAsia="pt-BR"/>
    </w:rPr>
  </w:style>
  <w:style w:type="character" w:customStyle="1" w:styleId="21">
    <w:name w:val="Corpo de texto 2 Char"/>
    <w:basedOn w:val="4"/>
    <w:link w:val="10"/>
    <w:autoRedefine/>
    <w:qFormat/>
    <w:uiPriority w:val="0"/>
    <w:rPr>
      <w:rFonts w:ascii="Times New Roman" w:hAnsi="Times New Roman" w:eastAsia="Times New Roman" w:cs="Times New Roman"/>
      <w:sz w:val="24"/>
      <w:szCs w:val="24"/>
      <w:lang w:eastAsia="pt-BR"/>
    </w:rPr>
  </w:style>
  <w:style w:type="character" w:customStyle="1" w:styleId="22">
    <w:name w:val="Pré-formatação HTML Char"/>
    <w:basedOn w:val="4"/>
    <w:link w:val="9"/>
    <w:autoRedefine/>
    <w:qFormat/>
    <w:uiPriority w:val="0"/>
    <w:rPr>
      <w:rFonts w:ascii="Courier New" w:hAnsi="Courier New" w:eastAsia="Times New Roman" w:cs="Courier New"/>
      <w:sz w:val="20"/>
      <w:szCs w:val="20"/>
      <w:lang w:eastAsia="pt-BR"/>
    </w:rPr>
  </w:style>
  <w:style w:type="character" w:customStyle="1" w:styleId="23">
    <w:name w:val="fontstyle01"/>
    <w:basedOn w:val="4"/>
    <w:autoRedefine/>
    <w:qFormat/>
    <w:uiPriority w:val="0"/>
    <w:rPr>
      <w:rFonts w:hint="default" w:ascii="CIDFont+F4" w:hAnsi="CIDFont+F4"/>
      <w:color w:val="000000"/>
      <w:sz w:val="24"/>
      <w:szCs w:val="24"/>
    </w:rPr>
  </w:style>
  <w:style w:type="character" w:customStyle="1" w:styleId="24">
    <w:name w:val="fontstyle21"/>
    <w:basedOn w:val="4"/>
    <w:autoRedefine/>
    <w:qFormat/>
    <w:uiPriority w:val="0"/>
    <w:rPr>
      <w:rFonts w:hint="default" w:ascii="Helvetica-Bold" w:hAnsi="Helvetica-Bold"/>
      <w:b/>
      <w:bCs/>
      <w:color w:val="000000"/>
      <w:sz w:val="26"/>
      <w:szCs w:val="26"/>
    </w:rPr>
  </w:style>
  <w:style w:type="paragraph" w:customStyle="1" w:styleId="25">
    <w:name w:val="Text body"/>
    <w:basedOn w:val="1"/>
    <w:autoRedefine/>
    <w:qFormat/>
    <w:uiPriority w:val="0"/>
    <w:pPr>
      <w:widowControl w:val="0"/>
      <w:suppressAutoHyphens/>
      <w:autoSpaceDN w:val="0"/>
      <w:spacing w:after="120"/>
    </w:pPr>
    <w:rPr>
      <w:rFonts w:ascii="Times New Roman" w:hAnsi="Times New Roman" w:eastAsia="Arial Unicode MS" w:cs="Tahoma"/>
      <w:kern w:val="3"/>
      <w:sz w:val="24"/>
      <w:lang w:eastAsia="zh-CN"/>
    </w:rPr>
  </w:style>
  <w:style w:type="paragraph" w:styleId="26">
    <w:name w:val="List Paragraph"/>
    <w:basedOn w:val="1"/>
    <w:autoRedefine/>
    <w:qFormat/>
    <w:uiPriority w:val="34"/>
    <w:pPr>
      <w:suppressAutoHyphens/>
      <w:spacing w:line="100" w:lineRule="atLeast"/>
      <w:ind w:left="720"/>
      <w:contextualSpacing/>
    </w:pPr>
    <w:rPr>
      <w:rFonts w:ascii="Times New Roman" w:hAnsi="Times New Roman"/>
      <w:sz w:val="24"/>
    </w:rPr>
  </w:style>
  <w:style w:type="paragraph" w:customStyle="1" w:styleId="27">
    <w:name w:val="Standard"/>
    <w:autoRedefine/>
    <w:qFormat/>
    <w:uiPriority w:val="0"/>
    <w:pPr>
      <w:widowControl w:val="0"/>
      <w:suppressAutoHyphens/>
      <w:autoSpaceDN w:val="0"/>
      <w:textAlignment w:val="baseline"/>
    </w:pPr>
    <w:rPr>
      <w:rFonts w:ascii="Times New Roman" w:hAnsi="Times New Roman" w:eastAsia="SimSun" w:cs="Tahoma"/>
      <w:kern w:val="3"/>
      <w:sz w:val="24"/>
      <w:szCs w:val="24"/>
      <w:lang w:val="pt-BR" w:eastAsia="zh-CN" w:bidi="hi-IN"/>
    </w:rPr>
  </w:style>
  <w:style w:type="paragraph" w:customStyle="1" w:styleId="28">
    <w:name w:val="WW-Corpo de texto 3"/>
    <w:basedOn w:val="1"/>
    <w:autoRedefine/>
    <w:qFormat/>
    <w:uiPriority w:val="0"/>
    <w:pPr>
      <w:jc w:val="both"/>
    </w:pPr>
    <w:rPr>
      <w:rFonts w:ascii="Times New Roman" w:hAnsi="Times New Roman"/>
      <w:sz w:val="24"/>
      <w:szCs w:val="20"/>
      <w:lang w:eastAsia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numbering" Target="numbering.xml"/><Relationship Id="rId8" Type="http://schemas.openxmlformats.org/officeDocument/2006/relationships/customXml" Target="../customXml/item1.xml"/><Relationship Id="rId7" Type="http://schemas.openxmlformats.org/officeDocument/2006/relationships/image" Target="media/image2.jpeg"/><Relationship Id="rId6" Type="http://schemas.openxmlformats.org/officeDocument/2006/relationships/theme" Target="theme/theme1.xml"/><Relationship Id="rId5" Type="http://schemas.openxmlformats.org/officeDocument/2006/relationships/footer" Target="footer2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.png"/><Relationship Id="rId1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4</Pages>
  <Words>419</Words>
  <Characters>2266</Characters>
  <Lines>18</Lines>
  <Paragraphs>5</Paragraphs>
  <TotalTime>1</TotalTime>
  <ScaleCrop>false</ScaleCrop>
  <LinksUpToDate>false</LinksUpToDate>
  <CharactersWithSpaces>2680</CharactersWithSpaces>
  <Application>WPS Office_12.2.0.17119_F1E327BC-269C-435d-A152-05C5408002CA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2024-03-07T13:03:00Z</dcterms:created>
  <dc:creator>Jefferson</dc:creator>
  <cp:lastModifiedBy>WPS_1710249494</cp:lastModifiedBy>
  <cp:lastPrinted>2024-02-27T11:53:00Z</cp:lastPrinted>
  <dcterms:modified xsi:type="dcterms:W3CDTF">2024-06-18T18:39:39Z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1046-12.2.0.17119</vt:lpwstr>
  </property>
  <property fmtid="{D5CDD505-2E9C-101B-9397-08002B2CF9AE}" pid="3" name="ICV">
    <vt:lpwstr>BF4E57D57E2B4D4E9F7C1D3B2A36E6AA_13</vt:lpwstr>
  </property>
</Properties>
</file>