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406E7" w14:textId="77777777" w:rsidR="001F47A2" w:rsidRPr="00D2265B" w:rsidRDefault="001F47A2" w:rsidP="00501305">
      <w:pPr>
        <w:pStyle w:val="NormalWeb"/>
        <w:spacing w:before="0" w:beforeAutospacing="0" w:after="48" w:afterAutospacing="0" w:line="288" w:lineRule="atLeast"/>
        <w:jc w:val="center"/>
        <w:rPr>
          <w:color w:val="000000"/>
        </w:rPr>
      </w:pPr>
      <w:bookmarkStart w:id="0" w:name="_GoBack"/>
      <w:r w:rsidRPr="00D2265B">
        <w:rPr>
          <w:rStyle w:val="modalidade"/>
          <w:b/>
          <w:bCs/>
          <w:color w:val="000000"/>
        </w:rPr>
        <w:t>PREGÃO ELETRÔNICO</w:t>
      </w:r>
    </w:p>
    <w:p w14:paraId="5FA9CDC4" w14:textId="77777777" w:rsidR="001F47A2" w:rsidRPr="00D2265B" w:rsidRDefault="001F47A2" w:rsidP="00501305">
      <w:pPr>
        <w:pStyle w:val="NormalWeb"/>
        <w:spacing w:before="0" w:beforeAutospacing="0" w:after="48" w:afterAutospacing="0" w:line="288" w:lineRule="atLeast"/>
        <w:jc w:val="center"/>
        <w:rPr>
          <w:color w:val="000000"/>
        </w:rPr>
      </w:pPr>
      <w:r w:rsidRPr="00D2265B">
        <w:rPr>
          <w:b/>
          <w:bCs/>
          <w:color w:val="000000"/>
        </w:rPr>
        <w:t>Município de Balbinos</w:t>
      </w:r>
    </w:p>
    <w:p w14:paraId="1047D02B" w14:textId="59AF30F3" w:rsidR="001F47A2" w:rsidRPr="00D2265B" w:rsidRDefault="001F47A2" w:rsidP="00501305">
      <w:pPr>
        <w:pStyle w:val="NormalWeb"/>
        <w:spacing w:before="0" w:beforeAutospacing="0" w:after="48" w:afterAutospacing="0" w:line="288" w:lineRule="atLeast"/>
        <w:jc w:val="center"/>
        <w:rPr>
          <w:color w:val="000000"/>
        </w:rPr>
      </w:pPr>
    </w:p>
    <w:p w14:paraId="2E09ADAE" w14:textId="77777777" w:rsidR="001F47A2" w:rsidRPr="00D2265B" w:rsidRDefault="001F47A2" w:rsidP="00501305">
      <w:pPr>
        <w:pStyle w:val="NormalWeb"/>
        <w:spacing w:before="0" w:beforeAutospacing="0" w:after="48" w:afterAutospacing="0" w:line="288" w:lineRule="atLeast"/>
        <w:jc w:val="center"/>
        <w:rPr>
          <w:color w:val="000000"/>
        </w:rPr>
      </w:pPr>
      <w:r w:rsidRPr="00D2265B">
        <w:rPr>
          <w:rStyle w:val="modalidade"/>
          <w:b/>
          <w:bCs/>
          <w:color w:val="000000"/>
        </w:rPr>
        <w:t>PREGÃO ELETRÔNICO</w:t>
      </w:r>
      <w:r w:rsidRPr="00D2265B">
        <w:rPr>
          <w:b/>
          <w:bCs/>
          <w:color w:val="000000"/>
        </w:rPr>
        <w:t> Nº 001/2025</w:t>
      </w:r>
    </w:p>
    <w:p w14:paraId="4458BE8F" w14:textId="77777777" w:rsidR="001F47A2" w:rsidRPr="00D2265B" w:rsidRDefault="001F47A2" w:rsidP="00501305">
      <w:pPr>
        <w:pStyle w:val="NormalWeb"/>
        <w:spacing w:before="0" w:beforeAutospacing="0" w:after="48" w:afterAutospacing="0" w:line="288" w:lineRule="atLeast"/>
        <w:jc w:val="center"/>
        <w:rPr>
          <w:color w:val="000000"/>
        </w:rPr>
      </w:pPr>
      <w:r w:rsidRPr="00D2265B">
        <w:rPr>
          <w:b/>
          <w:bCs/>
          <w:color w:val="000000"/>
        </w:rPr>
        <w:t>Processo Administrativo n° 001/2025</w:t>
      </w:r>
    </w:p>
    <w:p w14:paraId="1B933F54" w14:textId="30F5AD4D" w:rsidR="001F47A2" w:rsidRPr="00D2265B" w:rsidRDefault="001F47A2" w:rsidP="00CE1769">
      <w:pPr>
        <w:pStyle w:val="NormalWeb"/>
        <w:spacing w:before="0" w:beforeAutospacing="0" w:after="48" w:afterAutospacing="0" w:line="288" w:lineRule="atLeast"/>
        <w:jc w:val="both"/>
        <w:rPr>
          <w:color w:val="000000"/>
        </w:rPr>
      </w:pPr>
    </w:p>
    <w:p w14:paraId="7AF14903" w14:textId="5C062056" w:rsidR="001F47A2" w:rsidRPr="00D2265B" w:rsidRDefault="001F47A2" w:rsidP="00CE1769">
      <w:pPr>
        <w:pStyle w:val="NormalWeb"/>
        <w:spacing w:before="0" w:beforeAutospacing="0" w:after="48" w:afterAutospacing="0" w:line="288" w:lineRule="atLeast"/>
        <w:jc w:val="both"/>
        <w:rPr>
          <w:color w:val="000000"/>
        </w:rPr>
      </w:pPr>
    </w:p>
    <w:p w14:paraId="158AED95" w14:textId="77777777" w:rsidR="001F47A2" w:rsidRPr="00D2265B" w:rsidRDefault="001F47A2" w:rsidP="00CE1769">
      <w:pPr>
        <w:pStyle w:val="NormalWeb"/>
        <w:spacing w:before="0" w:beforeAutospacing="0" w:after="48" w:afterAutospacing="0" w:line="288" w:lineRule="atLeast"/>
        <w:jc w:val="both"/>
        <w:rPr>
          <w:color w:val="000000"/>
        </w:rPr>
      </w:pPr>
      <w:r w:rsidRPr="00D2265B">
        <w:rPr>
          <w:color w:val="000000"/>
        </w:rPr>
        <w:t>Torna-se público, para conhecimento dos interessados, que o(a) Município de Balbinos , por meio do(a) Divisão de Saúde , sediado(a) Rua 7 de Setembro, 481, bairro Centro, na cidade de Balbinos/SP , CEP 16640-031, realizará licitação, para registro de preços, na modalidade </w:t>
      </w:r>
      <w:r w:rsidRPr="00D2265B">
        <w:rPr>
          <w:rStyle w:val="modalidade"/>
          <w:color w:val="000000"/>
        </w:rPr>
        <w:t>Pregão Eletrônico</w:t>
      </w:r>
      <w:r w:rsidRPr="00D2265B">
        <w:rPr>
          <w:color w:val="000000"/>
        </w:rPr>
        <w:t>, na forma Eletrônica, com critério de julgamento Menor Preço , </w:t>
      </w:r>
      <w:hyperlink r:id="rId7" w:tgtFrame="_blank" w:history="1">
        <w:r w:rsidRPr="00D2265B">
          <w:rPr>
            <w:rStyle w:val="Hyperlink"/>
          </w:rPr>
          <w:t>Lei nº 14.133, de 1º de abril de 2021</w:t>
        </w:r>
      </w:hyperlink>
      <w:r w:rsidRPr="00D2265B">
        <w:rPr>
          <w:color w:val="000000"/>
        </w:rPr>
        <w:t>, do </w:t>
      </w:r>
      <w:hyperlink r:id="rId8" w:tgtFrame="_blank" w:history="1">
        <w:r w:rsidRPr="00D2265B">
          <w:rPr>
            <w:rStyle w:val="Hyperlink"/>
          </w:rPr>
          <w:t>Decreto nº 11.462, de 31 de março de 2023</w:t>
        </w:r>
      </w:hyperlink>
      <w:r w:rsidRPr="00D2265B">
        <w:rPr>
          <w:color w:val="000000"/>
        </w:rPr>
        <w:t>, e demais legislação aplicável e, ainda, de acordo com as condições estabelecidas neste Edital.</w:t>
      </w:r>
    </w:p>
    <w:p w14:paraId="0DC9196A" w14:textId="77777777" w:rsidR="001F47A2" w:rsidRPr="00D2265B" w:rsidRDefault="001F47A2" w:rsidP="00CE1769">
      <w:pPr>
        <w:pStyle w:val="beforesub"/>
        <w:spacing w:before="0" w:beforeAutospacing="0" w:after="0" w:afterAutospacing="0" w:line="288" w:lineRule="atLeast"/>
        <w:jc w:val="both"/>
        <w:rPr>
          <w:color w:val="000000"/>
        </w:rPr>
      </w:pPr>
      <w:r w:rsidRPr="00D2265B">
        <w:rPr>
          <w:color w:val="000000"/>
        </w:rPr>
        <w:t>Data da Sessão Pública: 10/03/2025</w:t>
      </w:r>
    </w:p>
    <w:p w14:paraId="76E0B865" w14:textId="77777777" w:rsidR="001F47A2" w:rsidRPr="00D2265B" w:rsidRDefault="001F47A2" w:rsidP="00CE1769">
      <w:pPr>
        <w:pStyle w:val="beforesub"/>
        <w:spacing w:before="0" w:beforeAutospacing="0" w:after="0" w:afterAutospacing="0" w:line="288" w:lineRule="atLeast"/>
        <w:jc w:val="both"/>
        <w:rPr>
          <w:color w:val="000000"/>
        </w:rPr>
      </w:pPr>
      <w:r w:rsidRPr="00D2265B">
        <w:rPr>
          <w:color w:val="000000"/>
        </w:rPr>
        <w:t xml:space="preserve">Hora </w:t>
      </w:r>
      <w:proofErr w:type="gramStart"/>
      <w:r w:rsidRPr="00D2265B">
        <w:rPr>
          <w:color w:val="000000"/>
        </w:rPr>
        <w:t>Inicial :</w:t>
      </w:r>
      <w:proofErr w:type="gramEnd"/>
      <w:r w:rsidRPr="00D2265B">
        <w:rPr>
          <w:color w:val="000000"/>
        </w:rPr>
        <w:t> 09:00</w:t>
      </w:r>
    </w:p>
    <w:p w14:paraId="260EE012" w14:textId="72137A60" w:rsidR="001F47A2" w:rsidRPr="00D2265B" w:rsidRDefault="001F47A2" w:rsidP="00CE1769">
      <w:pPr>
        <w:pStyle w:val="NormalWeb"/>
        <w:spacing w:before="0" w:beforeAutospacing="0" w:after="48" w:afterAutospacing="0" w:line="288" w:lineRule="atLeast"/>
        <w:jc w:val="both"/>
        <w:rPr>
          <w:color w:val="000000"/>
        </w:rPr>
      </w:pPr>
    </w:p>
    <w:p w14:paraId="23B6E33D" w14:textId="77777777" w:rsidR="001F47A2" w:rsidRPr="00D2265B" w:rsidRDefault="001F47A2" w:rsidP="00CE1769">
      <w:pPr>
        <w:pStyle w:val="NormalWeb"/>
        <w:spacing w:before="0" w:beforeAutospacing="0" w:after="48" w:afterAutospacing="0" w:line="288" w:lineRule="atLeast"/>
        <w:jc w:val="both"/>
        <w:rPr>
          <w:color w:val="000000"/>
        </w:rPr>
      </w:pPr>
      <w:r w:rsidRPr="00D2265B">
        <w:rPr>
          <w:b/>
          <w:bCs/>
          <w:color w:val="000000"/>
        </w:rPr>
        <w:t>1. DO OBJETO</w:t>
      </w:r>
    </w:p>
    <w:p w14:paraId="3A3866B0" w14:textId="704AADBB" w:rsidR="001F47A2" w:rsidRPr="00D2265B" w:rsidRDefault="001F47A2" w:rsidP="00CE1769">
      <w:pPr>
        <w:pStyle w:val="NormalWeb"/>
        <w:spacing w:before="0" w:beforeAutospacing="0" w:after="48" w:afterAutospacing="0" w:line="288" w:lineRule="atLeast"/>
        <w:jc w:val="both"/>
        <w:rPr>
          <w:color w:val="000000"/>
        </w:rPr>
      </w:pPr>
    </w:p>
    <w:p w14:paraId="20C84B60" w14:textId="282E8D13" w:rsidR="001F47A2" w:rsidRPr="00D2265B" w:rsidRDefault="001F47A2" w:rsidP="00CE1769">
      <w:pPr>
        <w:pStyle w:val="NormalWeb"/>
        <w:spacing w:before="0" w:beforeAutospacing="0" w:after="48" w:afterAutospacing="0" w:line="288" w:lineRule="atLeast"/>
        <w:jc w:val="both"/>
        <w:rPr>
          <w:color w:val="000000"/>
        </w:rPr>
      </w:pPr>
      <w:r w:rsidRPr="00D2265B">
        <w:rPr>
          <w:color w:val="000000"/>
        </w:rPr>
        <w:t>1.1. O objeto da presente licitação é </w:t>
      </w:r>
      <w:bookmarkStart w:id="1" w:name="_Hlk191484000"/>
      <w:r w:rsidR="00933FF5" w:rsidRPr="00D2265B">
        <w:rPr>
          <w:color w:val="000000"/>
        </w:rPr>
        <w:t>o</w:t>
      </w:r>
      <w:r w:rsidRPr="00D2265B">
        <w:rPr>
          <w:color w:val="000000"/>
        </w:rPr>
        <w:t xml:space="preserve"> registro de preços para Aquisição de medicamentos de rotina e de uso administrativo destinados a suprir as necessidades contínuas da Atenção Primária em Saúde, conforme especificações constantes do Termo de Referência, que integra este Edital como Anexo I conforme condições, quantidades e exigências estabelecidas neste Edital e seus anexos</w:t>
      </w:r>
      <w:bookmarkEnd w:id="1"/>
      <w:r w:rsidRPr="00D2265B">
        <w:rPr>
          <w:color w:val="000000"/>
        </w:rPr>
        <w:t>.</w:t>
      </w:r>
    </w:p>
    <w:p w14:paraId="3F0068C2" w14:textId="77777777" w:rsidR="001F47A2" w:rsidRPr="00D2265B" w:rsidRDefault="001F47A2" w:rsidP="00CE1769">
      <w:pPr>
        <w:pStyle w:val="NormalWeb"/>
        <w:spacing w:before="0" w:beforeAutospacing="0" w:after="48" w:afterAutospacing="0" w:line="288" w:lineRule="atLeast"/>
        <w:jc w:val="both"/>
        <w:rPr>
          <w:color w:val="000000"/>
        </w:rPr>
      </w:pPr>
      <w:r w:rsidRPr="00D2265B">
        <w:rPr>
          <w:color w:val="000000"/>
        </w:rPr>
        <w:t>1.2. A licitação será dividida em 257 (duzentos e cinquenta e sete) itens, conforme tabela constante do Termo de Referência/Projeto Básico, facultando-se ao licitante a participação em quantos itens forem de seu interesse.</w:t>
      </w:r>
    </w:p>
    <w:p w14:paraId="0DBFADE0" w14:textId="7BF7DEAF" w:rsidR="001F47A2" w:rsidRPr="00D2265B" w:rsidRDefault="001F47A2" w:rsidP="00CE1769">
      <w:pPr>
        <w:pStyle w:val="NormalWeb"/>
        <w:spacing w:before="0" w:beforeAutospacing="0" w:after="48" w:afterAutospacing="0" w:line="288" w:lineRule="atLeast"/>
        <w:jc w:val="both"/>
        <w:rPr>
          <w:color w:val="000000"/>
        </w:rPr>
      </w:pPr>
    </w:p>
    <w:p w14:paraId="0D7E2439"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srp"/>
          <w:b/>
          <w:bCs/>
          <w:color w:val="000000"/>
        </w:rPr>
        <w:t>2</w:t>
      </w:r>
      <w:r w:rsidRPr="00D2265B">
        <w:rPr>
          <w:b/>
          <w:bCs/>
          <w:color w:val="000000"/>
        </w:rPr>
        <w:t>. DO REGISTRO DE PREÇOS</w:t>
      </w:r>
    </w:p>
    <w:p w14:paraId="3B405AE0" w14:textId="6F26D43C" w:rsidR="001F47A2" w:rsidRPr="00D2265B" w:rsidRDefault="001F47A2" w:rsidP="00CE1769">
      <w:pPr>
        <w:pStyle w:val="NormalWeb"/>
        <w:spacing w:before="0" w:beforeAutospacing="0" w:after="48" w:afterAutospacing="0" w:line="288" w:lineRule="atLeast"/>
        <w:jc w:val="both"/>
        <w:rPr>
          <w:b/>
          <w:bCs/>
          <w:color w:val="000000"/>
        </w:rPr>
      </w:pPr>
    </w:p>
    <w:p w14:paraId="2EEB17BF" w14:textId="77777777" w:rsidR="001F47A2" w:rsidRPr="00D2265B" w:rsidRDefault="001F47A2" w:rsidP="00CE1769">
      <w:pPr>
        <w:pStyle w:val="NormalWeb"/>
        <w:spacing w:before="0" w:beforeAutospacing="0" w:after="48" w:afterAutospacing="0" w:line="288" w:lineRule="atLeast"/>
        <w:jc w:val="both"/>
        <w:rPr>
          <w:b/>
          <w:bCs/>
          <w:color w:val="000000"/>
        </w:rPr>
      </w:pPr>
      <w:r w:rsidRPr="00D2265B">
        <w:rPr>
          <w:rStyle w:val="numerasrp"/>
          <w:color w:val="000000"/>
        </w:rPr>
        <w:t>2</w:t>
      </w:r>
      <w:r w:rsidRPr="00D2265B">
        <w:rPr>
          <w:b/>
          <w:bCs/>
          <w:color w:val="000000"/>
        </w:rPr>
        <w:t>.</w:t>
      </w:r>
      <w:r w:rsidRPr="00D2265B">
        <w:rPr>
          <w:rStyle w:val="layer1numerasrp"/>
          <w:color w:val="000000"/>
        </w:rPr>
        <w:t>1</w:t>
      </w:r>
      <w:r w:rsidRPr="00D2265B">
        <w:rPr>
          <w:b/>
          <w:bCs/>
          <w:color w:val="000000"/>
        </w:rPr>
        <w:t>. As regras referentes aos órgãos gerenciador e participantes, bem como a eventuais adesões são as que constam da minuta de Ata de Registro de Preços.</w:t>
      </w:r>
    </w:p>
    <w:p w14:paraId="0BFAC219" w14:textId="3FA8FAF5" w:rsidR="001F47A2" w:rsidRPr="00D2265B" w:rsidRDefault="001F47A2" w:rsidP="00CE1769">
      <w:pPr>
        <w:pStyle w:val="NormalWeb"/>
        <w:spacing w:before="0" w:beforeAutospacing="0" w:after="48" w:afterAutospacing="0" w:line="288" w:lineRule="atLeast"/>
        <w:jc w:val="both"/>
        <w:rPr>
          <w:color w:val="000000"/>
        </w:rPr>
      </w:pPr>
    </w:p>
    <w:p w14:paraId="2DF4E60A"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participacao"/>
          <w:b/>
          <w:bCs/>
          <w:color w:val="000000"/>
        </w:rPr>
        <w:t>3</w:t>
      </w:r>
      <w:r w:rsidRPr="00D2265B">
        <w:rPr>
          <w:b/>
          <w:bCs/>
          <w:color w:val="000000"/>
        </w:rPr>
        <w:t>. DA PARTICIPAÇÃO NA LICITAÇÃO</w:t>
      </w:r>
    </w:p>
    <w:p w14:paraId="2729E6E0" w14:textId="50B057E7" w:rsidR="001F47A2" w:rsidRPr="00D2265B" w:rsidRDefault="001F47A2" w:rsidP="00CE1769">
      <w:pPr>
        <w:pStyle w:val="NormalWeb"/>
        <w:spacing w:before="0" w:beforeAutospacing="0" w:after="48" w:afterAutospacing="0" w:line="288" w:lineRule="atLeast"/>
        <w:jc w:val="both"/>
        <w:rPr>
          <w:color w:val="000000"/>
        </w:rPr>
      </w:pPr>
    </w:p>
    <w:p w14:paraId="0D8ADFA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1</w:t>
      </w:r>
      <w:r w:rsidRPr="00D2265B">
        <w:rPr>
          <w:rFonts w:ascii="Times New Roman" w:hAnsi="Times New Roman"/>
          <w:color w:val="000000"/>
          <w:sz w:val="24"/>
          <w:szCs w:val="24"/>
        </w:rPr>
        <w:t>. Poderão participar deste certame os interessados cujo ramo de atividade seja compatível com o objeto da licitação e que estiverem previamente credenciados no Sistema de Cadastramento Unificado de Fornecedores - SICAF e no Sistema de Compras do Governo Federal (</w:t>
      </w:r>
      <w:hyperlink r:id="rId9" w:tgtFrame="_blank" w:history="1">
        <w:r w:rsidRPr="00D2265B">
          <w:rPr>
            <w:rStyle w:val="Hyperlink"/>
            <w:rFonts w:ascii="Times New Roman" w:hAnsi="Times New Roman"/>
            <w:sz w:val="24"/>
            <w:szCs w:val="24"/>
          </w:rPr>
          <w:t>www.gov.br/compras</w:t>
        </w:r>
      </w:hyperlink>
      <w:r w:rsidRPr="00D2265B">
        <w:rPr>
          <w:rFonts w:ascii="Times New Roman" w:hAnsi="Times New Roman"/>
          <w:color w:val="000000"/>
          <w:sz w:val="24"/>
          <w:szCs w:val="24"/>
        </w:rPr>
        <w:t>).</w:t>
      </w:r>
    </w:p>
    <w:p w14:paraId="23B350C1"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2</w:t>
      </w:r>
      <w:r w:rsidRPr="00D2265B">
        <w:rPr>
          <w:rFonts w:ascii="Times New Roman" w:hAnsi="Times New Roman"/>
          <w:color w:val="000000"/>
          <w:sz w:val="24"/>
          <w:szCs w:val="24"/>
        </w:rPr>
        <w:t xml:space="preserve">. Os interessados deverão atender às condições exigidas no cadastramento no </w:t>
      </w:r>
      <w:proofErr w:type="spellStart"/>
      <w:r w:rsidRPr="00D2265B">
        <w:rPr>
          <w:rFonts w:ascii="Times New Roman" w:hAnsi="Times New Roman"/>
          <w:color w:val="000000"/>
          <w:sz w:val="24"/>
          <w:szCs w:val="24"/>
        </w:rPr>
        <w:t>Sicaf</w:t>
      </w:r>
      <w:proofErr w:type="spellEnd"/>
      <w:r w:rsidRPr="00D2265B">
        <w:rPr>
          <w:rFonts w:ascii="Times New Roman" w:hAnsi="Times New Roman"/>
          <w:color w:val="000000"/>
          <w:sz w:val="24"/>
          <w:szCs w:val="24"/>
        </w:rPr>
        <w:t xml:space="preserve"> até o terceiro dia útil anterior à data prevista para recebimento das propostas.</w:t>
      </w:r>
    </w:p>
    <w:p w14:paraId="312DC758" w14:textId="77777777" w:rsidR="001F47A2" w:rsidRPr="00D2265B" w:rsidRDefault="001F47A2" w:rsidP="00CE1769">
      <w:pPr>
        <w:jc w:val="both"/>
        <w:rPr>
          <w:rFonts w:ascii="Times New Roman" w:hAnsi="Times New Roman"/>
          <w:color w:val="000000"/>
          <w:sz w:val="24"/>
          <w:szCs w:val="24"/>
        </w:rPr>
      </w:pPr>
      <w:r w:rsidRPr="00D2265B">
        <w:rPr>
          <w:rStyle w:val="numeraparticipacao"/>
          <w:rFonts w:ascii="Times New Roman" w:hAnsi="Times New Roman"/>
          <w:color w:val="000000"/>
          <w:sz w:val="24"/>
          <w:szCs w:val="24"/>
        </w:rPr>
        <w:lastRenderedPageBreak/>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3</w:t>
      </w:r>
      <w:r w:rsidRPr="00D2265B">
        <w:rPr>
          <w:rFonts w:ascii="Times New Roman" w:hAnsi="Times New Roman"/>
          <w:color w:val="000000"/>
          <w:sz w:val="24"/>
          <w:szCs w:val="24"/>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4453C8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4</w:t>
      </w:r>
      <w:r w:rsidRPr="00D2265B">
        <w:rPr>
          <w:rFonts w:ascii="Times New Roman" w:hAnsi="Times New Roman"/>
          <w:color w:val="000000"/>
          <w:sz w:val="24"/>
          <w:szCs w:val="24"/>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3004C6"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5</w:t>
      </w:r>
      <w:r w:rsidRPr="00D2265B">
        <w:rPr>
          <w:rFonts w:ascii="Times New Roman" w:hAnsi="Times New Roman"/>
          <w:color w:val="000000"/>
          <w:sz w:val="24"/>
          <w:szCs w:val="24"/>
        </w:rPr>
        <w:t>. A não observância do disposto no item anterior poderá ensejar desclassificação no momento da habilitação.</w:t>
      </w:r>
    </w:p>
    <w:p w14:paraId="6033F1D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6</w:t>
      </w:r>
      <w:r w:rsidRPr="00D2265B">
        <w:rPr>
          <w:rFonts w:ascii="Times New Roman" w:hAnsi="Times New Roman"/>
          <w:color w:val="000000"/>
          <w:sz w:val="24"/>
          <w:szCs w:val="24"/>
        </w:rPr>
        <w:t>. Será concedido tratamento favorecido para as microempresas e empresas de pequeno porte, para as sociedades cooperativas mencionadas no </w:t>
      </w:r>
      <w:hyperlink r:id="rId10" w:anchor="art16" w:tgtFrame="_blank" w:history="1">
        <w:r w:rsidRPr="00D2265B">
          <w:rPr>
            <w:rStyle w:val="Hyperlink"/>
            <w:rFonts w:ascii="Times New Roman" w:hAnsi="Times New Roman"/>
            <w:sz w:val="24"/>
            <w:szCs w:val="24"/>
          </w:rPr>
          <w:t>artigo 16 da Lei nº 14.133, de 2021</w:t>
        </w:r>
      </w:hyperlink>
      <w:r w:rsidRPr="00D2265B">
        <w:rPr>
          <w:rFonts w:ascii="Times New Roman" w:hAnsi="Times New Roman"/>
          <w:color w:val="000000"/>
          <w:sz w:val="24"/>
          <w:szCs w:val="24"/>
        </w:rPr>
        <w:t>, para o agricultor familiar, o produtor rural pessoa física e para o microempreendedor individual - MEI, nos limites previstos da </w:t>
      </w:r>
      <w:hyperlink r:id="rId11" w:tgtFrame="_blank" w:history="1">
        <w:r w:rsidRPr="00D2265B">
          <w:rPr>
            <w:rStyle w:val="Hyperlink"/>
            <w:rFonts w:ascii="Times New Roman" w:hAnsi="Times New Roman"/>
            <w:sz w:val="24"/>
            <w:szCs w:val="24"/>
          </w:rPr>
          <w:t>Lei Complementar nº 123</w:t>
        </w:r>
      </w:hyperlink>
      <w:r w:rsidRPr="00D2265B">
        <w:rPr>
          <w:rFonts w:ascii="Times New Roman" w:hAnsi="Times New Roman"/>
          <w:color w:val="000000"/>
          <w:sz w:val="24"/>
          <w:szCs w:val="24"/>
        </w:rPr>
        <w:t>, de 2006 e do Decreto n.º 8.538, de 2015.</w:t>
      </w:r>
    </w:p>
    <w:p w14:paraId="43D119F2"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 Não poderão disputar esta licitação:</w:t>
      </w:r>
    </w:p>
    <w:p w14:paraId="47DD412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1</w:t>
      </w:r>
      <w:r w:rsidRPr="00D2265B">
        <w:rPr>
          <w:color w:val="000000"/>
        </w:rPr>
        <w:t>. aquele que não atenda às condições deste Edital e seu(s) anexo(s);</w:t>
      </w:r>
    </w:p>
    <w:p w14:paraId="0E18CEF5"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2</w:t>
      </w:r>
      <w:r w:rsidRPr="00D2265B">
        <w:rPr>
          <w:color w:val="000000"/>
        </w:rPr>
        <w:t>. sociedade que desempenhe atividade incompatível com o objeto da licitação;</w:t>
      </w:r>
    </w:p>
    <w:p w14:paraId="68C84E6A"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3</w:t>
      </w:r>
      <w:r w:rsidRPr="00D2265B">
        <w:rPr>
          <w:color w:val="000000"/>
        </w:rPr>
        <w:t>. empresas estrangeiras que não tenham representação legal no Brasil com poderes expressos para receber citação e responder administrativa ou judicialmente;</w:t>
      </w:r>
    </w:p>
    <w:p w14:paraId="6775284C"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4</w:t>
      </w:r>
      <w:r w:rsidRPr="00D2265B">
        <w:rPr>
          <w:color w:val="000000"/>
        </w:rPr>
        <w:t>. autor do anteprojeto, do projeto básico ou do projeto executivo, pessoa física ou jurídica, quando a licitação versar sobre serviços ou fornecimento de bens a ele relacionados;</w:t>
      </w:r>
    </w:p>
    <w:p w14:paraId="1497EC1D"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5</w:t>
      </w:r>
      <w:r w:rsidRPr="00D2265B">
        <w:rPr>
          <w:color w:val="000000"/>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349DBB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6</w:t>
      </w:r>
      <w:r w:rsidRPr="00D2265B">
        <w:rPr>
          <w:color w:val="000000"/>
        </w:rPr>
        <w:t>. pessoa física ou jurídica que se encontre, ao tempo da licitação, impossibilitada de participar da licitação em decorrência de sanção que lhe foi imposta;</w:t>
      </w:r>
    </w:p>
    <w:p w14:paraId="637EEAB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7</w:t>
      </w:r>
      <w:r w:rsidRPr="00D2265B">
        <w:rPr>
          <w:color w:val="000000"/>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00977A"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8</w:t>
      </w:r>
      <w:r w:rsidRPr="00D2265B">
        <w:rPr>
          <w:color w:val="000000"/>
        </w:rPr>
        <w:t>. empresas controladoras, controladas ou coligadas, nos termos da Lei nº 6.404, de 15 de dezembro de 19</w:t>
      </w:r>
      <w:r w:rsidRPr="00D2265B">
        <w:rPr>
          <w:rStyle w:val="layer1numeraparticipacao"/>
          <w:color w:val="000000"/>
        </w:rPr>
        <w:t>7</w:t>
      </w:r>
      <w:r w:rsidRPr="00D2265B">
        <w:rPr>
          <w:color w:val="000000"/>
        </w:rPr>
        <w:t>6, concorrendo entre si;</w:t>
      </w:r>
    </w:p>
    <w:p w14:paraId="0CBFE0FD"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9</w:t>
      </w:r>
      <w:r w:rsidRPr="00D2265B">
        <w:rPr>
          <w:color w:val="000000"/>
        </w:rPr>
        <w:t xml:space="preserve">. pessoa física ou jurídica que, nos 5 (cinco) anos anteriores à divulgação do edital, tenha sido condenada judicialmente, com trânsito em julgado, por exploração de </w:t>
      </w:r>
      <w:r w:rsidRPr="00D2265B">
        <w:rPr>
          <w:color w:val="000000"/>
        </w:rPr>
        <w:lastRenderedPageBreak/>
        <w:t>trabalho infantil, por submissão de trabalhadores a condições análogas às de escravo ou por contratação de adolescentes nos casos vedados pela legislação trabalhista;</w:t>
      </w:r>
    </w:p>
    <w:p w14:paraId="38271032"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10</w:t>
      </w:r>
      <w:r w:rsidRPr="00D2265B">
        <w:rPr>
          <w:color w:val="000000"/>
        </w:rPr>
        <w:t>. Organizações da Sociedade Civil de Interesse Público - OSCIP, atuando nessa condição;</w:t>
      </w:r>
    </w:p>
    <w:p w14:paraId="4DA5102D"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participacao"/>
          <w:color w:val="000000"/>
        </w:rPr>
        <w:t>3</w:t>
      </w:r>
      <w:r w:rsidRPr="00D2265B">
        <w:rPr>
          <w:color w:val="000000"/>
        </w:rPr>
        <w:t>.</w:t>
      </w:r>
      <w:r w:rsidRPr="00D2265B">
        <w:rPr>
          <w:rStyle w:val="layer1numeraparticipacao"/>
          <w:color w:val="000000"/>
        </w:rPr>
        <w:t>7</w:t>
      </w:r>
      <w:r w:rsidRPr="00D2265B">
        <w:rPr>
          <w:color w:val="000000"/>
        </w:rPr>
        <w:t>.</w:t>
      </w:r>
      <w:r w:rsidRPr="00D2265B">
        <w:rPr>
          <w:rStyle w:val="layer2numeraparticipacao"/>
          <w:color w:val="000000"/>
        </w:rPr>
        <w:t>11</w:t>
      </w:r>
      <w:r w:rsidRPr="00D2265B">
        <w:rPr>
          <w:color w:val="000000"/>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C2%A71" w:tgtFrame="_blank" w:history="1">
        <w:r w:rsidRPr="00D2265B">
          <w:rPr>
            <w:rStyle w:val="Hyperlink"/>
          </w:rPr>
          <w:t>§ 1º do art. 9º da Lei nº 14.133, de 2021</w:t>
        </w:r>
      </w:hyperlink>
      <w:r w:rsidRPr="00D2265B">
        <w:rPr>
          <w:color w:val="000000"/>
        </w:rPr>
        <w:t>.</w:t>
      </w:r>
    </w:p>
    <w:p w14:paraId="506A6929"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8</w:t>
      </w:r>
      <w:r w:rsidRPr="00D2265B">
        <w:rPr>
          <w:rFonts w:ascii="Times New Roman" w:hAnsi="Times New Roman"/>
          <w:color w:val="000000"/>
          <w:sz w:val="24"/>
          <w:szCs w:val="24"/>
        </w:rPr>
        <w:t>.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D51296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9</w:t>
      </w:r>
      <w:r w:rsidRPr="00D2265B">
        <w:rPr>
          <w:rFonts w:ascii="Times New Roman" w:hAnsi="Times New Roman"/>
          <w:color w:val="000000"/>
          <w:sz w:val="24"/>
          <w:szCs w:val="24"/>
        </w:rPr>
        <w:t>.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4DAF2B2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10</w:t>
      </w:r>
      <w:r w:rsidRPr="00D2265B">
        <w:rPr>
          <w:rFonts w:ascii="Times New Roman" w:hAnsi="Times New Roman"/>
          <w:color w:val="000000"/>
          <w:sz w:val="24"/>
          <w:szCs w:val="24"/>
        </w:rPr>
        <w:t>. Equiparam-se aos autores do projeto as empresas integrantes do mesmo grupo econômico.</w:t>
      </w:r>
    </w:p>
    <w:p w14:paraId="5416D72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11</w:t>
      </w:r>
      <w:r w:rsidRPr="00D2265B">
        <w:rPr>
          <w:rFonts w:ascii="Times New Roman" w:hAnsi="Times New Roman"/>
          <w:color w:val="000000"/>
          <w:sz w:val="24"/>
          <w:szCs w:val="24"/>
        </w:rPr>
        <w:t>.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B499DB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12</w:t>
      </w:r>
      <w:r w:rsidRPr="00D2265B">
        <w:rPr>
          <w:rFonts w:ascii="Times New Roman" w:hAnsi="Times New Roman"/>
          <w:color w:val="000000"/>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tgtFrame="_blank" w:history="1">
        <w:r w:rsidRPr="00D2265B">
          <w:rPr>
            <w:rStyle w:val="Hyperlink"/>
            <w:rFonts w:ascii="Times New Roman" w:hAnsi="Times New Roman"/>
            <w:sz w:val="24"/>
            <w:szCs w:val="24"/>
          </w:rPr>
          <w:t>Lei nº 14.133/2021</w:t>
        </w:r>
      </w:hyperlink>
      <w:r w:rsidRPr="00D2265B">
        <w:rPr>
          <w:rFonts w:ascii="Times New Roman" w:hAnsi="Times New Roman"/>
          <w:color w:val="000000"/>
          <w:sz w:val="24"/>
          <w:szCs w:val="24"/>
        </w:rPr>
        <w:t>.</w:t>
      </w:r>
    </w:p>
    <w:p w14:paraId="22330F3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articipacao"/>
          <w:rFonts w:ascii="Times New Roman" w:hAnsi="Times New Roman"/>
          <w:color w:val="000000"/>
          <w:sz w:val="24"/>
          <w:szCs w:val="24"/>
        </w:rPr>
        <w:t>3</w:t>
      </w:r>
      <w:r w:rsidRPr="00D2265B">
        <w:rPr>
          <w:rFonts w:ascii="Times New Roman" w:hAnsi="Times New Roman"/>
          <w:color w:val="000000"/>
          <w:sz w:val="24"/>
          <w:szCs w:val="24"/>
        </w:rPr>
        <w:t>.</w:t>
      </w:r>
      <w:r w:rsidRPr="00D2265B">
        <w:rPr>
          <w:rStyle w:val="layer1numeraparticipacao"/>
          <w:rFonts w:ascii="Times New Roman" w:hAnsi="Times New Roman"/>
          <w:color w:val="000000"/>
          <w:sz w:val="24"/>
          <w:szCs w:val="24"/>
        </w:rPr>
        <w:t>13</w:t>
      </w:r>
      <w:r w:rsidRPr="00D2265B">
        <w:rPr>
          <w:rFonts w:ascii="Times New Roman" w:hAnsi="Times New Roman"/>
          <w:color w:val="000000"/>
          <w:sz w:val="24"/>
          <w:szCs w:val="24"/>
        </w:rPr>
        <w:t>. A vedação de que trata o item 3.7.11. estende-se a terceiro que auxilie a condução da contratação na qualidade de integrante de equipe de apoio, profissional especializado ou funcionário ou representante de empresa que preste assessoria técnica.</w:t>
      </w:r>
    </w:p>
    <w:p w14:paraId="1BDBF6F2" w14:textId="18291D06" w:rsidR="001F47A2" w:rsidRPr="00D2265B" w:rsidRDefault="001F47A2" w:rsidP="00CE1769">
      <w:pPr>
        <w:pStyle w:val="NormalWeb"/>
        <w:spacing w:before="0" w:beforeAutospacing="0" w:after="48" w:afterAutospacing="0" w:line="288" w:lineRule="atLeast"/>
        <w:jc w:val="both"/>
        <w:rPr>
          <w:color w:val="000000"/>
        </w:rPr>
      </w:pPr>
    </w:p>
    <w:p w14:paraId="609D5158"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apresentacao"/>
          <w:b/>
          <w:bCs/>
          <w:color w:val="000000"/>
        </w:rPr>
        <w:t>4</w:t>
      </w:r>
      <w:r w:rsidRPr="00D2265B">
        <w:rPr>
          <w:b/>
          <w:bCs/>
          <w:color w:val="000000"/>
        </w:rPr>
        <w:t>. DA APRESENTAÇÃO DA PROPOSTA E DOS DOCUMENTOS DE HABILITAÇÃO</w:t>
      </w:r>
    </w:p>
    <w:p w14:paraId="0E4675FD" w14:textId="7C4B3C6D" w:rsidR="001F47A2" w:rsidRPr="00D2265B" w:rsidRDefault="001F47A2" w:rsidP="00CE1769">
      <w:pPr>
        <w:pStyle w:val="NormalWeb"/>
        <w:spacing w:before="0" w:beforeAutospacing="0" w:after="48" w:afterAutospacing="0" w:line="288" w:lineRule="atLeast"/>
        <w:jc w:val="both"/>
        <w:rPr>
          <w:color w:val="000000"/>
        </w:rPr>
      </w:pPr>
    </w:p>
    <w:p w14:paraId="4029164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w:t>
      </w:r>
      <w:r w:rsidRPr="00D2265B">
        <w:rPr>
          <w:rFonts w:ascii="Times New Roman" w:hAnsi="Times New Roman"/>
          <w:color w:val="000000"/>
          <w:sz w:val="24"/>
          <w:szCs w:val="24"/>
        </w:rPr>
        <w:t>. Na presente licitação, a fase de habilitação sucederá as fases de apresentação de propostas e lances e de julgamento.</w:t>
      </w:r>
    </w:p>
    <w:p w14:paraId="03491B9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2</w:t>
      </w:r>
      <w:r w:rsidRPr="00D2265B">
        <w:rPr>
          <w:rFonts w:ascii="Times New Roman" w:hAnsi="Times New Roman"/>
          <w:color w:val="000000"/>
          <w:sz w:val="24"/>
          <w:szCs w:val="24"/>
        </w:rPr>
        <w:t>. Os licitantes encaminharão, exclusivamente por meio do sistema eletrônico, a proposta com o preço, conforme o critério de julgamento adotado neste Edital, até a data e o horário estabelecidos para abertura da sessão pública.</w:t>
      </w:r>
    </w:p>
    <w:p w14:paraId="26B4D36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presentacao"/>
          <w:color w:val="000000"/>
        </w:rPr>
        <w:lastRenderedPageBreak/>
        <w:t>4</w:t>
      </w:r>
      <w:r w:rsidRPr="00D2265B">
        <w:rPr>
          <w:color w:val="000000"/>
        </w:rPr>
        <w:t>.</w:t>
      </w:r>
      <w:r w:rsidRPr="00D2265B">
        <w:rPr>
          <w:rStyle w:val="layer1numeraapresentacao"/>
          <w:color w:val="000000"/>
        </w:rPr>
        <w:t>3</w:t>
      </w:r>
      <w:r w:rsidRPr="00D2265B">
        <w:rPr>
          <w:color w:val="000000"/>
        </w:rPr>
        <w:t>. No cadastramento da proposta inicial, o licitante declarará, em campo próprio do sistema, que:</w:t>
      </w:r>
    </w:p>
    <w:p w14:paraId="021F55A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3</w:t>
      </w:r>
      <w:r w:rsidRPr="00D2265B">
        <w:rPr>
          <w:color w:val="000000"/>
        </w:rPr>
        <w:t>.</w:t>
      </w:r>
      <w:r w:rsidRPr="00D2265B">
        <w:rPr>
          <w:rStyle w:val="layer2numeraapresentacao"/>
          <w:color w:val="000000"/>
        </w:rPr>
        <w:t>1</w:t>
      </w:r>
      <w:r w:rsidRPr="00D2265B">
        <w:rPr>
          <w:color w:val="000000"/>
        </w:rPr>
        <w:t>.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252DAD"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3</w:t>
      </w:r>
      <w:r w:rsidRPr="00D2265B">
        <w:rPr>
          <w:color w:val="000000"/>
        </w:rPr>
        <w:t>.</w:t>
      </w:r>
      <w:r w:rsidRPr="00D2265B">
        <w:rPr>
          <w:rStyle w:val="layer2numeraapresentacao"/>
          <w:color w:val="000000"/>
        </w:rPr>
        <w:t>2</w:t>
      </w:r>
      <w:r w:rsidRPr="00D2265B">
        <w:rPr>
          <w:color w:val="000000"/>
        </w:rPr>
        <w:t>. não emprega menor de 18 anos em trabalho noturno, perigoso ou insalubre e não emprega menor de 16 anos, salvo menor, a partir de 14 anos, na condição de aprendiz, nos termos do </w:t>
      </w:r>
      <w:hyperlink r:id="rId14" w:anchor="art7" w:tgtFrame="_blank" w:history="1">
        <w:r w:rsidRPr="00D2265B">
          <w:rPr>
            <w:rStyle w:val="Hyperlink"/>
          </w:rPr>
          <w:t>artigo 7°, XXXIII, da Constituição</w:t>
        </w:r>
      </w:hyperlink>
      <w:r w:rsidRPr="00D2265B">
        <w:rPr>
          <w:color w:val="000000"/>
        </w:rPr>
        <w:t>;</w:t>
      </w:r>
    </w:p>
    <w:p w14:paraId="3856091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3</w:t>
      </w:r>
      <w:r w:rsidRPr="00D2265B">
        <w:rPr>
          <w:color w:val="000000"/>
        </w:rPr>
        <w:t>.</w:t>
      </w:r>
      <w:r w:rsidRPr="00D2265B">
        <w:rPr>
          <w:rStyle w:val="layer2numeraapresentacao"/>
          <w:color w:val="000000"/>
        </w:rPr>
        <w:t>3</w:t>
      </w:r>
      <w:r w:rsidRPr="00D2265B">
        <w:rPr>
          <w:color w:val="000000"/>
        </w:rPr>
        <w:t>. não possui empregados executando trabalho degradante ou forçado, observando o disposto nos </w:t>
      </w:r>
      <w:hyperlink r:id="rId15" w:tgtFrame="_blank" w:history="1">
        <w:r w:rsidRPr="00D2265B">
          <w:rPr>
            <w:rStyle w:val="Hyperlink"/>
          </w:rPr>
          <w:t>incisos III e IV do art. 1º e no inciso III do art. 5º da Constituição Federal</w:t>
        </w:r>
      </w:hyperlink>
      <w:r w:rsidRPr="00D2265B">
        <w:rPr>
          <w:color w:val="000000"/>
        </w:rPr>
        <w:t>;</w:t>
      </w:r>
    </w:p>
    <w:p w14:paraId="57A672A9"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3</w:t>
      </w:r>
      <w:r w:rsidRPr="00D2265B">
        <w:rPr>
          <w:color w:val="000000"/>
        </w:rPr>
        <w:t>.</w:t>
      </w:r>
      <w:r w:rsidRPr="00D2265B">
        <w:rPr>
          <w:rStyle w:val="layer2numeraapresentacao"/>
          <w:color w:val="000000"/>
        </w:rPr>
        <w:t>4</w:t>
      </w:r>
      <w:r w:rsidRPr="00D2265B">
        <w:rPr>
          <w:color w:val="000000"/>
        </w:rPr>
        <w:t>. cumpre as exigências de reserva de cargos para pessoa com deficiência e para reabilitado da Previdência Social, previstas em lei e em outras normas específicas.</w:t>
      </w:r>
    </w:p>
    <w:p w14:paraId="27898F5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4</w:t>
      </w:r>
      <w:r w:rsidRPr="00D2265B">
        <w:rPr>
          <w:rFonts w:ascii="Times New Roman" w:hAnsi="Times New Roman"/>
          <w:color w:val="000000"/>
          <w:sz w:val="24"/>
          <w:szCs w:val="24"/>
        </w:rPr>
        <w:t>. O licitante organizado em cooperativa deverá declarar, ainda, em campo próprio do sistema eletrônico, que cumpre os requisitos estabelecidos no </w:t>
      </w:r>
      <w:hyperlink r:id="rId16" w:anchor="art16" w:tgtFrame="_blank" w:history="1">
        <w:r w:rsidRPr="00D2265B">
          <w:rPr>
            <w:rStyle w:val="Hyperlink"/>
            <w:rFonts w:ascii="Times New Roman" w:hAnsi="Times New Roman"/>
            <w:sz w:val="24"/>
            <w:szCs w:val="24"/>
          </w:rPr>
          <w:t>artigo 16 da Lei nº 14.133, de 2021</w:t>
        </w:r>
      </w:hyperlink>
      <w:r w:rsidRPr="00D2265B">
        <w:rPr>
          <w:rFonts w:ascii="Times New Roman" w:hAnsi="Times New Roman"/>
          <w:color w:val="000000"/>
          <w:sz w:val="24"/>
          <w:szCs w:val="24"/>
        </w:rPr>
        <w:t>.</w:t>
      </w:r>
    </w:p>
    <w:p w14:paraId="634DD80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5</w:t>
      </w:r>
      <w:r w:rsidRPr="00D2265B">
        <w:rPr>
          <w:rFonts w:ascii="Times New Roman" w:hAnsi="Times New Roman"/>
          <w:color w:val="000000"/>
          <w:sz w:val="24"/>
          <w:szCs w:val="24"/>
        </w:rPr>
        <w:t>. O licitante deverá declarar em campo próprio do sistema se o produto ou serviço ofertado é manufaturado nacional beneficiado por um dos critérios de margem de preferência indicados no Termo de Referência, quando for o caso, para usufruir do benefício.</w:t>
      </w:r>
    </w:p>
    <w:p w14:paraId="3C662877"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presentacao"/>
          <w:color w:val="000000"/>
        </w:rPr>
        <w:t>4</w:t>
      </w:r>
      <w:r w:rsidRPr="00D2265B">
        <w:rPr>
          <w:color w:val="000000"/>
        </w:rPr>
        <w:t>.</w:t>
      </w:r>
      <w:r w:rsidRPr="00D2265B">
        <w:rPr>
          <w:rStyle w:val="layer1numeraapresentacao"/>
          <w:color w:val="000000"/>
        </w:rPr>
        <w:t>6</w:t>
      </w:r>
      <w:r w:rsidRPr="00D2265B">
        <w:rPr>
          <w:color w:val="000000"/>
        </w:rPr>
        <w:t>. O fornecedor enquadrado como microempresa, empresa de pequeno porte ou sociedade cooperativa deverá declarar, ainda, em campo próprio do sistema eletrônico, que cumpre os requisitos estabelecidos no </w:t>
      </w:r>
      <w:hyperlink r:id="rId17" w:anchor="art3" w:tgtFrame="_blank" w:history="1">
        <w:r w:rsidRPr="00D2265B">
          <w:rPr>
            <w:rStyle w:val="Hyperlink"/>
          </w:rPr>
          <w:t>artigo 3° da Lei Complementar nº 123, de 2006</w:t>
        </w:r>
      </w:hyperlink>
      <w:r w:rsidRPr="00D2265B">
        <w:rPr>
          <w:color w:val="000000"/>
        </w:rPr>
        <w:t>, estando apto a usufruir do tratamento favorecido estabelecido em seus </w:t>
      </w:r>
      <w:proofErr w:type="spellStart"/>
      <w:r w:rsidRPr="00D2265B">
        <w:rPr>
          <w:color w:val="000000"/>
        </w:rPr>
        <w:fldChar w:fldCharType="begin"/>
      </w:r>
      <w:r w:rsidRPr="00D2265B">
        <w:rPr>
          <w:color w:val="000000"/>
        </w:rPr>
        <w:instrText xml:space="preserve"> HYPERLINK "https://www.planalto.gov.br/ccivil_03/leis/lcp/lcp123.htm" \l "art42" </w:instrText>
      </w:r>
      <w:r w:rsidRPr="00D2265B">
        <w:rPr>
          <w:color w:val="000000"/>
        </w:rPr>
        <w:fldChar w:fldCharType="separate"/>
      </w:r>
      <w:r w:rsidRPr="00D2265B">
        <w:rPr>
          <w:rStyle w:val="Hyperlink"/>
        </w:rPr>
        <w:t>arts</w:t>
      </w:r>
      <w:proofErr w:type="spellEnd"/>
      <w:r w:rsidRPr="00D2265B">
        <w:rPr>
          <w:rStyle w:val="Hyperlink"/>
        </w:rPr>
        <w:t>. 42 a 49</w:t>
      </w:r>
      <w:r w:rsidRPr="00D2265B">
        <w:rPr>
          <w:color w:val="000000"/>
        </w:rPr>
        <w:fldChar w:fldCharType="end"/>
      </w:r>
      <w:r w:rsidRPr="00D2265B">
        <w:rPr>
          <w:color w:val="000000"/>
        </w:rPr>
        <w:t>, observado o disposto nos </w:t>
      </w:r>
      <w:hyperlink r:id="rId18" w:anchor="art4%C2%A71" w:history="1">
        <w:r w:rsidRPr="00D2265B">
          <w:rPr>
            <w:rStyle w:val="Hyperlink"/>
          </w:rPr>
          <w:t>§§ 1º ao 3º do art. 4º, da Lei n.º 14.133, de 2021</w:t>
        </w:r>
      </w:hyperlink>
      <w:r w:rsidRPr="00D2265B">
        <w:rPr>
          <w:color w:val="000000"/>
        </w:rPr>
        <w:t>.</w:t>
      </w:r>
    </w:p>
    <w:p w14:paraId="362B2A7C"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6</w:t>
      </w:r>
      <w:r w:rsidRPr="00D2265B">
        <w:rPr>
          <w:color w:val="000000"/>
        </w:rPr>
        <w:t>.</w:t>
      </w:r>
      <w:r w:rsidRPr="00D2265B">
        <w:rPr>
          <w:rStyle w:val="layer2numeraapresentacao"/>
          <w:color w:val="000000"/>
        </w:rPr>
        <w:t>1</w:t>
      </w:r>
      <w:r w:rsidRPr="00D2265B">
        <w:rPr>
          <w:color w:val="000000"/>
        </w:rPr>
        <w:t>. no item exclusivo para participação de microempresas e empresas de pequeno porte, a assinalação do campo “não” impedirá o prosseguimento no certame, para aquele item;</w:t>
      </w:r>
    </w:p>
    <w:p w14:paraId="310994F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6</w:t>
      </w:r>
      <w:r w:rsidRPr="00D2265B">
        <w:rPr>
          <w:color w:val="000000"/>
        </w:rPr>
        <w:t>.</w:t>
      </w:r>
      <w:r w:rsidRPr="00D2265B">
        <w:rPr>
          <w:rStyle w:val="layer2numeraapresentacao"/>
          <w:color w:val="000000"/>
        </w:rPr>
        <w:t>2</w:t>
      </w:r>
      <w:r w:rsidRPr="00D2265B">
        <w:rPr>
          <w:color w:val="000000"/>
        </w:rPr>
        <w:t>. nos itens em que a participação não for exclusiva para microempresas e empresas de pequeno porte, a assinalação do campo “não” apenas produzirá o efeito de o licitante não ter direito ao tratamento favorecido previsto na </w:t>
      </w:r>
      <w:hyperlink r:id="rId19" w:tgtFrame="_blank" w:history="1">
        <w:r w:rsidRPr="00D2265B">
          <w:rPr>
            <w:rStyle w:val="Hyperlink"/>
          </w:rPr>
          <w:t>Lei Complementar nº 123, de 2006</w:t>
        </w:r>
      </w:hyperlink>
      <w:r w:rsidRPr="00D2265B">
        <w:rPr>
          <w:color w:val="000000"/>
        </w:rPr>
        <w:t>, mesmo que microempresa, empresa de pequeno porte ou sociedade cooperativa.</w:t>
      </w:r>
    </w:p>
    <w:p w14:paraId="57A39660"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 xml:space="preserve">. Não poderá se beneficiar do tratamento jurídico diferenciado estabelecido nos </w:t>
      </w:r>
      <w:proofErr w:type="spellStart"/>
      <w:r w:rsidRPr="00D2265B">
        <w:rPr>
          <w:color w:val="000000"/>
        </w:rPr>
        <w:t>arts</w:t>
      </w:r>
      <w:proofErr w:type="spellEnd"/>
      <w:r w:rsidRPr="00D2265B">
        <w:rPr>
          <w:color w:val="000000"/>
        </w:rPr>
        <w:t>. 42 a 49 da Lei Complementar nº 123, de 2006, a pessoa jurídica:</w:t>
      </w:r>
    </w:p>
    <w:p w14:paraId="39CCBCE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1</w:t>
      </w:r>
      <w:r w:rsidRPr="00D2265B">
        <w:rPr>
          <w:color w:val="000000"/>
        </w:rPr>
        <w:t>. de cujo capital participe outra pessoa jurídica;</w:t>
      </w:r>
    </w:p>
    <w:p w14:paraId="7E772C66"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2</w:t>
      </w:r>
      <w:r w:rsidRPr="00D2265B">
        <w:rPr>
          <w:color w:val="000000"/>
        </w:rPr>
        <w:t>. que seja filial, sucursal, agência ou representação, no País, de pessoa jurídica com sede no exterior;</w:t>
      </w:r>
    </w:p>
    <w:p w14:paraId="3CEF406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3</w:t>
      </w:r>
      <w:r w:rsidRPr="00D2265B">
        <w:rPr>
          <w:color w:val="000000"/>
        </w:rPr>
        <w:t xml:space="preserve">. de cujo capital participe pessoa física que seja inscrita como empresário ou seja sócia de outra empresa que receba tratamento jurídico diferenciado nos termos da </w:t>
      </w:r>
      <w:r w:rsidRPr="00D2265B">
        <w:rPr>
          <w:color w:val="000000"/>
        </w:rPr>
        <w:lastRenderedPageBreak/>
        <w:t>Lei Complementar nº 123, de 2006, desde que a receita bruta global ultrapasse o limite de que trata o inciso II do art. 3º da referida lei;</w:t>
      </w:r>
    </w:p>
    <w:p w14:paraId="4185EF3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4</w:t>
      </w:r>
      <w:r w:rsidRPr="00D2265B">
        <w:rPr>
          <w:color w:val="000000"/>
        </w:rPr>
        <w:t>. cujo titular ou sócio participe com mais de 10% (dez por cento) do capital de outra empresa não beneficiada pela Lei Complementar nº 123, de 2006, desde que a receita bruta global ultrapasse o limite de que trata o inciso II do art. 3º da referida lei;</w:t>
      </w:r>
    </w:p>
    <w:p w14:paraId="4A36848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5</w:t>
      </w:r>
      <w:r w:rsidRPr="00D2265B">
        <w:rPr>
          <w:color w:val="000000"/>
        </w:rPr>
        <w:t xml:space="preserve">. </w:t>
      </w:r>
      <w:proofErr w:type="gramStart"/>
      <w:r w:rsidRPr="00D2265B">
        <w:rPr>
          <w:color w:val="000000"/>
        </w:rPr>
        <w:t>cujo sócio ou titular seja</w:t>
      </w:r>
      <w:proofErr w:type="gramEnd"/>
      <w:r w:rsidRPr="00D2265B">
        <w:rPr>
          <w:color w:val="000000"/>
        </w:rPr>
        <w:t xml:space="preserve"> administrador ou equiparado de outra pessoa jurídica com fins lucrativos, desde que a receita bruta global ultrapasse o limite de que trata o inciso II do art. 3º da referida lei;</w:t>
      </w:r>
    </w:p>
    <w:p w14:paraId="28879C7E"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6</w:t>
      </w:r>
      <w:r w:rsidRPr="00D2265B">
        <w:rPr>
          <w:color w:val="000000"/>
        </w:rPr>
        <w:t>. constituída sob a forma de cooperativas, salvo as de consumo;</w:t>
      </w:r>
    </w:p>
    <w:p w14:paraId="758B590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7</w:t>
      </w:r>
      <w:r w:rsidRPr="00D2265B">
        <w:rPr>
          <w:color w:val="000000"/>
        </w:rPr>
        <w:t>. que participe do capital de outra pessoa jurídica;</w:t>
      </w:r>
    </w:p>
    <w:p w14:paraId="7DE23CEC"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8</w:t>
      </w:r>
      <w:r w:rsidRPr="00D2265B">
        <w:rPr>
          <w:color w:val="00000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48278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9</w:t>
      </w:r>
      <w:r w:rsidRPr="00D2265B">
        <w:rPr>
          <w:color w:val="000000"/>
        </w:rPr>
        <w:t>. resultante ou remanescente de cisão ou qualquer outra forma de desmembramento de pessoa jurídica que tenha ocorrido em um dos 5 (cinco) anos-calendário anteriores;</w:t>
      </w:r>
    </w:p>
    <w:p w14:paraId="4A21B21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10</w:t>
      </w:r>
      <w:r w:rsidRPr="00D2265B">
        <w:rPr>
          <w:color w:val="000000"/>
        </w:rPr>
        <w:t>. constituída sob a forma de sociedade por ações.</w:t>
      </w:r>
    </w:p>
    <w:p w14:paraId="09B94DC2"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7</w:t>
      </w:r>
      <w:r w:rsidRPr="00D2265B">
        <w:rPr>
          <w:color w:val="000000"/>
        </w:rPr>
        <w:t>.</w:t>
      </w:r>
      <w:r w:rsidRPr="00D2265B">
        <w:rPr>
          <w:rStyle w:val="layer2numeraapresentacao"/>
          <w:color w:val="000000"/>
        </w:rPr>
        <w:t>11</w:t>
      </w:r>
      <w:r w:rsidRPr="00D2265B">
        <w:rPr>
          <w:color w:val="000000"/>
        </w:rPr>
        <w:t>. cujos titulares ou sócios guardem, cumulativamente, com o contratante do serviço, relação de pessoalidade, subordinação e habitualidade.</w:t>
      </w:r>
    </w:p>
    <w:p w14:paraId="24E8D09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8</w:t>
      </w:r>
      <w:r w:rsidRPr="00D2265B">
        <w:rPr>
          <w:rFonts w:ascii="Times New Roman" w:hAnsi="Times New Roman"/>
          <w:color w:val="000000"/>
          <w:sz w:val="24"/>
          <w:szCs w:val="24"/>
        </w:rPr>
        <w:t>. A falsidade da declaração de que trata os itens </w:t>
      </w: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.4 ou </w:t>
      </w: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.6 sujeitará o licitante às sanções previstas na </w:t>
      </w:r>
      <w:hyperlink r:id="rId20" w:tgtFrame="_blank" w:history="1">
        <w:r w:rsidRPr="00D2265B">
          <w:rPr>
            <w:rStyle w:val="Hyperlink"/>
            <w:rFonts w:ascii="Times New Roman" w:hAnsi="Times New Roman"/>
            <w:sz w:val="24"/>
            <w:szCs w:val="24"/>
          </w:rPr>
          <w:t>Lei nº 14.133, de 2021</w:t>
        </w:r>
      </w:hyperlink>
      <w:r w:rsidRPr="00D2265B">
        <w:rPr>
          <w:rFonts w:ascii="Times New Roman" w:hAnsi="Times New Roman"/>
          <w:color w:val="000000"/>
          <w:sz w:val="24"/>
          <w:szCs w:val="24"/>
        </w:rPr>
        <w:t>, e neste Edital.</w:t>
      </w:r>
    </w:p>
    <w:p w14:paraId="1295E9E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9</w:t>
      </w:r>
      <w:r w:rsidRPr="00D2265B">
        <w:rPr>
          <w:rFonts w:ascii="Times New Roman" w:hAnsi="Times New Roman"/>
          <w:color w:val="000000"/>
          <w:sz w:val="24"/>
          <w:szCs w:val="24"/>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D2C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10</w:t>
      </w:r>
      <w:r w:rsidRPr="00D2265B">
        <w:rPr>
          <w:rFonts w:ascii="Times New Roman" w:hAnsi="Times New Roman"/>
          <w:color w:val="000000"/>
          <w:sz w:val="24"/>
          <w:szCs w:val="24"/>
        </w:rPr>
        <w:t>. Não haverá ordem de classificação na etapa de apresentação da proposta e dos documentos de habilitação pelo licitante, o que ocorrerá somente após os procedimentos de abertura da sessão pública e da fase de envio de lances.</w:t>
      </w:r>
    </w:p>
    <w:p w14:paraId="3E11360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11</w:t>
      </w:r>
      <w:r w:rsidRPr="00D2265B">
        <w:rPr>
          <w:rFonts w:ascii="Times New Roman" w:hAnsi="Times New Roman"/>
          <w:color w:val="000000"/>
          <w:sz w:val="24"/>
          <w:szCs w:val="24"/>
        </w:rPr>
        <w:t>. Serão disponibilizados para acesso público os documentos que compõem a proposta dos licitantes convocados para apresentação de propostas, após a fase de envio de lances.</w:t>
      </w:r>
    </w:p>
    <w:p w14:paraId="3552139E"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presentacao"/>
          <w:color w:val="000000"/>
        </w:rPr>
        <w:t>4</w:t>
      </w:r>
      <w:r w:rsidRPr="00D2265B">
        <w:rPr>
          <w:color w:val="000000"/>
        </w:rPr>
        <w:t>.</w:t>
      </w:r>
      <w:r w:rsidRPr="00D2265B">
        <w:rPr>
          <w:rStyle w:val="layer1numeraapresentacao"/>
          <w:color w:val="000000"/>
        </w:rPr>
        <w:t>12</w:t>
      </w:r>
      <w:r w:rsidRPr="00D2265B">
        <w:rPr>
          <w:color w:val="000000"/>
        </w:rPr>
        <w:t>. Desde que disponibilizada a funcionalidade no sistema, o licitante poderá parametrizar o seu valor final mínimo ou o seu percentual de desconto máximo quando do cadastramento da proposta e obedecerá às seguintes regras:</w:t>
      </w:r>
    </w:p>
    <w:p w14:paraId="28C757E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12</w:t>
      </w:r>
      <w:r w:rsidRPr="00D2265B">
        <w:rPr>
          <w:color w:val="000000"/>
        </w:rPr>
        <w:t>.</w:t>
      </w:r>
      <w:r w:rsidRPr="00D2265B">
        <w:rPr>
          <w:rStyle w:val="layer2numeraapresentacao"/>
          <w:color w:val="000000"/>
        </w:rPr>
        <w:t>1</w:t>
      </w:r>
      <w:r w:rsidRPr="00D2265B">
        <w:rPr>
          <w:color w:val="000000"/>
        </w:rPr>
        <w:t>. a aplicação do intervalo mínimo de diferença de valores ou de percentuais entre os lances, que incidirá tanto em relação aos lances intermediários quanto em relação ao lance que cobrir a melhor oferta; e</w:t>
      </w:r>
    </w:p>
    <w:p w14:paraId="0284526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presentacao"/>
          <w:color w:val="000000"/>
        </w:rPr>
        <w:t>4</w:t>
      </w:r>
      <w:r w:rsidRPr="00D2265B">
        <w:rPr>
          <w:color w:val="000000"/>
        </w:rPr>
        <w:t>.</w:t>
      </w:r>
      <w:r w:rsidRPr="00D2265B">
        <w:rPr>
          <w:rStyle w:val="layer1numeraapresentacao"/>
          <w:color w:val="000000"/>
        </w:rPr>
        <w:t>12</w:t>
      </w:r>
      <w:r w:rsidRPr="00D2265B">
        <w:rPr>
          <w:color w:val="000000"/>
        </w:rPr>
        <w:t>.</w:t>
      </w:r>
      <w:r w:rsidRPr="00D2265B">
        <w:rPr>
          <w:rStyle w:val="layer2numeraapresentacao"/>
          <w:color w:val="000000"/>
        </w:rPr>
        <w:t>2</w:t>
      </w:r>
      <w:r w:rsidRPr="00D2265B">
        <w:rPr>
          <w:color w:val="000000"/>
        </w:rPr>
        <w:t>. os lances serão de envio automático pelo sistema, respeitado o valor final mínimo, caso estabelecido, e o intervalo de que trata o subitem acima.</w:t>
      </w:r>
    </w:p>
    <w:p w14:paraId="2958E05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presentacao"/>
          <w:color w:val="000000"/>
        </w:rPr>
        <w:lastRenderedPageBreak/>
        <w:t>4</w:t>
      </w:r>
      <w:r w:rsidRPr="00D2265B">
        <w:rPr>
          <w:color w:val="000000"/>
        </w:rPr>
        <w:t>.</w:t>
      </w:r>
      <w:r w:rsidRPr="00D2265B">
        <w:rPr>
          <w:rStyle w:val="layer1numeraapresentacao"/>
          <w:color w:val="000000"/>
        </w:rPr>
        <w:t>13</w:t>
      </w:r>
      <w:r w:rsidRPr="00D2265B">
        <w:rPr>
          <w:color w:val="000000"/>
        </w:rPr>
        <w:t>. O valor final mínimo parametrizado no sistema poderá ser alterado pelo fornecedor durante a fase de disputa, sendo vedado valor superior a lance já registrado pelo fornecedor no sistema.</w:t>
      </w:r>
    </w:p>
    <w:p w14:paraId="51A3AE5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14</w:t>
      </w:r>
      <w:r w:rsidRPr="00D2265B">
        <w:rPr>
          <w:rFonts w:ascii="Times New Roman" w:hAnsi="Times New Roman"/>
          <w:color w:val="000000"/>
          <w:sz w:val="24"/>
          <w:szCs w:val="24"/>
        </w:rPr>
        <w:t>.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0F653C8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15</w:t>
      </w:r>
      <w:r w:rsidRPr="00D2265B">
        <w:rPr>
          <w:rFonts w:ascii="Times New Roman" w:hAnsi="Times New Roman"/>
          <w:color w:val="000000"/>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9D065A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presentacao"/>
          <w:rFonts w:ascii="Times New Roman" w:hAnsi="Times New Roman"/>
          <w:color w:val="000000"/>
          <w:sz w:val="24"/>
          <w:szCs w:val="24"/>
        </w:rPr>
        <w:t>4</w:t>
      </w:r>
      <w:r w:rsidRPr="00D2265B">
        <w:rPr>
          <w:rFonts w:ascii="Times New Roman" w:hAnsi="Times New Roman"/>
          <w:color w:val="000000"/>
          <w:sz w:val="24"/>
          <w:szCs w:val="24"/>
        </w:rPr>
        <w:t>.</w:t>
      </w:r>
      <w:r w:rsidRPr="00D2265B">
        <w:rPr>
          <w:rStyle w:val="layer1numeraapresentacao"/>
          <w:rFonts w:ascii="Times New Roman" w:hAnsi="Times New Roman"/>
          <w:color w:val="000000"/>
          <w:sz w:val="24"/>
          <w:szCs w:val="24"/>
        </w:rPr>
        <w:t>16</w:t>
      </w:r>
      <w:r w:rsidRPr="00D2265B">
        <w:rPr>
          <w:rFonts w:ascii="Times New Roman" w:hAnsi="Times New Roman"/>
          <w:color w:val="000000"/>
          <w:sz w:val="24"/>
          <w:szCs w:val="24"/>
        </w:rPr>
        <w:t>. O licitante deverá comunicar imediatamente ao provedor do sistema qualquer acontecimento que possa comprometer o sigilo ou a segurança, para imediato bloqueio de acesso.</w:t>
      </w:r>
    </w:p>
    <w:p w14:paraId="0AD8AA9D" w14:textId="6D5A2C36" w:rsidR="001F47A2" w:rsidRPr="00D2265B" w:rsidRDefault="001F47A2" w:rsidP="00CE1769">
      <w:pPr>
        <w:pStyle w:val="NormalWeb"/>
        <w:spacing w:before="0" w:beforeAutospacing="0" w:after="48" w:afterAutospacing="0" w:line="288" w:lineRule="atLeast"/>
        <w:jc w:val="both"/>
        <w:rPr>
          <w:color w:val="000000"/>
        </w:rPr>
      </w:pPr>
    </w:p>
    <w:p w14:paraId="3515EE93"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proposta"/>
          <w:b/>
          <w:bCs/>
          <w:color w:val="000000"/>
        </w:rPr>
        <w:t>5</w:t>
      </w:r>
      <w:r w:rsidRPr="00D2265B">
        <w:rPr>
          <w:b/>
          <w:bCs/>
          <w:color w:val="000000"/>
        </w:rPr>
        <w:t>. DO PREENCHIMENTO DA PROPOSTA</w:t>
      </w:r>
    </w:p>
    <w:p w14:paraId="256E5751" w14:textId="375F1552" w:rsidR="001F47A2" w:rsidRPr="00D2265B" w:rsidRDefault="001F47A2" w:rsidP="00CE1769">
      <w:pPr>
        <w:pStyle w:val="NormalWeb"/>
        <w:spacing w:before="0" w:beforeAutospacing="0" w:after="48" w:afterAutospacing="0" w:line="288" w:lineRule="atLeast"/>
        <w:jc w:val="both"/>
        <w:rPr>
          <w:color w:val="000000"/>
        </w:rPr>
      </w:pPr>
    </w:p>
    <w:p w14:paraId="15189712"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proposta"/>
          <w:color w:val="000000"/>
        </w:rPr>
        <w:t>5</w:t>
      </w:r>
      <w:r w:rsidRPr="00D2265B">
        <w:rPr>
          <w:color w:val="000000"/>
        </w:rPr>
        <w:t>.</w:t>
      </w:r>
      <w:r w:rsidRPr="00D2265B">
        <w:rPr>
          <w:rStyle w:val="layer1numeraproposta"/>
          <w:color w:val="000000"/>
        </w:rPr>
        <w:t>1</w:t>
      </w:r>
      <w:r w:rsidRPr="00D2265B">
        <w:rPr>
          <w:color w:val="000000"/>
        </w:rPr>
        <w:t>. O licitante deverá enviar sua proposta mediante o preenchimento, no sistema eletrônico, dos seguintes campos:</w:t>
      </w:r>
    </w:p>
    <w:p w14:paraId="6B683C71"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proposta"/>
          <w:color w:val="000000"/>
        </w:rPr>
        <w:t>5</w:t>
      </w:r>
      <w:r w:rsidRPr="00D2265B">
        <w:rPr>
          <w:color w:val="000000"/>
        </w:rPr>
        <w:t>.</w:t>
      </w:r>
      <w:r w:rsidRPr="00D2265B">
        <w:rPr>
          <w:rStyle w:val="layer1numeraproposta"/>
          <w:color w:val="000000"/>
        </w:rPr>
        <w:t>1</w:t>
      </w:r>
      <w:r w:rsidRPr="00D2265B">
        <w:rPr>
          <w:color w:val="000000"/>
        </w:rPr>
        <w:t>.</w:t>
      </w:r>
      <w:r w:rsidRPr="00D2265B">
        <w:rPr>
          <w:rStyle w:val="layer2numeraproposta"/>
          <w:color w:val="000000"/>
        </w:rPr>
        <w:t>1</w:t>
      </w:r>
      <w:r w:rsidRPr="00D2265B">
        <w:rPr>
          <w:color w:val="000000"/>
        </w:rPr>
        <w:t>. Valor total do item. expresso em Reais (R$)</w:t>
      </w:r>
    </w:p>
    <w:p w14:paraId="18E3B004"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proposta"/>
          <w:color w:val="000000"/>
        </w:rPr>
        <w:t>5</w:t>
      </w:r>
      <w:r w:rsidRPr="00D2265B">
        <w:rPr>
          <w:color w:val="000000"/>
        </w:rPr>
        <w:t>.</w:t>
      </w:r>
      <w:r w:rsidRPr="00D2265B">
        <w:rPr>
          <w:rStyle w:val="layer1numeraproposta"/>
          <w:color w:val="000000"/>
        </w:rPr>
        <w:t>2</w:t>
      </w:r>
      <w:r w:rsidRPr="00D2265B">
        <w:rPr>
          <w:color w:val="000000"/>
        </w:rPr>
        <w:t>. Todas as especificações do objeto contidas na proposta vinculam o licitante.</w:t>
      </w:r>
    </w:p>
    <w:p w14:paraId="71E451C2"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proposta"/>
          <w:color w:val="000000"/>
        </w:rPr>
        <w:t>5</w:t>
      </w:r>
      <w:r w:rsidRPr="00D2265B">
        <w:rPr>
          <w:color w:val="000000"/>
        </w:rPr>
        <w:t>.</w:t>
      </w:r>
      <w:r w:rsidRPr="00D2265B">
        <w:rPr>
          <w:rStyle w:val="layer1numeraproposta"/>
          <w:color w:val="000000"/>
        </w:rPr>
        <w:t>2</w:t>
      </w:r>
      <w:r w:rsidRPr="00D2265B">
        <w:rPr>
          <w:color w:val="000000"/>
        </w:rPr>
        <w:t>.</w:t>
      </w:r>
      <w:r w:rsidRPr="00D2265B">
        <w:rPr>
          <w:rStyle w:val="layer2numeraproposta"/>
          <w:color w:val="000000"/>
        </w:rPr>
        <w:t>1</w:t>
      </w:r>
      <w:r w:rsidRPr="00D2265B">
        <w:rPr>
          <w:color w:val="000000"/>
        </w:rPr>
        <w:t>. O licitante não poderá oferecer proposta em quantitativo inferior ao máximo previsto para contratação.</w:t>
      </w:r>
    </w:p>
    <w:p w14:paraId="5F21642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3</w:t>
      </w:r>
      <w:r w:rsidRPr="00D2265B">
        <w:rPr>
          <w:rFonts w:ascii="Times New Roman" w:hAnsi="Times New Roman"/>
          <w:color w:val="000000"/>
          <w:sz w:val="24"/>
          <w:szCs w:val="24"/>
        </w:rPr>
        <w:t>. Nos valores propostos estarão inclusos todos os custos operacionais, encargos previdenciários, trabalhistas, tributários, comerciais e quaisquer outros que incidam direta ou indiretamente na execução do objeto.</w:t>
      </w:r>
    </w:p>
    <w:p w14:paraId="1F0D1759"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4</w:t>
      </w:r>
      <w:r w:rsidRPr="00D2265B">
        <w:rPr>
          <w:rFonts w:ascii="Times New Roman" w:hAnsi="Times New Roman"/>
          <w:color w:val="000000"/>
          <w:sz w:val="24"/>
          <w:szCs w:val="24"/>
        </w:rPr>
        <w:t>. Os preços ofertados, tanto na proposta inicial, quanto na etapa de lances, serão de exclusiva responsabilidade do licitante, não lhe assistindo o direito de pleitear qualquer alteração, sob alegação de erro, omissão ou qualquer outro pretexto.</w:t>
      </w:r>
    </w:p>
    <w:p w14:paraId="5445749E"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proposta"/>
          <w:color w:val="000000"/>
        </w:rPr>
        <w:t>5</w:t>
      </w:r>
      <w:r w:rsidRPr="00D2265B">
        <w:rPr>
          <w:color w:val="000000"/>
        </w:rPr>
        <w:t>.</w:t>
      </w:r>
      <w:r w:rsidRPr="00D2265B">
        <w:rPr>
          <w:rStyle w:val="layer1numeraproposta"/>
          <w:color w:val="000000"/>
        </w:rPr>
        <w:t>5</w:t>
      </w:r>
      <w:r w:rsidRPr="00D2265B">
        <w:rPr>
          <w:color w:val="000000"/>
        </w:rPr>
        <w:t>. Se o regime tributário da empresa implicar o recolhimento de tributos em percentuais variáveis, a cotação adequada será a que corresponde à média dos efetivos recolhimentos da empresa nos últimos doze meses.</w:t>
      </w:r>
    </w:p>
    <w:p w14:paraId="0797AF96"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proposta"/>
          <w:color w:val="000000"/>
        </w:rPr>
        <w:t>5</w:t>
      </w:r>
      <w:r w:rsidRPr="00D2265B">
        <w:rPr>
          <w:color w:val="000000"/>
        </w:rPr>
        <w:t>.</w:t>
      </w:r>
      <w:r w:rsidRPr="00D2265B">
        <w:rPr>
          <w:rStyle w:val="layer1numeraproposta"/>
          <w:color w:val="000000"/>
        </w:rPr>
        <w:t>5</w:t>
      </w:r>
      <w:r w:rsidRPr="00D2265B">
        <w:rPr>
          <w:color w:val="000000"/>
        </w:rPr>
        <w:t>.</w:t>
      </w:r>
      <w:r w:rsidRPr="00D2265B">
        <w:rPr>
          <w:rStyle w:val="layer2numeraproposta"/>
          <w:color w:val="000000"/>
        </w:rPr>
        <w:t>1</w:t>
      </w:r>
      <w:r w:rsidRPr="00D2265B">
        <w:rPr>
          <w:color w:val="000000"/>
        </w:rPr>
        <w:t>.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137CD5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6</w:t>
      </w:r>
      <w:r w:rsidRPr="00D2265B">
        <w:rPr>
          <w:rFonts w:ascii="Times New Roman" w:hAnsi="Times New Roman"/>
          <w:color w:val="000000"/>
          <w:sz w:val="24"/>
          <w:szCs w:val="24"/>
        </w:rPr>
        <w:t>. Independentemente do percentual de tributo inserido na planilha, no pagamento serão retidos na fonte os percentuais estabelecidos na legislação vigente.</w:t>
      </w:r>
    </w:p>
    <w:p w14:paraId="34CD066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7</w:t>
      </w:r>
      <w:r w:rsidRPr="00D2265B">
        <w:rPr>
          <w:rFonts w:ascii="Times New Roman" w:hAnsi="Times New Roman"/>
          <w:color w:val="000000"/>
          <w:sz w:val="24"/>
          <w:szCs w:val="24"/>
        </w:rPr>
        <w:t>. Na presente licitação, a Microempresa e a Empresa de Pequeno Porte poderão se beneficiar do regime de tributação pelo Simples Nacional.</w:t>
      </w:r>
    </w:p>
    <w:p w14:paraId="387C678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lastRenderedPageBreak/>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8</w:t>
      </w:r>
      <w:r w:rsidRPr="00D2265B">
        <w:rPr>
          <w:rFonts w:ascii="Times New Roman" w:hAnsi="Times New Roman"/>
          <w:color w:val="000000"/>
          <w:sz w:val="24"/>
          <w:szCs w:val="24"/>
        </w:rPr>
        <w:t>.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9D71E7"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9</w:t>
      </w:r>
      <w:r w:rsidRPr="00D2265B">
        <w:rPr>
          <w:rFonts w:ascii="Times New Roman" w:hAnsi="Times New Roman"/>
          <w:color w:val="000000"/>
          <w:sz w:val="24"/>
          <w:szCs w:val="24"/>
        </w:rPr>
        <w:t>. O prazo de validade da proposta não será inferior a 60 (sessenta) dias, a contar da data de sua apresentação.</w:t>
      </w:r>
    </w:p>
    <w:p w14:paraId="0E27710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10</w:t>
      </w:r>
      <w:r w:rsidRPr="00D2265B">
        <w:rPr>
          <w:rFonts w:ascii="Times New Roman" w:hAnsi="Times New Roman"/>
          <w:color w:val="000000"/>
          <w:sz w:val="24"/>
          <w:szCs w:val="24"/>
        </w:rPr>
        <w:t>. Os licitantes devem respeitar os preços máximos estabelecidos nas normas de regência de contratações públicas federais, quando participarem de licitações públicas;</w:t>
      </w:r>
    </w:p>
    <w:p w14:paraId="1A28DA2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11</w:t>
      </w:r>
      <w:r w:rsidRPr="00D2265B">
        <w:rPr>
          <w:rFonts w:ascii="Times New Roman" w:hAnsi="Times New Roman"/>
          <w:color w:val="000000"/>
          <w:sz w:val="24"/>
          <w:szCs w:val="24"/>
        </w:rPr>
        <w:t>. Os licitantes devem respeitar os preços máximos previstos no Termo de Referência/Projeto Básico;</w:t>
      </w:r>
    </w:p>
    <w:p w14:paraId="2C4639F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proposta"/>
          <w:rFonts w:ascii="Times New Roman" w:hAnsi="Times New Roman"/>
          <w:color w:val="000000"/>
          <w:sz w:val="24"/>
          <w:szCs w:val="24"/>
        </w:rPr>
        <w:t>5</w:t>
      </w:r>
      <w:r w:rsidRPr="00D2265B">
        <w:rPr>
          <w:rFonts w:ascii="Times New Roman" w:hAnsi="Times New Roman"/>
          <w:color w:val="000000"/>
          <w:sz w:val="24"/>
          <w:szCs w:val="24"/>
        </w:rPr>
        <w:t>.</w:t>
      </w:r>
      <w:r w:rsidRPr="00D2265B">
        <w:rPr>
          <w:rStyle w:val="layer1numeraproposta"/>
          <w:rFonts w:ascii="Times New Roman" w:hAnsi="Times New Roman"/>
          <w:color w:val="000000"/>
          <w:sz w:val="24"/>
          <w:szCs w:val="24"/>
        </w:rPr>
        <w:t>12</w:t>
      </w:r>
      <w:r w:rsidRPr="00D2265B">
        <w:rPr>
          <w:rFonts w:ascii="Times New Roman" w:hAnsi="Times New Roman"/>
          <w:color w:val="000000"/>
          <w:sz w:val="24"/>
          <w:szCs w:val="24"/>
        </w:rPr>
        <w:t>.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1" w:tgtFrame="_blank" w:history="1">
        <w:r w:rsidRPr="00D2265B">
          <w:rPr>
            <w:rStyle w:val="Hyperlink"/>
            <w:rFonts w:ascii="Times New Roman" w:hAnsi="Times New Roman"/>
            <w:sz w:val="24"/>
            <w:szCs w:val="24"/>
          </w:rPr>
          <w:t>art. 71, inciso IX, da Constituição</w:t>
        </w:r>
      </w:hyperlink>
      <w:r w:rsidRPr="00D2265B">
        <w:rPr>
          <w:rFonts w:ascii="Times New Roman" w:hAnsi="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D2265B">
        <w:rPr>
          <w:rFonts w:ascii="Times New Roman" w:hAnsi="Times New Roman"/>
          <w:color w:val="000000"/>
          <w:sz w:val="24"/>
          <w:szCs w:val="24"/>
        </w:rPr>
        <w:t>sobrepreço</w:t>
      </w:r>
      <w:proofErr w:type="spellEnd"/>
      <w:r w:rsidRPr="00D2265B">
        <w:rPr>
          <w:rFonts w:ascii="Times New Roman" w:hAnsi="Times New Roman"/>
          <w:color w:val="000000"/>
          <w:sz w:val="24"/>
          <w:szCs w:val="24"/>
        </w:rPr>
        <w:t xml:space="preserve"> na execução do contrato.</w:t>
      </w:r>
    </w:p>
    <w:p w14:paraId="1D29FE10" w14:textId="55C1AE73" w:rsidR="001F47A2" w:rsidRPr="00D2265B" w:rsidRDefault="001F47A2" w:rsidP="00CE1769">
      <w:pPr>
        <w:pStyle w:val="NormalWeb"/>
        <w:spacing w:before="0" w:beforeAutospacing="0" w:after="48" w:afterAutospacing="0" w:line="288" w:lineRule="atLeast"/>
        <w:jc w:val="both"/>
        <w:rPr>
          <w:color w:val="000000"/>
        </w:rPr>
      </w:pPr>
    </w:p>
    <w:p w14:paraId="6F047D08"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abertura"/>
          <w:b/>
          <w:bCs/>
          <w:color w:val="000000"/>
        </w:rPr>
        <w:t>6</w:t>
      </w:r>
      <w:r w:rsidRPr="00D2265B">
        <w:rPr>
          <w:b/>
          <w:bCs/>
          <w:color w:val="000000"/>
        </w:rPr>
        <w:t>. DA ABERTURA DA SESSÃO, CLASSIFICAÇÃO DAS PROPOSTAS E FORMULAÇÃO DE LANCES</w:t>
      </w:r>
    </w:p>
    <w:p w14:paraId="1A3D9837" w14:textId="024E4C72" w:rsidR="001F47A2" w:rsidRPr="00D2265B" w:rsidRDefault="001F47A2" w:rsidP="00CE1769">
      <w:pPr>
        <w:pStyle w:val="NormalWeb"/>
        <w:spacing w:before="0" w:beforeAutospacing="0" w:after="48" w:afterAutospacing="0" w:line="288" w:lineRule="atLeast"/>
        <w:jc w:val="both"/>
        <w:rPr>
          <w:color w:val="000000"/>
        </w:rPr>
      </w:pPr>
    </w:p>
    <w:p w14:paraId="480536A5"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w:t>
      </w:r>
      <w:r w:rsidRPr="00D2265B">
        <w:rPr>
          <w:rFonts w:ascii="Times New Roman" w:hAnsi="Times New Roman"/>
          <w:color w:val="000000"/>
          <w:sz w:val="24"/>
          <w:szCs w:val="24"/>
        </w:rPr>
        <w:t>. A abertura da presente licitação dar-se-á automaticamente em sessão pública, por meio de sistema eletrônico, na data, horário e local indicados neste Edital.</w:t>
      </w:r>
    </w:p>
    <w:p w14:paraId="0B0E286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2</w:t>
      </w:r>
      <w:r w:rsidRPr="00D2265B">
        <w:rPr>
          <w:rFonts w:ascii="Times New Roman" w:hAnsi="Times New Roman"/>
          <w:color w:val="000000"/>
          <w:sz w:val="24"/>
          <w:szCs w:val="24"/>
        </w:rPr>
        <w:t>. Os licitantes poderão retirar ou substituir a proposta ou os documentos de habilitação, quando for o caso, anteriormente inseridos no sistema, até a abertura da sessão pública.</w:t>
      </w:r>
    </w:p>
    <w:p w14:paraId="3931477F"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3</w:t>
      </w:r>
      <w:r w:rsidRPr="00D2265B">
        <w:rPr>
          <w:rFonts w:ascii="Times New Roman" w:hAnsi="Times New Roman"/>
          <w:color w:val="000000"/>
          <w:sz w:val="24"/>
          <w:szCs w:val="24"/>
        </w:rPr>
        <w:t>. O sistema disponibilizará campo próprio para troca de mensagens entre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e os licitantes.</w:t>
      </w:r>
    </w:p>
    <w:p w14:paraId="3290969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4</w:t>
      </w:r>
      <w:r w:rsidRPr="00D2265B">
        <w:rPr>
          <w:rFonts w:ascii="Times New Roman" w:hAnsi="Times New Roman"/>
          <w:color w:val="000000"/>
          <w:sz w:val="24"/>
          <w:szCs w:val="24"/>
        </w:rPr>
        <w:t>. Iniciada a etapa competitiva, os licitantes deverão encaminhar lances exclusivamente por meio de sistema eletrônico, sendo imediatamente informados do seu recebimento e do valor consignado no registro.</w:t>
      </w:r>
    </w:p>
    <w:p w14:paraId="6FED4B2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5</w:t>
      </w:r>
      <w:r w:rsidRPr="00D2265B">
        <w:rPr>
          <w:rFonts w:ascii="Times New Roman" w:hAnsi="Times New Roman"/>
          <w:color w:val="000000"/>
          <w:sz w:val="24"/>
          <w:szCs w:val="24"/>
        </w:rPr>
        <w:t>. O lance deverá ser ofertado pelo valor unitário do item</w:t>
      </w:r>
    </w:p>
    <w:p w14:paraId="7D6941D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6</w:t>
      </w:r>
      <w:r w:rsidRPr="00D2265B">
        <w:rPr>
          <w:rFonts w:ascii="Times New Roman" w:hAnsi="Times New Roman"/>
          <w:color w:val="000000"/>
          <w:sz w:val="24"/>
          <w:szCs w:val="24"/>
        </w:rPr>
        <w:t>. Os licitantes poderão oferecer lances sucessivos, observando o horário fixado para abertura da sessão e as regras estabelecidas no Edital.</w:t>
      </w:r>
    </w:p>
    <w:p w14:paraId="4A104001"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7</w:t>
      </w:r>
      <w:r w:rsidRPr="00D2265B">
        <w:rPr>
          <w:rFonts w:ascii="Times New Roman" w:hAnsi="Times New Roman"/>
          <w:color w:val="000000"/>
          <w:sz w:val="24"/>
          <w:szCs w:val="24"/>
        </w:rPr>
        <w:t>. O licitante somente poderá oferecer lance de valor inferior ao último por ele ofertado e registrado pelo sistema.</w:t>
      </w:r>
    </w:p>
    <w:p w14:paraId="6C745149" w14:textId="037CFC04"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8</w:t>
      </w:r>
      <w:r w:rsidRPr="00D2265B">
        <w:rPr>
          <w:rFonts w:ascii="Times New Roman" w:hAnsi="Times New Roman"/>
          <w:color w:val="000000"/>
          <w:sz w:val="24"/>
          <w:szCs w:val="24"/>
        </w:rPr>
        <w:t>. O intervalo mínimo de diferença de valores ou percentuais entre os lances, que incidirá tanto em relação aos lances intermediários quanto em relação à proposta que cobrir a melhor oferta deverá ser de </w:t>
      </w:r>
      <w:r w:rsidR="008140DC" w:rsidRPr="00D2265B">
        <w:rPr>
          <w:rFonts w:ascii="Times New Roman" w:hAnsi="Times New Roman"/>
          <w:color w:val="000000"/>
          <w:sz w:val="24"/>
          <w:szCs w:val="24"/>
        </w:rPr>
        <w:t>0,75%</w:t>
      </w:r>
    </w:p>
    <w:p w14:paraId="455F3F1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9</w:t>
      </w:r>
      <w:r w:rsidRPr="00D2265B">
        <w:rPr>
          <w:rFonts w:ascii="Times New Roman" w:hAnsi="Times New Roman"/>
          <w:color w:val="000000"/>
          <w:sz w:val="24"/>
          <w:szCs w:val="24"/>
        </w:rPr>
        <w:t>. O licitante poderá, uma única vez, excluir seu último lance ofertado, no intervalo de quinze segundos após o registro no sistema, na hipótese de lance inconsistente ou inexequível.</w:t>
      </w:r>
    </w:p>
    <w:p w14:paraId="7203A8E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lastRenderedPageBreak/>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10</w:t>
      </w:r>
      <w:r w:rsidRPr="00D2265B">
        <w:rPr>
          <w:rFonts w:ascii="Times New Roman" w:hAnsi="Times New Roman"/>
          <w:color w:val="000000"/>
          <w:sz w:val="24"/>
          <w:szCs w:val="24"/>
        </w:rPr>
        <w:t>. O procedimento seguirá de acordo com o modo de disputa aberto.</w:t>
      </w:r>
    </w:p>
    <w:p w14:paraId="11744A97"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 No modo de disputa “aberto”, os licitantes apresentarão lances públicos e sucessivos, com prorrogações.</w:t>
      </w:r>
    </w:p>
    <w:p w14:paraId="355E4937"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w:t>
      </w:r>
      <w:r w:rsidRPr="00D2265B">
        <w:rPr>
          <w:rStyle w:val="layer2numeraabertura"/>
          <w:color w:val="000000"/>
        </w:rPr>
        <w:t>1</w:t>
      </w:r>
      <w:r w:rsidRPr="00D2265B">
        <w:rPr>
          <w:color w:val="000000"/>
        </w:rPr>
        <w:t>. A etapa de lances da sessão pública terá duração de dez minutos e, após isso, será prorrogada automaticamente pelo sistema quando houver lance ofertado nos últimos dois minutos do período de duração da sessão pública.</w:t>
      </w:r>
    </w:p>
    <w:p w14:paraId="7D2B8BF5"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w:t>
      </w:r>
      <w:r w:rsidRPr="00D2265B">
        <w:rPr>
          <w:rStyle w:val="layer2numeraabertura"/>
          <w:color w:val="000000"/>
        </w:rPr>
        <w:t>2</w:t>
      </w:r>
      <w:r w:rsidRPr="00D2265B">
        <w:rPr>
          <w:color w:val="000000"/>
        </w:rPr>
        <w:t>. A prorrogação automática da etapa de lances, de que trata o subitem anterior, será de dois minutos e ocorrerá sucessivamente sempre que houver lances enviados nesse período de prorrogação, inclusive no caso de lances intermediários.</w:t>
      </w:r>
    </w:p>
    <w:p w14:paraId="0AA5331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w:t>
      </w:r>
      <w:r w:rsidRPr="00D2265B">
        <w:rPr>
          <w:rStyle w:val="layer2numeraabertura"/>
          <w:color w:val="000000"/>
        </w:rPr>
        <w:t>3</w:t>
      </w:r>
      <w:r w:rsidRPr="00D2265B">
        <w:rPr>
          <w:color w:val="000000"/>
        </w:rPr>
        <w:t xml:space="preserve">. Não havendo novos lances na forma estabelecida nos itens anteriores, a sessão pública encerrar-se-á automaticamente, e o sistema ordenará e divulgará os lances conforme a ordem final de </w:t>
      </w:r>
      <w:proofErr w:type="gramStart"/>
      <w:r w:rsidRPr="00D2265B">
        <w:rPr>
          <w:color w:val="000000"/>
        </w:rPr>
        <w:t>classificação ,</w:t>
      </w:r>
      <w:proofErr w:type="gramEnd"/>
      <w:r w:rsidRPr="00D2265B">
        <w:rPr>
          <w:color w:val="000000"/>
        </w:rPr>
        <w:t xml:space="preserve"> sem prejuízo da aplicação da aplicação da margem de preferência e do desempate ficto, conforme disposto neste edital, quando for o caso.</w:t>
      </w:r>
    </w:p>
    <w:p w14:paraId="7EA4A66E"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w:t>
      </w:r>
      <w:r w:rsidRPr="00D2265B">
        <w:rPr>
          <w:rStyle w:val="layer2numeraabertura"/>
          <w:color w:val="000000"/>
        </w:rPr>
        <w:t>4</w:t>
      </w:r>
      <w:r w:rsidRPr="00D2265B">
        <w:rPr>
          <w:color w:val="000000"/>
        </w:rPr>
        <w:t>. Definida a melhor proposta, se a diferença em relação à proposta classificada em segundo lugar for de pelo menos 5% (cinco por cento), o </w:t>
      </w:r>
      <w:r w:rsidRPr="00D2265B">
        <w:rPr>
          <w:rStyle w:val="agente"/>
          <w:color w:val="000000"/>
        </w:rPr>
        <w:t>Pregoeiro</w:t>
      </w:r>
      <w:r w:rsidRPr="00D2265B">
        <w:rPr>
          <w:color w:val="000000"/>
        </w:rPr>
        <w:t>, auxiliado pela equipe de apoio, poderá admitir o reinício da disputa aberta, para a definição das demais colocações.</w:t>
      </w:r>
    </w:p>
    <w:p w14:paraId="0D91BDF4"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11</w:t>
      </w:r>
      <w:r w:rsidRPr="00D2265B">
        <w:rPr>
          <w:color w:val="000000"/>
        </w:rPr>
        <w:t>.</w:t>
      </w:r>
      <w:r w:rsidRPr="00D2265B">
        <w:rPr>
          <w:rStyle w:val="layer2numeraabertura"/>
          <w:color w:val="000000"/>
        </w:rPr>
        <w:t>5</w:t>
      </w:r>
      <w:r w:rsidRPr="00D2265B">
        <w:rPr>
          <w:color w:val="000000"/>
        </w:rPr>
        <w:t>. Após o reinício previsto no item supra, os licitantes serão convocados para apresentar lances intermediários.</w:t>
      </w:r>
    </w:p>
    <w:p w14:paraId="2B30F40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12</w:t>
      </w:r>
      <w:r w:rsidRPr="00D2265B">
        <w:rPr>
          <w:rFonts w:ascii="Times New Roman" w:hAnsi="Times New Roman"/>
          <w:color w:val="000000"/>
          <w:sz w:val="24"/>
          <w:szCs w:val="24"/>
        </w:rPr>
        <w:t>. Após o término dos prazos estabelecidos nos subitens anteriores, o sistema ordenará e divulgará os lances segundo a ordem crescente de valores.</w:t>
      </w:r>
    </w:p>
    <w:p w14:paraId="100DDDA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13</w:t>
      </w:r>
      <w:r w:rsidRPr="00D2265B">
        <w:rPr>
          <w:rFonts w:ascii="Times New Roman" w:hAnsi="Times New Roman"/>
          <w:color w:val="000000"/>
          <w:sz w:val="24"/>
          <w:szCs w:val="24"/>
        </w:rPr>
        <w:t>. Não serão aceitos dois ou mais lances de mesmo valor, prevalecendo aquele que for recebido e registrado em primeiro lugar.</w:t>
      </w:r>
    </w:p>
    <w:p w14:paraId="7EFDED5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14</w:t>
      </w:r>
      <w:r w:rsidRPr="00D2265B">
        <w:rPr>
          <w:rFonts w:ascii="Times New Roman" w:hAnsi="Times New Roman"/>
          <w:color w:val="000000"/>
          <w:sz w:val="24"/>
          <w:szCs w:val="24"/>
        </w:rPr>
        <w:t>. Durante o transcurso da sessão pública, os licitantes serão informados, em tempo real, do valor do menor lance registrado, vedada a identificação do licitante.</w:t>
      </w:r>
    </w:p>
    <w:p w14:paraId="6E881FD7"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15</w:t>
      </w:r>
      <w:r w:rsidRPr="00D2265B">
        <w:rPr>
          <w:rFonts w:ascii="Times New Roman" w:hAnsi="Times New Roman"/>
          <w:color w:val="000000"/>
          <w:sz w:val="24"/>
          <w:szCs w:val="24"/>
        </w:rPr>
        <w:t>. No caso de desconexão com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no decorrer da etapa competitiva do </w:t>
      </w:r>
      <w:r w:rsidRPr="00D2265B">
        <w:rPr>
          <w:rStyle w:val="modalidade"/>
          <w:rFonts w:ascii="Times New Roman" w:hAnsi="Times New Roman"/>
          <w:color w:val="000000"/>
          <w:sz w:val="24"/>
          <w:szCs w:val="24"/>
        </w:rPr>
        <w:t>Pregão Eletrônico</w:t>
      </w:r>
      <w:r w:rsidRPr="00D2265B">
        <w:rPr>
          <w:rFonts w:ascii="Times New Roman" w:hAnsi="Times New Roman"/>
          <w:color w:val="000000"/>
          <w:sz w:val="24"/>
          <w:szCs w:val="24"/>
        </w:rPr>
        <w:t>, o sistema eletrônico poderá permanecer acessível aos licitantes para a recepção dos lances.</w:t>
      </w:r>
    </w:p>
    <w:p w14:paraId="773A5C2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16</w:t>
      </w:r>
      <w:r w:rsidRPr="00D2265B">
        <w:rPr>
          <w:rFonts w:ascii="Times New Roman" w:hAnsi="Times New Roman"/>
          <w:color w:val="000000"/>
          <w:sz w:val="24"/>
          <w:szCs w:val="24"/>
        </w:rPr>
        <w:t>. Quando a desconexão do sistema eletrônico para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persistir por tempo superior a dez minutos, a sessão pública será suspensa e reiniciada somente após decorridas vinte e quatro horas da comunicação do fato pelo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aos participantes, no sítio eletrônico utilizado para divulgação.</w:t>
      </w:r>
    </w:p>
    <w:p w14:paraId="14ED8D4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17</w:t>
      </w:r>
      <w:r w:rsidRPr="00D2265B">
        <w:rPr>
          <w:rFonts w:ascii="Times New Roman" w:hAnsi="Times New Roman"/>
          <w:color w:val="000000"/>
          <w:sz w:val="24"/>
          <w:szCs w:val="24"/>
        </w:rPr>
        <w:t>. Caso o licitante não apresente lances, concorrerá com o valor de sua proposta.</w:t>
      </w:r>
    </w:p>
    <w:p w14:paraId="78507E54"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bertura"/>
          <w:color w:val="000000"/>
        </w:rPr>
        <w:t>6</w:t>
      </w:r>
      <w:r w:rsidRPr="00D2265B">
        <w:rPr>
          <w:color w:val="000000"/>
        </w:rPr>
        <w:t>.</w:t>
      </w:r>
      <w:r w:rsidRPr="00D2265B">
        <w:rPr>
          <w:rStyle w:val="layer1numeraabertura"/>
          <w:color w:val="000000"/>
        </w:rPr>
        <w:t>18</w:t>
      </w:r>
      <w:r w:rsidRPr="00D2265B">
        <w:rPr>
          <w:color w:val="000000"/>
        </w:rPr>
        <w:t>. Ao final da fase de lances, será aplicado o benefício da margem de preferência, nos termos do art. 26 da Lei 14133/21.</w:t>
      </w:r>
    </w:p>
    <w:p w14:paraId="430B518E"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18</w:t>
      </w:r>
      <w:r w:rsidRPr="00D2265B">
        <w:rPr>
          <w:color w:val="000000"/>
        </w:rPr>
        <w:t>.</w:t>
      </w:r>
      <w:r w:rsidRPr="00D2265B">
        <w:rPr>
          <w:rStyle w:val="layer2numeraabertura"/>
          <w:color w:val="000000"/>
        </w:rPr>
        <w:t>1</w:t>
      </w:r>
      <w:r w:rsidRPr="00D2265B">
        <w:rPr>
          <w:color w:val="000000"/>
        </w:rPr>
        <w:t>. 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w:t>
      </w:r>
      <w:r w:rsidRPr="00D2265B">
        <w:rPr>
          <w:rStyle w:val="agente"/>
          <w:color w:val="000000"/>
        </w:rPr>
        <w:t>Pregoeiro</w:t>
      </w:r>
      <w:r w:rsidRPr="00D2265B">
        <w:rPr>
          <w:color w:val="000000"/>
        </w:rPr>
        <w:t>.</w:t>
      </w:r>
    </w:p>
    <w:p w14:paraId="244483F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bertura"/>
          <w:color w:val="000000"/>
        </w:rPr>
        <w:lastRenderedPageBreak/>
        <w:t>6</w:t>
      </w:r>
      <w:r w:rsidRPr="00D2265B">
        <w:rPr>
          <w:color w:val="000000"/>
        </w:rPr>
        <w:t>.</w:t>
      </w:r>
      <w:r w:rsidRPr="00D2265B">
        <w:rPr>
          <w:rStyle w:val="layer1numeraabertura"/>
          <w:color w:val="000000"/>
        </w:rPr>
        <w:t>18</w:t>
      </w:r>
      <w:r w:rsidRPr="00D2265B">
        <w:rPr>
          <w:color w:val="000000"/>
        </w:rPr>
        <w:t>.</w:t>
      </w:r>
      <w:r w:rsidRPr="00D2265B">
        <w:rPr>
          <w:rStyle w:val="layer2numeraabertura"/>
          <w:color w:val="000000"/>
        </w:rPr>
        <w:t>2</w:t>
      </w:r>
      <w:r w:rsidRPr="00D2265B">
        <w:rPr>
          <w:color w:val="000000"/>
        </w:rPr>
        <w:t>. Nestas situações, a proposta beneficiada pela aplicação da margem de preferência normal ou adicional, conforme o caso, tornar-se-á a proposta classificada em primeiro lugar.</w:t>
      </w:r>
    </w:p>
    <w:p w14:paraId="73864F5F"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2" w:anchor="art4" w:tgtFrame="_blank" w:history="1">
        <w:r w:rsidRPr="00D2265B">
          <w:rPr>
            <w:rStyle w:val="Hyperlink"/>
          </w:rPr>
          <w:t>§§1º e 2º do art. 4º da Lei nº 14.133, de 2021</w:t>
        </w:r>
      </w:hyperlink>
      <w:r w:rsidRPr="00D2265B">
        <w:rPr>
          <w:color w:val="000000"/>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2265B">
        <w:rPr>
          <w:color w:val="000000"/>
        </w:rPr>
        <w:fldChar w:fldCharType="begin"/>
      </w:r>
      <w:r w:rsidRPr="00D2265B">
        <w:rPr>
          <w:color w:val="000000"/>
        </w:rPr>
        <w:instrText xml:space="preserve"> HYPERLINK "https://www.planalto.gov.br/ccivil_03/leis/lcp/lcp123.htm" \l "art44" \t "_blank" </w:instrText>
      </w:r>
      <w:r w:rsidRPr="00D2265B">
        <w:rPr>
          <w:color w:val="000000"/>
        </w:rPr>
        <w:fldChar w:fldCharType="separate"/>
      </w:r>
      <w:r w:rsidRPr="00D2265B">
        <w:rPr>
          <w:rStyle w:val="Hyperlink"/>
        </w:rPr>
        <w:t>arts</w:t>
      </w:r>
      <w:proofErr w:type="spellEnd"/>
      <w:r w:rsidRPr="00D2265B">
        <w:rPr>
          <w:rStyle w:val="Hyperlink"/>
        </w:rPr>
        <w:t>. 44 e 45 da Lei Complementar nº 123, de 2006</w:t>
      </w:r>
      <w:r w:rsidRPr="00D2265B">
        <w:rPr>
          <w:color w:val="000000"/>
        </w:rPr>
        <w:fldChar w:fldCharType="end"/>
      </w:r>
      <w:r w:rsidRPr="00D2265B">
        <w:rPr>
          <w:color w:val="000000"/>
        </w:rPr>
        <w:t>, regulamentada pelo </w:t>
      </w:r>
      <w:hyperlink r:id="rId23" w:tgtFrame="_blank" w:history="1">
        <w:r w:rsidRPr="00D2265B">
          <w:rPr>
            <w:rStyle w:val="Hyperlink"/>
          </w:rPr>
          <w:t>Decreto nº 8.538, de 2015</w:t>
        </w:r>
      </w:hyperlink>
      <w:r w:rsidRPr="00D2265B">
        <w:rPr>
          <w:color w:val="000000"/>
        </w:rPr>
        <w:t>.</w:t>
      </w:r>
    </w:p>
    <w:p w14:paraId="029FF0C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1</w:t>
      </w:r>
      <w:r w:rsidRPr="00D2265B">
        <w:rPr>
          <w:color w:val="000000"/>
        </w:rPr>
        <w:t xml:space="preserve">. Quando houver propostas beneficiadas com as margens de preferência, apenas poderão se valer do critério de desempate previsto nos </w:t>
      </w:r>
      <w:proofErr w:type="spellStart"/>
      <w:r w:rsidRPr="00D2265B">
        <w:rPr>
          <w:color w:val="000000"/>
        </w:rPr>
        <w:t>arts</w:t>
      </w:r>
      <w:proofErr w:type="spellEnd"/>
      <w:r w:rsidRPr="00D2265B">
        <w:rPr>
          <w:color w:val="000000"/>
        </w:rPr>
        <w:t>. 44 e 45 da Lei Complementar nº 123, de 2006, as propostas de microempresas e empresas de pequeno porte que também fizerem jus às margens de preferência (art. 5º, §9º, I, do Decreto n.º 8538, de 2015).</w:t>
      </w:r>
    </w:p>
    <w:p w14:paraId="4CE44F6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2</w:t>
      </w:r>
      <w:r w:rsidRPr="00D2265B">
        <w:rPr>
          <w:color w:val="000000"/>
        </w:rPr>
        <w:t>. O parâmetro para o empate ficto, nesse caso, consistirá no preço ofertado pela fornecedora classificada em primeiro lugar em razão da aplicação da margem de preferência.</w:t>
      </w:r>
    </w:p>
    <w:p w14:paraId="6DC788E6"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3</w:t>
      </w:r>
      <w:r w:rsidRPr="00D2265B">
        <w:rPr>
          <w:color w:val="000000"/>
        </w:rPr>
        <w:t>. Nessas condições, as propostas de microempresas e empresas de pequeno porte que se encontrarem na faixa de até 5% (cinco por cento) serão consideradas empatadas com a primeira colocada.</w:t>
      </w:r>
    </w:p>
    <w:p w14:paraId="1ADBC5E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4</w:t>
      </w:r>
      <w:r w:rsidRPr="00D2265B">
        <w:rPr>
          <w:color w:val="000000"/>
        </w:rPr>
        <w:t>.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C4433EA"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5</w:t>
      </w:r>
      <w:r w:rsidRPr="00D2265B">
        <w:rPr>
          <w:color w:val="000000"/>
        </w:rPr>
        <w:t>.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F8881A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6</w:t>
      </w:r>
      <w:r w:rsidRPr="00D2265B">
        <w:rPr>
          <w:color w:val="000000"/>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2E2E85E"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19</w:t>
      </w:r>
      <w:r w:rsidRPr="00D2265B">
        <w:rPr>
          <w:color w:val="000000"/>
        </w:rPr>
        <w:t>.</w:t>
      </w:r>
      <w:r w:rsidRPr="00D2265B">
        <w:rPr>
          <w:rStyle w:val="layer2numeraabertura"/>
          <w:color w:val="000000"/>
        </w:rPr>
        <w:t>7</w:t>
      </w:r>
      <w:r w:rsidRPr="00D2265B">
        <w:rPr>
          <w:color w:val="000000"/>
        </w:rPr>
        <w:t>.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5F92BED"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 Só poderá haver empate entre propostas iguais (não seguidas de lances).</w:t>
      </w:r>
    </w:p>
    <w:p w14:paraId="6316EB67"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lastRenderedPageBreak/>
        <w:t>6</w:t>
      </w:r>
      <w:r w:rsidRPr="00D2265B">
        <w:rPr>
          <w:color w:val="000000"/>
        </w:rPr>
        <w:t>.</w:t>
      </w:r>
      <w:r w:rsidRPr="00D2265B">
        <w:rPr>
          <w:rStyle w:val="layer1numeraabertura"/>
          <w:color w:val="000000"/>
        </w:rPr>
        <w:t>20</w:t>
      </w:r>
      <w:r w:rsidRPr="00D2265B">
        <w:rPr>
          <w:color w:val="000000"/>
        </w:rPr>
        <w:t>.1. Havendo eventual empate entre propostas ou lances, o critério de desempate será aquele previsto no </w:t>
      </w:r>
      <w:hyperlink r:id="rId24" w:anchor="art60" w:tgtFrame="_blank" w:history="1">
        <w:r w:rsidRPr="00D2265B">
          <w:rPr>
            <w:rStyle w:val="Hyperlink"/>
          </w:rPr>
          <w:t>art. 60 da Lei nº 14.133, de 2021</w:t>
        </w:r>
      </w:hyperlink>
      <w:r w:rsidRPr="00D2265B">
        <w:rPr>
          <w:color w:val="000000"/>
        </w:rPr>
        <w:t>, nesta ordem:</w:t>
      </w:r>
    </w:p>
    <w:p w14:paraId="0151B320"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.1.1 disputa final, hipótese em que os licitantes empatados poderão apresentar nova proposta em ato contínuo à classificação;</w:t>
      </w:r>
    </w:p>
    <w:p w14:paraId="36518AE6"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.1.2 avaliação do desempenho contratual prévio dos licitantes, para a qual deverão preferencialmente ser utilizados registros cadastrais para efeito de atesto de cumprimento de obrigações previstos nesta Lei;</w:t>
      </w:r>
    </w:p>
    <w:p w14:paraId="714A5CD7"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.1.3 desenvolvimento pelo licitante de ações de equidade entre homens e mulheres no ambiente de trabalho, conforme regulamento;</w:t>
      </w:r>
    </w:p>
    <w:p w14:paraId="4CD88DC1"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.1.4 desenvolvimento pelo licitante de programa de integridade, conforme orientações dos órgãos de controle.</w:t>
      </w:r>
    </w:p>
    <w:p w14:paraId="2AC3037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.2. Persistindo o empate, será assegurada preferência, sucessivamente, aos bens e serviços produzidos ou prestados por:</w:t>
      </w:r>
    </w:p>
    <w:p w14:paraId="1668208E"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B5AFE5"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.2.2 empresas brasileiras;</w:t>
      </w:r>
    </w:p>
    <w:p w14:paraId="5C29A288"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.2.3 empresas que invistam em pesquisa e no desenvolvimento de tecnologia no País;</w:t>
      </w:r>
    </w:p>
    <w:p w14:paraId="444D1A0A" w14:textId="77777777" w:rsidR="001F47A2" w:rsidRPr="00D2265B" w:rsidRDefault="001F47A2" w:rsidP="00CE1769">
      <w:pPr>
        <w:pStyle w:val="sub2"/>
        <w:spacing w:before="240" w:beforeAutospacing="0" w:after="48" w:afterAutospacing="0" w:line="288" w:lineRule="atLeast"/>
        <w:ind w:firstLine="851"/>
        <w:jc w:val="both"/>
        <w:rPr>
          <w:color w:val="000000"/>
        </w:rPr>
      </w:pPr>
      <w:r w:rsidRPr="00D2265B">
        <w:rPr>
          <w:rStyle w:val="numeraabertura"/>
          <w:color w:val="000000"/>
        </w:rPr>
        <w:t>6</w:t>
      </w:r>
      <w:r w:rsidRPr="00D2265B">
        <w:rPr>
          <w:color w:val="000000"/>
        </w:rPr>
        <w:t>.</w:t>
      </w:r>
      <w:r w:rsidRPr="00D2265B">
        <w:rPr>
          <w:rStyle w:val="layer1numeraabertura"/>
          <w:color w:val="000000"/>
        </w:rPr>
        <w:t>20</w:t>
      </w:r>
      <w:r w:rsidRPr="00D2265B">
        <w:rPr>
          <w:color w:val="000000"/>
        </w:rPr>
        <w:t>.2.4 empresas que comprovem a prática de mitigação, nos termos da </w:t>
      </w:r>
      <w:hyperlink r:id="rId25" w:anchor=":~:text=LEI%20N%C2%BA%2012.187%2C%20DE%2029%20DE%20DEZEMBRO%20DE%202009.&amp;text=Institui%20a%20Pol%C3%ADtica%20Nacional%20sobre,PNMC%20e%20d%C3%A1%20outras%20provid%C3%AAncias." w:history="1">
        <w:r w:rsidRPr="00D2265B">
          <w:rPr>
            <w:rStyle w:val="Hyperlink"/>
          </w:rPr>
          <w:t>Lei nº 12.187, de 29 de dezembro de 2009</w:t>
        </w:r>
      </w:hyperlink>
      <w:r w:rsidRPr="00D2265B">
        <w:rPr>
          <w:color w:val="000000"/>
        </w:rPr>
        <w:t>.</w:t>
      </w:r>
    </w:p>
    <w:p w14:paraId="5CECDB4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21</w:t>
      </w:r>
      <w:r w:rsidRPr="00D2265B">
        <w:rPr>
          <w:rFonts w:ascii="Times New Roman" w:hAnsi="Times New Roman"/>
          <w:color w:val="000000"/>
          <w:sz w:val="24"/>
          <w:szCs w:val="24"/>
        </w:rPr>
        <w:t>. Esgotados todos os demais critérios de desempate previstos em lei, a escolha do licitante vencedor ocorrerá por sorteio, em ato público, para o qual todos os licitantes serão convocados, vedado qualquer outro processo.</w:t>
      </w:r>
    </w:p>
    <w:p w14:paraId="05A53758"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bertura"/>
          <w:color w:val="000000"/>
        </w:rPr>
        <w:t>6</w:t>
      </w:r>
      <w:r w:rsidRPr="00D2265B">
        <w:rPr>
          <w:color w:val="000000"/>
        </w:rPr>
        <w:t>.</w:t>
      </w:r>
      <w:r w:rsidRPr="00D2265B">
        <w:rPr>
          <w:rStyle w:val="layer1numeraabertura"/>
          <w:color w:val="000000"/>
        </w:rPr>
        <w:t>22</w:t>
      </w:r>
      <w:r w:rsidRPr="00D2265B">
        <w:rPr>
          <w:color w:val="000000"/>
        </w:rPr>
        <w:t>. Encerrada a etapa de envio de lances da sessão pública, na hipótese da proposta do primeiro colocado permanecer acima do preço máximo definido para a contratação, o </w:t>
      </w:r>
      <w:r w:rsidRPr="00D2265B">
        <w:rPr>
          <w:rStyle w:val="agente"/>
          <w:color w:val="000000"/>
        </w:rPr>
        <w:t>Pregoeiro</w:t>
      </w:r>
      <w:r w:rsidRPr="00D2265B">
        <w:rPr>
          <w:color w:val="000000"/>
        </w:rPr>
        <w:t> poderá negociar condições mais vantajosas, após definido o resultado do julgamento.</w:t>
      </w:r>
    </w:p>
    <w:p w14:paraId="2E48EAC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22</w:t>
      </w:r>
      <w:r w:rsidRPr="00D2265B">
        <w:rPr>
          <w:color w:val="000000"/>
        </w:rPr>
        <w:t>.</w:t>
      </w:r>
      <w:r w:rsidRPr="00D2265B">
        <w:rPr>
          <w:rStyle w:val="layer2numeraabertura"/>
          <w:color w:val="000000"/>
        </w:rPr>
        <w:t>1</w:t>
      </w:r>
      <w:r w:rsidRPr="00D2265B">
        <w:rPr>
          <w:color w:val="000000"/>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64D7B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22</w:t>
      </w:r>
      <w:r w:rsidRPr="00D2265B">
        <w:rPr>
          <w:color w:val="000000"/>
        </w:rPr>
        <w:t>.</w:t>
      </w:r>
      <w:r w:rsidRPr="00D2265B">
        <w:rPr>
          <w:rStyle w:val="layer2numeraabertura"/>
          <w:color w:val="000000"/>
        </w:rPr>
        <w:t>2</w:t>
      </w:r>
      <w:r w:rsidRPr="00D2265B">
        <w:rPr>
          <w:color w:val="000000"/>
        </w:rPr>
        <w:t>. A negociação será realizada por meio do sistema, podendo ser acompanhada pelos demais licitantes.</w:t>
      </w:r>
    </w:p>
    <w:p w14:paraId="3DB59E57"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22</w:t>
      </w:r>
      <w:r w:rsidRPr="00D2265B">
        <w:rPr>
          <w:color w:val="000000"/>
        </w:rPr>
        <w:t>.</w:t>
      </w:r>
      <w:r w:rsidRPr="00D2265B">
        <w:rPr>
          <w:rStyle w:val="layer2numeraabertura"/>
          <w:color w:val="000000"/>
        </w:rPr>
        <w:t>3</w:t>
      </w:r>
      <w:r w:rsidRPr="00D2265B">
        <w:rPr>
          <w:color w:val="000000"/>
        </w:rPr>
        <w:t>. O resultado da negociação será divulgado a todos os licitantes e anexado aos autos do processo licitatório.</w:t>
      </w:r>
    </w:p>
    <w:p w14:paraId="7B88554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abertura"/>
          <w:color w:val="000000"/>
        </w:rPr>
        <w:t>6</w:t>
      </w:r>
      <w:r w:rsidRPr="00D2265B">
        <w:rPr>
          <w:color w:val="000000"/>
        </w:rPr>
        <w:t>.</w:t>
      </w:r>
      <w:r w:rsidRPr="00D2265B">
        <w:rPr>
          <w:rStyle w:val="layer1numeraabertura"/>
          <w:color w:val="000000"/>
        </w:rPr>
        <w:t>22</w:t>
      </w:r>
      <w:r w:rsidRPr="00D2265B">
        <w:rPr>
          <w:color w:val="000000"/>
        </w:rPr>
        <w:t>.</w:t>
      </w:r>
      <w:r w:rsidRPr="00D2265B">
        <w:rPr>
          <w:rStyle w:val="layer2numeraabertura"/>
          <w:color w:val="000000"/>
        </w:rPr>
        <w:t>4</w:t>
      </w:r>
      <w:r w:rsidRPr="00D2265B">
        <w:rPr>
          <w:color w:val="000000"/>
        </w:rPr>
        <w:t>. O </w:t>
      </w:r>
      <w:r w:rsidRPr="00D2265B">
        <w:rPr>
          <w:rStyle w:val="agente"/>
          <w:color w:val="000000"/>
        </w:rPr>
        <w:t>Pregoeiro</w:t>
      </w:r>
      <w:r w:rsidRPr="00D2265B">
        <w:rPr>
          <w:color w:val="000000"/>
        </w:rPr>
        <w:t>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83C97A7"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abertura"/>
          <w:color w:val="000000"/>
        </w:rPr>
        <w:lastRenderedPageBreak/>
        <w:t>6</w:t>
      </w:r>
      <w:r w:rsidRPr="00D2265B">
        <w:rPr>
          <w:color w:val="000000"/>
        </w:rPr>
        <w:t>.</w:t>
      </w:r>
      <w:r w:rsidRPr="00D2265B">
        <w:rPr>
          <w:rStyle w:val="layer1numeraabertura"/>
          <w:color w:val="000000"/>
        </w:rPr>
        <w:t>22</w:t>
      </w:r>
      <w:r w:rsidRPr="00D2265B">
        <w:rPr>
          <w:color w:val="000000"/>
        </w:rPr>
        <w:t>.</w:t>
      </w:r>
      <w:r w:rsidRPr="00D2265B">
        <w:rPr>
          <w:rStyle w:val="layer2numeraabertura"/>
          <w:color w:val="000000"/>
        </w:rPr>
        <w:t>5</w:t>
      </w:r>
      <w:r w:rsidRPr="00D2265B">
        <w:rPr>
          <w:color w:val="000000"/>
        </w:rPr>
        <w:t>. É facultado ao </w:t>
      </w:r>
      <w:r w:rsidRPr="00D2265B">
        <w:rPr>
          <w:rStyle w:val="agente"/>
          <w:color w:val="000000"/>
        </w:rPr>
        <w:t>Pregoeiro</w:t>
      </w:r>
      <w:r w:rsidRPr="00D2265B">
        <w:rPr>
          <w:color w:val="000000"/>
        </w:rPr>
        <w:t> prorrogar o prazo estabelecido, a partir de solicitação fundamentada feita no chat pelo licitante, antes de findo o prazo.</w:t>
      </w:r>
    </w:p>
    <w:p w14:paraId="0792BC1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bertura"/>
          <w:rFonts w:ascii="Times New Roman" w:hAnsi="Times New Roman"/>
          <w:color w:val="000000"/>
          <w:sz w:val="24"/>
          <w:szCs w:val="24"/>
        </w:rPr>
        <w:t>6</w:t>
      </w:r>
      <w:r w:rsidRPr="00D2265B">
        <w:rPr>
          <w:rFonts w:ascii="Times New Roman" w:hAnsi="Times New Roman"/>
          <w:color w:val="000000"/>
          <w:sz w:val="24"/>
          <w:szCs w:val="24"/>
        </w:rPr>
        <w:t>.</w:t>
      </w:r>
      <w:r w:rsidRPr="00D2265B">
        <w:rPr>
          <w:rStyle w:val="layer1numeraabertura"/>
          <w:rFonts w:ascii="Times New Roman" w:hAnsi="Times New Roman"/>
          <w:color w:val="000000"/>
          <w:sz w:val="24"/>
          <w:szCs w:val="24"/>
        </w:rPr>
        <w:t>23</w:t>
      </w:r>
      <w:r w:rsidRPr="00D2265B">
        <w:rPr>
          <w:rFonts w:ascii="Times New Roman" w:hAnsi="Times New Roman"/>
          <w:color w:val="000000"/>
          <w:sz w:val="24"/>
          <w:szCs w:val="24"/>
        </w:rPr>
        <w:t>. Após a negociação do preço,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iniciará a fase de aceitação e julgamento da proposta.</w:t>
      </w:r>
    </w:p>
    <w:p w14:paraId="23473ADE" w14:textId="10D75CA7" w:rsidR="001F47A2" w:rsidRPr="00D2265B" w:rsidRDefault="001F47A2" w:rsidP="00CE1769">
      <w:pPr>
        <w:pStyle w:val="NormalWeb"/>
        <w:spacing w:before="0" w:beforeAutospacing="0" w:after="48" w:afterAutospacing="0" w:line="288" w:lineRule="atLeast"/>
        <w:jc w:val="both"/>
        <w:rPr>
          <w:color w:val="000000"/>
        </w:rPr>
      </w:pPr>
    </w:p>
    <w:p w14:paraId="7EAA0F11"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julgamento"/>
          <w:b/>
          <w:bCs/>
          <w:color w:val="000000"/>
        </w:rPr>
        <w:t>7</w:t>
      </w:r>
      <w:r w:rsidRPr="00D2265B">
        <w:rPr>
          <w:b/>
          <w:bCs/>
          <w:color w:val="000000"/>
        </w:rPr>
        <w:t>. DA FASE DE JULGAMENTO</w:t>
      </w:r>
    </w:p>
    <w:p w14:paraId="5D10F6C3" w14:textId="310A1EBB" w:rsidR="001F47A2" w:rsidRPr="00D2265B" w:rsidRDefault="001F47A2" w:rsidP="00CE1769">
      <w:pPr>
        <w:pStyle w:val="NormalWeb"/>
        <w:spacing w:before="0" w:beforeAutospacing="0" w:after="48" w:afterAutospacing="0" w:line="288" w:lineRule="atLeast"/>
        <w:jc w:val="both"/>
        <w:rPr>
          <w:color w:val="000000"/>
        </w:rPr>
      </w:pPr>
    </w:p>
    <w:p w14:paraId="6ED76CC8"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1</w:t>
      </w:r>
      <w:r w:rsidRPr="00D2265B">
        <w:rPr>
          <w:color w:val="000000"/>
        </w:rPr>
        <w:t>. Encerrada a etapa de negociação, o </w:t>
      </w:r>
      <w:r w:rsidRPr="00D2265B">
        <w:rPr>
          <w:rStyle w:val="agente"/>
          <w:color w:val="000000"/>
        </w:rPr>
        <w:t>Pregoeiro</w:t>
      </w:r>
      <w:r w:rsidRPr="00D2265B">
        <w:rPr>
          <w:color w:val="000000"/>
        </w:rPr>
        <w:t>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59751B9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w:t>
      </w:r>
      <w:r w:rsidRPr="00D2265B">
        <w:rPr>
          <w:color w:val="000000"/>
        </w:rPr>
        <w:t>.</w:t>
      </w:r>
      <w:r w:rsidRPr="00D2265B">
        <w:rPr>
          <w:rStyle w:val="layer2numerajulgamento"/>
          <w:color w:val="000000"/>
        </w:rPr>
        <w:t>1</w:t>
      </w:r>
      <w:r w:rsidRPr="00D2265B">
        <w:rPr>
          <w:color w:val="000000"/>
        </w:rPr>
        <w:t>. SICAF;</w:t>
      </w:r>
    </w:p>
    <w:p w14:paraId="7CB0F953"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w:t>
      </w:r>
      <w:r w:rsidRPr="00D2265B">
        <w:rPr>
          <w:color w:val="000000"/>
        </w:rPr>
        <w:t>.</w:t>
      </w:r>
      <w:r w:rsidRPr="00D2265B">
        <w:rPr>
          <w:rStyle w:val="layer2numerajulgamento"/>
          <w:color w:val="000000"/>
        </w:rPr>
        <w:t>2</w:t>
      </w:r>
      <w:r w:rsidRPr="00D2265B">
        <w:rPr>
          <w:color w:val="000000"/>
        </w:rPr>
        <w:t>. Cadastro Nacional de Empresas Punidas – CNEP, mantido pela Controladoria-Geral da União (</w:t>
      </w:r>
      <w:hyperlink r:id="rId26" w:tgtFrame="_blank" w:history="1">
        <w:r w:rsidRPr="00D2265B">
          <w:rPr>
            <w:rStyle w:val="Hyperlink"/>
          </w:rPr>
          <w:t>https://www.portaltransparencia.gov.br/sancoes/cnep</w:t>
        </w:r>
      </w:hyperlink>
      <w:r w:rsidRPr="00D2265B">
        <w:rPr>
          <w:color w:val="000000"/>
        </w:rPr>
        <w:t>).</w:t>
      </w:r>
    </w:p>
    <w:p w14:paraId="2C59D433"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2</w:t>
      </w:r>
      <w:r w:rsidRPr="00D2265B">
        <w:rPr>
          <w:color w:val="000000"/>
        </w:rPr>
        <w:t>. A consulta aos cadastros será realizada no nome e no CNPJ da empresa licitante.</w:t>
      </w:r>
    </w:p>
    <w:p w14:paraId="0D2E638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2</w:t>
      </w:r>
      <w:r w:rsidRPr="00D2265B">
        <w:rPr>
          <w:color w:val="000000"/>
        </w:rPr>
        <w:t>.</w:t>
      </w:r>
      <w:r w:rsidRPr="00D2265B">
        <w:rPr>
          <w:rStyle w:val="layer2numerajulgamento"/>
          <w:color w:val="000000"/>
        </w:rPr>
        <w:t>1</w:t>
      </w:r>
      <w:r w:rsidRPr="00D2265B">
        <w:rPr>
          <w:color w:val="000000"/>
        </w:rPr>
        <w:t>. A consulta no CEIS quanto às sanções previstas na </w:t>
      </w:r>
      <w:hyperlink r:id="rId27" w:anchor=":~:text=%C3%A0s%20seguintes%20comina%C3%A7%C3%B5es%3A-,Art.,n%C2%BA%2012.120%2C%20de%202009)." w:tgtFrame="_blank" w:history="1">
        <w:r w:rsidRPr="00D2265B">
          <w:rPr>
            <w:rStyle w:val="Hyperlink"/>
          </w:rPr>
          <w:t>Lei n° 8.429, de 1992.</w:t>
        </w:r>
      </w:hyperlink>
      <w:r w:rsidRPr="00D2265B">
        <w:rPr>
          <w:color w:val="000000"/>
        </w:rPr>
        <w:t> , também ocorrerá no nome e no CPF do sócio majoritário da empresa licitante, se houver, por força do art. 12 da citada lei.</w:t>
      </w:r>
    </w:p>
    <w:p w14:paraId="47ABD71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3</w:t>
      </w:r>
      <w:r w:rsidRPr="00D2265B">
        <w:rPr>
          <w:color w:val="000000"/>
        </w:rPr>
        <w:t>. Caso conste na Consulta de Situação do licitante a existência de Ocorrências Impeditivas Indiretas, o </w:t>
      </w:r>
      <w:r w:rsidRPr="00D2265B">
        <w:rPr>
          <w:rStyle w:val="agente"/>
          <w:color w:val="000000"/>
        </w:rPr>
        <w:t>Pregoeiro</w:t>
      </w:r>
      <w:r w:rsidRPr="00D2265B">
        <w:rPr>
          <w:color w:val="000000"/>
        </w:rPr>
        <w:t> diligenciará para verificar se houve fraude por parte das empresas apontadas no Relatório de Ocorrências Impeditivas Indiretas. (</w:t>
      </w:r>
      <w:hyperlink r:id="rId28" w:anchor="art29" w:tgtFrame="_blank" w:history="1">
        <w:r w:rsidRPr="00D2265B">
          <w:rPr>
            <w:rStyle w:val="Hyperlink"/>
          </w:rPr>
          <w:t>IN nº 3/2018, art. 29, </w:t>
        </w:r>
        <w:r w:rsidRPr="00D2265B">
          <w:rPr>
            <w:rStyle w:val="Hyperlink"/>
            <w:b/>
            <w:bCs/>
          </w:rPr>
          <w:t>caput</w:t>
        </w:r>
      </w:hyperlink>
      <w:r w:rsidRPr="00D2265B">
        <w:rPr>
          <w:color w:val="000000"/>
        </w:rPr>
        <w:t>).</w:t>
      </w:r>
    </w:p>
    <w:p w14:paraId="2667E3BA"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3</w:t>
      </w:r>
      <w:r w:rsidRPr="00D2265B">
        <w:rPr>
          <w:color w:val="000000"/>
        </w:rPr>
        <w:t>.</w:t>
      </w:r>
      <w:r w:rsidRPr="00D2265B">
        <w:rPr>
          <w:rStyle w:val="layer2numerajulgamento"/>
          <w:color w:val="000000"/>
        </w:rPr>
        <w:t>1</w:t>
      </w:r>
      <w:r w:rsidRPr="00D2265B">
        <w:rPr>
          <w:color w:val="000000"/>
        </w:rPr>
        <w:t>. A tentativa de burla será verificada por meio dos vínculos societários, linhas de fornecimento similares, dentre outros. (</w:t>
      </w:r>
      <w:hyperlink r:id="rId29" w:tgtFrame="_blank" w:history="1">
        <w:r w:rsidRPr="00D2265B">
          <w:rPr>
            <w:rStyle w:val="Hyperlink"/>
          </w:rPr>
          <w:t>IN nº 3/2018, art. 29, §1º</w:t>
        </w:r>
      </w:hyperlink>
      <w:r w:rsidRPr="00D2265B">
        <w:rPr>
          <w:color w:val="000000"/>
        </w:rPr>
        <w:t>).</w:t>
      </w:r>
    </w:p>
    <w:p w14:paraId="7A9823E5"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3</w:t>
      </w:r>
      <w:r w:rsidRPr="00D2265B">
        <w:rPr>
          <w:color w:val="000000"/>
        </w:rPr>
        <w:t>.</w:t>
      </w:r>
      <w:r w:rsidRPr="00D2265B">
        <w:rPr>
          <w:rStyle w:val="layer2numerajulgamento"/>
          <w:color w:val="000000"/>
        </w:rPr>
        <w:t>2</w:t>
      </w:r>
      <w:r w:rsidRPr="00D2265B">
        <w:rPr>
          <w:color w:val="000000"/>
        </w:rPr>
        <w:t>. O licitante será convocado para manifestação previamente a uma eventual desclassificação. (</w:t>
      </w:r>
      <w:hyperlink r:id="rId30" w:tgtFrame="_blank" w:history="1">
        <w:r w:rsidRPr="00D2265B">
          <w:rPr>
            <w:rStyle w:val="Hyperlink"/>
          </w:rPr>
          <w:t>IN nº 3/2018, art. 29, §2º</w:t>
        </w:r>
      </w:hyperlink>
      <w:r w:rsidRPr="00D2265B">
        <w:rPr>
          <w:color w:val="000000"/>
        </w:rPr>
        <w:t>).</w:t>
      </w:r>
    </w:p>
    <w:p w14:paraId="39A5F36A"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3</w:t>
      </w:r>
      <w:r w:rsidRPr="00D2265B">
        <w:rPr>
          <w:color w:val="000000"/>
        </w:rPr>
        <w:t>.</w:t>
      </w:r>
      <w:r w:rsidRPr="00D2265B">
        <w:rPr>
          <w:rStyle w:val="layer2numerajulgamento"/>
          <w:color w:val="000000"/>
        </w:rPr>
        <w:t>3</w:t>
      </w:r>
      <w:r w:rsidRPr="00D2265B">
        <w:rPr>
          <w:color w:val="000000"/>
        </w:rPr>
        <w:t>. Constatada a existência de sanção, o licitante será reputado inabilitado, por falta de condição de participação.</w:t>
      </w:r>
    </w:p>
    <w:p w14:paraId="2E7800A7"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proofErr w:type="gramStart"/>
      <w:r w:rsidRPr="00D2265B">
        <w:rPr>
          <w:rStyle w:val="layer1numerajulgamento"/>
          <w:color w:val="000000"/>
        </w:rPr>
        <w:t>4</w:t>
      </w:r>
      <w:r w:rsidRPr="00D2265B">
        <w:rPr>
          <w:color w:val="000000"/>
        </w:rPr>
        <w:t>.Caso</w:t>
      </w:r>
      <w:proofErr w:type="gramEnd"/>
      <w:r w:rsidRPr="00D2265B">
        <w:rPr>
          <w:color w:val="000000"/>
        </w:rPr>
        <w:t xml:space="preserve"> o licitante provisoriamente classificado em primeiro lugar tenha se utilizado de algum tratamento favorecido às ME/</w:t>
      </w:r>
      <w:proofErr w:type="spellStart"/>
      <w:r w:rsidRPr="00D2265B">
        <w:rPr>
          <w:color w:val="000000"/>
        </w:rPr>
        <w:t>EPPs</w:t>
      </w:r>
      <w:proofErr w:type="spellEnd"/>
      <w:r w:rsidRPr="00D2265B">
        <w:rPr>
          <w:color w:val="000000"/>
        </w:rPr>
        <w:t xml:space="preserve"> ou tenha se valido da aplicação da margem de preferência, o </w:t>
      </w:r>
      <w:r w:rsidRPr="00D2265B">
        <w:rPr>
          <w:rStyle w:val="agente"/>
          <w:color w:val="000000"/>
        </w:rPr>
        <w:t>Pregoeiro</w:t>
      </w:r>
      <w:r w:rsidRPr="00D2265B">
        <w:rPr>
          <w:color w:val="000000"/>
        </w:rPr>
        <w:t> verificará se faz jus ao benefício.</w:t>
      </w:r>
    </w:p>
    <w:p w14:paraId="4CBDC3A9"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4</w:t>
      </w:r>
      <w:r w:rsidRPr="00D2265B">
        <w:rPr>
          <w:color w:val="000000"/>
        </w:rPr>
        <w:t>.</w:t>
      </w:r>
      <w:r w:rsidRPr="00D2265B">
        <w:rPr>
          <w:rStyle w:val="layer2numerajulgamento"/>
          <w:color w:val="000000"/>
        </w:rPr>
        <w:t>1</w:t>
      </w:r>
      <w:r w:rsidRPr="00D2265B">
        <w:rPr>
          <w:color w:val="000000"/>
        </w:rPr>
        <w:t>. Caso o licitante não venha a comprovar o atendimento dos requisitos para fazer jus ao benefício da margem de preferência, as propostas serão reclassificadas, para fins de nova aplicação da margem de preferência.</w:t>
      </w:r>
    </w:p>
    <w:p w14:paraId="2707FEB1"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5</w:t>
      </w:r>
      <w:r w:rsidRPr="00D2265B">
        <w:rPr>
          <w:rFonts w:ascii="Times New Roman" w:hAnsi="Times New Roman"/>
          <w:color w:val="000000"/>
          <w:sz w:val="24"/>
          <w:szCs w:val="24"/>
        </w:rPr>
        <w:t>. Verificadas as condições de participação e de utilização do tratamento favorecido,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xml:space="preserve"> examinará a proposta classificada em primeiro lugar quanto à adequação ao objeto e à compatibilidade do preço em relação ao máximo estipulado para contratação </w:t>
      </w:r>
      <w:r w:rsidRPr="00D2265B">
        <w:rPr>
          <w:rFonts w:ascii="Times New Roman" w:hAnsi="Times New Roman"/>
          <w:color w:val="000000"/>
          <w:sz w:val="24"/>
          <w:szCs w:val="24"/>
        </w:rPr>
        <w:lastRenderedPageBreak/>
        <w:t>neste Edital e em seus anexos, observado o disposto no </w:t>
      </w:r>
      <w:hyperlink r:id="rId31" w:anchor="art29" w:tgtFrame="_blank" w:history="1">
        <w:r w:rsidRPr="00D2265B">
          <w:rPr>
            <w:rStyle w:val="Hyperlink"/>
            <w:rFonts w:ascii="Times New Roman" w:hAnsi="Times New Roman"/>
            <w:sz w:val="24"/>
            <w:szCs w:val="24"/>
          </w:rPr>
          <w:t>artigo 29 a 35 da IN SEGES nº 73, de 30 de setembro de 2022</w:t>
        </w:r>
      </w:hyperlink>
      <w:r w:rsidRPr="00D2265B">
        <w:rPr>
          <w:rFonts w:ascii="Times New Roman" w:hAnsi="Times New Roman"/>
          <w:color w:val="000000"/>
          <w:sz w:val="24"/>
          <w:szCs w:val="24"/>
        </w:rPr>
        <w:t>.</w:t>
      </w:r>
    </w:p>
    <w:p w14:paraId="78C28D09"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 Será desclassificada a proposta vencedora que:</w:t>
      </w:r>
    </w:p>
    <w:p w14:paraId="5AA9901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w:t>
      </w:r>
      <w:r w:rsidRPr="00D2265B">
        <w:rPr>
          <w:rStyle w:val="layer2numerajulgamento"/>
          <w:color w:val="000000"/>
        </w:rPr>
        <w:t>1</w:t>
      </w:r>
      <w:r w:rsidRPr="00D2265B">
        <w:rPr>
          <w:color w:val="000000"/>
        </w:rPr>
        <w:t>. contiver vícios insanáveis;</w:t>
      </w:r>
    </w:p>
    <w:p w14:paraId="360901D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w:t>
      </w:r>
      <w:r w:rsidRPr="00D2265B">
        <w:rPr>
          <w:rStyle w:val="layer2numerajulgamento"/>
          <w:color w:val="000000"/>
        </w:rPr>
        <w:t>2</w:t>
      </w:r>
      <w:r w:rsidRPr="00D2265B">
        <w:rPr>
          <w:color w:val="000000"/>
        </w:rPr>
        <w:t>. não obedecer às especificações técnicas contidas no Termo de Referência/Projeto Básico;</w:t>
      </w:r>
    </w:p>
    <w:p w14:paraId="1298864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w:t>
      </w:r>
      <w:r w:rsidRPr="00D2265B">
        <w:rPr>
          <w:rStyle w:val="layer2numerajulgamento"/>
          <w:color w:val="000000"/>
        </w:rPr>
        <w:t>3</w:t>
      </w:r>
      <w:r w:rsidRPr="00D2265B">
        <w:rPr>
          <w:color w:val="000000"/>
        </w:rPr>
        <w:t>. apresentar preços inexequíveis ou permanecer acima do preço máximo definido para a contratação;</w:t>
      </w:r>
    </w:p>
    <w:p w14:paraId="0063035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w:t>
      </w:r>
      <w:r w:rsidRPr="00D2265B">
        <w:rPr>
          <w:rStyle w:val="layer2numerajulgamento"/>
          <w:color w:val="000000"/>
        </w:rPr>
        <w:t>4</w:t>
      </w:r>
      <w:r w:rsidRPr="00D2265B">
        <w:rPr>
          <w:color w:val="000000"/>
        </w:rPr>
        <w:t>. não tiver sua exequibilidade demonstrada, quando exigido pela Administração;</w:t>
      </w:r>
    </w:p>
    <w:p w14:paraId="7184F6E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6</w:t>
      </w:r>
      <w:r w:rsidRPr="00D2265B">
        <w:rPr>
          <w:color w:val="000000"/>
        </w:rPr>
        <w:t>.</w:t>
      </w:r>
      <w:r w:rsidRPr="00D2265B">
        <w:rPr>
          <w:rStyle w:val="layer2numerajulgamento"/>
          <w:color w:val="000000"/>
        </w:rPr>
        <w:t>5</w:t>
      </w:r>
      <w:r w:rsidRPr="00D2265B">
        <w:rPr>
          <w:color w:val="000000"/>
        </w:rPr>
        <w:t>. apresentar desconformidade com quaisquer outras exigências deste Edital ou seus anexos, desde que insanável.</w:t>
      </w:r>
    </w:p>
    <w:p w14:paraId="14FFE564"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7</w:t>
      </w:r>
      <w:r w:rsidRPr="00D2265B">
        <w:rPr>
          <w:color w:val="000000"/>
        </w:rPr>
        <w:t>. No caso de bens e serviços em geral, é indício de inexequibilidade das propostas valores inferiores a 50% (cinquenta por cento) do valor orçado pela Administração.</w:t>
      </w:r>
    </w:p>
    <w:p w14:paraId="380FF27D"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7</w:t>
      </w:r>
      <w:r w:rsidRPr="00D2265B">
        <w:rPr>
          <w:color w:val="000000"/>
        </w:rPr>
        <w:t>.</w:t>
      </w:r>
      <w:r w:rsidRPr="00D2265B">
        <w:rPr>
          <w:rStyle w:val="layer2numerajulgamento"/>
          <w:color w:val="000000"/>
        </w:rPr>
        <w:t>1</w:t>
      </w:r>
      <w:r w:rsidRPr="00D2265B">
        <w:rPr>
          <w:color w:val="000000"/>
        </w:rPr>
        <w:t>. A inexequibilidade, na hipótese de que trata o item anterior, só será considerada após diligência do </w:t>
      </w:r>
      <w:r w:rsidRPr="00D2265B">
        <w:rPr>
          <w:rStyle w:val="agente"/>
          <w:color w:val="000000"/>
        </w:rPr>
        <w:t>Pregoeiro</w:t>
      </w:r>
      <w:r w:rsidRPr="00D2265B">
        <w:rPr>
          <w:color w:val="000000"/>
        </w:rPr>
        <w:t>, que comprove:</w:t>
      </w:r>
    </w:p>
    <w:p w14:paraId="56D671FC"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julgamento"/>
          <w:color w:val="000000"/>
        </w:rPr>
        <w:t>7</w:t>
      </w:r>
      <w:r w:rsidRPr="00D2265B">
        <w:rPr>
          <w:color w:val="000000"/>
        </w:rPr>
        <w:t>.</w:t>
      </w:r>
      <w:r w:rsidRPr="00D2265B">
        <w:rPr>
          <w:rStyle w:val="layer1numerajulgamento"/>
          <w:color w:val="000000"/>
        </w:rPr>
        <w:t>7</w:t>
      </w:r>
      <w:r w:rsidRPr="00D2265B">
        <w:rPr>
          <w:color w:val="000000"/>
        </w:rPr>
        <w:t>.</w:t>
      </w:r>
      <w:r w:rsidRPr="00D2265B">
        <w:rPr>
          <w:rStyle w:val="layer2numerajulgamento"/>
          <w:color w:val="000000"/>
        </w:rPr>
        <w:t>1</w:t>
      </w:r>
      <w:r w:rsidRPr="00D2265B">
        <w:rPr>
          <w:color w:val="000000"/>
        </w:rPr>
        <w:t>.1. que o custo do licitante ultrapassa o valor da proposta; e</w:t>
      </w:r>
    </w:p>
    <w:p w14:paraId="7BDFC2CF"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julgamento"/>
          <w:color w:val="000000"/>
        </w:rPr>
        <w:t>7</w:t>
      </w:r>
      <w:r w:rsidRPr="00D2265B">
        <w:rPr>
          <w:color w:val="000000"/>
        </w:rPr>
        <w:t>.</w:t>
      </w:r>
      <w:r w:rsidRPr="00D2265B">
        <w:rPr>
          <w:rStyle w:val="layer1numerajulgamento"/>
          <w:color w:val="000000"/>
        </w:rPr>
        <w:t>7</w:t>
      </w:r>
      <w:r w:rsidRPr="00D2265B">
        <w:rPr>
          <w:color w:val="000000"/>
        </w:rPr>
        <w:t>.</w:t>
      </w:r>
      <w:r w:rsidRPr="00D2265B">
        <w:rPr>
          <w:rStyle w:val="layer2numerajulgamento"/>
          <w:color w:val="000000"/>
        </w:rPr>
        <w:t>1</w:t>
      </w:r>
      <w:r w:rsidRPr="00D2265B">
        <w:rPr>
          <w:color w:val="000000"/>
        </w:rPr>
        <w:t>.2. inexistirem custos de oportunidade capazes de justificar o vulto da oferta.</w:t>
      </w:r>
    </w:p>
    <w:p w14:paraId="52417F7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8</w:t>
      </w:r>
      <w:r w:rsidRPr="00D2265B">
        <w:rPr>
          <w:color w:val="000000"/>
        </w:rPr>
        <w:t xml:space="preserve">. Em contratação de serviços de engenharia, além das disposições acima, a análise de exequibilidade e </w:t>
      </w:r>
      <w:proofErr w:type="spellStart"/>
      <w:r w:rsidRPr="00D2265B">
        <w:rPr>
          <w:color w:val="000000"/>
        </w:rPr>
        <w:t>sobrepreço</w:t>
      </w:r>
      <w:proofErr w:type="spellEnd"/>
      <w:r w:rsidRPr="00D2265B">
        <w:rPr>
          <w:color w:val="000000"/>
        </w:rPr>
        <w:t xml:space="preserve"> considerará o seguinte:</w:t>
      </w:r>
    </w:p>
    <w:p w14:paraId="35C443F6"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8</w:t>
      </w:r>
      <w:r w:rsidRPr="00D2265B">
        <w:rPr>
          <w:color w:val="000000"/>
        </w:rPr>
        <w:t>.</w:t>
      </w:r>
      <w:r w:rsidRPr="00D2265B">
        <w:rPr>
          <w:rStyle w:val="layer2numerajulgamento"/>
          <w:color w:val="000000"/>
        </w:rPr>
        <w:t>1</w:t>
      </w:r>
      <w:r w:rsidRPr="00D2265B">
        <w:rPr>
          <w:color w:val="000000"/>
        </w:rPr>
        <w:t xml:space="preserve">. Nos regimes de execução por tarefa, empreitada por preço global ou empreitada integral, </w:t>
      </w:r>
      <w:proofErr w:type="spellStart"/>
      <w:r w:rsidRPr="00D2265B">
        <w:rPr>
          <w:color w:val="000000"/>
        </w:rPr>
        <w:t>semiintegrada</w:t>
      </w:r>
      <w:proofErr w:type="spellEnd"/>
      <w:r w:rsidRPr="00D2265B">
        <w:rPr>
          <w:color w:val="000000"/>
        </w:rPr>
        <w:t xml:space="preserve"> ou integrada, a caracterização do </w:t>
      </w:r>
      <w:proofErr w:type="spellStart"/>
      <w:r w:rsidRPr="00D2265B">
        <w:rPr>
          <w:color w:val="000000"/>
        </w:rPr>
        <w:t>sobrepreço</w:t>
      </w:r>
      <w:proofErr w:type="spellEnd"/>
      <w:r w:rsidRPr="00D2265B">
        <w:rPr>
          <w:color w:val="000000"/>
        </w:rPr>
        <w:t xml:space="preserve"> se dará pela superação do valor global estimado;</w:t>
      </w:r>
    </w:p>
    <w:p w14:paraId="457009A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8</w:t>
      </w:r>
      <w:r w:rsidRPr="00D2265B">
        <w:rPr>
          <w:color w:val="000000"/>
        </w:rPr>
        <w:t>.</w:t>
      </w:r>
      <w:r w:rsidRPr="00D2265B">
        <w:rPr>
          <w:rStyle w:val="layer2numerajulgamento"/>
          <w:color w:val="000000"/>
        </w:rPr>
        <w:t>2</w:t>
      </w:r>
      <w:r w:rsidRPr="00D2265B">
        <w:rPr>
          <w:color w:val="000000"/>
        </w:rPr>
        <w:t xml:space="preserve">. No regime de empreitada por preço unitário, a caracterização do </w:t>
      </w:r>
      <w:proofErr w:type="spellStart"/>
      <w:r w:rsidRPr="00D2265B">
        <w:rPr>
          <w:color w:val="000000"/>
        </w:rPr>
        <w:t>sobrepreço</w:t>
      </w:r>
      <w:proofErr w:type="spellEnd"/>
      <w:r w:rsidRPr="00D2265B">
        <w:rPr>
          <w:color w:val="000000"/>
        </w:rPr>
        <w:t xml:space="preserve"> se dará pela superação do valor global estimado.</w:t>
      </w:r>
    </w:p>
    <w:p w14:paraId="762E80D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8</w:t>
      </w:r>
      <w:r w:rsidRPr="00D2265B">
        <w:rPr>
          <w:color w:val="000000"/>
        </w:rPr>
        <w:t>.</w:t>
      </w:r>
      <w:r w:rsidRPr="00D2265B">
        <w:rPr>
          <w:rStyle w:val="layer2numerajulgamento"/>
          <w:color w:val="000000"/>
        </w:rPr>
        <w:t>3</w:t>
      </w:r>
      <w:r w:rsidRPr="00D2265B">
        <w:rPr>
          <w:color w:val="000000"/>
        </w:rPr>
        <w:t>. No caso de serviços de engenharia, serão consideradas inexequíveis as propostas cujos valores forem inferiores a 75% (setenta e cinco por cento) do valor orçado pela Administração, independentemente do regime de execução.</w:t>
      </w:r>
    </w:p>
    <w:p w14:paraId="71109A27"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8</w:t>
      </w:r>
      <w:r w:rsidRPr="00D2265B">
        <w:rPr>
          <w:color w:val="000000"/>
        </w:rPr>
        <w:t>.</w:t>
      </w:r>
      <w:r w:rsidRPr="00D2265B">
        <w:rPr>
          <w:rStyle w:val="layer2numerajulgamento"/>
          <w:color w:val="000000"/>
        </w:rPr>
        <w:t>4</w:t>
      </w:r>
      <w:r w:rsidRPr="00D2265B">
        <w:rPr>
          <w:color w:val="000000"/>
        </w:rPr>
        <w:t>.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4F6CE45"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9</w:t>
      </w:r>
      <w:r w:rsidRPr="00D2265B">
        <w:rPr>
          <w:rFonts w:ascii="Times New Roman" w:hAnsi="Times New Roman"/>
          <w:color w:val="000000"/>
          <w:sz w:val="24"/>
          <w:szCs w:val="24"/>
        </w:rPr>
        <w:t>. Se houver indícios de inexequibilidade da proposta de preço, ou em caso da necessidade de esclarecimentos complementares, poderão ser efetuadas diligências, para que a empresa comprove a exequibilidade da proposta.</w:t>
      </w:r>
    </w:p>
    <w:p w14:paraId="2B53E989"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10</w:t>
      </w:r>
      <w:r w:rsidRPr="00D2265B">
        <w:rPr>
          <w:color w:val="00000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D32F6A6"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lastRenderedPageBreak/>
        <w:t>7</w:t>
      </w:r>
      <w:r w:rsidRPr="00D2265B">
        <w:rPr>
          <w:color w:val="000000"/>
        </w:rPr>
        <w:t>.</w:t>
      </w:r>
      <w:r w:rsidRPr="00D2265B">
        <w:rPr>
          <w:rStyle w:val="layer1numerajulgamento"/>
          <w:color w:val="000000"/>
        </w:rPr>
        <w:t>10</w:t>
      </w:r>
      <w:r w:rsidRPr="00D2265B">
        <w:rPr>
          <w:color w:val="000000"/>
        </w:rPr>
        <w:t>.</w:t>
      </w:r>
      <w:r w:rsidRPr="00D2265B">
        <w:rPr>
          <w:rStyle w:val="layer2numerajulgamento"/>
          <w:color w:val="000000"/>
        </w:rPr>
        <w:t>1</w:t>
      </w:r>
      <w:r w:rsidRPr="00D2265B">
        <w:rPr>
          <w:color w:val="000000"/>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2265B">
        <w:rPr>
          <w:color w:val="000000"/>
        </w:rPr>
        <w:t>semiintegrada</w:t>
      </w:r>
      <w:proofErr w:type="spellEnd"/>
      <w:r w:rsidRPr="00D2265B">
        <w:rPr>
          <w:color w:val="000000"/>
        </w:rPr>
        <w:t xml:space="preserve"> e contratação integrada, exclusivamente para eventuais adequações indispensáveis no cronograma físico-financeiro e para balizar excepcional aditamento posterior do contrato.</w:t>
      </w:r>
    </w:p>
    <w:p w14:paraId="372D1BE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10</w:t>
      </w:r>
      <w:r w:rsidRPr="00D2265B">
        <w:rPr>
          <w:color w:val="000000"/>
        </w:rPr>
        <w:t>.</w:t>
      </w:r>
      <w:r w:rsidRPr="00D2265B">
        <w:rPr>
          <w:rStyle w:val="layer2numerajulgamento"/>
          <w:color w:val="000000"/>
        </w:rPr>
        <w:t>2</w:t>
      </w:r>
      <w:r w:rsidRPr="00D2265B">
        <w:rPr>
          <w:color w:val="000000"/>
        </w:rPr>
        <w:t>. 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5893CEA5"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10</w:t>
      </w:r>
      <w:r w:rsidRPr="00D2265B">
        <w:rPr>
          <w:color w:val="000000"/>
        </w:rPr>
        <w:t>.</w:t>
      </w:r>
      <w:r w:rsidRPr="00D2265B">
        <w:rPr>
          <w:rStyle w:val="layer2numerajulgamento"/>
          <w:color w:val="000000"/>
        </w:rPr>
        <w:t>3</w:t>
      </w:r>
      <w:r w:rsidRPr="00D2265B">
        <w:rPr>
          <w:color w:val="000000"/>
        </w:rPr>
        <w:t>.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96B8175"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10</w:t>
      </w:r>
      <w:r w:rsidRPr="00D2265B">
        <w:rPr>
          <w:color w:val="000000"/>
        </w:rPr>
        <w:t>.</w:t>
      </w:r>
      <w:r w:rsidRPr="00D2265B">
        <w:rPr>
          <w:rStyle w:val="layer2numerajulgamento"/>
          <w:color w:val="000000"/>
        </w:rPr>
        <w:t>4</w:t>
      </w:r>
      <w:r w:rsidRPr="00D2265B">
        <w:rPr>
          <w:color w:val="000000"/>
        </w:rPr>
        <w:t>. Para efeito do subitem anterior, admite-se a adequação técnica da metodologia empregada pela contratada, visando assegurar a execução do objeto, desde que mantidas as condições para a justa remuneração do serviço.</w:t>
      </w:r>
    </w:p>
    <w:p w14:paraId="6C524675"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julgamento"/>
          <w:color w:val="000000"/>
        </w:rPr>
        <w:t>7</w:t>
      </w:r>
      <w:r w:rsidRPr="00D2265B">
        <w:rPr>
          <w:color w:val="000000"/>
        </w:rPr>
        <w:t>.</w:t>
      </w:r>
      <w:r w:rsidRPr="00D2265B">
        <w:rPr>
          <w:rStyle w:val="layer1numerajulgamento"/>
          <w:color w:val="000000"/>
        </w:rPr>
        <w:t>11</w:t>
      </w:r>
      <w:r w:rsidRPr="00D2265B">
        <w:rPr>
          <w:color w:val="000000"/>
        </w:rPr>
        <w:t>. Erros no preenchimento da planilha não constituem motivo para a desclassificação da proposta. A planilha poderá́ ser ajustada pelo fornecedor, no prazo indicado pelo </w:t>
      </w:r>
      <w:r w:rsidRPr="00D2265B">
        <w:rPr>
          <w:rStyle w:val="agente"/>
          <w:color w:val="000000"/>
        </w:rPr>
        <w:t>Pregoeiro</w:t>
      </w:r>
      <w:r w:rsidRPr="00D2265B">
        <w:rPr>
          <w:color w:val="000000"/>
        </w:rPr>
        <w:t>, desde que não haja majoração do preço e que se comprove que este é o bastante para arcar com todos os custos da contratação;</w:t>
      </w:r>
    </w:p>
    <w:p w14:paraId="2B65F85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11</w:t>
      </w:r>
      <w:r w:rsidRPr="00D2265B">
        <w:rPr>
          <w:color w:val="000000"/>
        </w:rPr>
        <w:t>.</w:t>
      </w:r>
      <w:r w:rsidRPr="00D2265B">
        <w:rPr>
          <w:rStyle w:val="layer2numerajulgamento"/>
          <w:color w:val="000000"/>
        </w:rPr>
        <w:t>1</w:t>
      </w:r>
      <w:r w:rsidRPr="00D2265B">
        <w:rPr>
          <w:color w:val="000000"/>
        </w:rPr>
        <w:t>. O ajuste de que trata este dispositivo se limita a sanar erros ou falhas que não alterem a substância das propostas;</w:t>
      </w:r>
    </w:p>
    <w:p w14:paraId="01F58CA9"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julgamento"/>
          <w:color w:val="000000"/>
        </w:rPr>
        <w:t>7</w:t>
      </w:r>
      <w:r w:rsidRPr="00D2265B">
        <w:rPr>
          <w:color w:val="000000"/>
        </w:rPr>
        <w:t>.</w:t>
      </w:r>
      <w:r w:rsidRPr="00D2265B">
        <w:rPr>
          <w:rStyle w:val="layer1numerajulgamento"/>
          <w:color w:val="000000"/>
        </w:rPr>
        <w:t>11</w:t>
      </w:r>
      <w:r w:rsidRPr="00D2265B">
        <w:rPr>
          <w:color w:val="000000"/>
        </w:rPr>
        <w:t>.</w:t>
      </w:r>
      <w:r w:rsidRPr="00D2265B">
        <w:rPr>
          <w:rStyle w:val="layer2numerajulgamento"/>
          <w:color w:val="000000"/>
        </w:rPr>
        <w:t>2</w:t>
      </w:r>
      <w:r w:rsidRPr="00D2265B">
        <w:rPr>
          <w:color w:val="000000"/>
        </w:rPr>
        <w:t>. Considera-se erro no preenchimento da planilha passível de correção a indicação de recolhimento de impostos e contribuições na forma do Simples Nacional, quando não cabível esse regime.</w:t>
      </w:r>
    </w:p>
    <w:p w14:paraId="4421DB7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12</w:t>
      </w:r>
      <w:r w:rsidRPr="00D2265B">
        <w:rPr>
          <w:rFonts w:ascii="Times New Roman" w:hAnsi="Times New Roman"/>
          <w:color w:val="000000"/>
          <w:sz w:val="24"/>
          <w:szCs w:val="24"/>
        </w:rPr>
        <w:t>. Para fins de análise da proposta quanto ao cumprimento das especificações do objeto, poderá ser colhida a manifestação escrita do setor requisitante do serviço ou da área especializada no objeto.</w:t>
      </w:r>
    </w:p>
    <w:p w14:paraId="61ECC37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13</w:t>
      </w:r>
      <w:r w:rsidRPr="00D2265B">
        <w:rPr>
          <w:rFonts w:ascii="Times New Roman" w:hAnsi="Times New Roman"/>
          <w:color w:val="000000"/>
          <w:sz w:val="24"/>
          <w:szCs w:val="24"/>
        </w:rPr>
        <w:t>. Caso o Termo de Referência/Projeto Básico exija a apresentação de amostra, o licitante classificado em primeiro lugar deverá apresentá-la, conforme disciplinado no Termo de Referência, sob pena de não aceitação da proposta.</w:t>
      </w:r>
    </w:p>
    <w:p w14:paraId="531474C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14</w:t>
      </w:r>
      <w:r w:rsidRPr="00D2265B">
        <w:rPr>
          <w:rFonts w:ascii="Times New Roman" w:hAnsi="Times New Roman"/>
          <w:color w:val="000000"/>
          <w:sz w:val="24"/>
          <w:szCs w:val="24"/>
        </w:rPr>
        <w:t>. Por meio de mensagem no sistema, será divulgado o local e horário de realização do procedimento para a avaliação das amostras, cuja presença será facultada a todos os interessados, incluindo os demais licitantes.</w:t>
      </w:r>
    </w:p>
    <w:p w14:paraId="52D1562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15</w:t>
      </w:r>
      <w:r w:rsidRPr="00D2265B">
        <w:rPr>
          <w:rFonts w:ascii="Times New Roman" w:hAnsi="Times New Roman"/>
          <w:color w:val="000000"/>
          <w:sz w:val="24"/>
          <w:szCs w:val="24"/>
        </w:rPr>
        <w:t>. Os resultados das avaliações serão divulgados por meio de mensagem no sistema.</w:t>
      </w:r>
    </w:p>
    <w:p w14:paraId="43E3F2A9"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16</w:t>
      </w:r>
      <w:r w:rsidRPr="00D2265B">
        <w:rPr>
          <w:rFonts w:ascii="Times New Roman" w:hAnsi="Times New Roman"/>
          <w:color w:val="000000"/>
          <w:sz w:val="24"/>
          <w:szCs w:val="24"/>
        </w:rPr>
        <w:t>. No caso de não haver entrega da amostra ou ocorrer atraso na entrega, sem justificativa aceita pelo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ou havendo entrega de amostra fora das especificações previstas neste Edital, a proposta do licitante será recusada.</w:t>
      </w:r>
    </w:p>
    <w:p w14:paraId="1AE10FF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julgamento"/>
          <w:rFonts w:ascii="Times New Roman" w:hAnsi="Times New Roman"/>
          <w:color w:val="000000"/>
          <w:sz w:val="24"/>
          <w:szCs w:val="24"/>
        </w:rPr>
        <w:lastRenderedPageBreak/>
        <w:t>7</w:t>
      </w:r>
      <w:r w:rsidRPr="00D2265B">
        <w:rPr>
          <w:rFonts w:ascii="Times New Roman" w:hAnsi="Times New Roman"/>
          <w:color w:val="000000"/>
          <w:sz w:val="24"/>
          <w:szCs w:val="24"/>
        </w:rPr>
        <w:t>.</w:t>
      </w:r>
      <w:r w:rsidRPr="00D2265B">
        <w:rPr>
          <w:rStyle w:val="layer1numerajulgamento"/>
          <w:rFonts w:ascii="Times New Roman" w:hAnsi="Times New Roman"/>
          <w:color w:val="000000"/>
          <w:sz w:val="24"/>
          <w:szCs w:val="24"/>
        </w:rPr>
        <w:t>17</w:t>
      </w:r>
      <w:r w:rsidRPr="00D2265B">
        <w:rPr>
          <w:rFonts w:ascii="Times New Roman" w:hAnsi="Times New Roman"/>
          <w:color w:val="000000"/>
          <w:sz w:val="24"/>
          <w:szCs w:val="24"/>
        </w:rPr>
        <w:t>. Se a(s) amostra(s) apresentada(s) pelo primeiro classificado não for(em) aceita(s),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analisará a aceitabilidade da proposta ou lance ofertado pelo segundo classificado. Seguir-se-á com a verificação da(s) amostra(s) e, assim, sucessivamente, até a verificação de uma que atenda às especificações constantes no Termo de Referência.</w:t>
      </w:r>
    </w:p>
    <w:p w14:paraId="472E5703" w14:textId="6C49AEEB" w:rsidR="001F47A2" w:rsidRPr="00D2265B" w:rsidRDefault="001F47A2" w:rsidP="00CE1769">
      <w:pPr>
        <w:pStyle w:val="NormalWeb"/>
        <w:spacing w:before="0" w:beforeAutospacing="0" w:after="48" w:afterAutospacing="0" w:line="288" w:lineRule="atLeast"/>
        <w:jc w:val="both"/>
        <w:rPr>
          <w:color w:val="000000"/>
        </w:rPr>
      </w:pPr>
    </w:p>
    <w:p w14:paraId="57CCF796"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habilitacao"/>
          <w:b/>
          <w:bCs/>
          <w:color w:val="000000"/>
        </w:rPr>
        <w:t>8</w:t>
      </w:r>
      <w:r w:rsidRPr="00D2265B">
        <w:rPr>
          <w:b/>
          <w:bCs/>
          <w:color w:val="000000"/>
        </w:rPr>
        <w:t>. DA FASE DE HABILITAÇÃO</w:t>
      </w:r>
    </w:p>
    <w:p w14:paraId="6D432C1A" w14:textId="61C8560B" w:rsidR="001F47A2" w:rsidRPr="00D2265B" w:rsidRDefault="001F47A2" w:rsidP="00CE1769">
      <w:pPr>
        <w:pStyle w:val="NormalWeb"/>
        <w:spacing w:before="0" w:beforeAutospacing="0" w:after="48" w:afterAutospacing="0" w:line="288" w:lineRule="atLeast"/>
        <w:jc w:val="both"/>
        <w:rPr>
          <w:color w:val="000000"/>
        </w:rPr>
      </w:pPr>
    </w:p>
    <w:p w14:paraId="44FFCFE4"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w:t>
      </w:r>
      <w:r w:rsidRPr="00D2265B">
        <w:rPr>
          <w:color w:val="000000"/>
        </w:rPr>
        <w:t>. Os documentos previstos no Termo de Referência, necessários e suficientes para demonstrar a capacidade do licitante de realizar o objeto da licitação, serão exigidos para fins de habilitação, nos termos dos </w:t>
      </w:r>
      <w:proofErr w:type="spellStart"/>
      <w:r w:rsidRPr="00D2265B">
        <w:rPr>
          <w:color w:val="000000"/>
        </w:rPr>
        <w:fldChar w:fldCharType="begin"/>
      </w:r>
      <w:r w:rsidRPr="00D2265B">
        <w:rPr>
          <w:color w:val="000000"/>
        </w:rPr>
        <w:instrText xml:space="preserve"> HYPERLINK "http://www.planalto.gov.br/ccivil_03/_ato2019-2022/2021/lei/L14133.htm" \l "art62" \t "_blank" </w:instrText>
      </w:r>
      <w:r w:rsidRPr="00D2265B">
        <w:rPr>
          <w:color w:val="000000"/>
        </w:rPr>
        <w:fldChar w:fldCharType="separate"/>
      </w:r>
      <w:r w:rsidRPr="00D2265B">
        <w:rPr>
          <w:rStyle w:val="Hyperlink"/>
        </w:rPr>
        <w:t>arts</w:t>
      </w:r>
      <w:proofErr w:type="spellEnd"/>
      <w:r w:rsidRPr="00D2265B">
        <w:rPr>
          <w:rStyle w:val="Hyperlink"/>
        </w:rPr>
        <w:t>. 62 a 70 da Lei nº 14.133, de 2021</w:t>
      </w:r>
      <w:r w:rsidRPr="00D2265B">
        <w:rPr>
          <w:color w:val="000000"/>
        </w:rPr>
        <w:fldChar w:fldCharType="end"/>
      </w:r>
      <w:r w:rsidRPr="00D2265B">
        <w:rPr>
          <w:color w:val="000000"/>
        </w:rPr>
        <w:t>.</w:t>
      </w:r>
    </w:p>
    <w:p w14:paraId="24D72DC7"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w:t>
      </w:r>
      <w:r w:rsidRPr="00D2265B">
        <w:rPr>
          <w:color w:val="000000"/>
        </w:rPr>
        <w:t>.</w:t>
      </w:r>
      <w:r w:rsidRPr="00D2265B">
        <w:rPr>
          <w:rStyle w:val="layer2numerahabilitacao"/>
          <w:color w:val="000000"/>
        </w:rPr>
        <w:t>1</w:t>
      </w:r>
      <w:r w:rsidRPr="00D2265B">
        <w:rPr>
          <w:color w:val="000000"/>
        </w:rPr>
        <w:t>. A documentação exigida para fins de habilitação jurídica, fiscal, social e trabalhista e econômico-</w:t>
      </w:r>
      <w:proofErr w:type="spellStart"/>
      <w:r w:rsidRPr="00D2265B">
        <w:rPr>
          <w:color w:val="000000"/>
        </w:rPr>
        <w:t>ﬁnanceira</w:t>
      </w:r>
      <w:proofErr w:type="spellEnd"/>
      <w:r w:rsidRPr="00D2265B">
        <w:rPr>
          <w:color w:val="000000"/>
        </w:rPr>
        <w:t>, poderá ser substituída pelo registro cadastral no SICAF.</w:t>
      </w:r>
    </w:p>
    <w:p w14:paraId="6E03FDD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2</w:t>
      </w:r>
      <w:r w:rsidRPr="00D2265B">
        <w:rPr>
          <w:rFonts w:ascii="Times New Roman" w:hAnsi="Times New Roman"/>
          <w:color w:val="000000"/>
          <w:sz w:val="24"/>
          <w:szCs w:val="24"/>
        </w:rPr>
        <w:t>. Quando permitida a participação de empresas estrangeiras que não funcionem no País, as exigências de habilitação serão atendidas mediante documentos equivalentes, inicialmente apresentados em tradução livre.</w:t>
      </w:r>
    </w:p>
    <w:p w14:paraId="2A2EE79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3</w:t>
      </w:r>
      <w:r w:rsidRPr="00D2265B">
        <w:rPr>
          <w:rFonts w:ascii="Times New Roman" w:hAnsi="Times New Roman"/>
          <w:color w:val="000000"/>
          <w:sz w:val="24"/>
          <w:szCs w:val="24"/>
        </w:rPr>
        <w:t xml:space="preserve">. Na hipótese de o licitante vencedor ser empresa estrangeira que não funcione no País, para </w:t>
      </w:r>
      <w:proofErr w:type="spellStart"/>
      <w:r w:rsidRPr="00D2265B">
        <w:rPr>
          <w:rFonts w:ascii="Times New Roman" w:hAnsi="Times New Roman"/>
          <w:color w:val="000000"/>
          <w:sz w:val="24"/>
          <w:szCs w:val="24"/>
        </w:rPr>
        <w:t>ﬁns</w:t>
      </w:r>
      <w:proofErr w:type="spellEnd"/>
      <w:r w:rsidRPr="00D2265B">
        <w:rPr>
          <w:rFonts w:ascii="Times New Roman" w:hAnsi="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32" w:tgtFrame="_blank" w:history="1">
        <w:r w:rsidRPr="00D2265B">
          <w:rPr>
            <w:rStyle w:val="Hyperlink"/>
            <w:rFonts w:ascii="Times New Roman" w:hAnsi="Times New Roman"/>
            <w:sz w:val="24"/>
            <w:szCs w:val="24"/>
          </w:rPr>
          <w:t>Decreto nº 8.660, de 29 de janeiro de 2016</w:t>
        </w:r>
      </w:hyperlink>
      <w:r w:rsidRPr="00D2265B">
        <w:rPr>
          <w:rFonts w:ascii="Times New Roman" w:hAnsi="Times New Roman"/>
          <w:color w:val="000000"/>
          <w:sz w:val="24"/>
          <w:szCs w:val="24"/>
        </w:rPr>
        <w:t xml:space="preserve">, ou de outro que venha a substituí-lo, ou </w:t>
      </w:r>
      <w:proofErr w:type="spellStart"/>
      <w:r w:rsidRPr="00D2265B">
        <w:rPr>
          <w:rFonts w:ascii="Times New Roman" w:hAnsi="Times New Roman"/>
          <w:color w:val="000000"/>
          <w:sz w:val="24"/>
          <w:szCs w:val="24"/>
        </w:rPr>
        <w:t>consularizados</w:t>
      </w:r>
      <w:proofErr w:type="spellEnd"/>
      <w:r w:rsidRPr="00D2265B">
        <w:rPr>
          <w:rFonts w:ascii="Times New Roman" w:hAnsi="Times New Roman"/>
          <w:color w:val="000000"/>
          <w:sz w:val="24"/>
          <w:szCs w:val="24"/>
        </w:rPr>
        <w:t xml:space="preserve"> pelos respectivos consulados ou embaixadas.</w:t>
      </w:r>
    </w:p>
    <w:p w14:paraId="64768F3F"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4</w:t>
      </w:r>
      <w:r w:rsidRPr="00D2265B">
        <w:rPr>
          <w:rFonts w:ascii="Times New Roman" w:hAnsi="Times New Roman"/>
          <w:color w:val="000000"/>
          <w:sz w:val="24"/>
          <w:szCs w:val="24"/>
        </w:rPr>
        <w:t>.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362617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5</w:t>
      </w:r>
      <w:r w:rsidRPr="00D2265B">
        <w:rPr>
          <w:rFonts w:ascii="Times New Roman" w:hAnsi="Times New Roman"/>
          <w:color w:val="000000"/>
          <w:sz w:val="24"/>
          <w:szCs w:val="24"/>
        </w:rPr>
        <w:t>. Os documentos exigidos para fins de habilitação poderão ser apresentados em original ou por cópia.</w:t>
      </w:r>
    </w:p>
    <w:p w14:paraId="6041FC8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6</w:t>
      </w:r>
      <w:r w:rsidRPr="00D2265B">
        <w:rPr>
          <w:rFonts w:ascii="Times New Roman" w:hAnsi="Times New Roman"/>
          <w:color w:val="000000"/>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E82A3C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7</w:t>
      </w:r>
      <w:r w:rsidRPr="00D2265B">
        <w:rPr>
          <w:rFonts w:ascii="Times New Roman" w:hAnsi="Times New Roman"/>
          <w:color w:val="000000"/>
          <w:sz w:val="24"/>
          <w:szCs w:val="24"/>
        </w:rPr>
        <w:t>. Será verificado se o licitante apresentou declaração de que atende aos requisitos de habilitação, e o declarante responderá pela veracidade das informações prestadas, na forma da lei (</w:t>
      </w:r>
      <w:hyperlink r:id="rId33" w:anchor="art63" w:tgtFrame="_blank" w:history="1">
        <w:r w:rsidRPr="00D2265B">
          <w:rPr>
            <w:rStyle w:val="Hyperlink"/>
            <w:rFonts w:ascii="Times New Roman" w:hAnsi="Times New Roman"/>
            <w:sz w:val="24"/>
            <w:szCs w:val="24"/>
          </w:rPr>
          <w:t>art. 63, I, da Lei nº 14.133/2021</w:t>
        </w:r>
      </w:hyperlink>
      <w:r w:rsidRPr="00D2265B">
        <w:rPr>
          <w:rFonts w:ascii="Times New Roman" w:hAnsi="Times New Roman"/>
          <w:color w:val="000000"/>
          <w:sz w:val="24"/>
          <w:szCs w:val="24"/>
        </w:rPr>
        <w:t>).</w:t>
      </w:r>
    </w:p>
    <w:p w14:paraId="54D130F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8</w:t>
      </w:r>
      <w:r w:rsidRPr="00D2265B">
        <w:rPr>
          <w:rFonts w:ascii="Times New Roman" w:hAnsi="Times New Roman"/>
          <w:color w:val="000000"/>
          <w:sz w:val="24"/>
          <w:szCs w:val="24"/>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84FD48F"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9</w:t>
      </w:r>
      <w:r w:rsidRPr="00D2265B">
        <w:rPr>
          <w:rFonts w:ascii="Times New Roman" w:hAnsi="Times New Roman"/>
          <w:color w:val="000000"/>
          <w:sz w:val="24"/>
          <w:szCs w:val="24"/>
        </w:rPr>
        <w:t>.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9A5C93"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10</w:t>
      </w:r>
      <w:r w:rsidRPr="00D2265B">
        <w:rPr>
          <w:color w:val="000000"/>
        </w:rPr>
        <w:t xml:space="preserve">. A habilitação será verificada por meio do </w:t>
      </w:r>
      <w:proofErr w:type="spellStart"/>
      <w:r w:rsidRPr="00D2265B">
        <w:rPr>
          <w:color w:val="000000"/>
        </w:rPr>
        <w:t>Sicaf</w:t>
      </w:r>
      <w:proofErr w:type="spellEnd"/>
      <w:r w:rsidRPr="00D2265B">
        <w:rPr>
          <w:color w:val="000000"/>
        </w:rPr>
        <w:t>, nos documentos por ele abrangidos.</w:t>
      </w:r>
    </w:p>
    <w:p w14:paraId="21DE392A"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lastRenderedPageBreak/>
        <w:t>8</w:t>
      </w:r>
      <w:r w:rsidRPr="00D2265B">
        <w:rPr>
          <w:color w:val="000000"/>
        </w:rPr>
        <w:t>.</w:t>
      </w:r>
      <w:r w:rsidRPr="00D2265B">
        <w:rPr>
          <w:rStyle w:val="layer1numerahabilitacao"/>
          <w:color w:val="000000"/>
        </w:rPr>
        <w:t>10</w:t>
      </w:r>
      <w:r w:rsidRPr="00D2265B">
        <w:rPr>
          <w:color w:val="000000"/>
        </w:rPr>
        <w:t>.</w:t>
      </w:r>
      <w:r w:rsidRPr="00D2265B">
        <w:rPr>
          <w:rStyle w:val="layer2numerahabilitacao"/>
          <w:color w:val="000000"/>
        </w:rPr>
        <w:t>1</w:t>
      </w:r>
      <w:r w:rsidRPr="00D2265B">
        <w:rPr>
          <w:color w:val="000000"/>
        </w:rPr>
        <w:t>.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tgtFrame="_blank" w:history="1">
        <w:r w:rsidRPr="00D2265B">
          <w:rPr>
            <w:rStyle w:val="Hyperlink"/>
          </w:rPr>
          <w:t>IN nº 3/2018, art. 4º, §1º, e art. 6º, §4º</w:t>
        </w:r>
      </w:hyperlink>
      <w:r w:rsidRPr="00D2265B">
        <w:rPr>
          <w:color w:val="000000"/>
        </w:rPr>
        <w:t>).</w:t>
      </w:r>
    </w:p>
    <w:p w14:paraId="6543B7D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11</w:t>
      </w:r>
      <w:r w:rsidRPr="00D2265B">
        <w:rPr>
          <w:color w:val="000000"/>
        </w:rPr>
        <w:t xml:space="preserve">. É de responsabilidade do licitante conferir a exatidão dos seus dados cadastrais no </w:t>
      </w:r>
      <w:proofErr w:type="spellStart"/>
      <w:r w:rsidRPr="00D2265B">
        <w:rPr>
          <w:color w:val="000000"/>
        </w:rPr>
        <w:t>Sicaf</w:t>
      </w:r>
      <w:proofErr w:type="spellEnd"/>
      <w:r w:rsidRPr="00D2265B">
        <w:rPr>
          <w:color w:val="000000"/>
        </w:rPr>
        <w:t xml:space="preserve"> e mantê-los atualizados junto aos órgãos responsáveis pela informação, devendo proceder, imediatamente, à correção ou à alteração dos registros tão logo identifique incorreção ou aqueles se tornem desatualizados. (</w:t>
      </w:r>
      <w:hyperlink r:id="rId35" w:tgtFrame="_blank" w:history="1">
        <w:r w:rsidRPr="00D2265B">
          <w:rPr>
            <w:rStyle w:val="Hyperlink"/>
          </w:rPr>
          <w:t>IN nº 3/2018, art. 7º, </w:t>
        </w:r>
        <w:r w:rsidRPr="00D2265B">
          <w:rPr>
            <w:rStyle w:val="Hyperlink"/>
            <w:b/>
            <w:bCs/>
          </w:rPr>
          <w:t>caput</w:t>
        </w:r>
      </w:hyperlink>
      <w:r w:rsidRPr="00D2265B">
        <w:rPr>
          <w:color w:val="000000"/>
        </w:rPr>
        <w:t>).</w:t>
      </w:r>
    </w:p>
    <w:p w14:paraId="71F11DDA"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11</w:t>
      </w:r>
      <w:r w:rsidRPr="00D2265B">
        <w:rPr>
          <w:color w:val="000000"/>
        </w:rPr>
        <w:t>.</w:t>
      </w:r>
      <w:r w:rsidRPr="00D2265B">
        <w:rPr>
          <w:rStyle w:val="layer2numerahabilitacao"/>
          <w:color w:val="000000"/>
        </w:rPr>
        <w:t>1</w:t>
      </w:r>
      <w:r w:rsidRPr="00D2265B">
        <w:rPr>
          <w:color w:val="000000"/>
        </w:rPr>
        <w:t>. A não observância do disposto no item anterior poderá ensejar desclassificação no momento da habilitação. (</w:t>
      </w:r>
      <w:hyperlink r:id="rId36" w:tgtFrame="_blank" w:history="1">
        <w:r w:rsidRPr="00D2265B">
          <w:rPr>
            <w:rStyle w:val="Hyperlink"/>
          </w:rPr>
          <w:t>IN nº 3/2018, art. 7º, parágrafo único</w:t>
        </w:r>
      </w:hyperlink>
      <w:r w:rsidRPr="00D2265B">
        <w:rPr>
          <w:color w:val="000000"/>
        </w:rPr>
        <w:t>).</w:t>
      </w:r>
    </w:p>
    <w:p w14:paraId="4A133778"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12</w:t>
      </w:r>
      <w:r w:rsidRPr="00D2265B">
        <w:rPr>
          <w:color w:val="000000"/>
        </w:rPr>
        <w:t>. A verificação pelo </w:t>
      </w:r>
      <w:r w:rsidRPr="00D2265B">
        <w:rPr>
          <w:rStyle w:val="agente"/>
          <w:color w:val="000000"/>
        </w:rPr>
        <w:t>Pregoeiro</w:t>
      </w:r>
      <w:r w:rsidRPr="00D2265B">
        <w:rPr>
          <w:color w:val="000000"/>
        </w:rPr>
        <w:t>, em sítios eletrônicos oficiais de órgãos e entidades emissores de certidões constitui meio legal de prova, para fins de habilitação.</w:t>
      </w:r>
    </w:p>
    <w:p w14:paraId="5E43D96C"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12</w:t>
      </w:r>
      <w:r w:rsidRPr="00D2265B">
        <w:rPr>
          <w:color w:val="000000"/>
        </w:rPr>
        <w:t>.</w:t>
      </w:r>
      <w:r w:rsidRPr="00D2265B">
        <w:rPr>
          <w:rStyle w:val="layer2numerahabilitacao"/>
          <w:color w:val="000000"/>
        </w:rPr>
        <w:t>1</w:t>
      </w:r>
      <w:r w:rsidRPr="00D2265B">
        <w:rPr>
          <w:color w:val="000000"/>
        </w:rPr>
        <w:t xml:space="preserve">. Os documentos exigidos para habilitação que não estejam contemplados no </w:t>
      </w:r>
      <w:proofErr w:type="spellStart"/>
      <w:r w:rsidRPr="00D2265B">
        <w:rPr>
          <w:color w:val="000000"/>
        </w:rPr>
        <w:t>Sicaf</w:t>
      </w:r>
      <w:proofErr w:type="spellEnd"/>
      <w:r w:rsidRPr="00D2265B">
        <w:rPr>
          <w:color w:val="000000"/>
        </w:rPr>
        <w:t xml:space="preserve"> serão enviados por meio do sistema, em formato digital, no prazo de 2 (duas) horas, prorrogável por igual período, contado da solicitação do </w:t>
      </w:r>
      <w:r w:rsidRPr="00D2265B">
        <w:rPr>
          <w:rStyle w:val="agente"/>
          <w:color w:val="000000"/>
        </w:rPr>
        <w:t>Pregoeiro</w:t>
      </w:r>
      <w:r w:rsidRPr="00D2265B">
        <w:rPr>
          <w:color w:val="000000"/>
        </w:rPr>
        <w:t>.</w:t>
      </w:r>
    </w:p>
    <w:p w14:paraId="6BF8F479"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13</w:t>
      </w:r>
      <w:r w:rsidRPr="00D2265B">
        <w:rPr>
          <w:color w:val="000000"/>
        </w:rPr>
        <w:t xml:space="preserve">. A verificação no </w:t>
      </w:r>
      <w:proofErr w:type="spellStart"/>
      <w:r w:rsidRPr="00D2265B">
        <w:rPr>
          <w:color w:val="000000"/>
        </w:rPr>
        <w:t>Sicaf</w:t>
      </w:r>
      <w:proofErr w:type="spellEnd"/>
      <w:r w:rsidRPr="00D2265B">
        <w:rPr>
          <w:color w:val="000000"/>
        </w:rPr>
        <w:t xml:space="preserve"> ou a exigência dos documentos nele não contidos somente será feita em relação ao licitante vencedor.</w:t>
      </w:r>
    </w:p>
    <w:p w14:paraId="48C7C9E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13</w:t>
      </w:r>
      <w:r w:rsidRPr="00D2265B">
        <w:rPr>
          <w:color w:val="000000"/>
        </w:rPr>
        <w:t>.</w:t>
      </w:r>
      <w:r w:rsidRPr="00D2265B">
        <w:rPr>
          <w:rStyle w:val="layer2numerahabilitacao"/>
          <w:color w:val="000000"/>
        </w:rPr>
        <w:t>1</w:t>
      </w:r>
      <w:r w:rsidRPr="00D2265B">
        <w:rPr>
          <w:color w:val="000000"/>
        </w:rPr>
        <w:t>. Os documentos relativos à regularidade fiscal que constem do Termo de Referência somente serão exigidos, em qualquer caso, em momento posterior ao julgamento das propostas, e apenas do licitante mais bem classificado.</w:t>
      </w:r>
    </w:p>
    <w:p w14:paraId="33999E2D"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13</w:t>
      </w:r>
      <w:r w:rsidRPr="00D2265B">
        <w:rPr>
          <w:color w:val="000000"/>
        </w:rPr>
        <w:t>.</w:t>
      </w:r>
      <w:r w:rsidRPr="00D2265B">
        <w:rPr>
          <w:rStyle w:val="layer2numerahabilitacao"/>
          <w:color w:val="000000"/>
        </w:rPr>
        <w:t>2</w:t>
      </w:r>
      <w:r w:rsidRPr="00D2265B">
        <w:rPr>
          <w:color w:val="000000"/>
        </w:rP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755F679"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habilitacao"/>
          <w:color w:val="000000"/>
        </w:rPr>
        <w:t>8</w:t>
      </w:r>
      <w:r w:rsidRPr="00D2265B">
        <w:rPr>
          <w:color w:val="000000"/>
        </w:rPr>
        <w:t>.</w:t>
      </w:r>
      <w:r w:rsidRPr="00D2265B">
        <w:rPr>
          <w:rStyle w:val="layer1numerahabilitacao"/>
          <w:color w:val="000000"/>
        </w:rPr>
        <w:t>14</w:t>
      </w:r>
      <w:r w:rsidRPr="00D2265B">
        <w:rPr>
          <w:color w:val="000000"/>
        </w:rPr>
        <w:t>. Após a entrega dos documentos para habilitação, não será permitida a substituição ou a apresentação de novos documentos, salvo em sede de diligência, para (</w:t>
      </w:r>
      <w:hyperlink r:id="rId37" w:anchor="art64" w:tgtFrame="_blank" w:history="1">
        <w:r w:rsidRPr="00D2265B">
          <w:rPr>
            <w:rStyle w:val="Hyperlink"/>
          </w:rPr>
          <w:t>Lei 14.133/21, art. 64</w:t>
        </w:r>
      </w:hyperlink>
      <w:r w:rsidRPr="00D2265B">
        <w:rPr>
          <w:color w:val="000000"/>
        </w:rPr>
        <w:t>, e </w:t>
      </w:r>
      <w:hyperlink r:id="rId38" w:tgtFrame="_blank" w:history="1">
        <w:r w:rsidRPr="00D2265B">
          <w:rPr>
            <w:rStyle w:val="Hyperlink"/>
          </w:rPr>
          <w:t>IN 73/2022, art. 39, §4º</w:t>
        </w:r>
      </w:hyperlink>
      <w:r w:rsidRPr="00D2265B">
        <w:rPr>
          <w:color w:val="000000"/>
        </w:rPr>
        <w:t>):</w:t>
      </w:r>
    </w:p>
    <w:p w14:paraId="27DD366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14</w:t>
      </w:r>
      <w:r w:rsidRPr="00D2265B">
        <w:rPr>
          <w:color w:val="000000"/>
        </w:rPr>
        <w:t>.</w:t>
      </w:r>
      <w:r w:rsidRPr="00D2265B">
        <w:rPr>
          <w:rStyle w:val="layer2numerahabilitacao"/>
          <w:color w:val="000000"/>
        </w:rPr>
        <w:t>1</w:t>
      </w:r>
      <w:r w:rsidRPr="00D2265B">
        <w:rPr>
          <w:color w:val="000000"/>
        </w:rPr>
        <w:t>. complementação de informações acerca dos documentos já apresentados pelos licitantes e desde que necessária para apurar fatos existentes à época da abertura do certame; e</w:t>
      </w:r>
    </w:p>
    <w:p w14:paraId="6C7DF5D2"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habilitacao"/>
          <w:color w:val="000000"/>
        </w:rPr>
        <w:t>8</w:t>
      </w:r>
      <w:r w:rsidRPr="00D2265B">
        <w:rPr>
          <w:color w:val="000000"/>
        </w:rPr>
        <w:t>.</w:t>
      </w:r>
      <w:r w:rsidRPr="00D2265B">
        <w:rPr>
          <w:rStyle w:val="layer1numerahabilitacao"/>
          <w:color w:val="000000"/>
        </w:rPr>
        <w:t>14</w:t>
      </w:r>
      <w:r w:rsidRPr="00D2265B">
        <w:rPr>
          <w:color w:val="000000"/>
        </w:rPr>
        <w:t>.</w:t>
      </w:r>
      <w:r w:rsidRPr="00D2265B">
        <w:rPr>
          <w:rStyle w:val="layer2numerahabilitacao"/>
          <w:color w:val="000000"/>
        </w:rPr>
        <w:t>2</w:t>
      </w:r>
      <w:r w:rsidRPr="00D2265B">
        <w:rPr>
          <w:color w:val="000000"/>
        </w:rPr>
        <w:t>. atualização de documentos cuja validade tenha expirado após a data de recebimento das propostas;</w:t>
      </w:r>
    </w:p>
    <w:p w14:paraId="374C6DA7"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15</w:t>
      </w:r>
      <w:r w:rsidRPr="00D2265B">
        <w:rPr>
          <w:rFonts w:ascii="Times New Roman" w:hAnsi="Times New Roman"/>
          <w:color w:val="000000"/>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D2265B">
        <w:rPr>
          <w:rFonts w:ascii="Times New Roman" w:hAnsi="Times New Roman"/>
          <w:color w:val="000000"/>
          <w:sz w:val="24"/>
          <w:szCs w:val="24"/>
        </w:rPr>
        <w:t>eﬁcácia</w:t>
      </w:r>
      <w:proofErr w:type="spellEnd"/>
      <w:r w:rsidRPr="00D2265B">
        <w:rPr>
          <w:rFonts w:ascii="Times New Roman" w:hAnsi="Times New Roman"/>
          <w:color w:val="000000"/>
          <w:sz w:val="24"/>
          <w:szCs w:val="24"/>
        </w:rPr>
        <w:t xml:space="preserve"> para fins de habilitação e classificação.</w:t>
      </w:r>
    </w:p>
    <w:p w14:paraId="0A177CF5"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16</w:t>
      </w:r>
      <w:r w:rsidRPr="00D2265B">
        <w:rPr>
          <w:rFonts w:ascii="Times New Roman" w:hAnsi="Times New Roman"/>
          <w:color w:val="000000"/>
          <w:sz w:val="24"/>
          <w:szCs w:val="24"/>
        </w:rPr>
        <w:t>. Na hipótese de o licitante não atender às exigências para habilitação, 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 examinará a proposta subsequente e assim sucessivamente, na ordem de classificação, até a apuração de uma proposta que atenda ao presente edital, observado o prazo disposto no subitem 8.12.1.</w:t>
      </w:r>
    </w:p>
    <w:p w14:paraId="42217BF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lastRenderedPageBreak/>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17</w:t>
      </w:r>
      <w:r w:rsidRPr="00D2265B">
        <w:rPr>
          <w:rFonts w:ascii="Times New Roman" w:hAnsi="Times New Roman"/>
          <w:color w:val="000000"/>
          <w:sz w:val="24"/>
          <w:szCs w:val="24"/>
        </w:rPr>
        <w:t>. Somente serão disponibilizados para acesso público os documentos de habilitação do licitante cuja proposta atenda ao edital de licitação, após concluídos os procedimentos de que trata o subitem anterior.</w:t>
      </w:r>
    </w:p>
    <w:p w14:paraId="199CF4E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habilitacao"/>
          <w:rFonts w:ascii="Times New Roman" w:hAnsi="Times New Roman"/>
          <w:color w:val="000000"/>
          <w:sz w:val="24"/>
          <w:szCs w:val="24"/>
        </w:rPr>
        <w:t>8</w:t>
      </w:r>
      <w:r w:rsidRPr="00D2265B">
        <w:rPr>
          <w:rFonts w:ascii="Times New Roman" w:hAnsi="Times New Roman"/>
          <w:color w:val="000000"/>
          <w:sz w:val="24"/>
          <w:szCs w:val="24"/>
        </w:rPr>
        <w:t>.</w:t>
      </w:r>
      <w:r w:rsidRPr="00D2265B">
        <w:rPr>
          <w:rStyle w:val="layer1numerahabilitacao"/>
          <w:rFonts w:ascii="Times New Roman" w:hAnsi="Times New Roman"/>
          <w:color w:val="000000"/>
          <w:sz w:val="24"/>
          <w:szCs w:val="24"/>
        </w:rPr>
        <w:t>18</w:t>
      </w:r>
      <w:r w:rsidRPr="00D2265B">
        <w:rPr>
          <w:rFonts w:ascii="Times New Roman" w:hAnsi="Times New Roman"/>
          <w:color w:val="000000"/>
          <w:sz w:val="24"/>
          <w:szCs w:val="24"/>
        </w:rPr>
        <w:t>. A comprovação de regularidade fiscal e trabalhista das microempresas e das empresas de pequeno porte somente será exigida para efeito de contratação, e não como condição para participação na licitação (art. 4º do Decreto nº 8.538/2015).</w:t>
      </w:r>
    </w:p>
    <w:p w14:paraId="356C9478" w14:textId="5D99DAC2" w:rsidR="001F47A2" w:rsidRPr="00D2265B" w:rsidRDefault="001F47A2" w:rsidP="00CE1769">
      <w:pPr>
        <w:pStyle w:val="NormalWeb"/>
        <w:spacing w:before="0" w:beforeAutospacing="0" w:after="48" w:afterAutospacing="0" w:line="288" w:lineRule="atLeast"/>
        <w:jc w:val="both"/>
        <w:rPr>
          <w:color w:val="000000"/>
        </w:rPr>
      </w:pPr>
    </w:p>
    <w:p w14:paraId="218882CE"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termo"/>
          <w:b/>
          <w:bCs/>
          <w:color w:val="000000"/>
        </w:rPr>
        <w:t>9</w:t>
      </w:r>
      <w:r w:rsidRPr="00D2265B">
        <w:rPr>
          <w:b/>
          <w:bCs/>
          <w:color w:val="000000"/>
        </w:rPr>
        <w:t>. DO TERMO DE CONTRATO</w:t>
      </w:r>
    </w:p>
    <w:p w14:paraId="0D0EF00E" w14:textId="726A1A7E" w:rsidR="001F47A2" w:rsidRPr="00D2265B" w:rsidRDefault="001F47A2" w:rsidP="00CE1769">
      <w:pPr>
        <w:pStyle w:val="NormalWeb"/>
        <w:spacing w:before="0" w:beforeAutospacing="0" w:after="48" w:afterAutospacing="0" w:line="288" w:lineRule="atLeast"/>
        <w:jc w:val="both"/>
        <w:rPr>
          <w:color w:val="000000"/>
        </w:rPr>
      </w:pPr>
    </w:p>
    <w:p w14:paraId="111C0D0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termo"/>
          <w:rFonts w:ascii="Times New Roman" w:hAnsi="Times New Roman"/>
          <w:color w:val="000000"/>
          <w:sz w:val="24"/>
          <w:szCs w:val="24"/>
        </w:rPr>
        <w:t>9</w:t>
      </w:r>
      <w:r w:rsidRPr="00D2265B">
        <w:rPr>
          <w:rFonts w:ascii="Times New Roman" w:hAnsi="Times New Roman"/>
          <w:color w:val="000000"/>
          <w:sz w:val="24"/>
          <w:szCs w:val="24"/>
        </w:rPr>
        <w:t>.</w:t>
      </w:r>
      <w:r w:rsidRPr="00D2265B">
        <w:rPr>
          <w:rStyle w:val="layer1numeratermo"/>
          <w:rFonts w:ascii="Times New Roman" w:hAnsi="Times New Roman"/>
          <w:color w:val="000000"/>
          <w:sz w:val="24"/>
          <w:szCs w:val="24"/>
        </w:rPr>
        <w:t>1</w:t>
      </w:r>
      <w:r w:rsidRPr="00D2265B">
        <w:rPr>
          <w:rFonts w:ascii="Times New Roman" w:hAnsi="Times New Roman"/>
          <w:color w:val="000000"/>
          <w:sz w:val="24"/>
          <w:szCs w:val="24"/>
        </w:rPr>
        <w:t>. Após a homologação e adjudicação, caso se conclua pela contratação, será firmado termo de contrato, ou outro instrumento equivalente</w:t>
      </w:r>
    </w:p>
    <w:p w14:paraId="7C2D558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termo"/>
          <w:rFonts w:ascii="Times New Roman" w:hAnsi="Times New Roman"/>
          <w:color w:val="000000"/>
          <w:sz w:val="24"/>
          <w:szCs w:val="24"/>
        </w:rPr>
        <w:t>9</w:t>
      </w:r>
      <w:r w:rsidRPr="00D2265B">
        <w:rPr>
          <w:rFonts w:ascii="Times New Roman" w:hAnsi="Times New Roman"/>
          <w:color w:val="000000"/>
          <w:sz w:val="24"/>
          <w:szCs w:val="24"/>
        </w:rPr>
        <w:t>.</w:t>
      </w:r>
      <w:r w:rsidRPr="00D2265B">
        <w:rPr>
          <w:rStyle w:val="layer1numeratermo"/>
          <w:rFonts w:ascii="Times New Roman" w:hAnsi="Times New Roman"/>
          <w:color w:val="000000"/>
          <w:sz w:val="24"/>
          <w:szCs w:val="24"/>
        </w:rPr>
        <w:t>2</w:t>
      </w:r>
      <w:r w:rsidRPr="00D2265B">
        <w:rPr>
          <w:rFonts w:ascii="Times New Roman" w:hAnsi="Times New Roman"/>
          <w:color w:val="000000"/>
          <w:sz w:val="24"/>
          <w:szCs w:val="24"/>
        </w:rPr>
        <w:t>. O adjudicatário terá o prazo de 3 (três) dias úteis, contados a partir da data de sua convocação, para assinar o termo de contrato ou instrumento equivalente, sob pena de decair o direito à contratação, sem prejuízo das sanções previstas neste Edital.</w:t>
      </w:r>
    </w:p>
    <w:p w14:paraId="723729E1"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termo"/>
          <w:color w:val="000000"/>
        </w:rPr>
        <w:t>9</w:t>
      </w:r>
      <w:r w:rsidRPr="00D2265B">
        <w:rPr>
          <w:color w:val="000000"/>
        </w:rPr>
        <w:t>.</w:t>
      </w:r>
      <w:r w:rsidRPr="00D2265B">
        <w:rPr>
          <w:rStyle w:val="layer1numeratermo"/>
          <w:color w:val="000000"/>
        </w:rPr>
        <w:t>3</w:t>
      </w:r>
      <w:r w:rsidRPr="00D2265B">
        <w:rPr>
          <w:color w:val="000000"/>
        </w:rPr>
        <w:t>. Alternativamente à convocação para comparecer perante o órgão ou entidade para a assinatura do Termo de Contrato ou instrumento equivalente, a Administração poderá:</w:t>
      </w:r>
    </w:p>
    <w:p w14:paraId="494E971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color w:val="000000"/>
        </w:rPr>
        <w:t>a) encaminhá-lo para assinatura, mediante correspondência postal com aviso de recebimento (AR), para que seja assinado e devolvido no prazo de 3 (três) dias úteis, a contar da data de seu recebimento;</w:t>
      </w:r>
    </w:p>
    <w:p w14:paraId="67076562"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color w:val="000000"/>
        </w:rPr>
        <w:t xml:space="preserve">b) disponibilizar acesso </w:t>
      </w:r>
      <w:proofErr w:type="spellStart"/>
      <w:r w:rsidRPr="00D2265B">
        <w:rPr>
          <w:color w:val="000000"/>
        </w:rPr>
        <w:t>a</w:t>
      </w:r>
      <w:proofErr w:type="spellEnd"/>
      <w:r w:rsidRPr="00D2265B">
        <w:rPr>
          <w:color w:val="000000"/>
        </w:rPr>
        <w:t xml:space="preserve"> sistema de processo eletrônico para que seja assinado digitalmente em até 1 (um) dias úteis; ou</w:t>
      </w:r>
    </w:p>
    <w:p w14:paraId="21C94F7F"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color w:val="000000"/>
        </w:rPr>
        <w:t>c) outro meio eletrônico, assegurado o prazo de 5 (cinco) dias úteis para resposta após recebimento da notificação pela Administração.</w:t>
      </w:r>
    </w:p>
    <w:p w14:paraId="42FB8E62"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termo"/>
          <w:color w:val="000000"/>
        </w:rPr>
        <w:t>9</w:t>
      </w:r>
      <w:r w:rsidRPr="00D2265B">
        <w:rPr>
          <w:color w:val="000000"/>
        </w:rPr>
        <w:t>.</w:t>
      </w:r>
      <w:r w:rsidRPr="00D2265B">
        <w:rPr>
          <w:rStyle w:val="layer1numeratermo"/>
          <w:color w:val="000000"/>
        </w:rPr>
        <w:t>4</w:t>
      </w:r>
      <w:r w:rsidRPr="00D2265B">
        <w:rPr>
          <w:color w:val="000000"/>
        </w:rPr>
        <w:t>. O Aceite da Nota de Empenho ou do instrumento equivalente, emitida ao fornecedor adjudicado, implica o reconhecimento de que:</w:t>
      </w:r>
    </w:p>
    <w:p w14:paraId="479217D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termo"/>
          <w:color w:val="000000"/>
        </w:rPr>
        <w:t>9</w:t>
      </w:r>
      <w:r w:rsidRPr="00D2265B">
        <w:rPr>
          <w:color w:val="000000"/>
        </w:rPr>
        <w:t>.</w:t>
      </w:r>
      <w:r w:rsidRPr="00D2265B">
        <w:rPr>
          <w:rStyle w:val="layer1numeratermo"/>
          <w:color w:val="000000"/>
        </w:rPr>
        <w:t>4</w:t>
      </w:r>
      <w:r w:rsidRPr="00D2265B">
        <w:rPr>
          <w:color w:val="000000"/>
        </w:rPr>
        <w:t>.</w:t>
      </w:r>
      <w:r w:rsidRPr="00D2265B">
        <w:rPr>
          <w:rStyle w:val="layer2numeratermo"/>
          <w:color w:val="000000"/>
        </w:rPr>
        <w:t>1</w:t>
      </w:r>
      <w:r w:rsidRPr="00D2265B">
        <w:rPr>
          <w:color w:val="000000"/>
        </w:rPr>
        <w:t>. referida Nota está substituindo o contrato, aplicando-se à relação de negócios ali estabelecida as disposições da Lei nº 14.133, de 2021;</w:t>
      </w:r>
    </w:p>
    <w:p w14:paraId="4AAAB0C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termo"/>
          <w:color w:val="000000"/>
        </w:rPr>
        <w:t>9</w:t>
      </w:r>
      <w:r w:rsidRPr="00D2265B">
        <w:rPr>
          <w:color w:val="000000"/>
        </w:rPr>
        <w:t>.</w:t>
      </w:r>
      <w:r w:rsidRPr="00D2265B">
        <w:rPr>
          <w:rStyle w:val="layer1numeratermo"/>
          <w:color w:val="000000"/>
        </w:rPr>
        <w:t>4</w:t>
      </w:r>
      <w:r w:rsidRPr="00D2265B">
        <w:rPr>
          <w:color w:val="000000"/>
        </w:rPr>
        <w:t>.</w:t>
      </w:r>
      <w:r w:rsidRPr="00D2265B">
        <w:rPr>
          <w:rStyle w:val="layer2numeratermo"/>
          <w:color w:val="000000"/>
        </w:rPr>
        <w:t>2</w:t>
      </w:r>
      <w:r w:rsidRPr="00D2265B">
        <w:rPr>
          <w:color w:val="000000"/>
        </w:rPr>
        <w:t>. a contratada se vincula à sua proposta e às previsões contidas neste Edital;</w:t>
      </w:r>
    </w:p>
    <w:p w14:paraId="114CE2A5"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termo"/>
          <w:color w:val="000000"/>
        </w:rPr>
        <w:t>9</w:t>
      </w:r>
      <w:r w:rsidRPr="00D2265B">
        <w:rPr>
          <w:color w:val="000000"/>
        </w:rPr>
        <w:t>.</w:t>
      </w:r>
      <w:r w:rsidRPr="00D2265B">
        <w:rPr>
          <w:rStyle w:val="layer1numeratermo"/>
          <w:color w:val="000000"/>
        </w:rPr>
        <w:t>4</w:t>
      </w:r>
      <w:r w:rsidRPr="00D2265B">
        <w:rPr>
          <w:color w:val="000000"/>
        </w:rPr>
        <w:t>.</w:t>
      </w:r>
      <w:r w:rsidRPr="00D2265B">
        <w:rPr>
          <w:rStyle w:val="layer2numeratermo"/>
          <w:color w:val="000000"/>
        </w:rPr>
        <w:t>3</w:t>
      </w:r>
      <w:r w:rsidRPr="00D2265B">
        <w:rPr>
          <w:color w:val="000000"/>
        </w:rPr>
        <w:t>. a contratada reconhece que as hipóteses de rescisão são aquelas previstas nos </w:t>
      </w:r>
      <w:hyperlink r:id="rId39" w:anchor="art137" w:tgtFrame="_blank" w:history="1">
        <w:r w:rsidRPr="00D2265B">
          <w:rPr>
            <w:rStyle w:val="Hyperlink"/>
          </w:rPr>
          <w:t>artigos 137 e 138 da Lei nº 14.133, de 2021</w:t>
        </w:r>
      </w:hyperlink>
      <w:r w:rsidRPr="00D2265B">
        <w:rPr>
          <w:color w:val="000000"/>
        </w:rPr>
        <w:t> e reconhece os direitos da Administração previstos nos </w:t>
      </w:r>
      <w:hyperlink r:id="rId40" w:anchor="art137" w:tgtFrame="_blank" w:history="1">
        <w:r w:rsidRPr="00D2265B">
          <w:rPr>
            <w:rStyle w:val="Hyperlink"/>
          </w:rPr>
          <w:t>artigos 137 a 139 da mesma Lei</w:t>
        </w:r>
      </w:hyperlink>
      <w:r w:rsidRPr="00D2265B">
        <w:rPr>
          <w:color w:val="000000"/>
        </w:rPr>
        <w:t>.</w:t>
      </w:r>
    </w:p>
    <w:p w14:paraId="4D9F7C54"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termo"/>
          <w:rFonts w:ascii="Times New Roman" w:hAnsi="Times New Roman"/>
          <w:color w:val="000000"/>
          <w:sz w:val="24"/>
          <w:szCs w:val="24"/>
        </w:rPr>
        <w:t>9</w:t>
      </w:r>
      <w:r w:rsidRPr="00D2265B">
        <w:rPr>
          <w:rFonts w:ascii="Times New Roman" w:hAnsi="Times New Roman"/>
          <w:color w:val="000000"/>
          <w:sz w:val="24"/>
          <w:szCs w:val="24"/>
        </w:rPr>
        <w:t>.</w:t>
      </w:r>
      <w:r w:rsidRPr="00D2265B">
        <w:rPr>
          <w:rStyle w:val="layer1numeratermo"/>
          <w:rFonts w:ascii="Times New Roman" w:hAnsi="Times New Roman"/>
          <w:color w:val="000000"/>
          <w:sz w:val="24"/>
          <w:szCs w:val="24"/>
        </w:rPr>
        <w:t>5</w:t>
      </w:r>
      <w:r w:rsidRPr="00D2265B">
        <w:rPr>
          <w:rFonts w:ascii="Times New Roman" w:hAnsi="Times New Roman"/>
          <w:color w:val="000000"/>
          <w:sz w:val="24"/>
          <w:szCs w:val="24"/>
        </w:rPr>
        <w:t>. Os prazos dos itens 9.2. e 9.3. poderão ser prorrogados, por igual período, por solicitação justificada do adjudicatário e aceita pela Administração.</w:t>
      </w:r>
    </w:p>
    <w:p w14:paraId="7A7178A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termo"/>
          <w:rFonts w:ascii="Times New Roman" w:hAnsi="Times New Roman"/>
          <w:color w:val="000000"/>
          <w:sz w:val="24"/>
          <w:szCs w:val="24"/>
        </w:rPr>
        <w:t>9</w:t>
      </w:r>
      <w:r w:rsidRPr="00D2265B">
        <w:rPr>
          <w:rFonts w:ascii="Times New Roman" w:hAnsi="Times New Roman"/>
          <w:color w:val="000000"/>
          <w:sz w:val="24"/>
          <w:szCs w:val="24"/>
        </w:rPr>
        <w:t>.</w:t>
      </w:r>
      <w:r w:rsidRPr="00D2265B">
        <w:rPr>
          <w:rStyle w:val="layer1numeratermo"/>
          <w:rFonts w:ascii="Times New Roman" w:hAnsi="Times New Roman"/>
          <w:color w:val="000000"/>
          <w:sz w:val="24"/>
          <w:szCs w:val="24"/>
        </w:rPr>
        <w:t>6</w:t>
      </w:r>
      <w:r w:rsidRPr="00D2265B">
        <w:rPr>
          <w:rFonts w:ascii="Times New Roman" w:hAnsi="Times New Roman"/>
          <w:color w:val="000000"/>
          <w:sz w:val="24"/>
          <w:szCs w:val="24"/>
        </w:rPr>
        <w:t>. O prazo de vigência da contratação é o estabelecido no Termo de Referência.</w:t>
      </w:r>
    </w:p>
    <w:p w14:paraId="6E2FA711"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termo"/>
          <w:color w:val="000000"/>
        </w:rPr>
        <w:t>9</w:t>
      </w:r>
      <w:r w:rsidRPr="00D2265B">
        <w:rPr>
          <w:color w:val="000000"/>
        </w:rPr>
        <w:t>.</w:t>
      </w:r>
      <w:r w:rsidRPr="00D2265B">
        <w:rPr>
          <w:rStyle w:val="layer1numeratermo"/>
          <w:color w:val="000000"/>
        </w:rPr>
        <w:t>7</w:t>
      </w:r>
      <w:r w:rsidRPr="00D2265B">
        <w:rPr>
          <w:color w:val="000000"/>
        </w:rPr>
        <w:t>.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5291AC2"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termo"/>
          <w:color w:val="000000"/>
        </w:rPr>
        <w:t>9</w:t>
      </w:r>
      <w:r w:rsidRPr="00D2265B">
        <w:rPr>
          <w:color w:val="000000"/>
        </w:rPr>
        <w:t>.</w:t>
      </w:r>
      <w:r w:rsidRPr="00D2265B">
        <w:rPr>
          <w:rStyle w:val="layer1numeratermo"/>
          <w:color w:val="000000"/>
        </w:rPr>
        <w:t>7</w:t>
      </w:r>
      <w:r w:rsidRPr="00D2265B">
        <w:rPr>
          <w:color w:val="000000"/>
        </w:rPr>
        <w:t>.</w:t>
      </w:r>
      <w:r w:rsidRPr="00D2265B">
        <w:rPr>
          <w:rStyle w:val="layer2numeratermo"/>
          <w:color w:val="000000"/>
        </w:rPr>
        <w:t>1</w:t>
      </w:r>
      <w:r w:rsidRPr="00D2265B">
        <w:rPr>
          <w:color w:val="000000"/>
        </w:rPr>
        <w:t>. A existência do registro do Cadin constitui fator impeditivo para a contratação.</w:t>
      </w:r>
    </w:p>
    <w:p w14:paraId="04F44764" w14:textId="6B8741B1" w:rsidR="001F47A2" w:rsidRPr="00D2265B" w:rsidRDefault="001F47A2" w:rsidP="00CE1769">
      <w:pPr>
        <w:pStyle w:val="NormalWeb"/>
        <w:spacing w:before="0" w:beforeAutospacing="0" w:after="48" w:afterAutospacing="0" w:line="288" w:lineRule="atLeast"/>
        <w:jc w:val="both"/>
        <w:rPr>
          <w:color w:val="000000"/>
        </w:rPr>
      </w:pPr>
    </w:p>
    <w:p w14:paraId="2A6382AC"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ataregpreco"/>
          <w:b/>
          <w:bCs/>
          <w:color w:val="000000"/>
        </w:rPr>
        <w:t>10</w:t>
      </w:r>
      <w:r w:rsidRPr="00D2265B">
        <w:rPr>
          <w:b/>
          <w:bCs/>
          <w:color w:val="000000"/>
        </w:rPr>
        <w:t>. DA ATA DE REGISTRO DE PREÇOS</w:t>
      </w:r>
    </w:p>
    <w:p w14:paraId="4698D4EE" w14:textId="3EF00F1F" w:rsidR="001F47A2" w:rsidRPr="00D2265B" w:rsidRDefault="001F47A2" w:rsidP="00CE1769">
      <w:pPr>
        <w:pStyle w:val="NormalWeb"/>
        <w:spacing w:before="0" w:beforeAutospacing="0" w:after="48" w:afterAutospacing="0" w:line="288" w:lineRule="atLeast"/>
        <w:jc w:val="both"/>
        <w:rPr>
          <w:color w:val="000000"/>
        </w:rPr>
      </w:pPr>
    </w:p>
    <w:p w14:paraId="702D7D2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1</w:t>
      </w:r>
      <w:r w:rsidRPr="00D2265B">
        <w:rPr>
          <w:rFonts w:ascii="Times New Roman" w:hAnsi="Times New Roman"/>
          <w:color w:val="000000"/>
          <w:sz w:val="24"/>
          <w:szCs w:val="24"/>
        </w:rPr>
        <w:t>. 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w:t>
      </w:r>
    </w:p>
    <w:p w14:paraId="1C2676EB"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ataregpreco"/>
          <w:color w:val="000000"/>
        </w:rPr>
        <w:t>10</w:t>
      </w:r>
      <w:r w:rsidRPr="00D2265B">
        <w:rPr>
          <w:color w:val="000000"/>
        </w:rPr>
        <w:t>.</w:t>
      </w:r>
      <w:r w:rsidRPr="00D2265B">
        <w:rPr>
          <w:rStyle w:val="layer1numeraataregpreco"/>
          <w:color w:val="000000"/>
        </w:rPr>
        <w:t>2</w:t>
      </w:r>
      <w:r w:rsidRPr="00D2265B">
        <w:rPr>
          <w:color w:val="000000"/>
        </w:rPr>
        <w:t>. O prazo de convocação poderá ser prorrogado uma vez, por igual período, mediante solicitação do licitante mais bem classificado ou do fornecedor convocado, desde que:</w:t>
      </w:r>
    </w:p>
    <w:p w14:paraId="0AACC8B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color w:val="000000"/>
        </w:rPr>
        <w:t>(a) a solicitação seja devidamente justificada e apresentada dentro do prazo; e</w:t>
      </w:r>
    </w:p>
    <w:p w14:paraId="219C3EC4"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color w:val="000000"/>
        </w:rPr>
        <w:t>(b) a justificativa apresentada seja aceita pela Administração.</w:t>
      </w:r>
    </w:p>
    <w:p w14:paraId="0220A07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3</w:t>
      </w:r>
      <w:r w:rsidRPr="00D2265B">
        <w:rPr>
          <w:rFonts w:ascii="Times New Roman" w:hAnsi="Times New Roman"/>
          <w:color w:val="000000"/>
          <w:sz w:val="24"/>
          <w:szCs w:val="24"/>
        </w:rPr>
        <w:t>. A ata de registro de preços será assinada por meio de assinatura digital e disponibilizada no sistema de registro de preços.</w:t>
      </w:r>
    </w:p>
    <w:p w14:paraId="38B90F6F"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4</w:t>
      </w:r>
      <w:r w:rsidRPr="00D2265B">
        <w:rPr>
          <w:rFonts w:ascii="Times New Roman" w:hAnsi="Times New Roman"/>
          <w:color w:val="000000"/>
          <w:sz w:val="24"/>
          <w:szCs w:val="24"/>
        </w:rPr>
        <w:t>. Serão formalizadas tantas Atas de Registro de Preços quantas forem necessárias para o registro de todos os itens constantes no Termo de Referência/Projeto Básico, com a indicação do licitante vencedor, a descrição do(s) item(</w:t>
      </w:r>
      <w:proofErr w:type="spellStart"/>
      <w:r w:rsidRPr="00D2265B">
        <w:rPr>
          <w:rFonts w:ascii="Times New Roman" w:hAnsi="Times New Roman"/>
          <w:color w:val="000000"/>
          <w:sz w:val="24"/>
          <w:szCs w:val="24"/>
        </w:rPr>
        <w:t>ns</w:t>
      </w:r>
      <w:proofErr w:type="spellEnd"/>
      <w:r w:rsidRPr="00D2265B">
        <w:rPr>
          <w:rFonts w:ascii="Times New Roman" w:hAnsi="Times New Roman"/>
          <w:color w:val="000000"/>
          <w:sz w:val="24"/>
          <w:szCs w:val="24"/>
        </w:rPr>
        <w:t>), as respectivas quantidades, preços registrados e demais condições.</w:t>
      </w:r>
    </w:p>
    <w:p w14:paraId="2E91E82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5</w:t>
      </w:r>
      <w:r w:rsidRPr="00D2265B">
        <w:rPr>
          <w:rFonts w:ascii="Times New Roman" w:hAnsi="Times New Roman"/>
          <w:color w:val="000000"/>
          <w:sz w:val="24"/>
          <w:szCs w:val="24"/>
        </w:rPr>
        <w:t>. O preço registrado, com a indicação dos fornecedores, será divulgado no PNCP e disponibilizado durante a vigência da ata de registro de preços.</w:t>
      </w:r>
    </w:p>
    <w:p w14:paraId="2E82D317"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6</w:t>
      </w:r>
      <w:r w:rsidRPr="00D2265B">
        <w:rPr>
          <w:rFonts w:ascii="Times New Roman" w:hAnsi="Times New Roman"/>
          <w:color w:val="000000"/>
          <w:sz w:val="24"/>
          <w:szCs w:val="24"/>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BE8ED6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ataregpreco"/>
          <w:rFonts w:ascii="Times New Roman" w:hAnsi="Times New Roman"/>
          <w:color w:val="000000"/>
          <w:sz w:val="24"/>
          <w:szCs w:val="24"/>
        </w:rPr>
        <w:t>10</w:t>
      </w:r>
      <w:r w:rsidRPr="00D2265B">
        <w:rPr>
          <w:rFonts w:ascii="Times New Roman" w:hAnsi="Times New Roman"/>
          <w:color w:val="000000"/>
          <w:sz w:val="24"/>
          <w:szCs w:val="24"/>
        </w:rPr>
        <w:t>.</w:t>
      </w:r>
      <w:r w:rsidRPr="00D2265B">
        <w:rPr>
          <w:rStyle w:val="layer1numeraataregpreco"/>
          <w:rFonts w:ascii="Times New Roman" w:hAnsi="Times New Roman"/>
          <w:color w:val="000000"/>
          <w:sz w:val="24"/>
          <w:szCs w:val="24"/>
        </w:rPr>
        <w:t>7</w:t>
      </w:r>
      <w:r w:rsidRPr="00D2265B">
        <w:rPr>
          <w:rFonts w:ascii="Times New Roman" w:hAnsi="Times New Roman"/>
          <w:color w:val="000000"/>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1E940CB" w14:textId="1A8100CA" w:rsidR="001F47A2" w:rsidRPr="00D2265B" w:rsidRDefault="001F47A2" w:rsidP="00CE1769">
      <w:pPr>
        <w:pStyle w:val="NormalWeb"/>
        <w:spacing w:before="0" w:beforeAutospacing="0" w:after="48" w:afterAutospacing="0" w:line="288" w:lineRule="atLeast"/>
        <w:jc w:val="both"/>
        <w:rPr>
          <w:color w:val="000000"/>
        </w:rPr>
      </w:pPr>
    </w:p>
    <w:p w14:paraId="4C678FA0"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cadres"/>
          <w:b/>
          <w:bCs/>
          <w:color w:val="000000"/>
        </w:rPr>
        <w:t>11</w:t>
      </w:r>
      <w:r w:rsidRPr="00D2265B">
        <w:rPr>
          <w:b/>
          <w:bCs/>
          <w:color w:val="000000"/>
        </w:rPr>
        <w:t>. DA FORMAÇÃO DO CADASTRO DE RESERVA</w:t>
      </w:r>
    </w:p>
    <w:p w14:paraId="3BFDCBD6" w14:textId="620807C4" w:rsidR="001F47A2" w:rsidRPr="00D2265B" w:rsidRDefault="001F47A2" w:rsidP="00CE1769">
      <w:pPr>
        <w:pStyle w:val="NormalWeb"/>
        <w:spacing w:before="0" w:beforeAutospacing="0" w:after="48" w:afterAutospacing="0" w:line="288" w:lineRule="atLeast"/>
        <w:jc w:val="both"/>
        <w:rPr>
          <w:color w:val="000000"/>
        </w:rPr>
      </w:pPr>
    </w:p>
    <w:p w14:paraId="12819B00"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cadres"/>
          <w:color w:val="000000"/>
        </w:rPr>
        <w:t>11</w:t>
      </w:r>
      <w:r w:rsidRPr="00D2265B">
        <w:rPr>
          <w:color w:val="000000"/>
        </w:rPr>
        <w:t>.</w:t>
      </w:r>
      <w:r w:rsidRPr="00D2265B">
        <w:rPr>
          <w:rStyle w:val="layer1numeracadres"/>
          <w:color w:val="000000"/>
        </w:rPr>
        <w:t>1</w:t>
      </w:r>
      <w:r w:rsidRPr="00D2265B">
        <w:rPr>
          <w:color w:val="000000"/>
        </w:rPr>
        <w:t xml:space="preserve">. Após a homologação da licitação, será incluído na ata, na forma de anexo, o </w:t>
      </w:r>
      <w:proofErr w:type="gramStart"/>
      <w:r w:rsidRPr="00D2265B">
        <w:rPr>
          <w:color w:val="000000"/>
        </w:rPr>
        <w:t>registro:.</w:t>
      </w:r>
      <w:proofErr w:type="gramEnd"/>
    </w:p>
    <w:p w14:paraId="112402B4"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1</w:t>
      </w:r>
      <w:r w:rsidRPr="00D2265B">
        <w:rPr>
          <w:color w:val="000000"/>
        </w:rPr>
        <w:t>.</w:t>
      </w:r>
      <w:r w:rsidRPr="00D2265B">
        <w:rPr>
          <w:rStyle w:val="layer2numeracadres"/>
          <w:color w:val="000000"/>
        </w:rPr>
        <w:t>1</w:t>
      </w:r>
      <w:r w:rsidRPr="00D2265B">
        <w:rPr>
          <w:color w:val="000000"/>
        </w:rPr>
        <w:t>. dos licitantes que aceitarem cotar o objeto com preço igual ao do adjudicatário, observada a classificação na licitação; e excluído o percentual referente à margem de preferência, quando o objeto não atender aos requisitos previstos no art. 26 da Lei nº 14.133, de 2021; e</w:t>
      </w:r>
    </w:p>
    <w:p w14:paraId="2D88739B"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1</w:t>
      </w:r>
      <w:r w:rsidRPr="00D2265B">
        <w:rPr>
          <w:color w:val="000000"/>
        </w:rPr>
        <w:t>.</w:t>
      </w:r>
      <w:r w:rsidRPr="00D2265B">
        <w:rPr>
          <w:rStyle w:val="layer2numeracadres"/>
          <w:color w:val="000000"/>
        </w:rPr>
        <w:t>2</w:t>
      </w:r>
      <w:r w:rsidRPr="00D2265B">
        <w:rPr>
          <w:color w:val="000000"/>
        </w:rPr>
        <w:t>. dos licitantes que mantiverem sua proposta original</w:t>
      </w:r>
    </w:p>
    <w:p w14:paraId="66C7CE55"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cadres"/>
          <w:color w:val="000000"/>
        </w:rPr>
        <w:t>11</w:t>
      </w:r>
      <w:r w:rsidRPr="00D2265B">
        <w:rPr>
          <w:color w:val="000000"/>
        </w:rPr>
        <w:t>.</w:t>
      </w:r>
      <w:r w:rsidRPr="00D2265B">
        <w:rPr>
          <w:rStyle w:val="layer1numeracadres"/>
          <w:color w:val="000000"/>
        </w:rPr>
        <w:t>2</w:t>
      </w:r>
      <w:r w:rsidRPr="00D2265B">
        <w:rPr>
          <w:color w:val="000000"/>
        </w:rPr>
        <w:t>. Será respeitada, nas contratações, a ordem de classificação dos licitantes ou fornecedores registrados na ata.</w:t>
      </w:r>
    </w:p>
    <w:p w14:paraId="1A43889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cadres"/>
          <w:color w:val="000000"/>
        </w:rPr>
        <w:lastRenderedPageBreak/>
        <w:t>11</w:t>
      </w:r>
      <w:r w:rsidRPr="00D2265B">
        <w:rPr>
          <w:color w:val="000000"/>
        </w:rPr>
        <w:t>.</w:t>
      </w:r>
      <w:r w:rsidRPr="00D2265B">
        <w:rPr>
          <w:rStyle w:val="layer1numeracadres"/>
          <w:color w:val="000000"/>
        </w:rPr>
        <w:t>2</w:t>
      </w:r>
      <w:r w:rsidRPr="00D2265B">
        <w:rPr>
          <w:color w:val="000000"/>
        </w:rPr>
        <w:t>.</w:t>
      </w:r>
      <w:r w:rsidRPr="00D2265B">
        <w:rPr>
          <w:rStyle w:val="layer2numeracadres"/>
          <w:color w:val="000000"/>
        </w:rPr>
        <w:t>1</w:t>
      </w:r>
      <w:r w:rsidRPr="00D2265B">
        <w:rPr>
          <w:color w:val="000000"/>
        </w:rPr>
        <w:t>. A apresentação de novas propostas na forma deste item não prejudicará o resultado do certame em relação ao licitante mais bem classificado.</w:t>
      </w:r>
    </w:p>
    <w:p w14:paraId="2BDBF068"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2</w:t>
      </w:r>
      <w:r w:rsidRPr="00D2265B">
        <w:rPr>
          <w:color w:val="000000"/>
        </w:rPr>
        <w:t>.</w:t>
      </w:r>
      <w:r w:rsidRPr="00D2265B">
        <w:rPr>
          <w:rStyle w:val="layer2numeracadres"/>
          <w:color w:val="000000"/>
        </w:rPr>
        <w:t>2</w:t>
      </w:r>
      <w:r w:rsidRPr="00D2265B">
        <w:rPr>
          <w:color w:val="000000"/>
        </w:rPr>
        <w:t>. Para fins da ordem de classificação, os licitantes ou fornecedores que aceitarem cotar o objeto com preço igual ao do adjudicatário antecederão aqueles que mantiverem sua proposta original.</w:t>
      </w:r>
    </w:p>
    <w:p w14:paraId="2FA2A0AC"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cadres"/>
          <w:color w:val="000000"/>
        </w:rPr>
        <w:t>11</w:t>
      </w:r>
      <w:r w:rsidRPr="00D2265B">
        <w:rPr>
          <w:color w:val="000000"/>
        </w:rPr>
        <w:t>.</w:t>
      </w:r>
      <w:r w:rsidRPr="00D2265B">
        <w:rPr>
          <w:rStyle w:val="layer1numeracadres"/>
          <w:color w:val="000000"/>
        </w:rPr>
        <w:t>3</w:t>
      </w:r>
      <w:r w:rsidRPr="00D2265B">
        <w:rPr>
          <w:color w:val="000000"/>
        </w:rPr>
        <w:t>. A habilitação dos licitantes que comporão o cadastro de reserva será efetuada quando houver necessidade de contratação dos licitantes remanescentes, nas seguintes hipóteses:</w:t>
      </w:r>
    </w:p>
    <w:p w14:paraId="0CFAA6A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3</w:t>
      </w:r>
      <w:r w:rsidRPr="00D2265B">
        <w:rPr>
          <w:color w:val="000000"/>
        </w:rPr>
        <w:t>.</w:t>
      </w:r>
      <w:r w:rsidRPr="00D2265B">
        <w:rPr>
          <w:rStyle w:val="layer2numeracadres"/>
          <w:color w:val="000000"/>
        </w:rPr>
        <w:t>1</w:t>
      </w:r>
      <w:r w:rsidRPr="00D2265B">
        <w:rPr>
          <w:color w:val="000000"/>
        </w:rPr>
        <w:t>. quando o licitante vencedor não assinar a ata de registro de preços no prazo e nas condições estabelecidos no edital; ou</w:t>
      </w:r>
    </w:p>
    <w:p w14:paraId="06D70E3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3</w:t>
      </w:r>
      <w:r w:rsidRPr="00D2265B">
        <w:rPr>
          <w:color w:val="000000"/>
        </w:rPr>
        <w:t>.</w:t>
      </w:r>
      <w:r w:rsidRPr="00D2265B">
        <w:rPr>
          <w:rStyle w:val="layer2numeracadres"/>
          <w:color w:val="000000"/>
        </w:rPr>
        <w:t>2</w:t>
      </w:r>
      <w:r w:rsidRPr="00D2265B">
        <w:rPr>
          <w:color w:val="000000"/>
        </w:rPr>
        <w:t>. quando houver o cancelamento do registro do fornecedor ou do registro de preços, nas hipóteses previstas nos art. 28 e art. 29 do Decreto nº 11.462/23.</w:t>
      </w:r>
    </w:p>
    <w:p w14:paraId="0347F48C"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cadres"/>
          <w:color w:val="000000"/>
        </w:rPr>
        <w:t>11</w:t>
      </w:r>
      <w:r w:rsidRPr="00D2265B">
        <w:rPr>
          <w:color w:val="000000"/>
        </w:rPr>
        <w:t>.</w:t>
      </w:r>
      <w:r w:rsidRPr="00D2265B">
        <w:rPr>
          <w:rStyle w:val="layer1numeracadres"/>
          <w:color w:val="000000"/>
        </w:rPr>
        <w:t>4</w:t>
      </w:r>
      <w:r w:rsidRPr="00D2265B">
        <w:rPr>
          <w:color w:val="000000"/>
        </w:rPr>
        <w:t>.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7D5FA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4</w:t>
      </w:r>
      <w:r w:rsidRPr="00D2265B">
        <w:rPr>
          <w:color w:val="000000"/>
        </w:rPr>
        <w:t>.</w:t>
      </w:r>
      <w:r w:rsidRPr="00D2265B">
        <w:rPr>
          <w:rStyle w:val="layer2numeracadres"/>
          <w:color w:val="000000"/>
        </w:rPr>
        <w:t>1</w:t>
      </w:r>
      <w:r w:rsidRPr="00D2265B">
        <w:rPr>
          <w:color w:val="000000"/>
        </w:rPr>
        <w:t>. convocar os licitantes que mantiveram sua proposta original para negociação, na ordem de classificação, com vistas à obtenção de preço melhor, mesmo que acima do preço do adjudicatário; ou</w:t>
      </w:r>
    </w:p>
    <w:p w14:paraId="36CC27E6"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cadres"/>
          <w:color w:val="000000"/>
        </w:rPr>
        <w:t>11</w:t>
      </w:r>
      <w:r w:rsidRPr="00D2265B">
        <w:rPr>
          <w:color w:val="000000"/>
        </w:rPr>
        <w:t>.</w:t>
      </w:r>
      <w:r w:rsidRPr="00D2265B">
        <w:rPr>
          <w:rStyle w:val="layer1numeracadres"/>
          <w:color w:val="000000"/>
        </w:rPr>
        <w:t>4</w:t>
      </w:r>
      <w:r w:rsidRPr="00D2265B">
        <w:rPr>
          <w:color w:val="000000"/>
        </w:rPr>
        <w:t>.</w:t>
      </w:r>
      <w:r w:rsidRPr="00D2265B">
        <w:rPr>
          <w:rStyle w:val="layer2numeracadres"/>
          <w:color w:val="000000"/>
        </w:rPr>
        <w:t>2</w:t>
      </w:r>
      <w:r w:rsidRPr="00D2265B">
        <w:rPr>
          <w:color w:val="000000"/>
        </w:rPr>
        <w:t>. adjudicar e firmar o contrato nas condições ofertadas pelos licitantes remanescentes, observada a ordem de classificação, quando frustrada a negociação de melhor condição.</w:t>
      </w:r>
    </w:p>
    <w:p w14:paraId="51236803" w14:textId="691EE7DB" w:rsidR="001F47A2" w:rsidRPr="00D2265B" w:rsidRDefault="001F47A2" w:rsidP="00CE1769">
      <w:pPr>
        <w:pStyle w:val="NormalWeb"/>
        <w:spacing w:before="0" w:beforeAutospacing="0" w:after="48" w:afterAutospacing="0" w:line="288" w:lineRule="atLeast"/>
        <w:jc w:val="both"/>
        <w:rPr>
          <w:color w:val="000000"/>
        </w:rPr>
      </w:pPr>
    </w:p>
    <w:p w14:paraId="565A238A"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recursos"/>
          <w:b/>
          <w:bCs/>
          <w:color w:val="000000"/>
        </w:rPr>
        <w:t>12</w:t>
      </w:r>
      <w:r w:rsidRPr="00D2265B">
        <w:rPr>
          <w:b/>
          <w:bCs/>
          <w:color w:val="000000"/>
        </w:rPr>
        <w:t>. DOS RECURSOS</w:t>
      </w:r>
    </w:p>
    <w:p w14:paraId="5B1246EA" w14:textId="61B1ADD9" w:rsidR="001F47A2" w:rsidRPr="00D2265B" w:rsidRDefault="001F47A2" w:rsidP="00CE1769">
      <w:pPr>
        <w:pStyle w:val="NormalWeb"/>
        <w:spacing w:before="0" w:beforeAutospacing="0" w:after="48" w:afterAutospacing="0" w:line="288" w:lineRule="atLeast"/>
        <w:jc w:val="both"/>
        <w:rPr>
          <w:color w:val="000000"/>
        </w:rPr>
      </w:pPr>
    </w:p>
    <w:p w14:paraId="67375A6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1</w:t>
      </w:r>
      <w:r w:rsidRPr="00D2265B">
        <w:rPr>
          <w:rFonts w:ascii="Times New Roman" w:hAnsi="Times New Roman"/>
          <w:color w:val="000000"/>
          <w:sz w:val="24"/>
          <w:szCs w:val="24"/>
        </w:rPr>
        <w:t>. A interposição de recurso referente ao julgamento das propostas, à habilitação ou inabilitação de licitantes, à anulação ou revogação da licitação, observará o disposto no art. 165 da Lei nº 14.133, de 2021.</w:t>
      </w:r>
    </w:p>
    <w:p w14:paraId="5194ABC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2</w:t>
      </w:r>
      <w:r w:rsidRPr="00D2265B">
        <w:rPr>
          <w:rFonts w:ascii="Times New Roman" w:hAnsi="Times New Roman"/>
          <w:color w:val="000000"/>
          <w:sz w:val="24"/>
          <w:szCs w:val="24"/>
        </w:rPr>
        <w:t>. O prazo recursal é de 3 (três) dias úteis, contados da data de intimação ou de lavratura da ata.</w:t>
      </w:r>
    </w:p>
    <w:p w14:paraId="4F8F33F5"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recursos"/>
          <w:color w:val="000000"/>
        </w:rPr>
        <w:t>12</w:t>
      </w:r>
      <w:r w:rsidRPr="00D2265B">
        <w:rPr>
          <w:color w:val="000000"/>
        </w:rPr>
        <w:t>.</w:t>
      </w:r>
      <w:r w:rsidRPr="00D2265B">
        <w:rPr>
          <w:rStyle w:val="layer1numerarecursos"/>
          <w:color w:val="000000"/>
        </w:rPr>
        <w:t>3</w:t>
      </w:r>
      <w:r w:rsidRPr="00D2265B">
        <w:rPr>
          <w:color w:val="000000"/>
        </w:rPr>
        <w:t>. Quando o recurso apresentado impugnar o julgamento das propostas ou o ato de habilitação ou inabilitação do licitante:</w:t>
      </w:r>
    </w:p>
    <w:p w14:paraId="43C9141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recursos"/>
          <w:color w:val="000000"/>
        </w:rPr>
        <w:t>12</w:t>
      </w:r>
      <w:r w:rsidRPr="00D2265B">
        <w:rPr>
          <w:color w:val="000000"/>
        </w:rPr>
        <w:t>.</w:t>
      </w:r>
      <w:r w:rsidRPr="00D2265B">
        <w:rPr>
          <w:rStyle w:val="layer1numerarecursos"/>
          <w:color w:val="000000"/>
        </w:rPr>
        <w:t>3</w:t>
      </w:r>
      <w:r w:rsidRPr="00D2265B">
        <w:rPr>
          <w:color w:val="000000"/>
        </w:rPr>
        <w:t>.</w:t>
      </w:r>
      <w:r w:rsidRPr="00D2265B">
        <w:rPr>
          <w:rStyle w:val="layer2numerarecursos"/>
          <w:color w:val="000000"/>
        </w:rPr>
        <w:t>1</w:t>
      </w:r>
      <w:r w:rsidRPr="00D2265B">
        <w:rPr>
          <w:color w:val="000000"/>
        </w:rPr>
        <w:t>. a intenção de recorrer deverá ser manifestada imediatamente, sob pena de preclusão;</w:t>
      </w:r>
    </w:p>
    <w:p w14:paraId="1414D19C"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recursos"/>
          <w:color w:val="000000"/>
        </w:rPr>
        <w:t>12</w:t>
      </w:r>
      <w:r w:rsidRPr="00D2265B">
        <w:rPr>
          <w:color w:val="000000"/>
        </w:rPr>
        <w:t>.</w:t>
      </w:r>
      <w:r w:rsidRPr="00D2265B">
        <w:rPr>
          <w:rStyle w:val="layer1numerarecursos"/>
          <w:color w:val="000000"/>
        </w:rPr>
        <w:t>3</w:t>
      </w:r>
      <w:r w:rsidRPr="00D2265B">
        <w:rPr>
          <w:color w:val="000000"/>
        </w:rPr>
        <w:t>.</w:t>
      </w:r>
      <w:r w:rsidRPr="00D2265B">
        <w:rPr>
          <w:rStyle w:val="layer2numerarecursos"/>
          <w:color w:val="000000"/>
        </w:rPr>
        <w:t>2</w:t>
      </w:r>
      <w:r w:rsidRPr="00D2265B">
        <w:rPr>
          <w:color w:val="000000"/>
        </w:rPr>
        <w:t>. o prazo para a manifestação da intenção de recorrer não será inferior a 10 (dez) minutos.</w:t>
      </w:r>
    </w:p>
    <w:p w14:paraId="7DBA0EEE"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recursos"/>
          <w:color w:val="000000"/>
        </w:rPr>
        <w:t>12</w:t>
      </w:r>
      <w:r w:rsidRPr="00D2265B">
        <w:rPr>
          <w:color w:val="000000"/>
        </w:rPr>
        <w:t>.</w:t>
      </w:r>
      <w:r w:rsidRPr="00D2265B">
        <w:rPr>
          <w:rStyle w:val="layer1numerarecursos"/>
          <w:color w:val="000000"/>
        </w:rPr>
        <w:t>3</w:t>
      </w:r>
      <w:r w:rsidRPr="00D2265B">
        <w:rPr>
          <w:color w:val="000000"/>
        </w:rPr>
        <w:t>.</w:t>
      </w:r>
      <w:r w:rsidRPr="00D2265B">
        <w:rPr>
          <w:rStyle w:val="layer2numerarecursos"/>
          <w:color w:val="000000"/>
        </w:rPr>
        <w:t>3</w:t>
      </w:r>
      <w:r w:rsidRPr="00D2265B">
        <w:rPr>
          <w:color w:val="000000"/>
        </w:rPr>
        <w:t>. o prazo para apresentação das razões recursais será iniciado na data de intimação ou de lavratura da ata de habilitação ou inabilitação;</w:t>
      </w:r>
    </w:p>
    <w:p w14:paraId="65DBC8A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4</w:t>
      </w:r>
      <w:r w:rsidRPr="00D2265B">
        <w:rPr>
          <w:rFonts w:ascii="Times New Roman" w:hAnsi="Times New Roman"/>
          <w:color w:val="000000"/>
          <w:sz w:val="24"/>
          <w:szCs w:val="24"/>
        </w:rPr>
        <w:t>. Os recursos deverão ser encaminhados em campo próprio do sistema.</w:t>
      </w:r>
    </w:p>
    <w:p w14:paraId="3BAE9DB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lastRenderedPageBreak/>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5</w:t>
      </w:r>
      <w:r w:rsidRPr="00D2265B">
        <w:rPr>
          <w:rFonts w:ascii="Times New Roman" w:hAnsi="Times New Roman"/>
          <w:color w:val="000000"/>
          <w:sz w:val="24"/>
          <w:szCs w:val="24"/>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4E65665"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6</w:t>
      </w:r>
      <w:r w:rsidRPr="00D2265B">
        <w:rPr>
          <w:rFonts w:ascii="Times New Roman" w:hAnsi="Times New Roman"/>
          <w:color w:val="000000"/>
          <w:sz w:val="24"/>
          <w:szCs w:val="24"/>
        </w:rPr>
        <w:t>. Os recursos interpostos fora do prazo não serão conhecidos.</w:t>
      </w:r>
    </w:p>
    <w:p w14:paraId="038D2867"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7</w:t>
      </w:r>
      <w:r w:rsidRPr="00D2265B">
        <w:rPr>
          <w:rFonts w:ascii="Times New Roman" w:hAnsi="Times New Roman"/>
          <w:color w:val="000000"/>
          <w:sz w:val="24"/>
          <w:szCs w:val="24"/>
        </w:rPr>
        <w:t>.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53A46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8</w:t>
      </w:r>
      <w:r w:rsidRPr="00D2265B">
        <w:rPr>
          <w:rFonts w:ascii="Times New Roman" w:hAnsi="Times New Roman"/>
          <w:color w:val="000000"/>
          <w:sz w:val="24"/>
          <w:szCs w:val="24"/>
        </w:rPr>
        <w:t>. O recurso e o pedido de reconsideração terão efeito suspensivo do ato ou da decisão recorrida até que sobrevenha decisão final da autoridade competente.</w:t>
      </w:r>
    </w:p>
    <w:p w14:paraId="78D5D01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9</w:t>
      </w:r>
      <w:r w:rsidRPr="00D2265B">
        <w:rPr>
          <w:rFonts w:ascii="Times New Roman" w:hAnsi="Times New Roman"/>
          <w:color w:val="000000"/>
          <w:sz w:val="24"/>
          <w:szCs w:val="24"/>
        </w:rPr>
        <w:t>. O acolhimento do recurso invalida tão somente os atos insuscetíveis de aproveitamento.</w:t>
      </w:r>
    </w:p>
    <w:p w14:paraId="3D9DCF3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recursos"/>
          <w:rFonts w:ascii="Times New Roman" w:hAnsi="Times New Roman"/>
          <w:color w:val="000000"/>
          <w:sz w:val="24"/>
          <w:szCs w:val="24"/>
        </w:rPr>
        <w:t>12</w:t>
      </w:r>
      <w:r w:rsidRPr="00D2265B">
        <w:rPr>
          <w:rFonts w:ascii="Times New Roman" w:hAnsi="Times New Roman"/>
          <w:color w:val="000000"/>
          <w:sz w:val="24"/>
          <w:szCs w:val="24"/>
        </w:rPr>
        <w:t>.</w:t>
      </w:r>
      <w:r w:rsidRPr="00D2265B">
        <w:rPr>
          <w:rStyle w:val="layer1numerarecursos"/>
          <w:rFonts w:ascii="Times New Roman" w:hAnsi="Times New Roman"/>
          <w:color w:val="000000"/>
          <w:sz w:val="24"/>
          <w:szCs w:val="24"/>
        </w:rPr>
        <w:t>10</w:t>
      </w:r>
      <w:r w:rsidRPr="00D2265B">
        <w:rPr>
          <w:rFonts w:ascii="Times New Roman" w:hAnsi="Times New Roman"/>
          <w:color w:val="000000"/>
          <w:sz w:val="24"/>
          <w:szCs w:val="24"/>
        </w:rPr>
        <w:t>. Os autos do processo permanecerão com vista franqueada aos interessados no sítio eletrônico licitacao@balbinos.sp.gov.br</w:t>
      </w:r>
    </w:p>
    <w:p w14:paraId="6A223894" w14:textId="7867503F" w:rsidR="001F47A2" w:rsidRPr="00D2265B" w:rsidRDefault="001F47A2" w:rsidP="00CE1769">
      <w:pPr>
        <w:pStyle w:val="NormalWeb"/>
        <w:spacing w:before="0" w:beforeAutospacing="0" w:after="48" w:afterAutospacing="0" w:line="288" w:lineRule="atLeast"/>
        <w:jc w:val="both"/>
        <w:rPr>
          <w:color w:val="000000"/>
        </w:rPr>
      </w:pPr>
    </w:p>
    <w:p w14:paraId="3DE1854B"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infracoes"/>
          <w:b/>
          <w:bCs/>
          <w:color w:val="000000"/>
        </w:rPr>
        <w:t>13</w:t>
      </w:r>
      <w:r w:rsidRPr="00D2265B">
        <w:rPr>
          <w:b/>
          <w:bCs/>
          <w:color w:val="000000"/>
        </w:rPr>
        <w:t>. DAS INFRAÇÕES ADMINISTRATIVAS E SANÇÕES</w:t>
      </w:r>
    </w:p>
    <w:p w14:paraId="0FC36DEF" w14:textId="2E7E68BD" w:rsidR="001F47A2" w:rsidRPr="00D2265B" w:rsidRDefault="001F47A2" w:rsidP="00CE1769">
      <w:pPr>
        <w:pStyle w:val="NormalWeb"/>
        <w:spacing w:before="0" w:beforeAutospacing="0" w:after="48" w:afterAutospacing="0" w:line="288" w:lineRule="atLeast"/>
        <w:jc w:val="both"/>
        <w:rPr>
          <w:color w:val="000000"/>
        </w:rPr>
      </w:pPr>
    </w:p>
    <w:p w14:paraId="575D1B93"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 Comete infração administrativa, nos termos da lei, o licitante que, com dolo ou culpa:</w:t>
      </w:r>
    </w:p>
    <w:p w14:paraId="29F7C79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1</w:t>
      </w:r>
      <w:r w:rsidRPr="00D2265B">
        <w:rPr>
          <w:color w:val="000000"/>
        </w:rPr>
        <w:t>. deixar de entregar a documentação exigida para o certame ou não entregar qualquer documento que tenha sido solicitado pelo/a </w:t>
      </w:r>
      <w:r w:rsidRPr="00D2265B">
        <w:rPr>
          <w:rStyle w:val="agente"/>
          <w:color w:val="000000"/>
        </w:rPr>
        <w:t>Pregoeiro</w:t>
      </w:r>
      <w:r w:rsidRPr="00D2265B">
        <w:rPr>
          <w:color w:val="000000"/>
        </w:rPr>
        <w:t>/a durante o certame;</w:t>
      </w:r>
    </w:p>
    <w:p w14:paraId="21B1E3D9"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 Salvo em decorrência de fato superveniente devidamente justificado, não mantiver a proposta em especial quando:</w:t>
      </w:r>
    </w:p>
    <w:p w14:paraId="407EC171"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.1. não enviar a proposta adequada ao último lance ofertado ou após a negociação;</w:t>
      </w:r>
    </w:p>
    <w:p w14:paraId="59CFDC13"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.2. recusar-se a enviar o detalhamento da proposta quando exigível;</w:t>
      </w:r>
    </w:p>
    <w:p w14:paraId="163A9E72"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.3. pedir para ser desclassificado quando encerrada a etapa competitiva; ou</w:t>
      </w:r>
    </w:p>
    <w:p w14:paraId="61DD3136"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.4. deixar de apresentar amostra;</w:t>
      </w:r>
    </w:p>
    <w:p w14:paraId="7DB5CE7D"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2</w:t>
      </w:r>
      <w:r w:rsidRPr="00D2265B">
        <w:rPr>
          <w:color w:val="000000"/>
        </w:rPr>
        <w:t>.5. apresentar proposta ou amostra em desacordo com as especificações do edital;</w:t>
      </w:r>
    </w:p>
    <w:p w14:paraId="42BF8480"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3</w:t>
      </w:r>
      <w:r w:rsidRPr="00D2265B">
        <w:rPr>
          <w:color w:val="000000"/>
        </w:rPr>
        <w:t>. não celebrar o contrato ou não entregar a documentação exigida para a contratação, quando convocado dentro do prazo de validade de sua proposta;</w:t>
      </w:r>
    </w:p>
    <w:p w14:paraId="484AFC57"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3</w:t>
      </w:r>
      <w:r w:rsidRPr="00D2265B">
        <w:rPr>
          <w:color w:val="000000"/>
        </w:rPr>
        <w:t>.1. recusar-se, sem justificativa, a assinar o contrato ou a ata de registro de preço, ou a aceitar ou retirar o instrumento equivalente no prazo estabelecido pela Administração;</w:t>
      </w:r>
    </w:p>
    <w:p w14:paraId="7FBF6746"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4</w:t>
      </w:r>
      <w:r w:rsidRPr="00D2265B">
        <w:rPr>
          <w:color w:val="000000"/>
        </w:rPr>
        <w:t>. apresentar declaração ou documentação falsa exigida para o certame ou prestar declaração falsa durante a licitação</w:t>
      </w:r>
    </w:p>
    <w:p w14:paraId="6CE9E82E"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5</w:t>
      </w:r>
      <w:r w:rsidRPr="00D2265B">
        <w:rPr>
          <w:color w:val="000000"/>
        </w:rPr>
        <w:t>. fraudar a licitação;</w:t>
      </w:r>
    </w:p>
    <w:p w14:paraId="647D215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6</w:t>
      </w:r>
      <w:r w:rsidRPr="00D2265B">
        <w:rPr>
          <w:color w:val="000000"/>
        </w:rPr>
        <w:t>. comportar-se de modo inidôneo ou cometer fraude de qualquer natureza, em especial quando:</w:t>
      </w:r>
    </w:p>
    <w:p w14:paraId="2F7632AC"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lastRenderedPageBreak/>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6</w:t>
      </w:r>
      <w:r w:rsidRPr="00D2265B">
        <w:rPr>
          <w:color w:val="000000"/>
        </w:rPr>
        <w:t>.1. agir em conluio ou em desconformidade com a lei;</w:t>
      </w:r>
    </w:p>
    <w:p w14:paraId="6482BF4F"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6</w:t>
      </w:r>
      <w:r w:rsidRPr="00D2265B">
        <w:rPr>
          <w:color w:val="000000"/>
        </w:rPr>
        <w:t>.2. induzir deliberadamente a erro no julgamento;</w:t>
      </w:r>
    </w:p>
    <w:p w14:paraId="06F216D7" w14:textId="77777777" w:rsidR="001F47A2" w:rsidRPr="00D2265B" w:rsidRDefault="001F47A2" w:rsidP="00CE1769">
      <w:pPr>
        <w:pStyle w:val="sub2"/>
        <w:spacing w:before="0" w:beforeAutospacing="0" w:after="48" w:afterAutospacing="0" w:line="288" w:lineRule="atLeast"/>
        <w:ind w:firstLine="851"/>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6</w:t>
      </w:r>
      <w:r w:rsidRPr="00D2265B">
        <w:rPr>
          <w:color w:val="000000"/>
        </w:rPr>
        <w:t>.3. apresentar amostra falsificada ou deteriorada;</w:t>
      </w:r>
    </w:p>
    <w:p w14:paraId="1062E11E"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7</w:t>
      </w:r>
      <w:r w:rsidRPr="00D2265B">
        <w:rPr>
          <w:color w:val="000000"/>
        </w:rPr>
        <w:t>. praticar atos ilícitos com vistas a frustrar os objetivos da licitação</w:t>
      </w:r>
    </w:p>
    <w:p w14:paraId="3C62F96A"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w:t>
      </w:r>
      <w:r w:rsidRPr="00D2265B">
        <w:rPr>
          <w:color w:val="000000"/>
        </w:rPr>
        <w:t>.</w:t>
      </w:r>
      <w:r w:rsidRPr="00D2265B">
        <w:rPr>
          <w:rStyle w:val="layer2numerainfracoes"/>
          <w:color w:val="000000"/>
        </w:rPr>
        <w:t>8</w:t>
      </w:r>
      <w:r w:rsidRPr="00D2265B">
        <w:rPr>
          <w:color w:val="000000"/>
        </w:rPr>
        <w:t>. praticar ato lesivo previsto no art. 5º da Lei n.º 12.846, de 2013.</w:t>
      </w:r>
    </w:p>
    <w:p w14:paraId="3C073638"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nfracoes"/>
          <w:color w:val="000000"/>
        </w:rPr>
        <w:t>13</w:t>
      </w:r>
      <w:r w:rsidRPr="00D2265B">
        <w:rPr>
          <w:color w:val="000000"/>
        </w:rPr>
        <w:t>.</w:t>
      </w:r>
      <w:r w:rsidRPr="00D2265B">
        <w:rPr>
          <w:rStyle w:val="layer1numerainfracoes"/>
          <w:color w:val="000000"/>
        </w:rPr>
        <w:t>2</w:t>
      </w:r>
      <w:r w:rsidRPr="00D2265B">
        <w:rPr>
          <w:color w:val="000000"/>
        </w:rPr>
        <w:t>. Com fulcro na </w:t>
      </w:r>
      <w:hyperlink r:id="rId41" w:tgtFrame="_blank" w:history="1">
        <w:r w:rsidRPr="00D2265B">
          <w:rPr>
            <w:rStyle w:val="Hyperlink"/>
          </w:rPr>
          <w:t>Lei nº 14.133, de 2021</w:t>
        </w:r>
      </w:hyperlink>
      <w:r w:rsidRPr="00D2265B">
        <w:rPr>
          <w:color w:val="000000"/>
        </w:rPr>
        <w:t>, a Administração poderá, garantida a prévia defesa, aplicar aos licitantes e/ou adjudicatários as seguintes sanções, sem prejuízo das responsabilidades civil e criminal:</w:t>
      </w:r>
    </w:p>
    <w:p w14:paraId="7BB7CC9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2</w:t>
      </w:r>
      <w:r w:rsidRPr="00D2265B">
        <w:rPr>
          <w:color w:val="000000"/>
        </w:rPr>
        <w:t>.</w:t>
      </w:r>
      <w:r w:rsidRPr="00D2265B">
        <w:rPr>
          <w:rStyle w:val="layer2numerainfracoes"/>
          <w:color w:val="000000"/>
        </w:rPr>
        <w:t>1</w:t>
      </w:r>
      <w:r w:rsidRPr="00D2265B">
        <w:rPr>
          <w:color w:val="000000"/>
        </w:rPr>
        <w:t>. advertência;</w:t>
      </w:r>
    </w:p>
    <w:p w14:paraId="5530E3A5"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2</w:t>
      </w:r>
      <w:r w:rsidRPr="00D2265B">
        <w:rPr>
          <w:color w:val="000000"/>
        </w:rPr>
        <w:t>.</w:t>
      </w:r>
      <w:r w:rsidRPr="00D2265B">
        <w:rPr>
          <w:rStyle w:val="layer2numerainfracoes"/>
          <w:color w:val="000000"/>
        </w:rPr>
        <w:t>2</w:t>
      </w:r>
      <w:r w:rsidRPr="00D2265B">
        <w:rPr>
          <w:color w:val="000000"/>
        </w:rPr>
        <w:t>. multa;</w:t>
      </w:r>
    </w:p>
    <w:p w14:paraId="4F9A17AB"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2</w:t>
      </w:r>
      <w:r w:rsidRPr="00D2265B">
        <w:rPr>
          <w:color w:val="000000"/>
        </w:rPr>
        <w:t>.</w:t>
      </w:r>
      <w:r w:rsidRPr="00D2265B">
        <w:rPr>
          <w:rStyle w:val="layer2numerainfracoes"/>
          <w:color w:val="000000"/>
        </w:rPr>
        <w:t>3</w:t>
      </w:r>
      <w:r w:rsidRPr="00D2265B">
        <w:rPr>
          <w:color w:val="000000"/>
        </w:rPr>
        <w:t>. impedimento de licitar e contratar e</w:t>
      </w:r>
    </w:p>
    <w:p w14:paraId="658AD615"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2</w:t>
      </w:r>
      <w:r w:rsidRPr="00D2265B">
        <w:rPr>
          <w:color w:val="000000"/>
        </w:rPr>
        <w:t>.</w:t>
      </w:r>
      <w:r w:rsidRPr="00D2265B">
        <w:rPr>
          <w:rStyle w:val="layer2numerainfracoes"/>
          <w:color w:val="000000"/>
        </w:rPr>
        <w:t>4</w:t>
      </w:r>
      <w:r w:rsidRPr="00D2265B">
        <w:rPr>
          <w:color w:val="000000"/>
        </w:rPr>
        <w:t>. declaração de inidoneidade para licitar ou contratar, enquanto perdurarem os motivos determinantes da punição ou até que seja promovida sua reabilitação perante a própria autoridade que aplicou a penalidade.</w:t>
      </w:r>
    </w:p>
    <w:p w14:paraId="1A43D11A"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 Na aplicação das sanções serão considerados:</w:t>
      </w:r>
    </w:p>
    <w:p w14:paraId="36B99462"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w:t>
      </w:r>
      <w:r w:rsidRPr="00D2265B">
        <w:rPr>
          <w:rStyle w:val="layer2numerainfracoes"/>
          <w:color w:val="000000"/>
        </w:rPr>
        <w:t>1</w:t>
      </w:r>
      <w:r w:rsidRPr="00D2265B">
        <w:rPr>
          <w:color w:val="000000"/>
        </w:rPr>
        <w:t>. a natureza e a gravidade da infração cometida.</w:t>
      </w:r>
    </w:p>
    <w:p w14:paraId="087E4773"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w:t>
      </w:r>
      <w:r w:rsidRPr="00D2265B">
        <w:rPr>
          <w:rStyle w:val="layer2numerainfracoes"/>
          <w:color w:val="000000"/>
        </w:rPr>
        <w:t>2</w:t>
      </w:r>
      <w:r w:rsidRPr="00D2265B">
        <w:rPr>
          <w:color w:val="000000"/>
        </w:rPr>
        <w:t>. as peculiaridades do caso concreto</w:t>
      </w:r>
    </w:p>
    <w:p w14:paraId="6F87C411"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w:t>
      </w:r>
      <w:r w:rsidRPr="00D2265B">
        <w:rPr>
          <w:rStyle w:val="layer2numerainfracoes"/>
          <w:color w:val="000000"/>
        </w:rPr>
        <w:t>3</w:t>
      </w:r>
      <w:r w:rsidRPr="00D2265B">
        <w:rPr>
          <w:color w:val="000000"/>
        </w:rPr>
        <w:t>. as circunstâncias agravantes ou atenuantes</w:t>
      </w:r>
    </w:p>
    <w:p w14:paraId="4679B058"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w:t>
      </w:r>
      <w:r w:rsidRPr="00D2265B">
        <w:rPr>
          <w:rStyle w:val="layer2numerainfracoes"/>
          <w:color w:val="000000"/>
        </w:rPr>
        <w:t>4</w:t>
      </w:r>
      <w:r w:rsidRPr="00D2265B">
        <w:rPr>
          <w:color w:val="000000"/>
        </w:rPr>
        <w:t>. os danos que dela provierem para a Administração Pública</w:t>
      </w:r>
    </w:p>
    <w:p w14:paraId="456EF6A9"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3</w:t>
      </w:r>
      <w:r w:rsidRPr="00D2265B">
        <w:rPr>
          <w:color w:val="000000"/>
        </w:rPr>
        <w:t>.</w:t>
      </w:r>
      <w:r w:rsidRPr="00D2265B">
        <w:rPr>
          <w:rStyle w:val="layer2numerainfracoes"/>
          <w:color w:val="000000"/>
        </w:rPr>
        <w:t>5</w:t>
      </w:r>
      <w:r w:rsidRPr="00D2265B">
        <w:rPr>
          <w:color w:val="000000"/>
        </w:rPr>
        <w:t>. a implantação ou o aperfeiçoamento de programa de integridade, conforme normas e orientações dos órgãos de controle.</w:t>
      </w:r>
    </w:p>
    <w:p w14:paraId="4CF9914D"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nfracoes"/>
          <w:color w:val="000000"/>
        </w:rPr>
        <w:t>13</w:t>
      </w:r>
      <w:r w:rsidRPr="00D2265B">
        <w:rPr>
          <w:color w:val="000000"/>
        </w:rPr>
        <w:t>.</w:t>
      </w:r>
      <w:r w:rsidRPr="00D2265B">
        <w:rPr>
          <w:rStyle w:val="layer1numerainfracoes"/>
          <w:color w:val="000000"/>
        </w:rPr>
        <w:t>4</w:t>
      </w:r>
      <w:r w:rsidRPr="00D2265B">
        <w:rPr>
          <w:color w:val="000000"/>
        </w:rPr>
        <w:t>. A multa será recolhida no prazo máximo de 10 (dez) dias úteis, a contar da comunicação oficial.</w:t>
      </w:r>
    </w:p>
    <w:p w14:paraId="1D4823FF"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4</w:t>
      </w:r>
      <w:r w:rsidRPr="00D2265B">
        <w:rPr>
          <w:color w:val="000000"/>
        </w:rPr>
        <w:t>.</w:t>
      </w:r>
      <w:r w:rsidRPr="00D2265B">
        <w:rPr>
          <w:rStyle w:val="layer2numerainfracoes"/>
          <w:color w:val="000000"/>
        </w:rPr>
        <w:t>1</w:t>
      </w:r>
      <w:r w:rsidRPr="00D2265B">
        <w:rPr>
          <w:color w:val="000000"/>
        </w:rPr>
        <w:t>. Para as infrações previstas nos itens </w:t>
      </w:r>
      <w:r w:rsidRPr="00D2265B">
        <w:rPr>
          <w:rStyle w:val="numerainfracoes"/>
          <w:color w:val="000000"/>
        </w:rPr>
        <w:t>13</w:t>
      </w:r>
      <w:r w:rsidRPr="00D2265B">
        <w:rPr>
          <w:color w:val="000000"/>
        </w:rPr>
        <w:t>.1.1, </w:t>
      </w:r>
      <w:r w:rsidRPr="00D2265B">
        <w:rPr>
          <w:rStyle w:val="numerainfracoes"/>
          <w:color w:val="000000"/>
        </w:rPr>
        <w:t>13</w:t>
      </w:r>
      <w:r w:rsidRPr="00D2265B">
        <w:rPr>
          <w:color w:val="000000"/>
        </w:rPr>
        <w:t>.1.2 e </w:t>
      </w:r>
      <w:r w:rsidRPr="00D2265B">
        <w:rPr>
          <w:rStyle w:val="numerainfracoes"/>
          <w:color w:val="000000"/>
        </w:rPr>
        <w:t>13</w:t>
      </w:r>
      <w:r w:rsidRPr="00D2265B">
        <w:rPr>
          <w:color w:val="000000"/>
        </w:rPr>
        <w:t>.1.3, a multa será de 0.5% a 15% do valor do contrato licitado.</w:t>
      </w:r>
    </w:p>
    <w:p w14:paraId="7399AC20"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4</w:t>
      </w:r>
      <w:r w:rsidRPr="00D2265B">
        <w:rPr>
          <w:color w:val="000000"/>
        </w:rPr>
        <w:t>.</w:t>
      </w:r>
      <w:r w:rsidRPr="00D2265B">
        <w:rPr>
          <w:rStyle w:val="layer2numerainfracoes"/>
          <w:color w:val="000000"/>
        </w:rPr>
        <w:t>2</w:t>
      </w:r>
      <w:r w:rsidRPr="00D2265B">
        <w:rPr>
          <w:color w:val="000000"/>
        </w:rPr>
        <w:t>. Para as infrações previstas nos itens </w:t>
      </w:r>
      <w:r w:rsidRPr="00D2265B">
        <w:rPr>
          <w:rStyle w:val="numerainfracoes"/>
          <w:color w:val="000000"/>
        </w:rPr>
        <w:t>13</w:t>
      </w:r>
      <w:r w:rsidRPr="00D2265B">
        <w:rPr>
          <w:color w:val="000000"/>
        </w:rPr>
        <w:t>.1.4, </w:t>
      </w:r>
      <w:r w:rsidRPr="00D2265B">
        <w:rPr>
          <w:rStyle w:val="numerainfracoes"/>
          <w:color w:val="000000"/>
        </w:rPr>
        <w:t>13</w:t>
      </w:r>
      <w:r w:rsidRPr="00D2265B">
        <w:rPr>
          <w:color w:val="000000"/>
        </w:rPr>
        <w:t>.1.5, </w:t>
      </w:r>
      <w:r w:rsidRPr="00D2265B">
        <w:rPr>
          <w:rStyle w:val="numerainfracoes"/>
          <w:color w:val="000000"/>
        </w:rPr>
        <w:t>13</w:t>
      </w:r>
      <w:r w:rsidRPr="00D2265B">
        <w:rPr>
          <w:color w:val="000000"/>
        </w:rPr>
        <w:t>.1.6, </w:t>
      </w:r>
      <w:r w:rsidRPr="00D2265B">
        <w:rPr>
          <w:rStyle w:val="numerainfracoes"/>
          <w:color w:val="000000"/>
        </w:rPr>
        <w:t>13</w:t>
      </w:r>
      <w:r w:rsidRPr="00D2265B">
        <w:rPr>
          <w:color w:val="000000"/>
        </w:rPr>
        <w:t>.1.7 e </w:t>
      </w:r>
      <w:r w:rsidRPr="00D2265B">
        <w:rPr>
          <w:rStyle w:val="numerainfracoes"/>
          <w:color w:val="000000"/>
        </w:rPr>
        <w:t>13</w:t>
      </w:r>
      <w:r w:rsidRPr="00D2265B">
        <w:rPr>
          <w:color w:val="000000"/>
        </w:rPr>
        <w:t>.1.8, a multa será de 15% a 30% do valor do contrato licitado.</w:t>
      </w:r>
    </w:p>
    <w:p w14:paraId="696D343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5</w:t>
      </w:r>
      <w:r w:rsidRPr="00D2265B">
        <w:rPr>
          <w:rFonts w:ascii="Times New Roman" w:hAnsi="Times New Roman"/>
          <w:color w:val="000000"/>
          <w:sz w:val="24"/>
          <w:szCs w:val="24"/>
        </w:rPr>
        <w:t>. As sanções de advertência, impedimento de licitar e contratar e declaração de inidoneidade para licitar ou contratar poderão ser aplicadas, cumulativamente ou não, à penalidade de multa.</w:t>
      </w:r>
    </w:p>
    <w:p w14:paraId="1D7843A6"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6</w:t>
      </w:r>
      <w:r w:rsidRPr="00D2265B">
        <w:rPr>
          <w:rFonts w:ascii="Times New Roman" w:hAnsi="Times New Roman"/>
          <w:color w:val="000000"/>
          <w:sz w:val="24"/>
          <w:szCs w:val="24"/>
        </w:rPr>
        <w:t>. Na aplicação da sanção de multa será facultada a defesa do interessado no prazo de 15 (quinze) dias úteis, contado da data de sua intimação.</w:t>
      </w:r>
    </w:p>
    <w:p w14:paraId="29C7F6D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7</w:t>
      </w:r>
      <w:r w:rsidRPr="00D2265B">
        <w:rPr>
          <w:rFonts w:ascii="Times New Roman" w:hAnsi="Times New Roman"/>
          <w:color w:val="000000"/>
          <w:sz w:val="24"/>
          <w:szCs w:val="24"/>
        </w:rPr>
        <w:t>. A sanção de impedimento de licitar e contratar será aplicada ao responsável em decorrência das infrações administrativas relacionadas nos itens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.1.1,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.1.2 e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77559781"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8</w:t>
      </w:r>
      <w:r w:rsidRPr="00D2265B">
        <w:rPr>
          <w:rFonts w:ascii="Times New Roman" w:hAnsi="Times New Roman"/>
          <w:color w:val="000000"/>
          <w:sz w:val="24"/>
          <w:szCs w:val="24"/>
        </w:rPr>
        <w:t xml:space="preserve">. Poderá ser aplicada ao responsável a sanção de declaração de inidoneidade para licitar ou contratar, em decorrência da prática das infrações dispostas nos </w:t>
      </w:r>
      <w:r w:rsidRPr="00D2265B">
        <w:rPr>
          <w:rFonts w:ascii="Times New Roman" w:hAnsi="Times New Roman"/>
          <w:color w:val="000000"/>
          <w:sz w:val="24"/>
          <w:szCs w:val="24"/>
        </w:rPr>
        <w:lastRenderedPageBreak/>
        <w:t>itens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.1.4,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.1.5,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.1.6,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.1.7 e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.1.8, bem como pelas infrações administrativas previstas nos itens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.1.1,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.1.2 e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.1.3 que justifiquem a imposição de penalidade mais grave que a sanção de impedimento de licitar e contratar, cuja duração observará o prazo previsto no art. 156, §5º, da Lei n.º 14.133/2021.</w:t>
      </w:r>
    </w:p>
    <w:p w14:paraId="29A2244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9</w:t>
      </w:r>
      <w:r w:rsidRPr="00D2265B">
        <w:rPr>
          <w:rFonts w:ascii="Times New Roman" w:hAnsi="Times New Roman"/>
          <w:color w:val="000000"/>
          <w:sz w:val="24"/>
          <w:szCs w:val="24"/>
        </w:rPr>
        <w:t>. A recusa injustificada do adjudicatário em assinar o contrato ou a ata de registro de preço, ou em aceitar ou retirar o instrumento equivalente no prazo estabelecido pela Administração, descrita no item </w:t>
      </w: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C57824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10</w:t>
      </w:r>
      <w:r w:rsidRPr="00D2265B">
        <w:rPr>
          <w:rFonts w:ascii="Times New Roman" w:hAnsi="Times New Roman"/>
          <w:color w:val="000000"/>
          <w:sz w:val="24"/>
          <w:szCs w:val="24"/>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42EA621"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11</w:t>
      </w:r>
      <w:r w:rsidRPr="00D2265B">
        <w:rPr>
          <w:rFonts w:ascii="Times New Roman" w:hAnsi="Times New Roman"/>
          <w:color w:val="000000"/>
          <w:sz w:val="24"/>
          <w:szCs w:val="24"/>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A817E2"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12</w:t>
      </w:r>
      <w:r w:rsidRPr="00D2265B">
        <w:rPr>
          <w:rFonts w:ascii="Times New Roman" w:hAnsi="Times New Roman"/>
          <w:color w:val="000000"/>
          <w:sz w:val="24"/>
          <w:szCs w:val="24"/>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7A8EF0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13</w:t>
      </w:r>
      <w:r w:rsidRPr="00D2265B">
        <w:rPr>
          <w:rFonts w:ascii="Times New Roman" w:hAnsi="Times New Roman"/>
          <w:color w:val="000000"/>
          <w:sz w:val="24"/>
          <w:szCs w:val="24"/>
        </w:rPr>
        <w:t>. O recurso e o pedido de reconsideração terão efeito suspensivo do ato ou da decisão recorrida até que sobrevenha decisão final da autoridade competente.</w:t>
      </w:r>
    </w:p>
    <w:p w14:paraId="26E7972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nfracoes"/>
          <w:rFonts w:ascii="Times New Roman" w:hAnsi="Times New Roman"/>
          <w:color w:val="000000"/>
          <w:sz w:val="24"/>
          <w:szCs w:val="24"/>
        </w:rPr>
        <w:t>13</w:t>
      </w:r>
      <w:r w:rsidRPr="00D2265B">
        <w:rPr>
          <w:rFonts w:ascii="Times New Roman" w:hAnsi="Times New Roman"/>
          <w:color w:val="000000"/>
          <w:sz w:val="24"/>
          <w:szCs w:val="24"/>
        </w:rPr>
        <w:t>.</w:t>
      </w:r>
      <w:r w:rsidRPr="00D2265B">
        <w:rPr>
          <w:rStyle w:val="layer1numerainfracoes"/>
          <w:rFonts w:ascii="Times New Roman" w:hAnsi="Times New Roman"/>
          <w:color w:val="000000"/>
          <w:sz w:val="24"/>
          <w:szCs w:val="24"/>
        </w:rPr>
        <w:t>14</w:t>
      </w:r>
      <w:r w:rsidRPr="00D2265B">
        <w:rPr>
          <w:rFonts w:ascii="Times New Roman" w:hAnsi="Times New Roman"/>
          <w:color w:val="000000"/>
          <w:sz w:val="24"/>
          <w:szCs w:val="24"/>
        </w:rPr>
        <w:t>. A aplicação das sanções previstas neste edital não exclui, em hipótese alguma, a obrigação de reparação integral dos danos causados.</w:t>
      </w:r>
    </w:p>
    <w:p w14:paraId="1D9F378C"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nfracoes"/>
          <w:color w:val="000000"/>
        </w:rPr>
        <w:t>13</w:t>
      </w:r>
      <w:r w:rsidRPr="00D2265B">
        <w:rPr>
          <w:color w:val="000000"/>
        </w:rPr>
        <w:t>.</w:t>
      </w:r>
      <w:r w:rsidRPr="00D2265B">
        <w:rPr>
          <w:rStyle w:val="layer1numerainfracoes"/>
          <w:color w:val="000000"/>
        </w:rPr>
        <w:t>15</w:t>
      </w:r>
      <w:r w:rsidRPr="00D2265B">
        <w:rPr>
          <w:color w:val="000000"/>
        </w:rPr>
        <w:t>. Para a garantia da ampla defesa e contraditório dos licitantes, as notificações serão enviadas eletronicamente para os endereços de e-mail informados na proposta comercial, bem como os cadastrados pela empresa no SICAF.</w:t>
      </w:r>
    </w:p>
    <w:p w14:paraId="0022B10F"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nfracoes"/>
          <w:color w:val="000000"/>
        </w:rPr>
        <w:t>13</w:t>
      </w:r>
      <w:r w:rsidRPr="00D2265B">
        <w:rPr>
          <w:color w:val="000000"/>
        </w:rPr>
        <w:t>.</w:t>
      </w:r>
      <w:r w:rsidRPr="00D2265B">
        <w:rPr>
          <w:rStyle w:val="layer1numerainfracoes"/>
          <w:color w:val="000000"/>
        </w:rPr>
        <w:t>15</w:t>
      </w:r>
      <w:r w:rsidRPr="00D2265B">
        <w:rPr>
          <w:color w:val="000000"/>
        </w:rPr>
        <w:t>.</w:t>
      </w:r>
      <w:r w:rsidRPr="00D2265B">
        <w:rPr>
          <w:rStyle w:val="layer2numerainfracoes"/>
          <w:color w:val="000000"/>
        </w:rPr>
        <w:t>1</w:t>
      </w:r>
      <w:r w:rsidRPr="00D2265B">
        <w:rPr>
          <w:color w:val="000000"/>
        </w:rPr>
        <w:t xml:space="preserve">. Os endereços de e-mail informados na proposta comercial e/ou cadastrados no </w:t>
      </w:r>
      <w:proofErr w:type="spellStart"/>
      <w:r w:rsidRPr="00D2265B">
        <w:rPr>
          <w:color w:val="000000"/>
        </w:rPr>
        <w:t>Sicaf</w:t>
      </w:r>
      <w:proofErr w:type="spellEnd"/>
      <w:r w:rsidRPr="00D2265B">
        <w:rPr>
          <w:color w:val="000000"/>
        </w:rPr>
        <w:t xml:space="preserve"> serão considerados de uso contínuo da empresa, não cabendo alegação de desconhecimento das comunicações a eles comprovadamente enviadas.</w:t>
      </w:r>
    </w:p>
    <w:p w14:paraId="4DEF2C98" w14:textId="4284EB35" w:rsidR="001F47A2" w:rsidRPr="00D2265B" w:rsidRDefault="001F47A2" w:rsidP="00CE1769">
      <w:pPr>
        <w:pStyle w:val="NormalWeb"/>
        <w:spacing w:before="0" w:beforeAutospacing="0" w:after="48" w:afterAutospacing="0" w:line="288" w:lineRule="atLeast"/>
        <w:jc w:val="both"/>
        <w:rPr>
          <w:color w:val="000000"/>
        </w:rPr>
      </w:pPr>
    </w:p>
    <w:p w14:paraId="6B8E9A22"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impugnacao"/>
          <w:b/>
          <w:bCs/>
          <w:color w:val="000000"/>
        </w:rPr>
        <w:t>14</w:t>
      </w:r>
      <w:r w:rsidRPr="00D2265B">
        <w:rPr>
          <w:b/>
          <w:bCs/>
          <w:color w:val="000000"/>
        </w:rPr>
        <w:t>. DA IMPUGNAÇÃO AO EDITAL E DO PEDIDO DE ESCLARECIMENTO</w:t>
      </w:r>
    </w:p>
    <w:p w14:paraId="58BC0D8D" w14:textId="00403436" w:rsidR="001F47A2" w:rsidRPr="00D2265B" w:rsidRDefault="001F47A2" w:rsidP="00CE1769">
      <w:pPr>
        <w:pStyle w:val="NormalWeb"/>
        <w:spacing w:before="0" w:beforeAutospacing="0" w:after="48" w:afterAutospacing="0" w:line="288" w:lineRule="atLeast"/>
        <w:jc w:val="both"/>
        <w:rPr>
          <w:color w:val="000000"/>
        </w:rPr>
      </w:pPr>
    </w:p>
    <w:p w14:paraId="4160B629"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mpugnacao"/>
          <w:rFonts w:ascii="Times New Roman" w:hAnsi="Times New Roman"/>
          <w:color w:val="000000"/>
          <w:sz w:val="24"/>
          <w:szCs w:val="24"/>
        </w:rPr>
        <w:t>14</w:t>
      </w:r>
      <w:r w:rsidRPr="00D2265B">
        <w:rPr>
          <w:rFonts w:ascii="Times New Roman" w:hAnsi="Times New Roman"/>
          <w:color w:val="000000"/>
          <w:sz w:val="24"/>
          <w:szCs w:val="24"/>
        </w:rPr>
        <w:t>.</w:t>
      </w:r>
      <w:r w:rsidRPr="00D2265B">
        <w:rPr>
          <w:rStyle w:val="layer1numeraimpugnacao"/>
          <w:rFonts w:ascii="Times New Roman" w:hAnsi="Times New Roman"/>
          <w:color w:val="000000"/>
          <w:sz w:val="24"/>
          <w:szCs w:val="24"/>
        </w:rPr>
        <w:t>1</w:t>
      </w:r>
      <w:r w:rsidRPr="00D2265B">
        <w:rPr>
          <w:rFonts w:ascii="Times New Roman" w:hAnsi="Times New Roman"/>
          <w:color w:val="000000"/>
          <w:sz w:val="24"/>
          <w:szCs w:val="24"/>
        </w:rPr>
        <w:t>. Qualquer pessoa é parte legítima para impugnar este Edital por irregularidade na aplicação da Lei nº 14.133, de 2021, devendo protocolar o pedido até 3 (três) dias úteis antes da data da abertura do certame.</w:t>
      </w:r>
    </w:p>
    <w:p w14:paraId="363917D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mpugnacao"/>
          <w:rFonts w:ascii="Times New Roman" w:hAnsi="Times New Roman"/>
          <w:color w:val="000000"/>
          <w:sz w:val="24"/>
          <w:szCs w:val="24"/>
        </w:rPr>
        <w:lastRenderedPageBreak/>
        <w:t>14</w:t>
      </w:r>
      <w:r w:rsidRPr="00D2265B">
        <w:rPr>
          <w:rFonts w:ascii="Times New Roman" w:hAnsi="Times New Roman"/>
          <w:color w:val="000000"/>
          <w:sz w:val="24"/>
          <w:szCs w:val="24"/>
        </w:rPr>
        <w:t>.</w:t>
      </w:r>
      <w:r w:rsidRPr="00D2265B">
        <w:rPr>
          <w:rStyle w:val="layer1numeraimpugnacao"/>
          <w:rFonts w:ascii="Times New Roman" w:hAnsi="Times New Roman"/>
          <w:color w:val="000000"/>
          <w:sz w:val="24"/>
          <w:szCs w:val="24"/>
        </w:rPr>
        <w:t>2</w:t>
      </w:r>
      <w:r w:rsidRPr="00D2265B">
        <w:rPr>
          <w:rFonts w:ascii="Times New Roman" w:hAnsi="Times New Roman"/>
          <w:color w:val="000000"/>
          <w:sz w:val="24"/>
          <w:szCs w:val="24"/>
        </w:rPr>
        <w:t>. A resposta à impugnação ou ao pedido de esclarecimento será divulgado em sítio eletrônico oficial no prazo de até 3 (três) dias úteis, limitado ao último dia útil anterior à data da abertura do certame.</w:t>
      </w:r>
    </w:p>
    <w:p w14:paraId="47555260"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mpugnacao"/>
          <w:rFonts w:ascii="Times New Roman" w:hAnsi="Times New Roman"/>
          <w:color w:val="000000"/>
          <w:sz w:val="24"/>
          <w:szCs w:val="24"/>
        </w:rPr>
        <w:t>14</w:t>
      </w:r>
      <w:r w:rsidRPr="00D2265B">
        <w:rPr>
          <w:rFonts w:ascii="Times New Roman" w:hAnsi="Times New Roman"/>
          <w:color w:val="000000"/>
          <w:sz w:val="24"/>
          <w:szCs w:val="24"/>
        </w:rPr>
        <w:t>.</w:t>
      </w:r>
      <w:r w:rsidRPr="00D2265B">
        <w:rPr>
          <w:rStyle w:val="layer1numeraimpugnacao"/>
          <w:rFonts w:ascii="Times New Roman" w:hAnsi="Times New Roman"/>
          <w:color w:val="000000"/>
          <w:sz w:val="24"/>
          <w:szCs w:val="24"/>
        </w:rPr>
        <w:t>3</w:t>
      </w:r>
      <w:r w:rsidRPr="00D2265B">
        <w:rPr>
          <w:rFonts w:ascii="Times New Roman" w:hAnsi="Times New Roman"/>
          <w:color w:val="000000"/>
          <w:sz w:val="24"/>
          <w:szCs w:val="24"/>
        </w:rPr>
        <w:t>. A impugnação e o pedido de esclarecimento poderão ser realizados por forma eletrônica, pelos seguintes meios: por correio eletrônico através do endereço licitacao@balbinos.sp.gov.br, ou presencialmente no prédio da Prefeitura Municipal</w:t>
      </w:r>
    </w:p>
    <w:p w14:paraId="2F460597" w14:textId="77777777" w:rsidR="001F47A2" w:rsidRPr="00D2265B" w:rsidRDefault="001F47A2" w:rsidP="00CE1769">
      <w:pPr>
        <w:pStyle w:val="beforesub"/>
        <w:spacing w:before="0" w:beforeAutospacing="0" w:after="0" w:afterAutospacing="0" w:line="288" w:lineRule="atLeast"/>
        <w:jc w:val="both"/>
        <w:rPr>
          <w:color w:val="000000"/>
        </w:rPr>
      </w:pPr>
      <w:r w:rsidRPr="00D2265B">
        <w:rPr>
          <w:rStyle w:val="numeraimpugnacao"/>
          <w:color w:val="000000"/>
        </w:rPr>
        <w:t>14</w:t>
      </w:r>
      <w:r w:rsidRPr="00D2265B">
        <w:rPr>
          <w:color w:val="000000"/>
        </w:rPr>
        <w:t>.</w:t>
      </w:r>
      <w:r w:rsidRPr="00D2265B">
        <w:rPr>
          <w:rStyle w:val="layer1numeraimpugnacao"/>
          <w:color w:val="000000"/>
        </w:rPr>
        <w:t>4</w:t>
      </w:r>
      <w:r w:rsidRPr="00D2265B">
        <w:rPr>
          <w:color w:val="000000"/>
        </w:rPr>
        <w:t>. As impugnações e pedidos de esclarecimentos não suspendem os prazos previstos no certame.</w:t>
      </w:r>
    </w:p>
    <w:p w14:paraId="2C514E18" w14:textId="77777777" w:rsidR="001F47A2" w:rsidRPr="00D2265B" w:rsidRDefault="001F47A2" w:rsidP="00CE1769">
      <w:pPr>
        <w:pStyle w:val="sub1"/>
        <w:spacing w:before="240" w:beforeAutospacing="0" w:after="48" w:afterAutospacing="0" w:line="288" w:lineRule="atLeast"/>
        <w:ind w:firstLine="567"/>
        <w:jc w:val="both"/>
        <w:rPr>
          <w:color w:val="000000"/>
        </w:rPr>
      </w:pPr>
      <w:r w:rsidRPr="00D2265B">
        <w:rPr>
          <w:rStyle w:val="numeraimpugnacao"/>
          <w:color w:val="000000"/>
        </w:rPr>
        <w:t>14</w:t>
      </w:r>
      <w:r w:rsidRPr="00D2265B">
        <w:rPr>
          <w:color w:val="000000"/>
        </w:rPr>
        <w:t>.</w:t>
      </w:r>
      <w:r w:rsidRPr="00D2265B">
        <w:rPr>
          <w:rStyle w:val="layer1numeraimpugnacao"/>
          <w:color w:val="000000"/>
        </w:rPr>
        <w:t>4</w:t>
      </w:r>
      <w:r w:rsidRPr="00D2265B">
        <w:rPr>
          <w:color w:val="000000"/>
        </w:rPr>
        <w:t>.</w:t>
      </w:r>
      <w:r w:rsidRPr="00D2265B">
        <w:rPr>
          <w:rStyle w:val="layer2numeraimpugnacao"/>
          <w:color w:val="000000"/>
        </w:rPr>
        <w:t>1</w:t>
      </w:r>
      <w:r w:rsidRPr="00D2265B">
        <w:rPr>
          <w:color w:val="000000"/>
        </w:rPr>
        <w:t>. A concessão de efeito suspensivo à impugnação é medida excepcional e deverá ser motivada pelo agente de contratação, nos autos do processo de licitação.</w:t>
      </w:r>
    </w:p>
    <w:p w14:paraId="462DB93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impugnacao"/>
          <w:rFonts w:ascii="Times New Roman" w:hAnsi="Times New Roman"/>
          <w:color w:val="000000"/>
          <w:sz w:val="24"/>
          <w:szCs w:val="24"/>
        </w:rPr>
        <w:t>14</w:t>
      </w:r>
      <w:r w:rsidRPr="00D2265B">
        <w:rPr>
          <w:rFonts w:ascii="Times New Roman" w:hAnsi="Times New Roman"/>
          <w:color w:val="000000"/>
          <w:sz w:val="24"/>
          <w:szCs w:val="24"/>
        </w:rPr>
        <w:t>.</w:t>
      </w:r>
      <w:r w:rsidRPr="00D2265B">
        <w:rPr>
          <w:rStyle w:val="layer1numeraimpugnacao"/>
          <w:rFonts w:ascii="Times New Roman" w:hAnsi="Times New Roman"/>
          <w:color w:val="000000"/>
          <w:sz w:val="24"/>
          <w:szCs w:val="24"/>
        </w:rPr>
        <w:t>5</w:t>
      </w:r>
      <w:r w:rsidRPr="00D2265B">
        <w:rPr>
          <w:rFonts w:ascii="Times New Roman" w:hAnsi="Times New Roman"/>
          <w:color w:val="000000"/>
          <w:sz w:val="24"/>
          <w:szCs w:val="24"/>
        </w:rPr>
        <w:t>. Acolhida a impugnação, será definida e publicada nova data para a realização do certame.</w:t>
      </w:r>
    </w:p>
    <w:p w14:paraId="6326A222" w14:textId="3A1FBAEF" w:rsidR="001F47A2" w:rsidRPr="00D2265B" w:rsidRDefault="001F47A2" w:rsidP="00CE1769">
      <w:pPr>
        <w:pStyle w:val="NormalWeb"/>
        <w:spacing w:before="0" w:beforeAutospacing="0" w:after="48" w:afterAutospacing="0" w:line="288" w:lineRule="atLeast"/>
        <w:jc w:val="both"/>
        <w:rPr>
          <w:color w:val="000000"/>
        </w:rPr>
      </w:pPr>
    </w:p>
    <w:p w14:paraId="5C26CC90" w14:textId="77777777" w:rsidR="001F47A2" w:rsidRPr="00D2265B" w:rsidRDefault="001F47A2" w:rsidP="00CE1769">
      <w:pPr>
        <w:pStyle w:val="NormalWeb"/>
        <w:spacing w:before="0" w:beforeAutospacing="0" w:after="48" w:afterAutospacing="0" w:line="288" w:lineRule="atLeast"/>
        <w:jc w:val="both"/>
        <w:rPr>
          <w:color w:val="000000"/>
        </w:rPr>
      </w:pPr>
      <w:r w:rsidRPr="00D2265B">
        <w:rPr>
          <w:rStyle w:val="numeragerais"/>
          <w:b/>
          <w:bCs/>
          <w:color w:val="000000"/>
        </w:rPr>
        <w:t>15</w:t>
      </w:r>
      <w:r w:rsidRPr="00D2265B">
        <w:rPr>
          <w:b/>
          <w:bCs/>
          <w:color w:val="000000"/>
        </w:rPr>
        <w:t>. DAS DISPOSIÇÕES GERAIS</w:t>
      </w:r>
    </w:p>
    <w:p w14:paraId="5782A4D3" w14:textId="6E5328F5" w:rsidR="001F47A2" w:rsidRPr="00D2265B" w:rsidRDefault="001F47A2" w:rsidP="00CE1769">
      <w:pPr>
        <w:pStyle w:val="NormalWeb"/>
        <w:spacing w:before="0" w:beforeAutospacing="0" w:after="48" w:afterAutospacing="0" w:line="288" w:lineRule="atLeast"/>
        <w:jc w:val="both"/>
        <w:rPr>
          <w:color w:val="000000"/>
        </w:rPr>
      </w:pPr>
    </w:p>
    <w:p w14:paraId="49FA1DCD"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1</w:t>
      </w:r>
      <w:r w:rsidRPr="00D2265B">
        <w:rPr>
          <w:rFonts w:ascii="Times New Roman" w:hAnsi="Times New Roman"/>
          <w:color w:val="000000"/>
          <w:sz w:val="24"/>
          <w:szCs w:val="24"/>
        </w:rPr>
        <w:t>. Será divulgada ata da sessão pública no sistema eletrônico.</w:t>
      </w:r>
    </w:p>
    <w:p w14:paraId="1B561193"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2</w:t>
      </w:r>
      <w:r w:rsidRPr="00D2265B">
        <w:rPr>
          <w:rFonts w:ascii="Times New Roman" w:hAnsi="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D2265B">
        <w:rPr>
          <w:rStyle w:val="agente"/>
          <w:rFonts w:ascii="Times New Roman" w:hAnsi="Times New Roman"/>
          <w:color w:val="000000"/>
          <w:sz w:val="24"/>
          <w:szCs w:val="24"/>
        </w:rPr>
        <w:t>Pregoeiro</w:t>
      </w:r>
      <w:r w:rsidRPr="00D2265B">
        <w:rPr>
          <w:rFonts w:ascii="Times New Roman" w:hAnsi="Times New Roman"/>
          <w:color w:val="000000"/>
          <w:sz w:val="24"/>
          <w:szCs w:val="24"/>
        </w:rPr>
        <w:t>.</w:t>
      </w:r>
    </w:p>
    <w:p w14:paraId="4FECEE8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3</w:t>
      </w:r>
      <w:r w:rsidRPr="00D2265B">
        <w:rPr>
          <w:rFonts w:ascii="Times New Roman" w:hAnsi="Times New Roman"/>
          <w:color w:val="000000"/>
          <w:sz w:val="24"/>
          <w:szCs w:val="24"/>
        </w:rPr>
        <w:t>. Todas as referências de tempo no Edital, no aviso e durante a sessão pública observarão o horário de Brasília - DF.</w:t>
      </w:r>
    </w:p>
    <w:p w14:paraId="4F8848E6"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4</w:t>
      </w:r>
      <w:r w:rsidRPr="00D2265B">
        <w:rPr>
          <w:rFonts w:ascii="Times New Roman" w:hAnsi="Times New Roman"/>
          <w:color w:val="000000"/>
          <w:sz w:val="24"/>
          <w:szCs w:val="24"/>
        </w:rPr>
        <w:t>. A homologação do resultado desta licitação não implicará direito à contratação.</w:t>
      </w:r>
    </w:p>
    <w:p w14:paraId="3A6189CE"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5</w:t>
      </w:r>
      <w:r w:rsidRPr="00D2265B">
        <w:rPr>
          <w:rFonts w:ascii="Times New Roman" w:hAnsi="Times New Roman"/>
          <w:color w:val="000000"/>
          <w:sz w:val="24"/>
          <w:szCs w:val="24"/>
        </w:rPr>
        <w:t>. As normas disciplinadoras da licitação serão sempre interpretadas em favor da ampliação da disputa entre os interessados, desde que não comprometam o interesse da Administração, o princípio da isonomia, a finalidade e a segurança da contratação.</w:t>
      </w:r>
    </w:p>
    <w:p w14:paraId="4AF06D0A"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6</w:t>
      </w:r>
      <w:r w:rsidRPr="00D2265B">
        <w:rPr>
          <w:rFonts w:ascii="Times New Roman" w:hAnsi="Times New Roman"/>
          <w:color w:val="000000"/>
          <w:sz w:val="24"/>
          <w:szCs w:val="24"/>
        </w:rPr>
        <w:t>. Os licitantes assumem todos os custos de preparação e apresentação de suas propostas e a Administração não será, em nenhum caso, responsável por esses custos, independentemente da condução ou do resultado do processo licitatório.</w:t>
      </w:r>
    </w:p>
    <w:p w14:paraId="0494043C"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7</w:t>
      </w:r>
      <w:r w:rsidRPr="00D2265B">
        <w:rPr>
          <w:rFonts w:ascii="Times New Roman" w:hAnsi="Times New Roman"/>
          <w:color w:val="000000"/>
          <w:sz w:val="24"/>
          <w:szCs w:val="24"/>
        </w:rPr>
        <w:t>. Na contagem dos prazos estabelecidos neste Edital e seus Anexos, excluir-se-á o dia do início e incluir-se-á o do vencimento. Só se iniciam e vencem os prazos em dias de expediente na Administração.</w:t>
      </w:r>
    </w:p>
    <w:p w14:paraId="3D731EFB"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8</w:t>
      </w:r>
      <w:r w:rsidRPr="00D2265B">
        <w:rPr>
          <w:rFonts w:ascii="Times New Roman" w:hAnsi="Times New Roman"/>
          <w:color w:val="000000"/>
          <w:sz w:val="24"/>
          <w:szCs w:val="24"/>
        </w:rPr>
        <w:t>. O desatendimento de exigências formais não essenciais não importará o afastamento do licitante, desde que seja possível o aproveitamento do ato, observados os princípios da isonomia e do interesse público.</w:t>
      </w:r>
    </w:p>
    <w:p w14:paraId="04784AF8" w14:textId="77777777"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9</w:t>
      </w:r>
      <w:r w:rsidRPr="00D2265B">
        <w:rPr>
          <w:rFonts w:ascii="Times New Roman" w:hAnsi="Times New Roman"/>
          <w:color w:val="000000"/>
          <w:sz w:val="24"/>
          <w:szCs w:val="24"/>
        </w:rPr>
        <w:t>. Em caso de divergência entre disposições deste Edital e de seus anexos ou demais peças que compõem o processo, prevalecerá as deste Edital.</w:t>
      </w:r>
    </w:p>
    <w:p w14:paraId="15E0C006" w14:textId="40496440" w:rsidR="001F47A2" w:rsidRPr="00D2265B" w:rsidRDefault="001F47A2" w:rsidP="00CE1769">
      <w:pPr>
        <w:spacing w:after="48" w:line="288" w:lineRule="atLeast"/>
        <w:jc w:val="both"/>
        <w:rPr>
          <w:rFonts w:ascii="Times New Roman" w:hAnsi="Times New Roman"/>
          <w:color w:val="000000"/>
          <w:sz w:val="24"/>
          <w:szCs w:val="24"/>
        </w:rPr>
      </w:pPr>
      <w:r w:rsidRPr="00D2265B">
        <w:rPr>
          <w:rStyle w:val="numeragerais"/>
          <w:rFonts w:ascii="Times New Roman" w:hAnsi="Times New Roman"/>
          <w:color w:val="000000"/>
          <w:sz w:val="24"/>
          <w:szCs w:val="24"/>
        </w:rPr>
        <w:t>15</w:t>
      </w:r>
      <w:r w:rsidRPr="00D2265B">
        <w:rPr>
          <w:rFonts w:ascii="Times New Roman" w:hAnsi="Times New Roman"/>
          <w:color w:val="000000"/>
          <w:sz w:val="24"/>
          <w:szCs w:val="24"/>
        </w:rPr>
        <w:t>.</w:t>
      </w:r>
      <w:r w:rsidRPr="00D2265B">
        <w:rPr>
          <w:rStyle w:val="layer1numeragerais"/>
          <w:rFonts w:ascii="Times New Roman" w:hAnsi="Times New Roman"/>
          <w:color w:val="000000"/>
          <w:sz w:val="24"/>
          <w:szCs w:val="24"/>
        </w:rPr>
        <w:t>10</w:t>
      </w:r>
      <w:r w:rsidRPr="00D2265B">
        <w:rPr>
          <w:rFonts w:ascii="Times New Roman" w:hAnsi="Times New Roman"/>
          <w:color w:val="000000"/>
          <w:sz w:val="24"/>
          <w:szCs w:val="24"/>
        </w:rPr>
        <w:t>. O Edital e seus anexos estão disponíveis, na íntegra, no Portal Nacional de Contratações Públicas (PNCP) e endereço eletrônico </w:t>
      </w:r>
      <w:r w:rsidR="00722912" w:rsidRPr="00D2265B">
        <w:rPr>
          <w:rFonts w:ascii="Times New Roman" w:hAnsi="Times New Roman"/>
          <w:sz w:val="24"/>
          <w:szCs w:val="24"/>
        </w:rPr>
        <w:t>http://131.100.205.162:8079/comprasedital/</w:t>
      </w:r>
    </w:p>
    <w:p w14:paraId="6A3354EF" w14:textId="6D89AA81" w:rsidR="001F47A2" w:rsidRPr="00D2265B" w:rsidRDefault="001F47A2" w:rsidP="00CE1769">
      <w:pPr>
        <w:pStyle w:val="beforesub"/>
        <w:spacing w:before="0" w:beforeAutospacing="0" w:after="0" w:afterAutospacing="0" w:line="288" w:lineRule="atLeast"/>
        <w:jc w:val="both"/>
        <w:rPr>
          <w:color w:val="000000"/>
        </w:rPr>
      </w:pPr>
      <w:r w:rsidRPr="00D2265B">
        <w:rPr>
          <w:rStyle w:val="numeragerais"/>
          <w:color w:val="000000"/>
        </w:rPr>
        <w:t>15</w:t>
      </w:r>
      <w:r w:rsidRPr="00D2265B">
        <w:rPr>
          <w:color w:val="000000"/>
        </w:rPr>
        <w:t>.</w:t>
      </w:r>
      <w:r w:rsidRPr="00D2265B">
        <w:rPr>
          <w:rStyle w:val="layer1numeragerais"/>
          <w:color w:val="000000"/>
        </w:rPr>
        <w:t>11</w:t>
      </w:r>
      <w:r w:rsidRPr="00D2265B">
        <w:rPr>
          <w:color w:val="000000"/>
        </w:rPr>
        <w:t>. Integram este Edital, para todos os fins e efeitos, os seguintes anexos:</w:t>
      </w:r>
    </w:p>
    <w:p w14:paraId="555F06BB" w14:textId="3992151E" w:rsidR="008140DC" w:rsidRPr="00D2265B" w:rsidRDefault="008140DC" w:rsidP="00CE1769">
      <w:pPr>
        <w:pStyle w:val="beforesub"/>
        <w:spacing w:before="0" w:beforeAutospacing="0" w:after="0" w:afterAutospacing="0" w:line="288" w:lineRule="atLeast"/>
        <w:jc w:val="both"/>
        <w:rPr>
          <w:color w:val="000000"/>
        </w:rPr>
      </w:pPr>
    </w:p>
    <w:p w14:paraId="3440E9EE" w14:textId="77777777" w:rsidR="008140DC" w:rsidRPr="00D2265B" w:rsidRDefault="008140DC" w:rsidP="00CE1769">
      <w:pPr>
        <w:pStyle w:val="beforesub"/>
        <w:spacing w:before="0" w:beforeAutospacing="0" w:after="0" w:afterAutospacing="0" w:line="288" w:lineRule="atLeast"/>
        <w:jc w:val="both"/>
        <w:rPr>
          <w:color w:val="000000"/>
        </w:rPr>
      </w:pPr>
    </w:p>
    <w:p w14:paraId="4E4E3BDA" w14:textId="77777777"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gerais"/>
          <w:color w:val="000000"/>
        </w:rPr>
        <w:t>15</w:t>
      </w:r>
      <w:r w:rsidRPr="00D2265B">
        <w:rPr>
          <w:color w:val="000000"/>
        </w:rPr>
        <w:t>.</w:t>
      </w:r>
      <w:r w:rsidRPr="00D2265B">
        <w:rPr>
          <w:rStyle w:val="layer1numeragerais"/>
          <w:color w:val="000000"/>
        </w:rPr>
        <w:t>11</w:t>
      </w:r>
      <w:r w:rsidRPr="00D2265B">
        <w:rPr>
          <w:color w:val="000000"/>
        </w:rPr>
        <w:t>.</w:t>
      </w:r>
      <w:r w:rsidRPr="00D2265B">
        <w:rPr>
          <w:rStyle w:val="layer2numeragerais"/>
          <w:color w:val="000000"/>
        </w:rPr>
        <w:t>1</w:t>
      </w:r>
      <w:r w:rsidRPr="00D2265B">
        <w:rPr>
          <w:color w:val="000000"/>
        </w:rPr>
        <w:t>. ANEXO I - Termo de Referência.</w:t>
      </w:r>
    </w:p>
    <w:p w14:paraId="2A5AEAAC" w14:textId="77777777" w:rsidR="001F47A2" w:rsidRPr="00D2265B" w:rsidRDefault="001F47A2" w:rsidP="00CE1769">
      <w:pPr>
        <w:pStyle w:val="sub2"/>
        <w:spacing w:before="0" w:beforeAutospacing="0" w:after="48" w:afterAutospacing="0" w:line="288" w:lineRule="atLeast"/>
        <w:ind w:firstLine="567"/>
        <w:jc w:val="both"/>
        <w:rPr>
          <w:color w:val="000000"/>
        </w:rPr>
      </w:pPr>
      <w:r w:rsidRPr="00D2265B">
        <w:rPr>
          <w:rStyle w:val="numeragerais"/>
          <w:color w:val="000000"/>
        </w:rPr>
        <w:t>15</w:t>
      </w:r>
      <w:r w:rsidRPr="00D2265B">
        <w:rPr>
          <w:color w:val="000000"/>
        </w:rPr>
        <w:t>.</w:t>
      </w:r>
      <w:r w:rsidRPr="00D2265B">
        <w:rPr>
          <w:rStyle w:val="layer1numeragerais"/>
          <w:color w:val="000000"/>
        </w:rPr>
        <w:t>11</w:t>
      </w:r>
      <w:r w:rsidRPr="00D2265B">
        <w:rPr>
          <w:color w:val="000000"/>
        </w:rPr>
        <w:t>.</w:t>
      </w:r>
      <w:r w:rsidRPr="00D2265B">
        <w:rPr>
          <w:rStyle w:val="layer2numeragerais"/>
          <w:color w:val="000000"/>
        </w:rPr>
        <w:t>1</w:t>
      </w:r>
      <w:r w:rsidRPr="00D2265B">
        <w:rPr>
          <w:color w:val="000000"/>
        </w:rPr>
        <w:t>.1. Apêndice do Anexo I – Estudo Técnico Preliminar</w:t>
      </w:r>
    </w:p>
    <w:p w14:paraId="24BE189C" w14:textId="3CD0777B"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gerais"/>
          <w:color w:val="000000"/>
        </w:rPr>
        <w:t>15</w:t>
      </w:r>
      <w:r w:rsidRPr="00D2265B">
        <w:rPr>
          <w:color w:val="000000"/>
        </w:rPr>
        <w:t>.</w:t>
      </w:r>
      <w:r w:rsidRPr="00D2265B">
        <w:rPr>
          <w:rStyle w:val="layer1numeragerais"/>
          <w:color w:val="000000"/>
        </w:rPr>
        <w:t>11</w:t>
      </w:r>
      <w:r w:rsidRPr="00D2265B">
        <w:rPr>
          <w:color w:val="000000"/>
        </w:rPr>
        <w:t>.</w:t>
      </w:r>
      <w:r w:rsidRPr="00D2265B">
        <w:rPr>
          <w:rStyle w:val="layer2numeragerais"/>
          <w:color w:val="000000"/>
        </w:rPr>
        <w:t>3</w:t>
      </w:r>
      <w:r w:rsidRPr="00D2265B">
        <w:rPr>
          <w:color w:val="000000"/>
        </w:rPr>
        <w:t>. ANEXO </w:t>
      </w:r>
      <w:r w:rsidRPr="00D2265B">
        <w:rPr>
          <w:rStyle w:val="numanexop"/>
          <w:color w:val="000000"/>
        </w:rPr>
        <w:t>II</w:t>
      </w:r>
      <w:r w:rsidRPr="00D2265B">
        <w:rPr>
          <w:color w:val="000000"/>
        </w:rPr>
        <w:t> - Minuta de Termo de Contrato</w:t>
      </w:r>
    </w:p>
    <w:p w14:paraId="2BC2DE6F" w14:textId="66B9E329" w:rsidR="001F47A2" w:rsidRPr="00D2265B" w:rsidRDefault="001F47A2" w:rsidP="00CE1769">
      <w:pPr>
        <w:pStyle w:val="sub1"/>
        <w:spacing w:before="0" w:beforeAutospacing="0" w:after="48" w:afterAutospacing="0" w:line="288" w:lineRule="atLeast"/>
        <w:ind w:firstLine="567"/>
        <w:jc w:val="both"/>
        <w:rPr>
          <w:color w:val="000000"/>
        </w:rPr>
      </w:pPr>
      <w:r w:rsidRPr="00D2265B">
        <w:rPr>
          <w:rStyle w:val="numeragerais"/>
          <w:color w:val="000000"/>
        </w:rPr>
        <w:t>15</w:t>
      </w:r>
      <w:r w:rsidRPr="00D2265B">
        <w:rPr>
          <w:color w:val="000000"/>
        </w:rPr>
        <w:t>.</w:t>
      </w:r>
      <w:r w:rsidRPr="00D2265B">
        <w:rPr>
          <w:rStyle w:val="layer1numeragerais"/>
          <w:color w:val="000000"/>
        </w:rPr>
        <w:t>11</w:t>
      </w:r>
      <w:r w:rsidRPr="00D2265B">
        <w:rPr>
          <w:color w:val="000000"/>
        </w:rPr>
        <w:t>.</w:t>
      </w:r>
      <w:r w:rsidRPr="00D2265B">
        <w:rPr>
          <w:rStyle w:val="layer2numeragerais"/>
          <w:color w:val="000000"/>
        </w:rPr>
        <w:t>4</w:t>
      </w:r>
      <w:r w:rsidRPr="00D2265B">
        <w:rPr>
          <w:color w:val="000000"/>
        </w:rPr>
        <w:t>. ANEXO </w:t>
      </w:r>
      <w:r w:rsidRPr="00D2265B">
        <w:rPr>
          <w:rStyle w:val="numanexop"/>
          <w:color w:val="000000"/>
        </w:rPr>
        <w:t>I</w:t>
      </w:r>
      <w:r w:rsidR="00933FF5" w:rsidRPr="00D2265B">
        <w:rPr>
          <w:rStyle w:val="numanexop"/>
          <w:color w:val="000000"/>
        </w:rPr>
        <w:t>II</w:t>
      </w:r>
      <w:r w:rsidRPr="00D2265B">
        <w:rPr>
          <w:color w:val="000000"/>
        </w:rPr>
        <w:t> - Minuta de Ata de Registro de Preços</w:t>
      </w:r>
    </w:p>
    <w:p w14:paraId="339069A1" w14:textId="5609DC49" w:rsidR="001F47A2" w:rsidRPr="00D2265B" w:rsidRDefault="00933FF5" w:rsidP="00CE1769">
      <w:pPr>
        <w:pStyle w:val="NormalWeb"/>
        <w:spacing w:before="0" w:beforeAutospacing="0" w:after="48" w:afterAutospacing="0" w:line="288" w:lineRule="atLeast"/>
        <w:ind w:firstLine="567"/>
        <w:jc w:val="both"/>
        <w:rPr>
          <w:color w:val="000000"/>
        </w:rPr>
      </w:pPr>
      <w:r w:rsidRPr="00D2265B">
        <w:rPr>
          <w:color w:val="000000"/>
        </w:rPr>
        <w:t>15.11.</w:t>
      </w:r>
      <w:proofErr w:type="gramStart"/>
      <w:r w:rsidRPr="00D2265B">
        <w:rPr>
          <w:color w:val="000000"/>
        </w:rPr>
        <w:t>5.ANEXO</w:t>
      </w:r>
      <w:proofErr w:type="gramEnd"/>
      <w:r w:rsidRPr="00D2265B">
        <w:rPr>
          <w:color w:val="000000"/>
        </w:rPr>
        <w:t xml:space="preserve"> IV – Modelo Arquivo Declaração (Fase Cadastramento da Proposta Inicial).</w:t>
      </w:r>
    </w:p>
    <w:p w14:paraId="46310B3F" w14:textId="075727D5" w:rsidR="001F47A2" w:rsidRPr="00D2265B" w:rsidRDefault="001F47A2" w:rsidP="00CE1769">
      <w:pPr>
        <w:pStyle w:val="NormalWeb"/>
        <w:spacing w:before="0" w:beforeAutospacing="0" w:after="48" w:afterAutospacing="0" w:line="288" w:lineRule="atLeast"/>
        <w:jc w:val="both"/>
        <w:rPr>
          <w:color w:val="000000"/>
        </w:rPr>
      </w:pPr>
    </w:p>
    <w:p w14:paraId="62894DD8" w14:textId="359FCE5A" w:rsidR="001F47A2" w:rsidRPr="00D2265B" w:rsidRDefault="001F47A2" w:rsidP="00CE1769">
      <w:pPr>
        <w:pStyle w:val="NormalWeb"/>
        <w:spacing w:before="0" w:beforeAutospacing="0" w:after="48" w:afterAutospacing="0" w:line="288" w:lineRule="atLeast"/>
        <w:jc w:val="both"/>
        <w:rPr>
          <w:color w:val="000000"/>
        </w:rPr>
      </w:pPr>
    </w:p>
    <w:p w14:paraId="487C4F21" w14:textId="77777777" w:rsidR="001F47A2" w:rsidRPr="00D2265B" w:rsidRDefault="001F47A2" w:rsidP="00CE1769">
      <w:pPr>
        <w:spacing w:after="48" w:line="288" w:lineRule="atLeast"/>
        <w:jc w:val="both"/>
        <w:rPr>
          <w:rFonts w:ascii="Times New Roman" w:hAnsi="Times New Roman"/>
          <w:color w:val="000000"/>
          <w:sz w:val="24"/>
          <w:szCs w:val="24"/>
        </w:rPr>
      </w:pPr>
      <w:proofErr w:type="gramStart"/>
      <w:r w:rsidRPr="00D2265B">
        <w:rPr>
          <w:rFonts w:ascii="Times New Roman" w:hAnsi="Times New Roman"/>
          <w:color w:val="000000"/>
          <w:sz w:val="24"/>
          <w:szCs w:val="24"/>
        </w:rPr>
        <w:t>Balbinos ,</w:t>
      </w:r>
      <w:proofErr w:type="gramEnd"/>
      <w:r w:rsidRPr="00D2265B">
        <w:rPr>
          <w:rFonts w:ascii="Times New Roman" w:hAnsi="Times New Roman"/>
          <w:color w:val="000000"/>
          <w:sz w:val="24"/>
          <w:szCs w:val="24"/>
        </w:rPr>
        <w:t> 26 de fevereiro de 2025</w:t>
      </w:r>
    </w:p>
    <w:p w14:paraId="63F481E6" w14:textId="4EBC2078" w:rsidR="001F47A2" w:rsidRPr="00D2265B" w:rsidRDefault="001F47A2" w:rsidP="00CE1769">
      <w:pPr>
        <w:pStyle w:val="NormalWeb"/>
        <w:spacing w:before="0" w:beforeAutospacing="0" w:after="48" w:afterAutospacing="0" w:line="288" w:lineRule="atLeast"/>
        <w:jc w:val="both"/>
        <w:rPr>
          <w:color w:val="000000"/>
        </w:rPr>
      </w:pPr>
    </w:p>
    <w:p w14:paraId="36283763" w14:textId="22368A44" w:rsidR="001F47A2" w:rsidRPr="00D2265B" w:rsidRDefault="001F47A2" w:rsidP="00CE1769">
      <w:pPr>
        <w:pStyle w:val="NormalWeb"/>
        <w:spacing w:before="0" w:beforeAutospacing="0" w:after="48" w:afterAutospacing="0" w:line="288" w:lineRule="atLeast"/>
        <w:jc w:val="both"/>
        <w:rPr>
          <w:color w:val="000000"/>
        </w:rPr>
      </w:pPr>
    </w:p>
    <w:p w14:paraId="3FE19AD8" w14:textId="2163110C" w:rsidR="001F47A2" w:rsidRPr="00D2265B" w:rsidRDefault="001F47A2" w:rsidP="00CE1769">
      <w:pPr>
        <w:pStyle w:val="NormalWeb"/>
        <w:spacing w:before="0" w:beforeAutospacing="0" w:after="48" w:afterAutospacing="0" w:line="288" w:lineRule="atLeast"/>
        <w:jc w:val="both"/>
        <w:rPr>
          <w:color w:val="000000"/>
        </w:rPr>
      </w:pPr>
    </w:p>
    <w:p w14:paraId="4CFE2E0E" w14:textId="77777777" w:rsidR="001F47A2" w:rsidRPr="00D2265B" w:rsidRDefault="001F47A2" w:rsidP="00CE1769">
      <w:pPr>
        <w:pStyle w:val="centralizado"/>
        <w:spacing w:before="0" w:beforeAutospacing="0" w:after="48" w:afterAutospacing="0" w:line="288" w:lineRule="atLeast"/>
        <w:jc w:val="both"/>
        <w:rPr>
          <w:color w:val="000000"/>
        </w:rPr>
      </w:pPr>
      <w:r w:rsidRPr="00D2265B">
        <w:rPr>
          <w:color w:val="000000"/>
        </w:rPr>
        <w:t>............................................................................</w:t>
      </w:r>
    </w:p>
    <w:p w14:paraId="4E39A3E7" w14:textId="2D624F7B" w:rsidR="001F47A2" w:rsidRPr="00D2265B" w:rsidRDefault="00933FF5" w:rsidP="00CE1769">
      <w:pPr>
        <w:pStyle w:val="NormalWeb"/>
        <w:spacing w:before="0" w:beforeAutospacing="0" w:after="48" w:afterAutospacing="0" w:line="288" w:lineRule="atLeast"/>
        <w:jc w:val="both"/>
        <w:rPr>
          <w:color w:val="000000"/>
        </w:rPr>
      </w:pPr>
      <w:r w:rsidRPr="00D2265B">
        <w:rPr>
          <w:color w:val="000000"/>
        </w:rPr>
        <w:t>Eng. JOSÉ MÁRCIO RIGOTTO</w:t>
      </w:r>
    </w:p>
    <w:p w14:paraId="0D3C8F06" w14:textId="544D1D1A" w:rsidR="00933FF5" w:rsidRPr="00D2265B" w:rsidRDefault="00933FF5" w:rsidP="00CE1769">
      <w:pPr>
        <w:pStyle w:val="NormalWeb"/>
        <w:spacing w:before="0" w:beforeAutospacing="0" w:after="48" w:afterAutospacing="0" w:line="288" w:lineRule="atLeast"/>
        <w:jc w:val="both"/>
        <w:rPr>
          <w:color w:val="000000"/>
        </w:rPr>
      </w:pPr>
      <w:r w:rsidRPr="00D2265B">
        <w:rPr>
          <w:color w:val="000000"/>
        </w:rPr>
        <w:t>PREFEITO MUNICIPAL</w:t>
      </w:r>
    </w:p>
    <w:p w14:paraId="1451C670" w14:textId="7091B1A1" w:rsidR="001F47A2" w:rsidRPr="00D2265B" w:rsidRDefault="001F47A2" w:rsidP="00CE1769">
      <w:pPr>
        <w:pStyle w:val="NormalWeb"/>
        <w:spacing w:before="0" w:beforeAutospacing="0" w:after="48" w:afterAutospacing="0" w:line="288" w:lineRule="atLeast"/>
        <w:jc w:val="both"/>
        <w:rPr>
          <w:color w:val="000000"/>
        </w:rPr>
      </w:pPr>
    </w:p>
    <w:p w14:paraId="5631EA00" w14:textId="20585724" w:rsidR="001F47A2" w:rsidRPr="00D2265B" w:rsidRDefault="001F47A2" w:rsidP="00CE1769">
      <w:pPr>
        <w:pStyle w:val="NormalWeb"/>
        <w:spacing w:before="0" w:beforeAutospacing="0" w:after="48" w:afterAutospacing="0" w:line="288" w:lineRule="atLeast"/>
        <w:jc w:val="both"/>
        <w:rPr>
          <w:color w:val="000000"/>
        </w:rPr>
      </w:pPr>
    </w:p>
    <w:p w14:paraId="2A6A9CB9" w14:textId="56DC7634" w:rsidR="00933FF5" w:rsidRPr="00D2265B" w:rsidRDefault="00933FF5" w:rsidP="00CE1769">
      <w:pPr>
        <w:spacing w:after="0" w:line="240" w:lineRule="auto"/>
        <w:jc w:val="both"/>
        <w:rPr>
          <w:rFonts w:ascii="Times New Roman" w:hAnsi="Times New Roman"/>
          <w:sz w:val="24"/>
          <w:szCs w:val="24"/>
        </w:rPr>
      </w:pPr>
      <w:r w:rsidRPr="00D2265B">
        <w:rPr>
          <w:rFonts w:ascii="Times New Roman" w:hAnsi="Times New Roman"/>
          <w:sz w:val="24"/>
          <w:szCs w:val="24"/>
        </w:rPr>
        <w:br w:type="page"/>
      </w:r>
    </w:p>
    <w:p w14:paraId="010EFEEE" w14:textId="057D728A" w:rsidR="00933FF5" w:rsidRPr="00D2265B" w:rsidRDefault="00933FF5" w:rsidP="00CE1769">
      <w:pPr>
        <w:jc w:val="both"/>
        <w:rPr>
          <w:rFonts w:ascii="Times New Roman" w:hAnsi="Times New Roman"/>
          <w:b/>
          <w:bCs/>
          <w:sz w:val="24"/>
          <w:szCs w:val="24"/>
        </w:rPr>
      </w:pPr>
      <w:r w:rsidRPr="00D2265B">
        <w:rPr>
          <w:rFonts w:ascii="Times New Roman" w:hAnsi="Times New Roman"/>
          <w:b/>
          <w:sz w:val="24"/>
          <w:szCs w:val="24"/>
        </w:rPr>
        <w:lastRenderedPageBreak/>
        <w:t>PROCESSO ADMINISTRATIVO N</w:t>
      </w:r>
      <w:r w:rsidRPr="00D2265B">
        <w:rPr>
          <w:rFonts w:ascii="Times New Roman" w:hAnsi="Times New Roman"/>
          <w:b/>
          <w:bCs/>
          <w:sz w:val="24"/>
          <w:szCs w:val="24"/>
        </w:rPr>
        <w:t>º 001/2025</w:t>
      </w:r>
    </w:p>
    <w:p w14:paraId="3756A5F6" w14:textId="4B8DBABC" w:rsidR="00933FF5" w:rsidRPr="00D2265B" w:rsidRDefault="00933FF5" w:rsidP="00CE1769">
      <w:pPr>
        <w:jc w:val="both"/>
        <w:rPr>
          <w:rFonts w:ascii="Times New Roman" w:hAnsi="Times New Roman"/>
          <w:b/>
          <w:bCs/>
          <w:sz w:val="24"/>
          <w:szCs w:val="24"/>
        </w:rPr>
      </w:pPr>
      <w:r w:rsidRPr="00D2265B">
        <w:rPr>
          <w:rFonts w:ascii="Times New Roman" w:hAnsi="Times New Roman"/>
          <w:b/>
          <w:bCs/>
          <w:sz w:val="24"/>
          <w:szCs w:val="24"/>
        </w:rPr>
        <w:t>PREGÃO ELETRÔNICO Nº 001/2025</w:t>
      </w:r>
    </w:p>
    <w:p w14:paraId="12299C5F" w14:textId="77777777" w:rsidR="00933FF5" w:rsidRPr="00D2265B" w:rsidRDefault="00933FF5" w:rsidP="00CE1769">
      <w:pPr>
        <w:jc w:val="both"/>
        <w:rPr>
          <w:rFonts w:ascii="Times New Roman" w:hAnsi="Times New Roman"/>
          <w:b/>
          <w:bCs/>
          <w:sz w:val="24"/>
          <w:szCs w:val="24"/>
        </w:rPr>
      </w:pPr>
      <w:r w:rsidRPr="00D2265B">
        <w:rPr>
          <w:rFonts w:ascii="Times New Roman" w:hAnsi="Times New Roman"/>
          <w:b/>
          <w:bCs/>
          <w:sz w:val="24"/>
          <w:szCs w:val="24"/>
        </w:rPr>
        <w:t>ANEXO I – TERMO DE REFERÊNCIA</w:t>
      </w:r>
    </w:p>
    <w:p w14:paraId="6160AAD2" w14:textId="77777777" w:rsidR="00933FF5" w:rsidRPr="00D2265B" w:rsidRDefault="00933FF5" w:rsidP="00CE1769">
      <w:pPr>
        <w:jc w:val="both"/>
        <w:rPr>
          <w:rFonts w:ascii="Times New Roman" w:hAnsi="Times New Roman"/>
          <w:bCs/>
          <w:sz w:val="24"/>
          <w:szCs w:val="24"/>
        </w:rPr>
      </w:pPr>
    </w:p>
    <w:p w14:paraId="548630F9" w14:textId="77777777" w:rsidR="00933FF5" w:rsidRPr="00D2265B" w:rsidRDefault="00933FF5" w:rsidP="00CE1769">
      <w:pPr>
        <w:pStyle w:val="Nivel01"/>
        <w:rPr>
          <w:rFonts w:ascii="Times New Roman" w:hAnsi="Times New Roman" w:cs="Times New Roman"/>
        </w:rPr>
      </w:pPr>
      <w:r w:rsidRPr="00D2265B">
        <w:rPr>
          <w:rFonts w:ascii="Times New Roman" w:hAnsi="Times New Roman" w:cs="Times New Roman"/>
        </w:rPr>
        <w:t>1. CONDIÇÕES GERAIS DA CONTRATAÇÃO:</w:t>
      </w:r>
    </w:p>
    <w:p w14:paraId="62AF7B03" w14:textId="1741AA45" w:rsidR="0083394A" w:rsidRPr="00D2265B" w:rsidRDefault="0083394A" w:rsidP="00CE1769">
      <w:pPr>
        <w:jc w:val="both"/>
        <w:rPr>
          <w:rFonts w:ascii="Times New Roman" w:hAnsi="Times New Roman"/>
          <w:sz w:val="24"/>
          <w:szCs w:val="24"/>
        </w:rPr>
      </w:pPr>
    </w:p>
    <w:p w14:paraId="31A015EB" w14:textId="7813B80C" w:rsidR="00933FF5" w:rsidRPr="00D2265B" w:rsidRDefault="00933FF5" w:rsidP="00CE1769">
      <w:pPr>
        <w:pStyle w:val="NormalWeb"/>
        <w:spacing w:before="0" w:beforeAutospacing="0" w:after="48" w:afterAutospacing="0" w:line="288" w:lineRule="atLeast"/>
        <w:jc w:val="both"/>
        <w:rPr>
          <w:color w:val="000000"/>
        </w:rPr>
      </w:pPr>
    </w:p>
    <w:p w14:paraId="4D2DE917" w14:textId="3FD6173B" w:rsidR="00933FF5" w:rsidRPr="00D2265B" w:rsidRDefault="00933FF5" w:rsidP="00CE1769">
      <w:pPr>
        <w:jc w:val="both"/>
        <w:rPr>
          <w:rFonts w:ascii="Times New Roman" w:hAnsi="Times New Roman"/>
          <w:color w:val="000000"/>
          <w:sz w:val="24"/>
          <w:szCs w:val="24"/>
        </w:rPr>
      </w:pPr>
      <w:r w:rsidRPr="00D2265B">
        <w:rPr>
          <w:rFonts w:ascii="Times New Roman" w:hAnsi="Times New Roman"/>
          <w:color w:val="000000"/>
          <w:sz w:val="24"/>
          <w:szCs w:val="24"/>
        </w:rPr>
        <w:t>1.1. Registro de preços para Aquisição de medicamentos de rotina e de uso administrativo destinados a suprir as necessidades contínuas da Atenção Primária em Saúde, nos termos da tabela abaixo, conforme condições estabelecidas neste instrumento</w:t>
      </w:r>
    </w:p>
    <w:tbl>
      <w:tblPr>
        <w:tblW w:w="9300" w:type="dxa"/>
        <w:tblCellMar>
          <w:left w:w="70" w:type="dxa"/>
          <w:right w:w="70" w:type="dxa"/>
        </w:tblCellMar>
        <w:tblLook w:val="04A0" w:firstRow="1" w:lastRow="0" w:firstColumn="1" w:lastColumn="0" w:noHBand="0" w:noVBand="1"/>
      </w:tblPr>
      <w:tblGrid>
        <w:gridCol w:w="860"/>
        <w:gridCol w:w="4285"/>
        <w:gridCol w:w="1480"/>
        <w:gridCol w:w="1155"/>
        <w:gridCol w:w="760"/>
        <w:gridCol w:w="760"/>
      </w:tblGrid>
      <w:tr w:rsidR="00D2265B" w:rsidRPr="00D2265B" w14:paraId="149EFBA4" w14:textId="77777777" w:rsidTr="00D2265B">
        <w:trPr>
          <w:trHeight w:val="576"/>
        </w:trPr>
        <w:tc>
          <w:tcPr>
            <w:tcW w:w="860" w:type="dxa"/>
            <w:tcBorders>
              <w:top w:val="single" w:sz="4" w:space="0" w:color="auto"/>
              <w:left w:val="single" w:sz="4" w:space="0" w:color="auto"/>
              <w:bottom w:val="single" w:sz="4" w:space="0" w:color="auto"/>
              <w:right w:val="single" w:sz="4" w:space="0" w:color="auto"/>
            </w:tcBorders>
            <w:shd w:val="clear" w:color="000000" w:fill="BFBFBF"/>
            <w:hideMark/>
          </w:tcPr>
          <w:p w14:paraId="59B2FEA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Item</w:t>
            </w:r>
          </w:p>
        </w:tc>
        <w:tc>
          <w:tcPr>
            <w:tcW w:w="4320" w:type="dxa"/>
            <w:tcBorders>
              <w:top w:val="single" w:sz="4" w:space="0" w:color="auto"/>
              <w:left w:val="nil"/>
              <w:bottom w:val="single" w:sz="4" w:space="0" w:color="auto"/>
              <w:right w:val="single" w:sz="4" w:space="0" w:color="auto"/>
            </w:tcBorders>
            <w:shd w:val="clear" w:color="000000" w:fill="BFBFBF"/>
            <w:hideMark/>
          </w:tcPr>
          <w:p w14:paraId="42E033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Descrição</w:t>
            </w:r>
          </w:p>
        </w:tc>
        <w:tc>
          <w:tcPr>
            <w:tcW w:w="1480" w:type="dxa"/>
            <w:tcBorders>
              <w:top w:val="single" w:sz="4" w:space="0" w:color="auto"/>
              <w:left w:val="nil"/>
              <w:bottom w:val="single" w:sz="4" w:space="0" w:color="auto"/>
              <w:right w:val="single" w:sz="4" w:space="0" w:color="auto"/>
            </w:tcBorders>
            <w:shd w:val="clear" w:color="000000" w:fill="BFBFBF"/>
            <w:hideMark/>
          </w:tcPr>
          <w:p w14:paraId="2E1505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Unidade Fornecimento</w:t>
            </w:r>
          </w:p>
        </w:tc>
        <w:tc>
          <w:tcPr>
            <w:tcW w:w="1120" w:type="dxa"/>
            <w:tcBorders>
              <w:top w:val="single" w:sz="4" w:space="0" w:color="auto"/>
              <w:left w:val="nil"/>
              <w:bottom w:val="single" w:sz="4" w:space="0" w:color="auto"/>
              <w:right w:val="single" w:sz="4" w:space="0" w:color="auto"/>
            </w:tcBorders>
            <w:shd w:val="clear" w:color="000000" w:fill="BFBFBF"/>
            <w:hideMark/>
          </w:tcPr>
          <w:p w14:paraId="7774409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Quantidade</w:t>
            </w:r>
          </w:p>
        </w:tc>
        <w:tc>
          <w:tcPr>
            <w:tcW w:w="760" w:type="dxa"/>
            <w:tcBorders>
              <w:top w:val="single" w:sz="4" w:space="0" w:color="auto"/>
              <w:left w:val="nil"/>
              <w:bottom w:val="single" w:sz="4" w:space="0" w:color="auto"/>
              <w:right w:val="single" w:sz="4" w:space="0" w:color="auto"/>
            </w:tcBorders>
            <w:shd w:val="clear" w:color="000000" w:fill="BFBFBF"/>
            <w:hideMark/>
          </w:tcPr>
          <w:p w14:paraId="41DE2E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Valor Unit</w:t>
            </w:r>
          </w:p>
        </w:tc>
        <w:tc>
          <w:tcPr>
            <w:tcW w:w="760" w:type="dxa"/>
            <w:tcBorders>
              <w:top w:val="single" w:sz="4" w:space="0" w:color="auto"/>
              <w:left w:val="nil"/>
              <w:bottom w:val="single" w:sz="4" w:space="0" w:color="auto"/>
              <w:right w:val="single" w:sz="4" w:space="0" w:color="auto"/>
            </w:tcBorders>
            <w:shd w:val="clear" w:color="000000" w:fill="BFBFBF"/>
            <w:hideMark/>
          </w:tcPr>
          <w:p w14:paraId="039F62D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Valor Total</w:t>
            </w:r>
          </w:p>
        </w:tc>
      </w:tr>
      <w:tr w:rsidR="00D2265B" w:rsidRPr="00D2265B" w14:paraId="577EEF26" w14:textId="77777777" w:rsidTr="00D2265B">
        <w:trPr>
          <w:trHeight w:val="288"/>
        </w:trPr>
        <w:tc>
          <w:tcPr>
            <w:tcW w:w="9300" w:type="dxa"/>
            <w:gridSpan w:val="6"/>
            <w:tcBorders>
              <w:top w:val="single" w:sz="4" w:space="0" w:color="auto"/>
              <w:left w:val="single" w:sz="4" w:space="0" w:color="auto"/>
              <w:bottom w:val="single" w:sz="4" w:space="0" w:color="auto"/>
              <w:right w:val="single" w:sz="4" w:space="0" w:color="auto"/>
            </w:tcBorders>
            <w:shd w:val="clear" w:color="000000" w:fill="BFBFBF"/>
            <w:hideMark/>
          </w:tcPr>
          <w:p w14:paraId="322884E4" w14:textId="77777777" w:rsidR="00D2265B" w:rsidRPr="00D2265B" w:rsidRDefault="00D2265B" w:rsidP="00D2265B">
            <w:pPr>
              <w:spacing w:after="0" w:line="240" w:lineRule="auto"/>
              <w:jc w:val="center"/>
              <w:rPr>
                <w:rFonts w:ascii="Times New Roman" w:eastAsia="Times New Roman" w:hAnsi="Times New Roman"/>
                <w:color w:val="000000"/>
                <w:lang w:eastAsia="pt-BR"/>
              </w:rPr>
            </w:pPr>
            <w:r w:rsidRPr="00D2265B">
              <w:rPr>
                <w:rFonts w:ascii="Times New Roman" w:eastAsia="Times New Roman" w:hAnsi="Times New Roman"/>
                <w:color w:val="000000"/>
                <w:lang w:eastAsia="pt-BR"/>
              </w:rPr>
              <w:t>COTA PRINCIPAL</w:t>
            </w:r>
          </w:p>
        </w:tc>
      </w:tr>
      <w:tr w:rsidR="00D2265B" w:rsidRPr="00D2265B" w14:paraId="351CDF6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BA97A3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w:t>
            </w:r>
          </w:p>
        </w:tc>
        <w:tc>
          <w:tcPr>
            <w:tcW w:w="4320" w:type="dxa"/>
            <w:tcBorders>
              <w:top w:val="nil"/>
              <w:left w:val="nil"/>
              <w:bottom w:val="single" w:sz="4" w:space="0" w:color="auto"/>
              <w:right w:val="single" w:sz="4" w:space="0" w:color="auto"/>
            </w:tcBorders>
            <w:shd w:val="clear" w:color="auto" w:fill="auto"/>
            <w:hideMark/>
          </w:tcPr>
          <w:p w14:paraId="6FC282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ACEBROFILINA CONCENTRAÇÃO 10 MG/ML XAROPE</w:t>
            </w:r>
          </w:p>
        </w:tc>
        <w:tc>
          <w:tcPr>
            <w:tcW w:w="1480" w:type="dxa"/>
            <w:tcBorders>
              <w:top w:val="nil"/>
              <w:left w:val="nil"/>
              <w:bottom w:val="single" w:sz="4" w:space="0" w:color="auto"/>
              <w:right w:val="single" w:sz="4" w:space="0" w:color="auto"/>
            </w:tcBorders>
            <w:shd w:val="clear" w:color="auto" w:fill="auto"/>
            <w:noWrap/>
            <w:hideMark/>
          </w:tcPr>
          <w:p w14:paraId="1402E53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VIDRO</w:t>
            </w:r>
          </w:p>
        </w:tc>
        <w:tc>
          <w:tcPr>
            <w:tcW w:w="1120" w:type="dxa"/>
            <w:tcBorders>
              <w:top w:val="nil"/>
              <w:left w:val="nil"/>
              <w:bottom w:val="single" w:sz="4" w:space="0" w:color="auto"/>
              <w:right w:val="single" w:sz="4" w:space="0" w:color="auto"/>
            </w:tcBorders>
            <w:shd w:val="clear" w:color="auto" w:fill="auto"/>
            <w:noWrap/>
            <w:hideMark/>
          </w:tcPr>
          <w:p w14:paraId="4E1F478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1076E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16573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0E88FE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B3470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w:t>
            </w:r>
          </w:p>
        </w:tc>
        <w:tc>
          <w:tcPr>
            <w:tcW w:w="4320" w:type="dxa"/>
            <w:tcBorders>
              <w:top w:val="nil"/>
              <w:left w:val="nil"/>
              <w:bottom w:val="single" w:sz="4" w:space="0" w:color="auto"/>
              <w:right w:val="single" w:sz="4" w:space="0" w:color="auto"/>
            </w:tcBorders>
            <w:shd w:val="clear" w:color="auto" w:fill="auto"/>
            <w:hideMark/>
          </w:tcPr>
          <w:p w14:paraId="0BB81AB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ACEBROFILINA CONCENTRAÇÃO 5MG/ML XAROPE</w:t>
            </w:r>
          </w:p>
        </w:tc>
        <w:tc>
          <w:tcPr>
            <w:tcW w:w="1480" w:type="dxa"/>
            <w:tcBorders>
              <w:top w:val="nil"/>
              <w:left w:val="nil"/>
              <w:bottom w:val="single" w:sz="4" w:space="0" w:color="auto"/>
              <w:right w:val="single" w:sz="4" w:space="0" w:color="auto"/>
            </w:tcBorders>
            <w:shd w:val="clear" w:color="auto" w:fill="auto"/>
            <w:noWrap/>
            <w:hideMark/>
          </w:tcPr>
          <w:p w14:paraId="30E5325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3C95AB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3EA93A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D3FBAA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6D3A3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4E4844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w:t>
            </w:r>
          </w:p>
        </w:tc>
        <w:tc>
          <w:tcPr>
            <w:tcW w:w="4320" w:type="dxa"/>
            <w:tcBorders>
              <w:top w:val="nil"/>
              <w:left w:val="nil"/>
              <w:bottom w:val="single" w:sz="4" w:space="0" w:color="auto"/>
              <w:right w:val="single" w:sz="4" w:space="0" w:color="auto"/>
            </w:tcBorders>
            <w:shd w:val="clear" w:color="auto" w:fill="auto"/>
            <w:hideMark/>
          </w:tcPr>
          <w:p w14:paraId="0DB373F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ACICLOVIR 50MG/G CREME</w:t>
            </w:r>
          </w:p>
        </w:tc>
        <w:tc>
          <w:tcPr>
            <w:tcW w:w="1480" w:type="dxa"/>
            <w:tcBorders>
              <w:top w:val="nil"/>
              <w:left w:val="nil"/>
              <w:bottom w:val="single" w:sz="4" w:space="0" w:color="auto"/>
              <w:right w:val="single" w:sz="4" w:space="0" w:color="auto"/>
            </w:tcBorders>
            <w:shd w:val="clear" w:color="auto" w:fill="auto"/>
            <w:noWrap/>
            <w:hideMark/>
          </w:tcPr>
          <w:p w14:paraId="3874418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5F0231A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7238BA0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46566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683C4C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5FC59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w:t>
            </w:r>
          </w:p>
        </w:tc>
        <w:tc>
          <w:tcPr>
            <w:tcW w:w="4320" w:type="dxa"/>
            <w:tcBorders>
              <w:top w:val="nil"/>
              <w:left w:val="nil"/>
              <w:bottom w:val="single" w:sz="4" w:space="0" w:color="auto"/>
              <w:right w:val="single" w:sz="4" w:space="0" w:color="auto"/>
            </w:tcBorders>
            <w:shd w:val="clear" w:color="auto" w:fill="auto"/>
            <w:hideMark/>
          </w:tcPr>
          <w:p w14:paraId="102C423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ACIDO ACETILSALICILICO 100 MG C/ CPR</w:t>
            </w:r>
          </w:p>
        </w:tc>
        <w:tc>
          <w:tcPr>
            <w:tcW w:w="1480" w:type="dxa"/>
            <w:tcBorders>
              <w:top w:val="nil"/>
              <w:left w:val="nil"/>
              <w:bottom w:val="single" w:sz="4" w:space="0" w:color="auto"/>
              <w:right w:val="single" w:sz="4" w:space="0" w:color="auto"/>
            </w:tcBorders>
            <w:shd w:val="clear" w:color="auto" w:fill="auto"/>
            <w:noWrap/>
            <w:hideMark/>
          </w:tcPr>
          <w:p w14:paraId="0CF61F3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591746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37500</w:t>
            </w:r>
          </w:p>
        </w:tc>
        <w:tc>
          <w:tcPr>
            <w:tcW w:w="760" w:type="dxa"/>
            <w:tcBorders>
              <w:top w:val="nil"/>
              <w:left w:val="nil"/>
              <w:bottom w:val="single" w:sz="4" w:space="0" w:color="auto"/>
              <w:right w:val="single" w:sz="4" w:space="0" w:color="auto"/>
            </w:tcBorders>
            <w:shd w:val="clear" w:color="auto" w:fill="auto"/>
            <w:noWrap/>
            <w:hideMark/>
          </w:tcPr>
          <w:p w14:paraId="6CE699B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5A2ED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9B90D0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8201CF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w:t>
            </w:r>
          </w:p>
        </w:tc>
        <w:tc>
          <w:tcPr>
            <w:tcW w:w="4320" w:type="dxa"/>
            <w:tcBorders>
              <w:top w:val="nil"/>
              <w:left w:val="nil"/>
              <w:bottom w:val="single" w:sz="4" w:space="0" w:color="auto"/>
              <w:right w:val="single" w:sz="4" w:space="0" w:color="auto"/>
            </w:tcBorders>
            <w:shd w:val="clear" w:color="auto" w:fill="auto"/>
            <w:hideMark/>
          </w:tcPr>
          <w:p w14:paraId="03033AE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ACIDO ASCORBICO 100MG/ML AMP</w:t>
            </w:r>
          </w:p>
        </w:tc>
        <w:tc>
          <w:tcPr>
            <w:tcW w:w="1480" w:type="dxa"/>
            <w:tcBorders>
              <w:top w:val="nil"/>
              <w:left w:val="nil"/>
              <w:bottom w:val="single" w:sz="4" w:space="0" w:color="auto"/>
              <w:right w:val="single" w:sz="4" w:space="0" w:color="auto"/>
            </w:tcBorders>
            <w:shd w:val="clear" w:color="auto" w:fill="auto"/>
            <w:noWrap/>
            <w:hideMark/>
          </w:tcPr>
          <w:p w14:paraId="2DF81C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268EBE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w:t>
            </w:r>
          </w:p>
        </w:tc>
        <w:tc>
          <w:tcPr>
            <w:tcW w:w="760" w:type="dxa"/>
            <w:tcBorders>
              <w:top w:val="nil"/>
              <w:left w:val="nil"/>
              <w:bottom w:val="single" w:sz="4" w:space="0" w:color="auto"/>
              <w:right w:val="single" w:sz="4" w:space="0" w:color="auto"/>
            </w:tcBorders>
            <w:shd w:val="clear" w:color="auto" w:fill="auto"/>
            <w:noWrap/>
            <w:hideMark/>
          </w:tcPr>
          <w:p w14:paraId="2E2FED1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A861B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F64EE7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34DEA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w:t>
            </w:r>
          </w:p>
        </w:tc>
        <w:tc>
          <w:tcPr>
            <w:tcW w:w="4320" w:type="dxa"/>
            <w:tcBorders>
              <w:top w:val="nil"/>
              <w:left w:val="nil"/>
              <w:bottom w:val="single" w:sz="4" w:space="0" w:color="auto"/>
              <w:right w:val="single" w:sz="4" w:space="0" w:color="auto"/>
            </w:tcBorders>
            <w:shd w:val="clear" w:color="auto" w:fill="auto"/>
            <w:hideMark/>
          </w:tcPr>
          <w:p w14:paraId="464F10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FÓLICO 5 MG</w:t>
            </w:r>
          </w:p>
        </w:tc>
        <w:tc>
          <w:tcPr>
            <w:tcW w:w="1480" w:type="dxa"/>
            <w:tcBorders>
              <w:top w:val="nil"/>
              <w:left w:val="nil"/>
              <w:bottom w:val="single" w:sz="4" w:space="0" w:color="auto"/>
              <w:right w:val="single" w:sz="4" w:space="0" w:color="auto"/>
            </w:tcBorders>
            <w:shd w:val="clear" w:color="auto" w:fill="auto"/>
            <w:noWrap/>
            <w:hideMark/>
          </w:tcPr>
          <w:p w14:paraId="624B0B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41488E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52D462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E11EB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57C49E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1CE86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w:t>
            </w:r>
          </w:p>
        </w:tc>
        <w:tc>
          <w:tcPr>
            <w:tcW w:w="4320" w:type="dxa"/>
            <w:tcBorders>
              <w:top w:val="nil"/>
              <w:left w:val="nil"/>
              <w:bottom w:val="single" w:sz="4" w:space="0" w:color="auto"/>
              <w:right w:val="single" w:sz="4" w:space="0" w:color="auto"/>
            </w:tcBorders>
            <w:shd w:val="clear" w:color="auto" w:fill="auto"/>
            <w:hideMark/>
          </w:tcPr>
          <w:p w14:paraId="460B9DF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VALPROICO 250MG</w:t>
            </w:r>
          </w:p>
        </w:tc>
        <w:tc>
          <w:tcPr>
            <w:tcW w:w="1480" w:type="dxa"/>
            <w:tcBorders>
              <w:top w:val="nil"/>
              <w:left w:val="nil"/>
              <w:bottom w:val="single" w:sz="4" w:space="0" w:color="auto"/>
              <w:right w:val="single" w:sz="4" w:space="0" w:color="auto"/>
            </w:tcBorders>
            <w:shd w:val="clear" w:color="auto" w:fill="auto"/>
            <w:noWrap/>
            <w:hideMark/>
          </w:tcPr>
          <w:p w14:paraId="46B7E69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81540B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02605F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63CCC7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294BD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2BB92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w:t>
            </w:r>
          </w:p>
        </w:tc>
        <w:tc>
          <w:tcPr>
            <w:tcW w:w="4320" w:type="dxa"/>
            <w:tcBorders>
              <w:top w:val="nil"/>
              <w:left w:val="nil"/>
              <w:bottom w:val="single" w:sz="4" w:space="0" w:color="auto"/>
              <w:right w:val="single" w:sz="4" w:space="0" w:color="auto"/>
            </w:tcBorders>
            <w:shd w:val="clear" w:color="auto" w:fill="auto"/>
            <w:hideMark/>
          </w:tcPr>
          <w:p w14:paraId="246BA4C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VALPRÓICO 50 MG/ML 100ML</w:t>
            </w:r>
          </w:p>
        </w:tc>
        <w:tc>
          <w:tcPr>
            <w:tcW w:w="1480" w:type="dxa"/>
            <w:tcBorders>
              <w:top w:val="nil"/>
              <w:left w:val="nil"/>
              <w:bottom w:val="single" w:sz="4" w:space="0" w:color="auto"/>
              <w:right w:val="single" w:sz="4" w:space="0" w:color="auto"/>
            </w:tcBorders>
            <w:shd w:val="clear" w:color="auto" w:fill="auto"/>
            <w:noWrap/>
            <w:hideMark/>
          </w:tcPr>
          <w:p w14:paraId="509E21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5D84247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3178E0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3FAF0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147C3B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6507EA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w:t>
            </w:r>
          </w:p>
        </w:tc>
        <w:tc>
          <w:tcPr>
            <w:tcW w:w="4320" w:type="dxa"/>
            <w:tcBorders>
              <w:top w:val="nil"/>
              <w:left w:val="nil"/>
              <w:bottom w:val="single" w:sz="4" w:space="0" w:color="auto"/>
              <w:right w:val="single" w:sz="4" w:space="0" w:color="auto"/>
            </w:tcBorders>
            <w:shd w:val="clear" w:color="auto" w:fill="auto"/>
            <w:hideMark/>
          </w:tcPr>
          <w:p w14:paraId="5918BCF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VALPROICO 500MG</w:t>
            </w:r>
          </w:p>
        </w:tc>
        <w:tc>
          <w:tcPr>
            <w:tcW w:w="1480" w:type="dxa"/>
            <w:tcBorders>
              <w:top w:val="nil"/>
              <w:left w:val="nil"/>
              <w:bottom w:val="single" w:sz="4" w:space="0" w:color="auto"/>
              <w:right w:val="single" w:sz="4" w:space="0" w:color="auto"/>
            </w:tcBorders>
            <w:shd w:val="clear" w:color="auto" w:fill="auto"/>
            <w:noWrap/>
            <w:hideMark/>
          </w:tcPr>
          <w:p w14:paraId="25153A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A6B54A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29B3D9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897C4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A260D6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92B28E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w:t>
            </w:r>
          </w:p>
        </w:tc>
        <w:tc>
          <w:tcPr>
            <w:tcW w:w="4320" w:type="dxa"/>
            <w:tcBorders>
              <w:top w:val="nil"/>
              <w:left w:val="nil"/>
              <w:bottom w:val="single" w:sz="4" w:space="0" w:color="auto"/>
              <w:right w:val="single" w:sz="4" w:space="0" w:color="auto"/>
            </w:tcBorders>
            <w:shd w:val="clear" w:color="auto" w:fill="auto"/>
            <w:hideMark/>
          </w:tcPr>
          <w:p w14:paraId="17CD0A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ALBENDAZOL 40 MG FR 10 ML</w:t>
            </w:r>
          </w:p>
        </w:tc>
        <w:tc>
          <w:tcPr>
            <w:tcW w:w="1480" w:type="dxa"/>
            <w:tcBorders>
              <w:top w:val="nil"/>
              <w:left w:val="nil"/>
              <w:bottom w:val="single" w:sz="4" w:space="0" w:color="auto"/>
              <w:right w:val="single" w:sz="4" w:space="0" w:color="auto"/>
            </w:tcBorders>
            <w:shd w:val="clear" w:color="auto" w:fill="auto"/>
            <w:noWrap/>
            <w:hideMark/>
          </w:tcPr>
          <w:p w14:paraId="3011D4E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3721E8C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AEBF6F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96EC91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7DF135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0DD77F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w:t>
            </w:r>
          </w:p>
        </w:tc>
        <w:tc>
          <w:tcPr>
            <w:tcW w:w="4320" w:type="dxa"/>
            <w:tcBorders>
              <w:top w:val="nil"/>
              <w:left w:val="nil"/>
              <w:bottom w:val="single" w:sz="4" w:space="0" w:color="auto"/>
              <w:right w:val="single" w:sz="4" w:space="0" w:color="auto"/>
            </w:tcBorders>
            <w:shd w:val="clear" w:color="auto" w:fill="auto"/>
            <w:hideMark/>
          </w:tcPr>
          <w:p w14:paraId="5B5044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ALBENDAZOL 400 MG</w:t>
            </w:r>
          </w:p>
        </w:tc>
        <w:tc>
          <w:tcPr>
            <w:tcW w:w="1480" w:type="dxa"/>
            <w:tcBorders>
              <w:top w:val="nil"/>
              <w:left w:val="nil"/>
              <w:bottom w:val="single" w:sz="4" w:space="0" w:color="auto"/>
              <w:right w:val="single" w:sz="4" w:space="0" w:color="auto"/>
            </w:tcBorders>
            <w:shd w:val="clear" w:color="auto" w:fill="auto"/>
            <w:noWrap/>
            <w:hideMark/>
          </w:tcPr>
          <w:p w14:paraId="315FDE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5F8056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6F55D4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081A2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9CAC6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F5E90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w:t>
            </w:r>
          </w:p>
        </w:tc>
        <w:tc>
          <w:tcPr>
            <w:tcW w:w="4320" w:type="dxa"/>
            <w:tcBorders>
              <w:top w:val="nil"/>
              <w:left w:val="nil"/>
              <w:bottom w:val="single" w:sz="4" w:space="0" w:color="auto"/>
              <w:right w:val="single" w:sz="4" w:space="0" w:color="auto"/>
            </w:tcBorders>
            <w:shd w:val="clear" w:color="auto" w:fill="auto"/>
            <w:hideMark/>
          </w:tcPr>
          <w:p w14:paraId="0BF914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ALENDRONATO 70MG</w:t>
            </w:r>
          </w:p>
        </w:tc>
        <w:tc>
          <w:tcPr>
            <w:tcW w:w="1480" w:type="dxa"/>
            <w:tcBorders>
              <w:top w:val="nil"/>
              <w:left w:val="nil"/>
              <w:bottom w:val="single" w:sz="4" w:space="0" w:color="auto"/>
              <w:right w:val="single" w:sz="4" w:space="0" w:color="auto"/>
            </w:tcBorders>
            <w:shd w:val="clear" w:color="auto" w:fill="auto"/>
            <w:noWrap/>
            <w:hideMark/>
          </w:tcPr>
          <w:p w14:paraId="6D8D6D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5B9128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0809B25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0ABA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3873FB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8E8F7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w:t>
            </w:r>
          </w:p>
        </w:tc>
        <w:tc>
          <w:tcPr>
            <w:tcW w:w="4320" w:type="dxa"/>
            <w:tcBorders>
              <w:top w:val="nil"/>
              <w:left w:val="nil"/>
              <w:bottom w:val="single" w:sz="4" w:space="0" w:color="auto"/>
              <w:right w:val="single" w:sz="4" w:space="0" w:color="auto"/>
            </w:tcBorders>
            <w:shd w:val="clear" w:color="auto" w:fill="auto"/>
            <w:hideMark/>
          </w:tcPr>
          <w:p w14:paraId="522263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ALOGLIPTINA 25 MG</w:t>
            </w:r>
          </w:p>
        </w:tc>
        <w:tc>
          <w:tcPr>
            <w:tcW w:w="1480" w:type="dxa"/>
            <w:tcBorders>
              <w:top w:val="nil"/>
              <w:left w:val="nil"/>
              <w:bottom w:val="single" w:sz="4" w:space="0" w:color="auto"/>
              <w:right w:val="single" w:sz="4" w:space="0" w:color="auto"/>
            </w:tcBorders>
            <w:shd w:val="clear" w:color="auto" w:fill="auto"/>
            <w:noWrap/>
            <w:hideMark/>
          </w:tcPr>
          <w:p w14:paraId="0C530A1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8B61E3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DB12C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1123BA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EE66A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6A37B2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w:t>
            </w:r>
          </w:p>
        </w:tc>
        <w:tc>
          <w:tcPr>
            <w:tcW w:w="4320" w:type="dxa"/>
            <w:tcBorders>
              <w:top w:val="nil"/>
              <w:left w:val="nil"/>
              <w:bottom w:val="single" w:sz="4" w:space="0" w:color="auto"/>
              <w:right w:val="single" w:sz="4" w:space="0" w:color="auto"/>
            </w:tcBorders>
            <w:shd w:val="clear" w:color="auto" w:fill="auto"/>
            <w:hideMark/>
          </w:tcPr>
          <w:p w14:paraId="28B9B88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ALOPURINOL 100 MG</w:t>
            </w:r>
          </w:p>
        </w:tc>
        <w:tc>
          <w:tcPr>
            <w:tcW w:w="1480" w:type="dxa"/>
            <w:tcBorders>
              <w:top w:val="nil"/>
              <w:left w:val="nil"/>
              <w:bottom w:val="single" w:sz="4" w:space="0" w:color="auto"/>
              <w:right w:val="single" w:sz="4" w:space="0" w:color="auto"/>
            </w:tcBorders>
            <w:shd w:val="clear" w:color="auto" w:fill="auto"/>
            <w:noWrap/>
            <w:hideMark/>
          </w:tcPr>
          <w:p w14:paraId="77E87A7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CAF114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18000</w:t>
            </w:r>
          </w:p>
        </w:tc>
        <w:tc>
          <w:tcPr>
            <w:tcW w:w="760" w:type="dxa"/>
            <w:tcBorders>
              <w:top w:val="nil"/>
              <w:left w:val="nil"/>
              <w:bottom w:val="single" w:sz="4" w:space="0" w:color="auto"/>
              <w:right w:val="single" w:sz="4" w:space="0" w:color="auto"/>
            </w:tcBorders>
            <w:shd w:val="clear" w:color="auto" w:fill="auto"/>
            <w:noWrap/>
            <w:hideMark/>
          </w:tcPr>
          <w:p w14:paraId="5335C5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E0E6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CEE8E6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AE4744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w:t>
            </w:r>
          </w:p>
        </w:tc>
        <w:tc>
          <w:tcPr>
            <w:tcW w:w="4320" w:type="dxa"/>
            <w:tcBorders>
              <w:top w:val="nil"/>
              <w:left w:val="nil"/>
              <w:bottom w:val="single" w:sz="4" w:space="0" w:color="auto"/>
              <w:right w:val="single" w:sz="4" w:space="0" w:color="auto"/>
            </w:tcBorders>
            <w:shd w:val="clear" w:color="auto" w:fill="auto"/>
            <w:hideMark/>
          </w:tcPr>
          <w:p w14:paraId="294E75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ALOPURINOL 300 MG</w:t>
            </w:r>
          </w:p>
        </w:tc>
        <w:tc>
          <w:tcPr>
            <w:tcW w:w="1480" w:type="dxa"/>
            <w:tcBorders>
              <w:top w:val="nil"/>
              <w:left w:val="nil"/>
              <w:bottom w:val="single" w:sz="4" w:space="0" w:color="auto"/>
              <w:right w:val="single" w:sz="4" w:space="0" w:color="auto"/>
            </w:tcBorders>
            <w:shd w:val="clear" w:color="auto" w:fill="auto"/>
            <w:noWrap/>
            <w:hideMark/>
          </w:tcPr>
          <w:p w14:paraId="420B275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0F1594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15750</w:t>
            </w:r>
          </w:p>
        </w:tc>
        <w:tc>
          <w:tcPr>
            <w:tcW w:w="760" w:type="dxa"/>
            <w:tcBorders>
              <w:top w:val="nil"/>
              <w:left w:val="nil"/>
              <w:bottom w:val="single" w:sz="4" w:space="0" w:color="auto"/>
              <w:right w:val="single" w:sz="4" w:space="0" w:color="auto"/>
            </w:tcBorders>
            <w:shd w:val="clear" w:color="auto" w:fill="auto"/>
            <w:noWrap/>
            <w:hideMark/>
          </w:tcPr>
          <w:p w14:paraId="05FB9BE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09847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B4E827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6D9696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w:t>
            </w:r>
          </w:p>
        </w:tc>
        <w:tc>
          <w:tcPr>
            <w:tcW w:w="4320" w:type="dxa"/>
            <w:tcBorders>
              <w:top w:val="nil"/>
              <w:left w:val="nil"/>
              <w:bottom w:val="single" w:sz="4" w:space="0" w:color="auto"/>
              <w:right w:val="single" w:sz="4" w:space="0" w:color="auto"/>
            </w:tcBorders>
            <w:shd w:val="clear" w:color="auto" w:fill="auto"/>
            <w:hideMark/>
          </w:tcPr>
          <w:p w14:paraId="4DAD241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ALPRAZOLAM 0,50 MG</w:t>
            </w:r>
          </w:p>
        </w:tc>
        <w:tc>
          <w:tcPr>
            <w:tcW w:w="1480" w:type="dxa"/>
            <w:tcBorders>
              <w:top w:val="nil"/>
              <w:left w:val="nil"/>
              <w:bottom w:val="single" w:sz="4" w:space="0" w:color="auto"/>
              <w:right w:val="single" w:sz="4" w:space="0" w:color="auto"/>
            </w:tcBorders>
            <w:shd w:val="clear" w:color="auto" w:fill="auto"/>
            <w:noWrap/>
            <w:hideMark/>
          </w:tcPr>
          <w:p w14:paraId="064DEBA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65758E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15000</w:t>
            </w:r>
          </w:p>
        </w:tc>
        <w:tc>
          <w:tcPr>
            <w:tcW w:w="760" w:type="dxa"/>
            <w:tcBorders>
              <w:top w:val="nil"/>
              <w:left w:val="nil"/>
              <w:bottom w:val="single" w:sz="4" w:space="0" w:color="auto"/>
              <w:right w:val="single" w:sz="4" w:space="0" w:color="auto"/>
            </w:tcBorders>
            <w:shd w:val="clear" w:color="auto" w:fill="auto"/>
            <w:noWrap/>
            <w:hideMark/>
          </w:tcPr>
          <w:p w14:paraId="0FFBCA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987016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936BD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DF0278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w:t>
            </w:r>
          </w:p>
        </w:tc>
        <w:tc>
          <w:tcPr>
            <w:tcW w:w="4320" w:type="dxa"/>
            <w:tcBorders>
              <w:top w:val="nil"/>
              <w:left w:val="nil"/>
              <w:bottom w:val="single" w:sz="4" w:space="0" w:color="auto"/>
              <w:right w:val="single" w:sz="4" w:space="0" w:color="auto"/>
            </w:tcBorders>
            <w:shd w:val="clear" w:color="auto" w:fill="auto"/>
            <w:hideMark/>
          </w:tcPr>
          <w:p w14:paraId="312A7D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ALPRAZOLAM 1 MG</w:t>
            </w:r>
          </w:p>
        </w:tc>
        <w:tc>
          <w:tcPr>
            <w:tcW w:w="1480" w:type="dxa"/>
            <w:tcBorders>
              <w:top w:val="nil"/>
              <w:left w:val="nil"/>
              <w:bottom w:val="single" w:sz="4" w:space="0" w:color="auto"/>
              <w:right w:val="single" w:sz="4" w:space="0" w:color="auto"/>
            </w:tcBorders>
            <w:shd w:val="clear" w:color="auto" w:fill="auto"/>
            <w:noWrap/>
            <w:hideMark/>
          </w:tcPr>
          <w:p w14:paraId="4617CED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A66221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15000</w:t>
            </w:r>
          </w:p>
        </w:tc>
        <w:tc>
          <w:tcPr>
            <w:tcW w:w="760" w:type="dxa"/>
            <w:tcBorders>
              <w:top w:val="nil"/>
              <w:left w:val="nil"/>
              <w:bottom w:val="single" w:sz="4" w:space="0" w:color="auto"/>
              <w:right w:val="single" w:sz="4" w:space="0" w:color="auto"/>
            </w:tcBorders>
            <w:shd w:val="clear" w:color="auto" w:fill="auto"/>
            <w:noWrap/>
            <w:hideMark/>
          </w:tcPr>
          <w:p w14:paraId="5B35762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D01EAA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A4053E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B9C33C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w:t>
            </w:r>
          </w:p>
        </w:tc>
        <w:tc>
          <w:tcPr>
            <w:tcW w:w="4320" w:type="dxa"/>
            <w:tcBorders>
              <w:top w:val="nil"/>
              <w:left w:val="nil"/>
              <w:bottom w:val="single" w:sz="4" w:space="0" w:color="auto"/>
              <w:right w:val="single" w:sz="4" w:space="0" w:color="auto"/>
            </w:tcBorders>
            <w:shd w:val="clear" w:color="auto" w:fill="auto"/>
            <w:hideMark/>
          </w:tcPr>
          <w:p w14:paraId="127A2C2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ALPRAZOLAN 2 MG</w:t>
            </w:r>
          </w:p>
        </w:tc>
        <w:tc>
          <w:tcPr>
            <w:tcW w:w="1480" w:type="dxa"/>
            <w:tcBorders>
              <w:top w:val="nil"/>
              <w:left w:val="nil"/>
              <w:bottom w:val="single" w:sz="4" w:space="0" w:color="auto"/>
              <w:right w:val="single" w:sz="4" w:space="0" w:color="auto"/>
            </w:tcBorders>
            <w:shd w:val="clear" w:color="auto" w:fill="auto"/>
            <w:noWrap/>
            <w:hideMark/>
          </w:tcPr>
          <w:p w14:paraId="73FBF6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43DF0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33750</w:t>
            </w:r>
          </w:p>
        </w:tc>
        <w:tc>
          <w:tcPr>
            <w:tcW w:w="760" w:type="dxa"/>
            <w:tcBorders>
              <w:top w:val="nil"/>
              <w:left w:val="nil"/>
              <w:bottom w:val="single" w:sz="4" w:space="0" w:color="auto"/>
              <w:right w:val="single" w:sz="4" w:space="0" w:color="auto"/>
            </w:tcBorders>
            <w:shd w:val="clear" w:color="auto" w:fill="auto"/>
            <w:noWrap/>
            <w:hideMark/>
          </w:tcPr>
          <w:p w14:paraId="773A23A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C75B2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5FF63F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0E0185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w:t>
            </w:r>
          </w:p>
        </w:tc>
        <w:tc>
          <w:tcPr>
            <w:tcW w:w="4320" w:type="dxa"/>
            <w:tcBorders>
              <w:top w:val="nil"/>
              <w:left w:val="nil"/>
              <w:bottom w:val="single" w:sz="4" w:space="0" w:color="auto"/>
              <w:right w:val="single" w:sz="4" w:space="0" w:color="auto"/>
            </w:tcBorders>
            <w:shd w:val="clear" w:color="auto" w:fill="auto"/>
            <w:hideMark/>
          </w:tcPr>
          <w:p w14:paraId="201398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3MG 60ML</w:t>
            </w:r>
          </w:p>
        </w:tc>
        <w:tc>
          <w:tcPr>
            <w:tcW w:w="1480" w:type="dxa"/>
            <w:tcBorders>
              <w:top w:val="nil"/>
              <w:left w:val="nil"/>
              <w:bottom w:val="single" w:sz="4" w:space="0" w:color="auto"/>
              <w:right w:val="single" w:sz="4" w:space="0" w:color="auto"/>
            </w:tcBorders>
            <w:shd w:val="clear" w:color="auto" w:fill="auto"/>
            <w:noWrap/>
            <w:hideMark/>
          </w:tcPr>
          <w:p w14:paraId="2AC4C1B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59495E7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EBA60F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2693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11076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AA3F7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w:t>
            </w:r>
          </w:p>
        </w:tc>
        <w:tc>
          <w:tcPr>
            <w:tcW w:w="4320" w:type="dxa"/>
            <w:tcBorders>
              <w:top w:val="nil"/>
              <w:left w:val="nil"/>
              <w:bottom w:val="single" w:sz="4" w:space="0" w:color="auto"/>
              <w:right w:val="single" w:sz="4" w:space="0" w:color="auto"/>
            </w:tcBorders>
            <w:shd w:val="clear" w:color="auto" w:fill="auto"/>
            <w:hideMark/>
          </w:tcPr>
          <w:p w14:paraId="6B51781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6 MG/ML 60ML</w:t>
            </w:r>
          </w:p>
        </w:tc>
        <w:tc>
          <w:tcPr>
            <w:tcW w:w="1480" w:type="dxa"/>
            <w:tcBorders>
              <w:top w:val="nil"/>
              <w:left w:val="nil"/>
              <w:bottom w:val="single" w:sz="4" w:space="0" w:color="auto"/>
              <w:right w:val="single" w:sz="4" w:space="0" w:color="auto"/>
            </w:tcBorders>
            <w:shd w:val="clear" w:color="auto" w:fill="auto"/>
            <w:noWrap/>
            <w:hideMark/>
          </w:tcPr>
          <w:p w14:paraId="2F781B1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2DB3FF0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D4B4F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D344A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7BC9B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A562DB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w:t>
            </w:r>
          </w:p>
        </w:tc>
        <w:tc>
          <w:tcPr>
            <w:tcW w:w="4320" w:type="dxa"/>
            <w:tcBorders>
              <w:top w:val="nil"/>
              <w:left w:val="nil"/>
              <w:bottom w:val="single" w:sz="4" w:space="0" w:color="auto"/>
              <w:right w:val="single" w:sz="4" w:space="0" w:color="auto"/>
            </w:tcBorders>
            <w:shd w:val="clear" w:color="auto" w:fill="auto"/>
            <w:hideMark/>
          </w:tcPr>
          <w:p w14:paraId="3724DF3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7,5 MG/ML 50ML</w:t>
            </w:r>
          </w:p>
        </w:tc>
        <w:tc>
          <w:tcPr>
            <w:tcW w:w="1480" w:type="dxa"/>
            <w:tcBorders>
              <w:top w:val="nil"/>
              <w:left w:val="nil"/>
              <w:bottom w:val="single" w:sz="4" w:space="0" w:color="auto"/>
              <w:right w:val="single" w:sz="4" w:space="0" w:color="auto"/>
            </w:tcBorders>
            <w:shd w:val="clear" w:color="auto" w:fill="auto"/>
            <w:noWrap/>
            <w:hideMark/>
          </w:tcPr>
          <w:p w14:paraId="1C94D02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140202F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C39A52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81FC6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F73899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9977B0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w:t>
            </w:r>
          </w:p>
        </w:tc>
        <w:tc>
          <w:tcPr>
            <w:tcW w:w="4320" w:type="dxa"/>
            <w:tcBorders>
              <w:top w:val="nil"/>
              <w:left w:val="nil"/>
              <w:bottom w:val="single" w:sz="4" w:space="0" w:color="auto"/>
              <w:right w:val="single" w:sz="4" w:space="0" w:color="auto"/>
            </w:tcBorders>
            <w:shd w:val="clear" w:color="auto" w:fill="auto"/>
            <w:hideMark/>
          </w:tcPr>
          <w:p w14:paraId="1356BC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AMICACINA 50 MG/ML - FRASCO 2 ML</w:t>
            </w:r>
          </w:p>
        </w:tc>
        <w:tc>
          <w:tcPr>
            <w:tcW w:w="1480" w:type="dxa"/>
            <w:tcBorders>
              <w:top w:val="nil"/>
              <w:left w:val="nil"/>
              <w:bottom w:val="single" w:sz="4" w:space="0" w:color="auto"/>
              <w:right w:val="single" w:sz="4" w:space="0" w:color="auto"/>
            </w:tcBorders>
            <w:shd w:val="clear" w:color="auto" w:fill="auto"/>
            <w:noWrap/>
            <w:hideMark/>
          </w:tcPr>
          <w:p w14:paraId="018BD88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6CFF213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12AB0BB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6ED0F5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FC3E8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E71B2F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w:t>
            </w:r>
          </w:p>
        </w:tc>
        <w:tc>
          <w:tcPr>
            <w:tcW w:w="4320" w:type="dxa"/>
            <w:tcBorders>
              <w:top w:val="nil"/>
              <w:left w:val="nil"/>
              <w:bottom w:val="single" w:sz="4" w:space="0" w:color="auto"/>
              <w:right w:val="single" w:sz="4" w:space="0" w:color="auto"/>
            </w:tcBorders>
            <w:shd w:val="clear" w:color="auto" w:fill="auto"/>
            <w:hideMark/>
          </w:tcPr>
          <w:p w14:paraId="4AEC143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AMILORIDA+ HIDROCLOROTIZADA 2,5 / 25MG</w:t>
            </w:r>
          </w:p>
        </w:tc>
        <w:tc>
          <w:tcPr>
            <w:tcW w:w="1480" w:type="dxa"/>
            <w:tcBorders>
              <w:top w:val="nil"/>
              <w:left w:val="nil"/>
              <w:bottom w:val="single" w:sz="4" w:space="0" w:color="auto"/>
              <w:right w:val="single" w:sz="4" w:space="0" w:color="auto"/>
            </w:tcBorders>
            <w:shd w:val="clear" w:color="auto" w:fill="auto"/>
            <w:noWrap/>
            <w:hideMark/>
          </w:tcPr>
          <w:p w14:paraId="5DD02AF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60D2D4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128EFE0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B4D28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6173E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0F8C76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w:t>
            </w:r>
          </w:p>
        </w:tc>
        <w:tc>
          <w:tcPr>
            <w:tcW w:w="4320" w:type="dxa"/>
            <w:tcBorders>
              <w:top w:val="nil"/>
              <w:left w:val="nil"/>
              <w:bottom w:val="single" w:sz="4" w:space="0" w:color="auto"/>
              <w:right w:val="single" w:sz="4" w:space="0" w:color="auto"/>
            </w:tcBorders>
            <w:shd w:val="clear" w:color="auto" w:fill="auto"/>
            <w:hideMark/>
          </w:tcPr>
          <w:p w14:paraId="33073B0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AMINOFILINA 100 </w:t>
            </w:r>
            <w:proofErr w:type="gramStart"/>
            <w:r w:rsidRPr="00D2265B">
              <w:rPr>
                <w:rFonts w:ascii="Times New Roman" w:eastAsia="Times New Roman" w:hAnsi="Times New Roman"/>
                <w:color w:val="000000"/>
                <w:sz w:val="16"/>
                <w:szCs w:val="16"/>
                <w:lang w:eastAsia="pt-BR"/>
              </w:rPr>
              <w:t>MG  CPR</w:t>
            </w:r>
            <w:proofErr w:type="gramEnd"/>
          </w:p>
        </w:tc>
        <w:tc>
          <w:tcPr>
            <w:tcW w:w="1480" w:type="dxa"/>
            <w:tcBorders>
              <w:top w:val="nil"/>
              <w:left w:val="nil"/>
              <w:bottom w:val="single" w:sz="4" w:space="0" w:color="auto"/>
              <w:right w:val="single" w:sz="4" w:space="0" w:color="auto"/>
            </w:tcBorders>
            <w:shd w:val="clear" w:color="auto" w:fill="auto"/>
            <w:noWrap/>
            <w:hideMark/>
          </w:tcPr>
          <w:p w14:paraId="377119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8F66F5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9000</w:t>
            </w:r>
          </w:p>
        </w:tc>
        <w:tc>
          <w:tcPr>
            <w:tcW w:w="760" w:type="dxa"/>
            <w:tcBorders>
              <w:top w:val="nil"/>
              <w:left w:val="nil"/>
              <w:bottom w:val="single" w:sz="4" w:space="0" w:color="auto"/>
              <w:right w:val="single" w:sz="4" w:space="0" w:color="auto"/>
            </w:tcBorders>
            <w:shd w:val="clear" w:color="auto" w:fill="auto"/>
            <w:noWrap/>
            <w:hideMark/>
          </w:tcPr>
          <w:p w14:paraId="711914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A2A99F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FAA33E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8A8DA6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w:t>
            </w:r>
          </w:p>
        </w:tc>
        <w:tc>
          <w:tcPr>
            <w:tcW w:w="4320" w:type="dxa"/>
            <w:tcBorders>
              <w:top w:val="nil"/>
              <w:left w:val="nil"/>
              <w:bottom w:val="single" w:sz="4" w:space="0" w:color="auto"/>
              <w:right w:val="single" w:sz="4" w:space="0" w:color="auto"/>
            </w:tcBorders>
            <w:shd w:val="clear" w:color="auto" w:fill="auto"/>
            <w:hideMark/>
          </w:tcPr>
          <w:p w14:paraId="60CEBD8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AMINOFILINA 24MG/ML 10 ML</w:t>
            </w:r>
          </w:p>
        </w:tc>
        <w:tc>
          <w:tcPr>
            <w:tcW w:w="1480" w:type="dxa"/>
            <w:tcBorders>
              <w:top w:val="nil"/>
              <w:left w:val="nil"/>
              <w:bottom w:val="single" w:sz="4" w:space="0" w:color="auto"/>
              <w:right w:val="single" w:sz="4" w:space="0" w:color="auto"/>
            </w:tcBorders>
            <w:shd w:val="clear" w:color="auto" w:fill="auto"/>
            <w:noWrap/>
            <w:hideMark/>
          </w:tcPr>
          <w:p w14:paraId="764A2C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68ABA8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322F28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EC03B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23908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957AC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w:t>
            </w:r>
          </w:p>
        </w:tc>
        <w:tc>
          <w:tcPr>
            <w:tcW w:w="4320" w:type="dxa"/>
            <w:tcBorders>
              <w:top w:val="nil"/>
              <w:left w:val="nil"/>
              <w:bottom w:val="single" w:sz="4" w:space="0" w:color="auto"/>
              <w:right w:val="single" w:sz="4" w:space="0" w:color="auto"/>
            </w:tcBorders>
            <w:shd w:val="clear" w:color="auto" w:fill="auto"/>
            <w:hideMark/>
          </w:tcPr>
          <w:p w14:paraId="24952DE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AMIODARONA 200 MG</w:t>
            </w:r>
          </w:p>
        </w:tc>
        <w:tc>
          <w:tcPr>
            <w:tcW w:w="1480" w:type="dxa"/>
            <w:tcBorders>
              <w:top w:val="nil"/>
              <w:left w:val="nil"/>
              <w:bottom w:val="single" w:sz="4" w:space="0" w:color="auto"/>
              <w:right w:val="single" w:sz="4" w:space="0" w:color="auto"/>
            </w:tcBorders>
            <w:shd w:val="clear" w:color="auto" w:fill="auto"/>
            <w:noWrap/>
            <w:hideMark/>
          </w:tcPr>
          <w:p w14:paraId="0A0E63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CMP</w:t>
            </w:r>
          </w:p>
        </w:tc>
        <w:tc>
          <w:tcPr>
            <w:tcW w:w="1120" w:type="dxa"/>
            <w:tcBorders>
              <w:top w:val="nil"/>
              <w:left w:val="nil"/>
              <w:bottom w:val="single" w:sz="4" w:space="0" w:color="auto"/>
              <w:right w:val="single" w:sz="4" w:space="0" w:color="auto"/>
            </w:tcBorders>
            <w:shd w:val="clear" w:color="auto" w:fill="auto"/>
            <w:noWrap/>
            <w:hideMark/>
          </w:tcPr>
          <w:p w14:paraId="6517F0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626642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80558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729A15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6DAEA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27</w:t>
            </w:r>
          </w:p>
        </w:tc>
        <w:tc>
          <w:tcPr>
            <w:tcW w:w="4320" w:type="dxa"/>
            <w:tcBorders>
              <w:top w:val="nil"/>
              <w:left w:val="nil"/>
              <w:bottom w:val="single" w:sz="4" w:space="0" w:color="auto"/>
              <w:right w:val="single" w:sz="4" w:space="0" w:color="auto"/>
            </w:tcBorders>
            <w:shd w:val="clear" w:color="auto" w:fill="auto"/>
            <w:hideMark/>
          </w:tcPr>
          <w:p w14:paraId="2DD1AA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AMIODARONA 50 MG/ML SOLUÇÃO INJETÁVEL</w:t>
            </w:r>
          </w:p>
        </w:tc>
        <w:tc>
          <w:tcPr>
            <w:tcW w:w="1480" w:type="dxa"/>
            <w:tcBorders>
              <w:top w:val="nil"/>
              <w:left w:val="nil"/>
              <w:bottom w:val="single" w:sz="4" w:space="0" w:color="auto"/>
              <w:right w:val="single" w:sz="4" w:space="0" w:color="auto"/>
            </w:tcBorders>
            <w:shd w:val="clear" w:color="auto" w:fill="auto"/>
            <w:noWrap/>
            <w:hideMark/>
          </w:tcPr>
          <w:p w14:paraId="5F8B053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353704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306820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BB7D9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5E3C83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1EA95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w:t>
            </w:r>
          </w:p>
        </w:tc>
        <w:tc>
          <w:tcPr>
            <w:tcW w:w="4320" w:type="dxa"/>
            <w:tcBorders>
              <w:top w:val="nil"/>
              <w:left w:val="nil"/>
              <w:bottom w:val="single" w:sz="4" w:space="0" w:color="auto"/>
              <w:right w:val="single" w:sz="4" w:space="0" w:color="auto"/>
            </w:tcBorders>
            <w:shd w:val="clear" w:color="auto" w:fill="auto"/>
            <w:hideMark/>
          </w:tcPr>
          <w:p w14:paraId="4A52832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AMITRIPILINA 25 MG</w:t>
            </w:r>
          </w:p>
        </w:tc>
        <w:tc>
          <w:tcPr>
            <w:tcW w:w="1480" w:type="dxa"/>
            <w:tcBorders>
              <w:top w:val="nil"/>
              <w:left w:val="nil"/>
              <w:bottom w:val="single" w:sz="4" w:space="0" w:color="auto"/>
              <w:right w:val="single" w:sz="4" w:space="0" w:color="auto"/>
            </w:tcBorders>
            <w:shd w:val="clear" w:color="auto" w:fill="auto"/>
            <w:noWrap/>
            <w:hideMark/>
          </w:tcPr>
          <w:p w14:paraId="5A7E839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28B954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7FEA483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9E233A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6B9005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E848AD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w:t>
            </w:r>
          </w:p>
        </w:tc>
        <w:tc>
          <w:tcPr>
            <w:tcW w:w="4320" w:type="dxa"/>
            <w:tcBorders>
              <w:top w:val="nil"/>
              <w:left w:val="nil"/>
              <w:bottom w:val="single" w:sz="4" w:space="0" w:color="auto"/>
              <w:right w:val="single" w:sz="4" w:space="0" w:color="auto"/>
            </w:tcBorders>
            <w:shd w:val="clear" w:color="auto" w:fill="auto"/>
            <w:hideMark/>
          </w:tcPr>
          <w:p w14:paraId="5DCF686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AMOXICILINA 50 MG </w:t>
            </w:r>
            <w:proofErr w:type="gramStart"/>
            <w:r w:rsidRPr="00D2265B">
              <w:rPr>
                <w:rFonts w:ascii="Times New Roman" w:eastAsia="Times New Roman" w:hAnsi="Times New Roman"/>
                <w:color w:val="000000"/>
                <w:sz w:val="16"/>
                <w:szCs w:val="16"/>
                <w:lang w:eastAsia="pt-BR"/>
              </w:rPr>
              <w:t>-  150</w:t>
            </w:r>
            <w:proofErr w:type="gramEnd"/>
            <w:r w:rsidRPr="00D2265B">
              <w:rPr>
                <w:rFonts w:ascii="Times New Roman" w:eastAsia="Times New Roman" w:hAnsi="Times New Roman"/>
                <w:color w:val="000000"/>
                <w:sz w:val="16"/>
                <w:szCs w:val="16"/>
                <w:lang w:eastAsia="pt-BR"/>
              </w:rPr>
              <w:t>ML</w:t>
            </w:r>
          </w:p>
        </w:tc>
        <w:tc>
          <w:tcPr>
            <w:tcW w:w="1480" w:type="dxa"/>
            <w:tcBorders>
              <w:top w:val="nil"/>
              <w:left w:val="nil"/>
              <w:bottom w:val="single" w:sz="4" w:space="0" w:color="auto"/>
              <w:right w:val="single" w:sz="4" w:space="0" w:color="auto"/>
            </w:tcBorders>
            <w:shd w:val="clear" w:color="auto" w:fill="auto"/>
            <w:noWrap/>
            <w:hideMark/>
          </w:tcPr>
          <w:p w14:paraId="78E4C20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AF58B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8EF9D5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B73DB8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50DD36B"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24DE11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w:t>
            </w:r>
          </w:p>
        </w:tc>
        <w:tc>
          <w:tcPr>
            <w:tcW w:w="4320" w:type="dxa"/>
            <w:tcBorders>
              <w:top w:val="nil"/>
              <w:left w:val="nil"/>
              <w:bottom w:val="single" w:sz="4" w:space="0" w:color="auto"/>
              <w:right w:val="single" w:sz="4" w:space="0" w:color="auto"/>
            </w:tcBorders>
            <w:shd w:val="clear" w:color="auto" w:fill="auto"/>
            <w:hideMark/>
          </w:tcPr>
          <w:p w14:paraId="00C11C0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AMOXICILINA 500 MG + CLAVULANATO DE POTASSIO 125MG</w:t>
            </w:r>
          </w:p>
        </w:tc>
        <w:tc>
          <w:tcPr>
            <w:tcW w:w="1480" w:type="dxa"/>
            <w:tcBorders>
              <w:top w:val="nil"/>
              <w:left w:val="nil"/>
              <w:bottom w:val="single" w:sz="4" w:space="0" w:color="auto"/>
              <w:right w:val="single" w:sz="4" w:space="0" w:color="auto"/>
            </w:tcBorders>
            <w:shd w:val="clear" w:color="auto" w:fill="auto"/>
            <w:noWrap/>
            <w:hideMark/>
          </w:tcPr>
          <w:p w14:paraId="0B5C146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68698A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549C5B4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669FD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169B28D"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6E74761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w:t>
            </w:r>
          </w:p>
        </w:tc>
        <w:tc>
          <w:tcPr>
            <w:tcW w:w="4320" w:type="dxa"/>
            <w:tcBorders>
              <w:top w:val="nil"/>
              <w:left w:val="nil"/>
              <w:bottom w:val="single" w:sz="4" w:space="0" w:color="auto"/>
              <w:right w:val="single" w:sz="4" w:space="0" w:color="auto"/>
            </w:tcBorders>
            <w:shd w:val="clear" w:color="auto" w:fill="auto"/>
            <w:hideMark/>
          </w:tcPr>
          <w:p w14:paraId="04E2BE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AMOXICILINA 875 MG + CLAVULANATO DE POTÁSSIO DE 125 MG</w:t>
            </w:r>
          </w:p>
        </w:tc>
        <w:tc>
          <w:tcPr>
            <w:tcW w:w="1480" w:type="dxa"/>
            <w:tcBorders>
              <w:top w:val="nil"/>
              <w:left w:val="nil"/>
              <w:bottom w:val="single" w:sz="4" w:space="0" w:color="auto"/>
              <w:right w:val="single" w:sz="4" w:space="0" w:color="auto"/>
            </w:tcBorders>
            <w:shd w:val="clear" w:color="auto" w:fill="auto"/>
            <w:noWrap/>
            <w:hideMark/>
          </w:tcPr>
          <w:p w14:paraId="09B9AB6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2F2070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0A048B9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B6CA1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E8301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F3A99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w:t>
            </w:r>
          </w:p>
        </w:tc>
        <w:tc>
          <w:tcPr>
            <w:tcW w:w="4320" w:type="dxa"/>
            <w:tcBorders>
              <w:top w:val="nil"/>
              <w:left w:val="nil"/>
              <w:bottom w:val="single" w:sz="4" w:space="0" w:color="auto"/>
              <w:right w:val="single" w:sz="4" w:space="0" w:color="auto"/>
            </w:tcBorders>
            <w:shd w:val="clear" w:color="auto" w:fill="auto"/>
            <w:hideMark/>
          </w:tcPr>
          <w:p w14:paraId="34BCA0B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AMPICILINA 500 MG</w:t>
            </w:r>
          </w:p>
        </w:tc>
        <w:tc>
          <w:tcPr>
            <w:tcW w:w="1480" w:type="dxa"/>
            <w:tcBorders>
              <w:top w:val="nil"/>
              <w:left w:val="nil"/>
              <w:bottom w:val="single" w:sz="4" w:space="0" w:color="auto"/>
              <w:right w:val="single" w:sz="4" w:space="0" w:color="auto"/>
            </w:tcBorders>
            <w:shd w:val="clear" w:color="auto" w:fill="auto"/>
            <w:noWrap/>
            <w:hideMark/>
          </w:tcPr>
          <w:p w14:paraId="436EC7E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BF6C11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459FAE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AFB33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59CB50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3892F1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w:t>
            </w:r>
          </w:p>
        </w:tc>
        <w:tc>
          <w:tcPr>
            <w:tcW w:w="4320" w:type="dxa"/>
            <w:tcBorders>
              <w:top w:val="nil"/>
              <w:left w:val="nil"/>
              <w:bottom w:val="single" w:sz="4" w:space="0" w:color="auto"/>
              <w:right w:val="single" w:sz="4" w:space="0" w:color="auto"/>
            </w:tcBorders>
            <w:shd w:val="clear" w:color="auto" w:fill="auto"/>
            <w:hideMark/>
          </w:tcPr>
          <w:p w14:paraId="70E0EF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ANLODIPINO 10MG</w:t>
            </w:r>
          </w:p>
        </w:tc>
        <w:tc>
          <w:tcPr>
            <w:tcW w:w="1480" w:type="dxa"/>
            <w:tcBorders>
              <w:top w:val="nil"/>
              <w:left w:val="nil"/>
              <w:bottom w:val="single" w:sz="4" w:space="0" w:color="auto"/>
              <w:right w:val="single" w:sz="4" w:space="0" w:color="auto"/>
            </w:tcBorders>
            <w:shd w:val="clear" w:color="auto" w:fill="auto"/>
            <w:noWrap/>
            <w:hideMark/>
          </w:tcPr>
          <w:p w14:paraId="004B5A1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5CBEAB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5AF837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748E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0CDF6E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D9A29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w:t>
            </w:r>
          </w:p>
        </w:tc>
        <w:tc>
          <w:tcPr>
            <w:tcW w:w="4320" w:type="dxa"/>
            <w:tcBorders>
              <w:top w:val="nil"/>
              <w:left w:val="nil"/>
              <w:bottom w:val="single" w:sz="4" w:space="0" w:color="auto"/>
              <w:right w:val="single" w:sz="4" w:space="0" w:color="auto"/>
            </w:tcBorders>
            <w:shd w:val="clear" w:color="auto" w:fill="auto"/>
            <w:hideMark/>
          </w:tcPr>
          <w:p w14:paraId="533F348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ANLODIPINO 5 MG</w:t>
            </w:r>
          </w:p>
        </w:tc>
        <w:tc>
          <w:tcPr>
            <w:tcW w:w="1480" w:type="dxa"/>
            <w:tcBorders>
              <w:top w:val="nil"/>
              <w:left w:val="nil"/>
              <w:bottom w:val="single" w:sz="4" w:space="0" w:color="auto"/>
              <w:right w:val="single" w:sz="4" w:space="0" w:color="auto"/>
            </w:tcBorders>
            <w:shd w:val="clear" w:color="auto" w:fill="auto"/>
            <w:noWrap/>
            <w:hideMark/>
          </w:tcPr>
          <w:p w14:paraId="3ACFD9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2E4038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10688C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D328B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AD848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886EB5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w:t>
            </w:r>
          </w:p>
        </w:tc>
        <w:tc>
          <w:tcPr>
            <w:tcW w:w="4320" w:type="dxa"/>
            <w:tcBorders>
              <w:top w:val="nil"/>
              <w:left w:val="nil"/>
              <w:bottom w:val="single" w:sz="4" w:space="0" w:color="auto"/>
              <w:right w:val="single" w:sz="4" w:space="0" w:color="auto"/>
            </w:tcBorders>
            <w:shd w:val="clear" w:color="auto" w:fill="auto"/>
            <w:hideMark/>
          </w:tcPr>
          <w:p w14:paraId="4B0045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APIXABANA 2,5 MG</w:t>
            </w:r>
          </w:p>
        </w:tc>
        <w:tc>
          <w:tcPr>
            <w:tcW w:w="1480" w:type="dxa"/>
            <w:tcBorders>
              <w:top w:val="nil"/>
              <w:left w:val="nil"/>
              <w:bottom w:val="single" w:sz="4" w:space="0" w:color="auto"/>
              <w:right w:val="single" w:sz="4" w:space="0" w:color="auto"/>
            </w:tcBorders>
            <w:shd w:val="clear" w:color="auto" w:fill="auto"/>
            <w:noWrap/>
            <w:hideMark/>
          </w:tcPr>
          <w:p w14:paraId="648A21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224B7A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5625</w:t>
            </w:r>
          </w:p>
        </w:tc>
        <w:tc>
          <w:tcPr>
            <w:tcW w:w="760" w:type="dxa"/>
            <w:tcBorders>
              <w:top w:val="nil"/>
              <w:left w:val="nil"/>
              <w:bottom w:val="single" w:sz="4" w:space="0" w:color="auto"/>
              <w:right w:val="single" w:sz="4" w:space="0" w:color="auto"/>
            </w:tcBorders>
            <w:shd w:val="clear" w:color="auto" w:fill="auto"/>
            <w:noWrap/>
            <w:hideMark/>
          </w:tcPr>
          <w:p w14:paraId="75A5D63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17A1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E7AAE7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2C21C5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w:t>
            </w:r>
          </w:p>
        </w:tc>
        <w:tc>
          <w:tcPr>
            <w:tcW w:w="4320" w:type="dxa"/>
            <w:tcBorders>
              <w:top w:val="nil"/>
              <w:left w:val="nil"/>
              <w:bottom w:val="single" w:sz="4" w:space="0" w:color="auto"/>
              <w:right w:val="single" w:sz="4" w:space="0" w:color="auto"/>
            </w:tcBorders>
            <w:shd w:val="clear" w:color="auto" w:fill="auto"/>
            <w:hideMark/>
          </w:tcPr>
          <w:p w14:paraId="5BC6F62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 MG/ ML SUSPENSÃO</w:t>
            </w:r>
          </w:p>
        </w:tc>
        <w:tc>
          <w:tcPr>
            <w:tcW w:w="1480" w:type="dxa"/>
            <w:tcBorders>
              <w:top w:val="nil"/>
              <w:left w:val="nil"/>
              <w:bottom w:val="single" w:sz="4" w:space="0" w:color="auto"/>
              <w:right w:val="single" w:sz="4" w:space="0" w:color="auto"/>
            </w:tcBorders>
            <w:shd w:val="clear" w:color="auto" w:fill="auto"/>
            <w:noWrap/>
            <w:hideMark/>
          </w:tcPr>
          <w:p w14:paraId="7ADDEB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2EAF6CB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1AEB392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CFC19E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42041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38445F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w:t>
            </w:r>
          </w:p>
        </w:tc>
        <w:tc>
          <w:tcPr>
            <w:tcW w:w="4320" w:type="dxa"/>
            <w:tcBorders>
              <w:top w:val="nil"/>
              <w:left w:val="nil"/>
              <w:bottom w:val="single" w:sz="4" w:space="0" w:color="auto"/>
              <w:right w:val="single" w:sz="4" w:space="0" w:color="auto"/>
            </w:tcBorders>
            <w:shd w:val="clear" w:color="auto" w:fill="auto"/>
            <w:hideMark/>
          </w:tcPr>
          <w:p w14:paraId="447C6DF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10MG</w:t>
            </w:r>
          </w:p>
        </w:tc>
        <w:tc>
          <w:tcPr>
            <w:tcW w:w="1480" w:type="dxa"/>
            <w:tcBorders>
              <w:top w:val="nil"/>
              <w:left w:val="nil"/>
              <w:bottom w:val="single" w:sz="4" w:space="0" w:color="auto"/>
              <w:right w:val="single" w:sz="4" w:space="0" w:color="auto"/>
            </w:tcBorders>
            <w:shd w:val="clear" w:color="auto" w:fill="auto"/>
            <w:noWrap/>
            <w:hideMark/>
          </w:tcPr>
          <w:p w14:paraId="749486A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0FDDB2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25CC589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B6F0C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CE1A62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A477C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w:t>
            </w:r>
          </w:p>
        </w:tc>
        <w:tc>
          <w:tcPr>
            <w:tcW w:w="4320" w:type="dxa"/>
            <w:tcBorders>
              <w:top w:val="nil"/>
              <w:left w:val="nil"/>
              <w:bottom w:val="single" w:sz="4" w:space="0" w:color="auto"/>
              <w:right w:val="single" w:sz="4" w:space="0" w:color="auto"/>
            </w:tcBorders>
            <w:shd w:val="clear" w:color="auto" w:fill="auto"/>
            <w:hideMark/>
          </w:tcPr>
          <w:p w14:paraId="319502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15MG</w:t>
            </w:r>
          </w:p>
        </w:tc>
        <w:tc>
          <w:tcPr>
            <w:tcW w:w="1480" w:type="dxa"/>
            <w:tcBorders>
              <w:top w:val="nil"/>
              <w:left w:val="nil"/>
              <w:bottom w:val="single" w:sz="4" w:space="0" w:color="auto"/>
              <w:right w:val="single" w:sz="4" w:space="0" w:color="auto"/>
            </w:tcBorders>
            <w:shd w:val="clear" w:color="auto" w:fill="auto"/>
            <w:noWrap/>
            <w:hideMark/>
          </w:tcPr>
          <w:p w14:paraId="3C9C8B4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C97908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D8FBF2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EA4A1D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21B2D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B0C37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w:t>
            </w:r>
          </w:p>
        </w:tc>
        <w:tc>
          <w:tcPr>
            <w:tcW w:w="4320" w:type="dxa"/>
            <w:tcBorders>
              <w:top w:val="nil"/>
              <w:left w:val="nil"/>
              <w:bottom w:val="single" w:sz="4" w:space="0" w:color="auto"/>
              <w:right w:val="single" w:sz="4" w:space="0" w:color="auto"/>
            </w:tcBorders>
            <w:shd w:val="clear" w:color="auto" w:fill="auto"/>
            <w:hideMark/>
          </w:tcPr>
          <w:p w14:paraId="7348ACF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20MG</w:t>
            </w:r>
          </w:p>
        </w:tc>
        <w:tc>
          <w:tcPr>
            <w:tcW w:w="1480" w:type="dxa"/>
            <w:tcBorders>
              <w:top w:val="nil"/>
              <w:left w:val="nil"/>
              <w:bottom w:val="single" w:sz="4" w:space="0" w:color="auto"/>
              <w:right w:val="single" w:sz="4" w:space="0" w:color="auto"/>
            </w:tcBorders>
            <w:shd w:val="clear" w:color="auto" w:fill="auto"/>
            <w:noWrap/>
            <w:hideMark/>
          </w:tcPr>
          <w:p w14:paraId="4621352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022CD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57DC7C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56621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595F14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9D5EAF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w:t>
            </w:r>
          </w:p>
        </w:tc>
        <w:tc>
          <w:tcPr>
            <w:tcW w:w="4320" w:type="dxa"/>
            <w:tcBorders>
              <w:top w:val="nil"/>
              <w:left w:val="nil"/>
              <w:bottom w:val="single" w:sz="4" w:space="0" w:color="auto"/>
              <w:right w:val="single" w:sz="4" w:space="0" w:color="auto"/>
            </w:tcBorders>
            <w:shd w:val="clear" w:color="auto" w:fill="auto"/>
            <w:hideMark/>
          </w:tcPr>
          <w:p w14:paraId="1EA40D6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ATENOLOL 25 MG</w:t>
            </w:r>
          </w:p>
        </w:tc>
        <w:tc>
          <w:tcPr>
            <w:tcW w:w="1480" w:type="dxa"/>
            <w:tcBorders>
              <w:top w:val="nil"/>
              <w:left w:val="nil"/>
              <w:bottom w:val="single" w:sz="4" w:space="0" w:color="auto"/>
              <w:right w:val="single" w:sz="4" w:space="0" w:color="auto"/>
            </w:tcBorders>
            <w:shd w:val="clear" w:color="auto" w:fill="auto"/>
            <w:noWrap/>
            <w:hideMark/>
          </w:tcPr>
          <w:p w14:paraId="16A3E6A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8D3E57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6416CF6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A20C0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FF1C0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4561EF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w:t>
            </w:r>
          </w:p>
        </w:tc>
        <w:tc>
          <w:tcPr>
            <w:tcW w:w="4320" w:type="dxa"/>
            <w:tcBorders>
              <w:top w:val="nil"/>
              <w:left w:val="nil"/>
              <w:bottom w:val="single" w:sz="4" w:space="0" w:color="auto"/>
              <w:right w:val="single" w:sz="4" w:space="0" w:color="auto"/>
            </w:tcBorders>
            <w:shd w:val="clear" w:color="auto" w:fill="auto"/>
            <w:hideMark/>
          </w:tcPr>
          <w:p w14:paraId="06EDB7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ATENOLOL 50 MG</w:t>
            </w:r>
          </w:p>
        </w:tc>
        <w:tc>
          <w:tcPr>
            <w:tcW w:w="1480" w:type="dxa"/>
            <w:tcBorders>
              <w:top w:val="nil"/>
              <w:left w:val="nil"/>
              <w:bottom w:val="single" w:sz="4" w:space="0" w:color="auto"/>
              <w:right w:val="single" w:sz="4" w:space="0" w:color="auto"/>
            </w:tcBorders>
            <w:shd w:val="clear" w:color="auto" w:fill="auto"/>
            <w:noWrap/>
            <w:hideMark/>
          </w:tcPr>
          <w:p w14:paraId="68A4987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D78E7B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725E27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2F98A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6E591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AE1F8B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w:t>
            </w:r>
          </w:p>
        </w:tc>
        <w:tc>
          <w:tcPr>
            <w:tcW w:w="4320" w:type="dxa"/>
            <w:tcBorders>
              <w:top w:val="nil"/>
              <w:left w:val="nil"/>
              <w:bottom w:val="single" w:sz="4" w:space="0" w:color="auto"/>
              <w:right w:val="single" w:sz="4" w:space="0" w:color="auto"/>
            </w:tcBorders>
            <w:shd w:val="clear" w:color="auto" w:fill="auto"/>
            <w:hideMark/>
          </w:tcPr>
          <w:p w14:paraId="1A0FD16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80 MG</w:t>
            </w:r>
          </w:p>
        </w:tc>
        <w:tc>
          <w:tcPr>
            <w:tcW w:w="1480" w:type="dxa"/>
            <w:tcBorders>
              <w:top w:val="nil"/>
              <w:left w:val="nil"/>
              <w:bottom w:val="single" w:sz="4" w:space="0" w:color="auto"/>
              <w:right w:val="single" w:sz="4" w:space="0" w:color="auto"/>
            </w:tcBorders>
            <w:shd w:val="clear" w:color="auto" w:fill="auto"/>
            <w:noWrap/>
            <w:hideMark/>
          </w:tcPr>
          <w:p w14:paraId="6BE17AD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4317D5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39A15AB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E22644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B9B30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5D1BC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w:t>
            </w:r>
          </w:p>
        </w:tc>
        <w:tc>
          <w:tcPr>
            <w:tcW w:w="4320" w:type="dxa"/>
            <w:tcBorders>
              <w:top w:val="nil"/>
              <w:left w:val="nil"/>
              <w:bottom w:val="single" w:sz="4" w:space="0" w:color="auto"/>
              <w:right w:val="single" w:sz="4" w:space="0" w:color="auto"/>
            </w:tcBorders>
            <w:shd w:val="clear" w:color="auto" w:fill="auto"/>
            <w:hideMark/>
          </w:tcPr>
          <w:p w14:paraId="6AFF794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CÁLCICA 20MG</w:t>
            </w:r>
          </w:p>
        </w:tc>
        <w:tc>
          <w:tcPr>
            <w:tcW w:w="1480" w:type="dxa"/>
            <w:tcBorders>
              <w:top w:val="nil"/>
              <w:left w:val="nil"/>
              <w:bottom w:val="single" w:sz="4" w:space="0" w:color="auto"/>
              <w:right w:val="single" w:sz="4" w:space="0" w:color="auto"/>
            </w:tcBorders>
            <w:shd w:val="clear" w:color="auto" w:fill="auto"/>
            <w:noWrap/>
            <w:hideMark/>
          </w:tcPr>
          <w:p w14:paraId="65DBBC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9D1FD6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47F23E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43E51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6334DD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515C21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w:t>
            </w:r>
          </w:p>
        </w:tc>
        <w:tc>
          <w:tcPr>
            <w:tcW w:w="4320" w:type="dxa"/>
            <w:tcBorders>
              <w:top w:val="nil"/>
              <w:left w:val="nil"/>
              <w:bottom w:val="single" w:sz="4" w:space="0" w:color="auto"/>
              <w:right w:val="single" w:sz="4" w:space="0" w:color="auto"/>
            </w:tcBorders>
            <w:shd w:val="clear" w:color="auto" w:fill="auto"/>
            <w:hideMark/>
          </w:tcPr>
          <w:p w14:paraId="6EC325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CÁLCICA 40MG</w:t>
            </w:r>
          </w:p>
        </w:tc>
        <w:tc>
          <w:tcPr>
            <w:tcW w:w="1480" w:type="dxa"/>
            <w:tcBorders>
              <w:top w:val="nil"/>
              <w:left w:val="nil"/>
              <w:bottom w:val="single" w:sz="4" w:space="0" w:color="auto"/>
              <w:right w:val="single" w:sz="4" w:space="0" w:color="auto"/>
            </w:tcBorders>
            <w:shd w:val="clear" w:color="auto" w:fill="auto"/>
            <w:noWrap/>
            <w:hideMark/>
          </w:tcPr>
          <w:p w14:paraId="4F70340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E88596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FDA26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FC0AB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39531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3D2E2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w:t>
            </w:r>
          </w:p>
        </w:tc>
        <w:tc>
          <w:tcPr>
            <w:tcW w:w="4320" w:type="dxa"/>
            <w:tcBorders>
              <w:top w:val="nil"/>
              <w:left w:val="nil"/>
              <w:bottom w:val="single" w:sz="4" w:space="0" w:color="auto"/>
              <w:right w:val="single" w:sz="4" w:space="0" w:color="auto"/>
            </w:tcBorders>
            <w:shd w:val="clear" w:color="auto" w:fill="auto"/>
            <w:hideMark/>
          </w:tcPr>
          <w:p w14:paraId="7B1F94B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AZITROMICINA 40MG 22,5 ML</w:t>
            </w:r>
          </w:p>
        </w:tc>
        <w:tc>
          <w:tcPr>
            <w:tcW w:w="1480" w:type="dxa"/>
            <w:tcBorders>
              <w:top w:val="nil"/>
              <w:left w:val="nil"/>
              <w:bottom w:val="single" w:sz="4" w:space="0" w:color="auto"/>
              <w:right w:val="single" w:sz="4" w:space="0" w:color="auto"/>
            </w:tcBorders>
            <w:shd w:val="clear" w:color="auto" w:fill="auto"/>
            <w:noWrap/>
            <w:hideMark/>
          </w:tcPr>
          <w:p w14:paraId="0598D31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52E73CE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0C19179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9AA6D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A8FEE9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35CB9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w:t>
            </w:r>
          </w:p>
        </w:tc>
        <w:tc>
          <w:tcPr>
            <w:tcW w:w="4320" w:type="dxa"/>
            <w:tcBorders>
              <w:top w:val="nil"/>
              <w:left w:val="nil"/>
              <w:bottom w:val="single" w:sz="4" w:space="0" w:color="auto"/>
              <w:right w:val="single" w:sz="4" w:space="0" w:color="auto"/>
            </w:tcBorders>
            <w:shd w:val="clear" w:color="auto" w:fill="auto"/>
            <w:hideMark/>
          </w:tcPr>
          <w:p w14:paraId="7ED0FE3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Azitromicina 500 mg</w:t>
            </w:r>
          </w:p>
        </w:tc>
        <w:tc>
          <w:tcPr>
            <w:tcW w:w="1480" w:type="dxa"/>
            <w:tcBorders>
              <w:top w:val="nil"/>
              <w:left w:val="nil"/>
              <w:bottom w:val="single" w:sz="4" w:space="0" w:color="auto"/>
              <w:right w:val="single" w:sz="4" w:space="0" w:color="auto"/>
            </w:tcBorders>
            <w:shd w:val="clear" w:color="auto" w:fill="auto"/>
            <w:noWrap/>
            <w:hideMark/>
          </w:tcPr>
          <w:p w14:paraId="32B600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B2F3AE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2DF40F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70F21C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ADB6E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EC0F72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w:t>
            </w:r>
          </w:p>
        </w:tc>
        <w:tc>
          <w:tcPr>
            <w:tcW w:w="4320" w:type="dxa"/>
            <w:tcBorders>
              <w:top w:val="nil"/>
              <w:left w:val="nil"/>
              <w:bottom w:val="single" w:sz="4" w:space="0" w:color="auto"/>
              <w:right w:val="single" w:sz="4" w:space="0" w:color="auto"/>
            </w:tcBorders>
            <w:shd w:val="clear" w:color="auto" w:fill="auto"/>
            <w:hideMark/>
          </w:tcPr>
          <w:p w14:paraId="3BD5E33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BAMIFILINA 300 MG</w:t>
            </w:r>
          </w:p>
        </w:tc>
        <w:tc>
          <w:tcPr>
            <w:tcW w:w="1480" w:type="dxa"/>
            <w:tcBorders>
              <w:top w:val="nil"/>
              <w:left w:val="nil"/>
              <w:bottom w:val="single" w:sz="4" w:space="0" w:color="auto"/>
              <w:right w:val="single" w:sz="4" w:space="0" w:color="auto"/>
            </w:tcBorders>
            <w:shd w:val="clear" w:color="auto" w:fill="auto"/>
            <w:noWrap/>
            <w:hideMark/>
          </w:tcPr>
          <w:p w14:paraId="177A85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255F08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5F8C7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13FBB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2E053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4EF1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w:t>
            </w:r>
          </w:p>
        </w:tc>
        <w:tc>
          <w:tcPr>
            <w:tcW w:w="4320" w:type="dxa"/>
            <w:tcBorders>
              <w:top w:val="nil"/>
              <w:left w:val="nil"/>
              <w:bottom w:val="single" w:sz="4" w:space="0" w:color="auto"/>
              <w:right w:val="single" w:sz="4" w:space="0" w:color="auto"/>
            </w:tcBorders>
            <w:shd w:val="clear" w:color="auto" w:fill="auto"/>
            <w:hideMark/>
          </w:tcPr>
          <w:p w14:paraId="0B9266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BAMIFILINA 600 MG</w:t>
            </w:r>
          </w:p>
        </w:tc>
        <w:tc>
          <w:tcPr>
            <w:tcW w:w="1480" w:type="dxa"/>
            <w:tcBorders>
              <w:top w:val="nil"/>
              <w:left w:val="nil"/>
              <w:bottom w:val="single" w:sz="4" w:space="0" w:color="auto"/>
              <w:right w:val="single" w:sz="4" w:space="0" w:color="auto"/>
            </w:tcBorders>
            <w:shd w:val="clear" w:color="auto" w:fill="auto"/>
            <w:noWrap/>
            <w:hideMark/>
          </w:tcPr>
          <w:p w14:paraId="0A80A6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47B309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05035BB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CE2F71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6F93671"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328C1E4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w:t>
            </w:r>
          </w:p>
        </w:tc>
        <w:tc>
          <w:tcPr>
            <w:tcW w:w="4320" w:type="dxa"/>
            <w:tcBorders>
              <w:top w:val="nil"/>
              <w:left w:val="nil"/>
              <w:bottom w:val="single" w:sz="4" w:space="0" w:color="auto"/>
              <w:right w:val="single" w:sz="4" w:space="0" w:color="auto"/>
            </w:tcBorders>
            <w:shd w:val="clear" w:color="auto" w:fill="auto"/>
            <w:hideMark/>
          </w:tcPr>
          <w:p w14:paraId="44723BD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BECLOMETASONA DIPROPIONATO 400 MCG FLACONETE  2ML</w:t>
            </w:r>
          </w:p>
        </w:tc>
        <w:tc>
          <w:tcPr>
            <w:tcW w:w="1480" w:type="dxa"/>
            <w:tcBorders>
              <w:top w:val="nil"/>
              <w:left w:val="nil"/>
              <w:bottom w:val="single" w:sz="4" w:space="0" w:color="auto"/>
              <w:right w:val="single" w:sz="4" w:space="0" w:color="auto"/>
            </w:tcBorders>
            <w:shd w:val="clear" w:color="auto" w:fill="auto"/>
            <w:noWrap/>
            <w:hideMark/>
          </w:tcPr>
          <w:p w14:paraId="6D6EB43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FLAC</w:t>
            </w:r>
          </w:p>
        </w:tc>
        <w:tc>
          <w:tcPr>
            <w:tcW w:w="1120" w:type="dxa"/>
            <w:tcBorders>
              <w:top w:val="nil"/>
              <w:left w:val="nil"/>
              <w:bottom w:val="single" w:sz="4" w:space="0" w:color="auto"/>
              <w:right w:val="single" w:sz="4" w:space="0" w:color="auto"/>
            </w:tcBorders>
            <w:shd w:val="clear" w:color="auto" w:fill="auto"/>
            <w:noWrap/>
            <w:hideMark/>
          </w:tcPr>
          <w:p w14:paraId="4B03BD2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97B623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74DAC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7F22A4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AA717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w:t>
            </w:r>
          </w:p>
        </w:tc>
        <w:tc>
          <w:tcPr>
            <w:tcW w:w="4320" w:type="dxa"/>
            <w:tcBorders>
              <w:top w:val="nil"/>
              <w:left w:val="nil"/>
              <w:bottom w:val="single" w:sz="4" w:space="0" w:color="auto"/>
              <w:right w:val="single" w:sz="4" w:space="0" w:color="auto"/>
            </w:tcBorders>
            <w:shd w:val="clear" w:color="auto" w:fill="auto"/>
            <w:hideMark/>
          </w:tcPr>
          <w:p w14:paraId="62CF584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16 MG</w:t>
            </w:r>
          </w:p>
        </w:tc>
        <w:tc>
          <w:tcPr>
            <w:tcW w:w="1480" w:type="dxa"/>
            <w:tcBorders>
              <w:top w:val="nil"/>
              <w:left w:val="nil"/>
              <w:bottom w:val="single" w:sz="4" w:space="0" w:color="auto"/>
              <w:right w:val="single" w:sz="4" w:space="0" w:color="auto"/>
            </w:tcBorders>
            <w:shd w:val="clear" w:color="auto" w:fill="auto"/>
            <w:noWrap/>
            <w:hideMark/>
          </w:tcPr>
          <w:p w14:paraId="4779FC7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DD78AA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18000</w:t>
            </w:r>
          </w:p>
        </w:tc>
        <w:tc>
          <w:tcPr>
            <w:tcW w:w="760" w:type="dxa"/>
            <w:tcBorders>
              <w:top w:val="nil"/>
              <w:left w:val="nil"/>
              <w:bottom w:val="single" w:sz="4" w:space="0" w:color="auto"/>
              <w:right w:val="single" w:sz="4" w:space="0" w:color="auto"/>
            </w:tcBorders>
            <w:shd w:val="clear" w:color="auto" w:fill="auto"/>
            <w:noWrap/>
            <w:hideMark/>
          </w:tcPr>
          <w:p w14:paraId="40EEA9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F77FE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FC27F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04D384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w:t>
            </w:r>
          </w:p>
        </w:tc>
        <w:tc>
          <w:tcPr>
            <w:tcW w:w="4320" w:type="dxa"/>
            <w:tcBorders>
              <w:top w:val="nil"/>
              <w:left w:val="nil"/>
              <w:bottom w:val="single" w:sz="4" w:space="0" w:color="auto"/>
              <w:right w:val="single" w:sz="4" w:space="0" w:color="auto"/>
            </w:tcBorders>
            <w:shd w:val="clear" w:color="auto" w:fill="auto"/>
            <w:hideMark/>
          </w:tcPr>
          <w:p w14:paraId="6D746B4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24 MG</w:t>
            </w:r>
          </w:p>
        </w:tc>
        <w:tc>
          <w:tcPr>
            <w:tcW w:w="1480" w:type="dxa"/>
            <w:tcBorders>
              <w:top w:val="nil"/>
              <w:left w:val="nil"/>
              <w:bottom w:val="single" w:sz="4" w:space="0" w:color="auto"/>
              <w:right w:val="single" w:sz="4" w:space="0" w:color="auto"/>
            </w:tcBorders>
            <w:shd w:val="clear" w:color="auto" w:fill="auto"/>
            <w:noWrap/>
            <w:hideMark/>
          </w:tcPr>
          <w:p w14:paraId="2645910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5D9F04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24E447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4A787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ADF20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995414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52</w:t>
            </w:r>
          </w:p>
        </w:tc>
        <w:tc>
          <w:tcPr>
            <w:tcW w:w="4320" w:type="dxa"/>
            <w:tcBorders>
              <w:top w:val="nil"/>
              <w:left w:val="nil"/>
              <w:bottom w:val="single" w:sz="4" w:space="0" w:color="auto"/>
              <w:right w:val="single" w:sz="4" w:space="0" w:color="auto"/>
            </w:tcBorders>
            <w:shd w:val="clear" w:color="auto" w:fill="auto"/>
            <w:hideMark/>
          </w:tcPr>
          <w:p w14:paraId="5DF572B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8MG</w:t>
            </w:r>
          </w:p>
        </w:tc>
        <w:tc>
          <w:tcPr>
            <w:tcW w:w="1480" w:type="dxa"/>
            <w:tcBorders>
              <w:top w:val="nil"/>
              <w:left w:val="nil"/>
              <w:bottom w:val="single" w:sz="4" w:space="0" w:color="auto"/>
              <w:right w:val="single" w:sz="4" w:space="0" w:color="auto"/>
            </w:tcBorders>
            <w:shd w:val="clear" w:color="auto" w:fill="auto"/>
            <w:noWrap/>
            <w:hideMark/>
          </w:tcPr>
          <w:p w14:paraId="2C3ECC5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0321B1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1D463A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A39E90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D13431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2B0F1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53</w:t>
            </w:r>
          </w:p>
        </w:tc>
        <w:tc>
          <w:tcPr>
            <w:tcW w:w="4320" w:type="dxa"/>
            <w:tcBorders>
              <w:top w:val="nil"/>
              <w:left w:val="nil"/>
              <w:bottom w:val="single" w:sz="4" w:space="0" w:color="auto"/>
              <w:right w:val="single" w:sz="4" w:space="0" w:color="auto"/>
            </w:tcBorders>
            <w:shd w:val="clear" w:color="auto" w:fill="auto"/>
            <w:hideMark/>
          </w:tcPr>
          <w:p w14:paraId="64EF050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BETAMETASONA INJETAVEL 5+2MG 1 ML</w:t>
            </w:r>
          </w:p>
        </w:tc>
        <w:tc>
          <w:tcPr>
            <w:tcW w:w="1480" w:type="dxa"/>
            <w:tcBorders>
              <w:top w:val="nil"/>
              <w:left w:val="nil"/>
              <w:bottom w:val="single" w:sz="4" w:space="0" w:color="auto"/>
              <w:right w:val="single" w:sz="4" w:space="0" w:color="auto"/>
            </w:tcBorders>
            <w:shd w:val="clear" w:color="auto" w:fill="auto"/>
            <w:noWrap/>
            <w:hideMark/>
          </w:tcPr>
          <w:p w14:paraId="40A0BA4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118173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444004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6FB98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CC0B4E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701E41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54</w:t>
            </w:r>
          </w:p>
        </w:tc>
        <w:tc>
          <w:tcPr>
            <w:tcW w:w="4320" w:type="dxa"/>
            <w:tcBorders>
              <w:top w:val="nil"/>
              <w:left w:val="nil"/>
              <w:bottom w:val="single" w:sz="4" w:space="0" w:color="auto"/>
              <w:right w:val="single" w:sz="4" w:space="0" w:color="auto"/>
            </w:tcBorders>
            <w:shd w:val="clear" w:color="auto" w:fill="auto"/>
            <w:hideMark/>
          </w:tcPr>
          <w:p w14:paraId="2E97D6D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BEZAFIBRATO 200 MG</w:t>
            </w:r>
          </w:p>
        </w:tc>
        <w:tc>
          <w:tcPr>
            <w:tcW w:w="1480" w:type="dxa"/>
            <w:tcBorders>
              <w:top w:val="nil"/>
              <w:left w:val="nil"/>
              <w:bottom w:val="single" w:sz="4" w:space="0" w:color="auto"/>
              <w:right w:val="single" w:sz="4" w:space="0" w:color="auto"/>
            </w:tcBorders>
            <w:shd w:val="clear" w:color="auto" w:fill="auto"/>
            <w:noWrap/>
            <w:hideMark/>
          </w:tcPr>
          <w:p w14:paraId="1219CE7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11CB2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5CAC36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5A3174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CCFF4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E86E3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55</w:t>
            </w:r>
          </w:p>
        </w:tc>
        <w:tc>
          <w:tcPr>
            <w:tcW w:w="4320" w:type="dxa"/>
            <w:tcBorders>
              <w:top w:val="nil"/>
              <w:left w:val="nil"/>
              <w:bottom w:val="single" w:sz="4" w:space="0" w:color="auto"/>
              <w:right w:val="single" w:sz="4" w:space="0" w:color="auto"/>
            </w:tcBorders>
            <w:shd w:val="clear" w:color="auto" w:fill="auto"/>
            <w:hideMark/>
          </w:tcPr>
          <w:p w14:paraId="6AD8F04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BIMATOPROSTA  0,03 ML - OFTALMICA</w:t>
            </w:r>
          </w:p>
        </w:tc>
        <w:tc>
          <w:tcPr>
            <w:tcW w:w="1480" w:type="dxa"/>
            <w:tcBorders>
              <w:top w:val="nil"/>
              <w:left w:val="nil"/>
              <w:bottom w:val="single" w:sz="4" w:space="0" w:color="auto"/>
              <w:right w:val="single" w:sz="4" w:space="0" w:color="auto"/>
            </w:tcBorders>
            <w:shd w:val="clear" w:color="auto" w:fill="auto"/>
            <w:noWrap/>
            <w:hideMark/>
          </w:tcPr>
          <w:p w14:paraId="1F8775E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2AC377D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27D920D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CC9D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38A1E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6A44E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56</w:t>
            </w:r>
          </w:p>
        </w:tc>
        <w:tc>
          <w:tcPr>
            <w:tcW w:w="4320" w:type="dxa"/>
            <w:tcBorders>
              <w:top w:val="nil"/>
              <w:left w:val="nil"/>
              <w:bottom w:val="single" w:sz="4" w:space="0" w:color="auto"/>
              <w:right w:val="single" w:sz="4" w:space="0" w:color="auto"/>
            </w:tcBorders>
            <w:shd w:val="clear" w:color="auto" w:fill="auto"/>
            <w:hideMark/>
          </w:tcPr>
          <w:p w14:paraId="1DE1FA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BIPERIDENO 2 MG</w:t>
            </w:r>
          </w:p>
        </w:tc>
        <w:tc>
          <w:tcPr>
            <w:tcW w:w="1480" w:type="dxa"/>
            <w:tcBorders>
              <w:top w:val="nil"/>
              <w:left w:val="nil"/>
              <w:bottom w:val="single" w:sz="4" w:space="0" w:color="auto"/>
              <w:right w:val="single" w:sz="4" w:space="0" w:color="auto"/>
            </w:tcBorders>
            <w:shd w:val="clear" w:color="auto" w:fill="auto"/>
            <w:noWrap/>
            <w:hideMark/>
          </w:tcPr>
          <w:p w14:paraId="0140D90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FD27AC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38BD9FC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DA6849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476192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FA875C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57</w:t>
            </w:r>
          </w:p>
        </w:tc>
        <w:tc>
          <w:tcPr>
            <w:tcW w:w="4320" w:type="dxa"/>
            <w:tcBorders>
              <w:top w:val="nil"/>
              <w:left w:val="nil"/>
              <w:bottom w:val="single" w:sz="4" w:space="0" w:color="auto"/>
              <w:right w:val="single" w:sz="4" w:space="0" w:color="auto"/>
            </w:tcBorders>
            <w:shd w:val="clear" w:color="auto" w:fill="auto"/>
            <w:hideMark/>
          </w:tcPr>
          <w:p w14:paraId="4CBB697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BISACODIL 5 MG</w:t>
            </w:r>
          </w:p>
        </w:tc>
        <w:tc>
          <w:tcPr>
            <w:tcW w:w="1480" w:type="dxa"/>
            <w:tcBorders>
              <w:top w:val="nil"/>
              <w:left w:val="nil"/>
              <w:bottom w:val="single" w:sz="4" w:space="0" w:color="auto"/>
              <w:right w:val="single" w:sz="4" w:space="0" w:color="auto"/>
            </w:tcBorders>
            <w:shd w:val="clear" w:color="auto" w:fill="auto"/>
            <w:noWrap/>
            <w:hideMark/>
          </w:tcPr>
          <w:p w14:paraId="4CC93AE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EE6108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3B15E07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15211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D926B7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B04CE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58</w:t>
            </w:r>
          </w:p>
        </w:tc>
        <w:tc>
          <w:tcPr>
            <w:tcW w:w="4320" w:type="dxa"/>
            <w:tcBorders>
              <w:top w:val="nil"/>
              <w:left w:val="nil"/>
              <w:bottom w:val="single" w:sz="4" w:space="0" w:color="auto"/>
              <w:right w:val="single" w:sz="4" w:space="0" w:color="auto"/>
            </w:tcBorders>
            <w:shd w:val="clear" w:color="auto" w:fill="auto"/>
            <w:hideMark/>
          </w:tcPr>
          <w:p w14:paraId="738322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BISOPROLOL FUMARATO  2,5 MG</w:t>
            </w:r>
          </w:p>
        </w:tc>
        <w:tc>
          <w:tcPr>
            <w:tcW w:w="1480" w:type="dxa"/>
            <w:tcBorders>
              <w:top w:val="nil"/>
              <w:left w:val="nil"/>
              <w:bottom w:val="single" w:sz="4" w:space="0" w:color="auto"/>
              <w:right w:val="single" w:sz="4" w:space="0" w:color="auto"/>
            </w:tcBorders>
            <w:shd w:val="clear" w:color="auto" w:fill="auto"/>
            <w:noWrap/>
            <w:hideMark/>
          </w:tcPr>
          <w:p w14:paraId="08C7721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66F88F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FE6F5B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6DB3A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730AE8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531342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59</w:t>
            </w:r>
          </w:p>
        </w:tc>
        <w:tc>
          <w:tcPr>
            <w:tcW w:w="4320" w:type="dxa"/>
            <w:tcBorders>
              <w:top w:val="nil"/>
              <w:left w:val="nil"/>
              <w:bottom w:val="single" w:sz="4" w:space="0" w:color="auto"/>
              <w:right w:val="single" w:sz="4" w:space="0" w:color="auto"/>
            </w:tcBorders>
            <w:shd w:val="clear" w:color="auto" w:fill="auto"/>
            <w:hideMark/>
          </w:tcPr>
          <w:p w14:paraId="1BAAB56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BISOPROLOL FUMARATO 5MG</w:t>
            </w:r>
          </w:p>
        </w:tc>
        <w:tc>
          <w:tcPr>
            <w:tcW w:w="1480" w:type="dxa"/>
            <w:tcBorders>
              <w:top w:val="nil"/>
              <w:left w:val="nil"/>
              <w:bottom w:val="single" w:sz="4" w:space="0" w:color="auto"/>
              <w:right w:val="single" w:sz="4" w:space="0" w:color="auto"/>
            </w:tcBorders>
            <w:shd w:val="clear" w:color="auto" w:fill="auto"/>
            <w:noWrap/>
            <w:hideMark/>
          </w:tcPr>
          <w:p w14:paraId="7EFE063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2411EA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4740FE9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7414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721A3C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A4390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60</w:t>
            </w:r>
          </w:p>
        </w:tc>
        <w:tc>
          <w:tcPr>
            <w:tcW w:w="4320" w:type="dxa"/>
            <w:tcBorders>
              <w:top w:val="nil"/>
              <w:left w:val="nil"/>
              <w:bottom w:val="single" w:sz="4" w:space="0" w:color="auto"/>
              <w:right w:val="single" w:sz="4" w:space="0" w:color="auto"/>
            </w:tcBorders>
            <w:shd w:val="clear" w:color="auto" w:fill="auto"/>
            <w:hideMark/>
          </w:tcPr>
          <w:p w14:paraId="742D708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BROMAZEPAM 3 MG</w:t>
            </w:r>
          </w:p>
        </w:tc>
        <w:tc>
          <w:tcPr>
            <w:tcW w:w="1480" w:type="dxa"/>
            <w:tcBorders>
              <w:top w:val="nil"/>
              <w:left w:val="nil"/>
              <w:bottom w:val="single" w:sz="4" w:space="0" w:color="auto"/>
              <w:right w:val="single" w:sz="4" w:space="0" w:color="auto"/>
            </w:tcBorders>
            <w:shd w:val="clear" w:color="auto" w:fill="auto"/>
            <w:noWrap/>
            <w:hideMark/>
          </w:tcPr>
          <w:p w14:paraId="0E43C05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836B1D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4551054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4376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8F24AB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094239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61</w:t>
            </w:r>
          </w:p>
        </w:tc>
        <w:tc>
          <w:tcPr>
            <w:tcW w:w="4320" w:type="dxa"/>
            <w:tcBorders>
              <w:top w:val="nil"/>
              <w:left w:val="nil"/>
              <w:bottom w:val="single" w:sz="4" w:space="0" w:color="auto"/>
              <w:right w:val="single" w:sz="4" w:space="0" w:color="auto"/>
            </w:tcBorders>
            <w:shd w:val="clear" w:color="auto" w:fill="auto"/>
            <w:hideMark/>
          </w:tcPr>
          <w:p w14:paraId="7E272B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BROMAZEPAM 6 MG CPR</w:t>
            </w:r>
          </w:p>
        </w:tc>
        <w:tc>
          <w:tcPr>
            <w:tcW w:w="1480" w:type="dxa"/>
            <w:tcBorders>
              <w:top w:val="nil"/>
              <w:left w:val="nil"/>
              <w:bottom w:val="single" w:sz="4" w:space="0" w:color="auto"/>
              <w:right w:val="single" w:sz="4" w:space="0" w:color="auto"/>
            </w:tcBorders>
            <w:shd w:val="clear" w:color="auto" w:fill="auto"/>
            <w:noWrap/>
            <w:hideMark/>
          </w:tcPr>
          <w:p w14:paraId="3FBFBC2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39A334C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452DCBF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8F638E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2AADD5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22922E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62</w:t>
            </w:r>
          </w:p>
        </w:tc>
        <w:tc>
          <w:tcPr>
            <w:tcW w:w="4320" w:type="dxa"/>
            <w:tcBorders>
              <w:top w:val="nil"/>
              <w:left w:val="nil"/>
              <w:bottom w:val="single" w:sz="4" w:space="0" w:color="auto"/>
              <w:right w:val="single" w:sz="4" w:space="0" w:color="auto"/>
            </w:tcBorders>
            <w:shd w:val="clear" w:color="auto" w:fill="auto"/>
            <w:hideMark/>
          </w:tcPr>
          <w:p w14:paraId="6F2DAC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BROMOPRIDA 10 MG</w:t>
            </w:r>
          </w:p>
        </w:tc>
        <w:tc>
          <w:tcPr>
            <w:tcW w:w="1480" w:type="dxa"/>
            <w:tcBorders>
              <w:top w:val="nil"/>
              <w:left w:val="nil"/>
              <w:bottom w:val="single" w:sz="4" w:space="0" w:color="auto"/>
              <w:right w:val="single" w:sz="4" w:space="0" w:color="auto"/>
            </w:tcBorders>
            <w:shd w:val="clear" w:color="auto" w:fill="auto"/>
            <w:noWrap/>
            <w:hideMark/>
          </w:tcPr>
          <w:p w14:paraId="4649F72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1E9A86A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92D84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25219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7921C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F9FF0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63</w:t>
            </w:r>
          </w:p>
        </w:tc>
        <w:tc>
          <w:tcPr>
            <w:tcW w:w="4320" w:type="dxa"/>
            <w:tcBorders>
              <w:top w:val="nil"/>
              <w:left w:val="nil"/>
              <w:bottom w:val="single" w:sz="4" w:space="0" w:color="auto"/>
              <w:right w:val="single" w:sz="4" w:space="0" w:color="auto"/>
            </w:tcBorders>
            <w:shd w:val="clear" w:color="auto" w:fill="auto"/>
            <w:hideMark/>
          </w:tcPr>
          <w:p w14:paraId="14B9F17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BROMOPRIDA 5MG / ML INJ. 2 ML</w:t>
            </w:r>
          </w:p>
        </w:tc>
        <w:tc>
          <w:tcPr>
            <w:tcW w:w="1480" w:type="dxa"/>
            <w:tcBorders>
              <w:top w:val="nil"/>
              <w:left w:val="nil"/>
              <w:bottom w:val="single" w:sz="4" w:space="0" w:color="auto"/>
              <w:right w:val="single" w:sz="4" w:space="0" w:color="auto"/>
            </w:tcBorders>
            <w:shd w:val="clear" w:color="auto" w:fill="auto"/>
            <w:noWrap/>
            <w:hideMark/>
          </w:tcPr>
          <w:p w14:paraId="3C70F2A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54194EF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9F6A4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04713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E06D0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11A95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64</w:t>
            </w:r>
          </w:p>
        </w:tc>
        <w:tc>
          <w:tcPr>
            <w:tcW w:w="4320" w:type="dxa"/>
            <w:tcBorders>
              <w:top w:val="nil"/>
              <w:left w:val="nil"/>
              <w:bottom w:val="single" w:sz="4" w:space="0" w:color="auto"/>
              <w:right w:val="single" w:sz="4" w:space="0" w:color="auto"/>
            </w:tcBorders>
            <w:shd w:val="clear" w:color="auto" w:fill="auto"/>
            <w:hideMark/>
          </w:tcPr>
          <w:p w14:paraId="759AEEA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BUDESONIDA 32 MCG SPRAY NASAL</w:t>
            </w:r>
          </w:p>
        </w:tc>
        <w:tc>
          <w:tcPr>
            <w:tcW w:w="1480" w:type="dxa"/>
            <w:tcBorders>
              <w:top w:val="nil"/>
              <w:left w:val="nil"/>
              <w:bottom w:val="single" w:sz="4" w:space="0" w:color="auto"/>
              <w:right w:val="single" w:sz="4" w:space="0" w:color="auto"/>
            </w:tcBorders>
            <w:shd w:val="clear" w:color="auto" w:fill="auto"/>
            <w:noWrap/>
            <w:hideMark/>
          </w:tcPr>
          <w:p w14:paraId="53C1B03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489309D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BEE979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394A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E6D226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C391F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65</w:t>
            </w:r>
          </w:p>
        </w:tc>
        <w:tc>
          <w:tcPr>
            <w:tcW w:w="4320" w:type="dxa"/>
            <w:tcBorders>
              <w:top w:val="nil"/>
              <w:left w:val="nil"/>
              <w:bottom w:val="single" w:sz="4" w:space="0" w:color="auto"/>
              <w:right w:val="single" w:sz="4" w:space="0" w:color="auto"/>
            </w:tcBorders>
            <w:shd w:val="clear" w:color="auto" w:fill="auto"/>
            <w:hideMark/>
          </w:tcPr>
          <w:p w14:paraId="6CC3844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BUPROPIONA 150 MG CLORIDRATO</w:t>
            </w:r>
          </w:p>
        </w:tc>
        <w:tc>
          <w:tcPr>
            <w:tcW w:w="1480" w:type="dxa"/>
            <w:tcBorders>
              <w:top w:val="nil"/>
              <w:left w:val="nil"/>
              <w:bottom w:val="single" w:sz="4" w:space="0" w:color="auto"/>
              <w:right w:val="single" w:sz="4" w:space="0" w:color="auto"/>
            </w:tcBorders>
            <w:shd w:val="clear" w:color="auto" w:fill="auto"/>
            <w:noWrap/>
            <w:hideMark/>
          </w:tcPr>
          <w:p w14:paraId="23B65F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67D64D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33926F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3BF56A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CA30A5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BCED24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66</w:t>
            </w:r>
          </w:p>
        </w:tc>
        <w:tc>
          <w:tcPr>
            <w:tcW w:w="4320" w:type="dxa"/>
            <w:tcBorders>
              <w:top w:val="nil"/>
              <w:left w:val="nil"/>
              <w:bottom w:val="single" w:sz="4" w:space="0" w:color="auto"/>
              <w:right w:val="single" w:sz="4" w:space="0" w:color="auto"/>
            </w:tcBorders>
            <w:shd w:val="clear" w:color="auto" w:fill="auto"/>
            <w:hideMark/>
          </w:tcPr>
          <w:p w14:paraId="386561A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BUPROPIONA 300MG</w:t>
            </w:r>
          </w:p>
        </w:tc>
        <w:tc>
          <w:tcPr>
            <w:tcW w:w="1480" w:type="dxa"/>
            <w:tcBorders>
              <w:top w:val="nil"/>
              <w:left w:val="nil"/>
              <w:bottom w:val="single" w:sz="4" w:space="0" w:color="auto"/>
              <w:right w:val="single" w:sz="4" w:space="0" w:color="auto"/>
            </w:tcBorders>
            <w:shd w:val="clear" w:color="auto" w:fill="auto"/>
            <w:noWrap/>
            <w:hideMark/>
          </w:tcPr>
          <w:p w14:paraId="2460338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9A5EFE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0DF04DC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6E57A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90806A"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55CF94D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67</w:t>
            </w:r>
          </w:p>
        </w:tc>
        <w:tc>
          <w:tcPr>
            <w:tcW w:w="4320" w:type="dxa"/>
            <w:tcBorders>
              <w:top w:val="nil"/>
              <w:left w:val="nil"/>
              <w:bottom w:val="single" w:sz="4" w:space="0" w:color="auto"/>
              <w:right w:val="single" w:sz="4" w:space="0" w:color="auto"/>
            </w:tcBorders>
            <w:shd w:val="clear" w:color="auto" w:fill="auto"/>
            <w:hideMark/>
          </w:tcPr>
          <w:p w14:paraId="178E37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BUTIL BROMETO DE ESCOPOLAMINA 6,67 MG/ML+DIPIRONA SÓDICA 333,4 MG/ML - GOTAS</w:t>
            </w:r>
          </w:p>
        </w:tc>
        <w:tc>
          <w:tcPr>
            <w:tcW w:w="1480" w:type="dxa"/>
            <w:tcBorders>
              <w:top w:val="nil"/>
              <w:left w:val="nil"/>
              <w:bottom w:val="single" w:sz="4" w:space="0" w:color="auto"/>
              <w:right w:val="single" w:sz="4" w:space="0" w:color="auto"/>
            </w:tcBorders>
            <w:shd w:val="clear" w:color="auto" w:fill="auto"/>
            <w:noWrap/>
            <w:hideMark/>
          </w:tcPr>
          <w:p w14:paraId="45EE4E7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6244EBB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914C0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C3A02F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71CC1A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9B55D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68</w:t>
            </w:r>
          </w:p>
        </w:tc>
        <w:tc>
          <w:tcPr>
            <w:tcW w:w="4320" w:type="dxa"/>
            <w:tcBorders>
              <w:top w:val="nil"/>
              <w:left w:val="nil"/>
              <w:bottom w:val="single" w:sz="4" w:space="0" w:color="auto"/>
              <w:right w:val="single" w:sz="4" w:space="0" w:color="auto"/>
            </w:tcBorders>
            <w:shd w:val="clear" w:color="auto" w:fill="auto"/>
            <w:hideMark/>
          </w:tcPr>
          <w:p w14:paraId="7438480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BUTILBROMETO DE ESCOPOLAMINA 20 MGML IML</w:t>
            </w:r>
          </w:p>
        </w:tc>
        <w:tc>
          <w:tcPr>
            <w:tcW w:w="1480" w:type="dxa"/>
            <w:tcBorders>
              <w:top w:val="nil"/>
              <w:left w:val="nil"/>
              <w:bottom w:val="single" w:sz="4" w:space="0" w:color="auto"/>
              <w:right w:val="single" w:sz="4" w:space="0" w:color="auto"/>
            </w:tcBorders>
            <w:shd w:val="clear" w:color="auto" w:fill="auto"/>
            <w:noWrap/>
            <w:hideMark/>
          </w:tcPr>
          <w:p w14:paraId="2E3046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D10765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B994BB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2F9757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0F227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3E18E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69</w:t>
            </w:r>
          </w:p>
        </w:tc>
        <w:tc>
          <w:tcPr>
            <w:tcW w:w="4320" w:type="dxa"/>
            <w:tcBorders>
              <w:top w:val="nil"/>
              <w:left w:val="nil"/>
              <w:bottom w:val="single" w:sz="4" w:space="0" w:color="auto"/>
              <w:right w:val="single" w:sz="4" w:space="0" w:color="auto"/>
            </w:tcBorders>
            <w:shd w:val="clear" w:color="auto" w:fill="auto"/>
            <w:hideMark/>
          </w:tcPr>
          <w:p w14:paraId="2A4F469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CANAGLIFLOZINA 100 MG</w:t>
            </w:r>
          </w:p>
        </w:tc>
        <w:tc>
          <w:tcPr>
            <w:tcW w:w="1480" w:type="dxa"/>
            <w:tcBorders>
              <w:top w:val="nil"/>
              <w:left w:val="nil"/>
              <w:bottom w:val="single" w:sz="4" w:space="0" w:color="auto"/>
              <w:right w:val="single" w:sz="4" w:space="0" w:color="auto"/>
            </w:tcBorders>
            <w:shd w:val="clear" w:color="auto" w:fill="auto"/>
            <w:noWrap/>
            <w:hideMark/>
          </w:tcPr>
          <w:p w14:paraId="3E52F5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FB1695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24237CE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07AC61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DEDF2F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CAA50E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70</w:t>
            </w:r>
          </w:p>
        </w:tc>
        <w:tc>
          <w:tcPr>
            <w:tcW w:w="4320" w:type="dxa"/>
            <w:tcBorders>
              <w:top w:val="nil"/>
              <w:left w:val="nil"/>
              <w:bottom w:val="single" w:sz="4" w:space="0" w:color="auto"/>
              <w:right w:val="single" w:sz="4" w:space="0" w:color="auto"/>
            </w:tcBorders>
            <w:shd w:val="clear" w:color="auto" w:fill="auto"/>
            <w:hideMark/>
          </w:tcPr>
          <w:p w14:paraId="6CEF78A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16 MG</w:t>
            </w:r>
          </w:p>
        </w:tc>
        <w:tc>
          <w:tcPr>
            <w:tcW w:w="1480" w:type="dxa"/>
            <w:tcBorders>
              <w:top w:val="nil"/>
              <w:left w:val="nil"/>
              <w:bottom w:val="single" w:sz="4" w:space="0" w:color="auto"/>
              <w:right w:val="single" w:sz="4" w:space="0" w:color="auto"/>
            </w:tcBorders>
            <w:shd w:val="clear" w:color="auto" w:fill="auto"/>
            <w:noWrap/>
            <w:hideMark/>
          </w:tcPr>
          <w:p w14:paraId="39F5C85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513615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9000</w:t>
            </w:r>
          </w:p>
        </w:tc>
        <w:tc>
          <w:tcPr>
            <w:tcW w:w="760" w:type="dxa"/>
            <w:tcBorders>
              <w:top w:val="nil"/>
              <w:left w:val="nil"/>
              <w:bottom w:val="single" w:sz="4" w:space="0" w:color="auto"/>
              <w:right w:val="single" w:sz="4" w:space="0" w:color="auto"/>
            </w:tcBorders>
            <w:shd w:val="clear" w:color="auto" w:fill="auto"/>
            <w:noWrap/>
            <w:hideMark/>
          </w:tcPr>
          <w:p w14:paraId="7389EEC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99BCD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50AFA1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8E174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71</w:t>
            </w:r>
          </w:p>
        </w:tc>
        <w:tc>
          <w:tcPr>
            <w:tcW w:w="4320" w:type="dxa"/>
            <w:tcBorders>
              <w:top w:val="nil"/>
              <w:left w:val="nil"/>
              <w:bottom w:val="single" w:sz="4" w:space="0" w:color="auto"/>
              <w:right w:val="single" w:sz="4" w:space="0" w:color="auto"/>
            </w:tcBorders>
            <w:shd w:val="clear" w:color="auto" w:fill="auto"/>
            <w:hideMark/>
          </w:tcPr>
          <w:p w14:paraId="421F4E0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8 MG</w:t>
            </w:r>
          </w:p>
        </w:tc>
        <w:tc>
          <w:tcPr>
            <w:tcW w:w="1480" w:type="dxa"/>
            <w:tcBorders>
              <w:top w:val="nil"/>
              <w:left w:val="nil"/>
              <w:bottom w:val="single" w:sz="4" w:space="0" w:color="auto"/>
              <w:right w:val="single" w:sz="4" w:space="0" w:color="auto"/>
            </w:tcBorders>
            <w:shd w:val="clear" w:color="auto" w:fill="auto"/>
            <w:noWrap/>
            <w:hideMark/>
          </w:tcPr>
          <w:p w14:paraId="4600BFC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CPS</w:t>
            </w:r>
          </w:p>
        </w:tc>
        <w:tc>
          <w:tcPr>
            <w:tcW w:w="1120" w:type="dxa"/>
            <w:tcBorders>
              <w:top w:val="nil"/>
              <w:left w:val="nil"/>
              <w:bottom w:val="single" w:sz="4" w:space="0" w:color="auto"/>
              <w:right w:val="single" w:sz="4" w:space="0" w:color="auto"/>
            </w:tcBorders>
            <w:shd w:val="clear" w:color="auto" w:fill="auto"/>
            <w:noWrap/>
            <w:hideMark/>
          </w:tcPr>
          <w:p w14:paraId="25CA04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w:t>
            </w:r>
          </w:p>
        </w:tc>
        <w:tc>
          <w:tcPr>
            <w:tcW w:w="760" w:type="dxa"/>
            <w:tcBorders>
              <w:top w:val="nil"/>
              <w:left w:val="nil"/>
              <w:bottom w:val="single" w:sz="4" w:space="0" w:color="auto"/>
              <w:right w:val="single" w:sz="4" w:space="0" w:color="auto"/>
            </w:tcBorders>
            <w:shd w:val="clear" w:color="auto" w:fill="auto"/>
            <w:noWrap/>
            <w:hideMark/>
          </w:tcPr>
          <w:p w14:paraId="52156F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68F8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7B051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28325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72</w:t>
            </w:r>
          </w:p>
        </w:tc>
        <w:tc>
          <w:tcPr>
            <w:tcW w:w="4320" w:type="dxa"/>
            <w:tcBorders>
              <w:top w:val="nil"/>
              <w:left w:val="nil"/>
              <w:bottom w:val="single" w:sz="4" w:space="0" w:color="auto"/>
              <w:right w:val="single" w:sz="4" w:space="0" w:color="auto"/>
            </w:tcBorders>
            <w:shd w:val="clear" w:color="auto" w:fill="auto"/>
            <w:hideMark/>
          </w:tcPr>
          <w:p w14:paraId="6E1F4C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HIDROCLOROTIAZIDA 16MG/12,5MG</w:t>
            </w:r>
          </w:p>
        </w:tc>
        <w:tc>
          <w:tcPr>
            <w:tcW w:w="1480" w:type="dxa"/>
            <w:tcBorders>
              <w:top w:val="nil"/>
              <w:left w:val="nil"/>
              <w:bottom w:val="single" w:sz="4" w:space="0" w:color="auto"/>
              <w:right w:val="single" w:sz="4" w:space="0" w:color="auto"/>
            </w:tcBorders>
            <w:shd w:val="clear" w:color="auto" w:fill="auto"/>
            <w:noWrap/>
            <w:hideMark/>
          </w:tcPr>
          <w:p w14:paraId="41D80C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85DA4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9000</w:t>
            </w:r>
          </w:p>
        </w:tc>
        <w:tc>
          <w:tcPr>
            <w:tcW w:w="760" w:type="dxa"/>
            <w:tcBorders>
              <w:top w:val="nil"/>
              <w:left w:val="nil"/>
              <w:bottom w:val="single" w:sz="4" w:space="0" w:color="auto"/>
              <w:right w:val="single" w:sz="4" w:space="0" w:color="auto"/>
            </w:tcBorders>
            <w:shd w:val="clear" w:color="auto" w:fill="auto"/>
            <w:noWrap/>
            <w:hideMark/>
          </w:tcPr>
          <w:p w14:paraId="5B7695C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F5D4DB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82C61D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7F831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73</w:t>
            </w:r>
          </w:p>
        </w:tc>
        <w:tc>
          <w:tcPr>
            <w:tcW w:w="4320" w:type="dxa"/>
            <w:tcBorders>
              <w:top w:val="nil"/>
              <w:left w:val="nil"/>
              <w:bottom w:val="single" w:sz="4" w:space="0" w:color="auto"/>
              <w:right w:val="single" w:sz="4" w:space="0" w:color="auto"/>
            </w:tcBorders>
            <w:shd w:val="clear" w:color="auto" w:fill="auto"/>
            <w:hideMark/>
          </w:tcPr>
          <w:p w14:paraId="49D528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HIDROCLOROTIAZIDA 8MG/12,5MG</w:t>
            </w:r>
          </w:p>
        </w:tc>
        <w:tc>
          <w:tcPr>
            <w:tcW w:w="1480" w:type="dxa"/>
            <w:tcBorders>
              <w:top w:val="nil"/>
              <w:left w:val="nil"/>
              <w:bottom w:val="single" w:sz="4" w:space="0" w:color="auto"/>
              <w:right w:val="single" w:sz="4" w:space="0" w:color="auto"/>
            </w:tcBorders>
            <w:shd w:val="clear" w:color="auto" w:fill="auto"/>
            <w:noWrap/>
            <w:hideMark/>
          </w:tcPr>
          <w:p w14:paraId="1190EE7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017F1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9000</w:t>
            </w:r>
          </w:p>
        </w:tc>
        <w:tc>
          <w:tcPr>
            <w:tcW w:w="760" w:type="dxa"/>
            <w:tcBorders>
              <w:top w:val="nil"/>
              <w:left w:val="nil"/>
              <w:bottom w:val="single" w:sz="4" w:space="0" w:color="auto"/>
              <w:right w:val="single" w:sz="4" w:space="0" w:color="auto"/>
            </w:tcBorders>
            <w:shd w:val="clear" w:color="auto" w:fill="auto"/>
            <w:noWrap/>
            <w:hideMark/>
          </w:tcPr>
          <w:p w14:paraId="319268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8BA25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D4688B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B1D06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74</w:t>
            </w:r>
          </w:p>
        </w:tc>
        <w:tc>
          <w:tcPr>
            <w:tcW w:w="4320" w:type="dxa"/>
            <w:tcBorders>
              <w:top w:val="nil"/>
              <w:left w:val="nil"/>
              <w:bottom w:val="single" w:sz="4" w:space="0" w:color="auto"/>
              <w:right w:val="single" w:sz="4" w:space="0" w:color="auto"/>
            </w:tcBorders>
            <w:shd w:val="clear" w:color="auto" w:fill="auto"/>
            <w:hideMark/>
          </w:tcPr>
          <w:p w14:paraId="1594662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CAPTOPRIL 25 MG</w:t>
            </w:r>
          </w:p>
        </w:tc>
        <w:tc>
          <w:tcPr>
            <w:tcW w:w="1480" w:type="dxa"/>
            <w:tcBorders>
              <w:top w:val="nil"/>
              <w:left w:val="nil"/>
              <w:bottom w:val="single" w:sz="4" w:space="0" w:color="auto"/>
              <w:right w:val="single" w:sz="4" w:space="0" w:color="auto"/>
            </w:tcBorders>
            <w:shd w:val="clear" w:color="auto" w:fill="auto"/>
            <w:noWrap/>
            <w:hideMark/>
          </w:tcPr>
          <w:p w14:paraId="792051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7DB83A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6B55D2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679E4A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3C5104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F742A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75</w:t>
            </w:r>
          </w:p>
        </w:tc>
        <w:tc>
          <w:tcPr>
            <w:tcW w:w="4320" w:type="dxa"/>
            <w:tcBorders>
              <w:top w:val="nil"/>
              <w:left w:val="nil"/>
              <w:bottom w:val="single" w:sz="4" w:space="0" w:color="auto"/>
              <w:right w:val="single" w:sz="4" w:space="0" w:color="auto"/>
            </w:tcBorders>
            <w:shd w:val="clear" w:color="auto" w:fill="auto"/>
            <w:hideMark/>
          </w:tcPr>
          <w:p w14:paraId="69C4AB4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CARBAMAZEPINA 200MG</w:t>
            </w:r>
          </w:p>
        </w:tc>
        <w:tc>
          <w:tcPr>
            <w:tcW w:w="1480" w:type="dxa"/>
            <w:tcBorders>
              <w:top w:val="nil"/>
              <w:left w:val="nil"/>
              <w:bottom w:val="single" w:sz="4" w:space="0" w:color="auto"/>
              <w:right w:val="single" w:sz="4" w:space="0" w:color="auto"/>
            </w:tcBorders>
            <w:shd w:val="clear" w:color="auto" w:fill="auto"/>
            <w:noWrap/>
            <w:hideMark/>
          </w:tcPr>
          <w:p w14:paraId="38EC90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66B7FD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4513B06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F62FE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C79E9D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A0F1DA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76</w:t>
            </w:r>
          </w:p>
        </w:tc>
        <w:tc>
          <w:tcPr>
            <w:tcW w:w="4320" w:type="dxa"/>
            <w:tcBorders>
              <w:top w:val="nil"/>
              <w:left w:val="nil"/>
              <w:bottom w:val="single" w:sz="4" w:space="0" w:color="auto"/>
              <w:right w:val="single" w:sz="4" w:space="0" w:color="auto"/>
            </w:tcBorders>
            <w:shd w:val="clear" w:color="auto" w:fill="auto"/>
            <w:hideMark/>
          </w:tcPr>
          <w:p w14:paraId="20F0AA8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100MG/5ML</w:t>
            </w:r>
          </w:p>
        </w:tc>
        <w:tc>
          <w:tcPr>
            <w:tcW w:w="1480" w:type="dxa"/>
            <w:tcBorders>
              <w:top w:val="nil"/>
              <w:left w:val="nil"/>
              <w:bottom w:val="single" w:sz="4" w:space="0" w:color="auto"/>
              <w:right w:val="single" w:sz="4" w:space="0" w:color="auto"/>
            </w:tcBorders>
            <w:shd w:val="clear" w:color="auto" w:fill="auto"/>
            <w:noWrap/>
            <w:hideMark/>
          </w:tcPr>
          <w:p w14:paraId="4BCA5B8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2D2702A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C9D464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9E50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779072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C0CAC3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77</w:t>
            </w:r>
          </w:p>
        </w:tc>
        <w:tc>
          <w:tcPr>
            <w:tcW w:w="4320" w:type="dxa"/>
            <w:tcBorders>
              <w:top w:val="nil"/>
              <w:left w:val="nil"/>
              <w:bottom w:val="single" w:sz="4" w:space="0" w:color="auto"/>
              <w:right w:val="single" w:sz="4" w:space="0" w:color="auto"/>
            </w:tcBorders>
            <w:shd w:val="clear" w:color="auto" w:fill="auto"/>
            <w:hideMark/>
          </w:tcPr>
          <w:p w14:paraId="3D38261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20 MG/ML 100 ML</w:t>
            </w:r>
          </w:p>
        </w:tc>
        <w:tc>
          <w:tcPr>
            <w:tcW w:w="1480" w:type="dxa"/>
            <w:tcBorders>
              <w:top w:val="nil"/>
              <w:left w:val="nil"/>
              <w:bottom w:val="single" w:sz="4" w:space="0" w:color="auto"/>
              <w:right w:val="single" w:sz="4" w:space="0" w:color="auto"/>
            </w:tcBorders>
            <w:shd w:val="clear" w:color="auto" w:fill="auto"/>
            <w:noWrap/>
            <w:hideMark/>
          </w:tcPr>
          <w:p w14:paraId="2E19B49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2B31F13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35FF246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823FBA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B5785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14882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78</w:t>
            </w:r>
          </w:p>
        </w:tc>
        <w:tc>
          <w:tcPr>
            <w:tcW w:w="4320" w:type="dxa"/>
            <w:tcBorders>
              <w:top w:val="nil"/>
              <w:left w:val="nil"/>
              <w:bottom w:val="single" w:sz="4" w:space="0" w:color="auto"/>
              <w:right w:val="single" w:sz="4" w:space="0" w:color="auto"/>
            </w:tcBorders>
            <w:shd w:val="clear" w:color="auto" w:fill="auto"/>
            <w:hideMark/>
          </w:tcPr>
          <w:p w14:paraId="63B865A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50 MG/ML 100ML</w:t>
            </w:r>
          </w:p>
        </w:tc>
        <w:tc>
          <w:tcPr>
            <w:tcW w:w="1480" w:type="dxa"/>
            <w:tcBorders>
              <w:top w:val="nil"/>
              <w:left w:val="nil"/>
              <w:bottom w:val="single" w:sz="4" w:space="0" w:color="auto"/>
              <w:right w:val="single" w:sz="4" w:space="0" w:color="auto"/>
            </w:tcBorders>
            <w:shd w:val="clear" w:color="auto" w:fill="auto"/>
            <w:noWrap/>
            <w:hideMark/>
          </w:tcPr>
          <w:p w14:paraId="3421CDC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FE0380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7D1BA6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EA0B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38D695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0D74E7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79</w:t>
            </w:r>
          </w:p>
        </w:tc>
        <w:tc>
          <w:tcPr>
            <w:tcW w:w="4320" w:type="dxa"/>
            <w:tcBorders>
              <w:top w:val="nil"/>
              <w:left w:val="nil"/>
              <w:bottom w:val="single" w:sz="4" w:space="0" w:color="auto"/>
              <w:right w:val="single" w:sz="4" w:space="0" w:color="auto"/>
            </w:tcBorders>
            <w:shd w:val="clear" w:color="auto" w:fill="auto"/>
            <w:hideMark/>
          </w:tcPr>
          <w:p w14:paraId="4EE929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CARBONATO DE CALCIO 600 MG VITAMINA D3 400UI</w:t>
            </w:r>
          </w:p>
        </w:tc>
        <w:tc>
          <w:tcPr>
            <w:tcW w:w="1480" w:type="dxa"/>
            <w:tcBorders>
              <w:top w:val="nil"/>
              <w:left w:val="nil"/>
              <w:bottom w:val="single" w:sz="4" w:space="0" w:color="auto"/>
              <w:right w:val="single" w:sz="4" w:space="0" w:color="auto"/>
            </w:tcBorders>
            <w:shd w:val="clear" w:color="auto" w:fill="auto"/>
            <w:noWrap/>
            <w:hideMark/>
          </w:tcPr>
          <w:p w14:paraId="61F96F7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936EFD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0B9B03D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4EFEE1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FDF6AB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0EA33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80</w:t>
            </w:r>
          </w:p>
        </w:tc>
        <w:tc>
          <w:tcPr>
            <w:tcW w:w="4320" w:type="dxa"/>
            <w:tcBorders>
              <w:top w:val="nil"/>
              <w:left w:val="nil"/>
              <w:bottom w:val="single" w:sz="4" w:space="0" w:color="auto"/>
              <w:right w:val="single" w:sz="4" w:space="0" w:color="auto"/>
            </w:tcBorders>
            <w:shd w:val="clear" w:color="auto" w:fill="auto"/>
            <w:hideMark/>
          </w:tcPr>
          <w:p w14:paraId="53985DC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12,5 MG</w:t>
            </w:r>
          </w:p>
        </w:tc>
        <w:tc>
          <w:tcPr>
            <w:tcW w:w="1480" w:type="dxa"/>
            <w:tcBorders>
              <w:top w:val="nil"/>
              <w:left w:val="nil"/>
              <w:bottom w:val="single" w:sz="4" w:space="0" w:color="auto"/>
              <w:right w:val="single" w:sz="4" w:space="0" w:color="auto"/>
            </w:tcBorders>
            <w:shd w:val="clear" w:color="auto" w:fill="auto"/>
            <w:noWrap/>
            <w:hideMark/>
          </w:tcPr>
          <w:p w14:paraId="175386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7A4C33E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586F7E4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4B67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6C161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90D79A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81</w:t>
            </w:r>
          </w:p>
        </w:tc>
        <w:tc>
          <w:tcPr>
            <w:tcW w:w="4320" w:type="dxa"/>
            <w:tcBorders>
              <w:top w:val="nil"/>
              <w:left w:val="nil"/>
              <w:bottom w:val="single" w:sz="4" w:space="0" w:color="auto"/>
              <w:right w:val="single" w:sz="4" w:space="0" w:color="auto"/>
            </w:tcBorders>
            <w:shd w:val="clear" w:color="auto" w:fill="auto"/>
            <w:hideMark/>
          </w:tcPr>
          <w:p w14:paraId="65008B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25 MG</w:t>
            </w:r>
          </w:p>
        </w:tc>
        <w:tc>
          <w:tcPr>
            <w:tcW w:w="1480" w:type="dxa"/>
            <w:tcBorders>
              <w:top w:val="nil"/>
              <w:left w:val="nil"/>
              <w:bottom w:val="single" w:sz="4" w:space="0" w:color="auto"/>
              <w:right w:val="single" w:sz="4" w:space="0" w:color="auto"/>
            </w:tcBorders>
            <w:shd w:val="clear" w:color="auto" w:fill="auto"/>
            <w:noWrap/>
            <w:hideMark/>
          </w:tcPr>
          <w:p w14:paraId="60EB0E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487404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43BA7E3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48835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769A5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597A8E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82</w:t>
            </w:r>
          </w:p>
        </w:tc>
        <w:tc>
          <w:tcPr>
            <w:tcW w:w="4320" w:type="dxa"/>
            <w:tcBorders>
              <w:top w:val="nil"/>
              <w:left w:val="nil"/>
              <w:bottom w:val="single" w:sz="4" w:space="0" w:color="auto"/>
              <w:right w:val="single" w:sz="4" w:space="0" w:color="auto"/>
            </w:tcBorders>
            <w:shd w:val="clear" w:color="auto" w:fill="auto"/>
            <w:hideMark/>
          </w:tcPr>
          <w:p w14:paraId="6636684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3.125 MG</w:t>
            </w:r>
          </w:p>
        </w:tc>
        <w:tc>
          <w:tcPr>
            <w:tcW w:w="1480" w:type="dxa"/>
            <w:tcBorders>
              <w:top w:val="nil"/>
              <w:left w:val="nil"/>
              <w:bottom w:val="single" w:sz="4" w:space="0" w:color="auto"/>
              <w:right w:val="single" w:sz="4" w:space="0" w:color="auto"/>
            </w:tcBorders>
            <w:shd w:val="clear" w:color="auto" w:fill="auto"/>
            <w:noWrap/>
            <w:hideMark/>
          </w:tcPr>
          <w:p w14:paraId="504B298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E853A0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080FB61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DC8ABE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60FA4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0B35D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83</w:t>
            </w:r>
          </w:p>
        </w:tc>
        <w:tc>
          <w:tcPr>
            <w:tcW w:w="4320" w:type="dxa"/>
            <w:tcBorders>
              <w:top w:val="nil"/>
              <w:left w:val="nil"/>
              <w:bottom w:val="single" w:sz="4" w:space="0" w:color="auto"/>
              <w:right w:val="single" w:sz="4" w:space="0" w:color="auto"/>
            </w:tcBorders>
            <w:shd w:val="clear" w:color="auto" w:fill="auto"/>
            <w:hideMark/>
          </w:tcPr>
          <w:p w14:paraId="2C1D9B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6,25 MG CPR</w:t>
            </w:r>
          </w:p>
        </w:tc>
        <w:tc>
          <w:tcPr>
            <w:tcW w:w="1480" w:type="dxa"/>
            <w:tcBorders>
              <w:top w:val="nil"/>
              <w:left w:val="nil"/>
              <w:bottom w:val="single" w:sz="4" w:space="0" w:color="auto"/>
              <w:right w:val="single" w:sz="4" w:space="0" w:color="auto"/>
            </w:tcBorders>
            <w:shd w:val="clear" w:color="auto" w:fill="auto"/>
            <w:noWrap/>
            <w:hideMark/>
          </w:tcPr>
          <w:p w14:paraId="06E8222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27290D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502ACF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54703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A9878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A6ED7B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84</w:t>
            </w:r>
          </w:p>
        </w:tc>
        <w:tc>
          <w:tcPr>
            <w:tcW w:w="4320" w:type="dxa"/>
            <w:tcBorders>
              <w:top w:val="nil"/>
              <w:left w:val="nil"/>
              <w:bottom w:val="single" w:sz="4" w:space="0" w:color="auto"/>
              <w:right w:val="single" w:sz="4" w:space="0" w:color="auto"/>
            </w:tcBorders>
            <w:shd w:val="clear" w:color="auto" w:fill="auto"/>
            <w:hideMark/>
          </w:tcPr>
          <w:p w14:paraId="2955E0A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CEFALEXINA 500 MG</w:t>
            </w:r>
          </w:p>
        </w:tc>
        <w:tc>
          <w:tcPr>
            <w:tcW w:w="1480" w:type="dxa"/>
            <w:tcBorders>
              <w:top w:val="nil"/>
              <w:left w:val="nil"/>
              <w:bottom w:val="single" w:sz="4" w:space="0" w:color="auto"/>
              <w:right w:val="single" w:sz="4" w:space="0" w:color="auto"/>
            </w:tcBorders>
            <w:shd w:val="clear" w:color="auto" w:fill="auto"/>
            <w:noWrap/>
            <w:hideMark/>
          </w:tcPr>
          <w:p w14:paraId="5E98D6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86A49F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5625</w:t>
            </w:r>
          </w:p>
        </w:tc>
        <w:tc>
          <w:tcPr>
            <w:tcW w:w="760" w:type="dxa"/>
            <w:tcBorders>
              <w:top w:val="nil"/>
              <w:left w:val="nil"/>
              <w:bottom w:val="single" w:sz="4" w:space="0" w:color="auto"/>
              <w:right w:val="single" w:sz="4" w:space="0" w:color="auto"/>
            </w:tcBorders>
            <w:shd w:val="clear" w:color="auto" w:fill="auto"/>
            <w:noWrap/>
            <w:hideMark/>
          </w:tcPr>
          <w:p w14:paraId="10A546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F7D441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75C19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9C2600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85</w:t>
            </w:r>
          </w:p>
        </w:tc>
        <w:tc>
          <w:tcPr>
            <w:tcW w:w="4320" w:type="dxa"/>
            <w:tcBorders>
              <w:top w:val="nil"/>
              <w:left w:val="nil"/>
              <w:bottom w:val="single" w:sz="4" w:space="0" w:color="auto"/>
              <w:right w:val="single" w:sz="4" w:space="0" w:color="auto"/>
            </w:tcBorders>
            <w:shd w:val="clear" w:color="auto" w:fill="auto"/>
            <w:hideMark/>
          </w:tcPr>
          <w:p w14:paraId="40EBAA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1G I. V</w:t>
            </w:r>
          </w:p>
        </w:tc>
        <w:tc>
          <w:tcPr>
            <w:tcW w:w="1480" w:type="dxa"/>
            <w:tcBorders>
              <w:top w:val="nil"/>
              <w:left w:val="nil"/>
              <w:bottom w:val="single" w:sz="4" w:space="0" w:color="auto"/>
              <w:right w:val="single" w:sz="4" w:space="0" w:color="auto"/>
            </w:tcBorders>
            <w:shd w:val="clear" w:color="auto" w:fill="auto"/>
            <w:noWrap/>
            <w:hideMark/>
          </w:tcPr>
          <w:p w14:paraId="2BEBE62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13E81D7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5625</w:t>
            </w:r>
          </w:p>
        </w:tc>
        <w:tc>
          <w:tcPr>
            <w:tcW w:w="760" w:type="dxa"/>
            <w:tcBorders>
              <w:top w:val="nil"/>
              <w:left w:val="nil"/>
              <w:bottom w:val="single" w:sz="4" w:space="0" w:color="auto"/>
              <w:right w:val="single" w:sz="4" w:space="0" w:color="auto"/>
            </w:tcBorders>
            <w:shd w:val="clear" w:color="auto" w:fill="auto"/>
            <w:noWrap/>
            <w:hideMark/>
          </w:tcPr>
          <w:p w14:paraId="4ABE13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0F34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17D26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43DD8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86</w:t>
            </w:r>
          </w:p>
        </w:tc>
        <w:tc>
          <w:tcPr>
            <w:tcW w:w="4320" w:type="dxa"/>
            <w:tcBorders>
              <w:top w:val="nil"/>
              <w:left w:val="nil"/>
              <w:bottom w:val="single" w:sz="4" w:space="0" w:color="auto"/>
              <w:right w:val="single" w:sz="4" w:space="0" w:color="auto"/>
            </w:tcBorders>
            <w:shd w:val="clear" w:color="auto" w:fill="auto"/>
            <w:hideMark/>
          </w:tcPr>
          <w:p w14:paraId="5D95E7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250 MG PO SOL INJ + DILUENTE</w:t>
            </w:r>
          </w:p>
        </w:tc>
        <w:tc>
          <w:tcPr>
            <w:tcW w:w="1480" w:type="dxa"/>
            <w:tcBorders>
              <w:top w:val="nil"/>
              <w:left w:val="nil"/>
              <w:bottom w:val="single" w:sz="4" w:space="0" w:color="auto"/>
              <w:right w:val="single" w:sz="4" w:space="0" w:color="auto"/>
            </w:tcBorders>
            <w:shd w:val="clear" w:color="auto" w:fill="auto"/>
            <w:noWrap/>
            <w:hideMark/>
          </w:tcPr>
          <w:p w14:paraId="5ADBE53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0F63F2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1E2C8B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3BCC4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F2EE1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DEF656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87</w:t>
            </w:r>
          </w:p>
        </w:tc>
        <w:tc>
          <w:tcPr>
            <w:tcW w:w="4320" w:type="dxa"/>
            <w:tcBorders>
              <w:top w:val="nil"/>
              <w:left w:val="nil"/>
              <w:bottom w:val="single" w:sz="4" w:space="0" w:color="auto"/>
              <w:right w:val="single" w:sz="4" w:space="0" w:color="auto"/>
            </w:tcBorders>
            <w:shd w:val="clear" w:color="auto" w:fill="auto"/>
            <w:hideMark/>
          </w:tcPr>
          <w:p w14:paraId="5411EB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500MG PO PARA SOLUÇÃO INJETAVEL</w:t>
            </w:r>
          </w:p>
        </w:tc>
        <w:tc>
          <w:tcPr>
            <w:tcW w:w="1480" w:type="dxa"/>
            <w:tcBorders>
              <w:top w:val="nil"/>
              <w:left w:val="nil"/>
              <w:bottom w:val="single" w:sz="4" w:space="0" w:color="auto"/>
              <w:right w:val="single" w:sz="4" w:space="0" w:color="auto"/>
            </w:tcBorders>
            <w:shd w:val="clear" w:color="auto" w:fill="auto"/>
            <w:noWrap/>
            <w:hideMark/>
          </w:tcPr>
          <w:p w14:paraId="4E92A0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6A2359A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5625</w:t>
            </w:r>
          </w:p>
        </w:tc>
        <w:tc>
          <w:tcPr>
            <w:tcW w:w="760" w:type="dxa"/>
            <w:tcBorders>
              <w:top w:val="nil"/>
              <w:left w:val="nil"/>
              <w:bottom w:val="single" w:sz="4" w:space="0" w:color="auto"/>
              <w:right w:val="single" w:sz="4" w:space="0" w:color="auto"/>
            </w:tcBorders>
            <w:shd w:val="clear" w:color="auto" w:fill="auto"/>
            <w:noWrap/>
            <w:hideMark/>
          </w:tcPr>
          <w:p w14:paraId="693487F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F50A5B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19FC77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9A3FB0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88</w:t>
            </w:r>
          </w:p>
        </w:tc>
        <w:tc>
          <w:tcPr>
            <w:tcW w:w="4320" w:type="dxa"/>
            <w:tcBorders>
              <w:top w:val="nil"/>
              <w:left w:val="nil"/>
              <w:bottom w:val="single" w:sz="4" w:space="0" w:color="auto"/>
              <w:right w:val="single" w:sz="4" w:space="0" w:color="auto"/>
            </w:tcBorders>
            <w:shd w:val="clear" w:color="auto" w:fill="auto"/>
            <w:hideMark/>
          </w:tcPr>
          <w:p w14:paraId="32E261A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 SHAMPOO 120ML</w:t>
            </w:r>
          </w:p>
        </w:tc>
        <w:tc>
          <w:tcPr>
            <w:tcW w:w="1480" w:type="dxa"/>
            <w:tcBorders>
              <w:top w:val="nil"/>
              <w:left w:val="nil"/>
              <w:bottom w:val="single" w:sz="4" w:space="0" w:color="auto"/>
              <w:right w:val="single" w:sz="4" w:space="0" w:color="auto"/>
            </w:tcBorders>
            <w:shd w:val="clear" w:color="auto" w:fill="auto"/>
            <w:noWrap/>
            <w:hideMark/>
          </w:tcPr>
          <w:p w14:paraId="31C95E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153FC58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A8924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5A9F5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A8949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9B4DC0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89</w:t>
            </w:r>
          </w:p>
        </w:tc>
        <w:tc>
          <w:tcPr>
            <w:tcW w:w="4320" w:type="dxa"/>
            <w:tcBorders>
              <w:top w:val="nil"/>
              <w:left w:val="nil"/>
              <w:bottom w:val="single" w:sz="4" w:space="0" w:color="auto"/>
              <w:right w:val="single" w:sz="4" w:space="0" w:color="auto"/>
            </w:tcBorders>
            <w:shd w:val="clear" w:color="auto" w:fill="auto"/>
            <w:hideMark/>
          </w:tcPr>
          <w:p w14:paraId="2A6AD0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20 MG CREME TUBO</w:t>
            </w:r>
          </w:p>
        </w:tc>
        <w:tc>
          <w:tcPr>
            <w:tcW w:w="1480" w:type="dxa"/>
            <w:tcBorders>
              <w:top w:val="nil"/>
              <w:left w:val="nil"/>
              <w:bottom w:val="single" w:sz="4" w:space="0" w:color="auto"/>
              <w:right w:val="single" w:sz="4" w:space="0" w:color="auto"/>
            </w:tcBorders>
            <w:shd w:val="clear" w:color="auto" w:fill="auto"/>
            <w:noWrap/>
            <w:hideMark/>
          </w:tcPr>
          <w:p w14:paraId="5EC0B56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TUBO</w:t>
            </w:r>
          </w:p>
        </w:tc>
        <w:tc>
          <w:tcPr>
            <w:tcW w:w="1120" w:type="dxa"/>
            <w:tcBorders>
              <w:top w:val="nil"/>
              <w:left w:val="nil"/>
              <w:bottom w:val="single" w:sz="4" w:space="0" w:color="auto"/>
              <w:right w:val="single" w:sz="4" w:space="0" w:color="auto"/>
            </w:tcBorders>
            <w:shd w:val="clear" w:color="auto" w:fill="auto"/>
            <w:noWrap/>
            <w:hideMark/>
          </w:tcPr>
          <w:p w14:paraId="21FBD13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496DA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388DE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524FF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5904C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90</w:t>
            </w:r>
          </w:p>
        </w:tc>
        <w:tc>
          <w:tcPr>
            <w:tcW w:w="4320" w:type="dxa"/>
            <w:tcBorders>
              <w:top w:val="nil"/>
              <w:left w:val="nil"/>
              <w:bottom w:val="single" w:sz="4" w:space="0" w:color="auto"/>
              <w:right w:val="single" w:sz="4" w:space="0" w:color="auto"/>
            </w:tcBorders>
            <w:shd w:val="clear" w:color="auto" w:fill="auto"/>
            <w:hideMark/>
          </w:tcPr>
          <w:p w14:paraId="6E19084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200 MG</w:t>
            </w:r>
          </w:p>
        </w:tc>
        <w:tc>
          <w:tcPr>
            <w:tcW w:w="1480" w:type="dxa"/>
            <w:tcBorders>
              <w:top w:val="nil"/>
              <w:left w:val="nil"/>
              <w:bottom w:val="single" w:sz="4" w:space="0" w:color="auto"/>
              <w:right w:val="single" w:sz="4" w:space="0" w:color="auto"/>
            </w:tcBorders>
            <w:shd w:val="clear" w:color="auto" w:fill="auto"/>
            <w:noWrap/>
            <w:hideMark/>
          </w:tcPr>
          <w:p w14:paraId="5160732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C2E585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18FFCBC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839B14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E9BA18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8D2EE3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91</w:t>
            </w:r>
          </w:p>
        </w:tc>
        <w:tc>
          <w:tcPr>
            <w:tcW w:w="4320" w:type="dxa"/>
            <w:tcBorders>
              <w:top w:val="nil"/>
              <w:left w:val="nil"/>
              <w:bottom w:val="single" w:sz="4" w:space="0" w:color="auto"/>
              <w:right w:val="single" w:sz="4" w:space="0" w:color="auto"/>
            </w:tcBorders>
            <w:shd w:val="clear" w:color="auto" w:fill="auto"/>
            <w:hideMark/>
          </w:tcPr>
          <w:p w14:paraId="6F0A210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150 MG</w:t>
            </w:r>
          </w:p>
        </w:tc>
        <w:tc>
          <w:tcPr>
            <w:tcW w:w="1480" w:type="dxa"/>
            <w:tcBorders>
              <w:top w:val="nil"/>
              <w:left w:val="nil"/>
              <w:bottom w:val="single" w:sz="4" w:space="0" w:color="auto"/>
              <w:right w:val="single" w:sz="4" w:space="0" w:color="auto"/>
            </w:tcBorders>
            <w:shd w:val="clear" w:color="auto" w:fill="auto"/>
            <w:noWrap/>
            <w:hideMark/>
          </w:tcPr>
          <w:p w14:paraId="72A2E4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E31BBF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5058F1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14EFF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41A02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9102B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92</w:t>
            </w:r>
          </w:p>
        </w:tc>
        <w:tc>
          <w:tcPr>
            <w:tcW w:w="4320" w:type="dxa"/>
            <w:tcBorders>
              <w:top w:val="nil"/>
              <w:left w:val="nil"/>
              <w:bottom w:val="single" w:sz="4" w:space="0" w:color="auto"/>
              <w:right w:val="single" w:sz="4" w:space="0" w:color="auto"/>
            </w:tcBorders>
            <w:shd w:val="clear" w:color="auto" w:fill="auto"/>
            <w:hideMark/>
          </w:tcPr>
          <w:p w14:paraId="6D225A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50 MG</w:t>
            </w:r>
          </w:p>
        </w:tc>
        <w:tc>
          <w:tcPr>
            <w:tcW w:w="1480" w:type="dxa"/>
            <w:tcBorders>
              <w:top w:val="nil"/>
              <w:left w:val="nil"/>
              <w:bottom w:val="single" w:sz="4" w:space="0" w:color="auto"/>
              <w:right w:val="single" w:sz="4" w:space="0" w:color="auto"/>
            </w:tcBorders>
            <w:shd w:val="clear" w:color="auto" w:fill="auto"/>
            <w:noWrap/>
            <w:hideMark/>
          </w:tcPr>
          <w:p w14:paraId="59E3E0A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62E767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F832FC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CCFE3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77894D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DA9008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93</w:t>
            </w:r>
          </w:p>
        </w:tc>
        <w:tc>
          <w:tcPr>
            <w:tcW w:w="4320" w:type="dxa"/>
            <w:tcBorders>
              <w:top w:val="nil"/>
              <w:left w:val="nil"/>
              <w:bottom w:val="single" w:sz="4" w:space="0" w:color="auto"/>
              <w:right w:val="single" w:sz="4" w:space="0" w:color="auto"/>
            </w:tcBorders>
            <w:shd w:val="clear" w:color="auto" w:fill="auto"/>
            <w:hideMark/>
          </w:tcPr>
          <w:p w14:paraId="5785521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50 MG INJET. 2ML</w:t>
            </w:r>
          </w:p>
        </w:tc>
        <w:tc>
          <w:tcPr>
            <w:tcW w:w="1480" w:type="dxa"/>
            <w:tcBorders>
              <w:top w:val="nil"/>
              <w:left w:val="nil"/>
              <w:bottom w:val="single" w:sz="4" w:space="0" w:color="auto"/>
              <w:right w:val="single" w:sz="4" w:space="0" w:color="auto"/>
            </w:tcBorders>
            <w:shd w:val="clear" w:color="auto" w:fill="auto"/>
            <w:noWrap/>
            <w:hideMark/>
          </w:tcPr>
          <w:p w14:paraId="30AA44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F03387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099A0E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3342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74B1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F363B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94</w:t>
            </w:r>
          </w:p>
        </w:tc>
        <w:tc>
          <w:tcPr>
            <w:tcW w:w="4320" w:type="dxa"/>
            <w:tcBorders>
              <w:top w:val="nil"/>
              <w:left w:val="nil"/>
              <w:bottom w:val="single" w:sz="4" w:space="0" w:color="auto"/>
              <w:right w:val="single" w:sz="4" w:space="0" w:color="auto"/>
            </w:tcBorders>
            <w:shd w:val="clear" w:color="auto" w:fill="auto"/>
            <w:hideMark/>
          </w:tcPr>
          <w:p w14:paraId="2F4501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INJ. 100 MG 2 ML IM</w:t>
            </w:r>
          </w:p>
        </w:tc>
        <w:tc>
          <w:tcPr>
            <w:tcW w:w="1480" w:type="dxa"/>
            <w:tcBorders>
              <w:top w:val="nil"/>
              <w:left w:val="nil"/>
              <w:bottom w:val="single" w:sz="4" w:space="0" w:color="auto"/>
              <w:right w:val="single" w:sz="4" w:space="0" w:color="auto"/>
            </w:tcBorders>
            <w:shd w:val="clear" w:color="auto" w:fill="auto"/>
            <w:noWrap/>
            <w:hideMark/>
          </w:tcPr>
          <w:p w14:paraId="0566CB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538738F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05A10D6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E8C390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4D6E585" w14:textId="77777777" w:rsidTr="00D2265B">
        <w:trPr>
          <w:trHeight w:val="612"/>
        </w:trPr>
        <w:tc>
          <w:tcPr>
            <w:tcW w:w="860" w:type="dxa"/>
            <w:tcBorders>
              <w:top w:val="nil"/>
              <w:left w:val="single" w:sz="4" w:space="0" w:color="auto"/>
              <w:bottom w:val="single" w:sz="4" w:space="0" w:color="auto"/>
              <w:right w:val="single" w:sz="4" w:space="0" w:color="auto"/>
            </w:tcBorders>
            <w:shd w:val="clear" w:color="auto" w:fill="auto"/>
            <w:noWrap/>
            <w:hideMark/>
          </w:tcPr>
          <w:p w14:paraId="7BBB6AC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95</w:t>
            </w:r>
          </w:p>
        </w:tc>
        <w:tc>
          <w:tcPr>
            <w:tcW w:w="4320" w:type="dxa"/>
            <w:tcBorders>
              <w:top w:val="nil"/>
              <w:left w:val="nil"/>
              <w:bottom w:val="single" w:sz="4" w:space="0" w:color="auto"/>
              <w:right w:val="single" w:sz="4" w:space="0" w:color="auto"/>
            </w:tcBorders>
            <w:shd w:val="clear" w:color="auto" w:fill="auto"/>
            <w:hideMark/>
          </w:tcPr>
          <w:p w14:paraId="5FFBDB1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CIANOCOBALAMINA 2,5MG/ML+DEXAMETASONA 2MG/ML+PIRIDOXINA E TIAMINA 100MG/ML AMP I VITAMINA- AMP II DEXAMETASONA</w:t>
            </w:r>
          </w:p>
        </w:tc>
        <w:tc>
          <w:tcPr>
            <w:tcW w:w="1480" w:type="dxa"/>
            <w:tcBorders>
              <w:top w:val="nil"/>
              <w:left w:val="nil"/>
              <w:bottom w:val="single" w:sz="4" w:space="0" w:color="auto"/>
              <w:right w:val="single" w:sz="4" w:space="0" w:color="auto"/>
            </w:tcBorders>
            <w:shd w:val="clear" w:color="auto" w:fill="auto"/>
            <w:noWrap/>
            <w:hideMark/>
          </w:tcPr>
          <w:p w14:paraId="5C11AF6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D82709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025FB7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C2DD1D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E7C7BC"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132FCFB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96</w:t>
            </w:r>
          </w:p>
        </w:tc>
        <w:tc>
          <w:tcPr>
            <w:tcW w:w="4320" w:type="dxa"/>
            <w:tcBorders>
              <w:top w:val="nil"/>
              <w:left w:val="nil"/>
              <w:bottom w:val="single" w:sz="4" w:space="0" w:color="auto"/>
              <w:right w:val="single" w:sz="4" w:space="0" w:color="auto"/>
            </w:tcBorders>
            <w:shd w:val="clear" w:color="auto" w:fill="auto"/>
            <w:hideMark/>
          </w:tcPr>
          <w:p w14:paraId="2C40ACB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CIANOCOBALAMINA 5MG + PIRIDOXINA 100MG+TIAMINA 100MG</w:t>
            </w:r>
          </w:p>
        </w:tc>
        <w:tc>
          <w:tcPr>
            <w:tcW w:w="1480" w:type="dxa"/>
            <w:tcBorders>
              <w:top w:val="nil"/>
              <w:left w:val="nil"/>
              <w:bottom w:val="single" w:sz="4" w:space="0" w:color="auto"/>
              <w:right w:val="single" w:sz="4" w:space="0" w:color="auto"/>
            </w:tcBorders>
            <w:shd w:val="clear" w:color="auto" w:fill="auto"/>
            <w:noWrap/>
            <w:hideMark/>
          </w:tcPr>
          <w:p w14:paraId="482EF7B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CE3194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F4C954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80877C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107DD6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E66B3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97</w:t>
            </w:r>
          </w:p>
        </w:tc>
        <w:tc>
          <w:tcPr>
            <w:tcW w:w="4320" w:type="dxa"/>
            <w:tcBorders>
              <w:top w:val="nil"/>
              <w:left w:val="nil"/>
              <w:bottom w:val="single" w:sz="4" w:space="0" w:color="auto"/>
              <w:right w:val="single" w:sz="4" w:space="0" w:color="auto"/>
            </w:tcBorders>
            <w:shd w:val="clear" w:color="auto" w:fill="auto"/>
            <w:hideMark/>
          </w:tcPr>
          <w:p w14:paraId="4FABD07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CICLOBENZAPRINA 10 MG</w:t>
            </w:r>
          </w:p>
        </w:tc>
        <w:tc>
          <w:tcPr>
            <w:tcW w:w="1480" w:type="dxa"/>
            <w:tcBorders>
              <w:top w:val="nil"/>
              <w:left w:val="nil"/>
              <w:bottom w:val="single" w:sz="4" w:space="0" w:color="auto"/>
              <w:right w:val="single" w:sz="4" w:space="0" w:color="auto"/>
            </w:tcBorders>
            <w:shd w:val="clear" w:color="auto" w:fill="auto"/>
            <w:noWrap/>
            <w:hideMark/>
          </w:tcPr>
          <w:p w14:paraId="0D68EA2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EC99B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6BD2B5E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98913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C6B6F2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5C5538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98</w:t>
            </w:r>
          </w:p>
        </w:tc>
        <w:tc>
          <w:tcPr>
            <w:tcW w:w="4320" w:type="dxa"/>
            <w:tcBorders>
              <w:top w:val="nil"/>
              <w:left w:val="nil"/>
              <w:bottom w:val="single" w:sz="4" w:space="0" w:color="auto"/>
              <w:right w:val="single" w:sz="4" w:space="0" w:color="auto"/>
            </w:tcBorders>
            <w:shd w:val="clear" w:color="auto" w:fill="auto"/>
            <w:hideMark/>
          </w:tcPr>
          <w:p w14:paraId="4E22CBE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CICLOBENZAPRINA CL 5 MG</w:t>
            </w:r>
          </w:p>
        </w:tc>
        <w:tc>
          <w:tcPr>
            <w:tcW w:w="1480" w:type="dxa"/>
            <w:tcBorders>
              <w:top w:val="nil"/>
              <w:left w:val="nil"/>
              <w:bottom w:val="single" w:sz="4" w:space="0" w:color="auto"/>
              <w:right w:val="single" w:sz="4" w:space="0" w:color="auto"/>
            </w:tcBorders>
            <w:shd w:val="clear" w:color="auto" w:fill="auto"/>
            <w:noWrap/>
            <w:hideMark/>
          </w:tcPr>
          <w:p w14:paraId="27F4E63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9306D2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51D91CB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130139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72AD9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093FDF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99</w:t>
            </w:r>
          </w:p>
        </w:tc>
        <w:tc>
          <w:tcPr>
            <w:tcW w:w="4320" w:type="dxa"/>
            <w:tcBorders>
              <w:top w:val="nil"/>
              <w:left w:val="nil"/>
              <w:bottom w:val="single" w:sz="4" w:space="0" w:color="auto"/>
              <w:right w:val="single" w:sz="4" w:space="0" w:color="auto"/>
            </w:tcBorders>
            <w:shd w:val="clear" w:color="auto" w:fill="auto"/>
            <w:hideMark/>
          </w:tcPr>
          <w:p w14:paraId="0882BBA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CILOSTAZOL 100 MG</w:t>
            </w:r>
          </w:p>
        </w:tc>
        <w:tc>
          <w:tcPr>
            <w:tcW w:w="1480" w:type="dxa"/>
            <w:tcBorders>
              <w:top w:val="nil"/>
              <w:left w:val="nil"/>
              <w:bottom w:val="single" w:sz="4" w:space="0" w:color="auto"/>
              <w:right w:val="single" w:sz="4" w:space="0" w:color="auto"/>
            </w:tcBorders>
            <w:shd w:val="clear" w:color="auto" w:fill="auto"/>
            <w:noWrap/>
            <w:hideMark/>
          </w:tcPr>
          <w:p w14:paraId="1A64F39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DE1DB7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CAD6E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8256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5C75B5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F375F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100</w:t>
            </w:r>
          </w:p>
        </w:tc>
        <w:tc>
          <w:tcPr>
            <w:tcW w:w="4320" w:type="dxa"/>
            <w:tcBorders>
              <w:top w:val="nil"/>
              <w:left w:val="nil"/>
              <w:bottom w:val="single" w:sz="4" w:space="0" w:color="auto"/>
              <w:right w:val="single" w:sz="4" w:space="0" w:color="auto"/>
            </w:tcBorders>
            <w:shd w:val="clear" w:color="auto" w:fill="auto"/>
            <w:hideMark/>
          </w:tcPr>
          <w:p w14:paraId="4400E69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CILOSTAZOL 50 MG</w:t>
            </w:r>
          </w:p>
        </w:tc>
        <w:tc>
          <w:tcPr>
            <w:tcW w:w="1480" w:type="dxa"/>
            <w:tcBorders>
              <w:top w:val="nil"/>
              <w:left w:val="nil"/>
              <w:bottom w:val="single" w:sz="4" w:space="0" w:color="auto"/>
              <w:right w:val="single" w:sz="4" w:space="0" w:color="auto"/>
            </w:tcBorders>
            <w:shd w:val="clear" w:color="auto" w:fill="auto"/>
            <w:noWrap/>
            <w:hideMark/>
          </w:tcPr>
          <w:p w14:paraId="719BC7C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04B5C8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662A8FD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9DC5C2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6885B5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08146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101</w:t>
            </w:r>
          </w:p>
        </w:tc>
        <w:tc>
          <w:tcPr>
            <w:tcW w:w="4320" w:type="dxa"/>
            <w:tcBorders>
              <w:top w:val="nil"/>
              <w:left w:val="nil"/>
              <w:bottom w:val="single" w:sz="4" w:space="0" w:color="auto"/>
              <w:right w:val="single" w:sz="4" w:space="0" w:color="auto"/>
            </w:tcBorders>
            <w:shd w:val="clear" w:color="auto" w:fill="auto"/>
            <w:hideMark/>
          </w:tcPr>
          <w:p w14:paraId="4D02F68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CINARIZINA 25 MG</w:t>
            </w:r>
          </w:p>
        </w:tc>
        <w:tc>
          <w:tcPr>
            <w:tcW w:w="1480" w:type="dxa"/>
            <w:tcBorders>
              <w:top w:val="nil"/>
              <w:left w:val="nil"/>
              <w:bottom w:val="single" w:sz="4" w:space="0" w:color="auto"/>
              <w:right w:val="single" w:sz="4" w:space="0" w:color="auto"/>
            </w:tcBorders>
            <w:shd w:val="clear" w:color="auto" w:fill="auto"/>
            <w:noWrap/>
            <w:hideMark/>
          </w:tcPr>
          <w:p w14:paraId="05B772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9BDF3A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373A35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3385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CC442B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8253CE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102</w:t>
            </w:r>
          </w:p>
        </w:tc>
        <w:tc>
          <w:tcPr>
            <w:tcW w:w="4320" w:type="dxa"/>
            <w:tcBorders>
              <w:top w:val="nil"/>
              <w:left w:val="nil"/>
              <w:bottom w:val="single" w:sz="4" w:space="0" w:color="auto"/>
              <w:right w:val="single" w:sz="4" w:space="0" w:color="auto"/>
            </w:tcBorders>
            <w:shd w:val="clear" w:color="auto" w:fill="auto"/>
            <w:hideMark/>
          </w:tcPr>
          <w:p w14:paraId="079F108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CINARIZINA 75 MG</w:t>
            </w:r>
          </w:p>
        </w:tc>
        <w:tc>
          <w:tcPr>
            <w:tcW w:w="1480" w:type="dxa"/>
            <w:tcBorders>
              <w:top w:val="nil"/>
              <w:left w:val="nil"/>
              <w:bottom w:val="single" w:sz="4" w:space="0" w:color="auto"/>
              <w:right w:val="single" w:sz="4" w:space="0" w:color="auto"/>
            </w:tcBorders>
            <w:shd w:val="clear" w:color="auto" w:fill="auto"/>
            <w:noWrap/>
            <w:hideMark/>
          </w:tcPr>
          <w:p w14:paraId="7C4A39B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694716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7CE58B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22DA9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B8240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03F4CB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103</w:t>
            </w:r>
          </w:p>
        </w:tc>
        <w:tc>
          <w:tcPr>
            <w:tcW w:w="4320" w:type="dxa"/>
            <w:tcBorders>
              <w:top w:val="nil"/>
              <w:left w:val="nil"/>
              <w:bottom w:val="single" w:sz="4" w:space="0" w:color="auto"/>
              <w:right w:val="single" w:sz="4" w:space="0" w:color="auto"/>
            </w:tcBorders>
            <w:shd w:val="clear" w:color="auto" w:fill="auto"/>
            <w:hideMark/>
          </w:tcPr>
          <w:p w14:paraId="276F5F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CIPROFIBRATO 100MG</w:t>
            </w:r>
          </w:p>
        </w:tc>
        <w:tc>
          <w:tcPr>
            <w:tcW w:w="1480" w:type="dxa"/>
            <w:tcBorders>
              <w:top w:val="nil"/>
              <w:left w:val="nil"/>
              <w:bottom w:val="single" w:sz="4" w:space="0" w:color="auto"/>
              <w:right w:val="single" w:sz="4" w:space="0" w:color="auto"/>
            </w:tcBorders>
            <w:shd w:val="clear" w:color="auto" w:fill="auto"/>
            <w:noWrap/>
            <w:hideMark/>
          </w:tcPr>
          <w:p w14:paraId="76BEDCB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3260A0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355ACB1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2EEF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C943CC"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594A156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104</w:t>
            </w:r>
          </w:p>
        </w:tc>
        <w:tc>
          <w:tcPr>
            <w:tcW w:w="4320" w:type="dxa"/>
            <w:tcBorders>
              <w:top w:val="nil"/>
              <w:left w:val="nil"/>
              <w:bottom w:val="single" w:sz="4" w:space="0" w:color="auto"/>
              <w:right w:val="single" w:sz="4" w:space="0" w:color="auto"/>
            </w:tcBorders>
            <w:shd w:val="clear" w:color="auto" w:fill="auto"/>
            <w:hideMark/>
          </w:tcPr>
          <w:p w14:paraId="0A23DE7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 + DEXAMETASONA 3,5MG/1MG/ML SOLUÇÃO OFTALMICA</w:t>
            </w:r>
          </w:p>
        </w:tc>
        <w:tc>
          <w:tcPr>
            <w:tcW w:w="1480" w:type="dxa"/>
            <w:tcBorders>
              <w:top w:val="nil"/>
              <w:left w:val="nil"/>
              <w:bottom w:val="single" w:sz="4" w:space="0" w:color="auto"/>
              <w:right w:val="single" w:sz="4" w:space="0" w:color="auto"/>
            </w:tcBorders>
            <w:shd w:val="clear" w:color="auto" w:fill="auto"/>
            <w:noWrap/>
            <w:hideMark/>
          </w:tcPr>
          <w:p w14:paraId="1D1B6B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400943D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113</w:t>
            </w:r>
          </w:p>
        </w:tc>
        <w:tc>
          <w:tcPr>
            <w:tcW w:w="760" w:type="dxa"/>
            <w:tcBorders>
              <w:top w:val="nil"/>
              <w:left w:val="nil"/>
              <w:bottom w:val="single" w:sz="4" w:space="0" w:color="auto"/>
              <w:right w:val="single" w:sz="4" w:space="0" w:color="auto"/>
            </w:tcBorders>
            <w:shd w:val="clear" w:color="auto" w:fill="auto"/>
            <w:noWrap/>
            <w:hideMark/>
          </w:tcPr>
          <w:p w14:paraId="3E7D2F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38307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CD7BF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83AB07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105</w:t>
            </w:r>
          </w:p>
        </w:tc>
        <w:tc>
          <w:tcPr>
            <w:tcW w:w="4320" w:type="dxa"/>
            <w:tcBorders>
              <w:top w:val="nil"/>
              <w:left w:val="nil"/>
              <w:bottom w:val="single" w:sz="4" w:space="0" w:color="auto"/>
              <w:right w:val="single" w:sz="4" w:space="0" w:color="auto"/>
            </w:tcBorders>
            <w:shd w:val="clear" w:color="auto" w:fill="auto"/>
            <w:hideMark/>
          </w:tcPr>
          <w:p w14:paraId="6E8FB5E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 500 MG</w:t>
            </w:r>
          </w:p>
        </w:tc>
        <w:tc>
          <w:tcPr>
            <w:tcW w:w="1480" w:type="dxa"/>
            <w:tcBorders>
              <w:top w:val="nil"/>
              <w:left w:val="nil"/>
              <w:bottom w:val="single" w:sz="4" w:space="0" w:color="auto"/>
              <w:right w:val="single" w:sz="4" w:space="0" w:color="auto"/>
            </w:tcBorders>
            <w:shd w:val="clear" w:color="auto" w:fill="auto"/>
            <w:noWrap/>
            <w:hideMark/>
          </w:tcPr>
          <w:p w14:paraId="1A41D9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B48806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57732FA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8F92A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96D3A3"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2B19D30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106</w:t>
            </w:r>
          </w:p>
        </w:tc>
        <w:tc>
          <w:tcPr>
            <w:tcW w:w="4320" w:type="dxa"/>
            <w:tcBorders>
              <w:top w:val="nil"/>
              <w:left w:val="nil"/>
              <w:bottom w:val="single" w:sz="4" w:space="0" w:color="auto"/>
              <w:right w:val="single" w:sz="4" w:space="0" w:color="auto"/>
            </w:tcBorders>
            <w:shd w:val="clear" w:color="auto" w:fill="auto"/>
            <w:hideMark/>
          </w:tcPr>
          <w:p w14:paraId="18C0952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CIPROFLOXACINO2MG +HIDROCORTISONA 10</w:t>
            </w:r>
            <w:proofErr w:type="gramStart"/>
            <w:r w:rsidRPr="00D2265B">
              <w:rPr>
                <w:rFonts w:ascii="Times New Roman" w:eastAsia="Times New Roman" w:hAnsi="Times New Roman"/>
                <w:color w:val="000000"/>
                <w:sz w:val="16"/>
                <w:szCs w:val="16"/>
                <w:lang w:eastAsia="pt-BR"/>
              </w:rPr>
              <w:t>MG  OTOLÓGICA</w:t>
            </w:r>
            <w:proofErr w:type="gramEnd"/>
          </w:p>
        </w:tc>
        <w:tc>
          <w:tcPr>
            <w:tcW w:w="1480" w:type="dxa"/>
            <w:tcBorders>
              <w:top w:val="nil"/>
              <w:left w:val="nil"/>
              <w:bottom w:val="single" w:sz="4" w:space="0" w:color="auto"/>
              <w:right w:val="single" w:sz="4" w:space="0" w:color="auto"/>
            </w:tcBorders>
            <w:shd w:val="clear" w:color="auto" w:fill="auto"/>
            <w:noWrap/>
            <w:hideMark/>
          </w:tcPr>
          <w:p w14:paraId="2F2686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740B890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79959EB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F7FC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FDB611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C4200E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107</w:t>
            </w:r>
          </w:p>
        </w:tc>
        <w:tc>
          <w:tcPr>
            <w:tcW w:w="4320" w:type="dxa"/>
            <w:tcBorders>
              <w:top w:val="nil"/>
              <w:left w:val="nil"/>
              <w:bottom w:val="single" w:sz="4" w:space="0" w:color="auto"/>
              <w:right w:val="single" w:sz="4" w:space="0" w:color="auto"/>
            </w:tcBorders>
            <w:shd w:val="clear" w:color="auto" w:fill="auto"/>
            <w:hideMark/>
          </w:tcPr>
          <w:p w14:paraId="0B2AC03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0,25 MG</w:t>
            </w:r>
          </w:p>
        </w:tc>
        <w:tc>
          <w:tcPr>
            <w:tcW w:w="1480" w:type="dxa"/>
            <w:tcBorders>
              <w:top w:val="nil"/>
              <w:left w:val="nil"/>
              <w:bottom w:val="single" w:sz="4" w:space="0" w:color="auto"/>
              <w:right w:val="single" w:sz="4" w:space="0" w:color="auto"/>
            </w:tcBorders>
            <w:shd w:val="clear" w:color="auto" w:fill="auto"/>
            <w:noWrap/>
            <w:hideMark/>
          </w:tcPr>
          <w:p w14:paraId="021DE84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0640EB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2996053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52BAF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B9646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293ED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108</w:t>
            </w:r>
          </w:p>
        </w:tc>
        <w:tc>
          <w:tcPr>
            <w:tcW w:w="4320" w:type="dxa"/>
            <w:tcBorders>
              <w:top w:val="nil"/>
              <w:left w:val="nil"/>
              <w:bottom w:val="single" w:sz="4" w:space="0" w:color="auto"/>
              <w:right w:val="single" w:sz="4" w:space="0" w:color="auto"/>
            </w:tcBorders>
            <w:shd w:val="clear" w:color="auto" w:fill="auto"/>
            <w:hideMark/>
          </w:tcPr>
          <w:p w14:paraId="5F5BDB5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0,5 MG</w:t>
            </w:r>
          </w:p>
        </w:tc>
        <w:tc>
          <w:tcPr>
            <w:tcW w:w="1480" w:type="dxa"/>
            <w:tcBorders>
              <w:top w:val="nil"/>
              <w:left w:val="nil"/>
              <w:bottom w:val="single" w:sz="4" w:space="0" w:color="auto"/>
              <w:right w:val="single" w:sz="4" w:space="0" w:color="auto"/>
            </w:tcBorders>
            <w:shd w:val="clear" w:color="auto" w:fill="auto"/>
            <w:noWrap/>
            <w:hideMark/>
          </w:tcPr>
          <w:p w14:paraId="61FAD6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EF4651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30D6B4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E9359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0EE1C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4DA40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109</w:t>
            </w:r>
          </w:p>
        </w:tc>
        <w:tc>
          <w:tcPr>
            <w:tcW w:w="4320" w:type="dxa"/>
            <w:tcBorders>
              <w:top w:val="nil"/>
              <w:left w:val="nil"/>
              <w:bottom w:val="single" w:sz="4" w:space="0" w:color="auto"/>
              <w:right w:val="single" w:sz="4" w:space="0" w:color="auto"/>
            </w:tcBorders>
            <w:shd w:val="clear" w:color="auto" w:fill="auto"/>
            <w:hideMark/>
          </w:tcPr>
          <w:p w14:paraId="7C99730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2.5MG/ML 20ML</w:t>
            </w:r>
          </w:p>
        </w:tc>
        <w:tc>
          <w:tcPr>
            <w:tcW w:w="1480" w:type="dxa"/>
            <w:tcBorders>
              <w:top w:val="nil"/>
              <w:left w:val="nil"/>
              <w:bottom w:val="single" w:sz="4" w:space="0" w:color="auto"/>
              <w:right w:val="single" w:sz="4" w:space="0" w:color="auto"/>
            </w:tcBorders>
            <w:shd w:val="clear" w:color="auto" w:fill="auto"/>
            <w:noWrap/>
            <w:hideMark/>
          </w:tcPr>
          <w:p w14:paraId="25DDF9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4FC7103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22C5D6A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AC8F2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C4D4D5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F9144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110</w:t>
            </w:r>
          </w:p>
        </w:tc>
        <w:tc>
          <w:tcPr>
            <w:tcW w:w="4320" w:type="dxa"/>
            <w:tcBorders>
              <w:top w:val="nil"/>
              <w:left w:val="nil"/>
              <w:bottom w:val="single" w:sz="4" w:space="0" w:color="auto"/>
              <w:right w:val="single" w:sz="4" w:space="0" w:color="auto"/>
            </w:tcBorders>
            <w:shd w:val="clear" w:color="auto" w:fill="auto"/>
            <w:hideMark/>
          </w:tcPr>
          <w:p w14:paraId="498B67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2MG</w:t>
            </w:r>
          </w:p>
        </w:tc>
        <w:tc>
          <w:tcPr>
            <w:tcW w:w="1480" w:type="dxa"/>
            <w:tcBorders>
              <w:top w:val="nil"/>
              <w:left w:val="nil"/>
              <w:bottom w:val="single" w:sz="4" w:space="0" w:color="auto"/>
              <w:right w:val="single" w:sz="4" w:space="0" w:color="auto"/>
            </w:tcBorders>
            <w:shd w:val="clear" w:color="auto" w:fill="auto"/>
            <w:noWrap/>
            <w:hideMark/>
          </w:tcPr>
          <w:p w14:paraId="0413F0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0B686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2CB0503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3032FC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11A58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9D179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111</w:t>
            </w:r>
          </w:p>
        </w:tc>
        <w:tc>
          <w:tcPr>
            <w:tcW w:w="4320" w:type="dxa"/>
            <w:tcBorders>
              <w:top w:val="nil"/>
              <w:left w:val="nil"/>
              <w:bottom w:val="single" w:sz="4" w:space="0" w:color="auto"/>
              <w:right w:val="single" w:sz="4" w:space="0" w:color="auto"/>
            </w:tcBorders>
            <w:shd w:val="clear" w:color="auto" w:fill="auto"/>
            <w:hideMark/>
          </w:tcPr>
          <w:p w14:paraId="219DE40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0,1 MG</w:t>
            </w:r>
          </w:p>
        </w:tc>
        <w:tc>
          <w:tcPr>
            <w:tcW w:w="1480" w:type="dxa"/>
            <w:tcBorders>
              <w:top w:val="nil"/>
              <w:left w:val="nil"/>
              <w:bottom w:val="single" w:sz="4" w:space="0" w:color="auto"/>
              <w:right w:val="single" w:sz="4" w:space="0" w:color="auto"/>
            </w:tcBorders>
            <w:shd w:val="clear" w:color="auto" w:fill="auto"/>
            <w:noWrap/>
            <w:hideMark/>
          </w:tcPr>
          <w:p w14:paraId="4142A06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410C63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02921A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023E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D274B3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07EB8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112</w:t>
            </w:r>
          </w:p>
        </w:tc>
        <w:tc>
          <w:tcPr>
            <w:tcW w:w="4320" w:type="dxa"/>
            <w:tcBorders>
              <w:top w:val="nil"/>
              <w:left w:val="nil"/>
              <w:bottom w:val="single" w:sz="4" w:space="0" w:color="auto"/>
              <w:right w:val="single" w:sz="4" w:space="0" w:color="auto"/>
            </w:tcBorders>
            <w:shd w:val="clear" w:color="auto" w:fill="auto"/>
            <w:hideMark/>
          </w:tcPr>
          <w:p w14:paraId="65E2AE4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0,15 MG</w:t>
            </w:r>
          </w:p>
        </w:tc>
        <w:tc>
          <w:tcPr>
            <w:tcW w:w="1480" w:type="dxa"/>
            <w:tcBorders>
              <w:top w:val="nil"/>
              <w:left w:val="nil"/>
              <w:bottom w:val="single" w:sz="4" w:space="0" w:color="auto"/>
              <w:right w:val="single" w:sz="4" w:space="0" w:color="auto"/>
            </w:tcBorders>
            <w:shd w:val="clear" w:color="auto" w:fill="auto"/>
            <w:noWrap/>
            <w:hideMark/>
          </w:tcPr>
          <w:p w14:paraId="444582C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9B819F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66C7E4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D9F8E6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8E8A3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7DDE4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113</w:t>
            </w:r>
          </w:p>
        </w:tc>
        <w:tc>
          <w:tcPr>
            <w:tcW w:w="4320" w:type="dxa"/>
            <w:tcBorders>
              <w:top w:val="nil"/>
              <w:left w:val="nil"/>
              <w:bottom w:val="single" w:sz="4" w:space="0" w:color="auto"/>
              <w:right w:val="single" w:sz="4" w:space="0" w:color="auto"/>
            </w:tcBorders>
            <w:shd w:val="clear" w:color="auto" w:fill="auto"/>
            <w:hideMark/>
          </w:tcPr>
          <w:p w14:paraId="72C59E2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CLORIDRATO 0,2 MG</w:t>
            </w:r>
          </w:p>
        </w:tc>
        <w:tc>
          <w:tcPr>
            <w:tcW w:w="1480" w:type="dxa"/>
            <w:tcBorders>
              <w:top w:val="nil"/>
              <w:left w:val="nil"/>
              <w:bottom w:val="single" w:sz="4" w:space="0" w:color="auto"/>
              <w:right w:val="single" w:sz="4" w:space="0" w:color="auto"/>
            </w:tcBorders>
            <w:shd w:val="clear" w:color="auto" w:fill="auto"/>
            <w:noWrap/>
            <w:hideMark/>
          </w:tcPr>
          <w:p w14:paraId="22509C1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9806C6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1ECA99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D627E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D89C7E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55936F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114</w:t>
            </w:r>
          </w:p>
        </w:tc>
        <w:tc>
          <w:tcPr>
            <w:tcW w:w="4320" w:type="dxa"/>
            <w:tcBorders>
              <w:top w:val="nil"/>
              <w:left w:val="nil"/>
              <w:bottom w:val="single" w:sz="4" w:space="0" w:color="auto"/>
              <w:right w:val="single" w:sz="4" w:space="0" w:color="auto"/>
            </w:tcBorders>
            <w:shd w:val="clear" w:color="auto" w:fill="auto"/>
            <w:hideMark/>
          </w:tcPr>
          <w:p w14:paraId="0A9EC3E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CLOPIDOGREL 75 MG</w:t>
            </w:r>
          </w:p>
        </w:tc>
        <w:tc>
          <w:tcPr>
            <w:tcW w:w="1480" w:type="dxa"/>
            <w:tcBorders>
              <w:top w:val="nil"/>
              <w:left w:val="nil"/>
              <w:bottom w:val="single" w:sz="4" w:space="0" w:color="auto"/>
              <w:right w:val="single" w:sz="4" w:space="0" w:color="auto"/>
            </w:tcBorders>
            <w:shd w:val="clear" w:color="auto" w:fill="auto"/>
            <w:noWrap/>
            <w:hideMark/>
          </w:tcPr>
          <w:p w14:paraId="07CD44E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8D984F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13500</w:t>
            </w:r>
          </w:p>
        </w:tc>
        <w:tc>
          <w:tcPr>
            <w:tcW w:w="760" w:type="dxa"/>
            <w:tcBorders>
              <w:top w:val="nil"/>
              <w:left w:val="nil"/>
              <w:bottom w:val="single" w:sz="4" w:space="0" w:color="auto"/>
              <w:right w:val="single" w:sz="4" w:space="0" w:color="auto"/>
            </w:tcBorders>
            <w:shd w:val="clear" w:color="auto" w:fill="auto"/>
            <w:noWrap/>
            <w:hideMark/>
          </w:tcPr>
          <w:p w14:paraId="7BD0091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FAC5F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3A8E89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9C60EA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115</w:t>
            </w:r>
          </w:p>
        </w:tc>
        <w:tc>
          <w:tcPr>
            <w:tcW w:w="4320" w:type="dxa"/>
            <w:tcBorders>
              <w:top w:val="nil"/>
              <w:left w:val="nil"/>
              <w:bottom w:val="single" w:sz="4" w:space="0" w:color="auto"/>
              <w:right w:val="single" w:sz="4" w:space="0" w:color="auto"/>
            </w:tcBorders>
            <w:shd w:val="clear" w:color="auto" w:fill="auto"/>
            <w:hideMark/>
          </w:tcPr>
          <w:p w14:paraId="3E2C150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CLORETO DE SODIO 0,9</w:t>
            </w:r>
            <w:proofErr w:type="gramStart"/>
            <w:r w:rsidRPr="00D2265B">
              <w:rPr>
                <w:rFonts w:ascii="Times New Roman" w:eastAsia="Times New Roman" w:hAnsi="Times New Roman"/>
                <w:color w:val="000000"/>
                <w:sz w:val="16"/>
                <w:szCs w:val="16"/>
                <w:lang w:eastAsia="pt-BR"/>
              </w:rPr>
              <w:t>%  SPRAY</w:t>
            </w:r>
            <w:proofErr w:type="gramEnd"/>
            <w:r w:rsidRPr="00D2265B">
              <w:rPr>
                <w:rFonts w:ascii="Times New Roman" w:eastAsia="Times New Roman" w:hAnsi="Times New Roman"/>
                <w:color w:val="000000"/>
                <w:sz w:val="16"/>
                <w:szCs w:val="16"/>
                <w:lang w:eastAsia="pt-BR"/>
              </w:rPr>
              <w:t xml:space="preserve"> NASAL 30ML</w:t>
            </w:r>
          </w:p>
        </w:tc>
        <w:tc>
          <w:tcPr>
            <w:tcW w:w="1480" w:type="dxa"/>
            <w:tcBorders>
              <w:top w:val="nil"/>
              <w:left w:val="nil"/>
              <w:bottom w:val="single" w:sz="4" w:space="0" w:color="auto"/>
              <w:right w:val="single" w:sz="4" w:space="0" w:color="auto"/>
            </w:tcBorders>
            <w:shd w:val="clear" w:color="auto" w:fill="auto"/>
            <w:noWrap/>
            <w:hideMark/>
          </w:tcPr>
          <w:p w14:paraId="3C30503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SPRAY</w:t>
            </w:r>
          </w:p>
        </w:tc>
        <w:tc>
          <w:tcPr>
            <w:tcW w:w="1120" w:type="dxa"/>
            <w:tcBorders>
              <w:top w:val="nil"/>
              <w:left w:val="nil"/>
              <w:bottom w:val="single" w:sz="4" w:space="0" w:color="auto"/>
              <w:right w:val="single" w:sz="4" w:space="0" w:color="auto"/>
            </w:tcBorders>
            <w:shd w:val="clear" w:color="auto" w:fill="auto"/>
            <w:noWrap/>
            <w:hideMark/>
          </w:tcPr>
          <w:p w14:paraId="248131A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0B5BBDC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98D0F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9CD4C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F0AFF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116</w:t>
            </w:r>
          </w:p>
        </w:tc>
        <w:tc>
          <w:tcPr>
            <w:tcW w:w="4320" w:type="dxa"/>
            <w:tcBorders>
              <w:top w:val="nil"/>
              <w:left w:val="nil"/>
              <w:bottom w:val="single" w:sz="4" w:space="0" w:color="auto"/>
              <w:right w:val="single" w:sz="4" w:space="0" w:color="auto"/>
            </w:tcBorders>
            <w:shd w:val="clear" w:color="auto" w:fill="auto"/>
            <w:hideMark/>
          </w:tcPr>
          <w:p w14:paraId="199C7E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CLORETO DE SODIO 0,9% SPRAY NASAL 100ML</w:t>
            </w:r>
          </w:p>
        </w:tc>
        <w:tc>
          <w:tcPr>
            <w:tcW w:w="1480" w:type="dxa"/>
            <w:tcBorders>
              <w:top w:val="nil"/>
              <w:left w:val="nil"/>
              <w:bottom w:val="single" w:sz="4" w:space="0" w:color="auto"/>
              <w:right w:val="single" w:sz="4" w:space="0" w:color="auto"/>
            </w:tcBorders>
            <w:shd w:val="clear" w:color="auto" w:fill="auto"/>
            <w:noWrap/>
            <w:hideMark/>
          </w:tcPr>
          <w:p w14:paraId="23B7D05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FRASC</w:t>
            </w:r>
          </w:p>
        </w:tc>
        <w:tc>
          <w:tcPr>
            <w:tcW w:w="1120" w:type="dxa"/>
            <w:tcBorders>
              <w:top w:val="nil"/>
              <w:left w:val="nil"/>
              <w:bottom w:val="single" w:sz="4" w:space="0" w:color="auto"/>
              <w:right w:val="single" w:sz="4" w:space="0" w:color="auto"/>
            </w:tcBorders>
            <w:shd w:val="clear" w:color="auto" w:fill="auto"/>
            <w:noWrap/>
            <w:hideMark/>
          </w:tcPr>
          <w:p w14:paraId="5DC14B3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5B7039A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5FA0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21D1B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19C537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117</w:t>
            </w:r>
          </w:p>
        </w:tc>
        <w:tc>
          <w:tcPr>
            <w:tcW w:w="4320" w:type="dxa"/>
            <w:tcBorders>
              <w:top w:val="nil"/>
              <w:left w:val="nil"/>
              <w:bottom w:val="single" w:sz="4" w:space="0" w:color="auto"/>
              <w:right w:val="single" w:sz="4" w:space="0" w:color="auto"/>
            </w:tcBorders>
            <w:shd w:val="clear" w:color="auto" w:fill="auto"/>
            <w:hideMark/>
          </w:tcPr>
          <w:p w14:paraId="653B401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CLORIDRATO DE ONDANSETRONA 4MG</w:t>
            </w:r>
          </w:p>
        </w:tc>
        <w:tc>
          <w:tcPr>
            <w:tcW w:w="1480" w:type="dxa"/>
            <w:tcBorders>
              <w:top w:val="nil"/>
              <w:left w:val="nil"/>
              <w:bottom w:val="single" w:sz="4" w:space="0" w:color="auto"/>
              <w:right w:val="single" w:sz="4" w:space="0" w:color="auto"/>
            </w:tcBorders>
            <w:shd w:val="clear" w:color="auto" w:fill="auto"/>
            <w:noWrap/>
            <w:hideMark/>
          </w:tcPr>
          <w:p w14:paraId="2D16AB3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9B341C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CEE951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DA05C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179105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AD622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118</w:t>
            </w:r>
          </w:p>
        </w:tc>
        <w:tc>
          <w:tcPr>
            <w:tcW w:w="4320" w:type="dxa"/>
            <w:tcBorders>
              <w:top w:val="nil"/>
              <w:left w:val="nil"/>
              <w:bottom w:val="single" w:sz="4" w:space="0" w:color="auto"/>
              <w:right w:val="single" w:sz="4" w:space="0" w:color="auto"/>
            </w:tcBorders>
            <w:shd w:val="clear" w:color="auto" w:fill="auto"/>
            <w:hideMark/>
          </w:tcPr>
          <w:p w14:paraId="639BD58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CLORIDRATO DE ONDANSETRONA 8MG</w:t>
            </w:r>
          </w:p>
        </w:tc>
        <w:tc>
          <w:tcPr>
            <w:tcW w:w="1480" w:type="dxa"/>
            <w:tcBorders>
              <w:top w:val="nil"/>
              <w:left w:val="nil"/>
              <w:bottom w:val="single" w:sz="4" w:space="0" w:color="auto"/>
              <w:right w:val="single" w:sz="4" w:space="0" w:color="auto"/>
            </w:tcBorders>
            <w:shd w:val="clear" w:color="auto" w:fill="auto"/>
            <w:noWrap/>
            <w:hideMark/>
          </w:tcPr>
          <w:p w14:paraId="6C5A841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78A321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3BB1283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60FA8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BBE4E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C74FC5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119</w:t>
            </w:r>
          </w:p>
        </w:tc>
        <w:tc>
          <w:tcPr>
            <w:tcW w:w="4320" w:type="dxa"/>
            <w:tcBorders>
              <w:top w:val="nil"/>
              <w:left w:val="nil"/>
              <w:bottom w:val="single" w:sz="4" w:space="0" w:color="auto"/>
              <w:right w:val="single" w:sz="4" w:space="0" w:color="auto"/>
            </w:tcBorders>
            <w:shd w:val="clear" w:color="auto" w:fill="auto"/>
            <w:hideMark/>
          </w:tcPr>
          <w:p w14:paraId="6F01D0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CLOTRIMAZOL 20G </w:t>
            </w:r>
            <w:proofErr w:type="gramStart"/>
            <w:r w:rsidRPr="00D2265B">
              <w:rPr>
                <w:rFonts w:ascii="Times New Roman" w:eastAsia="Times New Roman" w:hAnsi="Times New Roman"/>
                <w:color w:val="000000"/>
                <w:sz w:val="16"/>
                <w:szCs w:val="16"/>
                <w:lang w:eastAsia="pt-BR"/>
              </w:rPr>
              <w:t>CREME  BISN</w:t>
            </w:r>
            <w:proofErr w:type="gramEnd"/>
            <w:r w:rsidRPr="00D2265B">
              <w:rPr>
                <w:rFonts w:ascii="Times New Roman" w:eastAsia="Times New Roman" w:hAnsi="Times New Roman"/>
                <w:color w:val="000000"/>
                <w:sz w:val="16"/>
                <w:szCs w:val="16"/>
                <w:lang w:eastAsia="pt-BR"/>
              </w:rPr>
              <w:t>- 50G</w:t>
            </w:r>
          </w:p>
        </w:tc>
        <w:tc>
          <w:tcPr>
            <w:tcW w:w="1480" w:type="dxa"/>
            <w:tcBorders>
              <w:top w:val="nil"/>
              <w:left w:val="nil"/>
              <w:bottom w:val="single" w:sz="4" w:space="0" w:color="auto"/>
              <w:right w:val="single" w:sz="4" w:space="0" w:color="auto"/>
            </w:tcBorders>
            <w:shd w:val="clear" w:color="auto" w:fill="auto"/>
            <w:noWrap/>
            <w:hideMark/>
          </w:tcPr>
          <w:p w14:paraId="339F12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BISN</w:t>
            </w:r>
          </w:p>
        </w:tc>
        <w:tc>
          <w:tcPr>
            <w:tcW w:w="1120" w:type="dxa"/>
            <w:tcBorders>
              <w:top w:val="nil"/>
              <w:left w:val="nil"/>
              <w:bottom w:val="single" w:sz="4" w:space="0" w:color="auto"/>
              <w:right w:val="single" w:sz="4" w:space="0" w:color="auto"/>
            </w:tcBorders>
            <w:shd w:val="clear" w:color="auto" w:fill="auto"/>
            <w:noWrap/>
            <w:hideMark/>
          </w:tcPr>
          <w:p w14:paraId="78A8A24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7865FE8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E2ED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B1B0470"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248B46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120</w:t>
            </w:r>
          </w:p>
        </w:tc>
        <w:tc>
          <w:tcPr>
            <w:tcW w:w="4320" w:type="dxa"/>
            <w:tcBorders>
              <w:top w:val="nil"/>
              <w:left w:val="nil"/>
              <w:bottom w:val="single" w:sz="4" w:space="0" w:color="auto"/>
              <w:right w:val="single" w:sz="4" w:space="0" w:color="auto"/>
            </w:tcBorders>
            <w:shd w:val="clear" w:color="auto" w:fill="auto"/>
            <w:hideMark/>
          </w:tcPr>
          <w:p w14:paraId="3A3DA86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COLAGENASE 0,6 UI/G + CLORANFENICOL 10 MG/G POMADA 30 GR</w:t>
            </w:r>
          </w:p>
        </w:tc>
        <w:tc>
          <w:tcPr>
            <w:tcW w:w="1480" w:type="dxa"/>
            <w:tcBorders>
              <w:top w:val="nil"/>
              <w:left w:val="nil"/>
              <w:bottom w:val="single" w:sz="4" w:space="0" w:color="auto"/>
              <w:right w:val="single" w:sz="4" w:space="0" w:color="auto"/>
            </w:tcBorders>
            <w:shd w:val="clear" w:color="auto" w:fill="auto"/>
            <w:noWrap/>
            <w:hideMark/>
          </w:tcPr>
          <w:p w14:paraId="6A71B70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278883C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3B3549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63E9D0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39DD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6860FE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121</w:t>
            </w:r>
          </w:p>
        </w:tc>
        <w:tc>
          <w:tcPr>
            <w:tcW w:w="4320" w:type="dxa"/>
            <w:tcBorders>
              <w:top w:val="nil"/>
              <w:left w:val="nil"/>
              <w:bottom w:val="single" w:sz="4" w:space="0" w:color="auto"/>
              <w:right w:val="single" w:sz="4" w:space="0" w:color="auto"/>
            </w:tcBorders>
            <w:shd w:val="clear" w:color="auto" w:fill="auto"/>
            <w:hideMark/>
          </w:tcPr>
          <w:p w14:paraId="201E16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COLAGENASE 0,6</w:t>
            </w:r>
            <w:proofErr w:type="gramStart"/>
            <w:r w:rsidRPr="00D2265B">
              <w:rPr>
                <w:rFonts w:ascii="Times New Roman" w:eastAsia="Times New Roman" w:hAnsi="Times New Roman"/>
                <w:color w:val="000000"/>
                <w:sz w:val="16"/>
                <w:szCs w:val="16"/>
                <w:lang w:eastAsia="pt-BR"/>
              </w:rPr>
              <w:t>UI,  30</w:t>
            </w:r>
            <w:proofErr w:type="gramEnd"/>
            <w:r w:rsidRPr="00D2265B">
              <w:rPr>
                <w:rFonts w:ascii="Times New Roman" w:eastAsia="Times New Roman" w:hAnsi="Times New Roman"/>
                <w:color w:val="000000"/>
                <w:sz w:val="16"/>
                <w:szCs w:val="16"/>
                <w:lang w:eastAsia="pt-BR"/>
              </w:rPr>
              <w:t xml:space="preserve"> GR</w:t>
            </w:r>
          </w:p>
        </w:tc>
        <w:tc>
          <w:tcPr>
            <w:tcW w:w="1480" w:type="dxa"/>
            <w:tcBorders>
              <w:top w:val="nil"/>
              <w:left w:val="nil"/>
              <w:bottom w:val="single" w:sz="4" w:space="0" w:color="auto"/>
              <w:right w:val="single" w:sz="4" w:space="0" w:color="auto"/>
            </w:tcBorders>
            <w:shd w:val="clear" w:color="auto" w:fill="auto"/>
            <w:noWrap/>
            <w:hideMark/>
          </w:tcPr>
          <w:p w14:paraId="3D42817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3B6E926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BF2FB7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3A4F43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6F0EB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9003E4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122</w:t>
            </w:r>
          </w:p>
        </w:tc>
        <w:tc>
          <w:tcPr>
            <w:tcW w:w="4320" w:type="dxa"/>
            <w:tcBorders>
              <w:top w:val="nil"/>
              <w:left w:val="nil"/>
              <w:bottom w:val="single" w:sz="4" w:space="0" w:color="auto"/>
              <w:right w:val="single" w:sz="4" w:space="0" w:color="auto"/>
            </w:tcBorders>
            <w:shd w:val="clear" w:color="auto" w:fill="auto"/>
            <w:hideMark/>
          </w:tcPr>
          <w:p w14:paraId="3960D9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2.000UI</w:t>
            </w:r>
          </w:p>
        </w:tc>
        <w:tc>
          <w:tcPr>
            <w:tcW w:w="1480" w:type="dxa"/>
            <w:tcBorders>
              <w:top w:val="nil"/>
              <w:left w:val="nil"/>
              <w:bottom w:val="single" w:sz="4" w:space="0" w:color="auto"/>
              <w:right w:val="single" w:sz="4" w:space="0" w:color="auto"/>
            </w:tcBorders>
            <w:shd w:val="clear" w:color="auto" w:fill="auto"/>
            <w:noWrap/>
            <w:hideMark/>
          </w:tcPr>
          <w:p w14:paraId="537632C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88614A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AD3B5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F7C5E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D12690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1949BB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123</w:t>
            </w:r>
          </w:p>
        </w:tc>
        <w:tc>
          <w:tcPr>
            <w:tcW w:w="4320" w:type="dxa"/>
            <w:tcBorders>
              <w:top w:val="nil"/>
              <w:left w:val="nil"/>
              <w:bottom w:val="single" w:sz="4" w:space="0" w:color="auto"/>
              <w:right w:val="single" w:sz="4" w:space="0" w:color="auto"/>
            </w:tcBorders>
            <w:shd w:val="clear" w:color="auto" w:fill="auto"/>
            <w:hideMark/>
          </w:tcPr>
          <w:p w14:paraId="6D265A0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5.000UI</w:t>
            </w:r>
          </w:p>
        </w:tc>
        <w:tc>
          <w:tcPr>
            <w:tcW w:w="1480" w:type="dxa"/>
            <w:tcBorders>
              <w:top w:val="nil"/>
              <w:left w:val="nil"/>
              <w:bottom w:val="single" w:sz="4" w:space="0" w:color="auto"/>
              <w:right w:val="single" w:sz="4" w:space="0" w:color="auto"/>
            </w:tcBorders>
            <w:shd w:val="clear" w:color="auto" w:fill="auto"/>
            <w:noWrap/>
            <w:hideMark/>
          </w:tcPr>
          <w:p w14:paraId="735982C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BFA24D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566345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978098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1D3274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653AAA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124</w:t>
            </w:r>
          </w:p>
        </w:tc>
        <w:tc>
          <w:tcPr>
            <w:tcW w:w="4320" w:type="dxa"/>
            <w:tcBorders>
              <w:top w:val="nil"/>
              <w:left w:val="nil"/>
              <w:bottom w:val="single" w:sz="4" w:space="0" w:color="auto"/>
              <w:right w:val="single" w:sz="4" w:space="0" w:color="auto"/>
            </w:tcBorders>
            <w:shd w:val="clear" w:color="auto" w:fill="auto"/>
            <w:hideMark/>
          </w:tcPr>
          <w:p w14:paraId="62C687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7.000UI</w:t>
            </w:r>
          </w:p>
        </w:tc>
        <w:tc>
          <w:tcPr>
            <w:tcW w:w="1480" w:type="dxa"/>
            <w:tcBorders>
              <w:top w:val="nil"/>
              <w:left w:val="nil"/>
              <w:bottom w:val="single" w:sz="4" w:space="0" w:color="auto"/>
              <w:right w:val="single" w:sz="4" w:space="0" w:color="auto"/>
            </w:tcBorders>
            <w:shd w:val="clear" w:color="auto" w:fill="auto"/>
            <w:noWrap/>
            <w:hideMark/>
          </w:tcPr>
          <w:p w14:paraId="753ED5F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6A38EB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BA7EE6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471EE6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B265BC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C979EE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125</w:t>
            </w:r>
          </w:p>
        </w:tc>
        <w:tc>
          <w:tcPr>
            <w:tcW w:w="4320" w:type="dxa"/>
            <w:tcBorders>
              <w:top w:val="nil"/>
              <w:left w:val="nil"/>
              <w:bottom w:val="single" w:sz="4" w:space="0" w:color="auto"/>
              <w:right w:val="single" w:sz="4" w:space="0" w:color="auto"/>
            </w:tcBorders>
            <w:shd w:val="clear" w:color="auto" w:fill="auto"/>
            <w:hideMark/>
          </w:tcPr>
          <w:p w14:paraId="1FB8976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COLESTIRAMINA 4 G</w:t>
            </w:r>
          </w:p>
        </w:tc>
        <w:tc>
          <w:tcPr>
            <w:tcW w:w="1480" w:type="dxa"/>
            <w:tcBorders>
              <w:top w:val="nil"/>
              <w:left w:val="nil"/>
              <w:bottom w:val="single" w:sz="4" w:space="0" w:color="auto"/>
              <w:right w:val="single" w:sz="4" w:space="0" w:color="auto"/>
            </w:tcBorders>
            <w:shd w:val="clear" w:color="auto" w:fill="auto"/>
            <w:noWrap/>
            <w:hideMark/>
          </w:tcPr>
          <w:p w14:paraId="07962CA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ENV</w:t>
            </w:r>
          </w:p>
        </w:tc>
        <w:tc>
          <w:tcPr>
            <w:tcW w:w="1120" w:type="dxa"/>
            <w:tcBorders>
              <w:top w:val="nil"/>
              <w:left w:val="nil"/>
              <w:bottom w:val="single" w:sz="4" w:space="0" w:color="auto"/>
              <w:right w:val="single" w:sz="4" w:space="0" w:color="auto"/>
            </w:tcBorders>
            <w:shd w:val="clear" w:color="auto" w:fill="auto"/>
            <w:noWrap/>
            <w:hideMark/>
          </w:tcPr>
          <w:p w14:paraId="273CE14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59A76D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1CE1C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B4EF6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9B4EE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126</w:t>
            </w:r>
          </w:p>
        </w:tc>
        <w:tc>
          <w:tcPr>
            <w:tcW w:w="4320" w:type="dxa"/>
            <w:tcBorders>
              <w:top w:val="nil"/>
              <w:left w:val="nil"/>
              <w:bottom w:val="single" w:sz="4" w:space="0" w:color="auto"/>
              <w:right w:val="single" w:sz="4" w:space="0" w:color="auto"/>
            </w:tcBorders>
            <w:shd w:val="clear" w:color="auto" w:fill="auto"/>
            <w:hideMark/>
          </w:tcPr>
          <w:p w14:paraId="363013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CUMARINA 15MG+TROXERRUTINA 90 MG</w:t>
            </w:r>
          </w:p>
        </w:tc>
        <w:tc>
          <w:tcPr>
            <w:tcW w:w="1480" w:type="dxa"/>
            <w:tcBorders>
              <w:top w:val="nil"/>
              <w:left w:val="nil"/>
              <w:bottom w:val="single" w:sz="4" w:space="0" w:color="auto"/>
              <w:right w:val="single" w:sz="4" w:space="0" w:color="auto"/>
            </w:tcBorders>
            <w:shd w:val="clear" w:color="auto" w:fill="auto"/>
            <w:noWrap/>
            <w:hideMark/>
          </w:tcPr>
          <w:p w14:paraId="6D734A7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AFC0E7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32C3F2A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23FC6A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1AD158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F510A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127</w:t>
            </w:r>
          </w:p>
        </w:tc>
        <w:tc>
          <w:tcPr>
            <w:tcW w:w="4320" w:type="dxa"/>
            <w:tcBorders>
              <w:top w:val="nil"/>
              <w:left w:val="nil"/>
              <w:bottom w:val="single" w:sz="4" w:space="0" w:color="auto"/>
              <w:right w:val="single" w:sz="4" w:space="0" w:color="auto"/>
            </w:tcBorders>
            <w:shd w:val="clear" w:color="auto" w:fill="auto"/>
            <w:hideMark/>
          </w:tcPr>
          <w:p w14:paraId="72FE40F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DAPAGLIFLOZINA 10 MG</w:t>
            </w:r>
          </w:p>
        </w:tc>
        <w:tc>
          <w:tcPr>
            <w:tcW w:w="1480" w:type="dxa"/>
            <w:tcBorders>
              <w:top w:val="nil"/>
              <w:left w:val="nil"/>
              <w:bottom w:val="single" w:sz="4" w:space="0" w:color="auto"/>
              <w:right w:val="single" w:sz="4" w:space="0" w:color="auto"/>
            </w:tcBorders>
            <w:shd w:val="clear" w:color="auto" w:fill="auto"/>
            <w:noWrap/>
            <w:hideMark/>
          </w:tcPr>
          <w:p w14:paraId="1F0E5D2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51887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192237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AAC0A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E2071B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81F3CC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128</w:t>
            </w:r>
          </w:p>
        </w:tc>
        <w:tc>
          <w:tcPr>
            <w:tcW w:w="4320" w:type="dxa"/>
            <w:tcBorders>
              <w:top w:val="nil"/>
              <w:left w:val="nil"/>
              <w:bottom w:val="single" w:sz="4" w:space="0" w:color="auto"/>
              <w:right w:val="single" w:sz="4" w:space="0" w:color="auto"/>
            </w:tcBorders>
            <w:shd w:val="clear" w:color="auto" w:fill="auto"/>
            <w:hideMark/>
          </w:tcPr>
          <w:p w14:paraId="516C41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DESLORATADINA 0,5 MG/ML - 100 ML</w:t>
            </w:r>
          </w:p>
        </w:tc>
        <w:tc>
          <w:tcPr>
            <w:tcW w:w="1480" w:type="dxa"/>
            <w:tcBorders>
              <w:top w:val="nil"/>
              <w:left w:val="nil"/>
              <w:bottom w:val="single" w:sz="4" w:space="0" w:color="auto"/>
              <w:right w:val="single" w:sz="4" w:space="0" w:color="auto"/>
            </w:tcBorders>
            <w:shd w:val="clear" w:color="auto" w:fill="auto"/>
            <w:noWrap/>
            <w:hideMark/>
          </w:tcPr>
          <w:p w14:paraId="4123C6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1470115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A5635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5EF6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996A1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DB7433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129</w:t>
            </w:r>
          </w:p>
        </w:tc>
        <w:tc>
          <w:tcPr>
            <w:tcW w:w="4320" w:type="dxa"/>
            <w:tcBorders>
              <w:top w:val="nil"/>
              <w:left w:val="nil"/>
              <w:bottom w:val="single" w:sz="4" w:space="0" w:color="auto"/>
              <w:right w:val="single" w:sz="4" w:space="0" w:color="auto"/>
            </w:tcBorders>
            <w:shd w:val="clear" w:color="auto" w:fill="auto"/>
            <w:hideMark/>
          </w:tcPr>
          <w:p w14:paraId="3A9A3E4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DESVENLAFAXINA 100MG</w:t>
            </w:r>
          </w:p>
        </w:tc>
        <w:tc>
          <w:tcPr>
            <w:tcW w:w="1480" w:type="dxa"/>
            <w:tcBorders>
              <w:top w:val="nil"/>
              <w:left w:val="nil"/>
              <w:bottom w:val="single" w:sz="4" w:space="0" w:color="auto"/>
              <w:right w:val="single" w:sz="4" w:space="0" w:color="auto"/>
            </w:tcBorders>
            <w:shd w:val="clear" w:color="auto" w:fill="auto"/>
            <w:noWrap/>
            <w:hideMark/>
          </w:tcPr>
          <w:p w14:paraId="4A5393C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358909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77B0724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71E1F0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2D6E1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D88F68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130</w:t>
            </w:r>
          </w:p>
        </w:tc>
        <w:tc>
          <w:tcPr>
            <w:tcW w:w="4320" w:type="dxa"/>
            <w:tcBorders>
              <w:top w:val="nil"/>
              <w:left w:val="nil"/>
              <w:bottom w:val="single" w:sz="4" w:space="0" w:color="auto"/>
              <w:right w:val="single" w:sz="4" w:space="0" w:color="auto"/>
            </w:tcBorders>
            <w:shd w:val="clear" w:color="auto" w:fill="auto"/>
            <w:hideMark/>
          </w:tcPr>
          <w:p w14:paraId="4A66C6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DESVENLAFAXINA 50MG</w:t>
            </w:r>
          </w:p>
        </w:tc>
        <w:tc>
          <w:tcPr>
            <w:tcW w:w="1480" w:type="dxa"/>
            <w:tcBorders>
              <w:top w:val="nil"/>
              <w:left w:val="nil"/>
              <w:bottom w:val="single" w:sz="4" w:space="0" w:color="auto"/>
              <w:right w:val="single" w:sz="4" w:space="0" w:color="auto"/>
            </w:tcBorders>
            <w:shd w:val="clear" w:color="auto" w:fill="auto"/>
            <w:noWrap/>
            <w:hideMark/>
          </w:tcPr>
          <w:p w14:paraId="63D449B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21C648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76490BE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B5A384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BC19AE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E4EC5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131</w:t>
            </w:r>
          </w:p>
        </w:tc>
        <w:tc>
          <w:tcPr>
            <w:tcW w:w="4320" w:type="dxa"/>
            <w:tcBorders>
              <w:top w:val="nil"/>
              <w:left w:val="nil"/>
              <w:bottom w:val="single" w:sz="4" w:space="0" w:color="auto"/>
              <w:right w:val="single" w:sz="4" w:space="0" w:color="auto"/>
            </w:tcBorders>
            <w:shd w:val="clear" w:color="auto" w:fill="auto"/>
            <w:hideMark/>
          </w:tcPr>
          <w:p w14:paraId="454B1E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proofErr w:type="spellStart"/>
            <w:r w:rsidRPr="00D2265B">
              <w:rPr>
                <w:rFonts w:ascii="Times New Roman" w:eastAsia="Times New Roman" w:hAnsi="Times New Roman"/>
                <w:color w:val="000000"/>
                <w:sz w:val="16"/>
                <w:szCs w:val="16"/>
                <w:lang w:eastAsia="pt-BR"/>
              </w:rPr>
              <w:t>Dexametasona</w:t>
            </w:r>
            <w:proofErr w:type="spellEnd"/>
            <w:r w:rsidRPr="00D2265B">
              <w:rPr>
                <w:rFonts w:ascii="Times New Roman" w:eastAsia="Times New Roman" w:hAnsi="Times New Roman"/>
                <w:color w:val="000000"/>
                <w:sz w:val="16"/>
                <w:szCs w:val="16"/>
                <w:lang w:eastAsia="pt-BR"/>
              </w:rPr>
              <w:t xml:space="preserve"> 4 mg </w:t>
            </w:r>
            <w:proofErr w:type="spellStart"/>
            <w:r w:rsidRPr="00D2265B">
              <w:rPr>
                <w:rFonts w:ascii="Times New Roman" w:eastAsia="Times New Roman" w:hAnsi="Times New Roman"/>
                <w:color w:val="000000"/>
                <w:sz w:val="16"/>
                <w:szCs w:val="16"/>
                <w:lang w:eastAsia="pt-BR"/>
              </w:rPr>
              <w:t>inj</w:t>
            </w:r>
            <w:proofErr w:type="spellEnd"/>
            <w:r w:rsidRPr="00D2265B">
              <w:rPr>
                <w:rFonts w:ascii="Times New Roman" w:eastAsia="Times New Roman" w:hAnsi="Times New Roman"/>
                <w:color w:val="000000"/>
                <w:sz w:val="16"/>
                <w:szCs w:val="16"/>
                <w:lang w:eastAsia="pt-BR"/>
              </w:rPr>
              <w:t>.</w:t>
            </w:r>
          </w:p>
        </w:tc>
        <w:tc>
          <w:tcPr>
            <w:tcW w:w="1480" w:type="dxa"/>
            <w:tcBorders>
              <w:top w:val="nil"/>
              <w:left w:val="nil"/>
              <w:bottom w:val="single" w:sz="4" w:space="0" w:color="auto"/>
              <w:right w:val="single" w:sz="4" w:space="0" w:color="auto"/>
            </w:tcBorders>
            <w:shd w:val="clear" w:color="auto" w:fill="auto"/>
            <w:noWrap/>
            <w:hideMark/>
          </w:tcPr>
          <w:p w14:paraId="6DCF494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UNIDA</w:t>
            </w:r>
          </w:p>
        </w:tc>
        <w:tc>
          <w:tcPr>
            <w:tcW w:w="1120" w:type="dxa"/>
            <w:tcBorders>
              <w:top w:val="nil"/>
              <w:left w:val="nil"/>
              <w:bottom w:val="single" w:sz="4" w:space="0" w:color="auto"/>
              <w:right w:val="single" w:sz="4" w:space="0" w:color="auto"/>
            </w:tcBorders>
            <w:shd w:val="clear" w:color="auto" w:fill="auto"/>
            <w:noWrap/>
            <w:hideMark/>
          </w:tcPr>
          <w:p w14:paraId="443BF81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BA9AA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70F29C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79F1E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D60FFF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132</w:t>
            </w:r>
          </w:p>
        </w:tc>
        <w:tc>
          <w:tcPr>
            <w:tcW w:w="4320" w:type="dxa"/>
            <w:tcBorders>
              <w:top w:val="nil"/>
              <w:left w:val="nil"/>
              <w:bottom w:val="single" w:sz="4" w:space="0" w:color="auto"/>
              <w:right w:val="single" w:sz="4" w:space="0" w:color="auto"/>
            </w:tcBorders>
            <w:shd w:val="clear" w:color="auto" w:fill="auto"/>
            <w:hideMark/>
          </w:tcPr>
          <w:p w14:paraId="4D4965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25MG/3ML</w:t>
            </w:r>
          </w:p>
        </w:tc>
        <w:tc>
          <w:tcPr>
            <w:tcW w:w="1480" w:type="dxa"/>
            <w:tcBorders>
              <w:top w:val="nil"/>
              <w:left w:val="nil"/>
              <w:bottom w:val="single" w:sz="4" w:space="0" w:color="auto"/>
              <w:right w:val="single" w:sz="4" w:space="0" w:color="auto"/>
            </w:tcBorders>
            <w:shd w:val="clear" w:color="auto" w:fill="auto"/>
            <w:noWrap/>
            <w:hideMark/>
          </w:tcPr>
          <w:p w14:paraId="13D526F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34502E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398E7AE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A0E590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84F51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8410F2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133</w:t>
            </w:r>
          </w:p>
        </w:tc>
        <w:tc>
          <w:tcPr>
            <w:tcW w:w="4320" w:type="dxa"/>
            <w:tcBorders>
              <w:top w:val="nil"/>
              <w:left w:val="nil"/>
              <w:bottom w:val="single" w:sz="4" w:space="0" w:color="auto"/>
              <w:right w:val="single" w:sz="4" w:space="0" w:color="auto"/>
            </w:tcBorders>
            <w:shd w:val="clear" w:color="auto" w:fill="auto"/>
            <w:hideMark/>
          </w:tcPr>
          <w:p w14:paraId="72EEC01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50 MG</w:t>
            </w:r>
          </w:p>
        </w:tc>
        <w:tc>
          <w:tcPr>
            <w:tcW w:w="1480" w:type="dxa"/>
            <w:tcBorders>
              <w:top w:val="nil"/>
              <w:left w:val="nil"/>
              <w:bottom w:val="single" w:sz="4" w:space="0" w:color="auto"/>
              <w:right w:val="single" w:sz="4" w:space="0" w:color="auto"/>
            </w:tcBorders>
            <w:shd w:val="clear" w:color="auto" w:fill="auto"/>
            <w:noWrap/>
            <w:hideMark/>
          </w:tcPr>
          <w:p w14:paraId="4C4B9D9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COMPR</w:t>
            </w:r>
          </w:p>
        </w:tc>
        <w:tc>
          <w:tcPr>
            <w:tcW w:w="1120" w:type="dxa"/>
            <w:tcBorders>
              <w:top w:val="nil"/>
              <w:left w:val="nil"/>
              <w:bottom w:val="single" w:sz="4" w:space="0" w:color="auto"/>
              <w:right w:val="single" w:sz="4" w:space="0" w:color="auto"/>
            </w:tcBorders>
            <w:shd w:val="clear" w:color="auto" w:fill="auto"/>
            <w:noWrap/>
            <w:hideMark/>
          </w:tcPr>
          <w:p w14:paraId="0BE9EAC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27E163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CAE873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85C5C0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DBB0CC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134</w:t>
            </w:r>
          </w:p>
        </w:tc>
        <w:tc>
          <w:tcPr>
            <w:tcW w:w="4320" w:type="dxa"/>
            <w:tcBorders>
              <w:top w:val="nil"/>
              <w:left w:val="nil"/>
              <w:bottom w:val="single" w:sz="4" w:space="0" w:color="auto"/>
              <w:right w:val="single" w:sz="4" w:space="0" w:color="auto"/>
            </w:tcBorders>
            <w:shd w:val="clear" w:color="auto" w:fill="auto"/>
            <w:hideMark/>
          </w:tcPr>
          <w:p w14:paraId="3BE538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DIETILAMONIO GEL 60 GR</w:t>
            </w:r>
          </w:p>
        </w:tc>
        <w:tc>
          <w:tcPr>
            <w:tcW w:w="1480" w:type="dxa"/>
            <w:tcBorders>
              <w:top w:val="nil"/>
              <w:left w:val="nil"/>
              <w:bottom w:val="single" w:sz="4" w:space="0" w:color="auto"/>
              <w:right w:val="single" w:sz="4" w:space="0" w:color="auto"/>
            </w:tcBorders>
            <w:shd w:val="clear" w:color="auto" w:fill="auto"/>
            <w:noWrap/>
            <w:hideMark/>
          </w:tcPr>
          <w:p w14:paraId="63A4594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33031E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9C6C4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7F01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E727BF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A438C8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135</w:t>
            </w:r>
          </w:p>
        </w:tc>
        <w:tc>
          <w:tcPr>
            <w:tcW w:w="4320" w:type="dxa"/>
            <w:tcBorders>
              <w:top w:val="nil"/>
              <w:left w:val="nil"/>
              <w:bottom w:val="single" w:sz="4" w:space="0" w:color="auto"/>
              <w:right w:val="single" w:sz="4" w:space="0" w:color="auto"/>
            </w:tcBorders>
            <w:shd w:val="clear" w:color="auto" w:fill="auto"/>
            <w:hideMark/>
          </w:tcPr>
          <w:p w14:paraId="7C72E6E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30 MG</w:t>
            </w:r>
          </w:p>
        </w:tc>
        <w:tc>
          <w:tcPr>
            <w:tcW w:w="1480" w:type="dxa"/>
            <w:tcBorders>
              <w:top w:val="nil"/>
              <w:left w:val="nil"/>
              <w:bottom w:val="single" w:sz="4" w:space="0" w:color="auto"/>
              <w:right w:val="single" w:sz="4" w:space="0" w:color="auto"/>
            </w:tcBorders>
            <w:shd w:val="clear" w:color="auto" w:fill="auto"/>
            <w:noWrap/>
            <w:hideMark/>
          </w:tcPr>
          <w:p w14:paraId="5F1190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FF384F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7C3FB4E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0C6B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00E299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90A110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136</w:t>
            </w:r>
          </w:p>
        </w:tc>
        <w:tc>
          <w:tcPr>
            <w:tcW w:w="4320" w:type="dxa"/>
            <w:tcBorders>
              <w:top w:val="nil"/>
              <w:left w:val="nil"/>
              <w:bottom w:val="single" w:sz="4" w:space="0" w:color="auto"/>
              <w:right w:val="single" w:sz="4" w:space="0" w:color="auto"/>
            </w:tcBorders>
            <w:shd w:val="clear" w:color="auto" w:fill="auto"/>
            <w:hideMark/>
          </w:tcPr>
          <w:p w14:paraId="623B84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60 MG</w:t>
            </w:r>
          </w:p>
        </w:tc>
        <w:tc>
          <w:tcPr>
            <w:tcW w:w="1480" w:type="dxa"/>
            <w:tcBorders>
              <w:top w:val="nil"/>
              <w:left w:val="nil"/>
              <w:bottom w:val="single" w:sz="4" w:space="0" w:color="auto"/>
              <w:right w:val="single" w:sz="4" w:space="0" w:color="auto"/>
            </w:tcBorders>
            <w:shd w:val="clear" w:color="auto" w:fill="auto"/>
            <w:noWrap/>
            <w:hideMark/>
          </w:tcPr>
          <w:p w14:paraId="20485F8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3863FE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204D28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B24063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7B9C4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A5F657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137</w:t>
            </w:r>
          </w:p>
        </w:tc>
        <w:tc>
          <w:tcPr>
            <w:tcW w:w="4320" w:type="dxa"/>
            <w:tcBorders>
              <w:top w:val="nil"/>
              <w:left w:val="nil"/>
              <w:bottom w:val="single" w:sz="4" w:space="0" w:color="auto"/>
              <w:right w:val="single" w:sz="4" w:space="0" w:color="auto"/>
            </w:tcBorders>
            <w:shd w:val="clear" w:color="auto" w:fill="auto"/>
            <w:hideMark/>
          </w:tcPr>
          <w:p w14:paraId="38C57D7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90MG</w:t>
            </w:r>
          </w:p>
        </w:tc>
        <w:tc>
          <w:tcPr>
            <w:tcW w:w="1480" w:type="dxa"/>
            <w:tcBorders>
              <w:top w:val="nil"/>
              <w:left w:val="nil"/>
              <w:bottom w:val="single" w:sz="4" w:space="0" w:color="auto"/>
              <w:right w:val="single" w:sz="4" w:space="0" w:color="auto"/>
            </w:tcBorders>
            <w:shd w:val="clear" w:color="auto" w:fill="auto"/>
            <w:noWrap/>
            <w:hideMark/>
          </w:tcPr>
          <w:p w14:paraId="0B6B57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00CCE8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765C80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5B26FE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DB2E0FE"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5628165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138</w:t>
            </w:r>
          </w:p>
        </w:tc>
        <w:tc>
          <w:tcPr>
            <w:tcW w:w="4320" w:type="dxa"/>
            <w:tcBorders>
              <w:top w:val="nil"/>
              <w:left w:val="nil"/>
              <w:bottom w:val="single" w:sz="4" w:space="0" w:color="auto"/>
              <w:right w:val="single" w:sz="4" w:space="0" w:color="auto"/>
            </w:tcBorders>
            <w:shd w:val="clear" w:color="auto" w:fill="auto"/>
            <w:hideMark/>
          </w:tcPr>
          <w:p w14:paraId="5AED84F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25MG/ML + CLORIDRATO DE PIRIDOXINA 5MG/ML 20ML</w:t>
            </w:r>
          </w:p>
        </w:tc>
        <w:tc>
          <w:tcPr>
            <w:tcW w:w="1480" w:type="dxa"/>
            <w:tcBorders>
              <w:top w:val="nil"/>
              <w:left w:val="nil"/>
              <w:bottom w:val="single" w:sz="4" w:space="0" w:color="auto"/>
              <w:right w:val="single" w:sz="4" w:space="0" w:color="auto"/>
            </w:tcBorders>
            <w:shd w:val="clear" w:color="auto" w:fill="auto"/>
            <w:noWrap/>
            <w:hideMark/>
          </w:tcPr>
          <w:p w14:paraId="651383A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8AF4C4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380F189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30156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608FC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26E6DC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139</w:t>
            </w:r>
          </w:p>
        </w:tc>
        <w:tc>
          <w:tcPr>
            <w:tcW w:w="4320" w:type="dxa"/>
            <w:tcBorders>
              <w:top w:val="nil"/>
              <w:left w:val="nil"/>
              <w:bottom w:val="single" w:sz="4" w:space="0" w:color="auto"/>
              <w:right w:val="single" w:sz="4" w:space="0" w:color="auto"/>
            </w:tcBorders>
            <w:shd w:val="clear" w:color="auto" w:fill="auto"/>
            <w:hideMark/>
          </w:tcPr>
          <w:p w14:paraId="61764EB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50MG; CLOR. DE PIRIDOXINA 10MG</w:t>
            </w:r>
          </w:p>
        </w:tc>
        <w:tc>
          <w:tcPr>
            <w:tcW w:w="1480" w:type="dxa"/>
            <w:tcBorders>
              <w:top w:val="nil"/>
              <w:left w:val="nil"/>
              <w:bottom w:val="single" w:sz="4" w:space="0" w:color="auto"/>
              <w:right w:val="single" w:sz="4" w:space="0" w:color="auto"/>
            </w:tcBorders>
            <w:shd w:val="clear" w:color="auto" w:fill="auto"/>
            <w:noWrap/>
            <w:hideMark/>
          </w:tcPr>
          <w:p w14:paraId="12B6EA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E4DF79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601FB7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BD0191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04995E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877C29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140</w:t>
            </w:r>
          </w:p>
        </w:tc>
        <w:tc>
          <w:tcPr>
            <w:tcW w:w="4320" w:type="dxa"/>
            <w:tcBorders>
              <w:top w:val="nil"/>
              <w:left w:val="nil"/>
              <w:bottom w:val="single" w:sz="4" w:space="0" w:color="auto"/>
              <w:right w:val="single" w:sz="4" w:space="0" w:color="auto"/>
            </w:tcBorders>
            <w:shd w:val="clear" w:color="auto" w:fill="auto"/>
            <w:hideMark/>
          </w:tcPr>
          <w:p w14:paraId="357209A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50MG+ PIRIDOXINA 50MG - 10ML</w:t>
            </w:r>
          </w:p>
        </w:tc>
        <w:tc>
          <w:tcPr>
            <w:tcW w:w="1480" w:type="dxa"/>
            <w:tcBorders>
              <w:top w:val="nil"/>
              <w:left w:val="nil"/>
              <w:bottom w:val="single" w:sz="4" w:space="0" w:color="auto"/>
              <w:right w:val="single" w:sz="4" w:space="0" w:color="auto"/>
            </w:tcBorders>
            <w:shd w:val="clear" w:color="auto" w:fill="auto"/>
            <w:noWrap/>
            <w:hideMark/>
          </w:tcPr>
          <w:p w14:paraId="72E8445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5392E28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50900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67F5B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CF2BC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0818B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141</w:t>
            </w:r>
          </w:p>
        </w:tc>
        <w:tc>
          <w:tcPr>
            <w:tcW w:w="4320" w:type="dxa"/>
            <w:tcBorders>
              <w:top w:val="nil"/>
              <w:left w:val="nil"/>
              <w:bottom w:val="single" w:sz="4" w:space="0" w:color="auto"/>
              <w:right w:val="single" w:sz="4" w:space="0" w:color="auto"/>
            </w:tcBorders>
            <w:shd w:val="clear" w:color="auto" w:fill="auto"/>
            <w:hideMark/>
          </w:tcPr>
          <w:p w14:paraId="2BA8992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500 MG</w:t>
            </w:r>
          </w:p>
        </w:tc>
        <w:tc>
          <w:tcPr>
            <w:tcW w:w="1480" w:type="dxa"/>
            <w:tcBorders>
              <w:top w:val="nil"/>
              <w:left w:val="nil"/>
              <w:bottom w:val="single" w:sz="4" w:space="0" w:color="auto"/>
              <w:right w:val="single" w:sz="4" w:space="0" w:color="auto"/>
            </w:tcBorders>
            <w:shd w:val="clear" w:color="auto" w:fill="auto"/>
            <w:noWrap/>
            <w:hideMark/>
          </w:tcPr>
          <w:p w14:paraId="7E08DE6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54A440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7D20BC8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BEE384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66C7E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7276BC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142</w:t>
            </w:r>
          </w:p>
        </w:tc>
        <w:tc>
          <w:tcPr>
            <w:tcW w:w="4320" w:type="dxa"/>
            <w:tcBorders>
              <w:top w:val="nil"/>
              <w:left w:val="nil"/>
              <w:bottom w:val="single" w:sz="4" w:space="0" w:color="auto"/>
              <w:right w:val="single" w:sz="4" w:space="0" w:color="auto"/>
            </w:tcBorders>
            <w:shd w:val="clear" w:color="auto" w:fill="auto"/>
            <w:hideMark/>
          </w:tcPr>
          <w:p w14:paraId="3E5F1A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500 MG/ML 20ML</w:t>
            </w:r>
          </w:p>
        </w:tc>
        <w:tc>
          <w:tcPr>
            <w:tcW w:w="1480" w:type="dxa"/>
            <w:tcBorders>
              <w:top w:val="nil"/>
              <w:left w:val="nil"/>
              <w:bottom w:val="single" w:sz="4" w:space="0" w:color="auto"/>
              <w:right w:val="single" w:sz="4" w:space="0" w:color="auto"/>
            </w:tcBorders>
            <w:shd w:val="clear" w:color="auto" w:fill="auto"/>
            <w:noWrap/>
            <w:hideMark/>
          </w:tcPr>
          <w:p w14:paraId="618D11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BE5C0E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38274B5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682439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F960C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810960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143</w:t>
            </w:r>
          </w:p>
        </w:tc>
        <w:tc>
          <w:tcPr>
            <w:tcW w:w="4320" w:type="dxa"/>
            <w:tcBorders>
              <w:top w:val="nil"/>
              <w:left w:val="nil"/>
              <w:bottom w:val="single" w:sz="4" w:space="0" w:color="auto"/>
              <w:right w:val="single" w:sz="4" w:space="0" w:color="auto"/>
            </w:tcBorders>
            <w:shd w:val="clear" w:color="auto" w:fill="auto"/>
            <w:hideMark/>
          </w:tcPr>
          <w:p w14:paraId="1F59717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DIPIRONA 500MG/ML INJ 2ML </w:t>
            </w:r>
            <w:proofErr w:type="gramStart"/>
            <w:r w:rsidRPr="00D2265B">
              <w:rPr>
                <w:rFonts w:ascii="Times New Roman" w:eastAsia="Times New Roman" w:hAnsi="Times New Roman"/>
                <w:color w:val="000000"/>
                <w:sz w:val="16"/>
                <w:szCs w:val="16"/>
                <w:lang w:eastAsia="pt-BR"/>
              </w:rPr>
              <w:t>IM.IV</w:t>
            </w:r>
            <w:proofErr w:type="gramEnd"/>
          </w:p>
        </w:tc>
        <w:tc>
          <w:tcPr>
            <w:tcW w:w="1480" w:type="dxa"/>
            <w:tcBorders>
              <w:top w:val="nil"/>
              <w:left w:val="nil"/>
              <w:bottom w:val="single" w:sz="4" w:space="0" w:color="auto"/>
              <w:right w:val="single" w:sz="4" w:space="0" w:color="auto"/>
            </w:tcBorders>
            <w:shd w:val="clear" w:color="auto" w:fill="auto"/>
            <w:noWrap/>
            <w:hideMark/>
          </w:tcPr>
          <w:p w14:paraId="456224D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612D15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1992C9A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F4EBEC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7D56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01E07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144</w:t>
            </w:r>
          </w:p>
        </w:tc>
        <w:tc>
          <w:tcPr>
            <w:tcW w:w="4320" w:type="dxa"/>
            <w:tcBorders>
              <w:top w:val="nil"/>
              <w:left w:val="nil"/>
              <w:bottom w:val="single" w:sz="4" w:space="0" w:color="auto"/>
              <w:right w:val="single" w:sz="4" w:space="0" w:color="auto"/>
            </w:tcBorders>
            <w:shd w:val="clear" w:color="auto" w:fill="auto"/>
            <w:hideMark/>
          </w:tcPr>
          <w:p w14:paraId="7F0D4E4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50MG/ 100ML</w:t>
            </w:r>
          </w:p>
        </w:tc>
        <w:tc>
          <w:tcPr>
            <w:tcW w:w="1480" w:type="dxa"/>
            <w:tcBorders>
              <w:top w:val="nil"/>
              <w:left w:val="nil"/>
              <w:bottom w:val="single" w:sz="4" w:space="0" w:color="auto"/>
              <w:right w:val="single" w:sz="4" w:space="0" w:color="auto"/>
            </w:tcBorders>
            <w:shd w:val="clear" w:color="auto" w:fill="auto"/>
            <w:noWrap/>
            <w:hideMark/>
          </w:tcPr>
          <w:p w14:paraId="3C820A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3C8C7E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8A8C1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D20B99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761C33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25D521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145</w:t>
            </w:r>
          </w:p>
        </w:tc>
        <w:tc>
          <w:tcPr>
            <w:tcW w:w="4320" w:type="dxa"/>
            <w:tcBorders>
              <w:top w:val="nil"/>
              <w:left w:val="nil"/>
              <w:bottom w:val="single" w:sz="4" w:space="0" w:color="auto"/>
              <w:right w:val="single" w:sz="4" w:space="0" w:color="auto"/>
            </w:tcBorders>
            <w:shd w:val="clear" w:color="auto" w:fill="auto"/>
            <w:hideMark/>
          </w:tcPr>
          <w:p w14:paraId="412398C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DOMPERIDONA 1 MG / ML</w:t>
            </w:r>
          </w:p>
        </w:tc>
        <w:tc>
          <w:tcPr>
            <w:tcW w:w="1480" w:type="dxa"/>
            <w:tcBorders>
              <w:top w:val="nil"/>
              <w:left w:val="nil"/>
              <w:bottom w:val="single" w:sz="4" w:space="0" w:color="auto"/>
              <w:right w:val="single" w:sz="4" w:space="0" w:color="auto"/>
            </w:tcBorders>
            <w:shd w:val="clear" w:color="auto" w:fill="auto"/>
            <w:noWrap/>
            <w:hideMark/>
          </w:tcPr>
          <w:p w14:paraId="0DA98C6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3C7CDB8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CFFCC0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C41E7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5BDF83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C8B205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146</w:t>
            </w:r>
          </w:p>
        </w:tc>
        <w:tc>
          <w:tcPr>
            <w:tcW w:w="4320" w:type="dxa"/>
            <w:tcBorders>
              <w:top w:val="nil"/>
              <w:left w:val="nil"/>
              <w:bottom w:val="single" w:sz="4" w:space="0" w:color="auto"/>
              <w:right w:val="single" w:sz="4" w:space="0" w:color="auto"/>
            </w:tcBorders>
            <w:shd w:val="clear" w:color="auto" w:fill="auto"/>
            <w:hideMark/>
          </w:tcPr>
          <w:p w14:paraId="3064CA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DOMPERIDONA 10 MG CP</w:t>
            </w:r>
          </w:p>
        </w:tc>
        <w:tc>
          <w:tcPr>
            <w:tcW w:w="1480" w:type="dxa"/>
            <w:tcBorders>
              <w:top w:val="nil"/>
              <w:left w:val="nil"/>
              <w:bottom w:val="single" w:sz="4" w:space="0" w:color="auto"/>
              <w:right w:val="single" w:sz="4" w:space="0" w:color="auto"/>
            </w:tcBorders>
            <w:shd w:val="clear" w:color="auto" w:fill="auto"/>
            <w:noWrap/>
            <w:hideMark/>
          </w:tcPr>
          <w:p w14:paraId="25B8839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29BEB9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22AA46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7056C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B5CAC4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3E853C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147</w:t>
            </w:r>
          </w:p>
        </w:tc>
        <w:tc>
          <w:tcPr>
            <w:tcW w:w="4320" w:type="dxa"/>
            <w:tcBorders>
              <w:top w:val="nil"/>
              <w:left w:val="nil"/>
              <w:bottom w:val="single" w:sz="4" w:space="0" w:color="auto"/>
              <w:right w:val="single" w:sz="4" w:space="0" w:color="auto"/>
            </w:tcBorders>
            <w:shd w:val="clear" w:color="auto" w:fill="auto"/>
            <w:hideMark/>
          </w:tcPr>
          <w:p w14:paraId="42E31EE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DONEPEZILA 10MG</w:t>
            </w:r>
          </w:p>
        </w:tc>
        <w:tc>
          <w:tcPr>
            <w:tcW w:w="1480" w:type="dxa"/>
            <w:tcBorders>
              <w:top w:val="nil"/>
              <w:left w:val="nil"/>
              <w:bottom w:val="single" w:sz="4" w:space="0" w:color="auto"/>
              <w:right w:val="single" w:sz="4" w:space="0" w:color="auto"/>
            </w:tcBorders>
            <w:shd w:val="clear" w:color="auto" w:fill="auto"/>
            <w:noWrap/>
            <w:hideMark/>
          </w:tcPr>
          <w:p w14:paraId="1E24AE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03E9C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w:t>
            </w:r>
          </w:p>
        </w:tc>
        <w:tc>
          <w:tcPr>
            <w:tcW w:w="760" w:type="dxa"/>
            <w:tcBorders>
              <w:top w:val="nil"/>
              <w:left w:val="nil"/>
              <w:bottom w:val="single" w:sz="4" w:space="0" w:color="auto"/>
              <w:right w:val="single" w:sz="4" w:space="0" w:color="auto"/>
            </w:tcBorders>
            <w:shd w:val="clear" w:color="auto" w:fill="auto"/>
            <w:noWrap/>
            <w:hideMark/>
          </w:tcPr>
          <w:p w14:paraId="7CF4A84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E7E5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7398AF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D4A09E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148</w:t>
            </w:r>
          </w:p>
        </w:tc>
        <w:tc>
          <w:tcPr>
            <w:tcW w:w="4320" w:type="dxa"/>
            <w:tcBorders>
              <w:top w:val="nil"/>
              <w:left w:val="nil"/>
              <w:bottom w:val="single" w:sz="4" w:space="0" w:color="auto"/>
              <w:right w:val="single" w:sz="4" w:space="0" w:color="auto"/>
            </w:tcBorders>
            <w:shd w:val="clear" w:color="auto" w:fill="auto"/>
            <w:hideMark/>
          </w:tcPr>
          <w:p w14:paraId="7C6A517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DONEPEZILA 5 MG</w:t>
            </w:r>
          </w:p>
        </w:tc>
        <w:tc>
          <w:tcPr>
            <w:tcW w:w="1480" w:type="dxa"/>
            <w:tcBorders>
              <w:top w:val="nil"/>
              <w:left w:val="nil"/>
              <w:bottom w:val="single" w:sz="4" w:space="0" w:color="auto"/>
              <w:right w:val="single" w:sz="4" w:space="0" w:color="auto"/>
            </w:tcBorders>
            <w:shd w:val="clear" w:color="auto" w:fill="auto"/>
            <w:noWrap/>
            <w:hideMark/>
          </w:tcPr>
          <w:p w14:paraId="15C3E95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7DBA7E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w:t>
            </w:r>
          </w:p>
        </w:tc>
        <w:tc>
          <w:tcPr>
            <w:tcW w:w="760" w:type="dxa"/>
            <w:tcBorders>
              <w:top w:val="nil"/>
              <w:left w:val="nil"/>
              <w:bottom w:val="single" w:sz="4" w:space="0" w:color="auto"/>
              <w:right w:val="single" w:sz="4" w:space="0" w:color="auto"/>
            </w:tcBorders>
            <w:shd w:val="clear" w:color="auto" w:fill="auto"/>
            <w:noWrap/>
            <w:hideMark/>
          </w:tcPr>
          <w:p w14:paraId="60C598C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782927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207E2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595E8B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149</w:t>
            </w:r>
          </w:p>
        </w:tc>
        <w:tc>
          <w:tcPr>
            <w:tcW w:w="4320" w:type="dxa"/>
            <w:tcBorders>
              <w:top w:val="nil"/>
              <w:left w:val="nil"/>
              <w:bottom w:val="single" w:sz="4" w:space="0" w:color="auto"/>
              <w:right w:val="single" w:sz="4" w:space="0" w:color="auto"/>
            </w:tcBorders>
            <w:shd w:val="clear" w:color="auto" w:fill="auto"/>
            <w:hideMark/>
          </w:tcPr>
          <w:p w14:paraId="230EC3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DOXAZOSINA  4 MG</w:t>
            </w:r>
          </w:p>
        </w:tc>
        <w:tc>
          <w:tcPr>
            <w:tcW w:w="1480" w:type="dxa"/>
            <w:tcBorders>
              <w:top w:val="nil"/>
              <w:left w:val="nil"/>
              <w:bottom w:val="single" w:sz="4" w:space="0" w:color="auto"/>
              <w:right w:val="single" w:sz="4" w:space="0" w:color="auto"/>
            </w:tcBorders>
            <w:shd w:val="clear" w:color="auto" w:fill="auto"/>
            <w:noWrap/>
            <w:hideMark/>
          </w:tcPr>
          <w:p w14:paraId="08653C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EC5407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046C73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551C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F34D38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B954B1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150</w:t>
            </w:r>
          </w:p>
        </w:tc>
        <w:tc>
          <w:tcPr>
            <w:tcW w:w="4320" w:type="dxa"/>
            <w:tcBorders>
              <w:top w:val="nil"/>
              <w:left w:val="nil"/>
              <w:bottom w:val="single" w:sz="4" w:space="0" w:color="auto"/>
              <w:right w:val="single" w:sz="4" w:space="0" w:color="auto"/>
            </w:tcBorders>
            <w:shd w:val="clear" w:color="auto" w:fill="auto"/>
            <w:hideMark/>
          </w:tcPr>
          <w:p w14:paraId="196E2A1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DOXAZOSINA 2 MG</w:t>
            </w:r>
          </w:p>
        </w:tc>
        <w:tc>
          <w:tcPr>
            <w:tcW w:w="1480" w:type="dxa"/>
            <w:tcBorders>
              <w:top w:val="nil"/>
              <w:left w:val="nil"/>
              <w:bottom w:val="single" w:sz="4" w:space="0" w:color="auto"/>
              <w:right w:val="single" w:sz="4" w:space="0" w:color="auto"/>
            </w:tcBorders>
            <w:shd w:val="clear" w:color="auto" w:fill="auto"/>
            <w:noWrap/>
            <w:hideMark/>
          </w:tcPr>
          <w:p w14:paraId="3251767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A39AED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1F4FCC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E92C24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C7F85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8A4781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151</w:t>
            </w:r>
          </w:p>
        </w:tc>
        <w:tc>
          <w:tcPr>
            <w:tcW w:w="4320" w:type="dxa"/>
            <w:tcBorders>
              <w:top w:val="nil"/>
              <w:left w:val="nil"/>
              <w:bottom w:val="single" w:sz="4" w:space="0" w:color="auto"/>
              <w:right w:val="single" w:sz="4" w:space="0" w:color="auto"/>
            </w:tcBorders>
            <w:shd w:val="clear" w:color="auto" w:fill="auto"/>
            <w:hideMark/>
          </w:tcPr>
          <w:p w14:paraId="28A059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DOXICICLINA 100MG</w:t>
            </w:r>
          </w:p>
        </w:tc>
        <w:tc>
          <w:tcPr>
            <w:tcW w:w="1480" w:type="dxa"/>
            <w:tcBorders>
              <w:top w:val="nil"/>
              <w:left w:val="nil"/>
              <w:bottom w:val="single" w:sz="4" w:space="0" w:color="auto"/>
              <w:right w:val="single" w:sz="4" w:space="0" w:color="auto"/>
            </w:tcBorders>
            <w:shd w:val="clear" w:color="auto" w:fill="auto"/>
            <w:noWrap/>
            <w:hideMark/>
          </w:tcPr>
          <w:p w14:paraId="2AA5F8A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C41745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619EF2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F7623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EA55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32A23C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152</w:t>
            </w:r>
          </w:p>
        </w:tc>
        <w:tc>
          <w:tcPr>
            <w:tcW w:w="4320" w:type="dxa"/>
            <w:tcBorders>
              <w:top w:val="nil"/>
              <w:left w:val="nil"/>
              <w:bottom w:val="single" w:sz="4" w:space="0" w:color="auto"/>
              <w:right w:val="single" w:sz="4" w:space="0" w:color="auto"/>
            </w:tcBorders>
            <w:shd w:val="clear" w:color="auto" w:fill="auto"/>
            <w:hideMark/>
          </w:tcPr>
          <w:p w14:paraId="42AB81B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DULOXETINA 30 MG LIB. LENTA</w:t>
            </w:r>
          </w:p>
        </w:tc>
        <w:tc>
          <w:tcPr>
            <w:tcW w:w="1480" w:type="dxa"/>
            <w:tcBorders>
              <w:top w:val="nil"/>
              <w:left w:val="nil"/>
              <w:bottom w:val="single" w:sz="4" w:space="0" w:color="auto"/>
              <w:right w:val="single" w:sz="4" w:space="0" w:color="auto"/>
            </w:tcBorders>
            <w:shd w:val="clear" w:color="auto" w:fill="auto"/>
            <w:noWrap/>
            <w:hideMark/>
          </w:tcPr>
          <w:p w14:paraId="489BAC4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72C3FF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179E8DF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BA2A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232E71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0D7959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153</w:t>
            </w:r>
          </w:p>
        </w:tc>
        <w:tc>
          <w:tcPr>
            <w:tcW w:w="4320" w:type="dxa"/>
            <w:tcBorders>
              <w:top w:val="nil"/>
              <w:left w:val="nil"/>
              <w:bottom w:val="single" w:sz="4" w:space="0" w:color="auto"/>
              <w:right w:val="single" w:sz="4" w:space="0" w:color="auto"/>
            </w:tcBorders>
            <w:shd w:val="clear" w:color="auto" w:fill="auto"/>
            <w:hideMark/>
          </w:tcPr>
          <w:p w14:paraId="599265D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DULOXETINA 60 MG LIB. LENTA</w:t>
            </w:r>
          </w:p>
        </w:tc>
        <w:tc>
          <w:tcPr>
            <w:tcW w:w="1480" w:type="dxa"/>
            <w:tcBorders>
              <w:top w:val="nil"/>
              <w:left w:val="nil"/>
              <w:bottom w:val="single" w:sz="4" w:space="0" w:color="auto"/>
              <w:right w:val="single" w:sz="4" w:space="0" w:color="auto"/>
            </w:tcBorders>
            <w:shd w:val="clear" w:color="auto" w:fill="auto"/>
            <w:noWrap/>
            <w:hideMark/>
          </w:tcPr>
          <w:p w14:paraId="60590A5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2EDCE3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080E14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F2D26B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D6A289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5D72D9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154</w:t>
            </w:r>
          </w:p>
        </w:tc>
        <w:tc>
          <w:tcPr>
            <w:tcW w:w="4320" w:type="dxa"/>
            <w:tcBorders>
              <w:top w:val="nil"/>
              <w:left w:val="nil"/>
              <w:bottom w:val="single" w:sz="4" w:space="0" w:color="auto"/>
              <w:right w:val="single" w:sz="4" w:space="0" w:color="auto"/>
            </w:tcBorders>
            <w:shd w:val="clear" w:color="auto" w:fill="auto"/>
            <w:hideMark/>
          </w:tcPr>
          <w:p w14:paraId="7AFC35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DUTASTERIDA 05 MG + TANSULOSINA 0,4 MG</w:t>
            </w:r>
          </w:p>
        </w:tc>
        <w:tc>
          <w:tcPr>
            <w:tcW w:w="1480" w:type="dxa"/>
            <w:tcBorders>
              <w:top w:val="nil"/>
              <w:left w:val="nil"/>
              <w:bottom w:val="single" w:sz="4" w:space="0" w:color="auto"/>
              <w:right w:val="single" w:sz="4" w:space="0" w:color="auto"/>
            </w:tcBorders>
            <w:shd w:val="clear" w:color="auto" w:fill="auto"/>
            <w:noWrap/>
            <w:hideMark/>
          </w:tcPr>
          <w:p w14:paraId="389576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58F8C0C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w:t>
            </w:r>
          </w:p>
        </w:tc>
        <w:tc>
          <w:tcPr>
            <w:tcW w:w="760" w:type="dxa"/>
            <w:tcBorders>
              <w:top w:val="nil"/>
              <w:left w:val="nil"/>
              <w:bottom w:val="single" w:sz="4" w:space="0" w:color="auto"/>
              <w:right w:val="single" w:sz="4" w:space="0" w:color="auto"/>
            </w:tcBorders>
            <w:shd w:val="clear" w:color="auto" w:fill="auto"/>
            <w:noWrap/>
            <w:hideMark/>
          </w:tcPr>
          <w:p w14:paraId="5A08216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4F746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1AE4B7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A38E1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155</w:t>
            </w:r>
          </w:p>
        </w:tc>
        <w:tc>
          <w:tcPr>
            <w:tcW w:w="4320" w:type="dxa"/>
            <w:tcBorders>
              <w:top w:val="nil"/>
              <w:left w:val="nil"/>
              <w:bottom w:val="single" w:sz="4" w:space="0" w:color="auto"/>
              <w:right w:val="single" w:sz="4" w:space="0" w:color="auto"/>
            </w:tcBorders>
            <w:shd w:val="clear" w:color="auto" w:fill="auto"/>
            <w:hideMark/>
          </w:tcPr>
          <w:p w14:paraId="798F819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EMPAGLIFLOZINA 10 MG+ LINAGLIPTINA 5MG</w:t>
            </w:r>
          </w:p>
        </w:tc>
        <w:tc>
          <w:tcPr>
            <w:tcW w:w="1480" w:type="dxa"/>
            <w:tcBorders>
              <w:top w:val="nil"/>
              <w:left w:val="nil"/>
              <w:bottom w:val="single" w:sz="4" w:space="0" w:color="auto"/>
              <w:right w:val="single" w:sz="4" w:space="0" w:color="auto"/>
            </w:tcBorders>
            <w:shd w:val="clear" w:color="auto" w:fill="auto"/>
            <w:noWrap/>
            <w:hideMark/>
          </w:tcPr>
          <w:p w14:paraId="116A76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C5ADDA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04F5F5B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AE0EB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38AD2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6931F2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156</w:t>
            </w:r>
          </w:p>
        </w:tc>
        <w:tc>
          <w:tcPr>
            <w:tcW w:w="4320" w:type="dxa"/>
            <w:tcBorders>
              <w:top w:val="nil"/>
              <w:left w:val="nil"/>
              <w:bottom w:val="single" w:sz="4" w:space="0" w:color="auto"/>
              <w:right w:val="single" w:sz="4" w:space="0" w:color="auto"/>
            </w:tcBorders>
            <w:shd w:val="clear" w:color="auto" w:fill="auto"/>
            <w:hideMark/>
          </w:tcPr>
          <w:p w14:paraId="751FEB9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EMPAGLIFOZINA 10MG</w:t>
            </w:r>
          </w:p>
        </w:tc>
        <w:tc>
          <w:tcPr>
            <w:tcW w:w="1480" w:type="dxa"/>
            <w:tcBorders>
              <w:top w:val="nil"/>
              <w:left w:val="nil"/>
              <w:bottom w:val="single" w:sz="4" w:space="0" w:color="auto"/>
              <w:right w:val="single" w:sz="4" w:space="0" w:color="auto"/>
            </w:tcBorders>
            <w:shd w:val="clear" w:color="auto" w:fill="auto"/>
            <w:noWrap/>
            <w:hideMark/>
          </w:tcPr>
          <w:p w14:paraId="649E15C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FB6ABB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3DE57FD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865389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F0F98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F57A9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157</w:t>
            </w:r>
          </w:p>
        </w:tc>
        <w:tc>
          <w:tcPr>
            <w:tcW w:w="4320" w:type="dxa"/>
            <w:tcBorders>
              <w:top w:val="nil"/>
              <w:left w:val="nil"/>
              <w:bottom w:val="single" w:sz="4" w:space="0" w:color="auto"/>
              <w:right w:val="single" w:sz="4" w:space="0" w:color="auto"/>
            </w:tcBorders>
            <w:shd w:val="clear" w:color="auto" w:fill="auto"/>
            <w:hideMark/>
          </w:tcPr>
          <w:p w14:paraId="1100296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EMPAGLIFOZINA 25MG</w:t>
            </w:r>
          </w:p>
        </w:tc>
        <w:tc>
          <w:tcPr>
            <w:tcW w:w="1480" w:type="dxa"/>
            <w:tcBorders>
              <w:top w:val="nil"/>
              <w:left w:val="nil"/>
              <w:bottom w:val="single" w:sz="4" w:space="0" w:color="auto"/>
              <w:right w:val="single" w:sz="4" w:space="0" w:color="auto"/>
            </w:tcBorders>
            <w:shd w:val="clear" w:color="auto" w:fill="auto"/>
            <w:noWrap/>
            <w:hideMark/>
          </w:tcPr>
          <w:p w14:paraId="4E41737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FF8742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398CCBA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96E2E3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B80425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A1BDA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158</w:t>
            </w:r>
          </w:p>
        </w:tc>
        <w:tc>
          <w:tcPr>
            <w:tcW w:w="4320" w:type="dxa"/>
            <w:tcBorders>
              <w:top w:val="nil"/>
              <w:left w:val="nil"/>
              <w:bottom w:val="single" w:sz="4" w:space="0" w:color="auto"/>
              <w:right w:val="single" w:sz="4" w:space="0" w:color="auto"/>
            </w:tcBorders>
            <w:shd w:val="clear" w:color="auto" w:fill="auto"/>
            <w:hideMark/>
          </w:tcPr>
          <w:p w14:paraId="24F5BB6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10 MG/ML GTS 10 ML</w:t>
            </w:r>
          </w:p>
        </w:tc>
        <w:tc>
          <w:tcPr>
            <w:tcW w:w="1480" w:type="dxa"/>
            <w:tcBorders>
              <w:top w:val="nil"/>
              <w:left w:val="nil"/>
              <w:bottom w:val="single" w:sz="4" w:space="0" w:color="auto"/>
              <w:right w:val="single" w:sz="4" w:space="0" w:color="auto"/>
            </w:tcBorders>
            <w:shd w:val="clear" w:color="auto" w:fill="auto"/>
            <w:noWrap/>
            <w:hideMark/>
          </w:tcPr>
          <w:p w14:paraId="02237B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264FF92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515222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CD429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FB7D20A"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427DF95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159</w:t>
            </w:r>
          </w:p>
        </w:tc>
        <w:tc>
          <w:tcPr>
            <w:tcW w:w="4320" w:type="dxa"/>
            <w:tcBorders>
              <w:top w:val="nil"/>
              <w:left w:val="nil"/>
              <w:bottom w:val="single" w:sz="4" w:space="0" w:color="auto"/>
              <w:right w:val="single" w:sz="4" w:space="0" w:color="auto"/>
            </w:tcBorders>
            <w:shd w:val="clear" w:color="auto" w:fill="auto"/>
            <w:hideMark/>
          </w:tcPr>
          <w:p w14:paraId="75D27F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 + DIPIRONA SODICA 10MG/250MG</w:t>
            </w:r>
          </w:p>
        </w:tc>
        <w:tc>
          <w:tcPr>
            <w:tcW w:w="1480" w:type="dxa"/>
            <w:tcBorders>
              <w:top w:val="nil"/>
              <w:left w:val="nil"/>
              <w:bottom w:val="single" w:sz="4" w:space="0" w:color="auto"/>
              <w:right w:val="single" w:sz="4" w:space="0" w:color="auto"/>
            </w:tcBorders>
            <w:shd w:val="clear" w:color="auto" w:fill="auto"/>
            <w:noWrap/>
            <w:hideMark/>
          </w:tcPr>
          <w:p w14:paraId="278474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F7E2A5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62ACBE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2DD52A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43A1BD"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3A01A4A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160</w:t>
            </w:r>
          </w:p>
        </w:tc>
        <w:tc>
          <w:tcPr>
            <w:tcW w:w="4320" w:type="dxa"/>
            <w:tcBorders>
              <w:top w:val="nil"/>
              <w:left w:val="nil"/>
              <w:bottom w:val="single" w:sz="4" w:space="0" w:color="auto"/>
              <w:right w:val="single" w:sz="4" w:space="0" w:color="auto"/>
            </w:tcBorders>
            <w:shd w:val="clear" w:color="auto" w:fill="auto"/>
            <w:hideMark/>
          </w:tcPr>
          <w:p w14:paraId="6C17288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 + PARACETAMOL 10MG/500MG</w:t>
            </w:r>
          </w:p>
        </w:tc>
        <w:tc>
          <w:tcPr>
            <w:tcW w:w="1480" w:type="dxa"/>
            <w:tcBorders>
              <w:top w:val="nil"/>
              <w:left w:val="nil"/>
              <w:bottom w:val="single" w:sz="4" w:space="0" w:color="auto"/>
              <w:right w:val="single" w:sz="4" w:space="0" w:color="auto"/>
            </w:tcBorders>
            <w:shd w:val="clear" w:color="auto" w:fill="auto"/>
            <w:noWrap/>
            <w:hideMark/>
          </w:tcPr>
          <w:p w14:paraId="4F7BDA2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D6BF84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220C9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ED5C0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CE6FF57"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72A093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161</w:t>
            </w:r>
          </w:p>
        </w:tc>
        <w:tc>
          <w:tcPr>
            <w:tcW w:w="4320" w:type="dxa"/>
            <w:tcBorders>
              <w:top w:val="nil"/>
              <w:left w:val="nil"/>
              <w:bottom w:val="single" w:sz="4" w:space="0" w:color="auto"/>
              <w:right w:val="single" w:sz="4" w:space="0" w:color="auto"/>
            </w:tcBorders>
            <w:shd w:val="clear" w:color="auto" w:fill="auto"/>
            <w:hideMark/>
          </w:tcPr>
          <w:p w14:paraId="15464B3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BUTILBROMETO+DIPIRONA 4 ML/500MG/ML INJ.</w:t>
            </w:r>
          </w:p>
        </w:tc>
        <w:tc>
          <w:tcPr>
            <w:tcW w:w="1480" w:type="dxa"/>
            <w:tcBorders>
              <w:top w:val="nil"/>
              <w:left w:val="nil"/>
              <w:bottom w:val="single" w:sz="4" w:space="0" w:color="auto"/>
              <w:right w:val="single" w:sz="4" w:space="0" w:color="auto"/>
            </w:tcBorders>
            <w:shd w:val="clear" w:color="auto" w:fill="auto"/>
            <w:noWrap/>
            <w:hideMark/>
          </w:tcPr>
          <w:p w14:paraId="44BF868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2986F7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2CF9D9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8220A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09070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DE75C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162</w:t>
            </w:r>
          </w:p>
        </w:tc>
        <w:tc>
          <w:tcPr>
            <w:tcW w:w="4320" w:type="dxa"/>
            <w:tcBorders>
              <w:top w:val="nil"/>
              <w:left w:val="nil"/>
              <w:bottom w:val="single" w:sz="4" w:space="0" w:color="auto"/>
              <w:right w:val="single" w:sz="4" w:space="0" w:color="auto"/>
            </w:tcBorders>
            <w:shd w:val="clear" w:color="auto" w:fill="auto"/>
            <w:hideMark/>
          </w:tcPr>
          <w:p w14:paraId="455A71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EZETIMIBA 10 MG</w:t>
            </w:r>
          </w:p>
        </w:tc>
        <w:tc>
          <w:tcPr>
            <w:tcW w:w="1480" w:type="dxa"/>
            <w:tcBorders>
              <w:top w:val="nil"/>
              <w:left w:val="nil"/>
              <w:bottom w:val="single" w:sz="4" w:space="0" w:color="auto"/>
              <w:right w:val="single" w:sz="4" w:space="0" w:color="auto"/>
            </w:tcBorders>
            <w:shd w:val="clear" w:color="auto" w:fill="auto"/>
            <w:noWrap/>
            <w:hideMark/>
          </w:tcPr>
          <w:p w14:paraId="39CC72A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3575EC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w:t>
            </w:r>
          </w:p>
        </w:tc>
        <w:tc>
          <w:tcPr>
            <w:tcW w:w="760" w:type="dxa"/>
            <w:tcBorders>
              <w:top w:val="nil"/>
              <w:left w:val="nil"/>
              <w:bottom w:val="single" w:sz="4" w:space="0" w:color="auto"/>
              <w:right w:val="single" w:sz="4" w:space="0" w:color="auto"/>
            </w:tcBorders>
            <w:shd w:val="clear" w:color="auto" w:fill="auto"/>
            <w:noWrap/>
            <w:hideMark/>
          </w:tcPr>
          <w:p w14:paraId="79DD2B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E81F6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0115D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5FB79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163</w:t>
            </w:r>
          </w:p>
        </w:tc>
        <w:tc>
          <w:tcPr>
            <w:tcW w:w="4320" w:type="dxa"/>
            <w:tcBorders>
              <w:top w:val="nil"/>
              <w:left w:val="nil"/>
              <w:bottom w:val="single" w:sz="4" w:space="0" w:color="auto"/>
              <w:right w:val="single" w:sz="4" w:space="0" w:color="auto"/>
            </w:tcBorders>
            <w:shd w:val="clear" w:color="auto" w:fill="auto"/>
            <w:hideMark/>
          </w:tcPr>
          <w:p w14:paraId="7C12F51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FEXOFENADINA 180MG</w:t>
            </w:r>
          </w:p>
        </w:tc>
        <w:tc>
          <w:tcPr>
            <w:tcW w:w="1480" w:type="dxa"/>
            <w:tcBorders>
              <w:top w:val="nil"/>
              <w:left w:val="nil"/>
              <w:bottom w:val="single" w:sz="4" w:space="0" w:color="auto"/>
              <w:right w:val="single" w:sz="4" w:space="0" w:color="auto"/>
            </w:tcBorders>
            <w:shd w:val="clear" w:color="auto" w:fill="auto"/>
            <w:noWrap/>
            <w:hideMark/>
          </w:tcPr>
          <w:p w14:paraId="7E51805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7B690A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w:t>
            </w:r>
          </w:p>
        </w:tc>
        <w:tc>
          <w:tcPr>
            <w:tcW w:w="760" w:type="dxa"/>
            <w:tcBorders>
              <w:top w:val="nil"/>
              <w:left w:val="nil"/>
              <w:bottom w:val="single" w:sz="4" w:space="0" w:color="auto"/>
              <w:right w:val="single" w:sz="4" w:space="0" w:color="auto"/>
            </w:tcBorders>
            <w:shd w:val="clear" w:color="auto" w:fill="auto"/>
            <w:noWrap/>
            <w:hideMark/>
          </w:tcPr>
          <w:p w14:paraId="51D8564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727B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B293D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6AFA46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164</w:t>
            </w:r>
          </w:p>
        </w:tc>
        <w:tc>
          <w:tcPr>
            <w:tcW w:w="4320" w:type="dxa"/>
            <w:tcBorders>
              <w:top w:val="nil"/>
              <w:left w:val="nil"/>
              <w:bottom w:val="single" w:sz="4" w:space="0" w:color="auto"/>
              <w:right w:val="single" w:sz="4" w:space="0" w:color="auto"/>
            </w:tcBorders>
            <w:shd w:val="clear" w:color="auto" w:fill="auto"/>
            <w:hideMark/>
          </w:tcPr>
          <w:p w14:paraId="7B4318A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FEXOFENADINA SUSP. ORAL 6MG/60ML</w:t>
            </w:r>
          </w:p>
        </w:tc>
        <w:tc>
          <w:tcPr>
            <w:tcW w:w="1480" w:type="dxa"/>
            <w:tcBorders>
              <w:top w:val="nil"/>
              <w:left w:val="nil"/>
              <w:bottom w:val="single" w:sz="4" w:space="0" w:color="auto"/>
              <w:right w:val="single" w:sz="4" w:space="0" w:color="auto"/>
            </w:tcBorders>
            <w:shd w:val="clear" w:color="auto" w:fill="auto"/>
            <w:noWrap/>
            <w:hideMark/>
          </w:tcPr>
          <w:p w14:paraId="5816781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710A031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8246E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8B20D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33CA9C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DF295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165</w:t>
            </w:r>
          </w:p>
        </w:tc>
        <w:tc>
          <w:tcPr>
            <w:tcW w:w="4320" w:type="dxa"/>
            <w:tcBorders>
              <w:top w:val="nil"/>
              <w:left w:val="nil"/>
              <w:bottom w:val="single" w:sz="4" w:space="0" w:color="auto"/>
              <w:right w:val="single" w:sz="4" w:space="0" w:color="auto"/>
            </w:tcBorders>
            <w:shd w:val="clear" w:color="auto" w:fill="auto"/>
            <w:hideMark/>
          </w:tcPr>
          <w:p w14:paraId="1E413D2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FINASTERIDA 5 MG</w:t>
            </w:r>
          </w:p>
        </w:tc>
        <w:tc>
          <w:tcPr>
            <w:tcW w:w="1480" w:type="dxa"/>
            <w:tcBorders>
              <w:top w:val="nil"/>
              <w:left w:val="nil"/>
              <w:bottom w:val="single" w:sz="4" w:space="0" w:color="auto"/>
              <w:right w:val="single" w:sz="4" w:space="0" w:color="auto"/>
            </w:tcBorders>
            <w:shd w:val="clear" w:color="auto" w:fill="auto"/>
            <w:noWrap/>
            <w:hideMark/>
          </w:tcPr>
          <w:p w14:paraId="47D3F68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9A49DF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2B4BC95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770D0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1B1D41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949188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166</w:t>
            </w:r>
          </w:p>
        </w:tc>
        <w:tc>
          <w:tcPr>
            <w:tcW w:w="4320" w:type="dxa"/>
            <w:tcBorders>
              <w:top w:val="nil"/>
              <w:left w:val="nil"/>
              <w:bottom w:val="single" w:sz="4" w:space="0" w:color="auto"/>
              <w:right w:val="single" w:sz="4" w:space="0" w:color="auto"/>
            </w:tcBorders>
            <w:shd w:val="clear" w:color="auto" w:fill="auto"/>
            <w:hideMark/>
          </w:tcPr>
          <w:p w14:paraId="243E842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FUROATO DE FLUTICASONA 27,5 MCG SPRAY NASAL</w:t>
            </w:r>
          </w:p>
        </w:tc>
        <w:tc>
          <w:tcPr>
            <w:tcW w:w="1480" w:type="dxa"/>
            <w:tcBorders>
              <w:top w:val="nil"/>
              <w:left w:val="nil"/>
              <w:bottom w:val="single" w:sz="4" w:space="0" w:color="auto"/>
              <w:right w:val="single" w:sz="4" w:space="0" w:color="auto"/>
            </w:tcBorders>
            <w:shd w:val="clear" w:color="auto" w:fill="auto"/>
            <w:noWrap/>
            <w:hideMark/>
          </w:tcPr>
          <w:p w14:paraId="0D5FA9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29F0A07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F49972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379DE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9F6750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E21D45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167</w:t>
            </w:r>
          </w:p>
        </w:tc>
        <w:tc>
          <w:tcPr>
            <w:tcW w:w="4320" w:type="dxa"/>
            <w:tcBorders>
              <w:top w:val="nil"/>
              <w:left w:val="nil"/>
              <w:bottom w:val="single" w:sz="4" w:space="0" w:color="auto"/>
              <w:right w:val="single" w:sz="4" w:space="0" w:color="auto"/>
            </w:tcBorders>
            <w:shd w:val="clear" w:color="auto" w:fill="auto"/>
            <w:hideMark/>
          </w:tcPr>
          <w:p w14:paraId="22DBD5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GLICLAZIDA 30 MG</w:t>
            </w:r>
          </w:p>
        </w:tc>
        <w:tc>
          <w:tcPr>
            <w:tcW w:w="1480" w:type="dxa"/>
            <w:tcBorders>
              <w:top w:val="nil"/>
              <w:left w:val="nil"/>
              <w:bottom w:val="single" w:sz="4" w:space="0" w:color="auto"/>
              <w:right w:val="single" w:sz="4" w:space="0" w:color="auto"/>
            </w:tcBorders>
            <w:shd w:val="clear" w:color="auto" w:fill="auto"/>
            <w:noWrap/>
            <w:hideMark/>
          </w:tcPr>
          <w:p w14:paraId="669EB0F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0F6DD4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4993AA7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0FF373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B3514D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EF54A6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168</w:t>
            </w:r>
          </w:p>
        </w:tc>
        <w:tc>
          <w:tcPr>
            <w:tcW w:w="4320" w:type="dxa"/>
            <w:tcBorders>
              <w:top w:val="nil"/>
              <w:left w:val="nil"/>
              <w:bottom w:val="single" w:sz="4" w:space="0" w:color="auto"/>
              <w:right w:val="single" w:sz="4" w:space="0" w:color="auto"/>
            </w:tcBorders>
            <w:shd w:val="clear" w:color="auto" w:fill="auto"/>
            <w:hideMark/>
          </w:tcPr>
          <w:p w14:paraId="4334A4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GLICLAZIDA 60MG</w:t>
            </w:r>
          </w:p>
        </w:tc>
        <w:tc>
          <w:tcPr>
            <w:tcW w:w="1480" w:type="dxa"/>
            <w:tcBorders>
              <w:top w:val="nil"/>
              <w:left w:val="nil"/>
              <w:bottom w:val="single" w:sz="4" w:space="0" w:color="auto"/>
              <w:right w:val="single" w:sz="4" w:space="0" w:color="auto"/>
            </w:tcBorders>
            <w:shd w:val="clear" w:color="auto" w:fill="auto"/>
            <w:noWrap/>
            <w:hideMark/>
          </w:tcPr>
          <w:p w14:paraId="5594638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8BB16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7C6A3B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83894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C548C2D"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1E6C9B7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169</w:t>
            </w:r>
          </w:p>
        </w:tc>
        <w:tc>
          <w:tcPr>
            <w:tcW w:w="4320" w:type="dxa"/>
            <w:tcBorders>
              <w:top w:val="nil"/>
              <w:left w:val="nil"/>
              <w:bottom w:val="single" w:sz="4" w:space="0" w:color="auto"/>
              <w:right w:val="single" w:sz="4" w:space="0" w:color="auto"/>
            </w:tcBorders>
            <w:shd w:val="clear" w:color="auto" w:fill="auto"/>
            <w:hideMark/>
          </w:tcPr>
          <w:p w14:paraId="479458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HIDROXIQUINOLINA BORATO + TRIETANOLAMINA, 0,4 MG+140 MG</w:t>
            </w:r>
          </w:p>
        </w:tc>
        <w:tc>
          <w:tcPr>
            <w:tcW w:w="1480" w:type="dxa"/>
            <w:tcBorders>
              <w:top w:val="nil"/>
              <w:left w:val="nil"/>
              <w:bottom w:val="single" w:sz="4" w:space="0" w:color="auto"/>
              <w:right w:val="single" w:sz="4" w:space="0" w:color="auto"/>
            </w:tcBorders>
            <w:shd w:val="clear" w:color="auto" w:fill="auto"/>
            <w:noWrap/>
            <w:hideMark/>
          </w:tcPr>
          <w:p w14:paraId="2113280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76F330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6A9DE1D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5EDBC1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3E5E59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292766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170</w:t>
            </w:r>
          </w:p>
        </w:tc>
        <w:tc>
          <w:tcPr>
            <w:tcW w:w="4320" w:type="dxa"/>
            <w:tcBorders>
              <w:top w:val="nil"/>
              <w:left w:val="nil"/>
              <w:bottom w:val="single" w:sz="4" w:space="0" w:color="auto"/>
              <w:right w:val="single" w:sz="4" w:space="0" w:color="auto"/>
            </w:tcBorders>
            <w:shd w:val="clear" w:color="auto" w:fill="auto"/>
            <w:hideMark/>
          </w:tcPr>
          <w:p w14:paraId="27D663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IBUPROFENO 100 MG / ML 30 ML GTS</w:t>
            </w:r>
          </w:p>
        </w:tc>
        <w:tc>
          <w:tcPr>
            <w:tcW w:w="1480" w:type="dxa"/>
            <w:tcBorders>
              <w:top w:val="nil"/>
              <w:left w:val="nil"/>
              <w:bottom w:val="single" w:sz="4" w:space="0" w:color="auto"/>
              <w:right w:val="single" w:sz="4" w:space="0" w:color="auto"/>
            </w:tcBorders>
            <w:shd w:val="clear" w:color="auto" w:fill="auto"/>
            <w:noWrap/>
            <w:hideMark/>
          </w:tcPr>
          <w:p w14:paraId="66A99F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145066A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B7DB6F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E09CA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FC8D96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A4C90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171</w:t>
            </w:r>
          </w:p>
        </w:tc>
        <w:tc>
          <w:tcPr>
            <w:tcW w:w="4320" w:type="dxa"/>
            <w:tcBorders>
              <w:top w:val="nil"/>
              <w:left w:val="nil"/>
              <w:bottom w:val="single" w:sz="4" w:space="0" w:color="auto"/>
              <w:right w:val="single" w:sz="4" w:space="0" w:color="auto"/>
            </w:tcBorders>
            <w:shd w:val="clear" w:color="auto" w:fill="auto"/>
            <w:hideMark/>
          </w:tcPr>
          <w:p w14:paraId="0DC1448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IBUPROFENO 300 MG</w:t>
            </w:r>
          </w:p>
        </w:tc>
        <w:tc>
          <w:tcPr>
            <w:tcW w:w="1480" w:type="dxa"/>
            <w:tcBorders>
              <w:top w:val="nil"/>
              <w:left w:val="nil"/>
              <w:bottom w:val="single" w:sz="4" w:space="0" w:color="auto"/>
              <w:right w:val="single" w:sz="4" w:space="0" w:color="auto"/>
            </w:tcBorders>
            <w:shd w:val="clear" w:color="auto" w:fill="auto"/>
            <w:noWrap/>
            <w:hideMark/>
          </w:tcPr>
          <w:p w14:paraId="4A6F86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382F0B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15935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7208D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FD5156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748DC9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172</w:t>
            </w:r>
          </w:p>
        </w:tc>
        <w:tc>
          <w:tcPr>
            <w:tcW w:w="4320" w:type="dxa"/>
            <w:tcBorders>
              <w:top w:val="nil"/>
              <w:left w:val="nil"/>
              <w:bottom w:val="single" w:sz="4" w:space="0" w:color="auto"/>
              <w:right w:val="single" w:sz="4" w:space="0" w:color="auto"/>
            </w:tcBorders>
            <w:shd w:val="clear" w:color="auto" w:fill="auto"/>
            <w:hideMark/>
          </w:tcPr>
          <w:p w14:paraId="51448CF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DEGLUDECA 100UI/ML</w:t>
            </w:r>
          </w:p>
        </w:tc>
        <w:tc>
          <w:tcPr>
            <w:tcW w:w="1480" w:type="dxa"/>
            <w:tcBorders>
              <w:top w:val="nil"/>
              <w:left w:val="nil"/>
              <w:bottom w:val="single" w:sz="4" w:space="0" w:color="auto"/>
              <w:right w:val="single" w:sz="4" w:space="0" w:color="auto"/>
            </w:tcBorders>
            <w:shd w:val="clear" w:color="auto" w:fill="auto"/>
            <w:noWrap/>
            <w:hideMark/>
          </w:tcPr>
          <w:p w14:paraId="4DDFB07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CT</w:t>
            </w:r>
          </w:p>
        </w:tc>
        <w:tc>
          <w:tcPr>
            <w:tcW w:w="1120" w:type="dxa"/>
            <w:tcBorders>
              <w:top w:val="nil"/>
              <w:left w:val="nil"/>
              <w:bottom w:val="single" w:sz="4" w:space="0" w:color="auto"/>
              <w:right w:val="single" w:sz="4" w:space="0" w:color="auto"/>
            </w:tcBorders>
            <w:shd w:val="clear" w:color="auto" w:fill="auto"/>
            <w:noWrap/>
            <w:hideMark/>
          </w:tcPr>
          <w:p w14:paraId="1981F14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911995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347E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8841DF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CA24E2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173</w:t>
            </w:r>
          </w:p>
        </w:tc>
        <w:tc>
          <w:tcPr>
            <w:tcW w:w="4320" w:type="dxa"/>
            <w:tcBorders>
              <w:top w:val="nil"/>
              <w:left w:val="nil"/>
              <w:bottom w:val="single" w:sz="4" w:space="0" w:color="auto"/>
              <w:right w:val="single" w:sz="4" w:space="0" w:color="auto"/>
            </w:tcBorders>
            <w:shd w:val="clear" w:color="auto" w:fill="auto"/>
            <w:hideMark/>
          </w:tcPr>
          <w:p w14:paraId="199E250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GLARGINA 100UI/ML</w:t>
            </w:r>
          </w:p>
        </w:tc>
        <w:tc>
          <w:tcPr>
            <w:tcW w:w="1480" w:type="dxa"/>
            <w:tcBorders>
              <w:top w:val="nil"/>
              <w:left w:val="nil"/>
              <w:bottom w:val="single" w:sz="4" w:space="0" w:color="auto"/>
              <w:right w:val="single" w:sz="4" w:space="0" w:color="auto"/>
            </w:tcBorders>
            <w:shd w:val="clear" w:color="auto" w:fill="auto"/>
            <w:noWrap/>
            <w:hideMark/>
          </w:tcPr>
          <w:p w14:paraId="62FF9A7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REFIL</w:t>
            </w:r>
          </w:p>
        </w:tc>
        <w:tc>
          <w:tcPr>
            <w:tcW w:w="1120" w:type="dxa"/>
            <w:tcBorders>
              <w:top w:val="nil"/>
              <w:left w:val="nil"/>
              <w:bottom w:val="single" w:sz="4" w:space="0" w:color="auto"/>
              <w:right w:val="single" w:sz="4" w:space="0" w:color="auto"/>
            </w:tcBorders>
            <w:shd w:val="clear" w:color="auto" w:fill="auto"/>
            <w:noWrap/>
            <w:hideMark/>
          </w:tcPr>
          <w:p w14:paraId="02D4C88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381DB6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700E5F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F98E7B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F7E344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174</w:t>
            </w:r>
          </w:p>
        </w:tc>
        <w:tc>
          <w:tcPr>
            <w:tcW w:w="4320" w:type="dxa"/>
            <w:tcBorders>
              <w:top w:val="nil"/>
              <w:left w:val="nil"/>
              <w:bottom w:val="single" w:sz="4" w:space="0" w:color="auto"/>
              <w:right w:val="single" w:sz="4" w:space="0" w:color="auto"/>
            </w:tcBorders>
            <w:shd w:val="clear" w:color="auto" w:fill="auto"/>
            <w:hideMark/>
          </w:tcPr>
          <w:p w14:paraId="57A8F77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LISTRO 100UI/ML</w:t>
            </w:r>
          </w:p>
        </w:tc>
        <w:tc>
          <w:tcPr>
            <w:tcW w:w="1480" w:type="dxa"/>
            <w:tcBorders>
              <w:top w:val="nil"/>
              <w:left w:val="nil"/>
              <w:bottom w:val="single" w:sz="4" w:space="0" w:color="auto"/>
              <w:right w:val="single" w:sz="4" w:space="0" w:color="auto"/>
            </w:tcBorders>
            <w:shd w:val="clear" w:color="auto" w:fill="auto"/>
            <w:noWrap/>
            <w:hideMark/>
          </w:tcPr>
          <w:p w14:paraId="082B52F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SERIN</w:t>
            </w:r>
          </w:p>
        </w:tc>
        <w:tc>
          <w:tcPr>
            <w:tcW w:w="1120" w:type="dxa"/>
            <w:tcBorders>
              <w:top w:val="nil"/>
              <w:left w:val="nil"/>
              <w:bottom w:val="single" w:sz="4" w:space="0" w:color="auto"/>
              <w:right w:val="single" w:sz="4" w:space="0" w:color="auto"/>
            </w:tcBorders>
            <w:shd w:val="clear" w:color="auto" w:fill="auto"/>
            <w:noWrap/>
            <w:hideMark/>
          </w:tcPr>
          <w:p w14:paraId="0119F44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5BBCB33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133142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7B4F54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FD751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175</w:t>
            </w:r>
          </w:p>
        </w:tc>
        <w:tc>
          <w:tcPr>
            <w:tcW w:w="4320" w:type="dxa"/>
            <w:tcBorders>
              <w:top w:val="nil"/>
              <w:left w:val="nil"/>
              <w:bottom w:val="single" w:sz="4" w:space="0" w:color="auto"/>
              <w:right w:val="single" w:sz="4" w:space="0" w:color="auto"/>
            </w:tcBorders>
            <w:shd w:val="clear" w:color="auto" w:fill="auto"/>
            <w:hideMark/>
          </w:tcPr>
          <w:p w14:paraId="11822D5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IPRATROPIO BROMETO 0,25MG/ML 20ML</w:t>
            </w:r>
          </w:p>
        </w:tc>
        <w:tc>
          <w:tcPr>
            <w:tcW w:w="1480" w:type="dxa"/>
            <w:tcBorders>
              <w:top w:val="nil"/>
              <w:left w:val="nil"/>
              <w:bottom w:val="single" w:sz="4" w:space="0" w:color="auto"/>
              <w:right w:val="single" w:sz="4" w:space="0" w:color="auto"/>
            </w:tcBorders>
            <w:shd w:val="clear" w:color="auto" w:fill="auto"/>
            <w:noWrap/>
            <w:hideMark/>
          </w:tcPr>
          <w:p w14:paraId="4A11C2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266F44D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5B141B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C3350F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886971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431B84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176</w:t>
            </w:r>
          </w:p>
        </w:tc>
        <w:tc>
          <w:tcPr>
            <w:tcW w:w="4320" w:type="dxa"/>
            <w:tcBorders>
              <w:top w:val="nil"/>
              <w:left w:val="nil"/>
              <w:bottom w:val="single" w:sz="4" w:space="0" w:color="auto"/>
              <w:right w:val="single" w:sz="4" w:space="0" w:color="auto"/>
            </w:tcBorders>
            <w:shd w:val="clear" w:color="auto" w:fill="auto"/>
            <w:hideMark/>
          </w:tcPr>
          <w:p w14:paraId="227814D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100 MG</w:t>
            </w:r>
          </w:p>
        </w:tc>
        <w:tc>
          <w:tcPr>
            <w:tcW w:w="1480" w:type="dxa"/>
            <w:tcBorders>
              <w:top w:val="nil"/>
              <w:left w:val="nil"/>
              <w:bottom w:val="single" w:sz="4" w:space="0" w:color="auto"/>
              <w:right w:val="single" w:sz="4" w:space="0" w:color="auto"/>
            </w:tcBorders>
            <w:shd w:val="clear" w:color="auto" w:fill="auto"/>
            <w:noWrap/>
            <w:hideMark/>
          </w:tcPr>
          <w:p w14:paraId="73C4AF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B8CFC0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4AADFD4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FDB3B8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42380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5FDF7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177</w:t>
            </w:r>
          </w:p>
        </w:tc>
        <w:tc>
          <w:tcPr>
            <w:tcW w:w="4320" w:type="dxa"/>
            <w:tcBorders>
              <w:top w:val="nil"/>
              <w:left w:val="nil"/>
              <w:bottom w:val="single" w:sz="4" w:space="0" w:color="auto"/>
              <w:right w:val="single" w:sz="4" w:space="0" w:color="auto"/>
            </w:tcBorders>
            <w:shd w:val="clear" w:color="auto" w:fill="auto"/>
            <w:hideMark/>
          </w:tcPr>
          <w:p w14:paraId="0F0BDC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25MG</w:t>
            </w:r>
          </w:p>
        </w:tc>
        <w:tc>
          <w:tcPr>
            <w:tcW w:w="1480" w:type="dxa"/>
            <w:tcBorders>
              <w:top w:val="nil"/>
              <w:left w:val="nil"/>
              <w:bottom w:val="single" w:sz="4" w:space="0" w:color="auto"/>
              <w:right w:val="single" w:sz="4" w:space="0" w:color="auto"/>
            </w:tcBorders>
            <w:shd w:val="clear" w:color="auto" w:fill="auto"/>
            <w:noWrap/>
            <w:hideMark/>
          </w:tcPr>
          <w:p w14:paraId="55235E4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8E4722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7EFD24E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7CA13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3C3A8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6BB44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178</w:t>
            </w:r>
          </w:p>
        </w:tc>
        <w:tc>
          <w:tcPr>
            <w:tcW w:w="4320" w:type="dxa"/>
            <w:tcBorders>
              <w:top w:val="nil"/>
              <w:left w:val="nil"/>
              <w:bottom w:val="single" w:sz="4" w:space="0" w:color="auto"/>
              <w:right w:val="single" w:sz="4" w:space="0" w:color="auto"/>
            </w:tcBorders>
            <w:shd w:val="clear" w:color="auto" w:fill="auto"/>
            <w:hideMark/>
          </w:tcPr>
          <w:p w14:paraId="61F055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50MG</w:t>
            </w:r>
          </w:p>
        </w:tc>
        <w:tc>
          <w:tcPr>
            <w:tcW w:w="1480" w:type="dxa"/>
            <w:tcBorders>
              <w:top w:val="nil"/>
              <w:left w:val="nil"/>
              <w:bottom w:val="single" w:sz="4" w:space="0" w:color="auto"/>
              <w:right w:val="single" w:sz="4" w:space="0" w:color="auto"/>
            </w:tcBorders>
            <w:shd w:val="clear" w:color="auto" w:fill="auto"/>
            <w:noWrap/>
            <w:hideMark/>
          </w:tcPr>
          <w:p w14:paraId="5C118D6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286A7DB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1864978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61651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B4D8EB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E9DE31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179</w:t>
            </w:r>
          </w:p>
        </w:tc>
        <w:tc>
          <w:tcPr>
            <w:tcW w:w="4320" w:type="dxa"/>
            <w:tcBorders>
              <w:top w:val="nil"/>
              <w:left w:val="nil"/>
              <w:bottom w:val="single" w:sz="4" w:space="0" w:color="auto"/>
              <w:right w:val="single" w:sz="4" w:space="0" w:color="auto"/>
            </w:tcBorders>
            <w:shd w:val="clear" w:color="auto" w:fill="auto"/>
            <w:hideMark/>
          </w:tcPr>
          <w:p w14:paraId="0A1D12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LEVODOPA + BENSERAZIDA BD 100MG + 25MG</w:t>
            </w:r>
          </w:p>
        </w:tc>
        <w:tc>
          <w:tcPr>
            <w:tcW w:w="1480" w:type="dxa"/>
            <w:tcBorders>
              <w:top w:val="nil"/>
              <w:left w:val="nil"/>
              <w:bottom w:val="single" w:sz="4" w:space="0" w:color="auto"/>
              <w:right w:val="single" w:sz="4" w:space="0" w:color="auto"/>
            </w:tcBorders>
            <w:shd w:val="clear" w:color="auto" w:fill="auto"/>
            <w:noWrap/>
            <w:hideMark/>
          </w:tcPr>
          <w:p w14:paraId="1867A2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AE0927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745FBB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7A1F55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DC658B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9694F0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180</w:t>
            </w:r>
          </w:p>
        </w:tc>
        <w:tc>
          <w:tcPr>
            <w:tcW w:w="4320" w:type="dxa"/>
            <w:tcBorders>
              <w:top w:val="nil"/>
              <w:left w:val="nil"/>
              <w:bottom w:val="single" w:sz="4" w:space="0" w:color="auto"/>
              <w:right w:val="single" w:sz="4" w:space="0" w:color="auto"/>
            </w:tcBorders>
            <w:shd w:val="clear" w:color="auto" w:fill="auto"/>
            <w:hideMark/>
          </w:tcPr>
          <w:p w14:paraId="4809E17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LEVODOPA+ BENZERAZIDA 200MG/50MG</w:t>
            </w:r>
          </w:p>
        </w:tc>
        <w:tc>
          <w:tcPr>
            <w:tcW w:w="1480" w:type="dxa"/>
            <w:tcBorders>
              <w:top w:val="nil"/>
              <w:left w:val="nil"/>
              <w:bottom w:val="single" w:sz="4" w:space="0" w:color="auto"/>
              <w:right w:val="single" w:sz="4" w:space="0" w:color="auto"/>
            </w:tcBorders>
            <w:shd w:val="clear" w:color="auto" w:fill="auto"/>
            <w:noWrap/>
            <w:hideMark/>
          </w:tcPr>
          <w:p w14:paraId="3E1B59D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A533F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26BD2D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28A46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E8B80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46B76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181</w:t>
            </w:r>
          </w:p>
        </w:tc>
        <w:tc>
          <w:tcPr>
            <w:tcW w:w="4320" w:type="dxa"/>
            <w:tcBorders>
              <w:top w:val="nil"/>
              <w:left w:val="nil"/>
              <w:bottom w:val="single" w:sz="4" w:space="0" w:color="auto"/>
              <w:right w:val="single" w:sz="4" w:space="0" w:color="auto"/>
            </w:tcBorders>
            <w:shd w:val="clear" w:color="auto" w:fill="auto"/>
            <w:hideMark/>
          </w:tcPr>
          <w:p w14:paraId="2CF6D07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100MCG</w:t>
            </w:r>
          </w:p>
        </w:tc>
        <w:tc>
          <w:tcPr>
            <w:tcW w:w="1480" w:type="dxa"/>
            <w:tcBorders>
              <w:top w:val="nil"/>
              <w:left w:val="nil"/>
              <w:bottom w:val="single" w:sz="4" w:space="0" w:color="auto"/>
              <w:right w:val="single" w:sz="4" w:space="0" w:color="auto"/>
            </w:tcBorders>
            <w:shd w:val="clear" w:color="auto" w:fill="auto"/>
            <w:noWrap/>
            <w:hideMark/>
          </w:tcPr>
          <w:p w14:paraId="13A8749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08CCAD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744FB1F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06A37B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5912A8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BE7EB9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182</w:t>
            </w:r>
          </w:p>
        </w:tc>
        <w:tc>
          <w:tcPr>
            <w:tcW w:w="4320" w:type="dxa"/>
            <w:tcBorders>
              <w:top w:val="nil"/>
              <w:left w:val="nil"/>
              <w:bottom w:val="single" w:sz="4" w:space="0" w:color="auto"/>
              <w:right w:val="single" w:sz="4" w:space="0" w:color="auto"/>
            </w:tcBorders>
            <w:shd w:val="clear" w:color="auto" w:fill="auto"/>
            <w:hideMark/>
          </w:tcPr>
          <w:p w14:paraId="0B46933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SÓDICA 25MCG</w:t>
            </w:r>
          </w:p>
        </w:tc>
        <w:tc>
          <w:tcPr>
            <w:tcW w:w="1480" w:type="dxa"/>
            <w:tcBorders>
              <w:top w:val="nil"/>
              <w:left w:val="nil"/>
              <w:bottom w:val="single" w:sz="4" w:space="0" w:color="auto"/>
              <w:right w:val="single" w:sz="4" w:space="0" w:color="auto"/>
            </w:tcBorders>
            <w:shd w:val="clear" w:color="auto" w:fill="auto"/>
            <w:noWrap/>
            <w:hideMark/>
          </w:tcPr>
          <w:p w14:paraId="2D8A93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83DECC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3AB1AC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D20FCD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6A040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D18ABF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183</w:t>
            </w:r>
          </w:p>
        </w:tc>
        <w:tc>
          <w:tcPr>
            <w:tcW w:w="4320" w:type="dxa"/>
            <w:tcBorders>
              <w:top w:val="nil"/>
              <w:left w:val="nil"/>
              <w:bottom w:val="single" w:sz="4" w:space="0" w:color="auto"/>
              <w:right w:val="single" w:sz="4" w:space="0" w:color="auto"/>
            </w:tcBorders>
            <w:shd w:val="clear" w:color="auto" w:fill="auto"/>
            <w:hideMark/>
          </w:tcPr>
          <w:p w14:paraId="268A34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50 MCG</w:t>
            </w:r>
          </w:p>
        </w:tc>
        <w:tc>
          <w:tcPr>
            <w:tcW w:w="1480" w:type="dxa"/>
            <w:tcBorders>
              <w:top w:val="nil"/>
              <w:left w:val="nil"/>
              <w:bottom w:val="single" w:sz="4" w:space="0" w:color="auto"/>
              <w:right w:val="single" w:sz="4" w:space="0" w:color="auto"/>
            </w:tcBorders>
            <w:shd w:val="clear" w:color="auto" w:fill="auto"/>
            <w:noWrap/>
            <w:hideMark/>
          </w:tcPr>
          <w:p w14:paraId="1F171DB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4DBDF8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121A328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1136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A9942C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28465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184</w:t>
            </w:r>
          </w:p>
        </w:tc>
        <w:tc>
          <w:tcPr>
            <w:tcW w:w="4320" w:type="dxa"/>
            <w:tcBorders>
              <w:top w:val="nil"/>
              <w:left w:val="nil"/>
              <w:bottom w:val="single" w:sz="4" w:space="0" w:color="auto"/>
              <w:right w:val="single" w:sz="4" w:space="0" w:color="auto"/>
            </w:tcBorders>
            <w:shd w:val="clear" w:color="auto" w:fill="auto"/>
            <w:hideMark/>
          </w:tcPr>
          <w:p w14:paraId="2B1F8F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SÓDICA 75MCG</w:t>
            </w:r>
          </w:p>
        </w:tc>
        <w:tc>
          <w:tcPr>
            <w:tcW w:w="1480" w:type="dxa"/>
            <w:tcBorders>
              <w:top w:val="nil"/>
              <w:left w:val="nil"/>
              <w:bottom w:val="single" w:sz="4" w:space="0" w:color="auto"/>
              <w:right w:val="single" w:sz="4" w:space="0" w:color="auto"/>
            </w:tcBorders>
            <w:shd w:val="clear" w:color="auto" w:fill="auto"/>
            <w:noWrap/>
            <w:hideMark/>
          </w:tcPr>
          <w:p w14:paraId="74D908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52C648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53193B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05C66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FD19F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4A45CB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185</w:t>
            </w:r>
          </w:p>
        </w:tc>
        <w:tc>
          <w:tcPr>
            <w:tcW w:w="4320" w:type="dxa"/>
            <w:tcBorders>
              <w:top w:val="nil"/>
              <w:left w:val="nil"/>
              <w:bottom w:val="single" w:sz="4" w:space="0" w:color="auto"/>
              <w:right w:val="single" w:sz="4" w:space="0" w:color="auto"/>
            </w:tcBorders>
            <w:shd w:val="clear" w:color="auto" w:fill="auto"/>
            <w:hideMark/>
          </w:tcPr>
          <w:p w14:paraId="30865CD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88 MCG</w:t>
            </w:r>
          </w:p>
        </w:tc>
        <w:tc>
          <w:tcPr>
            <w:tcW w:w="1480" w:type="dxa"/>
            <w:tcBorders>
              <w:top w:val="nil"/>
              <w:left w:val="nil"/>
              <w:bottom w:val="single" w:sz="4" w:space="0" w:color="auto"/>
              <w:right w:val="single" w:sz="4" w:space="0" w:color="auto"/>
            </w:tcBorders>
            <w:shd w:val="clear" w:color="auto" w:fill="auto"/>
            <w:noWrap/>
            <w:hideMark/>
          </w:tcPr>
          <w:p w14:paraId="2DA51F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2A7886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6028D4B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974A57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DAEDEC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ADA71C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186</w:t>
            </w:r>
          </w:p>
        </w:tc>
        <w:tc>
          <w:tcPr>
            <w:tcW w:w="4320" w:type="dxa"/>
            <w:tcBorders>
              <w:top w:val="nil"/>
              <w:left w:val="nil"/>
              <w:bottom w:val="single" w:sz="4" w:space="0" w:color="auto"/>
              <w:right w:val="single" w:sz="4" w:space="0" w:color="auto"/>
            </w:tcBorders>
            <w:shd w:val="clear" w:color="auto" w:fill="auto"/>
            <w:hideMark/>
          </w:tcPr>
          <w:p w14:paraId="394C81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LIRAGLUTIDA 6MG/ML INJ.</w:t>
            </w:r>
          </w:p>
        </w:tc>
        <w:tc>
          <w:tcPr>
            <w:tcW w:w="1480" w:type="dxa"/>
            <w:tcBorders>
              <w:top w:val="nil"/>
              <w:left w:val="nil"/>
              <w:bottom w:val="single" w:sz="4" w:space="0" w:color="auto"/>
              <w:right w:val="single" w:sz="4" w:space="0" w:color="auto"/>
            </w:tcBorders>
            <w:shd w:val="clear" w:color="auto" w:fill="auto"/>
            <w:noWrap/>
            <w:hideMark/>
          </w:tcPr>
          <w:p w14:paraId="470225D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SERIN</w:t>
            </w:r>
          </w:p>
        </w:tc>
        <w:tc>
          <w:tcPr>
            <w:tcW w:w="1120" w:type="dxa"/>
            <w:tcBorders>
              <w:top w:val="nil"/>
              <w:left w:val="nil"/>
              <w:bottom w:val="single" w:sz="4" w:space="0" w:color="auto"/>
              <w:right w:val="single" w:sz="4" w:space="0" w:color="auto"/>
            </w:tcBorders>
            <w:shd w:val="clear" w:color="auto" w:fill="auto"/>
            <w:noWrap/>
            <w:hideMark/>
          </w:tcPr>
          <w:p w14:paraId="387300C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EF096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EC8854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70C0A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8A518D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187</w:t>
            </w:r>
          </w:p>
        </w:tc>
        <w:tc>
          <w:tcPr>
            <w:tcW w:w="4320" w:type="dxa"/>
            <w:tcBorders>
              <w:top w:val="nil"/>
              <w:left w:val="nil"/>
              <w:bottom w:val="single" w:sz="4" w:space="0" w:color="auto"/>
              <w:right w:val="single" w:sz="4" w:space="0" w:color="auto"/>
            </w:tcBorders>
            <w:shd w:val="clear" w:color="auto" w:fill="auto"/>
            <w:hideMark/>
          </w:tcPr>
          <w:p w14:paraId="00B5B6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30MG</w:t>
            </w:r>
          </w:p>
        </w:tc>
        <w:tc>
          <w:tcPr>
            <w:tcW w:w="1480" w:type="dxa"/>
            <w:tcBorders>
              <w:top w:val="nil"/>
              <w:left w:val="nil"/>
              <w:bottom w:val="single" w:sz="4" w:space="0" w:color="auto"/>
              <w:right w:val="single" w:sz="4" w:space="0" w:color="auto"/>
            </w:tcBorders>
            <w:shd w:val="clear" w:color="auto" w:fill="auto"/>
            <w:noWrap/>
            <w:hideMark/>
          </w:tcPr>
          <w:p w14:paraId="5638B53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88CBB2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29F480A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F7D34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BF549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19C990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188</w:t>
            </w:r>
          </w:p>
        </w:tc>
        <w:tc>
          <w:tcPr>
            <w:tcW w:w="4320" w:type="dxa"/>
            <w:tcBorders>
              <w:top w:val="nil"/>
              <w:left w:val="nil"/>
              <w:bottom w:val="single" w:sz="4" w:space="0" w:color="auto"/>
              <w:right w:val="single" w:sz="4" w:space="0" w:color="auto"/>
            </w:tcBorders>
            <w:shd w:val="clear" w:color="auto" w:fill="auto"/>
            <w:hideMark/>
          </w:tcPr>
          <w:p w14:paraId="6FA81FE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50MG</w:t>
            </w:r>
          </w:p>
        </w:tc>
        <w:tc>
          <w:tcPr>
            <w:tcW w:w="1480" w:type="dxa"/>
            <w:tcBorders>
              <w:top w:val="nil"/>
              <w:left w:val="nil"/>
              <w:bottom w:val="single" w:sz="4" w:space="0" w:color="auto"/>
              <w:right w:val="single" w:sz="4" w:space="0" w:color="auto"/>
            </w:tcBorders>
            <w:shd w:val="clear" w:color="auto" w:fill="auto"/>
            <w:noWrap/>
            <w:hideMark/>
          </w:tcPr>
          <w:p w14:paraId="1FDD94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28E2A4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72F7DDD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A07A12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22C5C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41C76B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189</w:t>
            </w:r>
          </w:p>
        </w:tc>
        <w:tc>
          <w:tcPr>
            <w:tcW w:w="4320" w:type="dxa"/>
            <w:tcBorders>
              <w:top w:val="nil"/>
              <w:left w:val="nil"/>
              <w:bottom w:val="single" w:sz="4" w:space="0" w:color="auto"/>
              <w:right w:val="single" w:sz="4" w:space="0" w:color="auto"/>
            </w:tcBorders>
            <w:shd w:val="clear" w:color="auto" w:fill="auto"/>
            <w:hideMark/>
          </w:tcPr>
          <w:p w14:paraId="73028F1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70MG</w:t>
            </w:r>
          </w:p>
        </w:tc>
        <w:tc>
          <w:tcPr>
            <w:tcW w:w="1480" w:type="dxa"/>
            <w:tcBorders>
              <w:top w:val="nil"/>
              <w:left w:val="nil"/>
              <w:bottom w:val="single" w:sz="4" w:space="0" w:color="auto"/>
              <w:right w:val="single" w:sz="4" w:space="0" w:color="auto"/>
            </w:tcBorders>
            <w:shd w:val="clear" w:color="auto" w:fill="auto"/>
            <w:noWrap/>
            <w:hideMark/>
          </w:tcPr>
          <w:p w14:paraId="4437481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7D51D6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65D6C99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C00B4B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0104C8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0A145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190</w:t>
            </w:r>
          </w:p>
        </w:tc>
        <w:tc>
          <w:tcPr>
            <w:tcW w:w="4320" w:type="dxa"/>
            <w:tcBorders>
              <w:top w:val="nil"/>
              <w:left w:val="nil"/>
              <w:bottom w:val="single" w:sz="4" w:space="0" w:color="auto"/>
              <w:right w:val="single" w:sz="4" w:space="0" w:color="auto"/>
            </w:tcBorders>
            <w:shd w:val="clear" w:color="auto" w:fill="auto"/>
            <w:hideMark/>
          </w:tcPr>
          <w:p w14:paraId="5CBC59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LORATADINA 1 MG/ML 60ML</w:t>
            </w:r>
          </w:p>
        </w:tc>
        <w:tc>
          <w:tcPr>
            <w:tcW w:w="1480" w:type="dxa"/>
            <w:tcBorders>
              <w:top w:val="nil"/>
              <w:left w:val="nil"/>
              <w:bottom w:val="single" w:sz="4" w:space="0" w:color="auto"/>
              <w:right w:val="single" w:sz="4" w:space="0" w:color="auto"/>
            </w:tcBorders>
            <w:shd w:val="clear" w:color="auto" w:fill="auto"/>
            <w:noWrap/>
            <w:hideMark/>
          </w:tcPr>
          <w:p w14:paraId="40BDA20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45FE8EF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51BF3CB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089586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81C6F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55390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191</w:t>
            </w:r>
          </w:p>
        </w:tc>
        <w:tc>
          <w:tcPr>
            <w:tcW w:w="4320" w:type="dxa"/>
            <w:tcBorders>
              <w:top w:val="nil"/>
              <w:left w:val="nil"/>
              <w:bottom w:val="single" w:sz="4" w:space="0" w:color="auto"/>
              <w:right w:val="single" w:sz="4" w:space="0" w:color="auto"/>
            </w:tcBorders>
            <w:shd w:val="clear" w:color="auto" w:fill="auto"/>
            <w:hideMark/>
          </w:tcPr>
          <w:p w14:paraId="5C7994C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LORATADINA 10 MG</w:t>
            </w:r>
          </w:p>
        </w:tc>
        <w:tc>
          <w:tcPr>
            <w:tcW w:w="1480" w:type="dxa"/>
            <w:tcBorders>
              <w:top w:val="nil"/>
              <w:left w:val="nil"/>
              <w:bottom w:val="single" w:sz="4" w:space="0" w:color="auto"/>
              <w:right w:val="single" w:sz="4" w:space="0" w:color="auto"/>
            </w:tcBorders>
            <w:shd w:val="clear" w:color="auto" w:fill="auto"/>
            <w:noWrap/>
            <w:hideMark/>
          </w:tcPr>
          <w:p w14:paraId="3F4DDBA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8F0807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2D7C42A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3168F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F9E008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4BAC73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192</w:t>
            </w:r>
          </w:p>
        </w:tc>
        <w:tc>
          <w:tcPr>
            <w:tcW w:w="4320" w:type="dxa"/>
            <w:tcBorders>
              <w:top w:val="nil"/>
              <w:left w:val="nil"/>
              <w:bottom w:val="single" w:sz="4" w:space="0" w:color="auto"/>
              <w:right w:val="single" w:sz="4" w:space="0" w:color="auto"/>
            </w:tcBorders>
            <w:shd w:val="clear" w:color="auto" w:fill="auto"/>
            <w:hideMark/>
          </w:tcPr>
          <w:p w14:paraId="0C79B93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MELOXICAM 10MG/1.5ML</w:t>
            </w:r>
          </w:p>
        </w:tc>
        <w:tc>
          <w:tcPr>
            <w:tcW w:w="1480" w:type="dxa"/>
            <w:tcBorders>
              <w:top w:val="nil"/>
              <w:left w:val="nil"/>
              <w:bottom w:val="single" w:sz="4" w:space="0" w:color="auto"/>
              <w:right w:val="single" w:sz="4" w:space="0" w:color="auto"/>
            </w:tcBorders>
            <w:shd w:val="clear" w:color="auto" w:fill="auto"/>
            <w:noWrap/>
            <w:hideMark/>
          </w:tcPr>
          <w:p w14:paraId="34C32E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3EE919B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F8B73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DA7A9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CD652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B87C0E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193</w:t>
            </w:r>
          </w:p>
        </w:tc>
        <w:tc>
          <w:tcPr>
            <w:tcW w:w="4320" w:type="dxa"/>
            <w:tcBorders>
              <w:top w:val="nil"/>
              <w:left w:val="nil"/>
              <w:bottom w:val="single" w:sz="4" w:space="0" w:color="auto"/>
              <w:right w:val="single" w:sz="4" w:space="0" w:color="auto"/>
            </w:tcBorders>
            <w:shd w:val="clear" w:color="auto" w:fill="auto"/>
            <w:hideMark/>
          </w:tcPr>
          <w:p w14:paraId="7200CAD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MELOXICAM 15 MG</w:t>
            </w:r>
          </w:p>
        </w:tc>
        <w:tc>
          <w:tcPr>
            <w:tcW w:w="1480" w:type="dxa"/>
            <w:tcBorders>
              <w:top w:val="nil"/>
              <w:left w:val="nil"/>
              <w:bottom w:val="single" w:sz="4" w:space="0" w:color="auto"/>
              <w:right w:val="single" w:sz="4" w:space="0" w:color="auto"/>
            </w:tcBorders>
            <w:shd w:val="clear" w:color="auto" w:fill="auto"/>
            <w:noWrap/>
            <w:hideMark/>
          </w:tcPr>
          <w:p w14:paraId="2372814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AD685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12D1C0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3CABD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674A29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AE60C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194</w:t>
            </w:r>
          </w:p>
        </w:tc>
        <w:tc>
          <w:tcPr>
            <w:tcW w:w="4320" w:type="dxa"/>
            <w:tcBorders>
              <w:top w:val="nil"/>
              <w:left w:val="nil"/>
              <w:bottom w:val="single" w:sz="4" w:space="0" w:color="auto"/>
              <w:right w:val="single" w:sz="4" w:space="0" w:color="auto"/>
            </w:tcBorders>
            <w:shd w:val="clear" w:color="auto" w:fill="auto"/>
            <w:hideMark/>
          </w:tcPr>
          <w:p w14:paraId="11C2D94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MEMANTINA 10 MG</w:t>
            </w:r>
          </w:p>
        </w:tc>
        <w:tc>
          <w:tcPr>
            <w:tcW w:w="1480" w:type="dxa"/>
            <w:tcBorders>
              <w:top w:val="nil"/>
              <w:left w:val="nil"/>
              <w:bottom w:val="single" w:sz="4" w:space="0" w:color="auto"/>
              <w:right w:val="single" w:sz="4" w:space="0" w:color="auto"/>
            </w:tcBorders>
            <w:shd w:val="clear" w:color="auto" w:fill="auto"/>
            <w:noWrap/>
            <w:hideMark/>
          </w:tcPr>
          <w:p w14:paraId="7B165AB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3A3548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BEFB46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5E8FE6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28191F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8E474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195</w:t>
            </w:r>
          </w:p>
        </w:tc>
        <w:tc>
          <w:tcPr>
            <w:tcW w:w="4320" w:type="dxa"/>
            <w:tcBorders>
              <w:top w:val="nil"/>
              <w:left w:val="nil"/>
              <w:bottom w:val="single" w:sz="4" w:space="0" w:color="auto"/>
              <w:right w:val="single" w:sz="4" w:space="0" w:color="auto"/>
            </w:tcBorders>
            <w:shd w:val="clear" w:color="auto" w:fill="auto"/>
            <w:hideMark/>
          </w:tcPr>
          <w:p w14:paraId="5451797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1000 MG + DAPAGLIFLOZINA 5 MG</w:t>
            </w:r>
          </w:p>
        </w:tc>
        <w:tc>
          <w:tcPr>
            <w:tcW w:w="1480" w:type="dxa"/>
            <w:tcBorders>
              <w:top w:val="nil"/>
              <w:left w:val="nil"/>
              <w:bottom w:val="single" w:sz="4" w:space="0" w:color="auto"/>
              <w:right w:val="single" w:sz="4" w:space="0" w:color="auto"/>
            </w:tcBorders>
            <w:shd w:val="clear" w:color="auto" w:fill="auto"/>
            <w:noWrap/>
            <w:hideMark/>
          </w:tcPr>
          <w:p w14:paraId="54AE6C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279DEC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58647A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CE4D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2EB9E8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CA24C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196</w:t>
            </w:r>
          </w:p>
        </w:tc>
        <w:tc>
          <w:tcPr>
            <w:tcW w:w="4320" w:type="dxa"/>
            <w:tcBorders>
              <w:top w:val="nil"/>
              <w:left w:val="nil"/>
              <w:bottom w:val="single" w:sz="4" w:space="0" w:color="auto"/>
              <w:right w:val="single" w:sz="4" w:space="0" w:color="auto"/>
            </w:tcBorders>
            <w:shd w:val="clear" w:color="auto" w:fill="auto"/>
            <w:hideMark/>
          </w:tcPr>
          <w:p w14:paraId="48F18A8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500 MG+ VILDAGLIPTINA 50 MG</w:t>
            </w:r>
          </w:p>
        </w:tc>
        <w:tc>
          <w:tcPr>
            <w:tcW w:w="1480" w:type="dxa"/>
            <w:tcBorders>
              <w:top w:val="nil"/>
              <w:left w:val="nil"/>
              <w:bottom w:val="single" w:sz="4" w:space="0" w:color="auto"/>
              <w:right w:val="single" w:sz="4" w:space="0" w:color="auto"/>
            </w:tcBorders>
            <w:shd w:val="clear" w:color="auto" w:fill="auto"/>
            <w:noWrap/>
            <w:hideMark/>
          </w:tcPr>
          <w:p w14:paraId="755D7D7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EA43A0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1D5387C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88D61B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26EFC8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42E499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197</w:t>
            </w:r>
          </w:p>
        </w:tc>
        <w:tc>
          <w:tcPr>
            <w:tcW w:w="4320" w:type="dxa"/>
            <w:tcBorders>
              <w:top w:val="nil"/>
              <w:left w:val="nil"/>
              <w:bottom w:val="single" w:sz="4" w:space="0" w:color="auto"/>
              <w:right w:val="single" w:sz="4" w:space="0" w:color="auto"/>
            </w:tcBorders>
            <w:shd w:val="clear" w:color="auto" w:fill="auto"/>
            <w:hideMark/>
          </w:tcPr>
          <w:p w14:paraId="6ECABC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850 MG+ VILDAGLIPTINA 50 MG</w:t>
            </w:r>
          </w:p>
        </w:tc>
        <w:tc>
          <w:tcPr>
            <w:tcW w:w="1480" w:type="dxa"/>
            <w:tcBorders>
              <w:top w:val="nil"/>
              <w:left w:val="nil"/>
              <w:bottom w:val="single" w:sz="4" w:space="0" w:color="auto"/>
              <w:right w:val="single" w:sz="4" w:space="0" w:color="auto"/>
            </w:tcBorders>
            <w:shd w:val="clear" w:color="auto" w:fill="auto"/>
            <w:noWrap/>
            <w:hideMark/>
          </w:tcPr>
          <w:p w14:paraId="72C01AA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ECB917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7297AA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6EA2F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067B6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6D9B6B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198</w:t>
            </w:r>
          </w:p>
        </w:tc>
        <w:tc>
          <w:tcPr>
            <w:tcW w:w="4320" w:type="dxa"/>
            <w:tcBorders>
              <w:top w:val="nil"/>
              <w:left w:val="nil"/>
              <w:bottom w:val="single" w:sz="4" w:space="0" w:color="auto"/>
              <w:right w:val="single" w:sz="4" w:space="0" w:color="auto"/>
            </w:tcBorders>
            <w:shd w:val="clear" w:color="auto" w:fill="auto"/>
            <w:hideMark/>
          </w:tcPr>
          <w:p w14:paraId="294403E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10 MG</w:t>
            </w:r>
          </w:p>
        </w:tc>
        <w:tc>
          <w:tcPr>
            <w:tcW w:w="1480" w:type="dxa"/>
            <w:tcBorders>
              <w:top w:val="nil"/>
              <w:left w:val="nil"/>
              <w:bottom w:val="single" w:sz="4" w:space="0" w:color="auto"/>
              <w:right w:val="single" w:sz="4" w:space="0" w:color="auto"/>
            </w:tcBorders>
            <w:shd w:val="clear" w:color="auto" w:fill="auto"/>
            <w:noWrap/>
            <w:hideMark/>
          </w:tcPr>
          <w:p w14:paraId="31571B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5D9E65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15000</w:t>
            </w:r>
          </w:p>
        </w:tc>
        <w:tc>
          <w:tcPr>
            <w:tcW w:w="760" w:type="dxa"/>
            <w:tcBorders>
              <w:top w:val="nil"/>
              <w:left w:val="nil"/>
              <w:bottom w:val="single" w:sz="4" w:space="0" w:color="auto"/>
              <w:right w:val="single" w:sz="4" w:space="0" w:color="auto"/>
            </w:tcBorders>
            <w:shd w:val="clear" w:color="auto" w:fill="auto"/>
            <w:noWrap/>
            <w:hideMark/>
          </w:tcPr>
          <w:p w14:paraId="436791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3623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E4E4D4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AB8112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199</w:t>
            </w:r>
          </w:p>
        </w:tc>
        <w:tc>
          <w:tcPr>
            <w:tcW w:w="4320" w:type="dxa"/>
            <w:tcBorders>
              <w:top w:val="nil"/>
              <w:left w:val="nil"/>
              <w:bottom w:val="single" w:sz="4" w:space="0" w:color="auto"/>
              <w:right w:val="single" w:sz="4" w:space="0" w:color="auto"/>
            </w:tcBorders>
            <w:shd w:val="clear" w:color="auto" w:fill="auto"/>
            <w:hideMark/>
          </w:tcPr>
          <w:p w14:paraId="6277DC9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18MG</w:t>
            </w:r>
          </w:p>
        </w:tc>
        <w:tc>
          <w:tcPr>
            <w:tcW w:w="1480" w:type="dxa"/>
            <w:tcBorders>
              <w:top w:val="nil"/>
              <w:left w:val="nil"/>
              <w:bottom w:val="single" w:sz="4" w:space="0" w:color="auto"/>
              <w:right w:val="single" w:sz="4" w:space="0" w:color="auto"/>
            </w:tcBorders>
            <w:shd w:val="clear" w:color="auto" w:fill="auto"/>
            <w:noWrap/>
            <w:hideMark/>
          </w:tcPr>
          <w:p w14:paraId="2B556B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713DD7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202354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67916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20E6257"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4CF67A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200</w:t>
            </w:r>
          </w:p>
        </w:tc>
        <w:tc>
          <w:tcPr>
            <w:tcW w:w="4320" w:type="dxa"/>
            <w:tcBorders>
              <w:top w:val="nil"/>
              <w:left w:val="nil"/>
              <w:bottom w:val="single" w:sz="4" w:space="0" w:color="auto"/>
              <w:right w:val="single" w:sz="4" w:space="0" w:color="auto"/>
            </w:tcBorders>
            <w:shd w:val="clear" w:color="auto" w:fill="auto"/>
            <w:hideMark/>
          </w:tcPr>
          <w:p w14:paraId="26B7EA6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METILFENIDATO 20 </w:t>
            </w:r>
            <w:proofErr w:type="gramStart"/>
            <w:r w:rsidRPr="00D2265B">
              <w:rPr>
                <w:rFonts w:ascii="Times New Roman" w:eastAsia="Times New Roman" w:hAnsi="Times New Roman"/>
                <w:color w:val="000000"/>
                <w:sz w:val="16"/>
                <w:szCs w:val="16"/>
                <w:lang w:eastAsia="pt-BR"/>
              </w:rPr>
              <w:t>MG  MICROGRANULOS</w:t>
            </w:r>
            <w:proofErr w:type="gramEnd"/>
            <w:r w:rsidRPr="00D2265B">
              <w:rPr>
                <w:rFonts w:ascii="Times New Roman" w:eastAsia="Times New Roman" w:hAnsi="Times New Roman"/>
                <w:color w:val="000000"/>
                <w:sz w:val="16"/>
                <w:szCs w:val="16"/>
                <w:lang w:eastAsia="pt-BR"/>
              </w:rPr>
              <w:t xml:space="preserve"> DE LIBERAÇÃO MODIFICADA</w:t>
            </w:r>
          </w:p>
        </w:tc>
        <w:tc>
          <w:tcPr>
            <w:tcW w:w="1480" w:type="dxa"/>
            <w:tcBorders>
              <w:top w:val="nil"/>
              <w:left w:val="nil"/>
              <w:bottom w:val="single" w:sz="4" w:space="0" w:color="auto"/>
              <w:right w:val="single" w:sz="4" w:space="0" w:color="auto"/>
            </w:tcBorders>
            <w:shd w:val="clear" w:color="auto" w:fill="auto"/>
            <w:noWrap/>
            <w:hideMark/>
          </w:tcPr>
          <w:p w14:paraId="78A9386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0EE5BB5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E5085B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26B58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BCDF8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DF983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201</w:t>
            </w:r>
          </w:p>
        </w:tc>
        <w:tc>
          <w:tcPr>
            <w:tcW w:w="4320" w:type="dxa"/>
            <w:tcBorders>
              <w:top w:val="nil"/>
              <w:left w:val="nil"/>
              <w:bottom w:val="single" w:sz="4" w:space="0" w:color="auto"/>
              <w:right w:val="single" w:sz="4" w:space="0" w:color="auto"/>
            </w:tcBorders>
            <w:shd w:val="clear" w:color="auto" w:fill="auto"/>
            <w:hideMark/>
          </w:tcPr>
          <w:p w14:paraId="18DE81E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54MG</w:t>
            </w:r>
          </w:p>
        </w:tc>
        <w:tc>
          <w:tcPr>
            <w:tcW w:w="1480" w:type="dxa"/>
            <w:tcBorders>
              <w:top w:val="nil"/>
              <w:left w:val="nil"/>
              <w:bottom w:val="single" w:sz="4" w:space="0" w:color="auto"/>
              <w:right w:val="single" w:sz="4" w:space="0" w:color="auto"/>
            </w:tcBorders>
            <w:shd w:val="clear" w:color="auto" w:fill="auto"/>
            <w:noWrap/>
            <w:hideMark/>
          </w:tcPr>
          <w:p w14:paraId="2B2AE0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6ED973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03CEED8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7A1D2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6E7DF7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D7CB4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202</w:t>
            </w:r>
          </w:p>
        </w:tc>
        <w:tc>
          <w:tcPr>
            <w:tcW w:w="4320" w:type="dxa"/>
            <w:tcBorders>
              <w:top w:val="nil"/>
              <w:left w:val="nil"/>
              <w:bottom w:val="single" w:sz="4" w:space="0" w:color="auto"/>
              <w:right w:val="single" w:sz="4" w:space="0" w:color="auto"/>
            </w:tcBorders>
            <w:shd w:val="clear" w:color="auto" w:fill="auto"/>
            <w:hideMark/>
          </w:tcPr>
          <w:p w14:paraId="1C9F4E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METOPROLOL 100 MG</w:t>
            </w:r>
          </w:p>
        </w:tc>
        <w:tc>
          <w:tcPr>
            <w:tcW w:w="1480" w:type="dxa"/>
            <w:tcBorders>
              <w:top w:val="nil"/>
              <w:left w:val="nil"/>
              <w:bottom w:val="single" w:sz="4" w:space="0" w:color="auto"/>
              <w:right w:val="single" w:sz="4" w:space="0" w:color="auto"/>
            </w:tcBorders>
            <w:shd w:val="clear" w:color="auto" w:fill="auto"/>
            <w:noWrap/>
            <w:hideMark/>
          </w:tcPr>
          <w:p w14:paraId="26A46B1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AC13C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07FF1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750EE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66F87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874898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203</w:t>
            </w:r>
          </w:p>
        </w:tc>
        <w:tc>
          <w:tcPr>
            <w:tcW w:w="4320" w:type="dxa"/>
            <w:tcBorders>
              <w:top w:val="nil"/>
              <w:left w:val="nil"/>
              <w:bottom w:val="single" w:sz="4" w:space="0" w:color="auto"/>
              <w:right w:val="single" w:sz="4" w:space="0" w:color="auto"/>
            </w:tcBorders>
            <w:shd w:val="clear" w:color="auto" w:fill="auto"/>
            <w:hideMark/>
          </w:tcPr>
          <w:p w14:paraId="39CD142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METOPROLOL 25 MG</w:t>
            </w:r>
          </w:p>
        </w:tc>
        <w:tc>
          <w:tcPr>
            <w:tcW w:w="1480" w:type="dxa"/>
            <w:tcBorders>
              <w:top w:val="nil"/>
              <w:left w:val="nil"/>
              <w:bottom w:val="single" w:sz="4" w:space="0" w:color="auto"/>
              <w:right w:val="single" w:sz="4" w:space="0" w:color="auto"/>
            </w:tcBorders>
            <w:shd w:val="clear" w:color="auto" w:fill="auto"/>
            <w:noWrap/>
            <w:hideMark/>
          </w:tcPr>
          <w:p w14:paraId="0B8BE02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023484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3497CAC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E4AA3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1854C1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955E77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204</w:t>
            </w:r>
          </w:p>
        </w:tc>
        <w:tc>
          <w:tcPr>
            <w:tcW w:w="4320" w:type="dxa"/>
            <w:tcBorders>
              <w:top w:val="nil"/>
              <w:left w:val="nil"/>
              <w:bottom w:val="single" w:sz="4" w:space="0" w:color="auto"/>
              <w:right w:val="single" w:sz="4" w:space="0" w:color="auto"/>
            </w:tcBorders>
            <w:shd w:val="clear" w:color="auto" w:fill="auto"/>
            <w:hideMark/>
          </w:tcPr>
          <w:p w14:paraId="0F9E511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METROPOLOL 50 MG</w:t>
            </w:r>
          </w:p>
        </w:tc>
        <w:tc>
          <w:tcPr>
            <w:tcW w:w="1480" w:type="dxa"/>
            <w:tcBorders>
              <w:top w:val="nil"/>
              <w:left w:val="nil"/>
              <w:bottom w:val="single" w:sz="4" w:space="0" w:color="auto"/>
              <w:right w:val="single" w:sz="4" w:space="0" w:color="auto"/>
            </w:tcBorders>
            <w:shd w:val="clear" w:color="auto" w:fill="auto"/>
            <w:noWrap/>
            <w:hideMark/>
          </w:tcPr>
          <w:p w14:paraId="479ADA4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CPS</w:t>
            </w:r>
          </w:p>
        </w:tc>
        <w:tc>
          <w:tcPr>
            <w:tcW w:w="1120" w:type="dxa"/>
            <w:tcBorders>
              <w:top w:val="nil"/>
              <w:left w:val="nil"/>
              <w:bottom w:val="single" w:sz="4" w:space="0" w:color="auto"/>
              <w:right w:val="single" w:sz="4" w:space="0" w:color="auto"/>
            </w:tcBorders>
            <w:shd w:val="clear" w:color="auto" w:fill="auto"/>
            <w:noWrap/>
            <w:hideMark/>
          </w:tcPr>
          <w:p w14:paraId="1AB451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12B6AD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2397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9931E5"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31C56D5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205</w:t>
            </w:r>
          </w:p>
        </w:tc>
        <w:tc>
          <w:tcPr>
            <w:tcW w:w="4320" w:type="dxa"/>
            <w:tcBorders>
              <w:top w:val="nil"/>
              <w:left w:val="nil"/>
              <w:bottom w:val="single" w:sz="4" w:space="0" w:color="auto"/>
              <w:right w:val="single" w:sz="4" w:space="0" w:color="auto"/>
            </w:tcBorders>
            <w:shd w:val="clear" w:color="auto" w:fill="auto"/>
            <w:hideMark/>
          </w:tcPr>
          <w:p w14:paraId="7E0092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MULTIVITAMINAS A, B</w:t>
            </w:r>
            <w:proofErr w:type="gramStart"/>
            <w:r w:rsidRPr="00D2265B">
              <w:rPr>
                <w:rFonts w:ascii="Times New Roman" w:eastAsia="Times New Roman" w:hAnsi="Times New Roman"/>
                <w:color w:val="000000"/>
                <w:sz w:val="16"/>
                <w:szCs w:val="16"/>
                <w:lang w:eastAsia="pt-BR"/>
              </w:rPr>
              <w:t>1,B</w:t>
            </w:r>
            <w:proofErr w:type="gramEnd"/>
            <w:r w:rsidRPr="00D2265B">
              <w:rPr>
                <w:rFonts w:ascii="Times New Roman" w:eastAsia="Times New Roman" w:hAnsi="Times New Roman"/>
                <w:color w:val="000000"/>
                <w:sz w:val="16"/>
                <w:szCs w:val="16"/>
                <w:lang w:eastAsia="pt-BR"/>
              </w:rPr>
              <w:t>2,B3,B5,B6,B12,C,D,E,H,  SAIS MINERAIS + ACIDO FOLICO - MASTIGAVEL</w:t>
            </w:r>
          </w:p>
        </w:tc>
        <w:tc>
          <w:tcPr>
            <w:tcW w:w="1480" w:type="dxa"/>
            <w:tcBorders>
              <w:top w:val="nil"/>
              <w:left w:val="nil"/>
              <w:bottom w:val="single" w:sz="4" w:space="0" w:color="auto"/>
              <w:right w:val="single" w:sz="4" w:space="0" w:color="auto"/>
            </w:tcBorders>
            <w:shd w:val="clear" w:color="auto" w:fill="auto"/>
            <w:noWrap/>
            <w:hideMark/>
          </w:tcPr>
          <w:p w14:paraId="76EECDD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25B8D0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D3EB40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8DC3B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F5426D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61BFAE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206</w:t>
            </w:r>
          </w:p>
        </w:tc>
        <w:tc>
          <w:tcPr>
            <w:tcW w:w="4320" w:type="dxa"/>
            <w:tcBorders>
              <w:top w:val="nil"/>
              <w:left w:val="nil"/>
              <w:bottom w:val="single" w:sz="4" w:space="0" w:color="auto"/>
              <w:right w:val="single" w:sz="4" w:space="0" w:color="auto"/>
            </w:tcBorders>
            <w:shd w:val="clear" w:color="auto" w:fill="auto"/>
            <w:hideMark/>
          </w:tcPr>
          <w:p w14:paraId="5A7457A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NIMESULIDA  50MG / ML SUSP. GOTAS - 15 ML</w:t>
            </w:r>
          </w:p>
        </w:tc>
        <w:tc>
          <w:tcPr>
            <w:tcW w:w="1480" w:type="dxa"/>
            <w:tcBorders>
              <w:top w:val="nil"/>
              <w:left w:val="nil"/>
              <w:bottom w:val="single" w:sz="4" w:space="0" w:color="auto"/>
              <w:right w:val="single" w:sz="4" w:space="0" w:color="auto"/>
            </w:tcBorders>
            <w:shd w:val="clear" w:color="auto" w:fill="auto"/>
            <w:noWrap/>
            <w:hideMark/>
          </w:tcPr>
          <w:p w14:paraId="3C53EB0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A6B3B7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7ED4FD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C0462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4D8B0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62F2E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207</w:t>
            </w:r>
          </w:p>
        </w:tc>
        <w:tc>
          <w:tcPr>
            <w:tcW w:w="4320" w:type="dxa"/>
            <w:tcBorders>
              <w:top w:val="nil"/>
              <w:left w:val="nil"/>
              <w:bottom w:val="single" w:sz="4" w:space="0" w:color="auto"/>
              <w:right w:val="single" w:sz="4" w:space="0" w:color="auto"/>
            </w:tcBorders>
            <w:shd w:val="clear" w:color="auto" w:fill="auto"/>
            <w:hideMark/>
          </w:tcPr>
          <w:p w14:paraId="010D57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NIMESULIDA CPR 100 MG</w:t>
            </w:r>
          </w:p>
        </w:tc>
        <w:tc>
          <w:tcPr>
            <w:tcW w:w="1480" w:type="dxa"/>
            <w:tcBorders>
              <w:top w:val="nil"/>
              <w:left w:val="nil"/>
              <w:bottom w:val="single" w:sz="4" w:space="0" w:color="auto"/>
              <w:right w:val="single" w:sz="4" w:space="0" w:color="auto"/>
            </w:tcBorders>
            <w:shd w:val="clear" w:color="auto" w:fill="auto"/>
            <w:noWrap/>
            <w:hideMark/>
          </w:tcPr>
          <w:p w14:paraId="77F0B23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7F1EEA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475C65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EA4AB5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47CD76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FDAAF3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208</w:t>
            </w:r>
          </w:p>
        </w:tc>
        <w:tc>
          <w:tcPr>
            <w:tcW w:w="4320" w:type="dxa"/>
            <w:tcBorders>
              <w:top w:val="nil"/>
              <w:left w:val="nil"/>
              <w:bottom w:val="single" w:sz="4" w:space="0" w:color="auto"/>
              <w:right w:val="single" w:sz="4" w:space="0" w:color="auto"/>
            </w:tcBorders>
            <w:shd w:val="clear" w:color="auto" w:fill="auto"/>
            <w:hideMark/>
          </w:tcPr>
          <w:p w14:paraId="53814CA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OMEPRAZOL 20 MG</w:t>
            </w:r>
          </w:p>
        </w:tc>
        <w:tc>
          <w:tcPr>
            <w:tcW w:w="1480" w:type="dxa"/>
            <w:tcBorders>
              <w:top w:val="nil"/>
              <w:left w:val="nil"/>
              <w:bottom w:val="single" w:sz="4" w:space="0" w:color="auto"/>
              <w:right w:val="single" w:sz="4" w:space="0" w:color="auto"/>
            </w:tcBorders>
            <w:shd w:val="clear" w:color="auto" w:fill="auto"/>
            <w:noWrap/>
            <w:hideMark/>
          </w:tcPr>
          <w:p w14:paraId="2266F4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2C3299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741F57A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1736F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B4CF1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460845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209</w:t>
            </w:r>
          </w:p>
        </w:tc>
        <w:tc>
          <w:tcPr>
            <w:tcW w:w="4320" w:type="dxa"/>
            <w:tcBorders>
              <w:top w:val="nil"/>
              <w:left w:val="nil"/>
              <w:bottom w:val="single" w:sz="4" w:space="0" w:color="auto"/>
              <w:right w:val="single" w:sz="4" w:space="0" w:color="auto"/>
            </w:tcBorders>
            <w:shd w:val="clear" w:color="auto" w:fill="auto"/>
            <w:hideMark/>
          </w:tcPr>
          <w:p w14:paraId="35C152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OMEPRAZOL 40 MG FA+DIL 10 ML INJ.</w:t>
            </w:r>
          </w:p>
        </w:tc>
        <w:tc>
          <w:tcPr>
            <w:tcW w:w="1480" w:type="dxa"/>
            <w:tcBorders>
              <w:top w:val="nil"/>
              <w:left w:val="nil"/>
              <w:bottom w:val="single" w:sz="4" w:space="0" w:color="auto"/>
              <w:right w:val="single" w:sz="4" w:space="0" w:color="auto"/>
            </w:tcBorders>
            <w:shd w:val="clear" w:color="auto" w:fill="auto"/>
            <w:noWrap/>
            <w:hideMark/>
          </w:tcPr>
          <w:p w14:paraId="5481E7D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6A8217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B17829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FA41A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D02121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978E2F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210</w:t>
            </w:r>
          </w:p>
        </w:tc>
        <w:tc>
          <w:tcPr>
            <w:tcW w:w="4320" w:type="dxa"/>
            <w:tcBorders>
              <w:top w:val="nil"/>
              <w:left w:val="nil"/>
              <w:bottom w:val="single" w:sz="4" w:space="0" w:color="auto"/>
              <w:right w:val="single" w:sz="4" w:space="0" w:color="auto"/>
            </w:tcBorders>
            <w:shd w:val="clear" w:color="auto" w:fill="auto"/>
            <w:hideMark/>
          </w:tcPr>
          <w:p w14:paraId="4DA820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ONDANSETRONA 0,8MG/ML AMP 2ML</w:t>
            </w:r>
          </w:p>
        </w:tc>
        <w:tc>
          <w:tcPr>
            <w:tcW w:w="1480" w:type="dxa"/>
            <w:tcBorders>
              <w:top w:val="nil"/>
              <w:left w:val="nil"/>
              <w:bottom w:val="single" w:sz="4" w:space="0" w:color="auto"/>
              <w:right w:val="single" w:sz="4" w:space="0" w:color="auto"/>
            </w:tcBorders>
            <w:shd w:val="clear" w:color="auto" w:fill="auto"/>
            <w:noWrap/>
            <w:hideMark/>
          </w:tcPr>
          <w:p w14:paraId="45F2E7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29890D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1F830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95C82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933110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7CC0D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211</w:t>
            </w:r>
          </w:p>
        </w:tc>
        <w:tc>
          <w:tcPr>
            <w:tcW w:w="4320" w:type="dxa"/>
            <w:tcBorders>
              <w:top w:val="nil"/>
              <w:left w:val="nil"/>
              <w:bottom w:val="single" w:sz="4" w:space="0" w:color="auto"/>
              <w:right w:val="single" w:sz="4" w:space="0" w:color="auto"/>
            </w:tcBorders>
            <w:shd w:val="clear" w:color="auto" w:fill="auto"/>
            <w:hideMark/>
          </w:tcPr>
          <w:p w14:paraId="53FED2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ONDANSETRONA 4MG/2MILILITRO</w:t>
            </w:r>
          </w:p>
        </w:tc>
        <w:tc>
          <w:tcPr>
            <w:tcW w:w="1480" w:type="dxa"/>
            <w:tcBorders>
              <w:top w:val="nil"/>
              <w:left w:val="nil"/>
              <w:bottom w:val="single" w:sz="4" w:space="0" w:color="auto"/>
              <w:right w:val="single" w:sz="4" w:space="0" w:color="auto"/>
            </w:tcBorders>
            <w:shd w:val="clear" w:color="auto" w:fill="auto"/>
            <w:noWrap/>
            <w:hideMark/>
          </w:tcPr>
          <w:p w14:paraId="71E5C1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63530C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19D876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3615C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6FF0A1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1FFAA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212</w:t>
            </w:r>
          </w:p>
        </w:tc>
        <w:tc>
          <w:tcPr>
            <w:tcW w:w="4320" w:type="dxa"/>
            <w:tcBorders>
              <w:top w:val="nil"/>
              <w:left w:val="nil"/>
              <w:bottom w:val="single" w:sz="4" w:space="0" w:color="auto"/>
              <w:right w:val="single" w:sz="4" w:space="0" w:color="auto"/>
            </w:tcBorders>
            <w:shd w:val="clear" w:color="auto" w:fill="auto"/>
            <w:hideMark/>
          </w:tcPr>
          <w:p w14:paraId="10DEACD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PANTOPRAZOL 40 MG</w:t>
            </w:r>
          </w:p>
        </w:tc>
        <w:tc>
          <w:tcPr>
            <w:tcW w:w="1480" w:type="dxa"/>
            <w:tcBorders>
              <w:top w:val="nil"/>
              <w:left w:val="nil"/>
              <w:bottom w:val="single" w:sz="4" w:space="0" w:color="auto"/>
              <w:right w:val="single" w:sz="4" w:space="0" w:color="auto"/>
            </w:tcBorders>
            <w:shd w:val="clear" w:color="auto" w:fill="auto"/>
            <w:noWrap/>
            <w:hideMark/>
          </w:tcPr>
          <w:p w14:paraId="499A3A8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CC344C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2A31441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0D944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0D066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131FB9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213</w:t>
            </w:r>
          </w:p>
        </w:tc>
        <w:tc>
          <w:tcPr>
            <w:tcW w:w="4320" w:type="dxa"/>
            <w:tcBorders>
              <w:top w:val="nil"/>
              <w:left w:val="nil"/>
              <w:bottom w:val="single" w:sz="4" w:space="0" w:color="auto"/>
              <w:right w:val="single" w:sz="4" w:space="0" w:color="auto"/>
            </w:tcBorders>
            <w:shd w:val="clear" w:color="auto" w:fill="auto"/>
            <w:hideMark/>
          </w:tcPr>
          <w:p w14:paraId="758D289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200MG  50ML</w:t>
            </w:r>
          </w:p>
        </w:tc>
        <w:tc>
          <w:tcPr>
            <w:tcW w:w="1480" w:type="dxa"/>
            <w:tcBorders>
              <w:top w:val="nil"/>
              <w:left w:val="nil"/>
              <w:bottom w:val="single" w:sz="4" w:space="0" w:color="auto"/>
              <w:right w:val="single" w:sz="4" w:space="0" w:color="auto"/>
            </w:tcBorders>
            <w:shd w:val="clear" w:color="auto" w:fill="auto"/>
            <w:noWrap/>
            <w:hideMark/>
          </w:tcPr>
          <w:p w14:paraId="435B22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FRC</w:t>
            </w:r>
          </w:p>
        </w:tc>
        <w:tc>
          <w:tcPr>
            <w:tcW w:w="1120" w:type="dxa"/>
            <w:tcBorders>
              <w:top w:val="nil"/>
              <w:left w:val="nil"/>
              <w:bottom w:val="single" w:sz="4" w:space="0" w:color="auto"/>
              <w:right w:val="single" w:sz="4" w:space="0" w:color="auto"/>
            </w:tcBorders>
            <w:shd w:val="clear" w:color="auto" w:fill="auto"/>
            <w:noWrap/>
            <w:hideMark/>
          </w:tcPr>
          <w:p w14:paraId="1A3A8D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3585AA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9B0B4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E975D7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0BC56D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214</w:t>
            </w:r>
          </w:p>
        </w:tc>
        <w:tc>
          <w:tcPr>
            <w:tcW w:w="4320" w:type="dxa"/>
            <w:tcBorders>
              <w:top w:val="nil"/>
              <w:left w:val="nil"/>
              <w:bottom w:val="single" w:sz="4" w:space="0" w:color="auto"/>
              <w:right w:val="single" w:sz="4" w:space="0" w:color="auto"/>
            </w:tcBorders>
            <w:shd w:val="clear" w:color="auto" w:fill="auto"/>
            <w:hideMark/>
          </w:tcPr>
          <w:p w14:paraId="345C6E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500 MG CPS</w:t>
            </w:r>
          </w:p>
        </w:tc>
        <w:tc>
          <w:tcPr>
            <w:tcW w:w="1480" w:type="dxa"/>
            <w:tcBorders>
              <w:top w:val="nil"/>
              <w:left w:val="nil"/>
              <w:bottom w:val="single" w:sz="4" w:space="0" w:color="auto"/>
              <w:right w:val="single" w:sz="4" w:space="0" w:color="auto"/>
            </w:tcBorders>
            <w:shd w:val="clear" w:color="auto" w:fill="auto"/>
            <w:noWrap/>
            <w:hideMark/>
          </w:tcPr>
          <w:p w14:paraId="5914134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23566D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05B6EED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5F68D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72751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EAB68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215</w:t>
            </w:r>
          </w:p>
        </w:tc>
        <w:tc>
          <w:tcPr>
            <w:tcW w:w="4320" w:type="dxa"/>
            <w:tcBorders>
              <w:top w:val="nil"/>
              <w:left w:val="nil"/>
              <w:bottom w:val="single" w:sz="4" w:space="0" w:color="auto"/>
              <w:right w:val="single" w:sz="4" w:space="0" w:color="auto"/>
            </w:tcBorders>
            <w:shd w:val="clear" w:color="auto" w:fill="auto"/>
            <w:hideMark/>
          </w:tcPr>
          <w:p w14:paraId="2A68B6A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500 MG/ CODEINA 30MG</w:t>
            </w:r>
          </w:p>
        </w:tc>
        <w:tc>
          <w:tcPr>
            <w:tcW w:w="1480" w:type="dxa"/>
            <w:tcBorders>
              <w:top w:val="nil"/>
              <w:left w:val="nil"/>
              <w:bottom w:val="single" w:sz="4" w:space="0" w:color="auto"/>
              <w:right w:val="single" w:sz="4" w:space="0" w:color="auto"/>
            </w:tcBorders>
            <w:shd w:val="clear" w:color="auto" w:fill="auto"/>
            <w:noWrap/>
            <w:hideMark/>
          </w:tcPr>
          <w:p w14:paraId="0E33F03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9928B9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060259D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3CED9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2EC51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902F40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216</w:t>
            </w:r>
          </w:p>
        </w:tc>
        <w:tc>
          <w:tcPr>
            <w:tcW w:w="4320" w:type="dxa"/>
            <w:tcBorders>
              <w:top w:val="nil"/>
              <w:left w:val="nil"/>
              <w:bottom w:val="single" w:sz="4" w:space="0" w:color="auto"/>
              <w:right w:val="single" w:sz="4" w:space="0" w:color="auto"/>
            </w:tcBorders>
            <w:shd w:val="clear" w:color="auto" w:fill="auto"/>
            <w:hideMark/>
          </w:tcPr>
          <w:p w14:paraId="5157C5E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750 MG</w:t>
            </w:r>
          </w:p>
        </w:tc>
        <w:tc>
          <w:tcPr>
            <w:tcW w:w="1480" w:type="dxa"/>
            <w:tcBorders>
              <w:top w:val="nil"/>
              <w:left w:val="nil"/>
              <w:bottom w:val="single" w:sz="4" w:space="0" w:color="auto"/>
              <w:right w:val="single" w:sz="4" w:space="0" w:color="auto"/>
            </w:tcBorders>
            <w:shd w:val="clear" w:color="auto" w:fill="auto"/>
            <w:noWrap/>
            <w:hideMark/>
          </w:tcPr>
          <w:p w14:paraId="2F50B65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671008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22500</w:t>
            </w:r>
          </w:p>
        </w:tc>
        <w:tc>
          <w:tcPr>
            <w:tcW w:w="760" w:type="dxa"/>
            <w:tcBorders>
              <w:top w:val="nil"/>
              <w:left w:val="nil"/>
              <w:bottom w:val="single" w:sz="4" w:space="0" w:color="auto"/>
              <w:right w:val="single" w:sz="4" w:space="0" w:color="auto"/>
            </w:tcBorders>
            <w:shd w:val="clear" w:color="auto" w:fill="auto"/>
            <w:noWrap/>
            <w:hideMark/>
          </w:tcPr>
          <w:p w14:paraId="782D0BD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2CDD3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08B069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C4CF6C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217</w:t>
            </w:r>
          </w:p>
        </w:tc>
        <w:tc>
          <w:tcPr>
            <w:tcW w:w="4320" w:type="dxa"/>
            <w:tcBorders>
              <w:top w:val="nil"/>
              <w:left w:val="nil"/>
              <w:bottom w:val="single" w:sz="4" w:space="0" w:color="auto"/>
              <w:right w:val="single" w:sz="4" w:space="0" w:color="auto"/>
            </w:tcBorders>
            <w:shd w:val="clear" w:color="auto" w:fill="auto"/>
            <w:hideMark/>
          </w:tcPr>
          <w:p w14:paraId="5FA3F2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GOTAS 100MG ML 15ML</w:t>
            </w:r>
          </w:p>
        </w:tc>
        <w:tc>
          <w:tcPr>
            <w:tcW w:w="1480" w:type="dxa"/>
            <w:tcBorders>
              <w:top w:val="nil"/>
              <w:left w:val="nil"/>
              <w:bottom w:val="single" w:sz="4" w:space="0" w:color="auto"/>
              <w:right w:val="single" w:sz="4" w:space="0" w:color="auto"/>
            </w:tcBorders>
            <w:shd w:val="clear" w:color="auto" w:fill="auto"/>
            <w:noWrap/>
            <w:hideMark/>
          </w:tcPr>
          <w:p w14:paraId="2FA7943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4AEEF79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4C9C8F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D2E9EB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ECFA0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088358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218</w:t>
            </w:r>
          </w:p>
        </w:tc>
        <w:tc>
          <w:tcPr>
            <w:tcW w:w="4320" w:type="dxa"/>
            <w:tcBorders>
              <w:top w:val="nil"/>
              <w:left w:val="nil"/>
              <w:bottom w:val="single" w:sz="4" w:space="0" w:color="auto"/>
              <w:right w:val="single" w:sz="4" w:space="0" w:color="auto"/>
            </w:tcBorders>
            <w:shd w:val="clear" w:color="auto" w:fill="auto"/>
            <w:hideMark/>
          </w:tcPr>
          <w:p w14:paraId="247A6D4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15 MG</w:t>
            </w:r>
          </w:p>
        </w:tc>
        <w:tc>
          <w:tcPr>
            <w:tcW w:w="1480" w:type="dxa"/>
            <w:tcBorders>
              <w:top w:val="nil"/>
              <w:left w:val="nil"/>
              <w:bottom w:val="single" w:sz="4" w:space="0" w:color="auto"/>
              <w:right w:val="single" w:sz="4" w:space="0" w:color="auto"/>
            </w:tcBorders>
            <w:shd w:val="clear" w:color="auto" w:fill="auto"/>
            <w:noWrap/>
            <w:hideMark/>
          </w:tcPr>
          <w:p w14:paraId="07BE686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EB8E33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5F1384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08D5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790F35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413B8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219</w:t>
            </w:r>
          </w:p>
        </w:tc>
        <w:tc>
          <w:tcPr>
            <w:tcW w:w="4320" w:type="dxa"/>
            <w:tcBorders>
              <w:top w:val="nil"/>
              <w:left w:val="nil"/>
              <w:bottom w:val="single" w:sz="4" w:space="0" w:color="auto"/>
              <w:right w:val="single" w:sz="4" w:space="0" w:color="auto"/>
            </w:tcBorders>
            <w:shd w:val="clear" w:color="auto" w:fill="auto"/>
            <w:hideMark/>
          </w:tcPr>
          <w:p w14:paraId="3694B70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20 MG</w:t>
            </w:r>
          </w:p>
        </w:tc>
        <w:tc>
          <w:tcPr>
            <w:tcW w:w="1480" w:type="dxa"/>
            <w:tcBorders>
              <w:top w:val="nil"/>
              <w:left w:val="nil"/>
              <w:bottom w:val="single" w:sz="4" w:space="0" w:color="auto"/>
              <w:right w:val="single" w:sz="4" w:space="0" w:color="auto"/>
            </w:tcBorders>
            <w:shd w:val="clear" w:color="auto" w:fill="auto"/>
            <w:noWrap/>
            <w:hideMark/>
          </w:tcPr>
          <w:p w14:paraId="023E68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F36123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4866D4A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BF8EC6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3AC6B0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ED35F7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220</w:t>
            </w:r>
          </w:p>
        </w:tc>
        <w:tc>
          <w:tcPr>
            <w:tcW w:w="4320" w:type="dxa"/>
            <w:tcBorders>
              <w:top w:val="nil"/>
              <w:left w:val="nil"/>
              <w:bottom w:val="single" w:sz="4" w:space="0" w:color="auto"/>
              <w:right w:val="single" w:sz="4" w:space="0" w:color="auto"/>
            </w:tcBorders>
            <w:shd w:val="clear" w:color="auto" w:fill="auto"/>
            <w:hideMark/>
          </w:tcPr>
          <w:p w14:paraId="6E02276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25 MG</w:t>
            </w:r>
          </w:p>
        </w:tc>
        <w:tc>
          <w:tcPr>
            <w:tcW w:w="1480" w:type="dxa"/>
            <w:tcBorders>
              <w:top w:val="nil"/>
              <w:left w:val="nil"/>
              <w:bottom w:val="single" w:sz="4" w:space="0" w:color="auto"/>
              <w:right w:val="single" w:sz="4" w:space="0" w:color="auto"/>
            </w:tcBorders>
            <w:shd w:val="clear" w:color="auto" w:fill="auto"/>
            <w:noWrap/>
            <w:hideMark/>
          </w:tcPr>
          <w:p w14:paraId="63AF809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EE46A8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7BD7C92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04CF6F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75BD0F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892D5F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221</w:t>
            </w:r>
          </w:p>
        </w:tc>
        <w:tc>
          <w:tcPr>
            <w:tcW w:w="4320" w:type="dxa"/>
            <w:tcBorders>
              <w:top w:val="nil"/>
              <w:left w:val="nil"/>
              <w:bottom w:val="single" w:sz="4" w:space="0" w:color="auto"/>
              <w:right w:val="single" w:sz="4" w:space="0" w:color="auto"/>
            </w:tcBorders>
            <w:shd w:val="clear" w:color="auto" w:fill="auto"/>
            <w:hideMark/>
          </w:tcPr>
          <w:p w14:paraId="442655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PREDNISOLONA FOSF. SOD. 3 MG 60 ML</w:t>
            </w:r>
          </w:p>
        </w:tc>
        <w:tc>
          <w:tcPr>
            <w:tcW w:w="1480" w:type="dxa"/>
            <w:tcBorders>
              <w:top w:val="nil"/>
              <w:left w:val="nil"/>
              <w:bottom w:val="single" w:sz="4" w:space="0" w:color="auto"/>
              <w:right w:val="single" w:sz="4" w:space="0" w:color="auto"/>
            </w:tcBorders>
            <w:shd w:val="clear" w:color="auto" w:fill="auto"/>
            <w:noWrap/>
            <w:hideMark/>
          </w:tcPr>
          <w:p w14:paraId="0DB24AA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BE6E35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3ABCE4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1146B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41110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86BE47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222</w:t>
            </w:r>
          </w:p>
        </w:tc>
        <w:tc>
          <w:tcPr>
            <w:tcW w:w="4320" w:type="dxa"/>
            <w:tcBorders>
              <w:top w:val="nil"/>
              <w:left w:val="nil"/>
              <w:bottom w:val="single" w:sz="4" w:space="0" w:color="auto"/>
              <w:right w:val="single" w:sz="4" w:space="0" w:color="auto"/>
            </w:tcBorders>
            <w:shd w:val="clear" w:color="auto" w:fill="auto"/>
            <w:hideMark/>
          </w:tcPr>
          <w:p w14:paraId="6E27F8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PREDNISONA 20MG</w:t>
            </w:r>
          </w:p>
        </w:tc>
        <w:tc>
          <w:tcPr>
            <w:tcW w:w="1480" w:type="dxa"/>
            <w:tcBorders>
              <w:top w:val="nil"/>
              <w:left w:val="nil"/>
              <w:bottom w:val="single" w:sz="4" w:space="0" w:color="auto"/>
              <w:right w:val="single" w:sz="4" w:space="0" w:color="auto"/>
            </w:tcBorders>
            <w:shd w:val="clear" w:color="auto" w:fill="auto"/>
            <w:noWrap/>
            <w:hideMark/>
          </w:tcPr>
          <w:p w14:paraId="0E706A9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9B61C7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2A6ED38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8B4C04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E3305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037EE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223</w:t>
            </w:r>
          </w:p>
        </w:tc>
        <w:tc>
          <w:tcPr>
            <w:tcW w:w="4320" w:type="dxa"/>
            <w:tcBorders>
              <w:top w:val="nil"/>
              <w:left w:val="nil"/>
              <w:bottom w:val="single" w:sz="4" w:space="0" w:color="auto"/>
              <w:right w:val="single" w:sz="4" w:space="0" w:color="auto"/>
            </w:tcBorders>
            <w:shd w:val="clear" w:color="auto" w:fill="auto"/>
            <w:hideMark/>
          </w:tcPr>
          <w:p w14:paraId="5CC46E2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PREDNISONA 5 MG</w:t>
            </w:r>
          </w:p>
        </w:tc>
        <w:tc>
          <w:tcPr>
            <w:tcW w:w="1480" w:type="dxa"/>
            <w:tcBorders>
              <w:top w:val="nil"/>
              <w:left w:val="nil"/>
              <w:bottom w:val="single" w:sz="4" w:space="0" w:color="auto"/>
              <w:right w:val="single" w:sz="4" w:space="0" w:color="auto"/>
            </w:tcBorders>
            <w:shd w:val="clear" w:color="auto" w:fill="auto"/>
            <w:noWrap/>
            <w:hideMark/>
          </w:tcPr>
          <w:p w14:paraId="76C197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BCF3D6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58737AA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13511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30A9F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5C1877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224</w:t>
            </w:r>
          </w:p>
        </w:tc>
        <w:tc>
          <w:tcPr>
            <w:tcW w:w="4320" w:type="dxa"/>
            <w:tcBorders>
              <w:top w:val="nil"/>
              <w:left w:val="nil"/>
              <w:bottom w:val="single" w:sz="4" w:space="0" w:color="auto"/>
              <w:right w:val="single" w:sz="4" w:space="0" w:color="auto"/>
            </w:tcBorders>
            <w:shd w:val="clear" w:color="auto" w:fill="auto"/>
            <w:hideMark/>
          </w:tcPr>
          <w:p w14:paraId="4C77AE1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150 MG</w:t>
            </w:r>
          </w:p>
        </w:tc>
        <w:tc>
          <w:tcPr>
            <w:tcW w:w="1480" w:type="dxa"/>
            <w:tcBorders>
              <w:top w:val="nil"/>
              <w:left w:val="nil"/>
              <w:bottom w:val="single" w:sz="4" w:space="0" w:color="auto"/>
              <w:right w:val="single" w:sz="4" w:space="0" w:color="auto"/>
            </w:tcBorders>
            <w:shd w:val="clear" w:color="auto" w:fill="auto"/>
            <w:noWrap/>
            <w:hideMark/>
          </w:tcPr>
          <w:p w14:paraId="265F510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1B324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09B52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B3863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F01740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8F48B1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225</w:t>
            </w:r>
          </w:p>
        </w:tc>
        <w:tc>
          <w:tcPr>
            <w:tcW w:w="4320" w:type="dxa"/>
            <w:tcBorders>
              <w:top w:val="nil"/>
              <w:left w:val="nil"/>
              <w:bottom w:val="single" w:sz="4" w:space="0" w:color="auto"/>
              <w:right w:val="single" w:sz="4" w:space="0" w:color="auto"/>
            </w:tcBorders>
            <w:shd w:val="clear" w:color="auto" w:fill="auto"/>
            <w:hideMark/>
          </w:tcPr>
          <w:p w14:paraId="2888099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50MG</w:t>
            </w:r>
          </w:p>
        </w:tc>
        <w:tc>
          <w:tcPr>
            <w:tcW w:w="1480" w:type="dxa"/>
            <w:tcBorders>
              <w:top w:val="nil"/>
              <w:left w:val="nil"/>
              <w:bottom w:val="single" w:sz="4" w:space="0" w:color="auto"/>
              <w:right w:val="single" w:sz="4" w:space="0" w:color="auto"/>
            </w:tcBorders>
            <w:shd w:val="clear" w:color="auto" w:fill="auto"/>
            <w:noWrap/>
            <w:hideMark/>
          </w:tcPr>
          <w:p w14:paraId="05E45D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4D12BA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0784B7A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9856F0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B112B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5CDF10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226</w:t>
            </w:r>
          </w:p>
        </w:tc>
        <w:tc>
          <w:tcPr>
            <w:tcW w:w="4320" w:type="dxa"/>
            <w:tcBorders>
              <w:top w:val="nil"/>
              <w:left w:val="nil"/>
              <w:bottom w:val="single" w:sz="4" w:space="0" w:color="auto"/>
              <w:right w:val="single" w:sz="4" w:space="0" w:color="auto"/>
            </w:tcBorders>
            <w:shd w:val="clear" w:color="auto" w:fill="auto"/>
            <w:hideMark/>
          </w:tcPr>
          <w:p w14:paraId="58A3D53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75 MG</w:t>
            </w:r>
          </w:p>
        </w:tc>
        <w:tc>
          <w:tcPr>
            <w:tcW w:w="1480" w:type="dxa"/>
            <w:tcBorders>
              <w:top w:val="nil"/>
              <w:left w:val="nil"/>
              <w:bottom w:val="single" w:sz="4" w:space="0" w:color="auto"/>
              <w:right w:val="single" w:sz="4" w:space="0" w:color="auto"/>
            </w:tcBorders>
            <w:shd w:val="clear" w:color="auto" w:fill="auto"/>
            <w:noWrap/>
            <w:hideMark/>
          </w:tcPr>
          <w:p w14:paraId="2037394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19D4FA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0B04B07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DF2FB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18828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D28A2F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227</w:t>
            </w:r>
          </w:p>
        </w:tc>
        <w:tc>
          <w:tcPr>
            <w:tcW w:w="4320" w:type="dxa"/>
            <w:tcBorders>
              <w:top w:val="nil"/>
              <w:left w:val="nil"/>
              <w:bottom w:val="single" w:sz="4" w:space="0" w:color="auto"/>
              <w:right w:val="single" w:sz="4" w:space="0" w:color="auto"/>
            </w:tcBorders>
            <w:shd w:val="clear" w:color="auto" w:fill="auto"/>
            <w:hideMark/>
          </w:tcPr>
          <w:p w14:paraId="6AFFE01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PROMETAZINA 25 MG</w:t>
            </w:r>
          </w:p>
        </w:tc>
        <w:tc>
          <w:tcPr>
            <w:tcW w:w="1480" w:type="dxa"/>
            <w:tcBorders>
              <w:top w:val="nil"/>
              <w:left w:val="nil"/>
              <w:bottom w:val="single" w:sz="4" w:space="0" w:color="auto"/>
              <w:right w:val="single" w:sz="4" w:space="0" w:color="auto"/>
            </w:tcBorders>
            <w:shd w:val="clear" w:color="auto" w:fill="auto"/>
            <w:noWrap/>
            <w:hideMark/>
          </w:tcPr>
          <w:p w14:paraId="754421A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1CBDB1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4A19A1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A215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D24377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E54D83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228</w:t>
            </w:r>
          </w:p>
        </w:tc>
        <w:tc>
          <w:tcPr>
            <w:tcW w:w="4320" w:type="dxa"/>
            <w:tcBorders>
              <w:top w:val="nil"/>
              <w:left w:val="nil"/>
              <w:bottom w:val="single" w:sz="4" w:space="0" w:color="auto"/>
              <w:right w:val="single" w:sz="4" w:space="0" w:color="auto"/>
            </w:tcBorders>
            <w:shd w:val="clear" w:color="auto" w:fill="auto"/>
            <w:hideMark/>
          </w:tcPr>
          <w:p w14:paraId="57F7F8B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PROMETAZINA 50 MG 2 ML</w:t>
            </w:r>
          </w:p>
        </w:tc>
        <w:tc>
          <w:tcPr>
            <w:tcW w:w="1480" w:type="dxa"/>
            <w:tcBorders>
              <w:top w:val="nil"/>
              <w:left w:val="nil"/>
              <w:bottom w:val="single" w:sz="4" w:space="0" w:color="auto"/>
              <w:right w:val="single" w:sz="4" w:space="0" w:color="auto"/>
            </w:tcBorders>
            <w:shd w:val="clear" w:color="auto" w:fill="auto"/>
            <w:noWrap/>
            <w:hideMark/>
          </w:tcPr>
          <w:p w14:paraId="5F0D87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52399B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1CBB69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2803B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2EC67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6F8BF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229</w:t>
            </w:r>
          </w:p>
        </w:tc>
        <w:tc>
          <w:tcPr>
            <w:tcW w:w="4320" w:type="dxa"/>
            <w:tcBorders>
              <w:top w:val="nil"/>
              <w:left w:val="nil"/>
              <w:bottom w:val="single" w:sz="4" w:space="0" w:color="auto"/>
              <w:right w:val="single" w:sz="4" w:space="0" w:color="auto"/>
            </w:tcBorders>
            <w:shd w:val="clear" w:color="auto" w:fill="auto"/>
            <w:hideMark/>
          </w:tcPr>
          <w:p w14:paraId="7F5A73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PROPATILNITRATO 10MG</w:t>
            </w:r>
          </w:p>
        </w:tc>
        <w:tc>
          <w:tcPr>
            <w:tcW w:w="1480" w:type="dxa"/>
            <w:tcBorders>
              <w:top w:val="nil"/>
              <w:left w:val="nil"/>
              <w:bottom w:val="single" w:sz="4" w:space="0" w:color="auto"/>
              <w:right w:val="single" w:sz="4" w:space="0" w:color="auto"/>
            </w:tcBorders>
            <w:shd w:val="clear" w:color="auto" w:fill="auto"/>
            <w:noWrap/>
            <w:hideMark/>
          </w:tcPr>
          <w:p w14:paraId="4C201C7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06F077D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52333E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EF30C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E529F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68189D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230</w:t>
            </w:r>
          </w:p>
        </w:tc>
        <w:tc>
          <w:tcPr>
            <w:tcW w:w="4320" w:type="dxa"/>
            <w:tcBorders>
              <w:top w:val="nil"/>
              <w:left w:val="nil"/>
              <w:bottom w:val="single" w:sz="4" w:space="0" w:color="auto"/>
              <w:right w:val="single" w:sz="4" w:space="0" w:color="auto"/>
            </w:tcBorders>
            <w:shd w:val="clear" w:color="auto" w:fill="auto"/>
            <w:hideMark/>
          </w:tcPr>
          <w:p w14:paraId="3291F49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Reagente para cloro livre </w:t>
            </w:r>
            <w:proofErr w:type="spellStart"/>
            <w:r w:rsidRPr="00D2265B">
              <w:rPr>
                <w:rFonts w:ascii="Times New Roman" w:eastAsia="Times New Roman" w:hAnsi="Times New Roman"/>
                <w:color w:val="000000"/>
                <w:sz w:val="16"/>
                <w:szCs w:val="16"/>
                <w:lang w:eastAsia="pt-BR"/>
              </w:rPr>
              <w:t>hach</w:t>
            </w:r>
            <w:proofErr w:type="spellEnd"/>
          </w:p>
        </w:tc>
        <w:tc>
          <w:tcPr>
            <w:tcW w:w="1480" w:type="dxa"/>
            <w:tcBorders>
              <w:top w:val="nil"/>
              <w:left w:val="nil"/>
              <w:bottom w:val="single" w:sz="4" w:space="0" w:color="auto"/>
              <w:right w:val="single" w:sz="4" w:space="0" w:color="auto"/>
            </w:tcBorders>
            <w:shd w:val="clear" w:color="auto" w:fill="auto"/>
            <w:noWrap/>
            <w:hideMark/>
          </w:tcPr>
          <w:p w14:paraId="246220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FRASC</w:t>
            </w:r>
          </w:p>
        </w:tc>
        <w:tc>
          <w:tcPr>
            <w:tcW w:w="1120" w:type="dxa"/>
            <w:tcBorders>
              <w:top w:val="nil"/>
              <w:left w:val="nil"/>
              <w:bottom w:val="single" w:sz="4" w:space="0" w:color="auto"/>
              <w:right w:val="single" w:sz="4" w:space="0" w:color="auto"/>
            </w:tcBorders>
            <w:shd w:val="clear" w:color="auto" w:fill="auto"/>
            <w:noWrap/>
            <w:hideMark/>
          </w:tcPr>
          <w:p w14:paraId="6380C79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5E758E9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EED4E6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35375A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288E30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231</w:t>
            </w:r>
          </w:p>
        </w:tc>
        <w:tc>
          <w:tcPr>
            <w:tcW w:w="4320" w:type="dxa"/>
            <w:tcBorders>
              <w:top w:val="nil"/>
              <w:left w:val="nil"/>
              <w:bottom w:val="single" w:sz="4" w:space="0" w:color="auto"/>
              <w:right w:val="single" w:sz="4" w:space="0" w:color="auto"/>
            </w:tcBorders>
            <w:shd w:val="clear" w:color="auto" w:fill="auto"/>
            <w:hideMark/>
          </w:tcPr>
          <w:p w14:paraId="587AFAC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RESPIRIDONA 1 MG</w:t>
            </w:r>
          </w:p>
        </w:tc>
        <w:tc>
          <w:tcPr>
            <w:tcW w:w="1480" w:type="dxa"/>
            <w:tcBorders>
              <w:top w:val="nil"/>
              <w:left w:val="nil"/>
              <w:bottom w:val="single" w:sz="4" w:space="0" w:color="auto"/>
              <w:right w:val="single" w:sz="4" w:space="0" w:color="auto"/>
            </w:tcBorders>
            <w:shd w:val="clear" w:color="auto" w:fill="auto"/>
            <w:noWrap/>
            <w:hideMark/>
          </w:tcPr>
          <w:p w14:paraId="00F49A9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2DA5C1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4E0C50D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9858BD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45810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D45AE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232</w:t>
            </w:r>
          </w:p>
        </w:tc>
        <w:tc>
          <w:tcPr>
            <w:tcW w:w="4320" w:type="dxa"/>
            <w:tcBorders>
              <w:top w:val="nil"/>
              <w:left w:val="nil"/>
              <w:bottom w:val="single" w:sz="4" w:space="0" w:color="auto"/>
              <w:right w:val="single" w:sz="4" w:space="0" w:color="auto"/>
            </w:tcBorders>
            <w:shd w:val="clear" w:color="auto" w:fill="auto"/>
            <w:hideMark/>
          </w:tcPr>
          <w:p w14:paraId="14AF6F3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RESPIRIDONA 2 MG</w:t>
            </w:r>
          </w:p>
        </w:tc>
        <w:tc>
          <w:tcPr>
            <w:tcW w:w="1480" w:type="dxa"/>
            <w:tcBorders>
              <w:top w:val="nil"/>
              <w:left w:val="nil"/>
              <w:bottom w:val="single" w:sz="4" w:space="0" w:color="auto"/>
              <w:right w:val="single" w:sz="4" w:space="0" w:color="auto"/>
            </w:tcBorders>
            <w:shd w:val="clear" w:color="auto" w:fill="auto"/>
            <w:noWrap/>
            <w:hideMark/>
          </w:tcPr>
          <w:p w14:paraId="29494B2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BD59C7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4CDF838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C4A76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97342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768F6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233</w:t>
            </w:r>
          </w:p>
        </w:tc>
        <w:tc>
          <w:tcPr>
            <w:tcW w:w="4320" w:type="dxa"/>
            <w:tcBorders>
              <w:top w:val="nil"/>
              <w:left w:val="nil"/>
              <w:bottom w:val="single" w:sz="4" w:space="0" w:color="auto"/>
              <w:right w:val="single" w:sz="4" w:space="0" w:color="auto"/>
            </w:tcBorders>
            <w:shd w:val="clear" w:color="auto" w:fill="auto"/>
            <w:hideMark/>
          </w:tcPr>
          <w:p w14:paraId="4C67263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RISPERIDONA 1 MG/ML GOTAS 30ML</w:t>
            </w:r>
          </w:p>
        </w:tc>
        <w:tc>
          <w:tcPr>
            <w:tcW w:w="1480" w:type="dxa"/>
            <w:tcBorders>
              <w:top w:val="nil"/>
              <w:left w:val="nil"/>
              <w:bottom w:val="single" w:sz="4" w:space="0" w:color="auto"/>
              <w:right w:val="single" w:sz="4" w:space="0" w:color="auto"/>
            </w:tcBorders>
            <w:shd w:val="clear" w:color="auto" w:fill="auto"/>
            <w:noWrap/>
            <w:hideMark/>
          </w:tcPr>
          <w:p w14:paraId="2C3141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78AD967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3671586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5A0C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CD8CDC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5B9776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234</w:t>
            </w:r>
          </w:p>
        </w:tc>
        <w:tc>
          <w:tcPr>
            <w:tcW w:w="4320" w:type="dxa"/>
            <w:tcBorders>
              <w:top w:val="nil"/>
              <w:left w:val="nil"/>
              <w:bottom w:val="single" w:sz="4" w:space="0" w:color="auto"/>
              <w:right w:val="single" w:sz="4" w:space="0" w:color="auto"/>
            </w:tcBorders>
            <w:shd w:val="clear" w:color="auto" w:fill="auto"/>
            <w:hideMark/>
          </w:tcPr>
          <w:p w14:paraId="6726176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10MG</w:t>
            </w:r>
          </w:p>
        </w:tc>
        <w:tc>
          <w:tcPr>
            <w:tcW w:w="1480" w:type="dxa"/>
            <w:tcBorders>
              <w:top w:val="nil"/>
              <w:left w:val="nil"/>
              <w:bottom w:val="single" w:sz="4" w:space="0" w:color="auto"/>
              <w:right w:val="single" w:sz="4" w:space="0" w:color="auto"/>
            </w:tcBorders>
            <w:shd w:val="clear" w:color="auto" w:fill="auto"/>
            <w:noWrap/>
            <w:hideMark/>
          </w:tcPr>
          <w:p w14:paraId="3B5C05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453DB4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010FE0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EF13D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516B95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45B781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235</w:t>
            </w:r>
          </w:p>
        </w:tc>
        <w:tc>
          <w:tcPr>
            <w:tcW w:w="4320" w:type="dxa"/>
            <w:tcBorders>
              <w:top w:val="nil"/>
              <w:left w:val="nil"/>
              <w:bottom w:val="single" w:sz="4" w:space="0" w:color="auto"/>
              <w:right w:val="single" w:sz="4" w:space="0" w:color="auto"/>
            </w:tcBorders>
            <w:shd w:val="clear" w:color="auto" w:fill="auto"/>
            <w:hideMark/>
          </w:tcPr>
          <w:p w14:paraId="541A6C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15 MG</w:t>
            </w:r>
          </w:p>
        </w:tc>
        <w:tc>
          <w:tcPr>
            <w:tcW w:w="1480" w:type="dxa"/>
            <w:tcBorders>
              <w:top w:val="nil"/>
              <w:left w:val="nil"/>
              <w:bottom w:val="single" w:sz="4" w:space="0" w:color="auto"/>
              <w:right w:val="single" w:sz="4" w:space="0" w:color="auto"/>
            </w:tcBorders>
            <w:shd w:val="clear" w:color="auto" w:fill="auto"/>
            <w:noWrap/>
            <w:hideMark/>
          </w:tcPr>
          <w:p w14:paraId="14AE73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89298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00A3B5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3934DA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BAA5B1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3D1F96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236</w:t>
            </w:r>
          </w:p>
        </w:tc>
        <w:tc>
          <w:tcPr>
            <w:tcW w:w="4320" w:type="dxa"/>
            <w:tcBorders>
              <w:top w:val="nil"/>
              <w:left w:val="nil"/>
              <w:bottom w:val="single" w:sz="4" w:space="0" w:color="auto"/>
              <w:right w:val="single" w:sz="4" w:space="0" w:color="auto"/>
            </w:tcBorders>
            <w:shd w:val="clear" w:color="auto" w:fill="auto"/>
            <w:hideMark/>
          </w:tcPr>
          <w:p w14:paraId="5958DA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20MG</w:t>
            </w:r>
          </w:p>
        </w:tc>
        <w:tc>
          <w:tcPr>
            <w:tcW w:w="1480" w:type="dxa"/>
            <w:tcBorders>
              <w:top w:val="nil"/>
              <w:left w:val="nil"/>
              <w:bottom w:val="single" w:sz="4" w:space="0" w:color="auto"/>
              <w:right w:val="single" w:sz="4" w:space="0" w:color="auto"/>
            </w:tcBorders>
            <w:shd w:val="clear" w:color="auto" w:fill="auto"/>
            <w:noWrap/>
            <w:hideMark/>
          </w:tcPr>
          <w:p w14:paraId="40D0A42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F36468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03CAB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28BE3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F818B5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74364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237</w:t>
            </w:r>
          </w:p>
        </w:tc>
        <w:tc>
          <w:tcPr>
            <w:tcW w:w="4320" w:type="dxa"/>
            <w:tcBorders>
              <w:top w:val="nil"/>
              <w:left w:val="nil"/>
              <w:bottom w:val="single" w:sz="4" w:space="0" w:color="auto"/>
              <w:right w:val="single" w:sz="4" w:space="0" w:color="auto"/>
            </w:tcBorders>
            <w:shd w:val="clear" w:color="auto" w:fill="auto"/>
            <w:hideMark/>
          </w:tcPr>
          <w:p w14:paraId="3253F8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RIVASTIGMIA 1,5 MG</w:t>
            </w:r>
          </w:p>
        </w:tc>
        <w:tc>
          <w:tcPr>
            <w:tcW w:w="1480" w:type="dxa"/>
            <w:tcBorders>
              <w:top w:val="nil"/>
              <w:left w:val="nil"/>
              <w:bottom w:val="single" w:sz="4" w:space="0" w:color="auto"/>
              <w:right w:val="single" w:sz="4" w:space="0" w:color="auto"/>
            </w:tcBorders>
            <w:shd w:val="clear" w:color="auto" w:fill="auto"/>
            <w:noWrap/>
            <w:hideMark/>
          </w:tcPr>
          <w:p w14:paraId="5A6C2A8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02A86AF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21C4B1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27A79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9D2283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7CC1A6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238</w:t>
            </w:r>
          </w:p>
        </w:tc>
        <w:tc>
          <w:tcPr>
            <w:tcW w:w="4320" w:type="dxa"/>
            <w:tcBorders>
              <w:top w:val="nil"/>
              <w:left w:val="nil"/>
              <w:bottom w:val="single" w:sz="4" w:space="0" w:color="auto"/>
              <w:right w:val="single" w:sz="4" w:space="0" w:color="auto"/>
            </w:tcBorders>
            <w:shd w:val="clear" w:color="auto" w:fill="auto"/>
            <w:hideMark/>
          </w:tcPr>
          <w:p w14:paraId="6C1D639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RIVASTIGMINA 3MG</w:t>
            </w:r>
          </w:p>
        </w:tc>
        <w:tc>
          <w:tcPr>
            <w:tcW w:w="1480" w:type="dxa"/>
            <w:tcBorders>
              <w:top w:val="nil"/>
              <w:left w:val="nil"/>
              <w:bottom w:val="single" w:sz="4" w:space="0" w:color="auto"/>
              <w:right w:val="single" w:sz="4" w:space="0" w:color="auto"/>
            </w:tcBorders>
            <w:shd w:val="clear" w:color="auto" w:fill="auto"/>
            <w:noWrap/>
            <w:hideMark/>
          </w:tcPr>
          <w:p w14:paraId="3E827C0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2EDD399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77F6306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AC29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EE399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5DB7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239</w:t>
            </w:r>
          </w:p>
        </w:tc>
        <w:tc>
          <w:tcPr>
            <w:tcW w:w="4320" w:type="dxa"/>
            <w:tcBorders>
              <w:top w:val="nil"/>
              <w:left w:val="nil"/>
              <w:bottom w:val="single" w:sz="4" w:space="0" w:color="auto"/>
              <w:right w:val="single" w:sz="4" w:space="0" w:color="auto"/>
            </w:tcBorders>
            <w:shd w:val="clear" w:color="auto" w:fill="auto"/>
            <w:hideMark/>
          </w:tcPr>
          <w:p w14:paraId="3C4704E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ROSUVASTATINA CALCICA  20 MG</w:t>
            </w:r>
          </w:p>
        </w:tc>
        <w:tc>
          <w:tcPr>
            <w:tcW w:w="1480" w:type="dxa"/>
            <w:tcBorders>
              <w:top w:val="nil"/>
              <w:left w:val="nil"/>
              <w:bottom w:val="single" w:sz="4" w:space="0" w:color="auto"/>
              <w:right w:val="single" w:sz="4" w:space="0" w:color="auto"/>
            </w:tcBorders>
            <w:shd w:val="clear" w:color="auto" w:fill="auto"/>
            <w:noWrap/>
            <w:hideMark/>
          </w:tcPr>
          <w:p w14:paraId="0B93767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335AD8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2D4F8B4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A0190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A01CED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24AB0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240</w:t>
            </w:r>
          </w:p>
        </w:tc>
        <w:tc>
          <w:tcPr>
            <w:tcW w:w="4320" w:type="dxa"/>
            <w:tcBorders>
              <w:top w:val="nil"/>
              <w:left w:val="nil"/>
              <w:bottom w:val="single" w:sz="4" w:space="0" w:color="auto"/>
              <w:right w:val="single" w:sz="4" w:space="0" w:color="auto"/>
            </w:tcBorders>
            <w:shd w:val="clear" w:color="auto" w:fill="auto"/>
            <w:hideMark/>
          </w:tcPr>
          <w:p w14:paraId="22C1FC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ROSUVASTATINA CALCICA 10MG</w:t>
            </w:r>
          </w:p>
        </w:tc>
        <w:tc>
          <w:tcPr>
            <w:tcW w:w="1480" w:type="dxa"/>
            <w:tcBorders>
              <w:top w:val="nil"/>
              <w:left w:val="nil"/>
              <w:bottom w:val="single" w:sz="4" w:space="0" w:color="auto"/>
              <w:right w:val="single" w:sz="4" w:space="0" w:color="auto"/>
            </w:tcBorders>
            <w:shd w:val="clear" w:color="auto" w:fill="auto"/>
            <w:noWrap/>
            <w:hideMark/>
          </w:tcPr>
          <w:p w14:paraId="06FF41A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0986E7D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9000</w:t>
            </w:r>
          </w:p>
        </w:tc>
        <w:tc>
          <w:tcPr>
            <w:tcW w:w="760" w:type="dxa"/>
            <w:tcBorders>
              <w:top w:val="nil"/>
              <w:left w:val="nil"/>
              <w:bottom w:val="single" w:sz="4" w:space="0" w:color="auto"/>
              <w:right w:val="single" w:sz="4" w:space="0" w:color="auto"/>
            </w:tcBorders>
            <w:shd w:val="clear" w:color="auto" w:fill="auto"/>
            <w:noWrap/>
            <w:hideMark/>
          </w:tcPr>
          <w:p w14:paraId="17789E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96104C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BD86E0"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6269DC6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241</w:t>
            </w:r>
          </w:p>
        </w:tc>
        <w:tc>
          <w:tcPr>
            <w:tcW w:w="4320" w:type="dxa"/>
            <w:tcBorders>
              <w:top w:val="nil"/>
              <w:left w:val="nil"/>
              <w:bottom w:val="single" w:sz="4" w:space="0" w:color="auto"/>
              <w:right w:val="single" w:sz="4" w:space="0" w:color="auto"/>
            </w:tcBorders>
            <w:shd w:val="clear" w:color="auto" w:fill="auto"/>
            <w:hideMark/>
          </w:tcPr>
          <w:p w14:paraId="123A7A9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SALMETEROL XINAFOATO COM PROPRIONATODE FLUTICASONA 25MG +125 MG - AEROSOL</w:t>
            </w:r>
          </w:p>
        </w:tc>
        <w:tc>
          <w:tcPr>
            <w:tcW w:w="1480" w:type="dxa"/>
            <w:tcBorders>
              <w:top w:val="nil"/>
              <w:left w:val="nil"/>
              <w:bottom w:val="single" w:sz="4" w:space="0" w:color="auto"/>
              <w:right w:val="single" w:sz="4" w:space="0" w:color="auto"/>
            </w:tcBorders>
            <w:shd w:val="clear" w:color="auto" w:fill="auto"/>
            <w:noWrap/>
            <w:hideMark/>
          </w:tcPr>
          <w:p w14:paraId="687E05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UN</w:t>
            </w:r>
          </w:p>
        </w:tc>
        <w:tc>
          <w:tcPr>
            <w:tcW w:w="1120" w:type="dxa"/>
            <w:tcBorders>
              <w:top w:val="nil"/>
              <w:left w:val="nil"/>
              <w:bottom w:val="single" w:sz="4" w:space="0" w:color="auto"/>
              <w:right w:val="single" w:sz="4" w:space="0" w:color="auto"/>
            </w:tcBorders>
            <w:shd w:val="clear" w:color="auto" w:fill="auto"/>
            <w:noWrap/>
            <w:hideMark/>
          </w:tcPr>
          <w:p w14:paraId="459718F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w:t>
            </w:r>
          </w:p>
        </w:tc>
        <w:tc>
          <w:tcPr>
            <w:tcW w:w="760" w:type="dxa"/>
            <w:tcBorders>
              <w:top w:val="nil"/>
              <w:left w:val="nil"/>
              <w:bottom w:val="single" w:sz="4" w:space="0" w:color="auto"/>
              <w:right w:val="single" w:sz="4" w:space="0" w:color="auto"/>
            </w:tcBorders>
            <w:shd w:val="clear" w:color="auto" w:fill="auto"/>
            <w:noWrap/>
            <w:hideMark/>
          </w:tcPr>
          <w:p w14:paraId="50A5264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ABB33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8BEEF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3EBFA5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242</w:t>
            </w:r>
          </w:p>
        </w:tc>
        <w:tc>
          <w:tcPr>
            <w:tcW w:w="4320" w:type="dxa"/>
            <w:tcBorders>
              <w:top w:val="nil"/>
              <w:left w:val="nil"/>
              <w:bottom w:val="single" w:sz="4" w:space="0" w:color="auto"/>
              <w:right w:val="single" w:sz="4" w:space="0" w:color="auto"/>
            </w:tcBorders>
            <w:shd w:val="clear" w:color="auto" w:fill="auto"/>
            <w:hideMark/>
          </w:tcPr>
          <w:p w14:paraId="4EEFD9E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SIMETICONA 75 MG/ML EMULSÃO ORAL GOTAS</w:t>
            </w:r>
          </w:p>
        </w:tc>
        <w:tc>
          <w:tcPr>
            <w:tcW w:w="1480" w:type="dxa"/>
            <w:tcBorders>
              <w:top w:val="nil"/>
              <w:left w:val="nil"/>
              <w:bottom w:val="single" w:sz="4" w:space="0" w:color="auto"/>
              <w:right w:val="single" w:sz="4" w:space="0" w:color="auto"/>
            </w:tcBorders>
            <w:shd w:val="clear" w:color="auto" w:fill="auto"/>
            <w:noWrap/>
            <w:hideMark/>
          </w:tcPr>
          <w:p w14:paraId="6288891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B009E2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1BF699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42037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BF5CAE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55BEB9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243</w:t>
            </w:r>
          </w:p>
        </w:tc>
        <w:tc>
          <w:tcPr>
            <w:tcW w:w="4320" w:type="dxa"/>
            <w:tcBorders>
              <w:top w:val="nil"/>
              <w:left w:val="nil"/>
              <w:bottom w:val="single" w:sz="4" w:space="0" w:color="auto"/>
              <w:right w:val="single" w:sz="4" w:space="0" w:color="auto"/>
            </w:tcBorders>
            <w:shd w:val="clear" w:color="auto" w:fill="auto"/>
            <w:hideMark/>
          </w:tcPr>
          <w:p w14:paraId="126A335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SIVASTATINA 20 MG</w:t>
            </w:r>
          </w:p>
        </w:tc>
        <w:tc>
          <w:tcPr>
            <w:tcW w:w="1480" w:type="dxa"/>
            <w:tcBorders>
              <w:top w:val="nil"/>
              <w:left w:val="nil"/>
              <w:bottom w:val="single" w:sz="4" w:space="0" w:color="auto"/>
              <w:right w:val="single" w:sz="4" w:space="0" w:color="auto"/>
            </w:tcBorders>
            <w:shd w:val="clear" w:color="auto" w:fill="auto"/>
            <w:noWrap/>
            <w:hideMark/>
          </w:tcPr>
          <w:p w14:paraId="0F3F38A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76D98D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128E3E9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03D45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9F2B1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F75A38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244</w:t>
            </w:r>
          </w:p>
        </w:tc>
        <w:tc>
          <w:tcPr>
            <w:tcW w:w="4320" w:type="dxa"/>
            <w:tcBorders>
              <w:top w:val="nil"/>
              <w:left w:val="nil"/>
              <w:bottom w:val="single" w:sz="4" w:space="0" w:color="auto"/>
              <w:right w:val="single" w:sz="4" w:space="0" w:color="auto"/>
            </w:tcBorders>
            <w:shd w:val="clear" w:color="auto" w:fill="auto"/>
            <w:hideMark/>
          </w:tcPr>
          <w:p w14:paraId="0F0E96C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SIVASTATINA 40 MG</w:t>
            </w:r>
          </w:p>
        </w:tc>
        <w:tc>
          <w:tcPr>
            <w:tcW w:w="1480" w:type="dxa"/>
            <w:tcBorders>
              <w:top w:val="nil"/>
              <w:left w:val="nil"/>
              <w:bottom w:val="single" w:sz="4" w:space="0" w:color="auto"/>
              <w:right w:val="single" w:sz="4" w:space="0" w:color="auto"/>
            </w:tcBorders>
            <w:shd w:val="clear" w:color="auto" w:fill="auto"/>
            <w:noWrap/>
            <w:hideMark/>
          </w:tcPr>
          <w:p w14:paraId="3DBB478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4B2F95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6750</w:t>
            </w:r>
          </w:p>
        </w:tc>
        <w:tc>
          <w:tcPr>
            <w:tcW w:w="760" w:type="dxa"/>
            <w:tcBorders>
              <w:top w:val="nil"/>
              <w:left w:val="nil"/>
              <w:bottom w:val="single" w:sz="4" w:space="0" w:color="auto"/>
              <w:right w:val="single" w:sz="4" w:space="0" w:color="auto"/>
            </w:tcBorders>
            <w:shd w:val="clear" w:color="auto" w:fill="auto"/>
            <w:noWrap/>
            <w:hideMark/>
          </w:tcPr>
          <w:p w14:paraId="7113E0B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2A06D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8BD5A7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84561C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245</w:t>
            </w:r>
          </w:p>
        </w:tc>
        <w:tc>
          <w:tcPr>
            <w:tcW w:w="4320" w:type="dxa"/>
            <w:tcBorders>
              <w:top w:val="nil"/>
              <w:left w:val="nil"/>
              <w:bottom w:val="single" w:sz="4" w:space="0" w:color="auto"/>
              <w:right w:val="single" w:sz="4" w:space="0" w:color="auto"/>
            </w:tcBorders>
            <w:shd w:val="clear" w:color="auto" w:fill="auto"/>
            <w:hideMark/>
          </w:tcPr>
          <w:p w14:paraId="38C6024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Timolol 0,5 5 ml</w:t>
            </w:r>
          </w:p>
        </w:tc>
        <w:tc>
          <w:tcPr>
            <w:tcW w:w="1480" w:type="dxa"/>
            <w:tcBorders>
              <w:top w:val="nil"/>
              <w:left w:val="nil"/>
              <w:bottom w:val="single" w:sz="4" w:space="0" w:color="auto"/>
              <w:right w:val="single" w:sz="4" w:space="0" w:color="auto"/>
            </w:tcBorders>
            <w:shd w:val="clear" w:color="auto" w:fill="auto"/>
            <w:noWrap/>
            <w:hideMark/>
          </w:tcPr>
          <w:p w14:paraId="1F51A9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1AEBA85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5DA5D20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77D1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B6AE7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43B01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246</w:t>
            </w:r>
          </w:p>
        </w:tc>
        <w:tc>
          <w:tcPr>
            <w:tcW w:w="4320" w:type="dxa"/>
            <w:tcBorders>
              <w:top w:val="nil"/>
              <w:left w:val="nil"/>
              <w:bottom w:val="single" w:sz="4" w:space="0" w:color="auto"/>
              <w:right w:val="single" w:sz="4" w:space="0" w:color="auto"/>
            </w:tcBorders>
            <w:shd w:val="clear" w:color="auto" w:fill="auto"/>
            <w:hideMark/>
          </w:tcPr>
          <w:p w14:paraId="66C732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TIOTROPIO BROMETO 2,5MCG/DOSE C/ INALADOR</w:t>
            </w:r>
          </w:p>
        </w:tc>
        <w:tc>
          <w:tcPr>
            <w:tcW w:w="1480" w:type="dxa"/>
            <w:tcBorders>
              <w:top w:val="nil"/>
              <w:left w:val="nil"/>
              <w:bottom w:val="single" w:sz="4" w:space="0" w:color="auto"/>
              <w:right w:val="single" w:sz="4" w:space="0" w:color="auto"/>
            </w:tcBorders>
            <w:shd w:val="clear" w:color="auto" w:fill="auto"/>
            <w:noWrap/>
            <w:hideMark/>
          </w:tcPr>
          <w:p w14:paraId="02F00C4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4E13320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w:t>
            </w:r>
          </w:p>
        </w:tc>
        <w:tc>
          <w:tcPr>
            <w:tcW w:w="760" w:type="dxa"/>
            <w:tcBorders>
              <w:top w:val="nil"/>
              <w:left w:val="nil"/>
              <w:bottom w:val="single" w:sz="4" w:space="0" w:color="auto"/>
              <w:right w:val="single" w:sz="4" w:space="0" w:color="auto"/>
            </w:tcBorders>
            <w:shd w:val="clear" w:color="auto" w:fill="auto"/>
            <w:noWrap/>
            <w:hideMark/>
          </w:tcPr>
          <w:p w14:paraId="5172AE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A9D0A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C43257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35031F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247</w:t>
            </w:r>
          </w:p>
        </w:tc>
        <w:tc>
          <w:tcPr>
            <w:tcW w:w="4320" w:type="dxa"/>
            <w:tcBorders>
              <w:top w:val="nil"/>
              <w:left w:val="nil"/>
              <w:bottom w:val="single" w:sz="4" w:space="0" w:color="auto"/>
              <w:right w:val="single" w:sz="4" w:space="0" w:color="auto"/>
            </w:tcBorders>
            <w:shd w:val="clear" w:color="auto" w:fill="auto"/>
            <w:hideMark/>
          </w:tcPr>
          <w:p w14:paraId="1698F08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TOBRAMICINA 0,3% + DEXAMETASONA 0, 1% COLIRIO</w:t>
            </w:r>
          </w:p>
        </w:tc>
        <w:tc>
          <w:tcPr>
            <w:tcW w:w="1480" w:type="dxa"/>
            <w:tcBorders>
              <w:top w:val="nil"/>
              <w:left w:val="nil"/>
              <w:bottom w:val="single" w:sz="4" w:space="0" w:color="auto"/>
              <w:right w:val="single" w:sz="4" w:space="0" w:color="auto"/>
            </w:tcBorders>
            <w:shd w:val="clear" w:color="auto" w:fill="auto"/>
            <w:noWrap/>
            <w:hideMark/>
          </w:tcPr>
          <w:p w14:paraId="045015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F6234F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4597B8F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8A064A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091E27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70190F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248</w:t>
            </w:r>
          </w:p>
        </w:tc>
        <w:tc>
          <w:tcPr>
            <w:tcW w:w="4320" w:type="dxa"/>
            <w:tcBorders>
              <w:top w:val="nil"/>
              <w:left w:val="nil"/>
              <w:bottom w:val="single" w:sz="4" w:space="0" w:color="auto"/>
              <w:right w:val="single" w:sz="4" w:space="0" w:color="auto"/>
            </w:tcBorders>
            <w:shd w:val="clear" w:color="auto" w:fill="auto"/>
            <w:hideMark/>
          </w:tcPr>
          <w:p w14:paraId="422401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TOBRAMICINA 3 MG</w:t>
            </w:r>
            <w:proofErr w:type="gramStart"/>
            <w:r w:rsidRPr="00D2265B">
              <w:rPr>
                <w:rFonts w:ascii="Times New Roman" w:eastAsia="Times New Roman" w:hAnsi="Times New Roman"/>
                <w:color w:val="000000"/>
                <w:sz w:val="16"/>
                <w:szCs w:val="16"/>
                <w:lang w:eastAsia="pt-BR"/>
              </w:rPr>
              <w:t>/  SOL</w:t>
            </w:r>
            <w:proofErr w:type="gramEnd"/>
            <w:r w:rsidRPr="00D2265B">
              <w:rPr>
                <w:rFonts w:ascii="Times New Roman" w:eastAsia="Times New Roman" w:hAnsi="Times New Roman"/>
                <w:color w:val="000000"/>
                <w:sz w:val="16"/>
                <w:szCs w:val="16"/>
                <w:lang w:eastAsia="pt-BR"/>
              </w:rPr>
              <w:t>. OFTÁLMICA</w:t>
            </w:r>
          </w:p>
        </w:tc>
        <w:tc>
          <w:tcPr>
            <w:tcW w:w="1480" w:type="dxa"/>
            <w:tcBorders>
              <w:top w:val="nil"/>
              <w:left w:val="nil"/>
              <w:bottom w:val="single" w:sz="4" w:space="0" w:color="auto"/>
              <w:right w:val="single" w:sz="4" w:space="0" w:color="auto"/>
            </w:tcBorders>
            <w:shd w:val="clear" w:color="auto" w:fill="auto"/>
            <w:noWrap/>
            <w:hideMark/>
          </w:tcPr>
          <w:p w14:paraId="7A591D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47DFE14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w:t>
            </w:r>
          </w:p>
        </w:tc>
        <w:tc>
          <w:tcPr>
            <w:tcW w:w="760" w:type="dxa"/>
            <w:tcBorders>
              <w:top w:val="nil"/>
              <w:left w:val="nil"/>
              <w:bottom w:val="single" w:sz="4" w:space="0" w:color="auto"/>
              <w:right w:val="single" w:sz="4" w:space="0" w:color="auto"/>
            </w:tcBorders>
            <w:shd w:val="clear" w:color="auto" w:fill="auto"/>
            <w:noWrap/>
            <w:hideMark/>
          </w:tcPr>
          <w:p w14:paraId="72D32C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A7048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0B83F4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7AA208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249</w:t>
            </w:r>
          </w:p>
        </w:tc>
        <w:tc>
          <w:tcPr>
            <w:tcW w:w="4320" w:type="dxa"/>
            <w:tcBorders>
              <w:top w:val="nil"/>
              <w:left w:val="nil"/>
              <w:bottom w:val="single" w:sz="4" w:space="0" w:color="auto"/>
              <w:right w:val="single" w:sz="4" w:space="0" w:color="auto"/>
            </w:tcBorders>
            <w:shd w:val="clear" w:color="auto" w:fill="auto"/>
            <w:hideMark/>
          </w:tcPr>
          <w:p w14:paraId="04AE12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100 MG</w:t>
            </w:r>
          </w:p>
        </w:tc>
        <w:tc>
          <w:tcPr>
            <w:tcW w:w="1480" w:type="dxa"/>
            <w:tcBorders>
              <w:top w:val="nil"/>
              <w:left w:val="nil"/>
              <w:bottom w:val="single" w:sz="4" w:space="0" w:color="auto"/>
              <w:right w:val="single" w:sz="4" w:space="0" w:color="auto"/>
            </w:tcBorders>
            <w:shd w:val="clear" w:color="auto" w:fill="auto"/>
            <w:noWrap/>
            <w:hideMark/>
          </w:tcPr>
          <w:p w14:paraId="25006C6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C4BD59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w:t>
            </w:r>
          </w:p>
        </w:tc>
        <w:tc>
          <w:tcPr>
            <w:tcW w:w="760" w:type="dxa"/>
            <w:tcBorders>
              <w:top w:val="nil"/>
              <w:left w:val="nil"/>
              <w:bottom w:val="single" w:sz="4" w:space="0" w:color="auto"/>
              <w:right w:val="single" w:sz="4" w:space="0" w:color="auto"/>
            </w:tcBorders>
            <w:shd w:val="clear" w:color="auto" w:fill="auto"/>
            <w:noWrap/>
            <w:hideMark/>
          </w:tcPr>
          <w:p w14:paraId="244D7C0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B9B527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522F5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5F832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250</w:t>
            </w:r>
          </w:p>
        </w:tc>
        <w:tc>
          <w:tcPr>
            <w:tcW w:w="4320" w:type="dxa"/>
            <w:tcBorders>
              <w:top w:val="nil"/>
              <w:left w:val="nil"/>
              <w:bottom w:val="single" w:sz="4" w:space="0" w:color="auto"/>
              <w:right w:val="single" w:sz="4" w:space="0" w:color="auto"/>
            </w:tcBorders>
            <w:shd w:val="clear" w:color="auto" w:fill="auto"/>
            <w:hideMark/>
          </w:tcPr>
          <w:p w14:paraId="0636F6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25 MG</w:t>
            </w:r>
          </w:p>
        </w:tc>
        <w:tc>
          <w:tcPr>
            <w:tcW w:w="1480" w:type="dxa"/>
            <w:tcBorders>
              <w:top w:val="nil"/>
              <w:left w:val="nil"/>
              <w:bottom w:val="single" w:sz="4" w:space="0" w:color="auto"/>
              <w:right w:val="single" w:sz="4" w:space="0" w:color="auto"/>
            </w:tcBorders>
            <w:shd w:val="clear" w:color="auto" w:fill="auto"/>
            <w:noWrap/>
            <w:hideMark/>
          </w:tcPr>
          <w:p w14:paraId="05A7514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EE5976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w:t>
            </w:r>
          </w:p>
        </w:tc>
        <w:tc>
          <w:tcPr>
            <w:tcW w:w="760" w:type="dxa"/>
            <w:tcBorders>
              <w:top w:val="nil"/>
              <w:left w:val="nil"/>
              <w:bottom w:val="single" w:sz="4" w:space="0" w:color="auto"/>
              <w:right w:val="single" w:sz="4" w:space="0" w:color="auto"/>
            </w:tcBorders>
            <w:shd w:val="clear" w:color="auto" w:fill="auto"/>
            <w:noWrap/>
            <w:hideMark/>
          </w:tcPr>
          <w:p w14:paraId="48ED8A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BDBD39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5DF8C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EFC9E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251</w:t>
            </w:r>
          </w:p>
        </w:tc>
        <w:tc>
          <w:tcPr>
            <w:tcW w:w="4320" w:type="dxa"/>
            <w:tcBorders>
              <w:top w:val="nil"/>
              <w:left w:val="nil"/>
              <w:bottom w:val="single" w:sz="4" w:space="0" w:color="auto"/>
              <w:right w:val="single" w:sz="4" w:space="0" w:color="auto"/>
            </w:tcBorders>
            <w:shd w:val="clear" w:color="auto" w:fill="auto"/>
            <w:hideMark/>
          </w:tcPr>
          <w:p w14:paraId="1C21182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50 MG</w:t>
            </w:r>
          </w:p>
        </w:tc>
        <w:tc>
          <w:tcPr>
            <w:tcW w:w="1480" w:type="dxa"/>
            <w:tcBorders>
              <w:top w:val="nil"/>
              <w:left w:val="nil"/>
              <w:bottom w:val="single" w:sz="4" w:space="0" w:color="auto"/>
              <w:right w:val="single" w:sz="4" w:space="0" w:color="auto"/>
            </w:tcBorders>
            <w:shd w:val="clear" w:color="auto" w:fill="auto"/>
            <w:noWrap/>
            <w:hideMark/>
          </w:tcPr>
          <w:p w14:paraId="3CA77D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093380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1350</w:t>
            </w:r>
          </w:p>
        </w:tc>
        <w:tc>
          <w:tcPr>
            <w:tcW w:w="760" w:type="dxa"/>
            <w:tcBorders>
              <w:top w:val="nil"/>
              <w:left w:val="nil"/>
              <w:bottom w:val="single" w:sz="4" w:space="0" w:color="auto"/>
              <w:right w:val="single" w:sz="4" w:space="0" w:color="auto"/>
            </w:tcBorders>
            <w:shd w:val="clear" w:color="auto" w:fill="auto"/>
            <w:noWrap/>
            <w:hideMark/>
          </w:tcPr>
          <w:p w14:paraId="2AD97B1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535E8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EC438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1D040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252</w:t>
            </w:r>
          </w:p>
        </w:tc>
        <w:tc>
          <w:tcPr>
            <w:tcW w:w="4320" w:type="dxa"/>
            <w:tcBorders>
              <w:top w:val="nil"/>
              <w:left w:val="nil"/>
              <w:bottom w:val="single" w:sz="4" w:space="0" w:color="auto"/>
              <w:right w:val="single" w:sz="4" w:space="0" w:color="auto"/>
            </w:tcBorders>
            <w:shd w:val="clear" w:color="auto" w:fill="auto"/>
            <w:hideMark/>
          </w:tcPr>
          <w:p w14:paraId="492FE9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TRIMETAZIDINA 35 MG</w:t>
            </w:r>
          </w:p>
        </w:tc>
        <w:tc>
          <w:tcPr>
            <w:tcW w:w="1480" w:type="dxa"/>
            <w:tcBorders>
              <w:top w:val="nil"/>
              <w:left w:val="nil"/>
              <w:bottom w:val="single" w:sz="4" w:space="0" w:color="auto"/>
              <w:right w:val="single" w:sz="4" w:space="0" w:color="auto"/>
            </w:tcBorders>
            <w:shd w:val="clear" w:color="auto" w:fill="auto"/>
            <w:noWrap/>
            <w:hideMark/>
          </w:tcPr>
          <w:p w14:paraId="4E2215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AF586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3DDE0E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D9645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76EC69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2E7D35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253</w:t>
            </w:r>
          </w:p>
        </w:tc>
        <w:tc>
          <w:tcPr>
            <w:tcW w:w="4320" w:type="dxa"/>
            <w:tcBorders>
              <w:top w:val="nil"/>
              <w:left w:val="nil"/>
              <w:bottom w:val="single" w:sz="4" w:space="0" w:color="auto"/>
              <w:right w:val="single" w:sz="4" w:space="0" w:color="auto"/>
            </w:tcBorders>
            <w:shd w:val="clear" w:color="auto" w:fill="auto"/>
            <w:hideMark/>
          </w:tcPr>
          <w:p w14:paraId="62A43C2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VALPROATO DE SODIO 500MG</w:t>
            </w:r>
          </w:p>
        </w:tc>
        <w:tc>
          <w:tcPr>
            <w:tcW w:w="1480" w:type="dxa"/>
            <w:tcBorders>
              <w:top w:val="nil"/>
              <w:left w:val="nil"/>
              <w:bottom w:val="single" w:sz="4" w:space="0" w:color="auto"/>
              <w:right w:val="single" w:sz="4" w:space="0" w:color="auto"/>
            </w:tcBorders>
            <w:shd w:val="clear" w:color="auto" w:fill="auto"/>
            <w:noWrap/>
            <w:hideMark/>
          </w:tcPr>
          <w:p w14:paraId="51A556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EED8F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w:t>
            </w:r>
          </w:p>
        </w:tc>
        <w:tc>
          <w:tcPr>
            <w:tcW w:w="760" w:type="dxa"/>
            <w:tcBorders>
              <w:top w:val="nil"/>
              <w:left w:val="nil"/>
              <w:bottom w:val="single" w:sz="4" w:space="0" w:color="auto"/>
              <w:right w:val="single" w:sz="4" w:space="0" w:color="auto"/>
            </w:tcBorders>
            <w:shd w:val="clear" w:color="auto" w:fill="auto"/>
            <w:noWrap/>
            <w:hideMark/>
          </w:tcPr>
          <w:p w14:paraId="0A9520C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617BB0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D0DA9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C69BC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254</w:t>
            </w:r>
          </w:p>
        </w:tc>
        <w:tc>
          <w:tcPr>
            <w:tcW w:w="4320" w:type="dxa"/>
            <w:tcBorders>
              <w:top w:val="nil"/>
              <w:left w:val="nil"/>
              <w:bottom w:val="single" w:sz="4" w:space="0" w:color="auto"/>
              <w:right w:val="single" w:sz="4" w:space="0" w:color="auto"/>
            </w:tcBorders>
            <w:shd w:val="clear" w:color="auto" w:fill="auto"/>
            <w:hideMark/>
          </w:tcPr>
          <w:p w14:paraId="6151F4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VENLAFAXINA 150MG</w:t>
            </w:r>
          </w:p>
        </w:tc>
        <w:tc>
          <w:tcPr>
            <w:tcW w:w="1480" w:type="dxa"/>
            <w:tcBorders>
              <w:top w:val="nil"/>
              <w:left w:val="nil"/>
              <w:bottom w:val="single" w:sz="4" w:space="0" w:color="auto"/>
              <w:right w:val="single" w:sz="4" w:space="0" w:color="auto"/>
            </w:tcBorders>
            <w:shd w:val="clear" w:color="auto" w:fill="auto"/>
            <w:noWrap/>
            <w:hideMark/>
          </w:tcPr>
          <w:p w14:paraId="20183E9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D25360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7795FC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F7A0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608D00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5ED0E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255</w:t>
            </w:r>
          </w:p>
        </w:tc>
        <w:tc>
          <w:tcPr>
            <w:tcW w:w="4320" w:type="dxa"/>
            <w:tcBorders>
              <w:top w:val="nil"/>
              <w:left w:val="nil"/>
              <w:bottom w:val="single" w:sz="4" w:space="0" w:color="auto"/>
              <w:right w:val="single" w:sz="4" w:space="0" w:color="auto"/>
            </w:tcBorders>
            <w:shd w:val="clear" w:color="auto" w:fill="auto"/>
            <w:hideMark/>
          </w:tcPr>
          <w:p w14:paraId="2C805B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VENLAFAXINA 75 MG</w:t>
            </w:r>
          </w:p>
        </w:tc>
        <w:tc>
          <w:tcPr>
            <w:tcW w:w="1480" w:type="dxa"/>
            <w:tcBorders>
              <w:top w:val="nil"/>
              <w:left w:val="nil"/>
              <w:bottom w:val="single" w:sz="4" w:space="0" w:color="auto"/>
              <w:right w:val="single" w:sz="4" w:space="0" w:color="auto"/>
            </w:tcBorders>
            <w:shd w:val="clear" w:color="auto" w:fill="auto"/>
            <w:noWrap/>
            <w:hideMark/>
          </w:tcPr>
          <w:p w14:paraId="535157D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72A2FD0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71D1413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3C0C9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414E58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B223B8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256</w:t>
            </w:r>
          </w:p>
        </w:tc>
        <w:tc>
          <w:tcPr>
            <w:tcW w:w="4320" w:type="dxa"/>
            <w:tcBorders>
              <w:top w:val="nil"/>
              <w:left w:val="nil"/>
              <w:bottom w:val="single" w:sz="4" w:space="0" w:color="auto"/>
              <w:right w:val="single" w:sz="4" w:space="0" w:color="auto"/>
            </w:tcBorders>
            <w:shd w:val="clear" w:color="auto" w:fill="auto"/>
            <w:hideMark/>
          </w:tcPr>
          <w:p w14:paraId="1B522B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VITAMINA DO COMPLEXO B IM/EV 2ML</w:t>
            </w:r>
          </w:p>
        </w:tc>
        <w:tc>
          <w:tcPr>
            <w:tcW w:w="1480" w:type="dxa"/>
            <w:tcBorders>
              <w:top w:val="nil"/>
              <w:left w:val="nil"/>
              <w:bottom w:val="single" w:sz="4" w:space="0" w:color="auto"/>
              <w:right w:val="single" w:sz="4" w:space="0" w:color="auto"/>
            </w:tcBorders>
            <w:shd w:val="clear" w:color="auto" w:fill="auto"/>
            <w:noWrap/>
            <w:hideMark/>
          </w:tcPr>
          <w:p w14:paraId="3A4920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AMPO</w:t>
            </w:r>
          </w:p>
        </w:tc>
        <w:tc>
          <w:tcPr>
            <w:tcW w:w="1120" w:type="dxa"/>
            <w:tcBorders>
              <w:top w:val="nil"/>
              <w:left w:val="nil"/>
              <w:bottom w:val="single" w:sz="4" w:space="0" w:color="auto"/>
              <w:right w:val="single" w:sz="4" w:space="0" w:color="auto"/>
            </w:tcBorders>
            <w:shd w:val="clear" w:color="auto" w:fill="auto"/>
            <w:noWrap/>
            <w:hideMark/>
          </w:tcPr>
          <w:p w14:paraId="226640D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7D338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2874C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0FB8E9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0B7950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257</w:t>
            </w:r>
          </w:p>
        </w:tc>
        <w:tc>
          <w:tcPr>
            <w:tcW w:w="4320" w:type="dxa"/>
            <w:tcBorders>
              <w:top w:val="nil"/>
              <w:left w:val="nil"/>
              <w:bottom w:val="single" w:sz="4" w:space="0" w:color="auto"/>
              <w:right w:val="single" w:sz="4" w:space="0" w:color="auto"/>
            </w:tcBorders>
            <w:shd w:val="clear" w:color="auto" w:fill="auto"/>
            <w:hideMark/>
          </w:tcPr>
          <w:p w14:paraId="6DDD5E4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ZOLPIDEM 10 MG</w:t>
            </w:r>
          </w:p>
        </w:tc>
        <w:tc>
          <w:tcPr>
            <w:tcW w:w="1480" w:type="dxa"/>
            <w:tcBorders>
              <w:top w:val="nil"/>
              <w:left w:val="nil"/>
              <w:bottom w:val="single" w:sz="4" w:space="0" w:color="auto"/>
              <w:right w:val="single" w:sz="4" w:space="0" w:color="auto"/>
            </w:tcBorders>
            <w:shd w:val="clear" w:color="auto" w:fill="auto"/>
            <w:noWrap/>
            <w:hideMark/>
          </w:tcPr>
          <w:p w14:paraId="607776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200842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48DA1B7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25C7B8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bl>
    <w:p w14:paraId="13461232" w14:textId="2D9AC2BA" w:rsidR="00933FF5" w:rsidRPr="00D2265B" w:rsidRDefault="00933FF5" w:rsidP="00CE1769">
      <w:pPr>
        <w:jc w:val="both"/>
        <w:rPr>
          <w:rFonts w:ascii="Times New Roman" w:hAnsi="Times New Roman"/>
          <w:sz w:val="24"/>
          <w:szCs w:val="24"/>
        </w:rPr>
      </w:pPr>
    </w:p>
    <w:tbl>
      <w:tblPr>
        <w:tblW w:w="9300" w:type="dxa"/>
        <w:tblCellMar>
          <w:left w:w="70" w:type="dxa"/>
          <w:right w:w="70" w:type="dxa"/>
        </w:tblCellMar>
        <w:tblLook w:val="04A0" w:firstRow="1" w:lastRow="0" w:firstColumn="1" w:lastColumn="0" w:noHBand="0" w:noVBand="1"/>
      </w:tblPr>
      <w:tblGrid>
        <w:gridCol w:w="860"/>
        <w:gridCol w:w="4285"/>
        <w:gridCol w:w="1480"/>
        <w:gridCol w:w="1155"/>
        <w:gridCol w:w="760"/>
        <w:gridCol w:w="760"/>
      </w:tblGrid>
      <w:tr w:rsidR="00D2265B" w:rsidRPr="00D2265B" w14:paraId="3B07402B" w14:textId="77777777" w:rsidTr="00D2265B">
        <w:trPr>
          <w:trHeight w:val="576"/>
        </w:trPr>
        <w:tc>
          <w:tcPr>
            <w:tcW w:w="860" w:type="dxa"/>
            <w:tcBorders>
              <w:top w:val="single" w:sz="4" w:space="0" w:color="auto"/>
              <w:left w:val="single" w:sz="4" w:space="0" w:color="auto"/>
              <w:bottom w:val="single" w:sz="4" w:space="0" w:color="auto"/>
              <w:right w:val="single" w:sz="4" w:space="0" w:color="auto"/>
            </w:tcBorders>
            <w:shd w:val="clear" w:color="000000" w:fill="BFBFBF"/>
            <w:hideMark/>
          </w:tcPr>
          <w:p w14:paraId="78B3673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Item</w:t>
            </w:r>
          </w:p>
        </w:tc>
        <w:tc>
          <w:tcPr>
            <w:tcW w:w="4320" w:type="dxa"/>
            <w:tcBorders>
              <w:top w:val="single" w:sz="4" w:space="0" w:color="auto"/>
              <w:left w:val="nil"/>
              <w:bottom w:val="single" w:sz="4" w:space="0" w:color="auto"/>
              <w:right w:val="single" w:sz="4" w:space="0" w:color="auto"/>
            </w:tcBorders>
            <w:shd w:val="clear" w:color="000000" w:fill="BFBFBF"/>
            <w:hideMark/>
          </w:tcPr>
          <w:p w14:paraId="158BE6A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Descrição</w:t>
            </w:r>
          </w:p>
        </w:tc>
        <w:tc>
          <w:tcPr>
            <w:tcW w:w="1480" w:type="dxa"/>
            <w:tcBorders>
              <w:top w:val="single" w:sz="4" w:space="0" w:color="auto"/>
              <w:left w:val="nil"/>
              <w:bottom w:val="single" w:sz="4" w:space="0" w:color="auto"/>
              <w:right w:val="single" w:sz="4" w:space="0" w:color="auto"/>
            </w:tcBorders>
            <w:shd w:val="clear" w:color="000000" w:fill="BFBFBF"/>
            <w:hideMark/>
          </w:tcPr>
          <w:p w14:paraId="331B57C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Unidade Fornecimento</w:t>
            </w:r>
          </w:p>
        </w:tc>
        <w:tc>
          <w:tcPr>
            <w:tcW w:w="1120" w:type="dxa"/>
            <w:tcBorders>
              <w:top w:val="single" w:sz="4" w:space="0" w:color="auto"/>
              <w:left w:val="nil"/>
              <w:bottom w:val="single" w:sz="4" w:space="0" w:color="auto"/>
              <w:right w:val="single" w:sz="4" w:space="0" w:color="auto"/>
            </w:tcBorders>
            <w:shd w:val="clear" w:color="000000" w:fill="BFBFBF"/>
            <w:hideMark/>
          </w:tcPr>
          <w:p w14:paraId="3B0323F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Quantidade</w:t>
            </w:r>
          </w:p>
        </w:tc>
        <w:tc>
          <w:tcPr>
            <w:tcW w:w="760" w:type="dxa"/>
            <w:tcBorders>
              <w:top w:val="single" w:sz="4" w:space="0" w:color="auto"/>
              <w:left w:val="nil"/>
              <w:bottom w:val="single" w:sz="4" w:space="0" w:color="auto"/>
              <w:right w:val="single" w:sz="4" w:space="0" w:color="auto"/>
            </w:tcBorders>
            <w:shd w:val="clear" w:color="000000" w:fill="BFBFBF"/>
            <w:hideMark/>
          </w:tcPr>
          <w:p w14:paraId="028891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Valor Unit</w:t>
            </w:r>
          </w:p>
        </w:tc>
        <w:tc>
          <w:tcPr>
            <w:tcW w:w="760" w:type="dxa"/>
            <w:tcBorders>
              <w:top w:val="single" w:sz="4" w:space="0" w:color="auto"/>
              <w:left w:val="nil"/>
              <w:bottom w:val="single" w:sz="4" w:space="0" w:color="auto"/>
              <w:right w:val="single" w:sz="4" w:space="0" w:color="auto"/>
            </w:tcBorders>
            <w:shd w:val="clear" w:color="000000" w:fill="BFBFBF"/>
            <w:hideMark/>
          </w:tcPr>
          <w:p w14:paraId="4C4981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Valor Total</w:t>
            </w:r>
          </w:p>
        </w:tc>
      </w:tr>
      <w:tr w:rsidR="00D2265B" w:rsidRPr="00D2265B" w14:paraId="42D7ACA8" w14:textId="77777777" w:rsidTr="00D2265B">
        <w:trPr>
          <w:trHeight w:val="288"/>
        </w:trPr>
        <w:tc>
          <w:tcPr>
            <w:tcW w:w="9300" w:type="dxa"/>
            <w:gridSpan w:val="6"/>
            <w:tcBorders>
              <w:top w:val="single" w:sz="4" w:space="0" w:color="auto"/>
              <w:left w:val="single" w:sz="4" w:space="0" w:color="auto"/>
              <w:bottom w:val="single" w:sz="4" w:space="0" w:color="auto"/>
              <w:right w:val="single" w:sz="4" w:space="0" w:color="auto"/>
            </w:tcBorders>
            <w:shd w:val="clear" w:color="000000" w:fill="BFBFBF"/>
            <w:hideMark/>
          </w:tcPr>
          <w:p w14:paraId="20359667" w14:textId="77777777" w:rsidR="00D2265B" w:rsidRPr="00D2265B" w:rsidRDefault="00D2265B" w:rsidP="00D2265B">
            <w:pPr>
              <w:spacing w:after="0" w:line="240" w:lineRule="auto"/>
              <w:jc w:val="center"/>
              <w:rPr>
                <w:rFonts w:ascii="Times New Roman" w:eastAsia="Times New Roman" w:hAnsi="Times New Roman"/>
                <w:color w:val="000000"/>
                <w:lang w:eastAsia="pt-BR"/>
              </w:rPr>
            </w:pPr>
            <w:r w:rsidRPr="00D2265B">
              <w:rPr>
                <w:rFonts w:ascii="Times New Roman" w:eastAsia="Times New Roman" w:hAnsi="Times New Roman"/>
                <w:color w:val="000000"/>
                <w:lang w:eastAsia="pt-BR"/>
              </w:rPr>
              <w:t>COTA RESERVADA</w:t>
            </w:r>
          </w:p>
        </w:tc>
      </w:tr>
      <w:tr w:rsidR="00D2265B" w:rsidRPr="00D2265B" w14:paraId="0864182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7078E8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258</w:t>
            </w:r>
          </w:p>
        </w:tc>
        <w:tc>
          <w:tcPr>
            <w:tcW w:w="4320" w:type="dxa"/>
            <w:tcBorders>
              <w:top w:val="nil"/>
              <w:left w:val="nil"/>
              <w:bottom w:val="single" w:sz="4" w:space="0" w:color="auto"/>
              <w:right w:val="single" w:sz="4" w:space="0" w:color="auto"/>
            </w:tcBorders>
            <w:shd w:val="clear" w:color="auto" w:fill="auto"/>
            <w:hideMark/>
          </w:tcPr>
          <w:p w14:paraId="27F4E2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ACEBROFILINA CONCENTRAÇÃO 10 MG/ML XAROPE</w:t>
            </w:r>
          </w:p>
        </w:tc>
        <w:tc>
          <w:tcPr>
            <w:tcW w:w="1480" w:type="dxa"/>
            <w:tcBorders>
              <w:top w:val="nil"/>
              <w:left w:val="nil"/>
              <w:bottom w:val="single" w:sz="4" w:space="0" w:color="auto"/>
              <w:right w:val="single" w:sz="4" w:space="0" w:color="auto"/>
            </w:tcBorders>
            <w:shd w:val="clear" w:color="auto" w:fill="auto"/>
            <w:noWrap/>
            <w:hideMark/>
          </w:tcPr>
          <w:p w14:paraId="78A277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VIDRO</w:t>
            </w:r>
          </w:p>
        </w:tc>
        <w:tc>
          <w:tcPr>
            <w:tcW w:w="1120" w:type="dxa"/>
            <w:tcBorders>
              <w:top w:val="nil"/>
              <w:left w:val="nil"/>
              <w:bottom w:val="single" w:sz="4" w:space="0" w:color="auto"/>
              <w:right w:val="single" w:sz="4" w:space="0" w:color="auto"/>
            </w:tcBorders>
            <w:shd w:val="clear" w:color="auto" w:fill="auto"/>
            <w:noWrap/>
            <w:hideMark/>
          </w:tcPr>
          <w:p w14:paraId="0BDEE19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0811D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4EA6D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C8FFF7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2FE265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259</w:t>
            </w:r>
          </w:p>
        </w:tc>
        <w:tc>
          <w:tcPr>
            <w:tcW w:w="4320" w:type="dxa"/>
            <w:tcBorders>
              <w:top w:val="nil"/>
              <w:left w:val="nil"/>
              <w:bottom w:val="single" w:sz="4" w:space="0" w:color="auto"/>
              <w:right w:val="single" w:sz="4" w:space="0" w:color="auto"/>
            </w:tcBorders>
            <w:shd w:val="clear" w:color="auto" w:fill="auto"/>
            <w:hideMark/>
          </w:tcPr>
          <w:p w14:paraId="6B10CF1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ACEBROFILINA CONCENTRAÇÃO 5MG/ML XAROPE</w:t>
            </w:r>
          </w:p>
        </w:tc>
        <w:tc>
          <w:tcPr>
            <w:tcW w:w="1480" w:type="dxa"/>
            <w:tcBorders>
              <w:top w:val="nil"/>
              <w:left w:val="nil"/>
              <w:bottom w:val="single" w:sz="4" w:space="0" w:color="auto"/>
              <w:right w:val="single" w:sz="4" w:space="0" w:color="auto"/>
            </w:tcBorders>
            <w:shd w:val="clear" w:color="auto" w:fill="auto"/>
            <w:noWrap/>
            <w:hideMark/>
          </w:tcPr>
          <w:p w14:paraId="7EE55AC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FD888B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7100C6A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5D161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30EBCB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B48BFF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260</w:t>
            </w:r>
          </w:p>
        </w:tc>
        <w:tc>
          <w:tcPr>
            <w:tcW w:w="4320" w:type="dxa"/>
            <w:tcBorders>
              <w:top w:val="nil"/>
              <w:left w:val="nil"/>
              <w:bottom w:val="single" w:sz="4" w:space="0" w:color="auto"/>
              <w:right w:val="single" w:sz="4" w:space="0" w:color="auto"/>
            </w:tcBorders>
            <w:shd w:val="clear" w:color="auto" w:fill="auto"/>
            <w:hideMark/>
          </w:tcPr>
          <w:p w14:paraId="00FA307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ACICLOVIR 50MG/G CREME</w:t>
            </w:r>
          </w:p>
        </w:tc>
        <w:tc>
          <w:tcPr>
            <w:tcW w:w="1480" w:type="dxa"/>
            <w:tcBorders>
              <w:top w:val="nil"/>
              <w:left w:val="nil"/>
              <w:bottom w:val="single" w:sz="4" w:space="0" w:color="auto"/>
              <w:right w:val="single" w:sz="4" w:space="0" w:color="auto"/>
            </w:tcBorders>
            <w:shd w:val="clear" w:color="auto" w:fill="auto"/>
            <w:noWrap/>
            <w:hideMark/>
          </w:tcPr>
          <w:p w14:paraId="192314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71DA7F6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6656C33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98BCB9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367846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6BB12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261</w:t>
            </w:r>
          </w:p>
        </w:tc>
        <w:tc>
          <w:tcPr>
            <w:tcW w:w="4320" w:type="dxa"/>
            <w:tcBorders>
              <w:top w:val="nil"/>
              <w:left w:val="nil"/>
              <w:bottom w:val="single" w:sz="4" w:space="0" w:color="auto"/>
              <w:right w:val="single" w:sz="4" w:space="0" w:color="auto"/>
            </w:tcBorders>
            <w:shd w:val="clear" w:color="auto" w:fill="auto"/>
            <w:hideMark/>
          </w:tcPr>
          <w:p w14:paraId="1977B6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ACIDO ACETILSALICILICO 100 MG C/ CPR</w:t>
            </w:r>
          </w:p>
        </w:tc>
        <w:tc>
          <w:tcPr>
            <w:tcW w:w="1480" w:type="dxa"/>
            <w:tcBorders>
              <w:top w:val="nil"/>
              <w:left w:val="nil"/>
              <w:bottom w:val="single" w:sz="4" w:space="0" w:color="auto"/>
              <w:right w:val="single" w:sz="4" w:space="0" w:color="auto"/>
            </w:tcBorders>
            <w:shd w:val="clear" w:color="auto" w:fill="auto"/>
            <w:noWrap/>
            <w:hideMark/>
          </w:tcPr>
          <w:p w14:paraId="20A03E9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3E8DD94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12500</w:t>
            </w:r>
          </w:p>
        </w:tc>
        <w:tc>
          <w:tcPr>
            <w:tcW w:w="760" w:type="dxa"/>
            <w:tcBorders>
              <w:top w:val="nil"/>
              <w:left w:val="nil"/>
              <w:bottom w:val="single" w:sz="4" w:space="0" w:color="auto"/>
              <w:right w:val="single" w:sz="4" w:space="0" w:color="auto"/>
            </w:tcBorders>
            <w:shd w:val="clear" w:color="auto" w:fill="auto"/>
            <w:noWrap/>
            <w:hideMark/>
          </w:tcPr>
          <w:p w14:paraId="62D5825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F6F02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D4F429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54FF9E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262</w:t>
            </w:r>
          </w:p>
        </w:tc>
        <w:tc>
          <w:tcPr>
            <w:tcW w:w="4320" w:type="dxa"/>
            <w:tcBorders>
              <w:top w:val="nil"/>
              <w:left w:val="nil"/>
              <w:bottom w:val="single" w:sz="4" w:space="0" w:color="auto"/>
              <w:right w:val="single" w:sz="4" w:space="0" w:color="auto"/>
            </w:tcBorders>
            <w:shd w:val="clear" w:color="auto" w:fill="auto"/>
            <w:hideMark/>
          </w:tcPr>
          <w:p w14:paraId="7833D90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ACIDO ASCORBICO 100MG/ML AMP</w:t>
            </w:r>
          </w:p>
        </w:tc>
        <w:tc>
          <w:tcPr>
            <w:tcW w:w="1480" w:type="dxa"/>
            <w:tcBorders>
              <w:top w:val="nil"/>
              <w:left w:val="nil"/>
              <w:bottom w:val="single" w:sz="4" w:space="0" w:color="auto"/>
              <w:right w:val="single" w:sz="4" w:space="0" w:color="auto"/>
            </w:tcBorders>
            <w:shd w:val="clear" w:color="auto" w:fill="auto"/>
            <w:noWrap/>
            <w:hideMark/>
          </w:tcPr>
          <w:p w14:paraId="7818E86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6E97DC8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w:t>
            </w:r>
          </w:p>
        </w:tc>
        <w:tc>
          <w:tcPr>
            <w:tcW w:w="760" w:type="dxa"/>
            <w:tcBorders>
              <w:top w:val="nil"/>
              <w:left w:val="nil"/>
              <w:bottom w:val="single" w:sz="4" w:space="0" w:color="auto"/>
              <w:right w:val="single" w:sz="4" w:space="0" w:color="auto"/>
            </w:tcBorders>
            <w:shd w:val="clear" w:color="auto" w:fill="auto"/>
            <w:noWrap/>
            <w:hideMark/>
          </w:tcPr>
          <w:p w14:paraId="52F41AA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AF835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652950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4B9FFC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263</w:t>
            </w:r>
          </w:p>
        </w:tc>
        <w:tc>
          <w:tcPr>
            <w:tcW w:w="4320" w:type="dxa"/>
            <w:tcBorders>
              <w:top w:val="nil"/>
              <w:left w:val="nil"/>
              <w:bottom w:val="single" w:sz="4" w:space="0" w:color="auto"/>
              <w:right w:val="single" w:sz="4" w:space="0" w:color="auto"/>
            </w:tcBorders>
            <w:shd w:val="clear" w:color="auto" w:fill="auto"/>
            <w:hideMark/>
          </w:tcPr>
          <w:p w14:paraId="2E976C1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FÓLICO 5 MG</w:t>
            </w:r>
          </w:p>
        </w:tc>
        <w:tc>
          <w:tcPr>
            <w:tcW w:w="1480" w:type="dxa"/>
            <w:tcBorders>
              <w:top w:val="nil"/>
              <w:left w:val="nil"/>
              <w:bottom w:val="single" w:sz="4" w:space="0" w:color="auto"/>
              <w:right w:val="single" w:sz="4" w:space="0" w:color="auto"/>
            </w:tcBorders>
            <w:shd w:val="clear" w:color="auto" w:fill="auto"/>
            <w:noWrap/>
            <w:hideMark/>
          </w:tcPr>
          <w:p w14:paraId="021A51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6A9D6C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7CA0CA6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8116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ADDB28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2CCA4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264</w:t>
            </w:r>
          </w:p>
        </w:tc>
        <w:tc>
          <w:tcPr>
            <w:tcW w:w="4320" w:type="dxa"/>
            <w:tcBorders>
              <w:top w:val="nil"/>
              <w:left w:val="nil"/>
              <w:bottom w:val="single" w:sz="4" w:space="0" w:color="auto"/>
              <w:right w:val="single" w:sz="4" w:space="0" w:color="auto"/>
            </w:tcBorders>
            <w:shd w:val="clear" w:color="auto" w:fill="auto"/>
            <w:hideMark/>
          </w:tcPr>
          <w:p w14:paraId="06589BE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VALPROICO 250MG</w:t>
            </w:r>
          </w:p>
        </w:tc>
        <w:tc>
          <w:tcPr>
            <w:tcW w:w="1480" w:type="dxa"/>
            <w:tcBorders>
              <w:top w:val="nil"/>
              <w:left w:val="nil"/>
              <w:bottom w:val="single" w:sz="4" w:space="0" w:color="auto"/>
              <w:right w:val="single" w:sz="4" w:space="0" w:color="auto"/>
            </w:tcBorders>
            <w:shd w:val="clear" w:color="auto" w:fill="auto"/>
            <w:noWrap/>
            <w:hideMark/>
          </w:tcPr>
          <w:p w14:paraId="1061907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9EECFE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9AAF27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248A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ABE8B5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617F37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265</w:t>
            </w:r>
          </w:p>
        </w:tc>
        <w:tc>
          <w:tcPr>
            <w:tcW w:w="4320" w:type="dxa"/>
            <w:tcBorders>
              <w:top w:val="nil"/>
              <w:left w:val="nil"/>
              <w:bottom w:val="single" w:sz="4" w:space="0" w:color="auto"/>
              <w:right w:val="single" w:sz="4" w:space="0" w:color="auto"/>
            </w:tcBorders>
            <w:shd w:val="clear" w:color="auto" w:fill="auto"/>
            <w:hideMark/>
          </w:tcPr>
          <w:p w14:paraId="7FE2E14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VALPRÓICO 50 MG/ML 100ML</w:t>
            </w:r>
          </w:p>
        </w:tc>
        <w:tc>
          <w:tcPr>
            <w:tcW w:w="1480" w:type="dxa"/>
            <w:tcBorders>
              <w:top w:val="nil"/>
              <w:left w:val="nil"/>
              <w:bottom w:val="single" w:sz="4" w:space="0" w:color="auto"/>
              <w:right w:val="single" w:sz="4" w:space="0" w:color="auto"/>
            </w:tcBorders>
            <w:shd w:val="clear" w:color="auto" w:fill="auto"/>
            <w:noWrap/>
            <w:hideMark/>
          </w:tcPr>
          <w:p w14:paraId="3DE97FF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41DE12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7F87CC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7CDBC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CC2929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AF4D55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266</w:t>
            </w:r>
          </w:p>
        </w:tc>
        <w:tc>
          <w:tcPr>
            <w:tcW w:w="4320" w:type="dxa"/>
            <w:tcBorders>
              <w:top w:val="nil"/>
              <w:left w:val="nil"/>
              <w:bottom w:val="single" w:sz="4" w:space="0" w:color="auto"/>
              <w:right w:val="single" w:sz="4" w:space="0" w:color="auto"/>
            </w:tcBorders>
            <w:shd w:val="clear" w:color="auto" w:fill="auto"/>
            <w:hideMark/>
          </w:tcPr>
          <w:p w14:paraId="6DA81A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ÁCIDO VALPROICO 500MG</w:t>
            </w:r>
          </w:p>
        </w:tc>
        <w:tc>
          <w:tcPr>
            <w:tcW w:w="1480" w:type="dxa"/>
            <w:tcBorders>
              <w:top w:val="nil"/>
              <w:left w:val="nil"/>
              <w:bottom w:val="single" w:sz="4" w:space="0" w:color="auto"/>
              <w:right w:val="single" w:sz="4" w:space="0" w:color="auto"/>
            </w:tcBorders>
            <w:shd w:val="clear" w:color="auto" w:fill="auto"/>
            <w:noWrap/>
            <w:hideMark/>
          </w:tcPr>
          <w:p w14:paraId="651A1CC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5CE7ED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DE3FC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E4E4BE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D110B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7DA09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267</w:t>
            </w:r>
          </w:p>
        </w:tc>
        <w:tc>
          <w:tcPr>
            <w:tcW w:w="4320" w:type="dxa"/>
            <w:tcBorders>
              <w:top w:val="nil"/>
              <w:left w:val="nil"/>
              <w:bottom w:val="single" w:sz="4" w:space="0" w:color="auto"/>
              <w:right w:val="single" w:sz="4" w:space="0" w:color="auto"/>
            </w:tcBorders>
            <w:shd w:val="clear" w:color="auto" w:fill="auto"/>
            <w:hideMark/>
          </w:tcPr>
          <w:p w14:paraId="01877C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ALBENDAZOL 40 MG FR 10 ML</w:t>
            </w:r>
          </w:p>
        </w:tc>
        <w:tc>
          <w:tcPr>
            <w:tcW w:w="1480" w:type="dxa"/>
            <w:tcBorders>
              <w:top w:val="nil"/>
              <w:left w:val="nil"/>
              <w:bottom w:val="single" w:sz="4" w:space="0" w:color="auto"/>
              <w:right w:val="single" w:sz="4" w:space="0" w:color="auto"/>
            </w:tcBorders>
            <w:shd w:val="clear" w:color="auto" w:fill="auto"/>
            <w:noWrap/>
            <w:hideMark/>
          </w:tcPr>
          <w:p w14:paraId="45AD0B7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1A9D39D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1CC16E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3AFC2C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F0B6D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7BC31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268</w:t>
            </w:r>
          </w:p>
        </w:tc>
        <w:tc>
          <w:tcPr>
            <w:tcW w:w="4320" w:type="dxa"/>
            <w:tcBorders>
              <w:top w:val="nil"/>
              <w:left w:val="nil"/>
              <w:bottom w:val="single" w:sz="4" w:space="0" w:color="auto"/>
              <w:right w:val="single" w:sz="4" w:space="0" w:color="auto"/>
            </w:tcBorders>
            <w:shd w:val="clear" w:color="auto" w:fill="auto"/>
            <w:hideMark/>
          </w:tcPr>
          <w:p w14:paraId="01F8AF3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ALBENDAZOL 400 MG</w:t>
            </w:r>
          </w:p>
        </w:tc>
        <w:tc>
          <w:tcPr>
            <w:tcW w:w="1480" w:type="dxa"/>
            <w:tcBorders>
              <w:top w:val="nil"/>
              <w:left w:val="nil"/>
              <w:bottom w:val="single" w:sz="4" w:space="0" w:color="auto"/>
              <w:right w:val="single" w:sz="4" w:space="0" w:color="auto"/>
            </w:tcBorders>
            <w:shd w:val="clear" w:color="auto" w:fill="auto"/>
            <w:noWrap/>
            <w:hideMark/>
          </w:tcPr>
          <w:p w14:paraId="3C67752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8052EC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29E09D8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908FD7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1C4D44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A4270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269</w:t>
            </w:r>
          </w:p>
        </w:tc>
        <w:tc>
          <w:tcPr>
            <w:tcW w:w="4320" w:type="dxa"/>
            <w:tcBorders>
              <w:top w:val="nil"/>
              <w:left w:val="nil"/>
              <w:bottom w:val="single" w:sz="4" w:space="0" w:color="auto"/>
              <w:right w:val="single" w:sz="4" w:space="0" w:color="auto"/>
            </w:tcBorders>
            <w:shd w:val="clear" w:color="auto" w:fill="auto"/>
            <w:hideMark/>
          </w:tcPr>
          <w:p w14:paraId="257B3E1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ALENDRONATO 70MG</w:t>
            </w:r>
          </w:p>
        </w:tc>
        <w:tc>
          <w:tcPr>
            <w:tcW w:w="1480" w:type="dxa"/>
            <w:tcBorders>
              <w:top w:val="nil"/>
              <w:left w:val="nil"/>
              <w:bottom w:val="single" w:sz="4" w:space="0" w:color="auto"/>
              <w:right w:val="single" w:sz="4" w:space="0" w:color="auto"/>
            </w:tcBorders>
            <w:shd w:val="clear" w:color="auto" w:fill="auto"/>
            <w:noWrap/>
            <w:hideMark/>
          </w:tcPr>
          <w:p w14:paraId="040907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969780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E2F603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A8B017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D5B9B7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71086A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270</w:t>
            </w:r>
          </w:p>
        </w:tc>
        <w:tc>
          <w:tcPr>
            <w:tcW w:w="4320" w:type="dxa"/>
            <w:tcBorders>
              <w:top w:val="nil"/>
              <w:left w:val="nil"/>
              <w:bottom w:val="single" w:sz="4" w:space="0" w:color="auto"/>
              <w:right w:val="single" w:sz="4" w:space="0" w:color="auto"/>
            </w:tcBorders>
            <w:shd w:val="clear" w:color="auto" w:fill="auto"/>
            <w:hideMark/>
          </w:tcPr>
          <w:p w14:paraId="200A8CD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ALOGLIPTINA 25 MG</w:t>
            </w:r>
          </w:p>
        </w:tc>
        <w:tc>
          <w:tcPr>
            <w:tcW w:w="1480" w:type="dxa"/>
            <w:tcBorders>
              <w:top w:val="nil"/>
              <w:left w:val="nil"/>
              <w:bottom w:val="single" w:sz="4" w:space="0" w:color="auto"/>
              <w:right w:val="single" w:sz="4" w:space="0" w:color="auto"/>
            </w:tcBorders>
            <w:shd w:val="clear" w:color="auto" w:fill="auto"/>
            <w:noWrap/>
            <w:hideMark/>
          </w:tcPr>
          <w:p w14:paraId="4FCAA5B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C45515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7A4EAFA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B672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C7CE0B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E68EF6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271</w:t>
            </w:r>
          </w:p>
        </w:tc>
        <w:tc>
          <w:tcPr>
            <w:tcW w:w="4320" w:type="dxa"/>
            <w:tcBorders>
              <w:top w:val="nil"/>
              <w:left w:val="nil"/>
              <w:bottom w:val="single" w:sz="4" w:space="0" w:color="auto"/>
              <w:right w:val="single" w:sz="4" w:space="0" w:color="auto"/>
            </w:tcBorders>
            <w:shd w:val="clear" w:color="auto" w:fill="auto"/>
            <w:hideMark/>
          </w:tcPr>
          <w:p w14:paraId="4AB589A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ALOPURINOL 100 MG</w:t>
            </w:r>
          </w:p>
        </w:tc>
        <w:tc>
          <w:tcPr>
            <w:tcW w:w="1480" w:type="dxa"/>
            <w:tcBorders>
              <w:top w:val="nil"/>
              <w:left w:val="nil"/>
              <w:bottom w:val="single" w:sz="4" w:space="0" w:color="auto"/>
              <w:right w:val="single" w:sz="4" w:space="0" w:color="auto"/>
            </w:tcBorders>
            <w:shd w:val="clear" w:color="auto" w:fill="auto"/>
            <w:noWrap/>
            <w:hideMark/>
          </w:tcPr>
          <w:p w14:paraId="316EA4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CB93EE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6000</w:t>
            </w:r>
          </w:p>
        </w:tc>
        <w:tc>
          <w:tcPr>
            <w:tcW w:w="760" w:type="dxa"/>
            <w:tcBorders>
              <w:top w:val="nil"/>
              <w:left w:val="nil"/>
              <w:bottom w:val="single" w:sz="4" w:space="0" w:color="auto"/>
              <w:right w:val="single" w:sz="4" w:space="0" w:color="auto"/>
            </w:tcBorders>
            <w:shd w:val="clear" w:color="auto" w:fill="auto"/>
            <w:noWrap/>
            <w:hideMark/>
          </w:tcPr>
          <w:p w14:paraId="69B02AD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667859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AA3E34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DC6F90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272</w:t>
            </w:r>
          </w:p>
        </w:tc>
        <w:tc>
          <w:tcPr>
            <w:tcW w:w="4320" w:type="dxa"/>
            <w:tcBorders>
              <w:top w:val="nil"/>
              <w:left w:val="nil"/>
              <w:bottom w:val="single" w:sz="4" w:space="0" w:color="auto"/>
              <w:right w:val="single" w:sz="4" w:space="0" w:color="auto"/>
            </w:tcBorders>
            <w:shd w:val="clear" w:color="auto" w:fill="auto"/>
            <w:hideMark/>
          </w:tcPr>
          <w:p w14:paraId="254B20F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ALOPURINOL 300 MG</w:t>
            </w:r>
          </w:p>
        </w:tc>
        <w:tc>
          <w:tcPr>
            <w:tcW w:w="1480" w:type="dxa"/>
            <w:tcBorders>
              <w:top w:val="nil"/>
              <w:left w:val="nil"/>
              <w:bottom w:val="single" w:sz="4" w:space="0" w:color="auto"/>
              <w:right w:val="single" w:sz="4" w:space="0" w:color="auto"/>
            </w:tcBorders>
            <w:shd w:val="clear" w:color="auto" w:fill="auto"/>
            <w:noWrap/>
            <w:hideMark/>
          </w:tcPr>
          <w:p w14:paraId="4E3D2E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C3E099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5250</w:t>
            </w:r>
          </w:p>
        </w:tc>
        <w:tc>
          <w:tcPr>
            <w:tcW w:w="760" w:type="dxa"/>
            <w:tcBorders>
              <w:top w:val="nil"/>
              <w:left w:val="nil"/>
              <w:bottom w:val="single" w:sz="4" w:space="0" w:color="auto"/>
              <w:right w:val="single" w:sz="4" w:space="0" w:color="auto"/>
            </w:tcBorders>
            <w:shd w:val="clear" w:color="auto" w:fill="auto"/>
            <w:noWrap/>
            <w:hideMark/>
          </w:tcPr>
          <w:p w14:paraId="130301B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5654F6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A01CDE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540CD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273</w:t>
            </w:r>
          </w:p>
        </w:tc>
        <w:tc>
          <w:tcPr>
            <w:tcW w:w="4320" w:type="dxa"/>
            <w:tcBorders>
              <w:top w:val="nil"/>
              <w:left w:val="nil"/>
              <w:bottom w:val="single" w:sz="4" w:space="0" w:color="auto"/>
              <w:right w:val="single" w:sz="4" w:space="0" w:color="auto"/>
            </w:tcBorders>
            <w:shd w:val="clear" w:color="auto" w:fill="auto"/>
            <w:hideMark/>
          </w:tcPr>
          <w:p w14:paraId="0F7E58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ALPRAZOLAM 0,50 MG</w:t>
            </w:r>
          </w:p>
        </w:tc>
        <w:tc>
          <w:tcPr>
            <w:tcW w:w="1480" w:type="dxa"/>
            <w:tcBorders>
              <w:top w:val="nil"/>
              <w:left w:val="nil"/>
              <w:bottom w:val="single" w:sz="4" w:space="0" w:color="auto"/>
              <w:right w:val="single" w:sz="4" w:space="0" w:color="auto"/>
            </w:tcBorders>
            <w:shd w:val="clear" w:color="auto" w:fill="auto"/>
            <w:noWrap/>
            <w:hideMark/>
          </w:tcPr>
          <w:p w14:paraId="7D23392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B54491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7B859CF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E4DD1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455D0C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24448D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274</w:t>
            </w:r>
          </w:p>
        </w:tc>
        <w:tc>
          <w:tcPr>
            <w:tcW w:w="4320" w:type="dxa"/>
            <w:tcBorders>
              <w:top w:val="nil"/>
              <w:left w:val="nil"/>
              <w:bottom w:val="single" w:sz="4" w:space="0" w:color="auto"/>
              <w:right w:val="single" w:sz="4" w:space="0" w:color="auto"/>
            </w:tcBorders>
            <w:shd w:val="clear" w:color="auto" w:fill="auto"/>
            <w:hideMark/>
          </w:tcPr>
          <w:p w14:paraId="20AB55F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ALPRAZOLAM 1 MG</w:t>
            </w:r>
          </w:p>
        </w:tc>
        <w:tc>
          <w:tcPr>
            <w:tcW w:w="1480" w:type="dxa"/>
            <w:tcBorders>
              <w:top w:val="nil"/>
              <w:left w:val="nil"/>
              <w:bottom w:val="single" w:sz="4" w:space="0" w:color="auto"/>
              <w:right w:val="single" w:sz="4" w:space="0" w:color="auto"/>
            </w:tcBorders>
            <w:shd w:val="clear" w:color="auto" w:fill="auto"/>
            <w:noWrap/>
            <w:hideMark/>
          </w:tcPr>
          <w:p w14:paraId="680DDA3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67968F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2ABD992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6A99F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B5B00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B37DE6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275</w:t>
            </w:r>
          </w:p>
        </w:tc>
        <w:tc>
          <w:tcPr>
            <w:tcW w:w="4320" w:type="dxa"/>
            <w:tcBorders>
              <w:top w:val="nil"/>
              <w:left w:val="nil"/>
              <w:bottom w:val="single" w:sz="4" w:space="0" w:color="auto"/>
              <w:right w:val="single" w:sz="4" w:space="0" w:color="auto"/>
            </w:tcBorders>
            <w:shd w:val="clear" w:color="auto" w:fill="auto"/>
            <w:hideMark/>
          </w:tcPr>
          <w:p w14:paraId="495CDDF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ALPRAZOLAN 2 MG</w:t>
            </w:r>
          </w:p>
        </w:tc>
        <w:tc>
          <w:tcPr>
            <w:tcW w:w="1480" w:type="dxa"/>
            <w:tcBorders>
              <w:top w:val="nil"/>
              <w:left w:val="nil"/>
              <w:bottom w:val="single" w:sz="4" w:space="0" w:color="auto"/>
              <w:right w:val="single" w:sz="4" w:space="0" w:color="auto"/>
            </w:tcBorders>
            <w:shd w:val="clear" w:color="auto" w:fill="auto"/>
            <w:noWrap/>
            <w:hideMark/>
          </w:tcPr>
          <w:p w14:paraId="0ABCAC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36F95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11250</w:t>
            </w:r>
          </w:p>
        </w:tc>
        <w:tc>
          <w:tcPr>
            <w:tcW w:w="760" w:type="dxa"/>
            <w:tcBorders>
              <w:top w:val="nil"/>
              <w:left w:val="nil"/>
              <w:bottom w:val="single" w:sz="4" w:space="0" w:color="auto"/>
              <w:right w:val="single" w:sz="4" w:space="0" w:color="auto"/>
            </w:tcBorders>
            <w:shd w:val="clear" w:color="auto" w:fill="auto"/>
            <w:noWrap/>
            <w:hideMark/>
          </w:tcPr>
          <w:p w14:paraId="6F089DE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9E87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9176A5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2EEA1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276</w:t>
            </w:r>
          </w:p>
        </w:tc>
        <w:tc>
          <w:tcPr>
            <w:tcW w:w="4320" w:type="dxa"/>
            <w:tcBorders>
              <w:top w:val="nil"/>
              <w:left w:val="nil"/>
              <w:bottom w:val="single" w:sz="4" w:space="0" w:color="auto"/>
              <w:right w:val="single" w:sz="4" w:space="0" w:color="auto"/>
            </w:tcBorders>
            <w:shd w:val="clear" w:color="auto" w:fill="auto"/>
            <w:hideMark/>
          </w:tcPr>
          <w:p w14:paraId="57D73D4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3MG 60ML</w:t>
            </w:r>
          </w:p>
        </w:tc>
        <w:tc>
          <w:tcPr>
            <w:tcW w:w="1480" w:type="dxa"/>
            <w:tcBorders>
              <w:top w:val="nil"/>
              <w:left w:val="nil"/>
              <w:bottom w:val="single" w:sz="4" w:space="0" w:color="auto"/>
              <w:right w:val="single" w:sz="4" w:space="0" w:color="auto"/>
            </w:tcBorders>
            <w:shd w:val="clear" w:color="auto" w:fill="auto"/>
            <w:noWrap/>
            <w:hideMark/>
          </w:tcPr>
          <w:p w14:paraId="775603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9C060D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45004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CD601F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969DE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256F86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277</w:t>
            </w:r>
          </w:p>
        </w:tc>
        <w:tc>
          <w:tcPr>
            <w:tcW w:w="4320" w:type="dxa"/>
            <w:tcBorders>
              <w:top w:val="nil"/>
              <w:left w:val="nil"/>
              <w:bottom w:val="single" w:sz="4" w:space="0" w:color="auto"/>
              <w:right w:val="single" w:sz="4" w:space="0" w:color="auto"/>
            </w:tcBorders>
            <w:shd w:val="clear" w:color="auto" w:fill="auto"/>
            <w:hideMark/>
          </w:tcPr>
          <w:p w14:paraId="5D8534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6 MG/ML 60ML</w:t>
            </w:r>
          </w:p>
        </w:tc>
        <w:tc>
          <w:tcPr>
            <w:tcW w:w="1480" w:type="dxa"/>
            <w:tcBorders>
              <w:top w:val="nil"/>
              <w:left w:val="nil"/>
              <w:bottom w:val="single" w:sz="4" w:space="0" w:color="auto"/>
              <w:right w:val="single" w:sz="4" w:space="0" w:color="auto"/>
            </w:tcBorders>
            <w:shd w:val="clear" w:color="auto" w:fill="auto"/>
            <w:noWrap/>
            <w:hideMark/>
          </w:tcPr>
          <w:p w14:paraId="5A3286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5F5D86C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20965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D7B4F1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4AF35A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3420E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278</w:t>
            </w:r>
          </w:p>
        </w:tc>
        <w:tc>
          <w:tcPr>
            <w:tcW w:w="4320" w:type="dxa"/>
            <w:tcBorders>
              <w:top w:val="nil"/>
              <w:left w:val="nil"/>
              <w:bottom w:val="single" w:sz="4" w:space="0" w:color="auto"/>
              <w:right w:val="single" w:sz="4" w:space="0" w:color="auto"/>
            </w:tcBorders>
            <w:shd w:val="clear" w:color="auto" w:fill="auto"/>
            <w:hideMark/>
          </w:tcPr>
          <w:p w14:paraId="11DFE98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AMBROXOL 7,5 MG/ML 50ML</w:t>
            </w:r>
          </w:p>
        </w:tc>
        <w:tc>
          <w:tcPr>
            <w:tcW w:w="1480" w:type="dxa"/>
            <w:tcBorders>
              <w:top w:val="nil"/>
              <w:left w:val="nil"/>
              <w:bottom w:val="single" w:sz="4" w:space="0" w:color="auto"/>
              <w:right w:val="single" w:sz="4" w:space="0" w:color="auto"/>
            </w:tcBorders>
            <w:shd w:val="clear" w:color="auto" w:fill="auto"/>
            <w:noWrap/>
            <w:hideMark/>
          </w:tcPr>
          <w:p w14:paraId="560FD50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86C9C0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39AB7A2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2795B4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BE9C3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0A9AAA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279</w:t>
            </w:r>
          </w:p>
        </w:tc>
        <w:tc>
          <w:tcPr>
            <w:tcW w:w="4320" w:type="dxa"/>
            <w:tcBorders>
              <w:top w:val="nil"/>
              <w:left w:val="nil"/>
              <w:bottom w:val="single" w:sz="4" w:space="0" w:color="auto"/>
              <w:right w:val="single" w:sz="4" w:space="0" w:color="auto"/>
            </w:tcBorders>
            <w:shd w:val="clear" w:color="auto" w:fill="auto"/>
            <w:hideMark/>
          </w:tcPr>
          <w:p w14:paraId="18056E0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AMICACINA 50 MG/ML - FRASCO 2 ML</w:t>
            </w:r>
          </w:p>
        </w:tc>
        <w:tc>
          <w:tcPr>
            <w:tcW w:w="1480" w:type="dxa"/>
            <w:tcBorders>
              <w:top w:val="nil"/>
              <w:left w:val="nil"/>
              <w:bottom w:val="single" w:sz="4" w:space="0" w:color="auto"/>
              <w:right w:val="single" w:sz="4" w:space="0" w:color="auto"/>
            </w:tcBorders>
            <w:shd w:val="clear" w:color="auto" w:fill="auto"/>
            <w:noWrap/>
            <w:hideMark/>
          </w:tcPr>
          <w:p w14:paraId="2359EBA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BB1ACC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7A3EED1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B1B7E0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68CA80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7B193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280</w:t>
            </w:r>
          </w:p>
        </w:tc>
        <w:tc>
          <w:tcPr>
            <w:tcW w:w="4320" w:type="dxa"/>
            <w:tcBorders>
              <w:top w:val="nil"/>
              <w:left w:val="nil"/>
              <w:bottom w:val="single" w:sz="4" w:space="0" w:color="auto"/>
              <w:right w:val="single" w:sz="4" w:space="0" w:color="auto"/>
            </w:tcBorders>
            <w:shd w:val="clear" w:color="auto" w:fill="auto"/>
            <w:hideMark/>
          </w:tcPr>
          <w:p w14:paraId="3482E77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AMILORIDA+ HIDROCLOROTIZADA 2,5 / 25MG</w:t>
            </w:r>
          </w:p>
        </w:tc>
        <w:tc>
          <w:tcPr>
            <w:tcW w:w="1480" w:type="dxa"/>
            <w:tcBorders>
              <w:top w:val="nil"/>
              <w:left w:val="nil"/>
              <w:bottom w:val="single" w:sz="4" w:space="0" w:color="auto"/>
              <w:right w:val="single" w:sz="4" w:space="0" w:color="auto"/>
            </w:tcBorders>
            <w:shd w:val="clear" w:color="auto" w:fill="auto"/>
            <w:noWrap/>
            <w:hideMark/>
          </w:tcPr>
          <w:p w14:paraId="1CF57DB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0E4C10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32CD0F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E95C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6E016E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17F9B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281</w:t>
            </w:r>
          </w:p>
        </w:tc>
        <w:tc>
          <w:tcPr>
            <w:tcW w:w="4320" w:type="dxa"/>
            <w:tcBorders>
              <w:top w:val="nil"/>
              <w:left w:val="nil"/>
              <w:bottom w:val="single" w:sz="4" w:space="0" w:color="auto"/>
              <w:right w:val="single" w:sz="4" w:space="0" w:color="auto"/>
            </w:tcBorders>
            <w:shd w:val="clear" w:color="auto" w:fill="auto"/>
            <w:hideMark/>
          </w:tcPr>
          <w:p w14:paraId="2BD429D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AMINOFILINA 100 </w:t>
            </w:r>
            <w:proofErr w:type="gramStart"/>
            <w:r w:rsidRPr="00D2265B">
              <w:rPr>
                <w:rFonts w:ascii="Times New Roman" w:eastAsia="Times New Roman" w:hAnsi="Times New Roman"/>
                <w:color w:val="000000"/>
                <w:sz w:val="16"/>
                <w:szCs w:val="16"/>
                <w:lang w:eastAsia="pt-BR"/>
              </w:rPr>
              <w:t>MG  CPR</w:t>
            </w:r>
            <w:proofErr w:type="gramEnd"/>
          </w:p>
        </w:tc>
        <w:tc>
          <w:tcPr>
            <w:tcW w:w="1480" w:type="dxa"/>
            <w:tcBorders>
              <w:top w:val="nil"/>
              <w:left w:val="nil"/>
              <w:bottom w:val="single" w:sz="4" w:space="0" w:color="auto"/>
              <w:right w:val="single" w:sz="4" w:space="0" w:color="auto"/>
            </w:tcBorders>
            <w:shd w:val="clear" w:color="auto" w:fill="auto"/>
            <w:noWrap/>
            <w:hideMark/>
          </w:tcPr>
          <w:p w14:paraId="0555EB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C4046F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3000</w:t>
            </w:r>
          </w:p>
        </w:tc>
        <w:tc>
          <w:tcPr>
            <w:tcW w:w="760" w:type="dxa"/>
            <w:tcBorders>
              <w:top w:val="nil"/>
              <w:left w:val="nil"/>
              <w:bottom w:val="single" w:sz="4" w:space="0" w:color="auto"/>
              <w:right w:val="single" w:sz="4" w:space="0" w:color="auto"/>
            </w:tcBorders>
            <w:shd w:val="clear" w:color="auto" w:fill="auto"/>
            <w:noWrap/>
            <w:hideMark/>
          </w:tcPr>
          <w:p w14:paraId="58F00F4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C871FE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3D34B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DC171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282</w:t>
            </w:r>
          </w:p>
        </w:tc>
        <w:tc>
          <w:tcPr>
            <w:tcW w:w="4320" w:type="dxa"/>
            <w:tcBorders>
              <w:top w:val="nil"/>
              <w:left w:val="nil"/>
              <w:bottom w:val="single" w:sz="4" w:space="0" w:color="auto"/>
              <w:right w:val="single" w:sz="4" w:space="0" w:color="auto"/>
            </w:tcBorders>
            <w:shd w:val="clear" w:color="auto" w:fill="auto"/>
            <w:hideMark/>
          </w:tcPr>
          <w:p w14:paraId="0F6E2EB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AMINOFILINA 24MG/ML 10 ML</w:t>
            </w:r>
          </w:p>
        </w:tc>
        <w:tc>
          <w:tcPr>
            <w:tcW w:w="1480" w:type="dxa"/>
            <w:tcBorders>
              <w:top w:val="nil"/>
              <w:left w:val="nil"/>
              <w:bottom w:val="single" w:sz="4" w:space="0" w:color="auto"/>
              <w:right w:val="single" w:sz="4" w:space="0" w:color="auto"/>
            </w:tcBorders>
            <w:shd w:val="clear" w:color="auto" w:fill="auto"/>
            <w:noWrap/>
            <w:hideMark/>
          </w:tcPr>
          <w:p w14:paraId="1102CA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332A9CF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04D3C98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BE723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304D6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01D03C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283</w:t>
            </w:r>
          </w:p>
        </w:tc>
        <w:tc>
          <w:tcPr>
            <w:tcW w:w="4320" w:type="dxa"/>
            <w:tcBorders>
              <w:top w:val="nil"/>
              <w:left w:val="nil"/>
              <w:bottom w:val="single" w:sz="4" w:space="0" w:color="auto"/>
              <w:right w:val="single" w:sz="4" w:space="0" w:color="auto"/>
            </w:tcBorders>
            <w:shd w:val="clear" w:color="auto" w:fill="auto"/>
            <w:hideMark/>
          </w:tcPr>
          <w:p w14:paraId="642626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AMIODARONA 200 MG</w:t>
            </w:r>
          </w:p>
        </w:tc>
        <w:tc>
          <w:tcPr>
            <w:tcW w:w="1480" w:type="dxa"/>
            <w:tcBorders>
              <w:top w:val="nil"/>
              <w:left w:val="nil"/>
              <w:bottom w:val="single" w:sz="4" w:space="0" w:color="auto"/>
              <w:right w:val="single" w:sz="4" w:space="0" w:color="auto"/>
            </w:tcBorders>
            <w:shd w:val="clear" w:color="auto" w:fill="auto"/>
            <w:noWrap/>
            <w:hideMark/>
          </w:tcPr>
          <w:p w14:paraId="26958F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CMP</w:t>
            </w:r>
          </w:p>
        </w:tc>
        <w:tc>
          <w:tcPr>
            <w:tcW w:w="1120" w:type="dxa"/>
            <w:tcBorders>
              <w:top w:val="nil"/>
              <w:left w:val="nil"/>
              <w:bottom w:val="single" w:sz="4" w:space="0" w:color="auto"/>
              <w:right w:val="single" w:sz="4" w:space="0" w:color="auto"/>
            </w:tcBorders>
            <w:shd w:val="clear" w:color="auto" w:fill="auto"/>
            <w:noWrap/>
            <w:hideMark/>
          </w:tcPr>
          <w:p w14:paraId="52BBB58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062F92A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A1AA4C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867D9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15F32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284</w:t>
            </w:r>
          </w:p>
        </w:tc>
        <w:tc>
          <w:tcPr>
            <w:tcW w:w="4320" w:type="dxa"/>
            <w:tcBorders>
              <w:top w:val="nil"/>
              <w:left w:val="nil"/>
              <w:bottom w:val="single" w:sz="4" w:space="0" w:color="auto"/>
              <w:right w:val="single" w:sz="4" w:space="0" w:color="auto"/>
            </w:tcBorders>
            <w:shd w:val="clear" w:color="auto" w:fill="auto"/>
            <w:hideMark/>
          </w:tcPr>
          <w:p w14:paraId="101D383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AMIODARONA 50 MG/ML SOLUÇÃO INJETÁVEL</w:t>
            </w:r>
          </w:p>
        </w:tc>
        <w:tc>
          <w:tcPr>
            <w:tcW w:w="1480" w:type="dxa"/>
            <w:tcBorders>
              <w:top w:val="nil"/>
              <w:left w:val="nil"/>
              <w:bottom w:val="single" w:sz="4" w:space="0" w:color="auto"/>
              <w:right w:val="single" w:sz="4" w:space="0" w:color="auto"/>
            </w:tcBorders>
            <w:shd w:val="clear" w:color="auto" w:fill="auto"/>
            <w:noWrap/>
            <w:hideMark/>
          </w:tcPr>
          <w:p w14:paraId="4C02802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6FB40C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3FF08E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A7C6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77093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8CAC0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285</w:t>
            </w:r>
          </w:p>
        </w:tc>
        <w:tc>
          <w:tcPr>
            <w:tcW w:w="4320" w:type="dxa"/>
            <w:tcBorders>
              <w:top w:val="nil"/>
              <w:left w:val="nil"/>
              <w:bottom w:val="single" w:sz="4" w:space="0" w:color="auto"/>
              <w:right w:val="single" w:sz="4" w:space="0" w:color="auto"/>
            </w:tcBorders>
            <w:shd w:val="clear" w:color="auto" w:fill="auto"/>
            <w:hideMark/>
          </w:tcPr>
          <w:p w14:paraId="52B0356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AMITRIPILINA 25 MG</w:t>
            </w:r>
          </w:p>
        </w:tc>
        <w:tc>
          <w:tcPr>
            <w:tcW w:w="1480" w:type="dxa"/>
            <w:tcBorders>
              <w:top w:val="nil"/>
              <w:left w:val="nil"/>
              <w:bottom w:val="single" w:sz="4" w:space="0" w:color="auto"/>
              <w:right w:val="single" w:sz="4" w:space="0" w:color="auto"/>
            </w:tcBorders>
            <w:shd w:val="clear" w:color="auto" w:fill="auto"/>
            <w:noWrap/>
            <w:hideMark/>
          </w:tcPr>
          <w:p w14:paraId="4CFE68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70CD74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2AC27B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17D99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38E2B1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AA2A0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286</w:t>
            </w:r>
          </w:p>
        </w:tc>
        <w:tc>
          <w:tcPr>
            <w:tcW w:w="4320" w:type="dxa"/>
            <w:tcBorders>
              <w:top w:val="nil"/>
              <w:left w:val="nil"/>
              <w:bottom w:val="single" w:sz="4" w:space="0" w:color="auto"/>
              <w:right w:val="single" w:sz="4" w:space="0" w:color="auto"/>
            </w:tcBorders>
            <w:shd w:val="clear" w:color="auto" w:fill="auto"/>
            <w:hideMark/>
          </w:tcPr>
          <w:p w14:paraId="021BF3B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AMOXICILINA 50 MG </w:t>
            </w:r>
            <w:proofErr w:type="gramStart"/>
            <w:r w:rsidRPr="00D2265B">
              <w:rPr>
                <w:rFonts w:ascii="Times New Roman" w:eastAsia="Times New Roman" w:hAnsi="Times New Roman"/>
                <w:color w:val="000000"/>
                <w:sz w:val="16"/>
                <w:szCs w:val="16"/>
                <w:lang w:eastAsia="pt-BR"/>
              </w:rPr>
              <w:t>-  150</w:t>
            </w:r>
            <w:proofErr w:type="gramEnd"/>
            <w:r w:rsidRPr="00D2265B">
              <w:rPr>
                <w:rFonts w:ascii="Times New Roman" w:eastAsia="Times New Roman" w:hAnsi="Times New Roman"/>
                <w:color w:val="000000"/>
                <w:sz w:val="16"/>
                <w:szCs w:val="16"/>
                <w:lang w:eastAsia="pt-BR"/>
              </w:rPr>
              <w:t>ML</w:t>
            </w:r>
          </w:p>
        </w:tc>
        <w:tc>
          <w:tcPr>
            <w:tcW w:w="1480" w:type="dxa"/>
            <w:tcBorders>
              <w:top w:val="nil"/>
              <w:left w:val="nil"/>
              <w:bottom w:val="single" w:sz="4" w:space="0" w:color="auto"/>
              <w:right w:val="single" w:sz="4" w:space="0" w:color="auto"/>
            </w:tcBorders>
            <w:shd w:val="clear" w:color="auto" w:fill="auto"/>
            <w:noWrap/>
            <w:hideMark/>
          </w:tcPr>
          <w:p w14:paraId="05626A4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2B94371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7011F2D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9D107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96DCFA1"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10187E5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287</w:t>
            </w:r>
          </w:p>
        </w:tc>
        <w:tc>
          <w:tcPr>
            <w:tcW w:w="4320" w:type="dxa"/>
            <w:tcBorders>
              <w:top w:val="nil"/>
              <w:left w:val="nil"/>
              <w:bottom w:val="single" w:sz="4" w:space="0" w:color="auto"/>
              <w:right w:val="single" w:sz="4" w:space="0" w:color="auto"/>
            </w:tcBorders>
            <w:shd w:val="clear" w:color="auto" w:fill="auto"/>
            <w:hideMark/>
          </w:tcPr>
          <w:p w14:paraId="16B430D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AMOXICILINA 500 MG + CLAVULANATO DE POTASSIO 125MG</w:t>
            </w:r>
          </w:p>
        </w:tc>
        <w:tc>
          <w:tcPr>
            <w:tcW w:w="1480" w:type="dxa"/>
            <w:tcBorders>
              <w:top w:val="nil"/>
              <w:left w:val="nil"/>
              <w:bottom w:val="single" w:sz="4" w:space="0" w:color="auto"/>
              <w:right w:val="single" w:sz="4" w:space="0" w:color="auto"/>
            </w:tcBorders>
            <w:shd w:val="clear" w:color="auto" w:fill="auto"/>
            <w:noWrap/>
            <w:hideMark/>
          </w:tcPr>
          <w:p w14:paraId="19C2826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61131C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CB0B93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2BEB6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C36851B"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4C34B3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288</w:t>
            </w:r>
          </w:p>
        </w:tc>
        <w:tc>
          <w:tcPr>
            <w:tcW w:w="4320" w:type="dxa"/>
            <w:tcBorders>
              <w:top w:val="nil"/>
              <w:left w:val="nil"/>
              <w:bottom w:val="single" w:sz="4" w:space="0" w:color="auto"/>
              <w:right w:val="single" w:sz="4" w:space="0" w:color="auto"/>
            </w:tcBorders>
            <w:shd w:val="clear" w:color="auto" w:fill="auto"/>
            <w:hideMark/>
          </w:tcPr>
          <w:p w14:paraId="5329ADB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AMOXICILINA 875 MG + CLAVULANATO DE POTÁSSIO DE 125 MG</w:t>
            </w:r>
          </w:p>
        </w:tc>
        <w:tc>
          <w:tcPr>
            <w:tcW w:w="1480" w:type="dxa"/>
            <w:tcBorders>
              <w:top w:val="nil"/>
              <w:left w:val="nil"/>
              <w:bottom w:val="single" w:sz="4" w:space="0" w:color="auto"/>
              <w:right w:val="single" w:sz="4" w:space="0" w:color="auto"/>
            </w:tcBorders>
            <w:shd w:val="clear" w:color="auto" w:fill="auto"/>
            <w:noWrap/>
            <w:hideMark/>
          </w:tcPr>
          <w:p w14:paraId="00FAF1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62092E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AB168E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129D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1425A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29D1F3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289</w:t>
            </w:r>
          </w:p>
        </w:tc>
        <w:tc>
          <w:tcPr>
            <w:tcW w:w="4320" w:type="dxa"/>
            <w:tcBorders>
              <w:top w:val="nil"/>
              <w:left w:val="nil"/>
              <w:bottom w:val="single" w:sz="4" w:space="0" w:color="auto"/>
              <w:right w:val="single" w:sz="4" w:space="0" w:color="auto"/>
            </w:tcBorders>
            <w:shd w:val="clear" w:color="auto" w:fill="auto"/>
            <w:hideMark/>
          </w:tcPr>
          <w:p w14:paraId="10C2987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AMPICILINA 500 MG</w:t>
            </w:r>
          </w:p>
        </w:tc>
        <w:tc>
          <w:tcPr>
            <w:tcW w:w="1480" w:type="dxa"/>
            <w:tcBorders>
              <w:top w:val="nil"/>
              <w:left w:val="nil"/>
              <w:bottom w:val="single" w:sz="4" w:space="0" w:color="auto"/>
              <w:right w:val="single" w:sz="4" w:space="0" w:color="auto"/>
            </w:tcBorders>
            <w:shd w:val="clear" w:color="auto" w:fill="auto"/>
            <w:noWrap/>
            <w:hideMark/>
          </w:tcPr>
          <w:p w14:paraId="145F8B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077CD4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7F09CD9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21F7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11DED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F478B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290</w:t>
            </w:r>
          </w:p>
        </w:tc>
        <w:tc>
          <w:tcPr>
            <w:tcW w:w="4320" w:type="dxa"/>
            <w:tcBorders>
              <w:top w:val="nil"/>
              <w:left w:val="nil"/>
              <w:bottom w:val="single" w:sz="4" w:space="0" w:color="auto"/>
              <w:right w:val="single" w:sz="4" w:space="0" w:color="auto"/>
            </w:tcBorders>
            <w:shd w:val="clear" w:color="auto" w:fill="auto"/>
            <w:hideMark/>
          </w:tcPr>
          <w:p w14:paraId="50C8D00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ANLODIPINO 10MG</w:t>
            </w:r>
          </w:p>
        </w:tc>
        <w:tc>
          <w:tcPr>
            <w:tcW w:w="1480" w:type="dxa"/>
            <w:tcBorders>
              <w:top w:val="nil"/>
              <w:left w:val="nil"/>
              <w:bottom w:val="single" w:sz="4" w:space="0" w:color="auto"/>
              <w:right w:val="single" w:sz="4" w:space="0" w:color="auto"/>
            </w:tcBorders>
            <w:shd w:val="clear" w:color="auto" w:fill="auto"/>
            <w:noWrap/>
            <w:hideMark/>
          </w:tcPr>
          <w:p w14:paraId="42E1E0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E65088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3505515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80DCA2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E44F66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C9EA45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291</w:t>
            </w:r>
          </w:p>
        </w:tc>
        <w:tc>
          <w:tcPr>
            <w:tcW w:w="4320" w:type="dxa"/>
            <w:tcBorders>
              <w:top w:val="nil"/>
              <w:left w:val="nil"/>
              <w:bottom w:val="single" w:sz="4" w:space="0" w:color="auto"/>
              <w:right w:val="single" w:sz="4" w:space="0" w:color="auto"/>
            </w:tcBorders>
            <w:shd w:val="clear" w:color="auto" w:fill="auto"/>
            <w:hideMark/>
          </w:tcPr>
          <w:p w14:paraId="5D1272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ANLODIPINO 5 MG</w:t>
            </w:r>
          </w:p>
        </w:tc>
        <w:tc>
          <w:tcPr>
            <w:tcW w:w="1480" w:type="dxa"/>
            <w:tcBorders>
              <w:top w:val="nil"/>
              <w:left w:val="nil"/>
              <w:bottom w:val="single" w:sz="4" w:space="0" w:color="auto"/>
              <w:right w:val="single" w:sz="4" w:space="0" w:color="auto"/>
            </w:tcBorders>
            <w:shd w:val="clear" w:color="auto" w:fill="auto"/>
            <w:noWrap/>
            <w:hideMark/>
          </w:tcPr>
          <w:p w14:paraId="27BE448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957CE3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488E6E9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357E8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8D6AC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6ADF86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292</w:t>
            </w:r>
          </w:p>
        </w:tc>
        <w:tc>
          <w:tcPr>
            <w:tcW w:w="4320" w:type="dxa"/>
            <w:tcBorders>
              <w:top w:val="nil"/>
              <w:left w:val="nil"/>
              <w:bottom w:val="single" w:sz="4" w:space="0" w:color="auto"/>
              <w:right w:val="single" w:sz="4" w:space="0" w:color="auto"/>
            </w:tcBorders>
            <w:shd w:val="clear" w:color="auto" w:fill="auto"/>
            <w:hideMark/>
          </w:tcPr>
          <w:p w14:paraId="3B1F74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APIXABANA 2,5 MG</w:t>
            </w:r>
          </w:p>
        </w:tc>
        <w:tc>
          <w:tcPr>
            <w:tcW w:w="1480" w:type="dxa"/>
            <w:tcBorders>
              <w:top w:val="nil"/>
              <w:left w:val="nil"/>
              <w:bottom w:val="single" w:sz="4" w:space="0" w:color="auto"/>
              <w:right w:val="single" w:sz="4" w:space="0" w:color="auto"/>
            </w:tcBorders>
            <w:shd w:val="clear" w:color="auto" w:fill="auto"/>
            <w:noWrap/>
            <w:hideMark/>
          </w:tcPr>
          <w:p w14:paraId="40CE510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6072F4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1875</w:t>
            </w:r>
          </w:p>
        </w:tc>
        <w:tc>
          <w:tcPr>
            <w:tcW w:w="760" w:type="dxa"/>
            <w:tcBorders>
              <w:top w:val="nil"/>
              <w:left w:val="nil"/>
              <w:bottom w:val="single" w:sz="4" w:space="0" w:color="auto"/>
              <w:right w:val="single" w:sz="4" w:space="0" w:color="auto"/>
            </w:tcBorders>
            <w:shd w:val="clear" w:color="auto" w:fill="auto"/>
            <w:noWrap/>
            <w:hideMark/>
          </w:tcPr>
          <w:p w14:paraId="1CAD269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9AEFF8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4CEF1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464FD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293</w:t>
            </w:r>
          </w:p>
        </w:tc>
        <w:tc>
          <w:tcPr>
            <w:tcW w:w="4320" w:type="dxa"/>
            <w:tcBorders>
              <w:top w:val="nil"/>
              <w:left w:val="nil"/>
              <w:bottom w:val="single" w:sz="4" w:space="0" w:color="auto"/>
              <w:right w:val="single" w:sz="4" w:space="0" w:color="auto"/>
            </w:tcBorders>
            <w:shd w:val="clear" w:color="auto" w:fill="auto"/>
            <w:hideMark/>
          </w:tcPr>
          <w:p w14:paraId="517225D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 MG/ ML SUSPENSÃO</w:t>
            </w:r>
          </w:p>
        </w:tc>
        <w:tc>
          <w:tcPr>
            <w:tcW w:w="1480" w:type="dxa"/>
            <w:tcBorders>
              <w:top w:val="nil"/>
              <w:left w:val="nil"/>
              <w:bottom w:val="single" w:sz="4" w:space="0" w:color="auto"/>
              <w:right w:val="single" w:sz="4" w:space="0" w:color="auto"/>
            </w:tcBorders>
            <w:shd w:val="clear" w:color="auto" w:fill="auto"/>
            <w:noWrap/>
            <w:hideMark/>
          </w:tcPr>
          <w:p w14:paraId="232202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6AC1AD8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232A3A8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6133E6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458EBC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7C6B9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294</w:t>
            </w:r>
          </w:p>
        </w:tc>
        <w:tc>
          <w:tcPr>
            <w:tcW w:w="4320" w:type="dxa"/>
            <w:tcBorders>
              <w:top w:val="nil"/>
              <w:left w:val="nil"/>
              <w:bottom w:val="single" w:sz="4" w:space="0" w:color="auto"/>
              <w:right w:val="single" w:sz="4" w:space="0" w:color="auto"/>
            </w:tcBorders>
            <w:shd w:val="clear" w:color="auto" w:fill="auto"/>
            <w:hideMark/>
          </w:tcPr>
          <w:p w14:paraId="7D3868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10MG</w:t>
            </w:r>
          </w:p>
        </w:tc>
        <w:tc>
          <w:tcPr>
            <w:tcW w:w="1480" w:type="dxa"/>
            <w:tcBorders>
              <w:top w:val="nil"/>
              <w:left w:val="nil"/>
              <w:bottom w:val="single" w:sz="4" w:space="0" w:color="auto"/>
              <w:right w:val="single" w:sz="4" w:space="0" w:color="auto"/>
            </w:tcBorders>
            <w:shd w:val="clear" w:color="auto" w:fill="auto"/>
            <w:noWrap/>
            <w:hideMark/>
          </w:tcPr>
          <w:p w14:paraId="781A793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AA8F18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E47551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198F76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658F1A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25A5A0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295</w:t>
            </w:r>
          </w:p>
        </w:tc>
        <w:tc>
          <w:tcPr>
            <w:tcW w:w="4320" w:type="dxa"/>
            <w:tcBorders>
              <w:top w:val="nil"/>
              <w:left w:val="nil"/>
              <w:bottom w:val="single" w:sz="4" w:space="0" w:color="auto"/>
              <w:right w:val="single" w:sz="4" w:space="0" w:color="auto"/>
            </w:tcBorders>
            <w:shd w:val="clear" w:color="auto" w:fill="auto"/>
            <w:hideMark/>
          </w:tcPr>
          <w:p w14:paraId="1F3CCC4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15MG</w:t>
            </w:r>
          </w:p>
        </w:tc>
        <w:tc>
          <w:tcPr>
            <w:tcW w:w="1480" w:type="dxa"/>
            <w:tcBorders>
              <w:top w:val="nil"/>
              <w:left w:val="nil"/>
              <w:bottom w:val="single" w:sz="4" w:space="0" w:color="auto"/>
              <w:right w:val="single" w:sz="4" w:space="0" w:color="auto"/>
            </w:tcBorders>
            <w:shd w:val="clear" w:color="auto" w:fill="auto"/>
            <w:noWrap/>
            <w:hideMark/>
          </w:tcPr>
          <w:p w14:paraId="7A76BFA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8A3320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7C3E2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0C8E7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7ACF0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D3C554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296</w:t>
            </w:r>
          </w:p>
        </w:tc>
        <w:tc>
          <w:tcPr>
            <w:tcW w:w="4320" w:type="dxa"/>
            <w:tcBorders>
              <w:top w:val="nil"/>
              <w:left w:val="nil"/>
              <w:bottom w:val="single" w:sz="4" w:space="0" w:color="auto"/>
              <w:right w:val="single" w:sz="4" w:space="0" w:color="auto"/>
            </w:tcBorders>
            <w:shd w:val="clear" w:color="auto" w:fill="auto"/>
            <w:hideMark/>
          </w:tcPr>
          <w:p w14:paraId="3E9FB5E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ARIPIPRAZOL 20MG</w:t>
            </w:r>
          </w:p>
        </w:tc>
        <w:tc>
          <w:tcPr>
            <w:tcW w:w="1480" w:type="dxa"/>
            <w:tcBorders>
              <w:top w:val="nil"/>
              <w:left w:val="nil"/>
              <w:bottom w:val="single" w:sz="4" w:space="0" w:color="auto"/>
              <w:right w:val="single" w:sz="4" w:space="0" w:color="auto"/>
            </w:tcBorders>
            <w:shd w:val="clear" w:color="auto" w:fill="auto"/>
            <w:noWrap/>
            <w:hideMark/>
          </w:tcPr>
          <w:p w14:paraId="1011E1D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911D22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BB8860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FA7C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FB0D55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665CD2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297</w:t>
            </w:r>
          </w:p>
        </w:tc>
        <w:tc>
          <w:tcPr>
            <w:tcW w:w="4320" w:type="dxa"/>
            <w:tcBorders>
              <w:top w:val="nil"/>
              <w:left w:val="nil"/>
              <w:bottom w:val="single" w:sz="4" w:space="0" w:color="auto"/>
              <w:right w:val="single" w:sz="4" w:space="0" w:color="auto"/>
            </w:tcBorders>
            <w:shd w:val="clear" w:color="auto" w:fill="auto"/>
            <w:hideMark/>
          </w:tcPr>
          <w:p w14:paraId="6A7B80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ATENOLOL 25 MG</w:t>
            </w:r>
          </w:p>
        </w:tc>
        <w:tc>
          <w:tcPr>
            <w:tcW w:w="1480" w:type="dxa"/>
            <w:tcBorders>
              <w:top w:val="nil"/>
              <w:left w:val="nil"/>
              <w:bottom w:val="single" w:sz="4" w:space="0" w:color="auto"/>
              <w:right w:val="single" w:sz="4" w:space="0" w:color="auto"/>
            </w:tcBorders>
            <w:shd w:val="clear" w:color="auto" w:fill="auto"/>
            <w:noWrap/>
            <w:hideMark/>
          </w:tcPr>
          <w:p w14:paraId="1EEB248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DE4E0F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1096B3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08169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EFC523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DF5FAF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298</w:t>
            </w:r>
          </w:p>
        </w:tc>
        <w:tc>
          <w:tcPr>
            <w:tcW w:w="4320" w:type="dxa"/>
            <w:tcBorders>
              <w:top w:val="nil"/>
              <w:left w:val="nil"/>
              <w:bottom w:val="single" w:sz="4" w:space="0" w:color="auto"/>
              <w:right w:val="single" w:sz="4" w:space="0" w:color="auto"/>
            </w:tcBorders>
            <w:shd w:val="clear" w:color="auto" w:fill="auto"/>
            <w:hideMark/>
          </w:tcPr>
          <w:p w14:paraId="20A9EBA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ATENOLOL 50 MG</w:t>
            </w:r>
          </w:p>
        </w:tc>
        <w:tc>
          <w:tcPr>
            <w:tcW w:w="1480" w:type="dxa"/>
            <w:tcBorders>
              <w:top w:val="nil"/>
              <w:left w:val="nil"/>
              <w:bottom w:val="single" w:sz="4" w:space="0" w:color="auto"/>
              <w:right w:val="single" w:sz="4" w:space="0" w:color="auto"/>
            </w:tcBorders>
            <w:shd w:val="clear" w:color="auto" w:fill="auto"/>
            <w:noWrap/>
            <w:hideMark/>
          </w:tcPr>
          <w:p w14:paraId="31C29DF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233ECD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6D10FC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A318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25012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0EAA93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299</w:t>
            </w:r>
          </w:p>
        </w:tc>
        <w:tc>
          <w:tcPr>
            <w:tcW w:w="4320" w:type="dxa"/>
            <w:tcBorders>
              <w:top w:val="nil"/>
              <w:left w:val="nil"/>
              <w:bottom w:val="single" w:sz="4" w:space="0" w:color="auto"/>
              <w:right w:val="single" w:sz="4" w:space="0" w:color="auto"/>
            </w:tcBorders>
            <w:shd w:val="clear" w:color="auto" w:fill="auto"/>
            <w:hideMark/>
          </w:tcPr>
          <w:p w14:paraId="256BC89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80 MG</w:t>
            </w:r>
          </w:p>
        </w:tc>
        <w:tc>
          <w:tcPr>
            <w:tcW w:w="1480" w:type="dxa"/>
            <w:tcBorders>
              <w:top w:val="nil"/>
              <w:left w:val="nil"/>
              <w:bottom w:val="single" w:sz="4" w:space="0" w:color="auto"/>
              <w:right w:val="single" w:sz="4" w:space="0" w:color="auto"/>
            </w:tcBorders>
            <w:shd w:val="clear" w:color="auto" w:fill="auto"/>
            <w:noWrap/>
            <w:hideMark/>
          </w:tcPr>
          <w:p w14:paraId="32FB994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9352B9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7D6FD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DC9EA0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908825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4A984B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300</w:t>
            </w:r>
          </w:p>
        </w:tc>
        <w:tc>
          <w:tcPr>
            <w:tcW w:w="4320" w:type="dxa"/>
            <w:tcBorders>
              <w:top w:val="nil"/>
              <w:left w:val="nil"/>
              <w:bottom w:val="single" w:sz="4" w:space="0" w:color="auto"/>
              <w:right w:val="single" w:sz="4" w:space="0" w:color="auto"/>
            </w:tcBorders>
            <w:shd w:val="clear" w:color="auto" w:fill="auto"/>
            <w:hideMark/>
          </w:tcPr>
          <w:p w14:paraId="2654402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CÁLCICA 20MG</w:t>
            </w:r>
          </w:p>
        </w:tc>
        <w:tc>
          <w:tcPr>
            <w:tcW w:w="1480" w:type="dxa"/>
            <w:tcBorders>
              <w:top w:val="nil"/>
              <w:left w:val="nil"/>
              <w:bottom w:val="single" w:sz="4" w:space="0" w:color="auto"/>
              <w:right w:val="single" w:sz="4" w:space="0" w:color="auto"/>
            </w:tcBorders>
            <w:shd w:val="clear" w:color="auto" w:fill="auto"/>
            <w:noWrap/>
            <w:hideMark/>
          </w:tcPr>
          <w:p w14:paraId="092D3D4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794C05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0A35A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5C6DC9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6481C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67C168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301</w:t>
            </w:r>
          </w:p>
        </w:tc>
        <w:tc>
          <w:tcPr>
            <w:tcW w:w="4320" w:type="dxa"/>
            <w:tcBorders>
              <w:top w:val="nil"/>
              <w:left w:val="nil"/>
              <w:bottom w:val="single" w:sz="4" w:space="0" w:color="auto"/>
              <w:right w:val="single" w:sz="4" w:space="0" w:color="auto"/>
            </w:tcBorders>
            <w:shd w:val="clear" w:color="auto" w:fill="auto"/>
            <w:hideMark/>
          </w:tcPr>
          <w:p w14:paraId="1178D5E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ATORVASTATINA CÁLCICA 40MG</w:t>
            </w:r>
          </w:p>
        </w:tc>
        <w:tc>
          <w:tcPr>
            <w:tcW w:w="1480" w:type="dxa"/>
            <w:tcBorders>
              <w:top w:val="nil"/>
              <w:left w:val="nil"/>
              <w:bottom w:val="single" w:sz="4" w:space="0" w:color="auto"/>
              <w:right w:val="single" w:sz="4" w:space="0" w:color="auto"/>
            </w:tcBorders>
            <w:shd w:val="clear" w:color="auto" w:fill="auto"/>
            <w:noWrap/>
            <w:hideMark/>
          </w:tcPr>
          <w:p w14:paraId="63B263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D91673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E308E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7E5290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CED394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D2C57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302</w:t>
            </w:r>
          </w:p>
        </w:tc>
        <w:tc>
          <w:tcPr>
            <w:tcW w:w="4320" w:type="dxa"/>
            <w:tcBorders>
              <w:top w:val="nil"/>
              <w:left w:val="nil"/>
              <w:bottom w:val="single" w:sz="4" w:space="0" w:color="auto"/>
              <w:right w:val="single" w:sz="4" w:space="0" w:color="auto"/>
            </w:tcBorders>
            <w:shd w:val="clear" w:color="auto" w:fill="auto"/>
            <w:hideMark/>
          </w:tcPr>
          <w:p w14:paraId="17EF60B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AZITROMICINA 40MG 22,5 ML</w:t>
            </w:r>
          </w:p>
        </w:tc>
        <w:tc>
          <w:tcPr>
            <w:tcW w:w="1480" w:type="dxa"/>
            <w:tcBorders>
              <w:top w:val="nil"/>
              <w:left w:val="nil"/>
              <w:bottom w:val="single" w:sz="4" w:space="0" w:color="auto"/>
              <w:right w:val="single" w:sz="4" w:space="0" w:color="auto"/>
            </w:tcBorders>
            <w:shd w:val="clear" w:color="auto" w:fill="auto"/>
            <w:noWrap/>
            <w:hideMark/>
          </w:tcPr>
          <w:p w14:paraId="555D520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82177D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36FF59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D067CC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27F29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BB3D1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303</w:t>
            </w:r>
          </w:p>
        </w:tc>
        <w:tc>
          <w:tcPr>
            <w:tcW w:w="4320" w:type="dxa"/>
            <w:tcBorders>
              <w:top w:val="nil"/>
              <w:left w:val="nil"/>
              <w:bottom w:val="single" w:sz="4" w:space="0" w:color="auto"/>
              <w:right w:val="single" w:sz="4" w:space="0" w:color="auto"/>
            </w:tcBorders>
            <w:shd w:val="clear" w:color="auto" w:fill="auto"/>
            <w:hideMark/>
          </w:tcPr>
          <w:p w14:paraId="3124B07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Azitromicina 500 mg</w:t>
            </w:r>
          </w:p>
        </w:tc>
        <w:tc>
          <w:tcPr>
            <w:tcW w:w="1480" w:type="dxa"/>
            <w:tcBorders>
              <w:top w:val="nil"/>
              <w:left w:val="nil"/>
              <w:bottom w:val="single" w:sz="4" w:space="0" w:color="auto"/>
              <w:right w:val="single" w:sz="4" w:space="0" w:color="auto"/>
            </w:tcBorders>
            <w:shd w:val="clear" w:color="auto" w:fill="auto"/>
            <w:noWrap/>
            <w:hideMark/>
          </w:tcPr>
          <w:p w14:paraId="6793B0A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7EC0F0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609EAD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5823B4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FC804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92A41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304</w:t>
            </w:r>
          </w:p>
        </w:tc>
        <w:tc>
          <w:tcPr>
            <w:tcW w:w="4320" w:type="dxa"/>
            <w:tcBorders>
              <w:top w:val="nil"/>
              <w:left w:val="nil"/>
              <w:bottom w:val="single" w:sz="4" w:space="0" w:color="auto"/>
              <w:right w:val="single" w:sz="4" w:space="0" w:color="auto"/>
            </w:tcBorders>
            <w:shd w:val="clear" w:color="auto" w:fill="auto"/>
            <w:hideMark/>
          </w:tcPr>
          <w:p w14:paraId="3FADA4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BAMIFILINA 300 MG</w:t>
            </w:r>
          </w:p>
        </w:tc>
        <w:tc>
          <w:tcPr>
            <w:tcW w:w="1480" w:type="dxa"/>
            <w:tcBorders>
              <w:top w:val="nil"/>
              <w:left w:val="nil"/>
              <w:bottom w:val="single" w:sz="4" w:space="0" w:color="auto"/>
              <w:right w:val="single" w:sz="4" w:space="0" w:color="auto"/>
            </w:tcBorders>
            <w:shd w:val="clear" w:color="auto" w:fill="auto"/>
            <w:noWrap/>
            <w:hideMark/>
          </w:tcPr>
          <w:p w14:paraId="039CF62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79B4E9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C23DC3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6C300A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55764C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ED2D2F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305</w:t>
            </w:r>
          </w:p>
        </w:tc>
        <w:tc>
          <w:tcPr>
            <w:tcW w:w="4320" w:type="dxa"/>
            <w:tcBorders>
              <w:top w:val="nil"/>
              <w:left w:val="nil"/>
              <w:bottom w:val="single" w:sz="4" w:space="0" w:color="auto"/>
              <w:right w:val="single" w:sz="4" w:space="0" w:color="auto"/>
            </w:tcBorders>
            <w:shd w:val="clear" w:color="auto" w:fill="auto"/>
            <w:hideMark/>
          </w:tcPr>
          <w:p w14:paraId="68F3B15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BAMIFILINA 600 MG</w:t>
            </w:r>
          </w:p>
        </w:tc>
        <w:tc>
          <w:tcPr>
            <w:tcW w:w="1480" w:type="dxa"/>
            <w:tcBorders>
              <w:top w:val="nil"/>
              <w:left w:val="nil"/>
              <w:bottom w:val="single" w:sz="4" w:space="0" w:color="auto"/>
              <w:right w:val="single" w:sz="4" w:space="0" w:color="auto"/>
            </w:tcBorders>
            <w:shd w:val="clear" w:color="auto" w:fill="auto"/>
            <w:noWrap/>
            <w:hideMark/>
          </w:tcPr>
          <w:p w14:paraId="67E6E9C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0A3B10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2CBB1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64CE9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08FDFA5"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4C311C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306</w:t>
            </w:r>
          </w:p>
        </w:tc>
        <w:tc>
          <w:tcPr>
            <w:tcW w:w="4320" w:type="dxa"/>
            <w:tcBorders>
              <w:top w:val="nil"/>
              <w:left w:val="nil"/>
              <w:bottom w:val="single" w:sz="4" w:space="0" w:color="auto"/>
              <w:right w:val="single" w:sz="4" w:space="0" w:color="auto"/>
            </w:tcBorders>
            <w:shd w:val="clear" w:color="auto" w:fill="auto"/>
            <w:hideMark/>
          </w:tcPr>
          <w:p w14:paraId="4A8D91B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BECLOMETASONA DIPROPIONATO 400 MCG FLACONETE  2ML</w:t>
            </w:r>
          </w:p>
        </w:tc>
        <w:tc>
          <w:tcPr>
            <w:tcW w:w="1480" w:type="dxa"/>
            <w:tcBorders>
              <w:top w:val="nil"/>
              <w:left w:val="nil"/>
              <w:bottom w:val="single" w:sz="4" w:space="0" w:color="auto"/>
              <w:right w:val="single" w:sz="4" w:space="0" w:color="auto"/>
            </w:tcBorders>
            <w:shd w:val="clear" w:color="auto" w:fill="auto"/>
            <w:noWrap/>
            <w:hideMark/>
          </w:tcPr>
          <w:p w14:paraId="341C5A4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FLAC</w:t>
            </w:r>
          </w:p>
        </w:tc>
        <w:tc>
          <w:tcPr>
            <w:tcW w:w="1120" w:type="dxa"/>
            <w:tcBorders>
              <w:top w:val="nil"/>
              <w:left w:val="nil"/>
              <w:bottom w:val="single" w:sz="4" w:space="0" w:color="auto"/>
              <w:right w:val="single" w:sz="4" w:space="0" w:color="auto"/>
            </w:tcBorders>
            <w:shd w:val="clear" w:color="auto" w:fill="auto"/>
            <w:noWrap/>
            <w:hideMark/>
          </w:tcPr>
          <w:p w14:paraId="3EBFF0C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484780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FD82C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394E62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A83895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307</w:t>
            </w:r>
          </w:p>
        </w:tc>
        <w:tc>
          <w:tcPr>
            <w:tcW w:w="4320" w:type="dxa"/>
            <w:tcBorders>
              <w:top w:val="nil"/>
              <w:left w:val="nil"/>
              <w:bottom w:val="single" w:sz="4" w:space="0" w:color="auto"/>
              <w:right w:val="single" w:sz="4" w:space="0" w:color="auto"/>
            </w:tcBorders>
            <w:shd w:val="clear" w:color="auto" w:fill="auto"/>
            <w:hideMark/>
          </w:tcPr>
          <w:p w14:paraId="5339BF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16 MG</w:t>
            </w:r>
          </w:p>
        </w:tc>
        <w:tc>
          <w:tcPr>
            <w:tcW w:w="1480" w:type="dxa"/>
            <w:tcBorders>
              <w:top w:val="nil"/>
              <w:left w:val="nil"/>
              <w:bottom w:val="single" w:sz="4" w:space="0" w:color="auto"/>
              <w:right w:val="single" w:sz="4" w:space="0" w:color="auto"/>
            </w:tcBorders>
            <w:shd w:val="clear" w:color="auto" w:fill="auto"/>
            <w:noWrap/>
            <w:hideMark/>
          </w:tcPr>
          <w:p w14:paraId="69738D7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107593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6000</w:t>
            </w:r>
          </w:p>
        </w:tc>
        <w:tc>
          <w:tcPr>
            <w:tcW w:w="760" w:type="dxa"/>
            <w:tcBorders>
              <w:top w:val="nil"/>
              <w:left w:val="nil"/>
              <w:bottom w:val="single" w:sz="4" w:space="0" w:color="auto"/>
              <w:right w:val="single" w:sz="4" w:space="0" w:color="auto"/>
            </w:tcBorders>
            <w:shd w:val="clear" w:color="auto" w:fill="auto"/>
            <w:noWrap/>
            <w:hideMark/>
          </w:tcPr>
          <w:p w14:paraId="61F648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058A3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508F7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4D5A9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308</w:t>
            </w:r>
          </w:p>
        </w:tc>
        <w:tc>
          <w:tcPr>
            <w:tcW w:w="4320" w:type="dxa"/>
            <w:tcBorders>
              <w:top w:val="nil"/>
              <w:left w:val="nil"/>
              <w:bottom w:val="single" w:sz="4" w:space="0" w:color="auto"/>
              <w:right w:val="single" w:sz="4" w:space="0" w:color="auto"/>
            </w:tcBorders>
            <w:shd w:val="clear" w:color="auto" w:fill="auto"/>
            <w:hideMark/>
          </w:tcPr>
          <w:p w14:paraId="0C98AA6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24 MG</w:t>
            </w:r>
          </w:p>
        </w:tc>
        <w:tc>
          <w:tcPr>
            <w:tcW w:w="1480" w:type="dxa"/>
            <w:tcBorders>
              <w:top w:val="nil"/>
              <w:left w:val="nil"/>
              <w:bottom w:val="single" w:sz="4" w:space="0" w:color="auto"/>
              <w:right w:val="single" w:sz="4" w:space="0" w:color="auto"/>
            </w:tcBorders>
            <w:shd w:val="clear" w:color="auto" w:fill="auto"/>
            <w:noWrap/>
            <w:hideMark/>
          </w:tcPr>
          <w:p w14:paraId="57CDBB3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A94BEC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07675A7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066B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DEDFB1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59DB90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309</w:t>
            </w:r>
          </w:p>
        </w:tc>
        <w:tc>
          <w:tcPr>
            <w:tcW w:w="4320" w:type="dxa"/>
            <w:tcBorders>
              <w:top w:val="nil"/>
              <w:left w:val="nil"/>
              <w:bottom w:val="single" w:sz="4" w:space="0" w:color="auto"/>
              <w:right w:val="single" w:sz="4" w:space="0" w:color="auto"/>
            </w:tcBorders>
            <w:shd w:val="clear" w:color="auto" w:fill="auto"/>
            <w:hideMark/>
          </w:tcPr>
          <w:p w14:paraId="1ED01CB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BETAISTINA 8MG</w:t>
            </w:r>
          </w:p>
        </w:tc>
        <w:tc>
          <w:tcPr>
            <w:tcW w:w="1480" w:type="dxa"/>
            <w:tcBorders>
              <w:top w:val="nil"/>
              <w:left w:val="nil"/>
              <w:bottom w:val="single" w:sz="4" w:space="0" w:color="auto"/>
              <w:right w:val="single" w:sz="4" w:space="0" w:color="auto"/>
            </w:tcBorders>
            <w:shd w:val="clear" w:color="auto" w:fill="auto"/>
            <w:noWrap/>
            <w:hideMark/>
          </w:tcPr>
          <w:p w14:paraId="30EB0D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482D8D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AC5F8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7CE3C5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DE746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DC7B7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310</w:t>
            </w:r>
          </w:p>
        </w:tc>
        <w:tc>
          <w:tcPr>
            <w:tcW w:w="4320" w:type="dxa"/>
            <w:tcBorders>
              <w:top w:val="nil"/>
              <w:left w:val="nil"/>
              <w:bottom w:val="single" w:sz="4" w:space="0" w:color="auto"/>
              <w:right w:val="single" w:sz="4" w:space="0" w:color="auto"/>
            </w:tcBorders>
            <w:shd w:val="clear" w:color="auto" w:fill="auto"/>
            <w:hideMark/>
          </w:tcPr>
          <w:p w14:paraId="31D63C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BETAMETASONA INJETAVEL 5+2MG 1 ML</w:t>
            </w:r>
          </w:p>
        </w:tc>
        <w:tc>
          <w:tcPr>
            <w:tcW w:w="1480" w:type="dxa"/>
            <w:tcBorders>
              <w:top w:val="nil"/>
              <w:left w:val="nil"/>
              <w:bottom w:val="single" w:sz="4" w:space="0" w:color="auto"/>
              <w:right w:val="single" w:sz="4" w:space="0" w:color="auto"/>
            </w:tcBorders>
            <w:shd w:val="clear" w:color="auto" w:fill="auto"/>
            <w:noWrap/>
            <w:hideMark/>
          </w:tcPr>
          <w:p w14:paraId="02ED25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5EC91B7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42F110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CADFD6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ACBF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623E77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311</w:t>
            </w:r>
          </w:p>
        </w:tc>
        <w:tc>
          <w:tcPr>
            <w:tcW w:w="4320" w:type="dxa"/>
            <w:tcBorders>
              <w:top w:val="nil"/>
              <w:left w:val="nil"/>
              <w:bottom w:val="single" w:sz="4" w:space="0" w:color="auto"/>
              <w:right w:val="single" w:sz="4" w:space="0" w:color="auto"/>
            </w:tcBorders>
            <w:shd w:val="clear" w:color="auto" w:fill="auto"/>
            <w:hideMark/>
          </w:tcPr>
          <w:p w14:paraId="4A7275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BEZAFIBRATO 200 MG</w:t>
            </w:r>
          </w:p>
        </w:tc>
        <w:tc>
          <w:tcPr>
            <w:tcW w:w="1480" w:type="dxa"/>
            <w:tcBorders>
              <w:top w:val="nil"/>
              <w:left w:val="nil"/>
              <w:bottom w:val="single" w:sz="4" w:space="0" w:color="auto"/>
              <w:right w:val="single" w:sz="4" w:space="0" w:color="auto"/>
            </w:tcBorders>
            <w:shd w:val="clear" w:color="auto" w:fill="auto"/>
            <w:noWrap/>
            <w:hideMark/>
          </w:tcPr>
          <w:p w14:paraId="24174E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D3D63C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72886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8BECC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5996A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048192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312</w:t>
            </w:r>
          </w:p>
        </w:tc>
        <w:tc>
          <w:tcPr>
            <w:tcW w:w="4320" w:type="dxa"/>
            <w:tcBorders>
              <w:top w:val="nil"/>
              <w:left w:val="nil"/>
              <w:bottom w:val="single" w:sz="4" w:space="0" w:color="auto"/>
              <w:right w:val="single" w:sz="4" w:space="0" w:color="auto"/>
            </w:tcBorders>
            <w:shd w:val="clear" w:color="auto" w:fill="auto"/>
            <w:hideMark/>
          </w:tcPr>
          <w:p w14:paraId="28F9F80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BIMATOPROSTA  0,03 ML - OFTALMICA</w:t>
            </w:r>
          </w:p>
        </w:tc>
        <w:tc>
          <w:tcPr>
            <w:tcW w:w="1480" w:type="dxa"/>
            <w:tcBorders>
              <w:top w:val="nil"/>
              <w:left w:val="nil"/>
              <w:bottom w:val="single" w:sz="4" w:space="0" w:color="auto"/>
              <w:right w:val="single" w:sz="4" w:space="0" w:color="auto"/>
            </w:tcBorders>
            <w:shd w:val="clear" w:color="auto" w:fill="auto"/>
            <w:noWrap/>
            <w:hideMark/>
          </w:tcPr>
          <w:p w14:paraId="18AC54D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263ECB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522293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377C8A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616B7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8F5FC7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313</w:t>
            </w:r>
          </w:p>
        </w:tc>
        <w:tc>
          <w:tcPr>
            <w:tcW w:w="4320" w:type="dxa"/>
            <w:tcBorders>
              <w:top w:val="nil"/>
              <w:left w:val="nil"/>
              <w:bottom w:val="single" w:sz="4" w:space="0" w:color="auto"/>
              <w:right w:val="single" w:sz="4" w:space="0" w:color="auto"/>
            </w:tcBorders>
            <w:shd w:val="clear" w:color="auto" w:fill="auto"/>
            <w:hideMark/>
          </w:tcPr>
          <w:p w14:paraId="5FE2E2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BIPERIDENO 2 MG</w:t>
            </w:r>
          </w:p>
        </w:tc>
        <w:tc>
          <w:tcPr>
            <w:tcW w:w="1480" w:type="dxa"/>
            <w:tcBorders>
              <w:top w:val="nil"/>
              <w:left w:val="nil"/>
              <w:bottom w:val="single" w:sz="4" w:space="0" w:color="auto"/>
              <w:right w:val="single" w:sz="4" w:space="0" w:color="auto"/>
            </w:tcBorders>
            <w:shd w:val="clear" w:color="auto" w:fill="auto"/>
            <w:noWrap/>
            <w:hideMark/>
          </w:tcPr>
          <w:p w14:paraId="1E128C5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89E797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02A682E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F7B18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A5591A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163CD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314</w:t>
            </w:r>
          </w:p>
        </w:tc>
        <w:tc>
          <w:tcPr>
            <w:tcW w:w="4320" w:type="dxa"/>
            <w:tcBorders>
              <w:top w:val="nil"/>
              <w:left w:val="nil"/>
              <w:bottom w:val="single" w:sz="4" w:space="0" w:color="auto"/>
              <w:right w:val="single" w:sz="4" w:space="0" w:color="auto"/>
            </w:tcBorders>
            <w:shd w:val="clear" w:color="auto" w:fill="auto"/>
            <w:hideMark/>
          </w:tcPr>
          <w:p w14:paraId="1CC1473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BISACODIL 5 MG</w:t>
            </w:r>
          </w:p>
        </w:tc>
        <w:tc>
          <w:tcPr>
            <w:tcW w:w="1480" w:type="dxa"/>
            <w:tcBorders>
              <w:top w:val="nil"/>
              <w:left w:val="nil"/>
              <w:bottom w:val="single" w:sz="4" w:space="0" w:color="auto"/>
              <w:right w:val="single" w:sz="4" w:space="0" w:color="auto"/>
            </w:tcBorders>
            <w:shd w:val="clear" w:color="auto" w:fill="auto"/>
            <w:noWrap/>
            <w:hideMark/>
          </w:tcPr>
          <w:p w14:paraId="3DD646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06037B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6645A41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8B607C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E92C4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C148C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315</w:t>
            </w:r>
          </w:p>
        </w:tc>
        <w:tc>
          <w:tcPr>
            <w:tcW w:w="4320" w:type="dxa"/>
            <w:tcBorders>
              <w:top w:val="nil"/>
              <w:left w:val="nil"/>
              <w:bottom w:val="single" w:sz="4" w:space="0" w:color="auto"/>
              <w:right w:val="single" w:sz="4" w:space="0" w:color="auto"/>
            </w:tcBorders>
            <w:shd w:val="clear" w:color="auto" w:fill="auto"/>
            <w:hideMark/>
          </w:tcPr>
          <w:p w14:paraId="15129C7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BISOPROLOL FUMARATO  2,5 MG</w:t>
            </w:r>
          </w:p>
        </w:tc>
        <w:tc>
          <w:tcPr>
            <w:tcW w:w="1480" w:type="dxa"/>
            <w:tcBorders>
              <w:top w:val="nil"/>
              <w:left w:val="nil"/>
              <w:bottom w:val="single" w:sz="4" w:space="0" w:color="auto"/>
              <w:right w:val="single" w:sz="4" w:space="0" w:color="auto"/>
            </w:tcBorders>
            <w:shd w:val="clear" w:color="auto" w:fill="auto"/>
            <w:noWrap/>
            <w:hideMark/>
          </w:tcPr>
          <w:p w14:paraId="060A543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54D453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1064AE7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185C5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C3804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3557C9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316</w:t>
            </w:r>
          </w:p>
        </w:tc>
        <w:tc>
          <w:tcPr>
            <w:tcW w:w="4320" w:type="dxa"/>
            <w:tcBorders>
              <w:top w:val="nil"/>
              <w:left w:val="nil"/>
              <w:bottom w:val="single" w:sz="4" w:space="0" w:color="auto"/>
              <w:right w:val="single" w:sz="4" w:space="0" w:color="auto"/>
            </w:tcBorders>
            <w:shd w:val="clear" w:color="auto" w:fill="auto"/>
            <w:hideMark/>
          </w:tcPr>
          <w:p w14:paraId="21995A1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BISOPROLOL FUMARATO 5MG</w:t>
            </w:r>
          </w:p>
        </w:tc>
        <w:tc>
          <w:tcPr>
            <w:tcW w:w="1480" w:type="dxa"/>
            <w:tcBorders>
              <w:top w:val="nil"/>
              <w:left w:val="nil"/>
              <w:bottom w:val="single" w:sz="4" w:space="0" w:color="auto"/>
              <w:right w:val="single" w:sz="4" w:space="0" w:color="auto"/>
            </w:tcBorders>
            <w:shd w:val="clear" w:color="auto" w:fill="auto"/>
            <w:noWrap/>
            <w:hideMark/>
          </w:tcPr>
          <w:p w14:paraId="13213B5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CEE762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633763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EEF8B6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FF3ECB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1BF9E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317</w:t>
            </w:r>
          </w:p>
        </w:tc>
        <w:tc>
          <w:tcPr>
            <w:tcW w:w="4320" w:type="dxa"/>
            <w:tcBorders>
              <w:top w:val="nil"/>
              <w:left w:val="nil"/>
              <w:bottom w:val="single" w:sz="4" w:space="0" w:color="auto"/>
              <w:right w:val="single" w:sz="4" w:space="0" w:color="auto"/>
            </w:tcBorders>
            <w:shd w:val="clear" w:color="auto" w:fill="auto"/>
            <w:hideMark/>
          </w:tcPr>
          <w:p w14:paraId="0D5001C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BROMAZEPAM 3 MG</w:t>
            </w:r>
          </w:p>
        </w:tc>
        <w:tc>
          <w:tcPr>
            <w:tcW w:w="1480" w:type="dxa"/>
            <w:tcBorders>
              <w:top w:val="nil"/>
              <w:left w:val="nil"/>
              <w:bottom w:val="single" w:sz="4" w:space="0" w:color="auto"/>
              <w:right w:val="single" w:sz="4" w:space="0" w:color="auto"/>
            </w:tcBorders>
            <w:shd w:val="clear" w:color="auto" w:fill="auto"/>
            <w:noWrap/>
            <w:hideMark/>
          </w:tcPr>
          <w:p w14:paraId="5160A20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34E0F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1EA7A9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0BE24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9B2905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BCD3A8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318</w:t>
            </w:r>
          </w:p>
        </w:tc>
        <w:tc>
          <w:tcPr>
            <w:tcW w:w="4320" w:type="dxa"/>
            <w:tcBorders>
              <w:top w:val="nil"/>
              <w:left w:val="nil"/>
              <w:bottom w:val="single" w:sz="4" w:space="0" w:color="auto"/>
              <w:right w:val="single" w:sz="4" w:space="0" w:color="auto"/>
            </w:tcBorders>
            <w:shd w:val="clear" w:color="auto" w:fill="auto"/>
            <w:hideMark/>
          </w:tcPr>
          <w:p w14:paraId="7B4AB47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BROMAZEPAM 6 MG CPR</w:t>
            </w:r>
          </w:p>
        </w:tc>
        <w:tc>
          <w:tcPr>
            <w:tcW w:w="1480" w:type="dxa"/>
            <w:tcBorders>
              <w:top w:val="nil"/>
              <w:left w:val="nil"/>
              <w:bottom w:val="single" w:sz="4" w:space="0" w:color="auto"/>
              <w:right w:val="single" w:sz="4" w:space="0" w:color="auto"/>
            </w:tcBorders>
            <w:shd w:val="clear" w:color="auto" w:fill="auto"/>
            <w:noWrap/>
            <w:hideMark/>
          </w:tcPr>
          <w:p w14:paraId="7BFA23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46274F5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6D1C085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778A08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1EBE5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2582FC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319</w:t>
            </w:r>
          </w:p>
        </w:tc>
        <w:tc>
          <w:tcPr>
            <w:tcW w:w="4320" w:type="dxa"/>
            <w:tcBorders>
              <w:top w:val="nil"/>
              <w:left w:val="nil"/>
              <w:bottom w:val="single" w:sz="4" w:space="0" w:color="auto"/>
              <w:right w:val="single" w:sz="4" w:space="0" w:color="auto"/>
            </w:tcBorders>
            <w:shd w:val="clear" w:color="auto" w:fill="auto"/>
            <w:hideMark/>
          </w:tcPr>
          <w:p w14:paraId="3C2D946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BROMOPRIDA 10 MG</w:t>
            </w:r>
          </w:p>
        </w:tc>
        <w:tc>
          <w:tcPr>
            <w:tcW w:w="1480" w:type="dxa"/>
            <w:tcBorders>
              <w:top w:val="nil"/>
              <w:left w:val="nil"/>
              <w:bottom w:val="single" w:sz="4" w:space="0" w:color="auto"/>
              <w:right w:val="single" w:sz="4" w:space="0" w:color="auto"/>
            </w:tcBorders>
            <w:shd w:val="clear" w:color="auto" w:fill="auto"/>
            <w:noWrap/>
            <w:hideMark/>
          </w:tcPr>
          <w:p w14:paraId="3BA3D6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1774D2C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77C65D9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000CF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67D52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8787D2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320</w:t>
            </w:r>
          </w:p>
        </w:tc>
        <w:tc>
          <w:tcPr>
            <w:tcW w:w="4320" w:type="dxa"/>
            <w:tcBorders>
              <w:top w:val="nil"/>
              <w:left w:val="nil"/>
              <w:bottom w:val="single" w:sz="4" w:space="0" w:color="auto"/>
              <w:right w:val="single" w:sz="4" w:space="0" w:color="auto"/>
            </w:tcBorders>
            <w:shd w:val="clear" w:color="auto" w:fill="auto"/>
            <w:hideMark/>
          </w:tcPr>
          <w:p w14:paraId="2166E6F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BROMOPRIDA 5MG / ML INJ. 2 ML</w:t>
            </w:r>
          </w:p>
        </w:tc>
        <w:tc>
          <w:tcPr>
            <w:tcW w:w="1480" w:type="dxa"/>
            <w:tcBorders>
              <w:top w:val="nil"/>
              <w:left w:val="nil"/>
              <w:bottom w:val="single" w:sz="4" w:space="0" w:color="auto"/>
              <w:right w:val="single" w:sz="4" w:space="0" w:color="auto"/>
            </w:tcBorders>
            <w:shd w:val="clear" w:color="auto" w:fill="auto"/>
            <w:noWrap/>
            <w:hideMark/>
          </w:tcPr>
          <w:p w14:paraId="03B74D6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A2025D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2E581A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0023B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E5E958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6A6FE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321</w:t>
            </w:r>
          </w:p>
        </w:tc>
        <w:tc>
          <w:tcPr>
            <w:tcW w:w="4320" w:type="dxa"/>
            <w:tcBorders>
              <w:top w:val="nil"/>
              <w:left w:val="nil"/>
              <w:bottom w:val="single" w:sz="4" w:space="0" w:color="auto"/>
              <w:right w:val="single" w:sz="4" w:space="0" w:color="auto"/>
            </w:tcBorders>
            <w:shd w:val="clear" w:color="auto" w:fill="auto"/>
            <w:hideMark/>
          </w:tcPr>
          <w:p w14:paraId="0952AB5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BUDESONIDA 32 MCG SPRAY NASAL</w:t>
            </w:r>
          </w:p>
        </w:tc>
        <w:tc>
          <w:tcPr>
            <w:tcW w:w="1480" w:type="dxa"/>
            <w:tcBorders>
              <w:top w:val="nil"/>
              <w:left w:val="nil"/>
              <w:bottom w:val="single" w:sz="4" w:space="0" w:color="auto"/>
              <w:right w:val="single" w:sz="4" w:space="0" w:color="auto"/>
            </w:tcBorders>
            <w:shd w:val="clear" w:color="auto" w:fill="auto"/>
            <w:noWrap/>
            <w:hideMark/>
          </w:tcPr>
          <w:p w14:paraId="4383B63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2EF3449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59BF7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B75B99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0A4382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9A24B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322</w:t>
            </w:r>
          </w:p>
        </w:tc>
        <w:tc>
          <w:tcPr>
            <w:tcW w:w="4320" w:type="dxa"/>
            <w:tcBorders>
              <w:top w:val="nil"/>
              <w:left w:val="nil"/>
              <w:bottom w:val="single" w:sz="4" w:space="0" w:color="auto"/>
              <w:right w:val="single" w:sz="4" w:space="0" w:color="auto"/>
            </w:tcBorders>
            <w:shd w:val="clear" w:color="auto" w:fill="auto"/>
            <w:hideMark/>
          </w:tcPr>
          <w:p w14:paraId="2D7E884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BUPROPIONA 150 MG CLORIDRATO</w:t>
            </w:r>
          </w:p>
        </w:tc>
        <w:tc>
          <w:tcPr>
            <w:tcW w:w="1480" w:type="dxa"/>
            <w:tcBorders>
              <w:top w:val="nil"/>
              <w:left w:val="nil"/>
              <w:bottom w:val="single" w:sz="4" w:space="0" w:color="auto"/>
              <w:right w:val="single" w:sz="4" w:space="0" w:color="auto"/>
            </w:tcBorders>
            <w:shd w:val="clear" w:color="auto" w:fill="auto"/>
            <w:noWrap/>
            <w:hideMark/>
          </w:tcPr>
          <w:p w14:paraId="6A3F97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4B595B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653DE6D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CDEA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FEAA05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0B895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323</w:t>
            </w:r>
          </w:p>
        </w:tc>
        <w:tc>
          <w:tcPr>
            <w:tcW w:w="4320" w:type="dxa"/>
            <w:tcBorders>
              <w:top w:val="nil"/>
              <w:left w:val="nil"/>
              <w:bottom w:val="single" w:sz="4" w:space="0" w:color="auto"/>
              <w:right w:val="single" w:sz="4" w:space="0" w:color="auto"/>
            </w:tcBorders>
            <w:shd w:val="clear" w:color="auto" w:fill="auto"/>
            <w:hideMark/>
          </w:tcPr>
          <w:p w14:paraId="509F84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BUPROPIONA 300MG</w:t>
            </w:r>
          </w:p>
        </w:tc>
        <w:tc>
          <w:tcPr>
            <w:tcW w:w="1480" w:type="dxa"/>
            <w:tcBorders>
              <w:top w:val="nil"/>
              <w:left w:val="nil"/>
              <w:bottom w:val="single" w:sz="4" w:space="0" w:color="auto"/>
              <w:right w:val="single" w:sz="4" w:space="0" w:color="auto"/>
            </w:tcBorders>
            <w:shd w:val="clear" w:color="auto" w:fill="auto"/>
            <w:noWrap/>
            <w:hideMark/>
          </w:tcPr>
          <w:p w14:paraId="12B1B22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60C125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828E98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93A9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C103F9F"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7153E9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324</w:t>
            </w:r>
          </w:p>
        </w:tc>
        <w:tc>
          <w:tcPr>
            <w:tcW w:w="4320" w:type="dxa"/>
            <w:tcBorders>
              <w:top w:val="nil"/>
              <w:left w:val="nil"/>
              <w:bottom w:val="single" w:sz="4" w:space="0" w:color="auto"/>
              <w:right w:val="single" w:sz="4" w:space="0" w:color="auto"/>
            </w:tcBorders>
            <w:shd w:val="clear" w:color="auto" w:fill="auto"/>
            <w:hideMark/>
          </w:tcPr>
          <w:p w14:paraId="550FB1D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BUTIL BROMETO DE ESCOPOLAMINA 6,67 MG/ML+DIPIRONA SÓDICA 333,4 MG/ML - GOTAS</w:t>
            </w:r>
          </w:p>
        </w:tc>
        <w:tc>
          <w:tcPr>
            <w:tcW w:w="1480" w:type="dxa"/>
            <w:tcBorders>
              <w:top w:val="nil"/>
              <w:left w:val="nil"/>
              <w:bottom w:val="single" w:sz="4" w:space="0" w:color="auto"/>
              <w:right w:val="single" w:sz="4" w:space="0" w:color="auto"/>
            </w:tcBorders>
            <w:shd w:val="clear" w:color="auto" w:fill="auto"/>
            <w:noWrap/>
            <w:hideMark/>
          </w:tcPr>
          <w:p w14:paraId="5625CC9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327582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176DEE6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F604A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F6E53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6659F2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325</w:t>
            </w:r>
          </w:p>
        </w:tc>
        <w:tc>
          <w:tcPr>
            <w:tcW w:w="4320" w:type="dxa"/>
            <w:tcBorders>
              <w:top w:val="nil"/>
              <w:left w:val="nil"/>
              <w:bottom w:val="single" w:sz="4" w:space="0" w:color="auto"/>
              <w:right w:val="single" w:sz="4" w:space="0" w:color="auto"/>
            </w:tcBorders>
            <w:shd w:val="clear" w:color="auto" w:fill="auto"/>
            <w:hideMark/>
          </w:tcPr>
          <w:p w14:paraId="3396DC8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BUTILBROMETO DE ESCOPOLAMINA 20 MGML IML</w:t>
            </w:r>
          </w:p>
        </w:tc>
        <w:tc>
          <w:tcPr>
            <w:tcW w:w="1480" w:type="dxa"/>
            <w:tcBorders>
              <w:top w:val="nil"/>
              <w:left w:val="nil"/>
              <w:bottom w:val="single" w:sz="4" w:space="0" w:color="auto"/>
              <w:right w:val="single" w:sz="4" w:space="0" w:color="auto"/>
            </w:tcBorders>
            <w:shd w:val="clear" w:color="auto" w:fill="auto"/>
            <w:noWrap/>
            <w:hideMark/>
          </w:tcPr>
          <w:p w14:paraId="3D97069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65E425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7C9088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BE9F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48507E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0C59B1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326</w:t>
            </w:r>
          </w:p>
        </w:tc>
        <w:tc>
          <w:tcPr>
            <w:tcW w:w="4320" w:type="dxa"/>
            <w:tcBorders>
              <w:top w:val="nil"/>
              <w:left w:val="nil"/>
              <w:bottom w:val="single" w:sz="4" w:space="0" w:color="auto"/>
              <w:right w:val="single" w:sz="4" w:space="0" w:color="auto"/>
            </w:tcBorders>
            <w:shd w:val="clear" w:color="auto" w:fill="auto"/>
            <w:hideMark/>
          </w:tcPr>
          <w:p w14:paraId="77DCCA0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CANAGLIFLOZINA 100 MG</w:t>
            </w:r>
          </w:p>
        </w:tc>
        <w:tc>
          <w:tcPr>
            <w:tcW w:w="1480" w:type="dxa"/>
            <w:tcBorders>
              <w:top w:val="nil"/>
              <w:left w:val="nil"/>
              <w:bottom w:val="single" w:sz="4" w:space="0" w:color="auto"/>
              <w:right w:val="single" w:sz="4" w:space="0" w:color="auto"/>
            </w:tcBorders>
            <w:shd w:val="clear" w:color="auto" w:fill="auto"/>
            <w:noWrap/>
            <w:hideMark/>
          </w:tcPr>
          <w:p w14:paraId="6C4054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AE73B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w:t>
            </w:r>
          </w:p>
        </w:tc>
        <w:tc>
          <w:tcPr>
            <w:tcW w:w="760" w:type="dxa"/>
            <w:tcBorders>
              <w:top w:val="nil"/>
              <w:left w:val="nil"/>
              <w:bottom w:val="single" w:sz="4" w:space="0" w:color="auto"/>
              <w:right w:val="single" w:sz="4" w:space="0" w:color="auto"/>
            </w:tcBorders>
            <w:shd w:val="clear" w:color="auto" w:fill="auto"/>
            <w:noWrap/>
            <w:hideMark/>
          </w:tcPr>
          <w:p w14:paraId="13D6A7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CDA79F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F43546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E8C7A8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327</w:t>
            </w:r>
          </w:p>
        </w:tc>
        <w:tc>
          <w:tcPr>
            <w:tcW w:w="4320" w:type="dxa"/>
            <w:tcBorders>
              <w:top w:val="nil"/>
              <w:left w:val="nil"/>
              <w:bottom w:val="single" w:sz="4" w:space="0" w:color="auto"/>
              <w:right w:val="single" w:sz="4" w:space="0" w:color="auto"/>
            </w:tcBorders>
            <w:shd w:val="clear" w:color="auto" w:fill="auto"/>
            <w:hideMark/>
          </w:tcPr>
          <w:p w14:paraId="3E45C94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16 MG</w:t>
            </w:r>
          </w:p>
        </w:tc>
        <w:tc>
          <w:tcPr>
            <w:tcW w:w="1480" w:type="dxa"/>
            <w:tcBorders>
              <w:top w:val="nil"/>
              <w:left w:val="nil"/>
              <w:bottom w:val="single" w:sz="4" w:space="0" w:color="auto"/>
              <w:right w:val="single" w:sz="4" w:space="0" w:color="auto"/>
            </w:tcBorders>
            <w:shd w:val="clear" w:color="auto" w:fill="auto"/>
            <w:noWrap/>
            <w:hideMark/>
          </w:tcPr>
          <w:p w14:paraId="1646F3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B0A48C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3000</w:t>
            </w:r>
          </w:p>
        </w:tc>
        <w:tc>
          <w:tcPr>
            <w:tcW w:w="760" w:type="dxa"/>
            <w:tcBorders>
              <w:top w:val="nil"/>
              <w:left w:val="nil"/>
              <w:bottom w:val="single" w:sz="4" w:space="0" w:color="auto"/>
              <w:right w:val="single" w:sz="4" w:space="0" w:color="auto"/>
            </w:tcBorders>
            <w:shd w:val="clear" w:color="auto" w:fill="auto"/>
            <w:noWrap/>
            <w:hideMark/>
          </w:tcPr>
          <w:p w14:paraId="1496284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92D6B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00F64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5093F1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328</w:t>
            </w:r>
          </w:p>
        </w:tc>
        <w:tc>
          <w:tcPr>
            <w:tcW w:w="4320" w:type="dxa"/>
            <w:tcBorders>
              <w:top w:val="nil"/>
              <w:left w:val="nil"/>
              <w:bottom w:val="single" w:sz="4" w:space="0" w:color="auto"/>
              <w:right w:val="single" w:sz="4" w:space="0" w:color="auto"/>
            </w:tcBorders>
            <w:shd w:val="clear" w:color="auto" w:fill="auto"/>
            <w:hideMark/>
          </w:tcPr>
          <w:p w14:paraId="7EC743F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8 MG</w:t>
            </w:r>
          </w:p>
        </w:tc>
        <w:tc>
          <w:tcPr>
            <w:tcW w:w="1480" w:type="dxa"/>
            <w:tcBorders>
              <w:top w:val="nil"/>
              <w:left w:val="nil"/>
              <w:bottom w:val="single" w:sz="4" w:space="0" w:color="auto"/>
              <w:right w:val="single" w:sz="4" w:space="0" w:color="auto"/>
            </w:tcBorders>
            <w:shd w:val="clear" w:color="auto" w:fill="auto"/>
            <w:noWrap/>
            <w:hideMark/>
          </w:tcPr>
          <w:p w14:paraId="3D87C52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CPS</w:t>
            </w:r>
          </w:p>
        </w:tc>
        <w:tc>
          <w:tcPr>
            <w:tcW w:w="1120" w:type="dxa"/>
            <w:tcBorders>
              <w:top w:val="nil"/>
              <w:left w:val="nil"/>
              <w:bottom w:val="single" w:sz="4" w:space="0" w:color="auto"/>
              <w:right w:val="single" w:sz="4" w:space="0" w:color="auto"/>
            </w:tcBorders>
            <w:shd w:val="clear" w:color="auto" w:fill="auto"/>
            <w:noWrap/>
            <w:hideMark/>
          </w:tcPr>
          <w:p w14:paraId="1CA45D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6897CE5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2D463A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8C409C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4F418F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329</w:t>
            </w:r>
          </w:p>
        </w:tc>
        <w:tc>
          <w:tcPr>
            <w:tcW w:w="4320" w:type="dxa"/>
            <w:tcBorders>
              <w:top w:val="nil"/>
              <w:left w:val="nil"/>
              <w:bottom w:val="single" w:sz="4" w:space="0" w:color="auto"/>
              <w:right w:val="single" w:sz="4" w:space="0" w:color="auto"/>
            </w:tcBorders>
            <w:shd w:val="clear" w:color="auto" w:fill="auto"/>
            <w:hideMark/>
          </w:tcPr>
          <w:p w14:paraId="636EB7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HIDROCLOROTIAZIDA 16MG/12,5MG</w:t>
            </w:r>
          </w:p>
        </w:tc>
        <w:tc>
          <w:tcPr>
            <w:tcW w:w="1480" w:type="dxa"/>
            <w:tcBorders>
              <w:top w:val="nil"/>
              <w:left w:val="nil"/>
              <w:bottom w:val="single" w:sz="4" w:space="0" w:color="auto"/>
              <w:right w:val="single" w:sz="4" w:space="0" w:color="auto"/>
            </w:tcBorders>
            <w:shd w:val="clear" w:color="auto" w:fill="auto"/>
            <w:noWrap/>
            <w:hideMark/>
          </w:tcPr>
          <w:p w14:paraId="2982F92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09C26F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3000</w:t>
            </w:r>
          </w:p>
        </w:tc>
        <w:tc>
          <w:tcPr>
            <w:tcW w:w="760" w:type="dxa"/>
            <w:tcBorders>
              <w:top w:val="nil"/>
              <w:left w:val="nil"/>
              <w:bottom w:val="single" w:sz="4" w:space="0" w:color="auto"/>
              <w:right w:val="single" w:sz="4" w:space="0" w:color="auto"/>
            </w:tcBorders>
            <w:shd w:val="clear" w:color="auto" w:fill="auto"/>
            <w:noWrap/>
            <w:hideMark/>
          </w:tcPr>
          <w:p w14:paraId="2190234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1A7430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4BCB07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B8497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330</w:t>
            </w:r>
          </w:p>
        </w:tc>
        <w:tc>
          <w:tcPr>
            <w:tcW w:w="4320" w:type="dxa"/>
            <w:tcBorders>
              <w:top w:val="nil"/>
              <w:left w:val="nil"/>
              <w:bottom w:val="single" w:sz="4" w:space="0" w:color="auto"/>
              <w:right w:val="single" w:sz="4" w:space="0" w:color="auto"/>
            </w:tcBorders>
            <w:shd w:val="clear" w:color="auto" w:fill="auto"/>
            <w:hideMark/>
          </w:tcPr>
          <w:p w14:paraId="1FE77EB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CANDESARTANA+ HIDROCLOROTIAZIDA 8MG/12,5MG</w:t>
            </w:r>
          </w:p>
        </w:tc>
        <w:tc>
          <w:tcPr>
            <w:tcW w:w="1480" w:type="dxa"/>
            <w:tcBorders>
              <w:top w:val="nil"/>
              <w:left w:val="nil"/>
              <w:bottom w:val="single" w:sz="4" w:space="0" w:color="auto"/>
              <w:right w:val="single" w:sz="4" w:space="0" w:color="auto"/>
            </w:tcBorders>
            <w:shd w:val="clear" w:color="auto" w:fill="auto"/>
            <w:noWrap/>
            <w:hideMark/>
          </w:tcPr>
          <w:p w14:paraId="0EF4676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12FB41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3000</w:t>
            </w:r>
          </w:p>
        </w:tc>
        <w:tc>
          <w:tcPr>
            <w:tcW w:w="760" w:type="dxa"/>
            <w:tcBorders>
              <w:top w:val="nil"/>
              <w:left w:val="nil"/>
              <w:bottom w:val="single" w:sz="4" w:space="0" w:color="auto"/>
              <w:right w:val="single" w:sz="4" w:space="0" w:color="auto"/>
            </w:tcBorders>
            <w:shd w:val="clear" w:color="auto" w:fill="auto"/>
            <w:noWrap/>
            <w:hideMark/>
          </w:tcPr>
          <w:p w14:paraId="2E1D59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0EFAE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182DE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5CB57D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331</w:t>
            </w:r>
          </w:p>
        </w:tc>
        <w:tc>
          <w:tcPr>
            <w:tcW w:w="4320" w:type="dxa"/>
            <w:tcBorders>
              <w:top w:val="nil"/>
              <w:left w:val="nil"/>
              <w:bottom w:val="single" w:sz="4" w:space="0" w:color="auto"/>
              <w:right w:val="single" w:sz="4" w:space="0" w:color="auto"/>
            </w:tcBorders>
            <w:shd w:val="clear" w:color="auto" w:fill="auto"/>
            <w:hideMark/>
          </w:tcPr>
          <w:p w14:paraId="44F5C8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CAPTOPRIL 25 MG</w:t>
            </w:r>
          </w:p>
        </w:tc>
        <w:tc>
          <w:tcPr>
            <w:tcW w:w="1480" w:type="dxa"/>
            <w:tcBorders>
              <w:top w:val="nil"/>
              <w:left w:val="nil"/>
              <w:bottom w:val="single" w:sz="4" w:space="0" w:color="auto"/>
              <w:right w:val="single" w:sz="4" w:space="0" w:color="auto"/>
            </w:tcBorders>
            <w:shd w:val="clear" w:color="auto" w:fill="auto"/>
            <w:noWrap/>
            <w:hideMark/>
          </w:tcPr>
          <w:p w14:paraId="2411C26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85AFAF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355B065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00EEFF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B5D3E7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2A5844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332</w:t>
            </w:r>
          </w:p>
        </w:tc>
        <w:tc>
          <w:tcPr>
            <w:tcW w:w="4320" w:type="dxa"/>
            <w:tcBorders>
              <w:top w:val="nil"/>
              <w:left w:val="nil"/>
              <w:bottom w:val="single" w:sz="4" w:space="0" w:color="auto"/>
              <w:right w:val="single" w:sz="4" w:space="0" w:color="auto"/>
            </w:tcBorders>
            <w:shd w:val="clear" w:color="auto" w:fill="auto"/>
            <w:hideMark/>
          </w:tcPr>
          <w:p w14:paraId="12CFA5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CARBAMAZEPINA 200MG</w:t>
            </w:r>
          </w:p>
        </w:tc>
        <w:tc>
          <w:tcPr>
            <w:tcW w:w="1480" w:type="dxa"/>
            <w:tcBorders>
              <w:top w:val="nil"/>
              <w:left w:val="nil"/>
              <w:bottom w:val="single" w:sz="4" w:space="0" w:color="auto"/>
              <w:right w:val="single" w:sz="4" w:space="0" w:color="auto"/>
            </w:tcBorders>
            <w:shd w:val="clear" w:color="auto" w:fill="auto"/>
            <w:noWrap/>
            <w:hideMark/>
          </w:tcPr>
          <w:p w14:paraId="431985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51B487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42B7DC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288F64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7F682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3321CF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333</w:t>
            </w:r>
          </w:p>
        </w:tc>
        <w:tc>
          <w:tcPr>
            <w:tcW w:w="4320" w:type="dxa"/>
            <w:tcBorders>
              <w:top w:val="nil"/>
              <w:left w:val="nil"/>
              <w:bottom w:val="single" w:sz="4" w:space="0" w:color="auto"/>
              <w:right w:val="single" w:sz="4" w:space="0" w:color="auto"/>
            </w:tcBorders>
            <w:shd w:val="clear" w:color="auto" w:fill="auto"/>
            <w:hideMark/>
          </w:tcPr>
          <w:p w14:paraId="748D2E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100MG/5ML</w:t>
            </w:r>
          </w:p>
        </w:tc>
        <w:tc>
          <w:tcPr>
            <w:tcW w:w="1480" w:type="dxa"/>
            <w:tcBorders>
              <w:top w:val="nil"/>
              <w:left w:val="nil"/>
              <w:bottom w:val="single" w:sz="4" w:space="0" w:color="auto"/>
              <w:right w:val="single" w:sz="4" w:space="0" w:color="auto"/>
            </w:tcBorders>
            <w:shd w:val="clear" w:color="auto" w:fill="auto"/>
            <w:noWrap/>
            <w:hideMark/>
          </w:tcPr>
          <w:p w14:paraId="674E311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DBDDD8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7E94BC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C0CFE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8D557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CC54C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334</w:t>
            </w:r>
          </w:p>
        </w:tc>
        <w:tc>
          <w:tcPr>
            <w:tcW w:w="4320" w:type="dxa"/>
            <w:tcBorders>
              <w:top w:val="nil"/>
              <w:left w:val="nil"/>
              <w:bottom w:val="single" w:sz="4" w:space="0" w:color="auto"/>
              <w:right w:val="single" w:sz="4" w:space="0" w:color="auto"/>
            </w:tcBorders>
            <w:shd w:val="clear" w:color="auto" w:fill="auto"/>
            <w:hideMark/>
          </w:tcPr>
          <w:p w14:paraId="54DDF6C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20 MG/ML 100 ML</w:t>
            </w:r>
          </w:p>
        </w:tc>
        <w:tc>
          <w:tcPr>
            <w:tcW w:w="1480" w:type="dxa"/>
            <w:tcBorders>
              <w:top w:val="nil"/>
              <w:left w:val="nil"/>
              <w:bottom w:val="single" w:sz="4" w:space="0" w:color="auto"/>
              <w:right w:val="single" w:sz="4" w:space="0" w:color="auto"/>
            </w:tcBorders>
            <w:shd w:val="clear" w:color="auto" w:fill="auto"/>
            <w:noWrap/>
            <w:hideMark/>
          </w:tcPr>
          <w:p w14:paraId="6250A32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4A90FDB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100</w:t>
            </w:r>
          </w:p>
        </w:tc>
        <w:tc>
          <w:tcPr>
            <w:tcW w:w="760" w:type="dxa"/>
            <w:tcBorders>
              <w:top w:val="nil"/>
              <w:left w:val="nil"/>
              <w:bottom w:val="single" w:sz="4" w:space="0" w:color="auto"/>
              <w:right w:val="single" w:sz="4" w:space="0" w:color="auto"/>
            </w:tcBorders>
            <w:shd w:val="clear" w:color="auto" w:fill="auto"/>
            <w:noWrap/>
            <w:hideMark/>
          </w:tcPr>
          <w:p w14:paraId="376245C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1C87A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2C1BE6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614350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335</w:t>
            </w:r>
          </w:p>
        </w:tc>
        <w:tc>
          <w:tcPr>
            <w:tcW w:w="4320" w:type="dxa"/>
            <w:tcBorders>
              <w:top w:val="nil"/>
              <w:left w:val="nil"/>
              <w:bottom w:val="single" w:sz="4" w:space="0" w:color="auto"/>
              <w:right w:val="single" w:sz="4" w:space="0" w:color="auto"/>
            </w:tcBorders>
            <w:shd w:val="clear" w:color="auto" w:fill="auto"/>
            <w:hideMark/>
          </w:tcPr>
          <w:p w14:paraId="6043515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CARBOCISTEINA 50 MG/ML 100ML</w:t>
            </w:r>
          </w:p>
        </w:tc>
        <w:tc>
          <w:tcPr>
            <w:tcW w:w="1480" w:type="dxa"/>
            <w:tcBorders>
              <w:top w:val="nil"/>
              <w:left w:val="nil"/>
              <w:bottom w:val="single" w:sz="4" w:space="0" w:color="auto"/>
              <w:right w:val="single" w:sz="4" w:space="0" w:color="auto"/>
            </w:tcBorders>
            <w:shd w:val="clear" w:color="auto" w:fill="auto"/>
            <w:noWrap/>
            <w:hideMark/>
          </w:tcPr>
          <w:p w14:paraId="119463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4C7759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72F7021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917025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98D0D6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DB2B72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336</w:t>
            </w:r>
          </w:p>
        </w:tc>
        <w:tc>
          <w:tcPr>
            <w:tcW w:w="4320" w:type="dxa"/>
            <w:tcBorders>
              <w:top w:val="nil"/>
              <w:left w:val="nil"/>
              <w:bottom w:val="single" w:sz="4" w:space="0" w:color="auto"/>
              <w:right w:val="single" w:sz="4" w:space="0" w:color="auto"/>
            </w:tcBorders>
            <w:shd w:val="clear" w:color="auto" w:fill="auto"/>
            <w:hideMark/>
          </w:tcPr>
          <w:p w14:paraId="7C2A554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CARBONATO DE CALCIO 600 MG VITAMINA D3 400UI</w:t>
            </w:r>
          </w:p>
        </w:tc>
        <w:tc>
          <w:tcPr>
            <w:tcW w:w="1480" w:type="dxa"/>
            <w:tcBorders>
              <w:top w:val="nil"/>
              <w:left w:val="nil"/>
              <w:bottom w:val="single" w:sz="4" w:space="0" w:color="auto"/>
              <w:right w:val="single" w:sz="4" w:space="0" w:color="auto"/>
            </w:tcBorders>
            <w:shd w:val="clear" w:color="auto" w:fill="auto"/>
            <w:noWrap/>
            <w:hideMark/>
          </w:tcPr>
          <w:p w14:paraId="7F1638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273C11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7DC2B83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221E64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EE311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475AA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337</w:t>
            </w:r>
          </w:p>
        </w:tc>
        <w:tc>
          <w:tcPr>
            <w:tcW w:w="4320" w:type="dxa"/>
            <w:tcBorders>
              <w:top w:val="nil"/>
              <w:left w:val="nil"/>
              <w:bottom w:val="single" w:sz="4" w:space="0" w:color="auto"/>
              <w:right w:val="single" w:sz="4" w:space="0" w:color="auto"/>
            </w:tcBorders>
            <w:shd w:val="clear" w:color="auto" w:fill="auto"/>
            <w:hideMark/>
          </w:tcPr>
          <w:p w14:paraId="336D30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12,5 MG</w:t>
            </w:r>
          </w:p>
        </w:tc>
        <w:tc>
          <w:tcPr>
            <w:tcW w:w="1480" w:type="dxa"/>
            <w:tcBorders>
              <w:top w:val="nil"/>
              <w:left w:val="nil"/>
              <w:bottom w:val="single" w:sz="4" w:space="0" w:color="auto"/>
              <w:right w:val="single" w:sz="4" w:space="0" w:color="auto"/>
            </w:tcBorders>
            <w:shd w:val="clear" w:color="auto" w:fill="auto"/>
            <w:noWrap/>
            <w:hideMark/>
          </w:tcPr>
          <w:p w14:paraId="7EFBBF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1AE6014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04CCC03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F6BE4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5466DC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5DCFE0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338</w:t>
            </w:r>
          </w:p>
        </w:tc>
        <w:tc>
          <w:tcPr>
            <w:tcW w:w="4320" w:type="dxa"/>
            <w:tcBorders>
              <w:top w:val="nil"/>
              <w:left w:val="nil"/>
              <w:bottom w:val="single" w:sz="4" w:space="0" w:color="auto"/>
              <w:right w:val="single" w:sz="4" w:space="0" w:color="auto"/>
            </w:tcBorders>
            <w:shd w:val="clear" w:color="auto" w:fill="auto"/>
            <w:hideMark/>
          </w:tcPr>
          <w:p w14:paraId="3A0AAD8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25 MG</w:t>
            </w:r>
          </w:p>
        </w:tc>
        <w:tc>
          <w:tcPr>
            <w:tcW w:w="1480" w:type="dxa"/>
            <w:tcBorders>
              <w:top w:val="nil"/>
              <w:left w:val="nil"/>
              <w:bottom w:val="single" w:sz="4" w:space="0" w:color="auto"/>
              <w:right w:val="single" w:sz="4" w:space="0" w:color="auto"/>
            </w:tcBorders>
            <w:shd w:val="clear" w:color="auto" w:fill="auto"/>
            <w:noWrap/>
            <w:hideMark/>
          </w:tcPr>
          <w:p w14:paraId="46B11E6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3E7BB3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3C0530F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E34A90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38C46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9EF4B0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339</w:t>
            </w:r>
          </w:p>
        </w:tc>
        <w:tc>
          <w:tcPr>
            <w:tcW w:w="4320" w:type="dxa"/>
            <w:tcBorders>
              <w:top w:val="nil"/>
              <w:left w:val="nil"/>
              <w:bottom w:val="single" w:sz="4" w:space="0" w:color="auto"/>
              <w:right w:val="single" w:sz="4" w:space="0" w:color="auto"/>
            </w:tcBorders>
            <w:shd w:val="clear" w:color="auto" w:fill="auto"/>
            <w:hideMark/>
          </w:tcPr>
          <w:p w14:paraId="1C1D570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3.125 MG</w:t>
            </w:r>
          </w:p>
        </w:tc>
        <w:tc>
          <w:tcPr>
            <w:tcW w:w="1480" w:type="dxa"/>
            <w:tcBorders>
              <w:top w:val="nil"/>
              <w:left w:val="nil"/>
              <w:bottom w:val="single" w:sz="4" w:space="0" w:color="auto"/>
              <w:right w:val="single" w:sz="4" w:space="0" w:color="auto"/>
            </w:tcBorders>
            <w:shd w:val="clear" w:color="auto" w:fill="auto"/>
            <w:noWrap/>
            <w:hideMark/>
          </w:tcPr>
          <w:p w14:paraId="2CA0967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7B819E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5CC7B8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EE5B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DF0719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7D3257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340</w:t>
            </w:r>
          </w:p>
        </w:tc>
        <w:tc>
          <w:tcPr>
            <w:tcW w:w="4320" w:type="dxa"/>
            <w:tcBorders>
              <w:top w:val="nil"/>
              <w:left w:val="nil"/>
              <w:bottom w:val="single" w:sz="4" w:space="0" w:color="auto"/>
              <w:right w:val="single" w:sz="4" w:space="0" w:color="auto"/>
            </w:tcBorders>
            <w:shd w:val="clear" w:color="auto" w:fill="auto"/>
            <w:hideMark/>
          </w:tcPr>
          <w:p w14:paraId="5A5036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CARVEDILOL 6,25 MG CPR</w:t>
            </w:r>
          </w:p>
        </w:tc>
        <w:tc>
          <w:tcPr>
            <w:tcW w:w="1480" w:type="dxa"/>
            <w:tcBorders>
              <w:top w:val="nil"/>
              <w:left w:val="nil"/>
              <w:bottom w:val="single" w:sz="4" w:space="0" w:color="auto"/>
              <w:right w:val="single" w:sz="4" w:space="0" w:color="auto"/>
            </w:tcBorders>
            <w:shd w:val="clear" w:color="auto" w:fill="auto"/>
            <w:noWrap/>
            <w:hideMark/>
          </w:tcPr>
          <w:p w14:paraId="523FB7B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1777A2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0F9573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75EC2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8F9FF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C41E83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341</w:t>
            </w:r>
          </w:p>
        </w:tc>
        <w:tc>
          <w:tcPr>
            <w:tcW w:w="4320" w:type="dxa"/>
            <w:tcBorders>
              <w:top w:val="nil"/>
              <w:left w:val="nil"/>
              <w:bottom w:val="single" w:sz="4" w:space="0" w:color="auto"/>
              <w:right w:val="single" w:sz="4" w:space="0" w:color="auto"/>
            </w:tcBorders>
            <w:shd w:val="clear" w:color="auto" w:fill="auto"/>
            <w:hideMark/>
          </w:tcPr>
          <w:p w14:paraId="67779C8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CEFALEXINA 500 MG</w:t>
            </w:r>
          </w:p>
        </w:tc>
        <w:tc>
          <w:tcPr>
            <w:tcW w:w="1480" w:type="dxa"/>
            <w:tcBorders>
              <w:top w:val="nil"/>
              <w:left w:val="nil"/>
              <w:bottom w:val="single" w:sz="4" w:space="0" w:color="auto"/>
              <w:right w:val="single" w:sz="4" w:space="0" w:color="auto"/>
            </w:tcBorders>
            <w:shd w:val="clear" w:color="auto" w:fill="auto"/>
            <w:noWrap/>
            <w:hideMark/>
          </w:tcPr>
          <w:p w14:paraId="72BD4A4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2D8429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1875</w:t>
            </w:r>
          </w:p>
        </w:tc>
        <w:tc>
          <w:tcPr>
            <w:tcW w:w="760" w:type="dxa"/>
            <w:tcBorders>
              <w:top w:val="nil"/>
              <w:left w:val="nil"/>
              <w:bottom w:val="single" w:sz="4" w:space="0" w:color="auto"/>
              <w:right w:val="single" w:sz="4" w:space="0" w:color="auto"/>
            </w:tcBorders>
            <w:shd w:val="clear" w:color="auto" w:fill="auto"/>
            <w:noWrap/>
            <w:hideMark/>
          </w:tcPr>
          <w:p w14:paraId="1D7F73C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8A23E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F7C69F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BF7D0A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342</w:t>
            </w:r>
          </w:p>
        </w:tc>
        <w:tc>
          <w:tcPr>
            <w:tcW w:w="4320" w:type="dxa"/>
            <w:tcBorders>
              <w:top w:val="nil"/>
              <w:left w:val="nil"/>
              <w:bottom w:val="single" w:sz="4" w:space="0" w:color="auto"/>
              <w:right w:val="single" w:sz="4" w:space="0" w:color="auto"/>
            </w:tcBorders>
            <w:shd w:val="clear" w:color="auto" w:fill="auto"/>
            <w:hideMark/>
          </w:tcPr>
          <w:p w14:paraId="4D0C199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1G I. V</w:t>
            </w:r>
          </w:p>
        </w:tc>
        <w:tc>
          <w:tcPr>
            <w:tcW w:w="1480" w:type="dxa"/>
            <w:tcBorders>
              <w:top w:val="nil"/>
              <w:left w:val="nil"/>
              <w:bottom w:val="single" w:sz="4" w:space="0" w:color="auto"/>
              <w:right w:val="single" w:sz="4" w:space="0" w:color="auto"/>
            </w:tcBorders>
            <w:shd w:val="clear" w:color="auto" w:fill="auto"/>
            <w:noWrap/>
            <w:hideMark/>
          </w:tcPr>
          <w:p w14:paraId="643E92E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4F970BC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1875</w:t>
            </w:r>
          </w:p>
        </w:tc>
        <w:tc>
          <w:tcPr>
            <w:tcW w:w="760" w:type="dxa"/>
            <w:tcBorders>
              <w:top w:val="nil"/>
              <w:left w:val="nil"/>
              <w:bottom w:val="single" w:sz="4" w:space="0" w:color="auto"/>
              <w:right w:val="single" w:sz="4" w:space="0" w:color="auto"/>
            </w:tcBorders>
            <w:shd w:val="clear" w:color="auto" w:fill="auto"/>
            <w:noWrap/>
            <w:hideMark/>
          </w:tcPr>
          <w:p w14:paraId="70AB92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13092C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75DC05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F9D1A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343</w:t>
            </w:r>
          </w:p>
        </w:tc>
        <w:tc>
          <w:tcPr>
            <w:tcW w:w="4320" w:type="dxa"/>
            <w:tcBorders>
              <w:top w:val="nil"/>
              <w:left w:val="nil"/>
              <w:bottom w:val="single" w:sz="4" w:space="0" w:color="auto"/>
              <w:right w:val="single" w:sz="4" w:space="0" w:color="auto"/>
            </w:tcBorders>
            <w:shd w:val="clear" w:color="auto" w:fill="auto"/>
            <w:hideMark/>
          </w:tcPr>
          <w:p w14:paraId="64EC6C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250 MG PO SOL INJ + DILUENTE</w:t>
            </w:r>
          </w:p>
        </w:tc>
        <w:tc>
          <w:tcPr>
            <w:tcW w:w="1480" w:type="dxa"/>
            <w:tcBorders>
              <w:top w:val="nil"/>
              <w:left w:val="nil"/>
              <w:bottom w:val="single" w:sz="4" w:space="0" w:color="auto"/>
              <w:right w:val="single" w:sz="4" w:space="0" w:color="auto"/>
            </w:tcBorders>
            <w:shd w:val="clear" w:color="auto" w:fill="auto"/>
            <w:noWrap/>
            <w:hideMark/>
          </w:tcPr>
          <w:p w14:paraId="5D100D1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BD40D5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10FB8F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379B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EC352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A8324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344</w:t>
            </w:r>
          </w:p>
        </w:tc>
        <w:tc>
          <w:tcPr>
            <w:tcW w:w="4320" w:type="dxa"/>
            <w:tcBorders>
              <w:top w:val="nil"/>
              <w:left w:val="nil"/>
              <w:bottom w:val="single" w:sz="4" w:space="0" w:color="auto"/>
              <w:right w:val="single" w:sz="4" w:space="0" w:color="auto"/>
            </w:tcBorders>
            <w:shd w:val="clear" w:color="auto" w:fill="auto"/>
            <w:hideMark/>
          </w:tcPr>
          <w:p w14:paraId="299EA1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CEFTRIAXONA 500MG PO PARA SOLUÇÃO INJETAVEL</w:t>
            </w:r>
          </w:p>
        </w:tc>
        <w:tc>
          <w:tcPr>
            <w:tcW w:w="1480" w:type="dxa"/>
            <w:tcBorders>
              <w:top w:val="nil"/>
              <w:left w:val="nil"/>
              <w:bottom w:val="single" w:sz="4" w:space="0" w:color="auto"/>
              <w:right w:val="single" w:sz="4" w:space="0" w:color="auto"/>
            </w:tcBorders>
            <w:shd w:val="clear" w:color="auto" w:fill="auto"/>
            <w:noWrap/>
            <w:hideMark/>
          </w:tcPr>
          <w:p w14:paraId="45A174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5DFE6AA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1875</w:t>
            </w:r>
          </w:p>
        </w:tc>
        <w:tc>
          <w:tcPr>
            <w:tcW w:w="760" w:type="dxa"/>
            <w:tcBorders>
              <w:top w:val="nil"/>
              <w:left w:val="nil"/>
              <w:bottom w:val="single" w:sz="4" w:space="0" w:color="auto"/>
              <w:right w:val="single" w:sz="4" w:space="0" w:color="auto"/>
            </w:tcBorders>
            <w:shd w:val="clear" w:color="auto" w:fill="auto"/>
            <w:noWrap/>
            <w:hideMark/>
          </w:tcPr>
          <w:p w14:paraId="044E459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9D058D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7A763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8BFC9D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345</w:t>
            </w:r>
          </w:p>
        </w:tc>
        <w:tc>
          <w:tcPr>
            <w:tcW w:w="4320" w:type="dxa"/>
            <w:tcBorders>
              <w:top w:val="nil"/>
              <w:left w:val="nil"/>
              <w:bottom w:val="single" w:sz="4" w:space="0" w:color="auto"/>
              <w:right w:val="single" w:sz="4" w:space="0" w:color="auto"/>
            </w:tcBorders>
            <w:shd w:val="clear" w:color="auto" w:fill="auto"/>
            <w:hideMark/>
          </w:tcPr>
          <w:p w14:paraId="70B04C6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 SHAMPOO 120ML</w:t>
            </w:r>
          </w:p>
        </w:tc>
        <w:tc>
          <w:tcPr>
            <w:tcW w:w="1480" w:type="dxa"/>
            <w:tcBorders>
              <w:top w:val="nil"/>
              <w:left w:val="nil"/>
              <w:bottom w:val="single" w:sz="4" w:space="0" w:color="auto"/>
              <w:right w:val="single" w:sz="4" w:space="0" w:color="auto"/>
            </w:tcBorders>
            <w:shd w:val="clear" w:color="auto" w:fill="auto"/>
            <w:noWrap/>
            <w:hideMark/>
          </w:tcPr>
          <w:p w14:paraId="366FBD8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7C76B4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386AED8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926A44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BE0BB0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15FE3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346</w:t>
            </w:r>
          </w:p>
        </w:tc>
        <w:tc>
          <w:tcPr>
            <w:tcW w:w="4320" w:type="dxa"/>
            <w:tcBorders>
              <w:top w:val="nil"/>
              <w:left w:val="nil"/>
              <w:bottom w:val="single" w:sz="4" w:space="0" w:color="auto"/>
              <w:right w:val="single" w:sz="4" w:space="0" w:color="auto"/>
            </w:tcBorders>
            <w:shd w:val="clear" w:color="auto" w:fill="auto"/>
            <w:hideMark/>
          </w:tcPr>
          <w:p w14:paraId="11C63C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20 MG CREME TUBO</w:t>
            </w:r>
          </w:p>
        </w:tc>
        <w:tc>
          <w:tcPr>
            <w:tcW w:w="1480" w:type="dxa"/>
            <w:tcBorders>
              <w:top w:val="nil"/>
              <w:left w:val="nil"/>
              <w:bottom w:val="single" w:sz="4" w:space="0" w:color="auto"/>
              <w:right w:val="single" w:sz="4" w:space="0" w:color="auto"/>
            </w:tcBorders>
            <w:shd w:val="clear" w:color="auto" w:fill="auto"/>
            <w:noWrap/>
            <w:hideMark/>
          </w:tcPr>
          <w:p w14:paraId="7D0AEC8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TUBO</w:t>
            </w:r>
          </w:p>
        </w:tc>
        <w:tc>
          <w:tcPr>
            <w:tcW w:w="1120" w:type="dxa"/>
            <w:tcBorders>
              <w:top w:val="nil"/>
              <w:left w:val="nil"/>
              <w:bottom w:val="single" w:sz="4" w:space="0" w:color="auto"/>
              <w:right w:val="single" w:sz="4" w:space="0" w:color="auto"/>
            </w:tcBorders>
            <w:shd w:val="clear" w:color="auto" w:fill="auto"/>
            <w:noWrap/>
            <w:hideMark/>
          </w:tcPr>
          <w:p w14:paraId="27202F6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18C7B67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0B005F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513D4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74CD0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347</w:t>
            </w:r>
          </w:p>
        </w:tc>
        <w:tc>
          <w:tcPr>
            <w:tcW w:w="4320" w:type="dxa"/>
            <w:tcBorders>
              <w:top w:val="nil"/>
              <w:left w:val="nil"/>
              <w:bottom w:val="single" w:sz="4" w:space="0" w:color="auto"/>
              <w:right w:val="single" w:sz="4" w:space="0" w:color="auto"/>
            </w:tcBorders>
            <w:shd w:val="clear" w:color="auto" w:fill="auto"/>
            <w:hideMark/>
          </w:tcPr>
          <w:p w14:paraId="16EA16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CETOCONAZOL 200 MG</w:t>
            </w:r>
          </w:p>
        </w:tc>
        <w:tc>
          <w:tcPr>
            <w:tcW w:w="1480" w:type="dxa"/>
            <w:tcBorders>
              <w:top w:val="nil"/>
              <w:left w:val="nil"/>
              <w:bottom w:val="single" w:sz="4" w:space="0" w:color="auto"/>
              <w:right w:val="single" w:sz="4" w:space="0" w:color="auto"/>
            </w:tcBorders>
            <w:shd w:val="clear" w:color="auto" w:fill="auto"/>
            <w:noWrap/>
            <w:hideMark/>
          </w:tcPr>
          <w:p w14:paraId="2D7B817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62264A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07C64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1E3E8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7FC6C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5A9634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348</w:t>
            </w:r>
          </w:p>
        </w:tc>
        <w:tc>
          <w:tcPr>
            <w:tcW w:w="4320" w:type="dxa"/>
            <w:tcBorders>
              <w:top w:val="nil"/>
              <w:left w:val="nil"/>
              <w:bottom w:val="single" w:sz="4" w:space="0" w:color="auto"/>
              <w:right w:val="single" w:sz="4" w:space="0" w:color="auto"/>
            </w:tcBorders>
            <w:shd w:val="clear" w:color="auto" w:fill="auto"/>
            <w:hideMark/>
          </w:tcPr>
          <w:p w14:paraId="1E5360E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150 MG</w:t>
            </w:r>
          </w:p>
        </w:tc>
        <w:tc>
          <w:tcPr>
            <w:tcW w:w="1480" w:type="dxa"/>
            <w:tcBorders>
              <w:top w:val="nil"/>
              <w:left w:val="nil"/>
              <w:bottom w:val="single" w:sz="4" w:space="0" w:color="auto"/>
              <w:right w:val="single" w:sz="4" w:space="0" w:color="auto"/>
            </w:tcBorders>
            <w:shd w:val="clear" w:color="auto" w:fill="auto"/>
            <w:noWrap/>
            <w:hideMark/>
          </w:tcPr>
          <w:p w14:paraId="7FB884C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4C9EB5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155E2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6D5072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A8E3E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1F9537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349</w:t>
            </w:r>
          </w:p>
        </w:tc>
        <w:tc>
          <w:tcPr>
            <w:tcW w:w="4320" w:type="dxa"/>
            <w:tcBorders>
              <w:top w:val="nil"/>
              <w:left w:val="nil"/>
              <w:bottom w:val="single" w:sz="4" w:space="0" w:color="auto"/>
              <w:right w:val="single" w:sz="4" w:space="0" w:color="auto"/>
            </w:tcBorders>
            <w:shd w:val="clear" w:color="auto" w:fill="auto"/>
            <w:hideMark/>
          </w:tcPr>
          <w:p w14:paraId="150435F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50 MG</w:t>
            </w:r>
          </w:p>
        </w:tc>
        <w:tc>
          <w:tcPr>
            <w:tcW w:w="1480" w:type="dxa"/>
            <w:tcBorders>
              <w:top w:val="nil"/>
              <w:left w:val="nil"/>
              <w:bottom w:val="single" w:sz="4" w:space="0" w:color="auto"/>
              <w:right w:val="single" w:sz="4" w:space="0" w:color="auto"/>
            </w:tcBorders>
            <w:shd w:val="clear" w:color="auto" w:fill="auto"/>
            <w:noWrap/>
            <w:hideMark/>
          </w:tcPr>
          <w:p w14:paraId="5D979CA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C625F0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4E57D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0C29B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74A1DE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3C55D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350</w:t>
            </w:r>
          </w:p>
        </w:tc>
        <w:tc>
          <w:tcPr>
            <w:tcW w:w="4320" w:type="dxa"/>
            <w:tcBorders>
              <w:top w:val="nil"/>
              <w:left w:val="nil"/>
              <w:bottom w:val="single" w:sz="4" w:space="0" w:color="auto"/>
              <w:right w:val="single" w:sz="4" w:space="0" w:color="auto"/>
            </w:tcBorders>
            <w:shd w:val="clear" w:color="auto" w:fill="auto"/>
            <w:hideMark/>
          </w:tcPr>
          <w:p w14:paraId="7BB6A83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50 MG INJET. 2ML</w:t>
            </w:r>
          </w:p>
        </w:tc>
        <w:tc>
          <w:tcPr>
            <w:tcW w:w="1480" w:type="dxa"/>
            <w:tcBorders>
              <w:top w:val="nil"/>
              <w:left w:val="nil"/>
              <w:bottom w:val="single" w:sz="4" w:space="0" w:color="auto"/>
              <w:right w:val="single" w:sz="4" w:space="0" w:color="auto"/>
            </w:tcBorders>
            <w:shd w:val="clear" w:color="auto" w:fill="auto"/>
            <w:noWrap/>
            <w:hideMark/>
          </w:tcPr>
          <w:p w14:paraId="295F66C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BF58C7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261AC4B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BF87F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5A3F69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6AEF0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351</w:t>
            </w:r>
          </w:p>
        </w:tc>
        <w:tc>
          <w:tcPr>
            <w:tcW w:w="4320" w:type="dxa"/>
            <w:tcBorders>
              <w:top w:val="nil"/>
              <w:left w:val="nil"/>
              <w:bottom w:val="single" w:sz="4" w:space="0" w:color="auto"/>
              <w:right w:val="single" w:sz="4" w:space="0" w:color="auto"/>
            </w:tcBorders>
            <w:shd w:val="clear" w:color="auto" w:fill="auto"/>
            <w:hideMark/>
          </w:tcPr>
          <w:p w14:paraId="6E60C8E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CETOPROFENO INJ. 100 MG 2 ML IM</w:t>
            </w:r>
          </w:p>
        </w:tc>
        <w:tc>
          <w:tcPr>
            <w:tcW w:w="1480" w:type="dxa"/>
            <w:tcBorders>
              <w:top w:val="nil"/>
              <w:left w:val="nil"/>
              <w:bottom w:val="single" w:sz="4" w:space="0" w:color="auto"/>
              <w:right w:val="single" w:sz="4" w:space="0" w:color="auto"/>
            </w:tcBorders>
            <w:shd w:val="clear" w:color="auto" w:fill="auto"/>
            <w:noWrap/>
            <w:hideMark/>
          </w:tcPr>
          <w:p w14:paraId="1207BB8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DB1144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w:t>
            </w:r>
          </w:p>
        </w:tc>
        <w:tc>
          <w:tcPr>
            <w:tcW w:w="760" w:type="dxa"/>
            <w:tcBorders>
              <w:top w:val="nil"/>
              <w:left w:val="nil"/>
              <w:bottom w:val="single" w:sz="4" w:space="0" w:color="auto"/>
              <w:right w:val="single" w:sz="4" w:space="0" w:color="auto"/>
            </w:tcBorders>
            <w:shd w:val="clear" w:color="auto" w:fill="auto"/>
            <w:noWrap/>
            <w:hideMark/>
          </w:tcPr>
          <w:p w14:paraId="1D63245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F76A4F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07FB5F0" w14:textId="77777777" w:rsidTr="00D2265B">
        <w:trPr>
          <w:trHeight w:val="612"/>
        </w:trPr>
        <w:tc>
          <w:tcPr>
            <w:tcW w:w="860" w:type="dxa"/>
            <w:tcBorders>
              <w:top w:val="nil"/>
              <w:left w:val="single" w:sz="4" w:space="0" w:color="auto"/>
              <w:bottom w:val="single" w:sz="4" w:space="0" w:color="auto"/>
              <w:right w:val="single" w:sz="4" w:space="0" w:color="auto"/>
            </w:tcBorders>
            <w:shd w:val="clear" w:color="auto" w:fill="auto"/>
            <w:noWrap/>
            <w:hideMark/>
          </w:tcPr>
          <w:p w14:paraId="7E36FA4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352</w:t>
            </w:r>
          </w:p>
        </w:tc>
        <w:tc>
          <w:tcPr>
            <w:tcW w:w="4320" w:type="dxa"/>
            <w:tcBorders>
              <w:top w:val="nil"/>
              <w:left w:val="nil"/>
              <w:bottom w:val="single" w:sz="4" w:space="0" w:color="auto"/>
              <w:right w:val="single" w:sz="4" w:space="0" w:color="auto"/>
            </w:tcBorders>
            <w:shd w:val="clear" w:color="auto" w:fill="auto"/>
            <w:hideMark/>
          </w:tcPr>
          <w:p w14:paraId="1E2D762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CIANOCOBALAMINA 2,5MG/ML+DEXAMETASONA 2MG/ML+PIRIDOXINA E TIAMINA 100MG/ML AMP I VITAMINA- AMP II DEXAMETASONA</w:t>
            </w:r>
          </w:p>
        </w:tc>
        <w:tc>
          <w:tcPr>
            <w:tcW w:w="1480" w:type="dxa"/>
            <w:tcBorders>
              <w:top w:val="nil"/>
              <w:left w:val="nil"/>
              <w:bottom w:val="single" w:sz="4" w:space="0" w:color="auto"/>
              <w:right w:val="single" w:sz="4" w:space="0" w:color="auto"/>
            </w:tcBorders>
            <w:shd w:val="clear" w:color="auto" w:fill="auto"/>
            <w:noWrap/>
            <w:hideMark/>
          </w:tcPr>
          <w:p w14:paraId="511B6F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4896D0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4727BA9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A2F37E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8953F19"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1E73940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353</w:t>
            </w:r>
          </w:p>
        </w:tc>
        <w:tc>
          <w:tcPr>
            <w:tcW w:w="4320" w:type="dxa"/>
            <w:tcBorders>
              <w:top w:val="nil"/>
              <w:left w:val="nil"/>
              <w:bottom w:val="single" w:sz="4" w:space="0" w:color="auto"/>
              <w:right w:val="single" w:sz="4" w:space="0" w:color="auto"/>
            </w:tcBorders>
            <w:shd w:val="clear" w:color="auto" w:fill="auto"/>
            <w:hideMark/>
          </w:tcPr>
          <w:p w14:paraId="530384B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CIANOCOBALAMINA 5MG + PIRIDOXINA 100MG+TIAMINA 100MG</w:t>
            </w:r>
          </w:p>
        </w:tc>
        <w:tc>
          <w:tcPr>
            <w:tcW w:w="1480" w:type="dxa"/>
            <w:tcBorders>
              <w:top w:val="nil"/>
              <w:left w:val="nil"/>
              <w:bottom w:val="single" w:sz="4" w:space="0" w:color="auto"/>
              <w:right w:val="single" w:sz="4" w:space="0" w:color="auto"/>
            </w:tcBorders>
            <w:shd w:val="clear" w:color="auto" w:fill="auto"/>
            <w:noWrap/>
            <w:hideMark/>
          </w:tcPr>
          <w:p w14:paraId="49078A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4156033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1BC60E6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82257F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DD74A4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0A28DE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354</w:t>
            </w:r>
          </w:p>
        </w:tc>
        <w:tc>
          <w:tcPr>
            <w:tcW w:w="4320" w:type="dxa"/>
            <w:tcBorders>
              <w:top w:val="nil"/>
              <w:left w:val="nil"/>
              <w:bottom w:val="single" w:sz="4" w:space="0" w:color="auto"/>
              <w:right w:val="single" w:sz="4" w:space="0" w:color="auto"/>
            </w:tcBorders>
            <w:shd w:val="clear" w:color="auto" w:fill="auto"/>
            <w:hideMark/>
          </w:tcPr>
          <w:p w14:paraId="472ABF7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CICLOBENZAPRINA 10 MG</w:t>
            </w:r>
          </w:p>
        </w:tc>
        <w:tc>
          <w:tcPr>
            <w:tcW w:w="1480" w:type="dxa"/>
            <w:tcBorders>
              <w:top w:val="nil"/>
              <w:left w:val="nil"/>
              <w:bottom w:val="single" w:sz="4" w:space="0" w:color="auto"/>
              <w:right w:val="single" w:sz="4" w:space="0" w:color="auto"/>
            </w:tcBorders>
            <w:shd w:val="clear" w:color="auto" w:fill="auto"/>
            <w:noWrap/>
            <w:hideMark/>
          </w:tcPr>
          <w:p w14:paraId="4DFF3AC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37FA1C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626DA72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B18F6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AAE7B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749097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355</w:t>
            </w:r>
          </w:p>
        </w:tc>
        <w:tc>
          <w:tcPr>
            <w:tcW w:w="4320" w:type="dxa"/>
            <w:tcBorders>
              <w:top w:val="nil"/>
              <w:left w:val="nil"/>
              <w:bottom w:val="single" w:sz="4" w:space="0" w:color="auto"/>
              <w:right w:val="single" w:sz="4" w:space="0" w:color="auto"/>
            </w:tcBorders>
            <w:shd w:val="clear" w:color="auto" w:fill="auto"/>
            <w:hideMark/>
          </w:tcPr>
          <w:p w14:paraId="47FCF05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CICLOBENZAPRINA CL 5 MG</w:t>
            </w:r>
          </w:p>
        </w:tc>
        <w:tc>
          <w:tcPr>
            <w:tcW w:w="1480" w:type="dxa"/>
            <w:tcBorders>
              <w:top w:val="nil"/>
              <w:left w:val="nil"/>
              <w:bottom w:val="single" w:sz="4" w:space="0" w:color="auto"/>
              <w:right w:val="single" w:sz="4" w:space="0" w:color="auto"/>
            </w:tcBorders>
            <w:shd w:val="clear" w:color="auto" w:fill="auto"/>
            <w:noWrap/>
            <w:hideMark/>
          </w:tcPr>
          <w:p w14:paraId="4D9C6EC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551AA5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2500</w:t>
            </w:r>
          </w:p>
        </w:tc>
        <w:tc>
          <w:tcPr>
            <w:tcW w:w="760" w:type="dxa"/>
            <w:tcBorders>
              <w:top w:val="nil"/>
              <w:left w:val="nil"/>
              <w:bottom w:val="single" w:sz="4" w:space="0" w:color="auto"/>
              <w:right w:val="single" w:sz="4" w:space="0" w:color="auto"/>
            </w:tcBorders>
            <w:shd w:val="clear" w:color="auto" w:fill="auto"/>
            <w:noWrap/>
            <w:hideMark/>
          </w:tcPr>
          <w:p w14:paraId="2900CFB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F2D0F2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94F497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88393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356</w:t>
            </w:r>
          </w:p>
        </w:tc>
        <w:tc>
          <w:tcPr>
            <w:tcW w:w="4320" w:type="dxa"/>
            <w:tcBorders>
              <w:top w:val="nil"/>
              <w:left w:val="nil"/>
              <w:bottom w:val="single" w:sz="4" w:space="0" w:color="auto"/>
              <w:right w:val="single" w:sz="4" w:space="0" w:color="auto"/>
            </w:tcBorders>
            <w:shd w:val="clear" w:color="auto" w:fill="auto"/>
            <w:hideMark/>
          </w:tcPr>
          <w:p w14:paraId="0E06BA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CILOSTAZOL 100 MG</w:t>
            </w:r>
          </w:p>
        </w:tc>
        <w:tc>
          <w:tcPr>
            <w:tcW w:w="1480" w:type="dxa"/>
            <w:tcBorders>
              <w:top w:val="nil"/>
              <w:left w:val="nil"/>
              <w:bottom w:val="single" w:sz="4" w:space="0" w:color="auto"/>
              <w:right w:val="single" w:sz="4" w:space="0" w:color="auto"/>
            </w:tcBorders>
            <w:shd w:val="clear" w:color="auto" w:fill="auto"/>
            <w:noWrap/>
            <w:hideMark/>
          </w:tcPr>
          <w:p w14:paraId="333C3EC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941277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394E6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25747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F8121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C2740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357</w:t>
            </w:r>
          </w:p>
        </w:tc>
        <w:tc>
          <w:tcPr>
            <w:tcW w:w="4320" w:type="dxa"/>
            <w:tcBorders>
              <w:top w:val="nil"/>
              <w:left w:val="nil"/>
              <w:bottom w:val="single" w:sz="4" w:space="0" w:color="auto"/>
              <w:right w:val="single" w:sz="4" w:space="0" w:color="auto"/>
            </w:tcBorders>
            <w:shd w:val="clear" w:color="auto" w:fill="auto"/>
            <w:hideMark/>
          </w:tcPr>
          <w:p w14:paraId="7BEB39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CILOSTAZOL 50 MG</w:t>
            </w:r>
          </w:p>
        </w:tc>
        <w:tc>
          <w:tcPr>
            <w:tcW w:w="1480" w:type="dxa"/>
            <w:tcBorders>
              <w:top w:val="nil"/>
              <w:left w:val="nil"/>
              <w:bottom w:val="single" w:sz="4" w:space="0" w:color="auto"/>
              <w:right w:val="single" w:sz="4" w:space="0" w:color="auto"/>
            </w:tcBorders>
            <w:shd w:val="clear" w:color="auto" w:fill="auto"/>
            <w:noWrap/>
            <w:hideMark/>
          </w:tcPr>
          <w:p w14:paraId="0A13F7A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B0FDD3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AA5646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608FDA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AAA3D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4DBB49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358</w:t>
            </w:r>
          </w:p>
        </w:tc>
        <w:tc>
          <w:tcPr>
            <w:tcW w:w="4320" w:type="dxa"/>
            <w:tcBorders>
              <w:top w:val="nil"/>
              <w:left w:val="nil"/>
              <w:bottom w:val="single" w:sz="4" w:space="0" w:color="auto"/>
              <w:right w:val="single" w:sz="4" w:space="0" w:color="auto"/>
            </w:tcBorders>
            <w:shd w:val="clear" w:color="auto" w:fill="auto"/>
            <w:hideMark/>
          </w:tcPr>
          <w:p w14:paraId="1BAB8E0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CINARIZINA 25 MG</w:t>
            </w:r>
          </w:p>
        </w:tc>
        <w:tc>
          <w:tcPr>
            <w:tcW w:w="1480" w:type="dxa"/>
            <w:tcBorders>
              <w:top w:val="nil"/>
              <w:left w:val="nil"/>
              <w:bottom w:val="single" w:sz="4" w:space="0" w:color="auto"/>
              <w:right w:val="single" w:sz="4" w:space="0" w:color="auto"/>
            </w:tcBorders>
            <w:shd w:val="clear" w:color="auto" w:fill="auto"/>
            <w:noWrap/>
            <w:hideMark/>
          </w:tcPr>
          <w:p w14:paraId="1F7366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934CCB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99D372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F58D9D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82B06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5C3D8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359</w:t>
            </w:r>
          </w:p>
        </w:tc>
        <w:tc>
          <w:tcPr>
            <w:tcW w:w="4320" w:type="dxa"/>
            <w:tcBorders>
              <w:top w:val="nil"/>
              <w:left w:val="nil"/>
              <w:bottom w:val="single" w:sz="4" w:space="0" w:color="auto"/>
              <w:right w:val="single" w:sz="4" w:space="0" w:color="auto"/>
            </w:tcBorders>
            <w:shd w:val="clear" w:color="auto" w:fill="auto"/>
            <w:hideMark/>
          </w:tcPr>
          <w:p w14:paraId="54B2513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CINARIZINA 75 MG</w:t>
            </w:r>
          </w:p>
        </w:tc>
        <w:tc>
          <w:tcPr>
            <w:tcW w:w="1480" w:type="dxa"/>
            <w:tcBorders>
              <w:top w:val="nil"/>
              <w:left w:val="nil"/>
              <w:bottom w:val="single" w:sz="4" w:space="0" w:color="auto"/>
              <w:right w:val="single" w:sz="4" w:space="0" w:color="auto"/>
            </w:tcBorders>
            <w:shd w:val="clear" w:color="auto" w:fill="auto"/>
            <w:noWrap/>
            <w:hideMark/>
          </w:tcPr>
          <w:p w14:paraId="57E39D8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21E198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7C55A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9217B4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F2E23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4B62AF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360</w:t>
            </w:r>
          </w:p>
        </w:tc>
        <w:tc>
          <w:tcPr>
            <w:tcW w:w="4320" w:type="dxa"/>
            <w:tcBorders>
              <w:top w:val="nil"/>
              <w:left w:val="nil"/>
              <w:bottom w:val="single" w:sz="4" w:space="0" w:color="auto"/>
              <w:right w:val="single" w:sz="4" w:space="0" w:color="auto"/>
            </w:tcBorders>
            <w:shd w:val="clear" w:color="auto" w:fill="auto"/>
            <w:hideMark/>
          </w:tcPr>
          <w:p w14:paraId="2B9A63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CIPROFIBRATO 100MG</w:t>
            </w:r>
          </w:p>
        </w:tc>
        <w:tc>
          <w:tcPr>
            <w:tcW w:w="1480" w:type="dxa"/>
            <w:tcBorders>
              <w:top w:val="nil"/>
              <w:left w:val="nil"/>
              <w:bottom w:val="single" w:sz="4" w:space="0" w:color="auto"/>
              <w:right w:val="single" w:sz="4" w:space="0" w:color="auto"/>
            </w:tcBorders>
            <w:shd w:val="clear" w:color="auto" w:fill="auto"/>
            <w:noWrap/>
            <w:hideMark/>
          </w:tcPr>
          <w:p w14:paraId="5CE23A9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DEE132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161EC1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4AB83F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AE5629"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7ADC398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361</w:t>
            </w:r>
          </w:p>
        </w:tc>
        <w:tc>
          <w:tcPr>
            <w:tcW w:w="4320" w:type="dxa"/>
            <w:tcBorders>
              <w:top w:val="nil"/>
              <w:left w:val="nil"/>
              <w:bottom w:val="single" w:sz="4" w:space="0" w:color="auto"/>
              <w:right w:val="single" w:sz="4" w:space="0" w:color="auto"/>
            </w:tcBorders>
            <w:shd w:val="clear" w:color="auto" w:fill="auto"/>
            <w:hideMark/>
          </w:tcPr>
          <w:p w14:paraId="6D9703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 + DEXAMETASONA 3,5MG/1MG/ML SOLUÇÃO OFTALMICA</w:t>
            </w:r>
          </w:p>
        </w:tc>
        <w:tc>
          <w:tcPr>
            <w:tcW w:w="1480" w:type="dxa"/>
            <w:tcBorders>
              <w:top w:val="nil"/>
              <w:left w:val="nil"/>
              <w:bottom w:val="single" w:sz="4" w:space="0" w:color="auto"/>
              <w:right w:val="single" w:sz="4" w:space="0" w:color="auto"/>
            </w:tcBorders>
            <w:shd w:val="clear" w:color="auto" w:fill="auto"/>
            <w:noWrap/>
            <w:hideMark/>
          </w:tcPr>
          <w:p w14:paraId="556FEB1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419B04C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w:t>
            </w:r>
          </w:p>
        </w:tc>
        <w:tc>
          <w:tcPr>
            <w:tcW w:w="760" w:type="dxa"/>
            <w:tcBorders>
              <w:top w:val="nil"/>
              <w:left w:val="nil"/>
              <w:bottom w:val="single" w:sz="4" w:space="0" w:color="auto"/>
              <w:right w:val="single" w:sz="4" w:space="0" w:color="auto"/>
            </w:tcBorders>
            <w:shd w:val="clear" w:color="auto" w:fill="auto"/>
            <w:noWrap/>
            <w:hideMark/>
          </w:tcPr>
          <w:p w14:paraId="731454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DED96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FD90C8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12C3DC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362</w:t>
            </w:r>
          </w:p>
        </w:tc>
        <w:tc>
          <w:tcPr>
            <w:tcW w:w="4320" w:type="dxa"/>
            <w:tcBorders>
              <w:top w:val="nil"/>
              <w:left w:val="nil"/>
              <w:bottom w:val="single" w:sz="4" w:space="0" w:color="auto"/>
              <w:right w:val="single" w:sz="4" w:space="0" w:color="auto"/>
            </w:tcBorders>
            <w:shd w:val="clear" w:color="auto" w:fill="auto"/>
            <w:hideMark/>
          </w:tcPr>
          <w:p w14:paraId="694B082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 500 MG</w:t>
            </w:r>
          </w:p>
        </w:tc>
        <w:tc>
          <w:tcPr>
            <w:tcW w:w="1480" w:type="dxa"/>
            <w:tcBorders>
              <w:top w:val="nil"/>
              <w:left w:val="nil"/>
              <w:bottom w:val="single" w:sz="4" w:space="0" w:color="auto"/>
              <w:right w:val="single" w:sz="4" w:space="0" w:color="auto"/>
            </w:tcBorders>
            <w:shd w:val="clear" w:color="auto" w:fill="auto"/>
            <w:noWrap/>
            <w:hideMark/>
          </w:tcPr>
          <w:p w14:paraId="7E84D2F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89DAE1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42D4F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94FA77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1561DB7"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4C3422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363</w:t>
            </w:r>
          </w:p>
        </w:tc>
        <w:tc>
          <w:tcPr>
            <w:tcW w:w="4320" w:type="dxa"/>
            <w:tcBorders>
              <w:top w:val="nil"/>
              <w:left w:val="nil"/>
              <w:bottom w:val="single" w:sz="4" w:space="0" w:color="auto"/>
              <w:right w:val="single" w:sz="4" w:space="0" w:color="auto"/>
            </w:tcBorders>
            <w:shd w:val="clear" w:color="auto" w:fill="auto"/>
            <w:hideMark/>
          </w:tcPr>
          <w:p w14:paraId="51CDD69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CIPROFLOXACINO2MG +HIDROCORTISONA 10</w:t>
            </w:r>
            <w:proofErr w:type="gramStart"/>
            <w:r w:rsidRPr="00D2265B">
              <w:rPr>
                <w:rFonts w:ascii="Times New Roman" w:eastAsia="Times New Roman" w:hAnsi="Times New Roman"/>
                <w:color w:val="000000"/>
                <w:sz w:val="16"/>
                <w:szCs w:val="16"/>
                <w:lang w:eastAsia="pt-BR"/>
              </w:rPr>
              <w:t>MG  OTOLÓGICA</w:t>
            </w:r>
            <w:proofErr w:type="gramEnd"/>
          </w:p>
        </w:tc>
        <w:tc>
          <w:tcPr>
            <w:tcW w:w="1480" w:type="dxa"/>
            <w:tcBorders>
              <w:top w:val="nil"/>
              <w:left w:val="nil"/>
              <w:bottom w:val="single" w:sz="4" w:space="0" w:color="auto"/>
              <w:right w:val="single" w:sz="4" w:space="0" w:color="auto"/>
            </w:tcBorders>
            <w:shd w:val="clear" w:color="auto" w:fill="auto"/>
            <w:noWrap/>
            <w:hideMark/>
          </w:tcPr>
          <w:p w14:paraId="60AD50F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7407065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w:t>
            </w:r>
          </w:p>
        </w:tc>
        <w:tc>
          <w:tcPr>
            <w:tcW w:w="760" w:type="dxa"/>
            <w:tcBorders>
              <w:top w:val="nil"/>
              <w:left w:val="nil"/>
              <w:bottom w:val="single" w:sz="4" w:space="0" w:color="auto"/>
              <w:right w:val="single" w:sz="4" w:space="0" w:color="auto"/>
            </w:tcBorders>
            <w:shd w:val="clear" w:color="auto" w:fill="auto"/>
            <w:noWrap/>
            <w:hideMark/>
          </w:tcPr>
          <w:p w14:paraId="4C8B1AC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F9063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D8CD91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FBECC2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364</w:t>
            </w:r>
          </w:p>
        </w:tc>
        <w:tc>
          <w:tcPr>
            <w:tcW w:w="4320" w:type="dxa"/>
            <w:tcBorders>
              <w:top w:val="nil"/>
              <w:left w:val="nil"/>
              <w:bottom w:val="single" w:sz="4" w:space="0" w:color="auto"/>
              <w:right w:val="single" w:sz="4" w:space="0" w:color="auto"/>
            </w:tcBorders>
            <w:shd w:val="clear" w:color="auto" w:fill="auto"/>
            <w:hideMark/>
          </w:tcPr>
          <w:p w14:paraId="65AB93E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0,25 MG</w:t>
            </w:r>
          </w:p>
        </w:tc>
        <w:tc>
          <w:tcPr>
            <w:tcW w:w="1480" w:type="dxa"/>
            <w:tcBorders>
              <w:top w:val="nil"/>
              <w:left w:val="nil"/>
              <w:bottom w:val="single" w:sz="4" w:space="0" w:color="auto"/>
              <w:right w:val="single" w:sz="4" w:space="0" w:color="auto"/>
            </w:tcBorders>
            <w:shd w:val="clear" w:color="auto" w:fill="auto"/>
            <w:noWrap/>
            <w:hideMark/>
          </w:tcPr>
          <w:p w14:paraId="02557ED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4F02FB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D62392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C3738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F5493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701AC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365</w:t>
            </w:r>
          </w:p>
        </w:tc>
        <w:tc>
          <w:tcPr>
            <w:tcW w:w="4320" w:type="dxa"/>
            <w:tcBorders>
              <w:top w:val="nil"/>
              <w:left w:val="nil"/>
              <w:bottom w:val="single" w:sz="4" w:space="0" w:color="auto"/>
              <w:right w:val="single" w:sz="4" w:space="0" w:color="auto"/>
            </w:tcBorders>
            <w:shd w:val="clear" w:color="auto" w:fill="auto"/>
            <w:hideMark/>
          </w:tcPr>
          <w:p w14:paraId="0AC0D1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0,5 MG</w:t>
            </w:r>
          </w:p>
        </w:tc>
        <w:tc>
          <w:tcPr>
            <w:tcW w:w="1480" w:type="dxa"/>
            <w:tcBorders>
              <w:top w:val="nil"/>
              <w:left w:val="nil"/>
              <w:bottom w:val="single" w:sz="4" w:space="0" w:color="auto"/>
              <w:right w:val="single" w:sz="4" w:space="0" w:color="auto"/>
            </w:tcBorders>
            <w:shd w:val="clear" w:color="auto" w:fill="auto"/>
            <w:noWrap/>
            <w:hideMark/>
          </w:tcPr>
          <w:p w14:paraId="223AFA0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B96CB7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730958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88D25F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3E09BA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206CBC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366</w:t>
            </w:r>
          </w:p>
        </w:tc>
        <w:tc>
          <w:tcPr>
            <w:tcW w:w="4320" w:type="dxa"/>
            <w:tcBorders>
              <w:top w:val="nil"/>
              <w:left w:val="nil"/>
              <w:bottom w:val="single" w:sz="4" w:space="0" w:color="auto"/>
              <w:right w:val="single" w:sz="4" w:space="0" w:color="auto"/>
            </w:tcBorders>
            <w:shd w:val="clear" w:color="auto" w:fill="auto"/>
            <w:hideMark/>
          </w:tcPr>
          <w:p w14:paraId="59C544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2.5MG/ML 20ML</w:t>
            </w:r>
          </w:p>
        </w:tc>
        <w:tc>
          <w:tcPr>
            <w:tcW w:w="1480" w:type="dxa"/>
            <w:tcBorders>
              <w:top w:val="nil"/>
              <w:left w:val="nil"/>
              <w:bottom w:val="single" w:sz="4" w:space="0" w:color="auto"/>
              <w:right w:val="single" w:sz="4" w:space="0" w:color="auto"/>
            </w:tcBorders>
            <w:shd w:val="clear" w:color="auto" w:fill="auto"/>
            <w:noWrap/>
            <w:hideMark/>
          </w:tcPr>
          <w:p w14:paraId="7FF011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37D0E1D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w:t>
            </w:r>
          </w:p>
        </w:tc>
        <w:tc>
          <w:tcPr>
            <w:tcW w:w="760" w:type="dxa"/>
            <w:tcBorders>
              <w:top w:val="nil"/>
              <w:left w:val="nil"/>
              <w:bottom w:val="single" w:sz="4" w:space="0" w:color="auto"/>
              <w:right w:val="single" w:sz="4" w:space="0" w:color="auto"/>
            </w:tcBorders>
            <w:shd w:val="clear" w:color="auto" w:fill="auto"/>
            <w:noWrap/>
            <w:hideMark/>
          </w:tcPr>
          <w:p w14:paraId="6374C8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24DF5E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03D2AC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ABF461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367</w:t>
            </w:r>
          </w:p>
        </w:tc>
        <w:tc>
          <w:tcPr>
            <w:tcW w:w="4320" w:type="dxa"/>
            <w:tcBorders>
              <w:top w:val="nil"/>
              <w:left w:val="nil"/>
              <w:bottom w:val="single" w:sz="4" w:space="0" w:color="auto"/>
              <w:right w:val="single" w:sz="4" w:space="0" w:color="auto"/>
            </w:tcBorders>
            <w:shd w:val="clear" w:color="auto" w:fill="auto"/>
            <w:hideMark/>
          </w:tcPr>
          <w:p w14:paraId="46F152C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CLONAZEPAM 2MG</w:t>
            </w:r>
          </w:p>
        </w:tc>
        <w:tc>
          <w:tcPr>
            <w:tcW w:w="1480" w:type="dxa"/>
            <w:tcBorders>
              <w:top w:val="nil"/>
              <w:left w:val="nil"/>
              <w:bottom w:val="single" w:sz="4" w:space="0" w:color="auto"/>
              <w:right w:val="single" w:sz="4" w:space="0" w:color="auto"/>
            </w:tcBorders>
            <w:shd w:val="clear" w:color="auto" w:fill="auto"/>
            <w:noWrap/>
            <w:hideMark/>
          </w:tcPr>
          <w:p w14:paraId="33005A8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F9DD18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47BCB6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C374AC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CDC26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A0119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368</w:t>
            </w:r>
          </w:p>
        </w:tc>
        <w:tc>
          <w:tcPr>
            <w:tcW w:w="4320" w:type="dxa"/>
            <w:tcBorders>
              <w:top w:val="nil"/>
              <w:left w:val="nil"/>
              <w:bottom w:val="single" w:sz="4" w:space="0" w:color="auto"/>
              <w:right w:val="single" w:sz="4" w:space="0" w:color="auto"/>
            </w:tcBorders>
            <w:shd w:val="clear" w:color="auto" w:fill="auto"/>
            <w:hideMark/>
          </w:tcPr>
          <w:p w14:paraId="08D028F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0,1 MG</w:t>
            </w:r>
          </w:p>
        </w:tc>
        <w:tc>
          <w:tcPr>
            <w:tcW w:w="1480" w:type="dxa"/>
            <w:tcBorders>
              <w:top w:val="nil"/>
              <w:left w:val="nil"/>
              <w:bottom w:val="single" w:sz="4" w:space="0" w:color="auto"/>
              <w:right w:val="single" w:sz="4" w:space="0" w:color="auto"/>
            </w:tcBorders>
            <w:shd w:val="clear" w:color="auto" w:fill="auto"/>
            <w:noWrap/>
            <w:hideMark/>
          </w:tcPr>
          <w:p w14:paraId="34BFAA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7F3270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062CFF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7600C8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83F314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2A7D31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369</w:t>
            </w:r>
          </w:p>
        </w:tc>
        <w:tc>
          <w:tcPr>
            <w:tcW w:w="4320" w:type="dxa"/>
            <w:tcBorders>
              <w:top w:val="nil"/>
              <w:left w:val="nil"/>
              <w:bottom w:val="single" w:sz="4" w:space="0" w:color="auto"/>
              <w:right w:val="single" w:sz="4" w:space="0" w:color="auto"/>
            </w:tcBorders>
            <w:shd w:val="clear" w:color="auto" w:fill="auto"/>
            <w:hideMark/>
          </w:tcPr>
          <w:p w14:paraId="4B59115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0,15 MG</w:t>
            </w:r>
          </w:p>
        </w:tc>
        <w:tc>
          <w:tcPr>
            <w:tcW w:w="1480" w:type="dxa"/>
            <w:tcBorders>
              <w:top w:val="nil"/>
              <w:left w:val="nil"/>
              <w:bottom w:val="single" w:sz="4" w:space="0" w:color="auto"/>
              <w:right w:val="single" w:sz="4" w:space="0" w:color="auto"/>
            </w:tcBorders>
            <w:shd w:val="clear" w:color="auto" w:fill="auto"/>
            <w:noWrap/>
            <w:hideMark/>
          </w:tcPr>
          <w:p w14:paraId="32FBDC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34BB6A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0AABC87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3556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40CC14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B5232F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370</w:t>
            </w:r>
          </w:p>
        </w:tc>
        <w:tc>
          <w:tcPr>
            <w:tcW w:w="4320" w:type="dxa"/>
            <w:tcBorders>
              <w:top w:val="nil"/>
              <w:left w:val="nil"/>
              <w:bottom w:val="single" w:sz="4" w:space="0" w:color="auto"/>
              <w:right w:val="single" w:sz="4" w:space="0" w:color="auto"/>
            </w:tcBorders>
            <w:shd w:val="clear" w:color="auto" w:fill="auto"/>
            <w:hideMark/>
          </w:tcPr>
          <w:p w14:paraId="5B79A36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CLONIDINA CLORIDRATO 0,2 MG</w:t>
            </w:r>
          </w:p>
        </w:tc>
        <w:tc>
          <w:tcPr>
            <w:tcW w:w="1480" w:type="dxa"/>
            <w:tcBorders>
              <w:top w:val="nil"/>
              <w:left w:val="nil"/>
              <w:bottom w:val="single" w:sz="4" w:space="0" w:color="auto"/>
              <w:right w:val="single" w:sz="4" w:space="0" w:color="auto"/>
            </w:tcBorders>
            <w:shd w:val="clear" w:color="auto" w:fill="auto"/>
            <w:noWrap/>
            <w:hideMark/>
          </w:tcPr>
          <w:p w14:paraId="647E0A9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26A40B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14092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3B6E8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29958A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85ED6F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371</w:t>
            </w:r>
          </w:p>
        </w:tc>
        <w:tc>
          <w:tcPr>
            <w:tcW w:w="4320" w:type="dxa"/>
            <w:tcBorders>
              <w:top w:val="nil"/>
              <w:left w:val="nil"/>
              <w:bottom w:val="single" w:sz="4" w:space="0" w:color="auto"/>
              <w:right w:val="single" w:sz="4" w:space="0" w:color="auto"/>
            </w:tcBorders>
            <w:shd w:val="clear" w:color="auto" w:fill="auto"/>
            <w:hideMark/>
          </w:tcPr>
          <w:p w14:paraId="296ABC3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CLOPIDOGREL 75 MG</w:t>
            </w:r>
          </w:p>
        </w:tc>
        <w:tc>
          <w:tcPr>
            <w:tcW w:w="1480" w:type="dxa"/>
            <w:tcBorders>
              <w:top w:val="nil"/>
              <w:left w:val="nil"/>
              <w:bottom w:val="single" w:sz="4" w:space="0" w:color="auto"/>
              <w:right w:val="single" w:sz="4" w:space="0" w:color="auto"/>
            </w:tcBorders>
            <w:shd w:val="clear" w:color="auto" w:fill="auto"/>
            <w:noWrap/>
            <w:hideMark/>
          </w:tcPr>
          <w:p w14:paraId="7EC28F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909CF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4500</w:t>
            </w:r>
          </w:p>
        </w:tc>
        <w:tc>
          <w:tcPr>
            <w:tcW w:w="760" w:type="dxa"/>
            <w:tcBorders>
              <w:top w:val="nil"/>
              <w:left w:val="nil"/>
              <w:bottom w:val="single" w:sz="4" w:space="0" w:color="auto"/>
              <w:right w:val="single" w:sz="4" w:space="0" w:color="auto"/>
            </w:tcBorders>
            <w:shd w:val="clear" w:color="auto" w:fill="auto"/>
            <w:noWrap/>
            <w:hideMark/>
          </w:tcPr>
          <w:p w14:paraId="5864229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48F902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3CE5F6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EB7CA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372</w:t>
            </w:r>
          </w:p>
        </w:tc>
        <w:tc>
          <w:tcPr>
            <w:tcW w:w="4320" w:type="dxa"/>
            <w:tcBorders>
              <w:top w:val="nil"/>
              <w:left w:val="nil"/>
              <w:bottom w:val="single" w:sz="4" w:space="0" w:color="auto"/>
              <w:right w:val="single" w:sz="4" w:space="0" w:color="auto"/>
            </w:tcBorders>
            <w:shd w:val="clear" w:color="auto" w:fill="auto"/>
            <w:hideMark/>
          </w:tcPr>
          <w:p w14:paraId="781AC9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CLORETO DE SODIO 0,9</w:t>
            </w:r>
            <w:proofErr w:type="gramStart"/>
            <w:r w:rsidRPr="00D2265B">
              <w:rPr>
                <w:rFonts w:ascii="Times New Roman" w:eastAsia="Times New Roman" w:hAnsi="Times New Roman"/>
                <w:color w:val="000000"/>
                <w:sz w:val="16"/>
                <w:szCs w:val="16"/>
                <w:lang w:eastAsia="pt-BR"/>
              </w:rPr>
              <w:t>%  SPRAY</w:t>
            </w:r>
            <w:proofErr w:type="gramEnd"/>
            <w:r w:rsidRPr="00D2265B">
              <w:rPr>
                <w:rFonts w:ascii="Times New Roman" w:eastAsia="Times New Roman" w:hAnsi="Times New Roman"/>
                <w:color w:val="000000"/>
                <w:sz w:val="16"/>
                <w:szCs w:val="16"/>
                <w:lang w:eastAsia="pt-BR"/>
              </w:rPr>
              <w:t xml:space="preserve"> NASAL 30ML</w:t>
            </w:r>
          </w:p>
        </w:tc>
        <w:tc>
          <w:tcPr>
            <w:tcW w:w="1480" w:type="dxa"/>
            <w:tcBorders>
              <w:top w:val="nil"/>
              <w:left w:val="nil"/>
              <w:bottom w:val="single" w:sz="4" w:space="0" w:color="auto"/>
              <w:right w:val="single" w:sz="4" w:space="0" w:color="auto"/>
            </w:tcBorders>
            <w:shd w:val="clear" w:color="auto" w:fill="auto"/>
            <w:noWrap/>
            <w:hideMark/>
          </w:tcPr>
          <w:p w14:paraId="36B2CB6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SPRAY</w:t>
            </w:r>
          </w:p>
        </w:tc>
        <w:tc>
          <w:tcPr>
            <w:tcW w:w="1120" w:type="dxa"/>
            <w:tcBorders>
              <w:top w:val="nil"/>
              <w:left w:val="nil"/>
              <w:bottom w:val="single" w:sz="4" w:space="0" w:color="auto"/>
              <w:right w:val="single" w:sz="4" w:space="0" w:color="auto"/>
            </w:tcBorders>
            <w:shd w:val="clear" w:color="auto" w:fill="auto"/>
            <w:noWrap/>
            <w:hideMark/>
          </w:tcPr>
          <w:p w14:paraId="0431726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77FEA04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E587D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BC185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2FE88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373</w:t>
            </w:r>
          </w:p>
        </w:tc>
        <w:tc>
          <w:tcPr>
            <w:tcW w:w="4320" w:type="dxa"/>
            <w:tcBorders>
              <w:top w:val="nil"/>
              <w:left w:val="nil"/>
              <w:bottom w:val="single" w:sz="4" w:space="0" w:color="auto"/>
              <w:right w:val="single" w:sz="4" w:space="0" w:color="auto"/>
            </w:tcBorders>
            <w:shd w:val="clear" w:color="auto" w:fill="auto"/>
            <w:hideMark/>
          </w:tcPr>
          <w:p w14:paraId="2BF8A6F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CLORETO DE SODIO 0,9% SPRAY NASAL 100ML</w:t>
            </w:r>
          </w:p>
        </w:tc>
        <w:tc>
          <w:tcPr>
            <w:tcW w:w="1480" w:type="dxa"/>
            <w:tcBorders>
              <w:top w:val="nil"/>
              <w:left w:val="nil"/>
              <w:bottom w:val="single" w:sz="4" w:space="0" w:color="auto"/>
              <w:right w:val="single" w:sz="4" w:space="0" w:color="auto"/>
            </w:tcBorders>
            <w:shd w:val="clear" w:color="auto" w:fill="auto"/>
            <w:noWrap/>
            <w:hideMark/>
          </w:tcPr>
          <w:p w14:paraId="7D2AFBD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FRASC</w:t>
            </w:r>
          </w:p>
        </w:tc>
        <w:tc>
          <w:tcPr>
            <w:tcW w:w="1120" w:type="dxa"/>
            <w:tcBorders>
              <w:top w:val="nil"/>
              <w:left w:val="nil"/>
              <w:bottom w:val="single" w:sz="4" w:space="0" w:color="auto"/>
              <w:right w:val="single" w:sz="4" w:space="0" w:color="auto"/>
            </w:tcBorders>
            <w:shd w:val="clear" w:color="auto" w:fill="auto"/>
            <w:noWrap/>
            <w:hideMark/>
          </w:tcPr>
          <w:p w14:paraId="750D6A2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EAF74B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C1CD8F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636DA8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FFF1D6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374</w:t>
            </w:r>
          </w:p>
        </w:tc>
        <w:tc>
          <w:tcPr>
            <w:tcW w:w="4320" w:type="dxa"/>
            <w:tcBorders>
              <w:top w:val="nil"/>
              <w:left w:val="nil"/>
              <w:bottom w:val="single" w:sz="4" w:space="0" w:color="auto"/>
              <w:right w:val="single" w:sz="4" w:space="0" w:color="auto"/>
            </w:tcBorders>
            <w:shd w:val="clear" w:color="auto" w:fill="auto"/>
            <w:hideMark/>
          </w:tcPr>
          <w:p w14:paraId="491695D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CLORIDRATO DE ONDANSETRONA 4MG</w:t>
            </w:r>
          </w:p>
        </w:tc>
        <w:tc>
          <w:tcPr>
            <w:tcW w:w="1480" w:type="dxa"/>
            <w:tcBorders>
              <w:top w:val="nil"/>
              <w:left w:val="nil"/>
              <w:bottom w:val="single" w:sz="4" w:space="0" w:color="auto"/>
              <w:right w:val="single" w:sz="4" w:space="0" w:color="auto"/>
            </w:tcBorders>
            <w:shd w:val="clear" w:color="auto" w:fill="auto"/>
            <w:noWrap/>
            <w:hideMark/>
          </w:tcPr>
          <w:p w14:paraId="027F01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D74946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C6EDE9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45EDC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15D3A2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6960D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375</w:t>
            </w:r>
          </w:p>
        </w:tc>
        <w:tc>
          <w:tcPr>
            <w:tcW w:w="4320" w:type="dxa"/>
            <w:tcBorders>
              <w:top w:val="nil"/>
              <w:left w:val="nil"/>
              <w:bottom w:val="single" w:sz="4" w:space="0" w:color="auto"/>
              <w:right w:val="single" w:sz="4" w:space="0" w:color="auto"/>
            </w:tcBorders>
            <w:shd w:val="clear" w:color="auto" w:fill="auto"/>
            <w:hideMark/>
          </w:tcPr>
          <w:p w14:paraId="22B56AC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CLORIDRATO DE ONDANSETRONA 8MG</w:t>
            </w:r>
          </w:p>
        </w:tc>
        <w:tc>
          <w:tcPr>
            <w:tcW w:w="1480" w:type="dxa"/>
            <w:tcBorders>
              <w:top w:val="nil"/>
              <w:left w:val="nil"/>
              <w:bottom w:val="single" w:sz="4" w:space="0" w:color="auto"/>
              <w:right w:val="single" w:sz="4" w:space="0" w:color="auto"/>
            </w:tcBorders>
            <w:shd w:val="clear" w:color="auto" w:fill="auto"/>
            <w:noWrap/>
            <w:hideMark/>
          </w:tcPr>
          <w:p w14:paraId="24CF31F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BBD5F8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6B065C6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E13317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87D7F9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08C021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376</w:t>
            </w:r>
          </w:p>
        </w:tc>
        <w:tc>
          <w:tcPr>
            <w:tcW w:w="4320" w:type="dxa"/>
            <w:tcBorders>
              <w:top w:val="nil"/>
              <w:left w:val="nil"/>
              <w:bottom w:val="single" w:sz="4" w:space="0" w:color="auto"/>
              <w:right w:val="single" w:sz="4" w:space="0" w:color="auto"/>
            </w:tcBorders>
            <w:shd w:val="clear" w:color="auto" w:fill="auto"/>
            <w:hideMark/>
          </w:tcPr>
          <w:p w14:paraId="3639212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CLOTRIMAZOL 20G </w:t>
            </w:r>
            <w:proofErr w:type="gramStart"/>
            <w:r w:rsidRPr="00D2265B">
              <w:rPr>
                <w:rFonts w:ascii="Times New Roman" w:eastAsia="Times New Roman" w:hAnsi="Times New Roman"/>
                <w:color w:val="000000"/>
                <w:sz w:val="16"/>
                <w:szCs w:val="16"/>
                <w:lang w:eastAsia="pt-BR"/>
              </w:rPr>
              <w:t>CREME  BISN</w:t>
            </w:r>
            <w:proofErr w:type="gramEnd"/>
            <w:r w:rsidRPr="00D2265B">
              <w:rPr>
                <w:rFonts w:ascii="Times New Roman" w:eastAsia="Times New Roman" w:hAnsi="Times New Roman"/>
                <w:color w:val="000000"/>
                <w:sz w:val="16"/>
                <w:szCs w:val="16"/>
                <w:lang w:eastAsia="pt-BR"/>
              </w:rPr>
              <w:t>- 50G</w:t>
            </w:r>
          </w:p>
        </w:tc>
        <w:tc>
          <w:tcPr>
            <w:tcW w:w="1480" w:type="dxa"/>
            <w:tcBorders>
              <w:top w:val="nil"/>
              <w:left w:val="nil"/>
              <w:bottom w:val="single" w:sz="4" w:space="0" w:color="auto"/>
              <w:right w:val="single" w:sz="4" w:space="0" w:color="auto"/>
            </w:tcBorders>
            <w:shd w:val="clear" w:color="auto" w:fill="auto"/>
            <w:noWrap/>
            <w:hideMark/>
          </w:tcPr>
          <w:p w14:paraId="48BA4F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BISN</w:t>
            </w:r>
          </w:p>
        </w:tc>
        <w:tc>
          <w:tcPr>
            <w:tcW w:w="1120" w:type="dxa"/>
            <w:tcBorders>
              <w:top w:val="nil"/>
              <w:left w:val="nil"/>
              <w:bottom w:val="single" w:sz="4" w:space="0" w:color="auto"/>
              <w:right w:val="single" w:sz="4" w:space="0" w:color="auto"/>
            </w:tcBorders>
            <w:shd w:val="clear" w:color="auto" w:fill="auto"/>
            <w:noWrap/>
            <w:hideMark/>
          </w:tcPr>
          <w:p w14:paraId="2E803CC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08A833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7CF585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A123626"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71957AB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377</w:t>
            </w:r>
          </w:p>
        </w:tc>
        <w:tc>
          <w:tcPr>
            <w:tcW w:w="4320" w:type="dxa"/>
            <w:tcBorders>
              <w:top w:val="nil"/>
              <w:left w:val="nil"/>
              <w:bottom w:val="single" w:sz="4" w:space="0" w:color="auto"/>
              <w:right w:val="single" w:sz="4" w:space="0" w:color="auto"/>
            </w:tcBorders>
            <w:shd w:val="clear" w:color="auto" w:fill="auto"/>
            <w:hideMark/>
          </w:tcPr>
          <w:p w14:paraId="0E9249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COLAGENASE 0,6 UI/G + CLORANFENICOL 10 MG/G POMADA 30 GR</w:t>
            </w:r>
          </w:p>
        </w:tc>
        <w:tc>
          <w:tcPr>
            <w:tcW w:w="1480" w:type="dxa"/>
            <w:tcBorders>
              <w:top w:val="nil"/>
              <w:left w:val="nil"/>
              <w:bottom w:val="single" w:sz="4" w:space="0" w:color="auto"/>
              <w:right w:val="single" w:sz="4" w:space="0" w:color="auto"/>
            </w:tcBorders>
            <w:shd w:val="clear" w:color="auto" w:fill="auto"/>
            <w:noWrap/>
            <w:hideMark/>
          </w:tcPr>
          <w:p w14:paraId="1D27011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7C61963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46CD75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323A8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29A159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7B4200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378</w:t>
            </w:r>
          </w:p>
        </w:tc>
        <w:tc>
          <w:tcPr>
            <w:tcW w:w="4320" w:type="dxa"/>
            <w:tcBorders>
              <w:top w:val="nil"/>
              <w:left w:val="nil"/>
              <w:bottom w:val="single" w:sz="4" w:space="0" w:color="auto"/>
              <w:right w:val="single" w:sz="4" w:space="0" w:color="auto"/>
            </w:tcBorders>
            <w:shd w:val="clear" w:color="auto" w:fill="auto"/>
            <w:hideMark/>
          </w:tcPr>
          <w:p w14:paraId="643E81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COLAGENASE 0,6</w:t>
            </w:r>
            <w:proofErr w:type="gramStart"/>
            <w:r w:rsidRPr="00D2265B">
              <w:rPr>
                <w:rFonts w:ascii="Times New Roman" w:eastAsia="Times New Roman" w:hAnsi="Times New Roman"/>
                <w:color w:val="000000"/>
                <w:sz w:val="16"/>
                <w:szCs w:val="16"/>
                <w:lang w:eastAsia="pt-BR"/>
              </w:rPr>
              <w:t>UI,  30</w:t>
            </w:r>
            <w:proofErr w:type="gramEnd"/>
            <w:r w:rsidRPr="00D2265B">
              <w:rPr>
                <w:rFonts w:ascii="Times New Roman" w:eastAsia="Times New Roman" w:hAnsi="Times New Roman"/>
                <w:color w:val="000000"/>
                <w:sz w:val="16"/>
                <w:szCs w:val="16"/>
                <w:lang w:eastAsia="pt-BR"/>
              </w:rPr>
              <w:t xml:space="preserve"> GR</w:t>
            </w:r>
          </w:p>
        </w:tc>
        <w:tc>
          <w:tcPr>
            <w:tcW w:w="1480" w:type="dxa"/>
            <w:tcBorders>
              <w:top w:val="nil"/>
              <w:left w:val="nil"/>
              <w:bottom w:val="single" w:sz="4" w:space="0" w:color="auto"/>
              <w:right w:val="single" w:sz="4" w:space="0" w:color="auto"/>
            </w:tcBorders>
            <w:shd w:val="clear" w:color="auto" w:fill="auto"/>
            <w:noWrap/>
            <w:hideMark/>
          </w:tcPr>
          <w:p w14:paraId="4CEE1E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6611D9D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5E002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C03AB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0B867C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3B0CC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379</w:t>
            </w:r>
          </w:p>
        </w:tc>
        <w:tc>
          <w:tcPr>
            <w:tcW w:w="4320" w:type="dxa"/>
            <w:tcBorders>
              <w:top w:val="nil"/>
              <w:left w:val="nil"/>
              <w:bottom w:val="single" w:sz="4" w:space="0" w:color="auto"/>
              <w:right w:val="single" w:sz="4" w:space="0" w:color="auto"/>
            </w:tcBorders>
            <w:shd w:val="clear" w:color="auto" w:fill="auto"/>
            <w:hideMark/>
          </w:tcPr>
          <w:p w14:paraId="5066471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2.000UI</w:t>
            </w:r>
          </w:p>
        </w:tc>
        <w:tc>
          <w:tcPr>
            <w:tcW w:w="1480" w:type="dxa"/>
            <w:tcBorders>
              <w:top w:val="nil"/>
              <w:left w:val="nil"/>
              <w:bottom w:val="single" w:sz="4" w:space="0" w:color="auto"/>
              <w:right w:val="single" w:sz="4" w:space="0" w:color="auto"/>
            </w:tcBorders>
            <w:shd w:val="clear" w:color="auto" w:fill="auto"/>
            <w:noWrap/>
            <w:hideMark/>
          </w:tcPr>
          <w:p w14:paraId="7EC1656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C5B7DB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CF31EA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5EC2E4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998A2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72458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380</w:t>
            </w:r>
          </w:p>
        </w:tc>
        <w:tc>
          <w:tcPr>
            <w:tcW w:w="4320" w:type="dxa"/>
            <w:tcBorders>
              <w:top w:val="nil"/>
              <w:left w:val="nil"/>
              <w:bottom w:val="single" w:sz="4" w:space="0" w:color="auto"/>
              <w:right w:val="single" w:sz="4" w:space="0" w:color="auto"/>
            </w:tcBorders>
            <w:shd w:val="clear" w:color="auto" w:fill="auto"/>
            <w:hideMark/>
          </w:tcPr>
          <w:p w14:paraId="43E194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5.000UI</w:t>
            </w:r>
          </w:p>
        </w:tc>
        <w:tc>
          <w:tcPr>
            <w:tcW w:w="1480" w:type="dxa"/>
            <w:tcBorders>
              <w:top w:val="nil"/>
              <w:left w:val="nil"/>
              <w:bottom w:val="single" w:sz="4" w:space="0" w:color="auto"/>
              <w:right w:val="single" w:sz="4" w:space="0" w:color="auto"/>
            </w:tcBorders>
            <w:shd w:val="clear" w:color="auto" w:fill="auto"/>
            <w:noWrap/>
            <w:hideMark/>
          </w:tcPr>
          <w:p w14:paraId="401CDAE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E062CC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DF0A0D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3581E9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AB8F11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B56B09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381</w:t>
            </w:r>
          </w:p>
        </w:tc>
        <w:tc>
          <w:tcPr>
            <w:tcW w:w="4320" w:type="dxa"/>
            <w:tcBorders>
              <w:top w:val="nil"/>
              <w:left w:val="nil"/>
              <w:bottom w:val="single" w:sz="4" w:space="0" w:color="auto"/>
              <w:right w:val="single" w:sz="4" w:space="0" w:color="auto"/>
            </w:tcBorders>
            <w:shd w:val="clear" w:color="auto" w:fill="auto"/>
            <w:hideMark/>
          </w:tcPr>
          <w:p w14:paraId="47C1A5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COLECALCIFEROL 7.000UI</w:t>
            </w:r>
          </w:p>
        </w:tc>
        <w:tc>
          <w:tcPr>
            <w:tcW w:w="1480" w:type="dxa"/>
            <w:tcBorders>
              <w:top w:val="nil"/>
              <w:left w:val="nil"/>
              <w:bottom w:val="single" w:sz="4" w:space="0" w:color="auto"/>
              <w:right w:val="single" w:sz="4" w:space="0" w:color="auto"/>
            </w:tcBorders>
            <w:shd w:val="clear" w:color="auto" w:fill="auto"/>
            <w:noWrap/>
            <w:hideMark/>
          </w:tcPr>
          <w:p w14:paraId="6B001A8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E058E5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3632AAE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0D306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74D60E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405DA8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382</w:t>
            </w:r>
          </w:p>
        </w:tc>
        <w:tc>
          <w:tcPr>
            <w:tcW w:w="4320" w:type="dxa"/>
            <w:tcBorders>
              <w:top w:val="nil"/>
              <w:left w:val="nil"/>
              <w:bottom w:val="single" w:sz="4" w:space="0" w:color="auto"/>
              <w:right w:val="single" w:sz="4" w:space="0" w:color="auto"/>
            </w:tcBorders>
            <w:shd w:val="clear" w:color="auto" w:fill="auto"/>
            <w:hideMark/>
          </w:tcPr>
          <w:p w14:paraId="5F9DE28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COLESTIRAMINA 4 G</w:t>
            </w:r>
          </w:p>
        </w:tc>
        <w:tc>
          <w:tcPr>
            <w:tcW w:w="1480" w:type="dxa"/>
            <w:tcBorders>
              <w:top w:val="nil"/>
              <w:left w:val="nil"/>
              <w:bottom w:val="single" w:sz="4" w:space="0" w:color="auto"/>
              <w:right w:val="single" w:sz="4" w:space="0" w:color="auto"/>
            </w:tcBorders>
            <w:shd w:val="clear" w:color="auto" w:fill="auto"/>
            <w:noWrap/>
            <w:hideMark/>
          </w:tcPr>
          <w:p w14:paraId="470771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ENV</w:t>
            </w:r>
          </w:p>
        </w:tc>
        <w:tc>
          <w:tcPr>
            <w:tcW w:w="1120" w:type="dxa"/>
            <w:tcBorders>
              <w:top w:val="nil"/>
              <w:left w:val="nil"/>
              <w:bottom w:val="single" w:sz="4" w:space="0" w:color="auto"/>
              <w:right w:val="single" w:sz="4" w:space="0" w:color="auto"/>
            </w:tcBorders>
            <w:shd w:val="clear" w:color="auto" w:fill="auto"/>
            <w:noWrap/>
            <w:hideMark/>
          </w:tcPr>
          <w:p w14:paraId="038D2D3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A0CE3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B73749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02F629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8B951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383</w:t>
            </w:r>
          </w:p>
        </w:tc>
        <w:tc>
          <w:tcPr>
            <w:tcW w:w="4320" w:type="dxa"/>
            <w:tcBorders>
              <w:top w:val="nil"/>
              <w:left w:val="nil"/>
              <w:bottom w:val="single" w:sz="4" w:space="0" w:color="auto"/>
              <w:right w:val="single" w:sz="4" w:space="0" w:color="auto"/>
            </w:tcBorders>
            <w:shd w:val="clear" w:color="auto" w:fill="auto"/>
            <w:hideMark/>
          </w:tcPr>
          <w:p w14:paraId="5BE4B5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CUMARINA 15MG+TROXERRUTINA 90 MG</w:t>
            </w:r>
          </w:p>
        </w:tc>
        <w:tc>
          <w:tcPr>
            <w:tcW w:w="1480" w:type="dxa"/>
            <w:tcBorders>
              <w:top w:val="nil"/>
              <w:left w:val="nil"/>
              <w:bottom w:val="single" w:sz="4" w:space="0" w:color="auto"/>
              <w:right w:val="single" w:sz="4" w:space="0" w:color="auto"/>
            </w:tcBorders>
            <w:shd w:val="clear" w:color="auto" w:fill="auto"/>
            <w:noWrap/>
            <w:hideMark/>
          </w:tcPr>
          <w:p w14:paraId="700972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580187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0E3705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FD597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CF195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E5C69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384</w:t>
            </w:r>
          </w:p>
        </w:tc>
        <w:tc>
          <w:tcPr>
            <w:tcW w:w="4320" w:type="dxa"/>
            <w:tcBorders>
              <w:top w:val="nil"/>
              <w:left w:val="nil"/>
              <w:bottom w:val="single" w:sz="4" w:space="0" w:color="auto"/>
              <w:right w:val="single" w:sz="4" w:space="0" w:color="auto"/>
            </w:tcBorders>
            <w:shd w:val="clear" w:color="auto" w:fill="auto"/>
            <w:hideMark/>
          </w:tcPr>
          <w:p w14:paraId="5E01892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DAPAGLIFLOZINA 10 MG</w:t>
            </w:r>
          </w:p>
        </w:tc>
        <w:tc>
          <w:tcPr>
            <w:tcW w:w="1480" w:type="dxa"/>
            <w:tcBorders>
              <w:top w:val="nil"/>
              <w:left w:val="nil"/>
              <w:bottom w:val="single" w:sz="4" w:space="0" w:color="auto"/>
              <w:right w:val="single" w:sz="4" w:space="0" w:color="auto"/>
            </w:tcBorders>
            <w:shd w:val="clear" w:color="auto" w:fill="auto"/>
            <w:noWrap/>
            <w:hideMark/>
          </w:tcPr>
          <w:p w14:paraId="7BF8146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734A9A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3A5E83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6F3389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1F6AEB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30C6E6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385</w:t>
            </w:r>
          </w:p>
        </w:tc>
        <w:tc>
          <w:tcPr>
            <w:tcW w:w="4320" w:type="dxa"/>
            <w:tcBorders>
              <w:top w:val="nil"/>
              <w:left w:val="nil"/>
              <w:bottom w:val="single" w:sz="4" w:space="0" w:color="auto"/>
              <w:right w:val="single" w:sz="4" w:space="0" w:color="auto"/>
            </w:tcBorders>
            <w:shd w:val="clear" w:color="auto" w:fill="auto"/>
            <w:hideMark/>
          </w:tcPr>
          <w:p w14:paraId="6EF3738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DESLORATADINA 0,5 MG/ML - 100 ML</w:t>
            </w:r>
          </w:p>
        </w:tc>
        <w:tc>
          <w:tcPr>
            <w:tcW w:w="1480" w:type="dxa"/>
            <w:tcBorders>
              <w:top w:val="nil"/>
              <w:left w:val="nil"/>
              <w:bottom w:val="single" w:sz="4" w:space="0" w:color="auto"/>
              <w:right w:val="single" w:sz="4" w:space="0" w:color="auto"/>
            </w:tcBorders>
            <w:shd w:val="clear" w:color="auto" w:fill="auto"/>
            <w:noWrap/>
            <w:hideMark/>
          </w:tcPr>
          <w:p w14:paraId="0CA3D8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4AD450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63F107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C66772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B895AC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F98C91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386</w:t>
            </w:r>
          </w:p>
        </w:tc>
        <w:tc>
          <w:tcPr>
            <w:tcW w:w="4320" w:type="dxa"/>
            <w:tcBorders>
              <w:top w:val="nil"/>
              <w:left w:val="nil"/>
              <w:bottom w:val="single" w:sz="4" w:space="0" w:color="auto"/>
              <w:right w:val="single" w:sz="4" w:space="0" w:color="auto"/>
            </w:tcBorders>
            <w:shd w:val="clear" w:color="auto" w:fill="auto"/>
            <w:hideMark/>
          </w:tcPr>
          <w:p w14:paraId="13675CD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DESVENLAFAXINA 100MG</w:t>
            </w:r>
          </w:p>
        </w:tc>
        <w:tc>
          <w:tcPr>
            <w:tcW w:w="1480" w:type="dxa"/>
            <w:tcBorders>
              <w:top w:val="nil"/>
              <w:left w:val="nil"/>
              <w:bottom w:val="single" w:sz="4" w:space="0" w:color="auto"/>
              <w:right w:val="single" w:sz="4" w:space="0" w:color="auto"/>
            </w:tcBorders>
            <w:shd w:val="clear" w:color="auto" w:fill="auto"/>
            <w:noWrap/>
            <w:hideMark/>
          </w:tcPr>
          <w:p w14:paraId="7F6048C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BD554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320B710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FB1CB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3BEC55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F6CEE2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387</w:t>
            </w:r>
          </w:p>
        </w:tc>
        <w:tc>
          <w:tcPr>
            <w:tcW w:w="4320" w:type="dxa"/>
            <w:tcBorders>
              <w:top w:val="nil"/>
              <w:left w:val="nil"/>
              <w:bottom w:val="single" w:sz="4" w:space="0" w:color="auto"/>
              <w:right w:val="single" w:sz="4" w:space="0" w:color="auto"/>
            </w:tcBorders>
            <w:shd w:val="clear" w:color="auto" w:fill="auto"/>
            <w:hideMark/>
          </w:tcPr>
          <w:p w14:paraId="60F8D78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DESVENLAFAXINA 50MG</w:t>
            </w:r>
          </w:p>
        </w:tc>
        <w:tc>
          <w:tcPr>
            <w:tcW w:w="1480" w:type="dxa"/>
            <w:tcBorders>
              <w:top w:val="nil"/>
              <w:left w:val="nil"/>
              <w:bottom w:val="single" w:sz="4" w:space="0" w:color="auto"/>
              <w:right w:val="single" w:sz="4" w:space="0" w:color="auto"/>
            </w:tcBorders>
            <w:shd w:val="clear" w:color="auto" w:fill="auto"/>
            <w:noWrap/>
            <w:hideMark/>
          </w:tcPr>
          <w:p w14:paraId="457171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C1431E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1DCA19D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D4F3C0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31EF2F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8A56A8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388</w:t>
            </w:r>
          </w:p>
        </w:tc>
        <w:tc>
          <w:tcPr>
            <w:tcW w:w="4320" w:type="dxa"/>
            <w:tcBorders>
              <w:top w:val="nil"/>
              <w:left w:val="nil"/>
              <w:bottom w:val="single" w:sz="4" w:space="0" w:color="auto"/>
              <w:right w:val="single" w:sz="4" w:space="0" w:color="auto"/>
            </w:tcBorders>
            <w:shd w:val="clear" w:color="auto" w:fill="auto"/>
            <w:hideMark/>
          </w:tcPr>
          <w:p w14:paraId="1CF59C2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proofErr w:type="spellStart"/>
            <w:r w:rsidRPr="00D2265B">
              <w:rPr>
                <w:rFonts w:ascii="Times New Roman" w:eastAsia="Times New Roman" w:hAnsi="Times New Roman"/>
                <w:color w:val="000000"/>
                <w:sz w:val="16"/>
                <w:szCs w:val="16"/>
                <w:lang w:eastAsia="pt-BR"/>
              </w:rPr>
              <w:t>Dexametasona</w:t>
            </w:r>
            <w:proofErr w:type="spellEnd"/>
            <w:r w:rsidRPr="00D2265B">
              <w:rPr>
                <w:rFonts w:ascii="Times New Roman" w:eastAsia="Times New Roman" w:hAnsi="Times New Roman"/>
                <w:color w:val="000000"/>
                <w:sz w:val="16"/>
                <w:szCs w:val="16"/>
                <w:lang w:eastAsia="pt-BR"/>
              </w:rPr>
              <w:t xml:space="preserve"> 4 mg </w:t>
            </w:r>
            <w:proofErr w:type="spellStart"/>
            <w:r w:rsidRPr="00D2265B">
              <w:rPr>
                <w:rFonts w:ascii="Times New Roman" w:eastAsia="Times New Roman" w:hAnsi="Times New Roman"/>
                <w:color w:val="000000"/>
                <w:sz w:val="16"/>
                <w:szCs w:val="16"/>
                <w:lang w:eastAsia="pt-BR"/>
              </w:rPr>
              <w:t>inj</w:t>
            </w:r>
            <w:proofErr w:type="spellEnd"/>
            <w:r w:rsidRPr="00D2265B">
              <w:rPr>
                <w:rFonts w:ascii="Times New Roman" w:eastAsia="Times New Roman" w:hAnsi="Times New Roman"/>
                <w:color w:val="000000"/>
                <w:sz w:val="16"/>
                <w:szCs w:val="16"/>
                <w:lang w:eastAsia="pt-BR"/>
              </w:rPr>
              <w:t>.</w:t>
            </w:r>
          </w:p>
        </w:tc>
        <w:tc>
          <w:tcPr>
            <w:tcW w:w="1480" w:type="dxa"/>
            <w:tcBorders>
              <w:top w:val="nil"/>
              <w:left w:val="nil"/>
              <w:bottom w:val="single" w:sz="4" w:space="0" w:color="auto"/>
              <w:right w:val="single" w:sz="4" w:space="0" w:color="auto"/>
            </w:tcBorders>
            <w:shd w:val="clear" w:color="auto" w:fill="auto"/>
            <w:noWrap/>
            <w:hideMark/>
          </w:tcPr>
          <w:p w14:paraId="15748A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UNIDA</w:t>
            </w:r>
          </w:p>
        </w:tc>
        <w:tc>
          <w:tcPr>
            <w:tcW w:w="1120" w:type="dxa"/>
            <w:tcBorders>
              <w:top w:val="nil"/>
              <w:left w:val="nil"/>
              <w:bottom w:val="single" w:sz="4" w:space="0" w:color="auto"/>
              <w:right w:val="single" w:sz="4" w:space="0" w:color="auto"/>
            </w:tcBorders>
            <w:shd w:val="clear" w:color="auto" w:fill="auto"/>
            <w:noWrap/>
            <w:hideMark/>
          </w:tcPr>
          <w:p w14:paraId="32FE371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D93310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2CDFAE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73836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5CBEF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389</w:t>
            </w:r>
          </w:p>
        </w:tc>
        <w:tc>
          <w:tcPr>
            <w:tcW w:w="4320" w:type="dxa"/>
            <w:tcBorders>
              <w:top w:val="nil"/>
              <w:left w:val="nil"/>
              <w:bottom w:val="single" w:sz="4" w:space="0" w:color="auto"/>
              <w:right w:val="single" w:sz="4" w:space="0" w:color="auto"/>
            </w:tcBorders>
            <w:shd w:val="clear" w:color="auto" w:fill="auto"/>
            <w:hideMark/>
          </w:tcPr>
          <w:p w14:paraId="421792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25MG/3ML</w:t>
            </w:r>
          </w:p>
        </w:tc>
        <w:tc>
          <w:tcPr>
            <w:tcW w:w="1480" w:type="dxa"/>
            <w:tcBorders>
              <w:top w:val="nil"/>
              <w:left w:val="nil"/>
              <w:bottom w:val="single" w:sz="4" w:space="0" w:color="auto"/>
              <w:right w:val="single" w:sz="4" w:space="0" w:color="auto"/>
            </w:tcBorders>
            <w:shd w:val="clear" w:color="auto" w:fill="auto"/>
            <w:noWrap/>
            <w:hideMark/>
          </w:tcPr>
          <w:p w14:paraId="1D62DB7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48AAEF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767E75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21EC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93B04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284745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390</w:t>
            </w:r>
          </w:p>
        </w:tc>
        <w:tc>
          <w:tcPr>
            <w:tcW w:w="4320" w:type="dxa"/>
            <w:tcBorders>
              <w:top w:val="nil"/>
              <w:left w:val="nil"/>
              <w:bottom w:val="single" w:sz="4" w:space="0" w:color="auto"/>
              <w:right w:val="single" w:sz="4" w:space="0" w:color="auto"/>
            </w:tcBorders>
            <w:shd w:val="clear" w:color="auto" w:fill="auto"/>
            <w:hideMark/>
          </w:tcPr>
          <w:p w14:paraId="3E70CFE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50 MG</w:t>
            </w:r>
          </w:p>
        </w:tc>
        <w:tc>
          <w:tcPr>
            <w:tcW w:w="1480" w:type="dxa"/>
            <w:tcBorders>
              <w:top w:val="nil"/>
              <w:left w:val="nil"/>
              <w:bottom w:val="single" w:sz="4" w:space="0" w:color="auto"/>
              <w:right w:val="single" w:sz="4" w:space="0" w:color="auto"/>
            </w:tcBorders>
            <w:shd w:val="clear" w:color="auto" w:fill="auto"/>
            <w:noWrap/>
            <w:hideMark/>
          </w:tcPr>
          <w:p w14:paraId="08E3B82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COMPR</w:t>
            </w:r>
          </w:p>
        </w:tc>
        <w:tc>
          <w:tcPr>
            <w:tcW w:w="1120" w:type="dxa"/>
            <w:tcBorders>
              <w:top w:val="nil"/>
              <w:left w:val="nil"/>
              <w:bottom w:val="single" w:sz="4" w:space="0" w:color="auto"/>
              <w:right w:val="single" w:sz="4" w:space="0" w:color="auto"/>
            </w:tcBorders>
            <w:shd w:val="clear" w:color="auto" w:fill="auto"/>
            <w:noWrap/>
            <w:hideMark/>
          </w:tcPr>
          <w:p w14:paraId="231C08E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58E7F3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6B3B0D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2EFBE1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ADE3F8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391</w:t>
            </w:r>
          </w:p>
        </w:tc>
        <w:tc>
          <w:tcPr>
            <w:tcW w:w="4320" w:type="dxa"/>
            <w:tcBorders>
              <w:top w:val="nil"/>
              <w:left w:val="nil"/>
              <w:bottom w:val="single" w:sz="4" w:space="0" w:color="auto"/>
              <w:right w:val="single" w:sz="4" w:space="0" w:color="auto"/>
            </w:tcBorders>
            <w:shd w:val="clear" w:color="auto" w:fill="auto"/>
            <w:hideMark/>
          </w:tcPr>
          <w:p w14:paraId="5B38E1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DICLOFENACO DIETILAMONIO GEL 60 GR</w:t>
            </w:r>
          </w:p>
        </w:tc>
        <w:tc>
          <w:tcPr>
            <w:tcW w:w="1480" w:type="dxa"/>
            <w:tcBorders>
              <w:top w:val="nil"/>
              <w:left w:val="nil"/>
              <w:bottom w:val="single" w:sz="4" w:space="0" w:color="auto"/>
              <w:right w:val="single" w:sz="4" w:space="0" w:color="auto"/>
            </w:tcBorders>
            <w:shd w:val="clear" w:color="auto" w:fill="auto"/>
            <w:noWrap/>
            <w:hideMark/>
          </w:tcPr>
          <w:p w14:paraId="301ED85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TB</w:t>
            </w:r>
          </w:p>
        </w:tc>
        <w:tc>
          <w:tcPr>
            <w:tcW w:w="1120" w:type="dxa"/>
            <w:tcBorders>
              <w:top w:val="nil"/>
              <w:left w:val="nil"/>
              <w:bottom w:val="single" w:sz="4" w:space="0" w:color="auto"/>
              <w:right w:val="single" w:sz="4" w:space="0" w:color="auto"/>
            </w:tcBorders>
            <w:shd w:val="clear" w:color="auto" w:fill="auto"/>
            <w:noWrap/>
            <w:hideMark/>
          </w:tcPr>
          <w:p w14:paraId="2A5D431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6E29A0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E3BB08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744FD9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5BBDF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392</w:t>
            </w:r>
          </w:p>
        </w:tc>
        <w:tc>
          <w:tcPr>
            <w:tcW w:w="4320" w:type="dxa"/>
            <w:tcBorders>
              <w:top w:val="nil"/>
              <w:left w:val="nil"/>
              <w:bottom w:val="single" w:sz="4" w:space="0" w:color="auto"/>
              <w:right w:val="single" w:sz="4" w:space="0" w:color="auto"/>
            </w:tcBorders>
            <w:shd w:val="clear" w:color="auto" w:fill="auto"/>
            <w:hideMark/>
          </w:tcPr>
          <w:p w14:paraId="349459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30 MG</w:t>
            </w:r>
          </w:p>
        </w:tc>
        <w:tc>
          <w:tcPr>
            <w:tcW w:w="1480" w:type="dxa"/>
            <w:tcBorders>
              <w:top w:val="nil"/>
              <w:left w:val="nil"/>
              <w:bottom w:val="single" w:sz="4" w:space="0" w:color="auto"/>
              <w:right w:val="single" w:sz="4" w:space="0" w:color="auto"/>
            </w:tcBorders>
            <w:shd w:val="clear" w:color="auto" w:fill="auto"/>
            <w:noWrap/>
            <w:hideMark/>
          </w:tcPr>
          <w:p w14:paraId="3A3FD46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DC4358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2B4577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30BD05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1769F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C23F9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393</w:t>
            </w:r>
          </w:p>
        </w:tc>
        <w:tc>
          <w:tcPr>
            <w:tcW w:w="4320" w:type="dxa"/>
            <w:tcBorders>
              <w:top w:val="nil"/>
              <w:left w:val="nil"/>
              <w:bottom w:val="single" w:sz="4" w:space="0" w:color="auto"/>
              <w:right w:val="single" w:sz="4" w:space="0" w:color="auto"/>
            </w:tcBorders>
            <w:shd w:val="clear" w:color="auto" w:fill="auto"/>
            <w:hideMark/>
          </w:tcPr>
          <w:p w14:paraId="530F19C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60 MG</w:t>
            </w:r>
          </w:p>
        </w:tc>
        <w:tc>
          <w:tcPr>
            <w:tcW w:w="1480" w:type="dxa"/>
            <w:tcBorders>
              <w:top w:val="nil"/>
              <w:left w:val="nil"/>
              <w:bottom w:val="single" w:sz="4" w:space="0" w:color="auto"/>
              <w:right w:val="single" w:sz="4" w:space="0" w:color="auto"/>
            </w:tcBorders>
            <w:shd w:val="clear" w:color="auto" w:fill="auto"/>
            <w:noWrap/>
            <w:hideMark/>
          </w:tcPr>
          <w:p w14:paraId="055C42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F78C13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16987D0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010B3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B1850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48D25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394</w:t>
            </w:r>
          </w:p>
        </w:tc>
        <w:tc>
          <w:tcPr>
            <w:tcW w:w="4320" w:type="dxa"/>
            <w:tcBorders>
              <w:top w:val="nil"/>
              <w:left w:val="nil"/>
              <w:bottom w:val="single" w:sz="4" w:space="0" w:color="auto"/>
              <w:right w:val="single" w:sz="4" w:space="0" w:color="auto"/>
            </w:tcBorders>
            <w:shd w:val="clear" w:color="auto" w:fill="auto"/>
            <w:hideMark/>
          </w:tcPr>
          <w:p w14:paraId="67B93F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DILTIAZEM 90MG</w:t>
            </w:r>
          </w:p>
        </w:tc>
        <w:tc>
          <w:tcPr>
            <w:tcW w:w="1480" w:type="dxa"/>
            <w:tcBorders>
              <w:top w:val="nil"/>
              <w:left w:val="nil"/>
              <w:bottom w:val="single" w:sz="4" w:space="0" w:color="auto"/>
              <w:right w:val="single" w:sz="4" w:space="0" w:color="auto"/>
            </w:tcBorders>
            <w:shd w:val="clear" w:color="auto" w:fill="auto"/>
            <w:noWrap/>
            <w:hideMark/>
          </w:tcPr>
          <w:p w14:paraId="48D8F9E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6F895D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99A5C4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1D23E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F34345"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6A496EE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395</w:t>
            </w:r>
          </w:p>
        </w:tc>
        <w:tc>
          <w:tcPr>
            <w:tcW w:w="4320" w:type="dxa"/>
            <w:tcBorders>
              <w:top w:val="nil"/>
              <w:left w:val="nil"/>
              <w:bottom w:val="single" w:sz="4" w:space="0" w:color="auto"/>
              <w:right w:val="single" w:sz="4" w:space="0" w:color="auto"/>
            </w:tcBorders>
            <w:shd w:val="clear" w:color="auto" w:fill="auto"/>
            <w:hideMark/>
          </w:tcPr>
          <w:p w14:paraId="1E307C7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25MG/ML + CLORIDRATO DE PIRIDOXINA 5MG/ML 20ML</w:t>
            </w:r>
          </w:p>
        </w:tc>
        <w:tc>
          <w:tcPr>
            <w:tcW w:w="1480" w:type="dxa"/>
            <w:tcBorders>
              <w:top w:val="nil"/>
              <w:left w:val="nil"/>
              <w:bottom w:val="single" w:sz="4" w:space="0" w:color="auto"/>
              <w:right w:val="single" w:sz="4" w:space="0" w:color="auto"/>
            </w:tcBorders>
            <w:shd w:val="clear" w:color="auto" w:fill="auto"/>
            <w:noWrap/>
            <w:hideMark/>
          </w:tcPr>
          <w:p w14:paraId="4522E3C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68A06C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5832582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6BDC6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4C63A7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687E7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396</w:t>
            </w:r>
          </w:p>
        </w:tc>
        <w:tc>
          <w:tcPr>
            <w:tcW w:w="4320" w:type="dxa"/>
            <w:tcBorders>
              <w:top w:val="nil"/>
              <w:left w:val="nil"/>
              <w:bottom w:val="single" w:sz="4" w:space="0" w:color="auto"/>
              <w:right w:val="single" w:sz="4" w:space="0" w:color="auto"/>
            </w:tcBorders>
            <w:shd w:val="clear" w:color="auto" w:fill="auto"/>
            <w:hideMark/>
          </w:tcPr>
          <w:p w14:paraId="30C8714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50MG; CLOR. DE PIRIDOXINA 10MG</w:t>
            </w:r>
          </w:p>
        </w:tc>
        <w:tc>
          <w:tcPr>
            <w:tcW w:w="1480" w:type="dxa"/>
            <w:tcBorders>
              <w:top w:val="nil"/>
              <w:left w:val="nil"/>
              <w:bottom w:val="single" w:sz="4" w:space="0" w:color="auto"/>
              <w:right w:val="single" w:sz="4" w:space="0" w:color="auto"/>
            </w:tcBorders>
            <w:shd w:val="clear" w:color="auto" w:fill="auto"/>
            <w:noWrap/>
            <w:hideMark/>
          </w:tcPr>
          <w:p w14:paraId="14AD6BC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C0DA99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132F9A9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44B389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F452D7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3BCCF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397</w:t>
            </w:r>
          </w:p>
        </w:tc>
        <w:tc>
          <w:tcPr>
            <w:tcW w:w="4320" w:type="dxa"/>
            <w:tcBorders>
              <w:top w:val="nil"/>
              <w:left w:val="nil"/>
              <w:bottom w:val="single" w:sz="4" w:space="0" w:color="auto"/>
              <w:right w:val="single" w:sz="4" w:space="0" w:color="auto"/>
            </w:tcBorders>
            <w:shd w:val="clear" w:color="auto" w:fill="auto"/>
            <w:hideMark/>
          </w:tcPr>
          <w:p w14:paraId="2D62E2F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DIMENIDRINATO 50MG+ PIRIDOXINA 50MG - 10ML</w:t>
            </w:r>
          </w:p>
        </w:tc>
        <w:tc>
          <w:tcPr>
            <w:tcW w:w="1480" w:type="dxa"/>
            <w:tcBorders>
              <w:top w:val="nil"/>
              <w:left w:val="nil"/>
              <w:bottom w:val="single" w:sz="4" w:space="0" w:color="auto"/>
              <w:right w:val="single" w:sz="4" w:space="0" w:color="auto"/>
            </w:tcBorders>
            <w:shd w:val="clear" w:color="auto" w:fill="auto"/>
            <w:noWrap/>
            <w:hideMark/>
          </w:tcPr>
          <w:p w14:paraId="45A98C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48E25E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C4FB43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8C100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ECA838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ED346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398</w:t>
            </w:r>
          </w:p>
        </w:tc>
        <w:tc>
          <w:tcPr>
            <w:tcW w:w="4320" w:type="dxa"/>
            <w:tcBorders>
              <w:top w:val="nil"/>
              <w:left w:val="nil"/>
              <w:bottom w:val="single" w:sz="4" w:space="0" w:color="auto"/>
              <w:right w:val="single" w:sz="4" w:space="0" w:color="auto"/>
            </w:tcBorders>
            <w:shd w:val="clear" w:color="auto" w:fill="auto"/>
            <w:hideMark/>
          </w:tcPr>
          <w:p w14:paraId="65FFF9B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500 MG</w:t>
            </w:r>
          </w:p>
        </w:tc>
        <w:tc>
          <w:tcPr>
            <w:tcW w:w="1480" w:type="dxa"/>
            <w:tcBorders>
              <w:top w:val="nil"/>
              <w:left w:val="nil"/>
              <w:bottom w:val="single" w:sz="4" w:space="0" w:color="auto"/>
              <w:right w:val="single" w:sz="4" w:space="0" w:color="auto"/>
            </w:tcBorders>
            <w:shd w:val="clear" w:color="auto" w:fill="auto"/>
            <w:noWrap/>
            <w:hideMark/>
          </w:tcPr>
          <w:p w14:paraId="281B67A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E633AE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7FD8226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AC01B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045E3A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A25894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399</w:t>
            </w:r>
          </w:p>
        </w:tc>
        <w:tc>
          <w:tcPr>
            <w:tcW w:w="4320" w:type="dxa"/>
            <w:tcBorders>
              <w:top w:val="nil"/>
              <w:left w:val="nil"/>
              <w:bottom w:val="single" w:sz="4" w:space="0" w:color="auto"/>
              <w:right w:val="single" w:sz="4" w:space="0" w:color="auto"/>
            </w:tcBorders>
            <w:shd w:val="clear" w:color="auto" w:fill="auto"/>
            <w:hideMark/>
          </w:tcPr>
          <w:p w14:paraId="2D10F09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500 MG/ML 20ML</w:t>
            </w:r>
          </w:p>
        </w:tc>
        <w:tc>
          <w:tcPr>
            <w:tcW w:w="1480" w:type="dxa"/>
            <w:tcBorders>
              <w:top w:val="nil"/>
              <w:left w:val="nil"/>
              <w:bottom w:val="single" w:sz="4" w:space="0" w:color="auto"/>
              <w:right w:val="single" w:sz="4" w:space="0" w:color="auto"/>
            </w:tcBorders>
            <w:shd w:val="clear" w:color="auto" w:fill="auto"/>
            <w:noWrap/>
            <w:hideMark/>
          </w:tcPr>
          <w:p w14:paraId="7DEBA63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5454EE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59428FA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98E39A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7FF79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3A60E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400</w:t>
            </w:r>
          </w:p>
        </w:tc>
        <w:tc>
          <w:tcPr>
            <w:tcW w:w="4320" w:type="dxa"/>
            <w:tcBorders>
              <w:top w:val="nil"/>
              <w:left w:val="nil"/>
              <w:bottom w:val="single" w:sz="4" w:space="0" w:color="auto"/>
              <w:right w:val="single" w:sz="4" w:space="0" w:color="auto"/>
            </w:tcBorders>
            <w:shd w:val="clear" w:color="auto" w:fill="auto"/>
            <w:hideMark/>
          </w:tcPr>
          <w:p w14:paraId="2EA4F1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DIPIRONA 500MG/ML INJ 2ML </w:t>
            </w:r>
            <w:proofErr w:type="gramStart"/>
            <w:r w:rsidRPr="00D2265B">
              <w:rPr>
                <w:rFonts w:ascii="Times New Roman" w:eastAsia="Times New Roman" w:hAnsi="Times New Roman"/>
                <w:color w:val="000000"/>
                <w:sz w:val="16"/>
                <w:szCs w:val="16"/>
                <w:lang w:eastAsia="pt-BR"/>
              </w:rPr>
              <w:t>IM.IV</w:t>
            </w:r>
            <w:proofErr w:type="gramEnd"/>
          </w:p>
        </w:tc>
        <w:tc>
          <w:tcPr>
            <w:tcW w:w="1480" w:type="dxa"/>
            <w:tcBorders>
              <w:top w:val="nil"/>
              <w:left w:val="nil"/>
              <w:bottom w:val="single" w:sz="4" w:space="0" w:color="auto"/>
              <w:right w:val="single" w:sz="4" w:space="0" w:color="auto"/>
            </w:tcBorders>
            <w:shd w:val="clear" w:color="auto" w:fill="auto"/>
            <w:noWrap/>
            <w:hideMark/>
          </w:tcPr>
          <w:p w14:paraId="08D1F5C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9CE75D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008B627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E4D534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EFDEFD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4B82A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401</w:t>
            </w:r>
          </w:p>
        </w:tc>
        <w:tc>
          <w:tcPr>
            <w:tcW w:w="4320" w:type="dxa"/>
            <w:tcBorders>
              <w:top w:val="nil"/>
              <w:left w:val="nil"/>
              <w:bottom w:val="single" w:sz="4" w:space="0" w:color="auto"/>
              <w:right w:val="single" w:sz="4" w:space="0" w:color="auto"/>
            </w:tcBorders>
            <w:shd w:val="clear" w:color="auto" w:fill="auto"/>
            <w:hideMark/>
          </w:tcPr>
          <w:p w14:paraId="02E100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DIPIRONA 50MG/ 100ML</w:t>
            </w:r>
          </w:p>
        </w:tc>
        <w:tc>
          <w:tcPr>
            <w:tcW w:w="1480" w:type="dxa"/>
            <w:tcBorders>
              <w:top w:val="nil"/>
              <w:left w:val="nil"/>
              <w:bottom w:val="single" w:sz="4" w:space="0" w:color="auto"/>
              <w:right w:val="single" w:sz="4" w:space="0" w:color="auto"/>
            </w:tcBorders>
            <w:shd w:val="clear" w:color="auto" w:fill="auto"/>
            <w:noWrap/>
            <w:hideMark/>
          </w:tcPr>
          <w:p w14:paraId="0CE431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29501E1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19E09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6D9722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99E209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EE6884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402</w:t>
            </w:r>
          </w:p>
        </w:tc>
        <w:tc>
          <w:tcPr>
            <w:tcW w:w="4320" w:type="dxa"/>
            <w:tcBorders>
              <w:top w:val="nil"/>
              <w:left w:val="nil"/>
              <w:bottom w:val="single" w:sz="4" w:space="0" w:color="auto"/>
              <w:right w:val="single" w:sz="4" w:space="0" w:color="auto"/>
            </w:tcBorders>
            <w:shd w:val="clear" w:color="auto" w:fill="auto"/>
            <w:hideMark/>
          </w:tcPr>
          <w:p w14:paraId="1D0799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DOMPERIDONA 1 MG / ML</w:t>
            </w:r>
          </w:p>
        </w:tc>
        <w:tc>
          <w:tcPr>
            <w:tcW w:w="1480" w:type="dxa"/>
            <w:tcBorders>
              <w:top w:val="nil"/>
              <w:left w:val="nil"/>
              <w:bottom w:val="single" w:sz="4" w:space="0" w:color="auto"/>
              <w:right w:val="single" w:sz="4" w:space="0" w:color="auto"/>
            </w:tcBorders>
            <w:shd w:val="clear" w:color="auto" w:fill="auto"/>
            <w:noWrap/>
            <w:hideMark/>
          </w:tcPr>
          <w:p w14:paraId="479CD2F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6655E05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78B38B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30B0A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D1BB32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564AF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403</w:t>
            </w:r>
          </w:p>
        </w:tc>
        <w:tc>
          <w:tcPr>
            <w:tcW w:w="4320" w:type="dxa"/>
            <w:tcBorders>
              <w:top w:val="nil"/>
              <w:left w:val="nil"/>
              <w:bottom w:val="single" w:sz="4" w:space="0" w:color="auto"/>
              <w:right w:val="single" w:sz="4" w:space="0" w:color="auto"/>
            </w:tcBorders>
            <w:shd w:val="clear" w:color="auto" w:fill="auto"/>
            <w:hideMark/>
          </w:tcPr>
          <w:p w14:paraId="63875A2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DOMPERIDONA 10 MG CP</w:t>
            </w:r>
          </w:p>
        </w:tc>
        <w:tc>
          <w:tcPr>
            <w:tcW w:w="1480" w:type="dxa"/>
            <w:tcBorders>
              <w:top w:val="nil"/>
              <w:left w:val="nil"/>
              <w:bottom w:val="single" w:sz="4" w:space="0" w:color="auto"/>
              <w:right w:val="single" w:sz="4" w:space="0" w:color="auto"/>
            </w:tcBorders>
            <w:shd w:val="clear" w:color="auto" w:fill="auto"/>
            <w:noWrap/>
            <w:hideMark/>
          </w:tcPr>
          <w:p w14:paraId="5A9A2A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76D14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EC95BC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DD2052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BED820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AB4DC3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404</w:t>
            </w:r>
          </w:p>
        </w:tc>
        <w:tc>
          <w:tcPr>
            <w:tcW w:w="4320" w:type="dxa"/>
            <w:tcBorders>
              <w:top w:val="nil"/>
              <w:left w:val="nil"/>
              <w:bottom w:val="single" w:sz="4" w:space="0" w:color="auto"/>
              <w:right w:val="single" w:sz="4" w:space="0" w:color="auto"/>
            </w:tcBorders>
            <w:shd w:val="clear" w:color="auto" w:fill="auto"/>
            <w:hideMark/>
          </w:tcPr>
          <w:p w14:paraId="2771569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DONEPEZILA 10MG</w:t>
            </w:r>
          </w:p>
        </w:tc>
        <w:tc>
          <w:tcPr>
            <w:tcW w:w="1480" w:type="dxa"/>
            <w:tcBorders>
              <w:top w:val="nil"/>
              <w:left w:val="nil"/>
              <w:bottom w:val="single" w:sz="4" w:space="0" w:color="auto"/>
              <w:right w:val="single" w:sz="4" w:space="0" w:color="auto"/>
            </w:tcBorders>
            <w:shd w:val="clear" w:color="auto" w:fill="auto"/>
            <w:noWrap/>
            <w:hideMark/>
          </w:tcPr>
          <w:p w14:paraId="4214B20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2EFFA7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20DA8EC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BA389E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A9645B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1A2728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405</w:t>
            </w:r>
          </w:p>
        </w:tc>
        <w:tc>
          <w:tcPr>
            <w:tcW w:w="4320" w:type="dxa"/>
            <w:tcBorders>
              <w:top w:val="nil"/>
              <w:left w:val="nil"/>
              <w:bottom w:val="single" w:sz="4" w:space="0" w:color="auto"/>
              <w:right w:val="single" w:sz="4" w:space="0" w:color="auto"/>
            </w:tcBorders>
            <w:shd w:val="clear" w:color="auto" w:fill="auto"/>
            <w:hideMark/>
          </w:tcPr>
          <w:p w14:paraId="000F938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DONEPEZILA 5 MG</w:t>
            </w:r>
          </w:p>
        </w:tc>
        <w:tc>
          <w:tcPr>
            <w:tcW w:w="1480" w:type="dxa"/>
            <w:tcBorders>
              <w:top w:val="nil"/>
              <w:left w:val="nil"/>
              <w:bottom w:val="single" w:sz="4" w:space="0" w:color="auto"/>
              <w:right w:val="single" w:sz="4" w:space="0" w:color="auto"/>
            </w:tcBorders>
            <w:shd w:val="clear" w:color="auto" w:fill="auto"/>
            <w:noWrap/>
            <w:hideMark/>
          </w:tcPr>
          <w:p w14:paraId="709BAC2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F278B7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4B1F1AB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34FE1C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8A251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1FD924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406</w:t>
            </w:r>
          </w:p>
        </w:tc>
        <w:tc>
          <w:tcPr>
            <w:tcW w:w="4320" w:type="dxa"/>
            <w:tcBorders>
              <w:top w:val="nil"/>
              <w:left w:val="nil"/>
              <w:bottom w:val="single" w:sz="4" w:space="0" w:color="auto"/>
              <w:right w:val="single" w:sz="4" w:space="0" w:color="auto"/>
            </w:tcBorders>
            <w:shd w:val="clear" w:color="auto" w:fill="auto"/>
            <w:hideMark/>
          </w:tcPr>
          <w:p w14:paraId="57E207A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DOXAZOSINA  4 MG</w:t>
            </w:r>
          </w:p>
        </w:tc>
        <w:tc>
          <w:tcPr>
            <w:tcW w:w="1480" w:type="dxa"/>
            <w:tcBorders>
              <w:top w:val="nil"/>
              <w:left w:val="nil"/>
              <w:bottom w:val="single" w:sz="4" w:space="0" w:color="auto"/>
              <w:right w:val="single" w:sz="4" w:space="0" w:color="auto"/>
            </w:tcBorders>
            <w:shd w:val="clear" w:color="auto" w:fill="auto"/>
            <w:noWrap/>
            <w:hideMark/>
          </w:tcPr>
          <w:p w14:paraId="154DA68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EF98C3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2684DC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203F9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F8C72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7BDAF0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407</w:t>
            </w:r>
          </w:p>
        </w:tc>
        <w:tc>
          <w:tcPr>
            <w:tcW w:w="4320" w:type="dxa"/>
            <w:tcBorders>
              <w:top w:val="nil"/>
              <w:left w:val="nil"/>
              <w:bottom w:val="single" w:sz="4" w:space="0" w:color="auto"/>
              <w:right w:val="single" w:sz="4" w:space="0" w:color="auto"/>
            </w:tcBorders>
            <w:shd w:val="clear" w:color="auto" w:fill="auto"/>
            <w:hideMark/>
          </w:tcPr>
          <w:p w14:paraId="02F0B16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DOXAZOSINA 2 MG</w:t>
            </w:r>
          </w:p>
        </w:tc>
        <w:tc>
          <w:tcPr>
            <w:tcW w:w="1480" w:type="dxa"/>
            <w:tcBorders>
              <w:top w:val="nil"/>
              <w:left w:val="nil"/>
              <w:bottom w:val="single" w:sz="4" w:space="0" w:color="auto"/>
              <w:right w:val="single" w:sz="4" w:space="0" w:color="auto"/>
            </w:tcBorders>
            <w:shd w:val="clear" w:color="auto" w:fill="auto"/>
            <w:noWrap/>
            <w:hideMark/>
          </w:tcPr>
          <w:p w14:paraId="66D3958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E1C9B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A74993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625960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811F3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4FE249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408</w:t>
            </w:r>
          </w:p>
        </w:tc>
        <w:tc>
          <w:tcPr>
            <w:tcW w:w="4320" w:type="dxa"/>
            <w:tcBorders>
              <w:top w:val="nil"/>
              <w:left w:val="nil"/>
              <w:bottom w:val="single" w:sz="4" w:space="0" w:color="auto"/>
              <w:right w:val="single" w:sz="4" w:space="0" w:color="auto"/>
            </w:tcBorders>
            <w:shd w:val="clear" w:color="auto" w:fill="auto"/>
            <w:hideMark/>
          </w:tcPr>
          <w:p w14:paraId="74CEE9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DOXICICLINA 100MG</w:t>
            </w:r>
          </w:p>
        </w:tc>
        <w:tc>
          <w:tcPr>
            <w:tcW w:w="1480" w:type="dxa"/>
            <w:tcBorders>
              <w:top w:val="nil"/>
              <w:left w:val="nil"/>
              <w:bottom w:val="single" w:sz="4" w:space="0" w:color="auto"/>
              <w:right w:val="single" w:sz="4" w:space="0" w:color="auto"/>
            </w:tcBorders>
            <w:shd w:val="clear" w:color="auto" w:fill="auto"/>
            <w:noWrap/>
            <w:hideMark/>
          </w:tcPr>
          <w:p w14:paraId="40D5781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86DACB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28749C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B25858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9F0F99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9617F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409</w:t>
            </w:r>
          </w:p>
        </w:tc>
        <w:tc>
          <w:tcPr>
            <w:tcW w:w="4320" w:type="dxa"/>
            <w:tcBorders>
              <w:top w:val="nil"/>
              <w:left w:val="nil"/>
              <w:bottom w:val="single" w:sz="4" w:space="0" w:color="auto"/>
              <w:right w:val="single" w:sz="4" w:space="0" w:color="auto"/>
            </w:tcBorders>
            <w:shd w:val="clear" w:color="auto" w:fill="auto"/>
            <w:hideMark/>
          </w:tcPr>
          <w:p w14:paraId="4E21C93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DULOXETINA 30 MG LIB. LENTA</w:t>
            </w:r>
          </w:p>
        </w:tc>
        <w:tc>
          <w:tcPr>
            <w:tcW w:w="1480" w:type="dxa"/>
            <w:tcBorders>
              <w:top w:val="nil"/>
              <w:left w:val="nil"/>
              <w:bottom w:val="single" w:sz="4" w:space="0" w:color="auto"/>
              <w:right w:val="single" w:sz="4" w:space="0" w:color="auto"/>
            </w:tcBorders>
            <w:shd w:val="clear" w:color="auto" w:fill="auto"/>
            <w:noWrap/>
            <w:hideMark/>
          </w:tcPr>
          <w:p w14:paraId="01318AE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4AA17F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C66D92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0A5210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DFE03C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A2D1F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410</w:t>
            </w:r>
          </w:p>
        </w:tc>
        <w:tc>
          <w:tcPr>
            <w:tcW w:w="4320" w:type="dxa"/>
            <w:tcBorders>
              <w:top w:val="nil"/>
              <w:left w:val="nil"/>
              <w:bottom w:val="single" w:sz="4" w:space="0" w:color="auto"/>
              <w:right w:val="single" w:sz="4" w:space="0" w:color="auto"/>
            </w:tcBorders>
            <w:shd w:val="clear" w:color="auto" w:fill="auto"/>
            <w:hideMark/>
          </w:tcPr>
          <w:p w14:paraId="1D5EDE7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DULOXETINA 60 MG LIB. LENTA</w:t>
            </w:r>
          </w:p>
        </w:tc>
        <w:tc>
          <w:tcPr>
            <w:tcW w:w="1480" w:type="dxa"/>
            <w:tcBorders>
              <w:top w:val="nil"/>
              <w:left w:val="nil"/>
              <w:bottom w:val="single" w:sz="4" w:space="0" w:color="auto"/>
              <w:right w:val="single" w:sz="4" w:space="0" w:color="auto"/>
            </w:tcBorders>
            <w:shd w:val="clear" w:color="auto" w:fill="auto"/>
            <w:noWrap/>
            <w:hideMark/>
          </w:tcPr>
          <w:p w14:paraId="5B88F88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0B364E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D33CB0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010A8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4C4640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4E3092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411</w:t>
            </w:r>
          </w:p>
        </w:tc>
        <w:tc>
          <w:tcPr>
            <w:tcW w:w="4320" w:type="dxa"/>
            <w:tcBorders>
              <w:top w:val="nil"/>
              <w:left w:val="nil"/>
              <w:bottom w:val="single" w:sz="4" w:space="0" w:color="auto"/>
              <w:right w:val="single" w:sz="4" w:space="0" w:color="auto"/>
            </w:tcBorders>
            <w:shd w:val="clear" w:color="auto" w:fill="auto"/>
            <w:hideMark/>
          </w:tcPr>
          <w:p w14:paraId="64E3421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DUTASTERIDA 05 MG + TANSULOSINA 0,4 MG</w:t>
            </w:r>
          </w:p>
        </w:tc>
        <w:tc>
          <w:tcPr>
            <w:tcW w:w="1480" w:type="dxa"/>
            <w:tcBorders>
              <w:top w:val="nil"/>
              <w:left w:val="nil"/>
              <w:bottom w:val="single" w:sz="4" w:space="0" w:color="auto"/>
              <w:right w:val="single" w:sz="4" w:space="0" w:color="auto"/>
            </w:tcBorders>
            <w:shd w:val="clear" w:color="auto" w:fill="auto"/>
            <w:noWrap/>
            <w:hideMark/>
          </w:tcPr>
          <w:p w14:paraId="7D6B17C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107D6DE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36ED89E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1CF9CE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AFFBB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3D326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412</w:t>
            </w:r>
          </w:p>
        </w:tc>
        <w:tc>
          <w:tcPr>
            <w:tcW w:w="4320" w:type="dxa"/>
            <w:tcBorders>
              <w:top w:val="nil"/>
              <w:left w:val="nil"/>
              <w:bottom w:val="single" w:sz="4" w:space="0" w:color="auto"/>
              <w:right w:val="single" w:sz="4" w:space="0" w:color="auto"/>
            </w:tcBorders>
            <w:shd w:val="clear" w:color="auto" w:fill="auto"/>
            <w:hideMark/>
          </w:tcPr>
          <w:p w14:paraId="4FC3BA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EMPAGLIFLOZINA 10 MG+ LINAGLIPTINA 5MG</w:t>
            </w:r>
          </w:p>
        </w:tc>
        <w:tc>
          <w:tcPr>
            <w:tcW w:w="1480" w:type="dxa"/>
            <w:tcBorders>
              <w:top w:val="nil"/>
              <w:left w:val="nil"/>
              <w:bottom w:val="single" w:sz="4" w:space="0" w:color="auto"/>
              <w:right w:val="single" w:sz="4" w:space="0" w:color="auto"/>
            </w:tcBorders>
            <w:shd w:val="clear" w:color="auto" w:fill="auto"/>
            <w:noWrap/>
            <w:hideMark/>
          </w:tcPr>
          <w:p w14:paraId="22E5810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993352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7F6B8DB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C293A5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5423B4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E595D3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413</w:t>
            </w:r>
          </w:p>
        </w:tc>
        <w:tc>
          <w:tcPr>
            <w:tcW w:w="4320" w:type="dxa"/>
            <w:tcBorders>
              <w:top w:val="nil"/>
              <w:left w:val="nil"/>
              <w:bottom w:val="single" w:sz="4" w:space="0" w:color="auto"/>
              <w:right w:val="single" w:sz="4" w:space="0" w:color="auto"/>
            </w:tcBorders>
            <w:shd w:val="clear" w:color="auto" w:fill="auto"/>
            <w:hideMark/>
          </w:tcPr>
          <w:p w14:paraId="255A2C3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EMPAGLIFOZINA 10MG</w:t>
            </w:r>
          </w:p>
        </w:tc>
        <w:tc>
          <w:tcPr>
            <w:tcW w:w="1480" w:type="dxa"/>
            <w:tcBorders>
              <w:top w:val="nil"/>
              <w:left w:val="nil"/>
              <w:bottom w:val="single" w:sz="4" w:space="0" w:color="auto"/>
              <w:right w:val="single" w:sz="4" w:space="0" w:color="auto"/>
            </w:tcBorders>
            <w:shd w:val="clear" w:color="auto" w:fill="auto"/>
            <w:noWrap/>
            <w:hideMark/>
          </w:tcPr>
          <w:p w14:paraId="0F5E67D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3C339C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638BDBA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777AD5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326679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8E9B82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414</w:t>
            </w:r>
          </w:p>
        </w:tc>
        <w:tc>
          <w:tcPr>
            <w:tcW w:w="4320" w:type="dxa"/>
            <w:tcBorders>
              <w:top w:val="nil"/>
              <w:left w:val="nil"/>
              <w:bottom w:val="single" w:sz="4" w:space="0" w:color="auto"/>
              <w:right w:val="single" w:sz="4" w:space="0" w:color="auto"/>
            </w:tcBorders>
            <w:shd w:val="clear" w:color="auto" w:fill="auto"/>
            <w:hideMark/>
          </w:tcPr>
          <w:p w14:paraId="2949F54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EMPAGLIFOZINA 25MG</w:t>
            </w:r>
          </w:p>
        </w:tc>
        <w:tc>
          <w:tcPr>
            <w:tcW w:w="1480" w:type="dxa"/>
            <w:tcBorders>
              <w:top w:val="nil"/>
              <w:left w:val="nil"/>
              <w:bottom w:val="single" w:sz="4" w:space="0" w:color="auto"/>
              <w:right w:val="single" w:sz="4" w:space="0" w:color="auto"/>
            </w:tcBorders>
            <w:shd w:val="clear" w:color="auto" w:fill="auto"/>
            <w:noWrap/>
            <w:hideMark/>
          </w:tcPr>
          <w:p w14:paraId="155361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AC1517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55F9B2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CFD4D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AAA5FD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602FD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415</w:t>
            </w:r>
          </w:p>
        </w:tc>
        <w:tc>
          <w:tcPr>
            <w:tcW w:w="4320" w:type="dxa"/>
            <w:tcBorders>
              <w:top w:val="nil"/>
              <w:left w:val="nil"/>
              <w:bottom w:val="single" w:sz="4" w:space="0" w:color="auto"/>
              <w:right w:val="single" w:sz="4" w:space="0" w:color="auto"/>
            </w:tcBorders>
            <w:shd w:val="clear" w:color="auto" w:fill="auto"/>
            <w:hideMark/>
          </w:tcPr>
          <w:p w14:paraId="0C18493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10 MG/ML GTS 10 ML</w:t>
            </w:r>
          </w:p>
        </w:tc>
        <w:tc>
          <w:tcPr>
            <w:tcW w:w="1480" w:type="dxa"/>
            <w:tcBorders>
              <w:top w:val="nil"/>
              <w:left w:val="nil"/>
              <w:bottom w:val="single" w:sz="4" w:space="0" w:color="auto"/>
              <w:right w:val="single" w:sz="4" w:space="0" w:color="auto"/>
            </w:tcBorders>
            <w:shd w:val="clear" w:color="auto" w:fill="auto"/>
            <w:noWrap/>
            <w:hideMark/>
          </w:tcPr>
          <w:p w14:paraId="1ABD6A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FBE6BF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7740A6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63F04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B43E462"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352B6E8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416</w:t>
            </w:r>
          </w:p>
        </w:tc>
        <w:tc>
          <w:tcPr>
            <w:tcW w:w="4320" w:type="dxa"/>
            <w:tcBorders>
              <w:top w:val="nil"/>
              <w:left w:val="nil"/>
              <w:bottom w:val="single" w:sz="4" w:space="0" w:color="auto"/>
              <w:right w:val="single" w:sz="4" w:space="0" w:color="auto"/>
            </w:tcBorders>
            <w:shd w:val="clear" w:color="auto" w:fill="auto"/>
            <w:hideMark/>
          </w:tcPr>
          <w:p w14:paraId="5E3B3BE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 + DIPIRONA SODICA 10MG/250MG</w:t>
            </w:r>
          </w:p>
        </w:tc>
        <w:tc>
          <w:tcPr>
            <w:tcW w:w="1480" w:type="dxa"/>
            <w:tcBorders>
              <w:top w:val="nil"/>
              <w:left w:val="nil"/>
              <w:bottom w:val="single" w:sz="4" w:space="0" w:color="auto"/>
              <w:right w:val="single" w:sz="4" w:space="0" w:color="auto"/>
            </w:tcBorders>
            <w:shd w:val="clear" w:color="auto" w:fill="auto"/>
            <w:noWrap/>
            <w:hideMark/>
          </w:tcPr>
          <w:p w14:paraId="2176F6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BED7C4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10C6B1F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1A67E3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E849092"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569D617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417</w:t>
            </w:r>
          </w:p>
        </w:tc>
        <w:tc>
          <w:tcPr>
            <w:tcW w:w="4320" w:type="dxa"/>
            <w:tcBorders>
              <w:top w:val="nil"/>
              <w:left w:val="nil"/>
              <w:bottom w:val="single" w:sz="4" w:space="0" w:color="auto"/>
              <w:right w:val="single" w:sz="4" w:space="0" w:color="auto"/>
            </w:tcBorders>
            <w:shd w:val="clear" w:color="auto" w:fill="auto"/>
            <w:hideMark/>
          </w:tcPr>
          <w:p w14:paraId="6EB1C2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 + PARACETAMOL 10MG/500MG</w:t>
            </w:r>
          </w:p>
        </w:tc>
        <w:tc>
          <w:tcPr>
            <w:tcW w:w="1480" w:type="dxa"/>
            <w:tcBorders>
              <w:top w:val="nil"/>
              <w:left w:val="nil"/>
              <w:bottom w:val="single" w:sz="4" w:space="0" w:color="auto"/>
              <w:right w:val="single" w:sz="4" w:space="0" w:color="auto"/>
            </w:tcBorders>
            <w:shd w:val="clear" w:color="auto" w:fill="auto"/>
            <w:noWrap/>
            <w:hideMark/>
          </w:tcPr>
          <w:p w14:paraId="3488AD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A7C41D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BF65CC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550F99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13206EA"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0EAADBA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418</w:t>
            </w:r>
          </w:p>
        </w:tc>
        <w:tc>
          <w:tcPr>
            <w:tcW w:w="4320" w:type="dxa"/>
            <w:tcBorders>
              <w:top w:val="nil"/>
              <w:left w:val="nil"/>
              <w:bottom w:val="single" w:sz="4" w:space="0" w:color="auto"/>
              <w:right w:val="single" w:sz="4" w:space="0" w:color="auto"/>
            </w:tcBorders>
            <w:shd w:val="clear" w:color="auto" w:fill="auto"/>
            <w:hideMark/>
          </w:tcPr>
          <w:p w14:paraId="4BBA3C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ESCOPOLAMINA BUTILBROMETO+DIPIRONA 4 ML/500MG/ML INJ.</w:t>
            </w:r>
          </w:p>
        </w:tc>
        <w:tc>
          <w:tcPr>
            <w:tcW w:w="1480" w:type="dxa"/>
            <w:tcBorders>
              <w:top w:val="nil"/>
              <w:left w:val="nil"/>
              <w:bottom w:val="single" w:sz="4" w:space="0" w:color="auto"/>
              <w:right w:val="single" w:sz="4" w:space="0" w:color="auto"/>
            </w:tcBorders>
            <w:shd w:val="clear" w:color="auto" w:fill="auto"/>
            <w:noWrap/>
            <w:hideMark/>
          </w:tcPr>
          <w:p w14:paraId="42BE9D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25A9DA4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0026B4E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7F79C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F6D5B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4001B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419</w:t>
            </w:r>
          </w:p>
        </w:tc>
        <w:tc>
          <w:tcPr>
            <w:tcW w:w="4320" w:type="dxa"/>
            <w:tcBorders>
              <w:top w:val="nil"/>
              <w:left w:val="nil"/>
              <w:bottom w:val="single" w:sz="4" w:space="0" w:color="auto"/>
              <w:right w:val="single" w:sz="4" w:space="0" w:color="auto"/>
            </w:tcBorders>
            <w:shd w:val="clear" w:color="auto" w:fill="auto"/>
            <w:hideMark/>
          </w:tcPr>
          <w:p w14:paraId="0D8DD6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EZETIMIBA 10 MG</w:t>
            </w:r>
          </w:p>
        </w:tc>
        <w:tc>
          <w:tcPr>
            <w:tcW w:w="1480" w:type="dxa"/>
            <w:tcBorders>
              <w:top w:val="nil"/>
              <w:left w:val="nil"/>
              <w:bottom w:val="single" w:sz="4" w:space="0" w:color="auto"/>
              <w:right w:val="single" w:sz="4" w:space="0" w:color="auto"/>
            </w:tcBorders>
            <w:shd w:val="clear" w:color="auto" w:fill="auto"/>
            <w:noWrap/>
            <w:hideMark/>
          </w:tcPr>
          <w:p w14:paraId="1569740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99571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4523F1D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F018FD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300977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D7174F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420</w:t>
            </w:r>
          </w:p>
        </w:tc>
        <w:tc>
          <w:tcPr>
            <w:tcW w:w="4320" w:type="dxa"/>
            <w:tcBorders>
              <w:top w:val="nil"/>
              <w:left w:val="nil"/>
              <w:bottom w:val="single" w:sz="4" w:space="0" w:color="auto"/>
              <w:right w:val="single" w:sz="4" w:space="0" w:color="auto"/>
            </w:tcBorders>
            <w:shd w:val="clear" w:color="auto" w:fill="auto"/>
            <w:hideMark/>
          </w:tcPr>
          <w:p w14:paraId="24A11D5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FEXOFENADINA 180MG</w:t>
            </w:r>
          </w:p>
        </w:tc>
        <w:tc>
          <w:tcPr>
            <w:tcW w:w="1480" w:type="dxa"/>
            <w:tcBorders>
              <w:top w:val="nil"/>
              <w:left w:val="nil"/>
              <w:bottom w:val="single" w:sz="4" w:space="0" w:color="auto"/>
              <w:right w:val="single" w:sz="4" w:space="0" w:color="auto"/>
            </w:tcBorders>
            <w:shd w:val="clear" w:color="auto" w:fill="auto"/>
            <w:noWrap/>
            <w:hideMark/>
          </w:tcPr>
          <w:p w14:paraId="53F07F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C6107F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w:t>
            </w:r>
          </w:p>
        </w:tc>
        <w:tc>
          <w:tcPr>
            <w:tcW w:w="760" w:type="dxa"/>
            <w:tcBorders>
              <w:top w:val="nil"/>
              <w:left w:val="nil"/>
              <w:bottom w:val="single" w:sz="4" w:space="0" w:color="auto"/>
              <w:right w:val="single" w:sz="4" w:space="0" w:color="auto"/>
            </w:tcBorders>
            <w:shd w:val="clear" w:color="auto" w:fill="auto"/>
            <w:noWrap/>
            <w:hideMark/>
          </w:tcPr>
          <w:p w14:paraId="417A8E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C072C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D0EFDE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8BF48C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421</w:t>
            </w:r>
          </w:p>
        </w:tc>
        <w:tc>
          <w:tcPr>
            <w:tcW w:w="4320" w:type="dxa"/>
            <w:tcBorders>
              <w:top w:val="nil"/>
              <w:left w:val="nil"/>
              <w:bottom w:val="single" w:sz="4" w:space="0" w:color="auto"/>
              <w:right w:val="single" w:sz="4" w:space="0" w:color="auto"/>
            </w:tcBorders>
            <w:shd w:val="clear" w:color="auto" w:fill="auto"/>
            <w:hideMark/>
          </w:tcPr>
          <w:p w14:paraId="7D58F6D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FEXOFENADINA SUSP. ORAL 6MG/60ML</w:t>
            </w:r>
          </w:p>
        </w:tc>
        <w:tc>
          <w:tcPr>
            <w:tcW w:w="1480" w:type="dxa"/>
            <w:tcBorders>
              <w:top w:val="nil"/>
              <w:left w:val="nil"/>
              <w:bottom w:val="single" w:sz="4" w:space="0" w:color="auto"/>
              <w:right w:val="single" w:sz="4" w:space="0" w:color="auto"/>
            </w:tcBorders>
            <w:shd w:val="clear" w:color="auto" w:fill="auto"/>
            <w:noWrap/>
            <w:hideMark/>
          </w:tcPr>
          <w:p w14:paraId="5902F83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1FA1D7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34A42B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2EF2FF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0B9CF8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32E659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422</w:t>
            </w:r>
          </w:p>
        </w:tc>
        <w:tc>
          <w:tcPr>
            <w:tcW w:w="4320" w:type="dxa"/>
            <w:tcBorders>
              <w:top w:val="nil"/>
              <w:left w:val="nil"/>
              <w:bottom w:val="single" w:sz="4" w:space="0" w:color="auto"/>
              <w:right w:val="single" w:sz="4" w:space="0" w:color="auto"/>
            </w:tcBorders>
            <w:shd w:val="clear" w:color="auto" w:fill="auto"/>
            <w:hideMark/>
          </w:tcPr>
          <w:p w14:paraId="75FC75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FINASTERIDA 5 MG</w:t>
            </w:r>
          </w:p>
        </w:tc>
        <w:tc>
          <w:tcPr>
            <w:tcW w:w="1480" w:type="dxa"/>
            <w:tcBorders>
              <w:top w:val="nil"/>
              <w:left w:val="nil"/>
              <w:bottom w:val="single" w:sz="4" w:space="0" w:color="auto"/>
              <w:right w:val="single" w:sz="4" w:space="0" w:color="auto"/>
            </w:tcBorders>
            <w:shd w:val="clear" w:color="auto" w:fill="auto"/>
            <w:noWrap/>
            <w:hideMark/>
          </w:tcPr>
          <w:p w14:paraId="713A3DB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25D87C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392F3E2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4703BF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9CD40F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5BECA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423</w:t>
            </w:r>
          </w:p>
        </w:tc>
        <w:tc>
          <w:tcPr>
            <w:tcW w:w="4320" w:type="dxa"/>
            <w:tcBorders>
              <w:top w:val="nil"/>
              <w:left w:val="nil"/>
              <w:bottom w:val="single" w:sz="4" w:space="0" w:color="auto"/>
              <w:right w:val="single" w:sz="4" w:space="0" w:color="auto"/>
            </w:tcBorders>
            <w:shd w:val="clear" w:color="auto" w:fill="auto"/>
            <w:hideMark/>
          </w:tcPr>
          <w:p w14:paraId="68927E6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FUROATO DE FLUTICASONA 27,5 MCG SPRAY NASAL</w:t>
            </w:r>
          </w:p>
        </w:tc>
        <w:tc>
          <w:tcPr>
            <w:tcW w:w="1480" w:type="dxa"/>
            <w:tcBorders>
              <w:top w:val="nil"/>
              <w:left w:val="nil"/>
              <w:bottom w:val="single" w:sz="4" w:space="0" w:color="auto"/>
              <w:right w:val="single" w:sz="4" w:space="0" w:color="auto"/>
            </w:tcBorders>
            <w:shd w:val="clear" w:color="auto" w:fill="auto"/>
            <w:noWrap/>
            <w:hideMark/>
          </w:tcPr>
          <w:p w14:paraId="57076C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52E920E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49FE8A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5AC307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C2DB75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4232D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424</w:t>
            </w:r>
          </w:p>
        </w:tc>
        <w:tc>
          <w:tcPr>
            <w:tcW w:w="4320" w:type="dxa"/>
            <w:tcBorders>
              <w:top w:val="nil"/>
              <w:left w:val="nil"/>
              <w:bottom w:val="single" w:sz="4" w:space="0" w:color="auto"/>
              <w:right w:val="single" w:sz="4" w:space="0" w:color="auto"/>
            </w:tcBorders>
            <w:shd w:val="clear" w:color="auto" w:fill="auto"/>
            <w:hideMark/>
          </w:tcPr>
          <w:p w14:paraId="60A596F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GLICLAZIDA 30 MG</w:t>
            </w:r>
          </w:p>
        </w:tc>
        <w:tc>
          <w:tcPr>
            <w:tcW w:w="1480" w:type="dxa"/>
            <w:tcBorders>
              <w:top w:val="nil"/>
              <w:left w:val="nil"/>
              <w:bottom w:val="single" w:sz="4" w:space="0" w:color="auto"/>
              <w:right w:val="single" w:sz="4" w:space="0" w:color="auto"/>
            </w:tcBorders>
            <w:shd w:val="clear" w:color="auto" w:fill="auto"/>
            <w:noWrap/>
            <w:hideMark/>
          </w:tcPr>
          <w:p w14:paraId="4B9E077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890D90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37E31DB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EF6C69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EDFE24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0E07E8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425</w:t>
            </w:r>
          </w:p>
        </w:tc>
        <w:tc>
          <w:tcPr>
            <w:tcW w:w="4320" w:type="dxa"/>
            <w:tcBorders>
              <w:top w:val="nil"/>
              <w:left w:val="nil"/>
              <w:bottom w:val="single" w:sz="4" w:space="0" w:color="auto"/>
              <w:right w:val="single" w:sz="4" w:space="0" w:color="auto"/>
            </w:tcBorders>
            <w:shd w:val="clear" w:color="auto" w:fill="auto"/>
            <w:hideMark/>
          </w:tcPr>
          <w:p w14:paraId="3F637BD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GLICLAZIDA 60MG</w:t>
            </w:r>
          </w:p>
        </w:tc>
        <w:tc>
          <w:tcPr>
            <w:tcW w:w="1480" w:type="dxa"/>
            <w:tcBorders>
              <w:top w:val="nil"/>
              <w:left w:val="nil"/>
              <w:bottom w:val="single" w:sz="4" w:space="0" w:color="auto"/>
              <w:right w:val="single" w:sz="4" w:space="0" w:color="auto"/>
            </w:tcBorders>
            <w:shd w:val="clear" w:color="auto" w:fill="auto"/>
            <w:noWrap/>
            <w:hideMark/>
          </w:tcPr>
          <w:p w14:paraId="66924BF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579CAE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7C6AD1C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8FE4D1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E265C1"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2DF90B8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426</w:t>
            </w:r>
          </w:p>
        </w:tc>
        <w:tc>
          <w:tcPr>
            <w:tcW w:w="4320" w:type="dxa"/>
            <w:tcBorders>
              <w:top w:val="nil"/>
              <w:left w:val="nil"/>
              <w:bottom w:val="single" w:sz="4" w:space="0" w:color="auto"/>
              <w:right w:val="single" w:sz="4" w:space="0" w:color="auto"/>
            </w:tcBorders>
            <w:shd w:val="clear" w:color="auto" w:fill="auto"/>
            <w:hideMark/>
          </w:tcPr>
          <w:p w14:paraId="463CCB7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HIDROXIQUINOLINA BORATO + TRIETANOLAMINA, 0,4 MG+140 MG</w:t>
            </w:r>
          </w:p>
        </w:tc>
        <w:tc>
          <w:tcPr>
            <w:tcW w:w="1480" w:type="dxa"/>
            <w:tcBorders>
              <w:top w:val="nil"/>
              <w:left w:val="nil"/>
              <w:bottom w:val="single" w:sz="4" w:space="0" w:color="auto"/>
              <w:right w:val="single" w:sz="4" w:space="0" w:color="auto"/>
            </w:tcBorders>
            <w:shd w:val="clear" w:color="auto" w:fill="auto"/>
            <w:noWrap/>
            <w:hideMark/>
          </w:tcPr>
          <w:p w14:paraId="255619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732D6B7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307FBFC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FED9E6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D8F262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D66678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427</w:t>
            </w:r>
          </w:p>
        </w:tc>
        <w:tc>
          <w:tcPr>
            <w:tcW w:w="4320" w:type="dxa"/>
            <w:tcBorders>
              <w:top w:val="nil"/>
              <w:left w:val="nil"/>
              <w:bottom w:val="single" w:sz="4" w:space="0" w:color="auto"/>
              <w:right w:val="single" w:sz="4" w:space="0" w:color="auto"/>
            </w:tcBorders>
            <w:shd w:val="clear" w:color="auto" w:fill="auto"/>
            <w:hideMark/>
          </w:tcPr>
          <w:p w14:paraId="2C9E1AF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IBUPROFENO 100 MG / ML 30 ML GTS</w:t>
            </w:r>
          </w:p>
        </w:tc>
        <w:tc>
          <w:tcPr>
            <w:tcW w:w="1480" w:type="dxa"/>
            <w:tcBorders>
              <w:top w:val="nil"/>
              <w:left w:val="nil"/>
              <w:bottom w:val="single" w:sz="4" w:space="0" w:color="auto"/>
              <w:right w:val="single" w:sz="4" w:space="0" w:color="auto"/>
            </w:tcBorders>
            <w:shd w:val="clear" w:color="auto" w:fill="auto"/>
            <w:noWrap/>
            <w:hideMark/>
          </w:tcPr>
          <w:p w14:paraId="487CE0F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9CFA49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2DEA49E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0216E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45359D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7B67F2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428</w:t>
            </w:r>
          </w:p>
        </w:tc>
        <w:tc>
          <w:tcPr>
            <w:tcW w:w="4320" w:type="dxa"/>
            <w:tcBorders>
              <w:top w:val="nil"/>
              <w:left w:val="nil"/>
              <w:bottom w:val="single" w:sz="4" w:space="0" w:color="auto"/>
              <w:right w:val="single" w:sz="4" w:space="0" w:color="auto"/>
            </w:tcBorders>
            <w:shd w:val="clear" w:color="auto" w:fill="auto"/>
            <w:hideMark/>
          </w:tcPr>
          <w:p w14:paraId="1F38D9C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IBUPROFENO 300 MG</w:t>
            </w:r>
          </w:p>
        </w:tc>
        <w:tc>
          <w:tcPr>
            <w:tcW w:w="1480" w:type="dxa"/>
            <w:tcBorders>
              <w:top w:val="nil"/>
              <w:left w:val="nil"/>
              <w:bottom w:val="single" w:sz="4" w:space="0" w:color="auto"/>
              <w:right w:val="single" w:sz="4" w:space="0" w:color="auto"/>
            </w:tcBorders>
            <w:shd w:val="clear" w:color="auto" w:fill="auto"/>
            <w:noWrap/>
            <w:hideMark/>
          </w:tcPr>
          <w:p w14:paraId="6308771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6CEBE7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46D019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E3DAF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C91A6E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CAB7F7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429</w:t>
            </w:r>
          </w:p>
        </w:tc>
        <w:tc>
          <w:tcPr>
            <w:tcW w:w="4320" w:type="dxa"/>
            <w:tcBorders>
              <w:top w:val="nil"/>
              <w:left w:val="nil"/>
              <w:bottom w:val="single" w:sz="4" w:space="0" w:color="auto"/>
              <w:right w:val="single" w:sz="4" w:space="0" w:color="auto"/>
            </w:tcBorders>
            <w:shd w:val="clear" w:color="auto" w:fill="auto"/>
            <w:hideMark/>
          </w:tcPr>
          <w:p w14:paraId="0A463F6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DEGLUDECA 100UI/ML</w:t>
            </w:r>
          </w:p>
        </w:tc>
        <w:tc>
          <w:tcPr>
            <w:tcW w:w="1480" w:type="dxa"/>
            <w:tcBorders>
              <w:top w:val="nil"/>
              <w:left w:val="nil"/>
              <w:bottom w:val="single" w:sz="4" w:space="0" w:color="auto"/>
              <w:right w:val="single" w:sz="4" w:space="0" w:color="auto"/>
            </w:tcBorders>
            <w:shd w:val="clear" w:color="auto" w:fill="auto"/>
            <w:noWrap/>
            <w:hideMark/>
          </w:tcPr>
          <w:p w14:paraId="43FAB1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CT</w:t>
            </w:r>
          </w:p>
        </w:tc>
        <w:tc>
          <w:tcPr>
            <w:tcW w:w="1120" w:type="dxa"/>
            <w:tcBorders>
              <w:top w:val="nil"/>
              <w:left w:val="nil"/>
              <w:bottom w:val="single" w:sz="4" w:space="0" w:color="auto"/>
              <w:right w:val="single" w:sz="4" w:space="0" w:color="auto"/>
            </w:tcBorders>
            <w:shd w:val="clear" w:color="auto" w:fill="auto"/>
            <w:noWrap/>
            <w:hideMark/>
          </w:tcPr>
          <w:p w14:paraId="037F053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3AF851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35E1D2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C82BDB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ABCD32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430</w:t>
            </w:r>
          </w:p>
        </w:tc>
        <w:tc>
          <w:tcPr>
            <w:tcW w:w="4320" w:type="dxa"/>
            <w:tcBorders>
              <w:top w:val="nil"/>
              <w:left w:val="nil"/>
              <w:bottom w:val="single" w:sz="4" w:space="0" w:color="auto"/>
              <w:right w:val="single" w:sz="4" w:space="0" w:color="auto"/>
            </w:tcBorders>
            <w:shd w:val="clear" w:color="auto" w:fill="auto"/>
            <w:hideMark/>
          </w:tcPr>
          <w:p w14:paraId="68FDFDF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GLARGINA 100UI/ML</w:t>
            </w:r>
          </w:p>
        </w:tc>
        <w:tc>
          <w:tcPr>
            <w:tcW w:w="1480" w:type="dxa"/>
            <w:tcBorders>
              <w:top w:val="nil"/>
              <w:left w:val="nil"/>
              <w:bottom w:val="single" w:sz="4" w:space="0" w:color="auto"/>
              <w:right w:val="single" w:sz="4" w:space="0" w:color="auto"/>
            </w:tcBorders>
            <w:shd w:val="clear" w:color="auto" w:fill="auto"/>
            <w:noWrap/>
            <w:hideMark/>
          </w:tcPr>
          <w:p w14:paraId="730616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REFIL</w:t>
            </w:r>
          </w:p>
        </w:tc>
        <w:tc>
          <w:tcPr>
            <w:tcW w:w="1120" w:type="dxa"/>
            <w:tcBorders>
              <w:top w:val="nil"/>
              <w:left w:val="nil"/>
              <w:bottom w:val="single" w:sz="4" w:space="0" w:color="auto"/>
              <w:right w:val="single" w:sz="4" w:space="0" w:color="auto"/>
            </w:tcBorders>
            <w:shd w:val="clear" w:color="auto" w:fill="auto"/>
            <w:noWrap/>
            <w:hideMark/>
          </w:tcPr>
          <w:p w14:paraId="4B9EBCA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3B9673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AB929B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4A1ECE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B57DC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431</w:t>
            </w:r>
          </w:p>
        </w:tc>
        <w:tc>
          <w:tcPr>
            <w:tcW w:w="4320" w:type="dxa"/>
            <w:tcBorders>
              <w:top w:val="nil"/>
              <w:left w:val="nil"/>
              <w:bottom w:val="single" w:sz="4" w:space="0" w:color="auto"/>
              <w:right w:val="single" w:sz="4" w:space="0" w:color="auto"/>
            </w:tcBorders>
            <w:shd w:val="clear" w:color="auto" w:fill="auto"/>
            <w:hideMark/>
          </w:tcPr>
          <w:p w14:paraId="23A658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INSULINA LISTRO 100UI/ML</w:t>
            </w:r>
          </w:p>
        </w:tc>
        <w:tc>
          <w:tcPr>
            <w:tcW w:w="1480" w:type="dxa"/>
            <w:tcBorders>
              <w:top w:val="nil"/>
              <w:left w:val="nil"/>
              <w:bottom w:val="single" w:sz="4" w:space="0" w:color="auto"/>
              <w:right w:val="single" w:sz="4" w:space="0" w:color="auto"/>
            </w:tcBorders>
            <w:shd w:val="clear" w:color="auto" w:fill="auto"/>
            <w:noWrap/>
            <w:hideMark/>
          </w:tcPr>
          <w:p w14:paraId="3FA2506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SERIN</w:t>
            </w:r>
          </w:p>
        </w:tc>
        <w:tc>
          <w:tcPr>
            <w:tcW w:w="1120" w:type="dxa"/>
            <w:tcBorders>
              <w:top w:val="nil"/>
              <w:left w:val="nil"/>
              <w:bottom w:val="single" w:sz="4" w:space="0" w:color="auto"/>
              <w:right w:val="single" w:sz="4" w:space="0" w:color="auto"/>
            </w:tcBorders>
            <w:shd w:val="clear" w:color="auto" w:fill="auto"/>
            <w:noWrap/>
            <w:hideMark/>
          </w:tcPr>
          <w:p w14:paraId="50F389A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9F4F71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B8911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EF26E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0933F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432</w:t>
            </w:r>
          </w:p>
        </w:tc>
        <w:tc>
          <w:tcPr>
            <w:tcW w:w="4320" w:type="dxa"/>
            <w:tcBorders>
              <w:top w:val="nil"/>
              <w:left w:val="nil"/>
              <w:bottom w:val="single" w:sz="4" w:space="0" w:color="auto"/>
              <w:right w:val="single" w:sz="4" w:space="0" w:color="auto"/>
            </w:tcBorders>
            <w:shd w:val="clear" w:color="auto" w:fill="auto"/>
            <w:hideMark/>
          </w:tcPr>
          <w:p w14:paraId="231AE4A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IPRATROPIO BROMETO 0,25MG/ML 20ML</w:t>
            </w:r>
          </w:p>
        </w:tc>
        <w:tc>
          <w:tcPr>
            <w:tcW w:w="1480" w:type="dxa"/>
            <w:tcBorders>
              <w:top w:val="nil"/>
              <w:left w:val="nil"/>
              <w:bottom w:val="single" w:sz="4" w:space="0" w:color="auto"/>
              <w:right w:val="single" w:sz="4" w:space="0" w:color="auto"/>
            </w:tcBorders>
            <w:shd w:val="clear" w:color="auto" w:fill="auto"/>
            <w:noWrap/>
            <w:hideMark/>
          </w:tcPr>
          <w:p w14:paraId="59C343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33003A25"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AC3785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7EC15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27F819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B332D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433</w:t>
            </w:r>
          </w:p>
        </w:tc>
        <w:tc>
          <w:tcPr>
            <w:tcW w:w="4320" w:type="dxa"/>
            <w:tcBorders>
              <w:top w:val="nil"/>
              <w:left w:val="nil"/>
              <w:bottom w:val="single" w:sz="4" w:space="0" w:color="auto"/>
              <w:right w:val="single" w:sz="4" w:space="0" w:color="auto"/>
            </w:tcBorders>
            <w:shd w:val="clear" w:color="auto" w:fill="auto"/>
            <w:hideMark/>
          </w:tcPr>
          <w:p w14:paraId="58B26F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100 MG</w:t>
            </w:r>
          </w:p>
        </w:tc>
        <w:tc>
          <w:tcPr>
            <w:tcW w:w="1480" w:type="dxa"/>
            <w:tcBorders>
              <w:top w:val="nil"/>
              <w:left w:val="nil"/>
              <w:bottom w:val="single" w:sz="4" w:space="0" w:color="auto"/>
              <w:right w:val="single" w:sz="4" w:space="0" w:color="auto"/>
            </w:tcBorders>
            <w:shd w:val="clear" w:color="auto" w:fill="auto"/>
            <w:noWrap/>
            <w:hideMark/>
          </w:tcPr>
          <w:p w14:paraId="5071EB5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D5EB07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74A3A33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4BA19E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D73D6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09A4D5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434</w:t>
            </w:r>
          </w:p>
        </w:tc>
        <w:tc>
          <w:tcPr>
            <w:tcW w:w="4320" w:type="dxa"/>
            <w:tcBorders>
              <w:top w:val="nil"/>
              <w:left w:val="nil"/>
              <w:bottom w:val="single" w:sz="4" w:space="0" w:color="auto"/>
              <w:right w:val="single" w:sz="4" w:space="0" w:color="auto"/>
            </w:tcBorders>
            <w:shd w:val="clear" w:color="auto" w:fill="auto"/>
            <w:hideMark/>
          </w:tcPr>
          <w:p w14:paraId="1A95451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25MG</w:t>
            </w:r>
          </w:p>
        </w:tc>
        <w:tc>
          <w:tcPr>
            <w:tcW w:w="1480" w:type="dxa"/>
            <w:tcBorders>
              <w:top w:val="nil"/>
              <w:left w:val="nil"/>
              <w:bottom w:val="single" w:sz="4" w:space="0" w:color="auto"/>
              <w:right w:val="single" w:sz="4" w:space="0" w:color="auto"/>
            </w:tcBorders>
            <w:shd w:val="clear" w:color="auto" w:fill="auto"/>
            <w:noWrap/>
            <w:hideMark/>
          </w:tcPr>
          <w:p w14:paraId="6B88585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8B1413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7320C0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A7EA04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A95C8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5C479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435</w:t>
            </w:r>
          </w:p>
        </w:tc>
        <w:tc>
          <w:tcPr>
            <w:tcW w:w="4320" w:type="dxa"/>
            <w:tcBorders>
              <w:top w:val="nil"/>
              <w:left w:val="nil"/>
              <w:bottom w:val="single" w:sz="4" w:space="0" w:color="auto"/>
              <w:right w:val="single" w:sz="4" w:space="0" w:color="auto"/>
            </w:tcBorders>
            <w:shd w:val="clear" w:color="auto" w:fill="auto"/>
            <w:hideMark/>
          </w:tcPr>
          <w:p w14:paraId="0132CF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LAMOTRIGINA 50MG</w:t>
            </w:r>
          </w:p>
        </w:tc>
        <w:tc>
          <w:tcPr>
            <w:tcW w:w="1480" w:type="dxa"/>
            <w:tcBorders>
              <w:top w:val="nil"/>
              <w:left w:val="nil"/>
              <w:bottom w:val="single" w:sz="4" w:space="0" w:color="auto"/>
              <w:right w:val="single" w:sz="4" w:space="0" w:color="auto"/>
            </w:tcBorders>
            <w:shd w:val="clear" w:color="auto" w:fill="auto"/>
            <w:noWrap/>
            <w:hideMark/>
          </w:tcPr>
          <w:p w14:paraId="15535B2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39DCCBF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688F4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F06319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9F8DCA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4F656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436</w:t>
            </w:r>
          </w:p>
        </w:tc>
        <w:tc>
          <w:tcPr>
            <w:tcW w:w="4320" w:type="dxa"/>
            <w:tcBorders>
              <w:top w:val="nil"/>
              <w:left w:val="nil"/>
              <w:bottom w:val="single" w:sz="4" w:space="0" w:color="auto"/>
              <w:right w:val="single" w:sz="4" w:space="0" w:color="auto"/>
            </w:tcBorders>
            <w:shd w:val="clear" w:color="auto" w:fill="auto"/>
            <w:hideMark/>
          </w:tcPr>
          <w:p w14:paraId="3FF13F3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LEVODOPA + BENSERAZIDA BD 100MG + 25MG</w:t>
            </w:r>
          </w:p>
        </w:tc>
        <w:tc>
          <w:tcPr>
            <w:tcW w:w="1480" w:type="dxa"/>
            <w:tcBorders>
              <w:top w:val="nil"/>
              <w:left w:val="nil"/>
              <w:bottom w:val="single" w:sz="4" w:space="0" w:color="auto"/>
              <w:right w:val="single" w:sz="4" w:space="0" w:color="auto"/>
            </w:tcBorders>
            <w:shd w:val="clear" w:color="auto" w:fill="auto"/>
            <w:noWrap/>
            <w:hideMark/>
          </w:tcPr>
          <w:p w14:paraId="2513CA7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34A559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5C2B4C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99E539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C45DB3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B350F7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437</w:t>
            </w:r>
          </w:p>
        </w:tc>
        <w:tc>
          <w:tcPr>
            <w:tcW w:w="4320" w:type="dxa"/>
            <w:tcBorders>
              <w:top w:val="nil"/>
              <w:left w:val="nil"/>
              <w:bottom w:val="single" w:sz="4" w:space="0" w:color="auto"/>
              <w:right w:val="single" w:sz="4" w:space="0" w:color="auto"/>
            </w:tcBorders>
            <w:shd w:val="clear" w:color="auto" w:fill="auto"/>
            <w:hideMark/>
          </w:tcPr>
          <w:p w14:paraId="5D9F0F3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LEVODOPA+ BENZERAZIDA 200MG/50MG</w:t>
            </w:r>
          </w:p>
        </w:tc>
        <w:tc>
          <w:tcPr>
            <w:tcW w:w="1480" w:type="dxa"/>
            <w:tcBorders>
              <w:top w:val="nil"/>
              <w:left w:val="nil"/>
              <w:bottom w:val="single" w:sz="4" w:space="0" w:color="auto"/>
              <w:right w:val="single" w:sz="4" w:space="0" w:color="auto"/>
            </w:tcBorders>
            <w:shd w:val="clear" w:color="auto" w:fill="auto"/>
            <w:noWrap/>
            <w:hideMark/>
          </w:tcPr>
          <w:p w14:paraId="3A167EC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C0B5A9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2A9E02D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E05C6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A2E1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EF8D51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438</w:t>
            </w:r>
          </w:p>
        </w:tc>
        <w:tc>
          <w:tcPr>
            <w:tcW w:w="4320" w:type="dxa"/>
            <w:tcBorders>
              <w:top w:val="nil"/>
              <w:left w:val="nil"/>
              <w:bottom w:val="single" w:sz="4" w:space="0" w:color="auto"/>
              <w:right w:val="single" w:sz="4" w:space="0" w:color="auto"/>
            </w:tcBorders>
            <w:shd w:val="clear" w:color="auto" w:fill="auto"/>
            <w:hideMark/>
          </w:tcPr>
          <w:p w14:paraId="2B134E4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100MCG</w:t>
            </w:r>
          </w:p>
        </w:tc>
        <w:tc>
          <w:tcPr>
            <w:tcW w:w="1480" w:type="dxa"/>
            <w:tcBorders>
              <w:top w:val="nil"/>
              <w:left w:val="nil"/>
              <w:bottom w:val="single" w:sz="4" w:space="0" w:color="auto"/>
              <w:right w:val="single" w:sz="4" w:space="0" w:color="auto"/>
            </w:tcBorders>
            <w:shd w:val="clear" w:color="auto" w:fill="auto"/>
            <w:noWrap/>
            <w:hideMark/>
          </w:tcPr>
          <w:p w14:paraId="1EAE2CB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1AF55FA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5263BCA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749EA0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58998E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8BE8E6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439</w:t>
            </w:r>
          </w:p>
        </w:tc>
        <w:tc>
          <w:tcPr>
            <w:tcW w:w="4320" w:type="dxa"/>
            <w:tcBorders>
              <w:top w:val="nil"/>
              <w:left w:val="nil"/>
              <w:bottom w:val="single" w:sz="4" w:space="0" w:color="auto"/>
              <w:right w:val="single" w:sz="4" w:space="0" w:color="auto"/>
            </w:tcBorders>
            <w:shd w:val="clear" w:color="auto" w:fill="auto"/>
            <w:hideMark/>
          </w:tcPr>
          <w:p w14:paraId="116AFAF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SÓDICA 25MCG</w:t>
            </w:r>
          </w:p>
        </w:tc>
        <w:tc>
          <w:tcPr>
            <w:tcW w:w="1480" w:type="dxa"/>
            <w:tcBorders>
              <w:top w:val="nil"/>
              <w:left w:val="nil"/>
              <w:bottom w:val="single" w:sz="4" w:space="0" w:color="auto"/>
              <w:right w:val="single" w:sz="4" w:space="0" w:color="auto"/>
            </w:tcBorders>
            <w:shd w:val="clear" w:color="auto" w:fill="auto"/>
            <w:noWrap/>
            <w:hideMark/>
          </w:tcPr>
          <w:p w14:paraId="50298F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56097B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5AA479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0883C9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4962BA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ABB3E7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440</w:t>
            </w:r>
          </w:p>
        </w:tc>
        <w:tc>
          <w:tcPr>
            <w:tcW w:w="4320" w:type="dxa"/>
            <w:tcBorders>
              <w:top w:val="nil"/>
              <w:left w:val="nil"/>
              <w:bottom w:val="single" w:sz="4" w:space="0" w:color="auto"/>
              <w:right w:val="single" w:sz="4" w:space="0" w:color="auto"/>
            </w:tcBorders>
            <w:shd w:val="clear" w:color="auto" w:fill="auto"/>
            <w:hideMark/>
          </w:tcPr>
          <w:p w14:paraId="3C583AC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50 MCG</w:t>
            </w:r>
          </w:p>
        </w:tc>
        <w:tc>
          <w:tcPr>
            <w:tcW w:w="1480" w:type="dxa"/>
            <w:tcBorders>
              <w:top w:val="nil"/>
              <w:left w:val="nil"/>
              <w:bottom w:val="single" w:sz="4" w:space="0" w:color="auto"/>
              <w:right w:val="single" w:sz="4" w:space="0" w:color="auto"/>
            </w:tcBorders>
            <w:shd w:val="clear" w:color="auto" w:fill="auto"/>
            <w:noWrap/>
            <w:hideMark/>
          </w:tcPr>
          <w:p w14:paraId="1FD33B6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599F1B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7DDA245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B1D0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CB7D68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014C29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441</w:t>
            </w:r>
          </w:p>
        </w:tc>
        <w:tc>
          <w:tcPr>
            <w:tcW w:w="4320" w:type="dxa"/>
            <w:tcBorders>
              <w:top w:val="nil"/>
              <w:left w:val="nil"/>
              <w:bottom w:val="single" w:sz="4" w:space="0" w:color="auto"/>
              <w:right w:val="single" w:sz="4" w:space="0" w:color="auto"/>
            </w:tcBorders>
            <w:shd w:val="clear" w:color="auto" w:fill="auto"/>
            <w:hideMark/>
          </w:tcPr>
          <w:p w14:paraId="277AD5E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SÓDICA 75MCG</w:t>
            </w:r>
          </w:p>
        </w:tc>
        <w:tc>
          <w:tcPr>
            <w:tcW w:w="1480" w:type="dxa"/>
            <w:tcBorders>
              <w:top w:val="nil"/>
              <w:left w:val="nil"/>
              <w:bottom w:val="single" w:sz="4" w:space="0" w:color="auto"/>
              <w:right w:val="single" w:sz="4" w:space="0" w:color="auto"/>
            </w:tcBorders>
            <w:shd w:val="clear" w:color="auto" w:fill="auto"/>
            <w:noWrap/>
            <w:hideMark/>
          </w:tcPr>
          <w:p w14:paraId="2E6DDD9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7DA79F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2385D49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039993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BDB70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AEDDE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442</w:t>
            </w:r>
          </w:p>
        </w:tc>
        <w:tc>
          <w:tcPr>
            <w:tcW w:w="4320" w:type="dxa"/>
            <w:tcBorders>
              <w:top w:val="nil"/>
              <w:left w:val="nil"/>
              <w:bottom w:val="single" w:sz="4" w:space="0" w:color="auto"/>
              <w:right w:val="single" w:sz="4" w:space="0" w:color="auto"/>
            </w:tcBorders>
            <w:shd w:val="clear" w:color="auto" w:fill="auto"/>
            <w:hideMark/>
          </w:tcPr>
          <w:p w14:paraId="7684ACD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LEVOTIROXINA SODICA 88 MCG</w:t>
            </w:r>
          </w:p>
        </w:tc>
        <w:tc>
          <w:tcPr>
            <w:tcW w:w="1480" w:type="dxa"/>
            <w:tcBorders>
              <w:top w:val="nil"/>
              <w:left w:val="nil"/>
              <w:bottom w:val="single" w:sz="4" w:space="0" w:color="auto"/>
              <w:right w:val="single" w:sz="4" w:space="0" w:color="auto"/>
            </w:tcBorders>
            <w:shd w:val="clear" w:color="auto" w:fill="auto"/>
            <w:noWrap/>
            <w:hideMark/>
          </w:tcPr>
          <w:p w14:paraId="5AE82CA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8057CC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258F9E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1B408A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301445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322794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443</w:t>
            </w:r>
          </w:p>
        </w:tc>
        <w:tc>
          <w:tcPr>
            <w:tcW w:w="4320" w:type="dxa"/>
            <w:tcBorders>
              <w:top w:val="nil"/>
              <w:left w:val="nil"/>
              <w:bottom w:val="single" w:sz="4" w:space="0" w:color="auto"/>
              <w:right w:val="single" w:sz="4" w:space="0" w:color="auto"/>
            </w:tcBorders>
            <w:shd w:val="clear" w:color="auto" w:fill="auto"/>
            <w:hideMark/>
          </w:tcPr>
          <w:p w14:paraId="5C928EE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LIRAGLUTIDA 6MG/ML INJ.</w:t>
            </w:r>
          </w:p>
        </w:tc>
        <w:tc>
          <w:tcPr>
            <w:tcW w:w="1480" w:type="dxa"/>
            <w:tcBorders>
              <w:top w:val="nil"/>
              <w:left w:val="nil"/>
              <w:bottom w:val="single" w:sz="4" w:space="0" w:color="auto"/>
              <w:right w:val="single" w:sz="4" w:space="0" w:color="auto"/>
            </w:tcBorders>
            <w:shd w:val="clear" w:color="auto" w:fill="auto"/>
            <w:noWrap/>
            <w:hideMark/>
          </w:tcPr>
          <w:p w14:paraId="7D81EB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SERIN</w:t>
            </w:r>
          </w:p>
        </w:tc>
        <w:tc>
          <w:tcPr>
            <w:tcW w:w="1120" w:type="dxa"/>
            <w:tcBorders>
              <w:top w:val="nil"/>
              <w:left w:val="nil"/>
              <w:bottom w:val="single" w:sz="4" w:space="0" w:color="auto"/>
              <w:right w:val="single" w:sz="4" w:space="0" w:color="auto"/>
            </w:tcBorders>
            <w:shd w:val="clear" w:color="auto" w:fill="auto"/>
            <w:noWrap/>
            <w:hideMark/>
          </w:tcPr>
          <w:p w14:paraId="7C36355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46A968E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C2B44F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F8E6B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2A6C50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444</w:t>
            </w:r>
          </w:p>
        </w:tc>
        <w:tc>
          <w:tcPr>
            <w:tcW w:w="4320" w:type="dxa"/>
            <w:tcBorders>
              <w:top w:val="nil"/>
              <w:left w:val="nil"/>
              <w:bottom w:val="single" w:sz="4" w:space="0" w:color="auto"/>
              <w:right w:val="single" w:sz="4" w:space="0" w:color="auto"/>
            </w:tcBorders>
            <w:shd w:val="clear" w:color="auto" w:fill="auto"/>
            <w:hideMark/>
          </w:tcPr>
          <w:p w14:paraId="02E22D3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30MG</w:t>
            </w:r>
          </w:p>
        </w:tc>
        <w:tc>
          <w:tcPr>
            <w:tcW w:w="1480" w:type="dxa"/>
            <w:tcBorders>
              <w:top w:val="nil"/>
              <w:left w:val="nil"/>
              <w:bottom w:val="single" w:sz="4" w:space="0" w:color="auto"/>
              <w:right w:val="single" w:sz="4" w:space="0" w:color="auto"/>
            </w:tcBorders>
            <w:shd w:val="clear" w:color="auto" w:fill="auto"/>
            <w:noWrap/>
            <w:hideMark/>
          </w:tcPr>
          <w:p w14:paraId="39EE228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FB0473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8A8676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F9418F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AAF423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CBBBB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445</w:t>
            </w:r>
          </w:p>
        </w:tc>
        <w:tc>
          <w:tcPr>
            <w:tcW w:w="4320" w:type="dxa"/>
            <w:tcBorders>
              <w:top w:val="nil"/>
              <w:left w:val="nil"/>
              <w:bottom w:val="single" w:sz="4" w:space="0" w:color="auto"/>
              <w:right w:val="single" w:sz="4" w:space="0" w:color="auto"/>
            </w:tcBorders>
            <w:shd w:val="clear" w:color="auto" w:fill="auto"/>
            <w:hideMark/>
          </w:tcPr>
          <w:p w14:paraId="13EE616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50MG</w:t>
            </w:r>
          </w:p>
        </w:tc>
        <w:tc>
          <w:tcPr>
            <w:tcW w:w="1480" w:type="dxa"/>
            <w:tcBorders>
              <w:top w:val="nil"/>
              <w:left w:val="nil"/>
              <w:bottom w:val="single" w:sz="4" w:space="0" w:color="auto"/>
              <w:right w:val="single" w:sz="4" w:space="0" w:color="auto"/>
            </w:tcBorders>
            <w:shd w:val="clear" w:color="auto" w:fill="auto"/>
            <w:noWrap/>
            <w:hideMark/>
          </w:tcPr>
          <w:p w14:paraId="3B1BB68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135905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6EF0124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AFA2D7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EE689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08C07D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446</w:t>
            </w:r>
          </w:p>
        </w:tc>
        <w:tc>
          <w:tcPr>
            <w:tcW w:w="4320" w:type="dxa"/>
            <w:tcBorders>
              <w:top w:val="nil"/>
              <w:left w:val="nil"/>
              <w:bottom w:val="single" w:sz="4" w:space="0" w:color="auto"/>
              <w:right w:val="single" w:sz="4" w:space="0" w:color="auto"/>
            </w:tcBorders>
            <w:shd w:val="clear" w:color="auto" w:fill="auto"/>
            <w:hideMark/>
          </w:tcPr>
          <w:p w14:paraId="4716282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LISDEXANFETAMINA 70MG</w:t>
            </w:r>
          </w:p>
        </w:tc>
        <w:tc>
          <w:tcPr>
            <w:tcW w:w="1480" w:type="dxa"/>
            <w:tcBorders>
              <w:top w:val="nil"/>
              <w:left w:val="nil"/>
              <w:bottom w:val="single" w:sz="4" w:space="0" w:color="auto"/>
              <w:right w:val="single" w:sz="4" w:space="0" w:color="auto"/>
            </w:tcBorders>
            <w:shd w:val="clear" w:color="auto" w:fill="auto"/>
            <w:noWrap/>
            <w:hideMark/>
          </w:tcPr>
          <w:p w14:paraId="380F91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848D99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2DD0DEF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1063A1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EC1B9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32EDDC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447</w:t>
            </w:r>
          </w:p>
        </w:tc>
        <w:tc>
          <w:tcPr>
            <w:tcW w:w="4320" w:type="dxa"/>
            <w:tcBorders>
              <w:top w:val="nil"/>
              <w:left w:val="nil"/>
              <w:bottom w:val="single" w:sz="4" w:space="0" w:color="auto"/>
              <w:right w:val="single" w:sz="4" w:space="0" w:color="auto"/>
            </w:tcBorders>
            <w:shd w:val="clear" w:color="auto" w:fill="auto"/>
            <w:hideMark/>
          </w:tcPr>
          <w:p w14:paraId="57FE868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LORATADINA 1 MG/ML 60ML</w:t>
            </w:r>
          </w:p>
        </w:tc>
        <w:tc>
          <w:tcPr>
            <w:tcW w:w="1480" w:type="dxa"/>
            <w:tcBorders>
              <w:top w:val="nil"/>
              <w:left w:val="nil"/>
              <w:bottom w:val="single" w:sz="4" w:space="0" w:color="auto"/>
              <w:right w:val="single" w:sz="4" w:space="0" w:color="auto"/>
            </w:tcBorders>
            <w:shd w:val="clear" w:color="auto" w:fill="auto"/>
            <w:noWrap/>
            <w:hideMark/>
          </w:tcPr>
          <w:p w14:paraId="5A7C29E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86097F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5CB229F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A0160D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267776"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EAB49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448</w:t>
            </w:r>
          </w:p>
        </w:tc>
        <w:tc>
          <w:tcPr>
            <w:tcW w:w="4320" w:type="dxa"/>
            <w:tcBorders>
              <w:top w:val="nil"/>
              <w:left w:val="nil"/>
              <w:bottom w:val="single" w:sz="4" w:space="0" w:color="auto"/>
              <w:right w:val="single" w:sz="4" w:space="0" w:color="auto"/>
            </w:tcBorders>
            <w:shd w:val="clear" w:color="auto" w:fill="auto"/>
            <w:hideMark/>
          </w:tcPr>
          <w:p w14:paraId="7C1EC4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LORATADINA 10 MG</w:t>
            </w:r>
          </w:p>
        </w:tc>
        <w:tc>
          <w:tcPr>
            <w:tcW w:w="1480" w:type="dxa"/>
            <w:tcBorders>
              <w:top w:val="nil"/>
              <w:left w:val="nil"/>
              <w:bottom w:val="single" w:sz="4" w:space="0" w:color="auto"/>
              <w:right w:val="single" w:sz="4" w:space="0" w:color="auto"/>
            </w:tcBorders>
            <w:shd w:val="clear" w:color="auto" w:fill="auto"/>
            <w:noWrap/>
            <w:hideMark/>
          </w:tcPr>
          <w:p w14:paraId="436CB13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BD748A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D0ACE9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2A438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586FAC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BC1C96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449</w:t>
            </w:r>
          </w:p>
        </w:tc>
        <w:tc>
          <w:tcPr>
            <w:tcW w:w="4320" w:type="dxa"/>
            <w:tcBorders>
              <w:top w:val="nil"/>
              <w:left w:val="nil"/>
              <w:bottom w:val="single" w:sz="4" w:space="0" w:color="auto"/>
              <w:right w:val="single" w:sz="4" w:space="0" w:color="auto"/>
            </w:tcBorders>
            <w:shd w:val="clear" w:color="auto" w:fill="auto"/>
            <w:hideMark/>
          </w:tcPr>
          <w:p w14:paraId="74583E9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MELOXICAM 10MG/1.5ML</w:t>
            </w:r>
          </w:p>
        </w:tc>
        <w:tc>
          <w:tcPr>
            <w:tcW w:w="1480" w:type="dxa"/>
            <w:tcBorders>
              <w:top w:val="nil"/>
              <w:left w:val="nil"/>
              <w:bottom w:val="single" w:sz="4" w:space="0" w:color="auto"/>
              <w:right w:val="single" w:sz="4" w:space="0" w:color="auto"/>
            </w:tcBorders>
            <w:shd w:val="clear" w:color="auto" w:fill="auto"/>
            <w:noWrap/>
            <w:hideMark/>
          </w:tcPr>
          <w:p w14:paraId="786646A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6B245A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025B8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222363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AFE748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64EA25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450</w:t>
            </w:r>
          </w:p>
        </w:tc>
        <w:tc>
          <w:tcPr>
            <w:tcW w:w="4320" w:type="dxa"/>
            <w:tcBorders>
              <w:top w:val="nil"/>
              <w:left w:val="nil"/>
              <w:bottom w:val="single" w:sz="4" w:space="0" w:color="auto"/>
              <w:right w:val="single" w:sz="4" w:space="0" w:color="auto"/>
            </w:tcBorders>
            <w:shd w:val="clear" w:color="auto" w:fill="auto"/>
            <w:hideMark/>
          </w:tcPr>
          <w:p w14:paraId="61B7CB5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MELOXICAM 15 MG</w:t>
            </w:r>
          </w:p>
        </w:tc>
        <w:tc>
          <w:tcPr>
            <w:tcW w:w="1480" w:type="dxa"/>
            <w:tcBorders>
              <w:top w:val="nil"/>
              <w:left w:val="nil"/>
              <w:bottom w:val="single" w:sz="4" w:space="0" w:color="auto"/>
              <w:right w:val="single" w:sz="4" w:space="0" w:color="auto"/>
            </w:tcBorders>
            <w:shd w:val="clear" w:color="auto" w:fill="auto"/>
            <w:noWrap/>
            <w:hideMark/>
          </w:tcPr>
          <w:p w14:paraId="63007E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4F85F8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6776793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71425E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1ABA9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EC9D4B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451</w:t>
            </w:r>
          </w:p>
        </w:tc>
        <w:tc>
          <w:tcPr>
            <w:tcW w:w="4320" w:type="dxa"/>
            <w:tcBorders>
              <w:top w:val="nil"/>
              <w:left w:val="nil"/>
              <w:bottom w:val="single" w:sz="4" w:space="0" w:color="auto"/>
              <w:right w:val="single" w:sz="4" w:space="0" w:color="auto"/>
            </w:tcBorders>
            <w:shd w:val="clear" w:color="auto" w:fill="auto"/>
            <w:hideMark/>
          </w:tcPr>
          <w:p w14:paraId="5FF2FAD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MEMANTINA 10 MG</w:t>
            </w:r>
          </w:p>
        </w:tc>
        <w:tc>
          <w:tcPr>
            <w:tcW w:w="1480" w:type="dxa"/>
            <w:tcBorders>
              <w:top w:val="nil"/>
              <w:left w:val="nil"/>
              <w:bottom w:val="single" w:sz="4" w:space="0" w:color="auto"/>
              <w:right w:val="single" w:sz="4" w:space="0" w:color="auto"/>
            </w:tcBorders>
            <w:shd w:val="clear" w:color="auto" w:fill="auto"/>
            <w:noWrap/>
            <w:hideMark/>
          </w:tcPr>
          <w:p w14:paraId="078E4CC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923F7A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73E0DCE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4880B0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342678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674360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452</w:t>
            </w:r>
          </w:p>
        </w:tc>
        <w:tc>
          <w:tcPr>
            <w:tcW w:w="4320" w:type="dxa"/>
            <w:tcBorders>
              <w:top w:val="nil"/>
              <w:left w:val="nil"/>
              <w:bottom w:val="single" w:sz="4" w:space="0" w:color="auto"/>
              <w:right w:val="single" w:sz="4" w:space="0" w:color="auto"/>
            </w:tcBorders>
            <w:shd w:val="clear" w:color="auto" w:fill="auto"/>
            <w:hideMark/>
          </w:tcPr>
          <w:p w14:paraId="03496CD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1000 MG + DAPAGLIFLOZINA 5 MG</w:t>
            </w:r>
          </w:p>
        </w:tc>
        <w:tc>
          <w:tcPr>
            <w:tcW w:w="1480" w:type="dxa"/>
            <w:tcBorders>
              <w:top w:val="nil"/>
              <w:left w:val="nil"/>
              <w:bottom w:val="single" w:sz="4" w:space="0" w:color="auto"/>
              <w:right w:val="single" w:sz="4" w:space="0" w:color="auto"/>
            </w:tcBorders>
            <w:shd w:val="clear" w:color="auto" w:fill="auto"/>
            <w:noWrap/>
            <w:hideMark/>
          </w:tcPr>
          <w:p w14:paraId="32E1DDE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E09F62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7F3518D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071F2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76E95B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58B139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453</w:t>
            </w:r>
          </w:p>
        </w:tc>
        <w:tc>
          <w:tcPr>
            <w:tcW w:w="4320" w:type="dxa"/>
            <w:tcBorders>
              <w:top w:val="nil"/>
              <w:left w:val="nil"/>
              <w:bottom w:val="single" w:sz="4" w:space="0" w:color="auto"/>
              <w:right w:val="single" w:sz="4" w:space="0" w:color="auto"/>
            </w:tcBorders>
            <w:shd w:val="clear" w:color="auto" w:fill="auto"/>
            <w:hideMark/>
          </w:tcPr>
          <w:p w14:paraId="137A73E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500 MG+ VILDAGLIPTINA 50 MG</w:t>
            </w:r>
          </w:p>
        </w:tc>
        <w:tc>
          <w:tcPr>
            <w:tcW w:w="1480" w:type="dxa"/>
            <w:tcBorders>
              <w:top w:val="nil"/>
              <w:left w:val="nil"/>
              <w:bottom w:val="single" w:sz="4" w:space="0" w:color="auto"/>
              <w:right w:val="single" w:sz="4" w:space="0" w:color="auto"/>
            </w:tcBorders>
            <w:shd w:val="clear" w:color="auto" w:fill="auto"/>
            <w:noWrap/>
            <w:hideMark/>
          </w:tcPr>
          <w:p w14:paraId="5BBC15D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599DCAA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1574D08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6F71D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6E2D9F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873C86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454</w:t>
            </w:r>
          </w:p>
        </w:tc>
        <w:tc>
          <w:tcPr>
            <w:tcW w:w="4320" w:type="dxa"/>
            <w:tcBorders>
              <w:top w:val="nil"/>
              <w:left w:val="nil"/>
              <w:bottom w:val="single" w:sz="4" w:space="0" w:color="auto"/>
              <w:right w:val="single" w:sz="4" w:space="0" w:color="auto"/>
            </w:tcBorders>
            <w:shd w:val="clear" w:color="auto" w:fill="auto"/>
            <w:hideMark/>
          </w:tcPr>
          <w:p w14:paraId="3CDB252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METFORMINA 850 MG+ VILDAGLIPTINA 50 MG</w:t>
            </w:r>
          </w:p>
        </w:tc>
        <w:tc>
          <w:tcPr>
            <w:tcW w:w="1480" w:type="dxa"/>
            <w:tcBorders>
              <w:top w:val="nil"/>
              <w:left w:val="nil"/>
              <w:bottom w:val="single" w:sz="4" w:space="0" w:color="auto"/>
              <w:right w:val="single" w:sz="4" w:space="0" w:color="auto"/>
            </w:tcBorders>
            <w:shd w:val="clear" w:color="auto" w:fill="auto"/>
            <w:noWrap/>
            <w:hideMark/>
          </w:tcPr>
          <w:p w14:paraId="3E2D22E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4A1F58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3455198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C22A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9F3373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7D092F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455</w:t>
            </w:r>
          </w:p>
        </w:tc>
        <w:tc>
          <w:tcPr>
            <w:tcW w:w="4320" w:type="dxa"/>
            <w:tcBorders>
              <w:top w:val="nil"/>
              <w:left w:val="nil"/>
              <w:bottom w:val="single" w:sz="4" w:space="0" w:color="auto"/>
              <w:right w:val="single" w:sz="4" w:space="0" w:color="auto"/>
            </w:tcBorders>
            <w:shd w:val="clear" w:color="auto" w:fill="auto"/>
            <w:hideMark/>
          </w:tcPr>
          <w:p w14:paraId="37A2534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10 MG</w:t>
            </w:r>
          </w:p>
        </w:tc>
        <w:tc>
          <w:tcPr>
            <w:tcW w:w="1480" w:type="dxa"/>
            <w:tcBorders>
              <w:top w:val="nil"/>
              <w:left w:val="nil"/>
              <w:bottom w:val="single" w:sz="4" w:space="0" w:color="auto"/>
              <w:right w:val="single" w:sz="4" w:space="0" w:color="auto"/>
            </w:tcBorders>
            <w:shd w:val="clear" w:color="auto" w:fill="auto"/>
            <w:noWrap/>
            <w:hideMark/>
          </w:tcPr>
          <w:p w14:paraId="6961FDA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F4C92E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5000</w:t>
            </w:r>
          </w:p>
        </w:tc>
        <w:tc>
          <w:tcPr>
            <w:tcW w:w="760" w:type="dxa"/>
            <w:tcBorders>
              <w:top w:val="nil"/>
              <w:left w:val="nil"/>
              <w:bottom w:val="single" w:sz="4" w:space="0" w:color="auto"/>
              <w:right w:val="single" w:sz="4" w:space="0" w:color="auto"/>
            </w:tcBorders>
            <w:shd w:val="clear" w:color="auto" w:fill="auto"/>
            <w:noWrap/>
            <w:hideMark/>
          </w:tcPr>
          <w:p w14:paraId="67ABD02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55E33B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0BCC77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2993DB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456</w:t>
            </w:r>
          </w:p>
        </w:tc>
        <w:tc>
          <w:tcPr>
            <w:tcW w:w="4320" w:type="dxa"/>
            <w:tcBorders>
              <w:top w:val="nil"/>
              <w:left w:val="nil"/>
              <w:bottom w:val="single" w:sz="4" w:space="0" w:color="auto"/>
              <w:right w:val="single" w:sz="4" w:space="0" w:color="auto"/>
            </w:tcBorders>
            <w:shd w:val="clear" w:color="auto" w:fill="auto"/>
            <w:hideMark/>
          </w:tcPr>
          <w:p w14:paraId="1BE1C3C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18MG</w:t>
            </w:r>
          </w:p>
        </w:tc>
        <w:tc>
          <w:tcPr>
            <w:tcW w:w="1480" w:type="dxa"/>
            <w:tcBorders>
              <w:top w:val="nil"/>
              <w:left w:val="nil"/>
              <w:bottom w:val="single" w:sz="4" w:space="0" w:color="auto"/>
              <w:right w:val="single" w:sz="4" w:space="0" w:color="auto"/>
            </w:tcBorders>
            <w:shd w:val="clear" w:color="auto" w:fill="auto"/>
            <w:noWrap/>
            <w:hideMark/>
          </w:tcPr>
          <w:p w14:paraId="3F1FFC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92EA9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E178CB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87E4F8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83F727D"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153D755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457</w:t>
            </w:r>
          </w:p>
        </w:tc>
        <w:tc>
          <w:tcPr>
            <w:tcW w:w="4320" w:type="dxa"/>
            <w:tcBorders>
              <w:top w:val="nil"/>
              <w:left w:val="nil"/>
              <w:bottom w:val="single" w:sz="4" w:space="0" w:color="auto"/>
              <w:right w:val="single" w:sz="4" w:space="0" w:color="auto"/>
            </w:tcBorders>
            <w:shd w:val="clear" w:color="auto" w:fill="auto"/>
            <w:hideMark/>
          </w:tcPr>
          <w:p w14:paraId="71CAE17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METILFENIDATO 20 </w:t>
            </w:r>
            <w:proofErr w:type="gramStart"/>
            <w:r w:rsidRPr="00D2265B">
              <w:rPr>
                <w:rFonts w:ascii="Times New Roman" w:eastAsia="Times New Roman" w:hAnsi="Times New Roman"/>
                <w:color w:val="000000"/>
                <w:sz w:val="16"/>
                <w:szCs w:val="16"/>
                <w:lang w:eastAsia="pt-BR"/>
              </w:rPr>
              <w:t>MG  MICROGRANULOS</w:t>
            </w:r>
            <w:proofErr w:type="gramEnd"/>
            <w:r w:rsidRPr="00D2265B">
              <w:rPr>
                <w:rFonts w:ascii="Times New Roman" w:eastAsia="Times New Roman" w:hAnsi="Times New Roman"/>
                <w:color w:val="000000"/>
                <w:sz w:val="16"/>
                <w:szCs w:val="16"/>
                <w:lang w:eastAsia="pt-BR"/>
              </w:rPr>
              <w:t xml:space="preserve"> DE LIBERAÇÃO MODIFICADA</w:t>
            </w:r>
          </w:p>
        </w:tc>
        <w:tc>
          <w:tcPr>
            <w:tcW w:w="1480" w:type="dxa"/>
            <w:tcBorders>
              <w:top w:val="nil"/>
              <w:left w:val="nil"/>
              <w:bottom w:val="single" w:sz="4" w:space="0" w:color="auto"/>
              <w:right w:val="single" w:sz="4" w:space="0" w:color="auto"/>
            </w:tcBorders>
            <w:shd w:val="clear" w:color="auto" w:fill="auto"/>
            <w:noWrap/>
            <w:hideMark/>
          </w:tcPr>
          <w:p w14:paraId="0F389D2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09F18BA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12875F2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E59708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2FD75F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518182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458</w:t>
            </w:r>
          </w:p>
        </w:tc>
        <w:tc>
          <w:tcPr>
            <w:tcW w:w="4320" w:type="dxa"/>
            <w:tcBorders>
              <w:top w:val="nil"/>
              <w:left w:val="nil"/>
              <w:bottom w:val="single" w:sz="4" w:space="0" w:color="auto"/>
              <w:right w:val="single" w:sz="4" w:space="0" w:color="auto"/>
            </w:tcBorders>
            <w:shd w:val="clear" w:color="auto" w:fill="auto"/>
            <w:hideMark/>
          </w:tcPr>
          <w:p w14:paraId="7862610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METILFENIDATO 54MG</w:t>
            </w:r>
          </w:p>
        </w:tc>
        <w:tc>
          <w:tcPr>
            <w:tcW w:w="1480" w:type="dxa"/>
            <w:tcBorders>
              <w:top w:val="nil"/>
              <w:left w:val="nil"/>
              <w:bottom w:val="single" w:sz="4" w:space="0" w:color="auto"/>
              <w:right w:val="single" w:sz="4" w:space="0" w:color="auto"/>
            </w:tcBorders>
            <w:shd w:val="clear" w:color="auto" w:fill="auto"/>
            <w:noWrap/>
            <w:hideMark/>
          </w:tcPr>
          <w:p w14:paraId="713269B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60DA53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4487D07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955933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4A4ADB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0A3DF3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459</w:t>
            </w:r>
          </w:p>
        </w:tc>
        <w:tc>
          <w:tcPr>
            <w:tcW w:w="4320" w:type="dxa"/>
            <w:tcBorders>
              <w:top w:val="nil"/>
              <w:left w:val="nil"/>
              <w:bottom w:val="single" w:sz="4" w:space="0" w:color="auto"/>
              <w:right w:val="single" w:sz="4" w:space="0" w:color="auto"/>
            </w:tcBorders>
            <w:shd w:val="clear" w:color="auto" w:fill="auto"/>
            <w:hideMark/>
          </w:tcPr>
          <w:p w14:paraId="09B75AA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METOPROLOL 100 MG</w:t>
            </w:r>
          </w:p>
        </w:tc>
        <w:tc>
          <w:tcPr>
            <w:tcW w:w="1480" w:type="dxa"/>
            <w:tcBorders>
              <w:top w:val="nil"/>
              <w:left w:val="nil"/>
              <w:bottom w:val="single" w:sz="4" w:space="0" w:color="auto"/>
              <w:right w:val="single" w:sz="4" w:space="0" w:color="auto"/>
            </w:tcBorders>
            <w:shd w:val="clear" w:color="auto" w:fill="auto"/>
            <w:noWrap/>
            <w:hideMark/>
          </w:tcPr>
          <w:p w14:paraId="5A1DCDC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46C109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00C5BE7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D28788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E51F7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A8D5D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460</w:t>
            </w:r>
          </w:p>
        </w:tc>
        <w:tc>
          <w:tcPr>
            <w:tcW w:w="4320" w:type="dxa"/>
            <w:tcBorders>
              <w:top w:val="nil"/>
              <w:left w:val="nil"/>
              <w:bottom w:val="single" w:sz="4" w:space="0" w:color="auto"/>
              <w:right w:val="single" w:sz="4" w:space="0" w:color="auto"/>
            </w:tcBorders>
            <w:shd w:val="clear" w:color="auto" w:fill="auto"/>
            <w:hideMark/>
          </w:tcPr>
          <w:p w14:paraId="041F7D5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METOPROLOL 25 MG</w:t>
            </w:r>
          </w:p>
        </w:tc>
        <w:tc>
          <w:tcPr>
            <w:tcW w:w="1480" w:type="dxa"/>
            <w:tcBorders>
              <w:top w:val="nil"/>
              <w:left w:val="nil"/>
              <w:bottom w:val="single" w:sz="4" w:space="0" w:color="auto"/>
              <w:right w:val="single" w:sz="4" w:space="0" w:color="auto"/>
            </w:tcBorders>
            <w:shd w:val="clear" w:color="auto" w:fill="auto"/>
            <w:noWrap/>
            <w:hideMark/>
          </w:tcPr>
          <w:p w14:paraId="4717E78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B19914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EE791A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CBC8D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10D631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8F53B5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461</w:t>
            </w:r>
          </w:p>
        </w:tc>
        <w:tc>
          <w:tcPr>
            <w:tcW w:w="4320" w:type="dxa"/>
            <w:tcBorders>
              <w:top w:val="nil"/>
              <w:left w:val="nil"/>
              <w:bottom w:val="single" w:sz="4" w:space="0" w:color="auto"/>
              <w:right w:val="single" w:sz="4" w:space="0" w:color="auto"/>
            </w:tcBorders>
            <w:shd w:val="clear" w:color="auto" w:fill="auto"/>
            <w:hideMark/>
          </w:tcPr>
          <w:p w14:paraId="52F2AF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METROPOLOL 50 MG</w:t>
            </w:r>
          </w:p>
        </w:tc>
        <w:tc>
          <w:tcPr>
            <w:tcW w:w="1480" w:type="dxa"/>
            <w:tcBorders>
              <w:top w:val="nil"/>
              <w:left w:val="nil"/>
              <w:bottom w:val="single" w:sz="4" w:space="0" w:color="auto"/>
              <w:right w:val="single" w:sz="4" w:space="0" w:color="auto"/>
            </w:tcBorders>
            <w:shd w:val="clear" w:color="auto" w:fill="auto"/>
            <w:noWrap/>
            <w:hideMark/>
          </w:tcPr>
          <w:p w14:paraId="434C701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CPS</w:t>
            </w:r>
          </w:p>
        </w:tc>
        <w:tc>
          <w:tcPr>
            <w:tcW w:w="1120" w:type="dxa"/>
            <w:tcBorders>
              <w:top w:val="nil"/>
              <w:left w:val="nil"/>
              <w:bottom w:val="single" w:sz="4" w:space="0" w:color="auto"/>
              <w:right w:val="single" w:sz="4" w:space="0" w:color="auto"/>
            </w:tcBorders>
            <w:shd w:val="clear" w:color="auto" w:fill="auto"/>
            <w:noWrap/>
            <w:hideMark/>
          </w:tcPr>
          <w:p w14:paraId="66746C4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B69F44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ACCE2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31B18E9"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699E35A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462</w:t>
            </w:r>
          </w:p>
        </w:tc>
        <w:tc>
          <w:tcPr>
            <w:tcW w:w="4320" w:type="dxa"/>
            <w:tcBorders>
              <w:top w:val="nil"/>
              <w:left w:val="nil"/>
              <w:bottom w:val="single" w:sz="4" w:space="0" w:color="auto"/>
              <w:right w:val="single" w:sz="4" w:space="0" w:color="auto"/>
            </w:tcBorders>
            <w:shd w:val="clear" w:color="auto" w:fill="auto"/>
            <w:hideMark/>
          </w:tcPr>
          <w:p w14:paraId="757E180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MULTIVITAMINAS A, B</w:t>
            </w:r>
            <w:proofErr w:type="gramStart"/>
            <w:r w:rsidRPr="00D2265B">
              <w:rPr>
                <w:rFonts w:ascii="Times New Roman" w:eastAsia="Times New Roman" w:hAnsi="Times New Roman"/>
                <w:color w:val="000000"/>
                <w:sz w:val="16"/>
                <w:szCs w:val="16"/>
                <w:lang w:eastAsia="pt-BR"/>
              </w:rPr>
              <w:t>1,B</w:t>
            </w:r>
            <w:proofErr w:type="gramEnd"/>
            <w:r w:rsidRPr="00D2265B">
              <w:rPr>
                <w:rFonts w:ascii="Times New Roman" w:eastAsia="Times New Roman" w:hAnsi="Times New Roman"/>
                <w:color w:val="000000"/>
                <w:sz w:val="16"/>
                <w:szCs w:val="16"/>
                <w:lang w:eastAsia="pt-BR"/>
              </w:rPr>
              <w:t>2,B3,B5,B6,B12,C,D,E,H,  SAIS MINERAIS + ACIDO FOLICO - MASTIGAVEL</w:t>
            </w:r>
          </w:p>
        </w:tc>
        <w:tc>
          <w:tcPr>
            <w:tcW w:w="1480" w:type="dxa"/>
            <w:tcBorders>
              <w:top w:val="nil"/>
              <w:left w:val="nil"/>
              <w:bottom w:val="single" w:sz="4" w:space="0" w:color="auto"/>
              <w:right w:val="single" w:sz="4" w:space="0" w:color="auto"/>
            </w:tcBorders>
            <w:shd w:val="clear" w:color="auto" w:fill="auto"/>
            <w:noWrap/>
            <w:hideMark/>
          </w:tcPr>
          <w:p w14:paraId="016C606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5BBB23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7CB12E3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47D7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72691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197731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463</w:t>
            </w:r>
          </w:p>
        </w:tc>
        <w:tc>
          <w:tcPr>
            <w:tcW w:w="4320" w:type="dxa"/>
            <w:tcBorders>
              <w:top w:val="nil"/>
              <w:left w:val="nil"/>
              <w:bottom w:val="single" w:sz="4" w:space="0" w:color="auto"/>
              <w:right w:val="single" w:sz="4" w:space="0" w:color="auto"/>
            </w:tcBorders>
            <w:shd w:val="clear" w:color="auto" w:fill="auto"/>
            <w:hideMark/>
          </w:tcPr>
          <w:p w14:paraId="2A2822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NIMESULIDA  50MG / ML SUSP. GOTAS - 15 ML</w:t>
            </w:r>
          </w:p>
        </w:tc>
        <w:tc>
          <w:tcPr>
            <w:tcW w:w="1480" w:type="dxa"/>
            <w:tcBorders>
              <w:top w:val="nil"/>
              <w:left w:val="nil"/>
              <w:bottom w:val="single" w:sz="4" w:space="0" w:color="auto"/>
              <w:right w:val="single" w:sz="4" w:space="0" w:color="auto"/>
            </w:tcBorders>
            <w:shd w:val="clear" w:color="auto" w:fill="auto"/>
            <w:noWrap/>
            <w:hideMark/>
          </w:tcPr>
          <w:p w14:paraId="60CF21E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05546C2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12C6E6F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39886A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1C1EB7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937836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464</w:t>
            </w:r>
          </w:p>
        </w:tc>
        <w:tc>
          <w:tcPr>
            <w:tcW w:w="4320" w:type="dxa"/>
            <w:tcBorders>
              <w:top w:val="nil"/>
              <w:left w:val="nil"/>
              <w:bottom w:val="single" w:sz="4" w:space="0" w:color="auto"/>
              <w:right w:val="single" w:sz="4" w:space="0" w:color="auto"/>
            </w:tcBorders>
            <w:shd w:val="clear" w:color="auto" w:fill="auto"/>
            <w:hideMark/>
          </w:tcPr>
          <w:p w14:paraId="11BA038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NIMESULIDA CPR 100 MG</w:t>
            </w:r>
          </w:p>
        </w:tc>
        <w:tc>
          <w:tcPr>
            <w:tcW w:w="1480" w:type="dxa"/>
            <w:tcBorders>
              <w:top w:val="nil"/>
              <w:left w:val="nil"/>
              <w:bottom w:val="single" w:sz="4" w:space="0" w:color="auto"/>
              <w:right w:val="single" w:sz="4" w:space="0" w:color="auto"/>
            </w:tcBorders>
            <w:shd w:val="clear" w:color="auto" w:fill="auto"/>
            <w:noWrap/>
            <w:hideMark/>
          </w:tcPr>
          <w:p w14:paraId="28253E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7ED27B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018F10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7E405D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D8394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772272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465</w:t>
            </w:r>
          </w:p>
        </w:tc>
        <w:tc>
          <w:tcPr>
            <w:tcW w:w="4320" w:type="dxa"/>
            <w:tcBorders>
              <w:top w:val="nil"/>
              <w:left w:val="nil"/>
              <w:bottom w:val="single" w:sz="4" w:space="0" w:color="auto"/>
              <w:right w:val="single" w:sz="4" w:space="0" w:color="auto"/>
            </w:tcBorders>
            <w:shd w:val="clear" w:color="auto" w:fill="auto"/>
            <w:hideMark/>
          </w:tcPr>
          <w:p w14:paraId="415468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OMEPRAZOL 20 MG</w:t>
            </w:r>
          </w:p>
        </w:tc>
        <w:tc>
          <w:tcPr>
            <w:tcW w:w="1480" w:type="dxa"/>
            <w:tcBorders>
              <w:top w:val="nil"/>
              <w:left w:val="nil"/>
              <w:bottom w:val="single" w:sz="4" w:space="0" w:color="auto"/>
              <w:right w:val="single" w:sz="4" w:space="0" w:color="auto"/>
            </w:tcBorders>
            <w:shd w:val="clear" w:color="auto" w:fill="auto"/>
            <w:noWrap/>
            <w:hideMark/>
          </w:tcPr>
          <w:p w14:paraId="5E4526F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DF51D5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F724D6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F0FF28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403070C"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193107"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466</w:t>
            </w:r>
          </w:p>
        </w:tc>
        <w:tc>
          <w:tcPr>
            <w:tcW w:w="4320" w:type="dxa"/>
            <w:tcBorders>
              <w:top w:val="nil"/>
              <w:left w:val="nil"/>
              <w:bottom w:val="single" w:sz="4" w:space="0" w:color="auto"/>
              <w:right w:val="single" w:sz="4" w:space="0" w:color="auto"/>
            </w:tcBorders>
            <w:shd w:val="clear" w:color="auto" w:fill="auto"/>
            <w:hideMark/>
          </w:tcPr>
          <w:p w14:paraId="447ABF2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OMEPRAZOL 40 MG FA+DIL 10 ML INJ.</w:t>
            </w:r>
          </w:p>
        </w:tc>
        <w:tc>
          <w:tcPr>
            <w:tcW w:w="1480" w:type="dxa"/>
            <w:tcBorders>
              <w:top w:val="nil"/>
              <w:left w:val="nil"/>
              <w:bottom w:val="single" w:sz="4" w:space="0" w:color="auto"/>
              <w:right w:val="single" w:sz="4" w:space="0" w:color="auto"/>
            </w:tcBorders>
            <w:shd w:val="clear" w:color="auto" w:fill="auto"/>
            <w:noWrap/>
            <w:hideMark/>
          </w:tcPr>
          <w:p w14:paraId="3403D3F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11E7AFA8"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004A7C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49144A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804575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32137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467</w:t>
            </w:r>
          </w:p>
        </w:tc>
        <w:tc>
          <w:tcPr>
            <w:tcW w:w="4320" w:type="dxa"/>
            <w:tcBorders>
              <w:top w:val="nil"/>
              <w:left w:val="nil"/>
              <w:bottom w:val="single" w:sz="4" w:space="0" w:color="auto"/>
              <w:right w:val="single" w:sz="4" w:space="0" w:color="auto"/>
            </w:tcBorders>
            <w:shd w:val="clear" w:color="auto" w:fill="auto"/>
            <w:hideMark/>
          </w:tcPr>
          <w:p w14:paraId="4321168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ONDANSETRONA 0,8MG/ML AMP 2ML</w:t>
            </w:r>
          </w:p>
        </w:tc>
        <w:tc>
          <w:tcPr>
            <w:tcW w:w="1480" w:type="dxa"/>
            <w:tcBorders>
              <w:top w:val="nil"/>
              <w:left w:val="nil"/>
              <w:bottom w:val="single" w:sz="4" w:space="0" w:color="auto"/>
              <w:right w:val="single" w:sz="4" w:space="0" w:color="auto"/>
            </w:tcBorders>
            <w:shd w:val="clear" w:color="auto" w:fill="auto"/>
            <w:noWrap/>
            <w:hideMark/>
          </w:tcPr>
          <w:p w14:paraId="676A9E5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048A91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7E8C00D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C09335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AAF01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998902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468</w:t>
            </w:r>
          </w:p>
        </w:tc>
        <w:tc>
          <w:tcPr>
            <w:tcW w:w="4320" w:type="dxa"/>
            <w:tcBorders>
              <w:top w:val="nil"/>
              <w:left w:val="nil"/>
              <w:bottom w:val="single" w:sz="4" w:space="0" w:color="auto"/>
              <w:right w:val="single" w:sz="4" w:space="0" w:color="auto"/>
            </w:tcBorders>
            <w:shd w:val="clear" w:color="auto" w:fill="auto"/>
            <w:hideMark/>
          </w:tcPr>
          <w:p w14:paraId="3CDF34A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ONDANSETRONA 4MG/2MILILITRO</w:t>
            </w:r>
          </w:p>
        </w:tc>
        <w:tc>
          <w:tcPr>
            <w:tcW w:w="1480" w:type="dxa"/>
            <w:tcBorders>
              <w:top w:val="nil"/>
              <w:left w:val="nil"/>
              <w:bottom w:val="single" w:sz="4" w:space="0" w:color="auto"/>
              <w:right w:val="single" w:sz="4" w:space="0" w:color="auto"/>
            </w:tcBorders>
            <w:shd w:val="clear" w:color="auto" w:fill="auto"/>
            <w:noWrap/>
            <w:hideMark/>
          </w:tcPr>
          <w:p w14:paraId="59F400F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00D6388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35439EB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E2C75C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74D66F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6CA7F0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469</w:t>
            </w:r>
          </w:p>
        </w:tc>
        <w:tc>
          <w:tcPr>
            <w:tcW w:w="4320" w:type="dxa"/>
            <w:tcBorders>
              <w:top w:val="nil"/>
              <w:left w:val="nil"/>
              <w:bottom w:val="single" w:sz="4" w:space="0" w:color="auto"/>
              <w:right w:val="single" w:sz="4" w:space="0" w:color="auto"/>
            </w:tcBorders>
            <w:shd w:val="clear" w:color="auto" w:fill="auto"/>
            <w:hideMark/>
          </w:tcPr>
          <w:p w14:paraId="517883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PANTOPRAZOL 40 MG</w:t>
            </w:r>
          </w:p>
        </w:tc>
        <w:tc>
          <w:tcPr>
            <w:tcW w:w="1480" w:type="dxa"/>
            <w:tcBorders>
              <w:top w:val="nil"/>
              <w:left w:val="nil"/>
              <w:bottom w:val="single" w:sz="4" w:space="0" w:color="auto"/>
              <w:right w:val="single" w:sz="4" w:space="0" w:color="auto"/>
            </w:tcBorders>
            <w:shd w:val="clear" w:color="auto" w:fill="auto"/>
            <w:noWrap/>
            <w:hideMark/>
          </w:tcPr>
          <w:p w14:paraId="1762D31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548BC4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126B95A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458374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A5810B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734F0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470</w:t>
            </w:r>
          </w:p>
        </w:tc>
        <w:tc>
          <w:tcPr>
            <w:tcW w:w="4320" w:type="dxa"/>
            <w:tcBorders>
              <w:top w:val="nil"/>
              <w:left w:val="nil"/>
              <w:bottom w:val="single" w:sz="4" w:space="0" w:color="auto"/>
              <w:right w:val="single" w:sz="4" w:space="0" w:color="auto"/>
            </w:tcBorders>
            <w:shd w:val="clear" w:color="auto" w:fill="auto"/>
            <w:hideMark/>
          </w:tcPr>
          <w:p w14:paraId="45AC3FD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200MG  50ML</w:t>
            </w:r>
          </w:p>
        </w:tc>
        <w:tc>
          <w:tcPr>
            <w:tcW w:w="1480" w:type="dxa"/>
            <w:tcBorders>
              <w:top w:val="nil"/>
              <w:left w:val="nil"/>
              <w:bottom w:val="single" w:sz="4" w:space="0" w:color="auto"/>
              <w:right w:val="single" w:sz="4" w:space="0" w:color="auto"/>
            </w:tcBorders>
            <w:shd w:val="clear" w:color="auto" w:fill="auto"/>
            <w:noWrap/>
            <w:hideMark/>
          </w:tcPr>
          <w:p w14:paraId="7C1B36E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FRC</w:t>
            </w:r>
          </w:p>
        </w:tc>
        <w:tc>
          <w:tcPr>
            <w:tcW w:w="1120" w:type="dxa"/>
            <w:tcBorders>
              <w:top w:val="nil"/>
              <w:left w:val="nil"/>
              <w:bottom w:val="single" w:sz="4" w:space="0" w:color="auto"/>
              <w:right w:val="single" w:sz="4" w:space="0" w:color="auto"/>
            </w:tcBorders>
            <w:shd w:val="clear" w:color="auto" w:fill="auto"/>
            <w:noWrap/>
            <w:hideMark/>
          </w:tcPr>
          <w:p w14:paraId="3B166DE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1250</w:t>
            </w:r>
          </w:p>
        </w:tc>
        <w:tc>
          <w:tcPr>
            <w:tcW w:w="760" w:type="dxa"/>
            <w:tcBorders>
              <w:top w:val="nil"/>
              <w:left w:val="nil"/>
              <w:bottom w:val="single" w:sz="4" w:space="0" w:color="auto"/>
              <w:right w:val="single" w:sz="4" w:space="0" w:color="auto"/>
            </w:tcBorders>
            <w:shd w:val="clear" w:color="auto" w:fill="auto"/>
            <w:noWrap/>
            <w:hideMark/>
          </w:tcPr>
          <w:p w14:paraId="6681ED2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1732B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8799AB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F86CA3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471</w:t>
            </w:r>
          </w:p>
        </w:tc>
        <w:tc>
          <w:tcPr>
            <w:tcW w:w="4320" w:type="dxa"/>
            <w:tcBorders>
              <w:top w:val="nil"/>
              <w:left w:val="nil"/>
              <w:bottom w:val="single" w:sz="4" w:space="0" w:color="auto"/>
              <w:right w:val="single" w:sz="4" w:space="0" w:color="auto"/>
            </w:tcBorders>
            <w:shd w:val="clear" w:color="auto" w:fill="auto"/>
            <w:hideMark/>
          </w:tcPr>
          <w:p w14:paraId="7108C2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500 MG CPS</w:t>
            </w:r>
          </w:p>
        </w:tc>
        <w:tc>
          <w:tcPr>
            <w:tcW w:w="1480" w:type="dxa"/>
            <w:tcBorders>
              <w:top w:val="nil"/>
              <w:left w:val="nil"/>
              <w:bottom w:val="single" w:sz="4" w:space="0" w:color="auto"/>
              <w:right w:val="single" w:sz="4" w:space="0" w:color="auto"/>
            </w:tcBorders>
            <w:shd w:val="clear" w:color="auto" w:fill="auto"/>
            <w:noWrap/>
            <w:hideMark/>
          </w:tcPr>
          <w:p w14:paraId="782BC0D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4190D1F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6BD4BC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B4DF3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63A966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314EB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472</w:t>
            </w:r>
          </w:p>
        </w:tc>
        <w:tc>
          <w:tcPr>
            <w:tcW w:w="4320" w:type="dxa"/>
            <w:tcBorders>
              <w:top w:val="nil"/>
              <w:left w:val="nil"/>
              <w:bottom w:val="single" w:sz="4" w:space="0" w:color="auto"/>
              <w:right w:val="single" w:sz="4" w:space="0" w:color="auto"/>
            </w:tcBorders>
            <w:shd w:val="clear" w:color="auto" w:fill="auto"/>
            <w:hideMark/>
          </w:tcPr>
          <w:p w14:paraId="1AA5EC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500 MG/ CODEINA 30MG</w:t>
            </w:r>
          </w:p>
        </w:tc>
        <w:tc>
          <w:tcPr>
            <w:tcW w:w="1480" w:type="dxa"/>
            <w:tcBorders>
              <w:top w:val="nil"/>
              <w:left w:val="nil"/>
              <w:bottom w:val="single" w:sz="4" w:space="0" w:color="auto"/>
              <w:right w:val="single" w:sz="4" w:space="0" w:color="auto"/>
            </w:tcBorders>
            <w:shd w:val="clear" w:color="auto" w:fill="auto"/>
            <w:noWrap/>
            <w:hideMark/>
          </w:tcPr>
          <w:p w14:paraId="6A79FC9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64DB11D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4347D2F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57575F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9D70AA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0AA122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473</w:t>
            </w:r>
          </w:p>
        </w:tc>
        <w:tc>
          <w:tcPr>
            <w:tcW w:w="4320" w:type="dxa"/>
            <w:tcBorders>
              <w:top w:val="nil"/>
              <w:left w:val="nil"/>
              <w:bottom w:val="single" w:sz="4" w:space="0" w:color="auto"/>
              <w:right w:val="single" w:sz="4" w:space="0" w:color="auto"/>
            </w:tcBorders>
            <w:shd w:val="clear" w:color="auto" w:fill="auto"/>
            <w:hideMark/>
          </w:tcPr>
          <w:p w14:paraId="5786C59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750 MG</w:t>
            </w:r>
          </w:p>
        </w:tc>
        <w:tc>
          <w:tcPr>
            <w:tcW w:w="1480" w:type="dxa"/>
            <w:tcBorders>
              <w:top w:val="nil"/>
              <w:left w:val="nil"/>
              <w:bottom w:val="single" w:sz="4" w:space="0" w:color="auto"/>
              <w:right w:val="single" w:sz="4" w:space="0" w:color="auto"/>
            </w:tcBorders>
            <w:shd w:val="clear" w:color="auto" w:fill="auto"/>
            <w:noWrap/>
            <w:hideMark/>
          </w:tcPr>
          <w:p w14:paraId="685836B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B38993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7500</w:t>
            </w:r>
          </w:p>
        </w:tc>
        <w:tc>
          <w:tcPr>
            <w:tcW w:w="760" w:type="dxa"/>
            <w:tcBorders>
              <w:top w:val="nil"/>
              <w:left w:val="nil"/>
              <w:bottom w:val="single" w:sz="4" w:space="0" w:color="auto"/>
              <w:right w:val="single" w:sz="4" w:space="0" w:color="auto"/>
            </w:tcBorders>
            <w:shd w:val="clear" w:color="auto" w:fill="auto"/>
            <w:noWrap/>
            <w:hideMark/>
          </w:tcPr>
          <w:p w14:paraId="6559F74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76FDF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92DF32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9C19066"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474</w:t>
            </w:r>
          </w:p>
        </w:tc>
        <w:tc>
          <w:tcPr>
            <w:tcW w:w="4320" w:type="dxa"/>
            <w:tcBorders>
              <w:top w:val="nil"/>
              <w:left w:val="nil"/>
              <w:bottom w:val="single" w:sz="4" w:space="0" w:color="auto"/>
              <w:right w:val="single" w:sz="4" w:space="0" w:color="auto"/>
            </w:tcBorders>
            <w:shd w:val="clear" w:color="auto" w:fill="auto"/>
            <w:hideMark/>
          </w:tcPr>
          <w:p w14:paraId="51CD751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PARACETAMOL GOTAS 100MG ML 15ML</w:t>
            </w:r>
          </w:p>
        </w:tc>
        <w:tc>
          <w:tcPr>
            <w:tcW w:w="1480" w:type="dxa"/>
            <w:tcBorders>
              <w:top w:val="nil"/>
              <w:left w:val="nil"/>
              <w:bottom w:val="single" w:sz="4" w:space="0" w:color="auto"/>
              <w:right w:val="single" w:sz="4" w:space="0" w:color="auto"/>
            </w:tcBorders>
            <w:shd w:val="clear" w:color="auto" w:fill="auto"/>
            <w:noWrap/>
            <w:hideMark/>
          </w:tcPr>
          <w:p w14:paraId="5210E9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DCBD28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3F5777F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9A1A46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8020D9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2D67EF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475</w:t>
            </w:r>
          </w:p>
        </w:tc>
        <w:tc>
          <w:tcPr>
            <w:tcW w:w="4320" w:type="dxa"/>
            <w:tcBorders>
              <w:top w:val="nil"/>
              <w:left w:val="nil"/>
              <w:bottom w:val="single" w:sz="4" w:space="0" w:color="auto"/>
              <w:right w:val="single" w:sz="4" w:space="0" w:color="auto"/>
            </w:tcBorders>
            <w:shd w:val="clear" w:color="auto" w:fill="auto"/>
            <w:hideMark/>
          </w:tcPr>
          <w:p w14:paraId="19D22C2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15 MG</w:t>
            </w:r>
          </w:p>
        </w:tc>
        <w:tc>
          <w:tcPr>
            <w:tcW w:w="1480" w:type="dxa"/>
            <w:tcBorders>
              <w:top w:val="nil"/>
              <w:left w:val="nil"/>
              <w:bottom w:val="single" w:sz="4" w:space="0" w:color="auto"/>
              <w:right w:val="single" w:sz="4" w:space="0" w:color="auto"/>
            </w:tcBorders>
            <w:shd w:val="clear" w:color="auto" w:fill="auto"/>
            <w:noWrap/>
            <w:hideMark/>
          </w:tcPr>
          <w:p w14:paraId="2EF51D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8AD33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4D49F1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BE8409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5540FA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D0FB1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476</w:t>
            </w:r>
          </w:p>
        </w:tc>
        <w:tc>
          <w:tcPr>
            <w:tcW w:w="4320" w:type="dxa"/>
            <w:tcBorders>
              <w:top w:val="nil"/>
              <w:left w:val="nil"/>
              <w:bottom w:val="single" w:sz="4" w:space="0" w:color="auto"/>
              <w:right w:val="single" w:sz="4" w:space="0" w:color="auto"/>
            </w:tcBorders>
            <w:shd w:val="clear" w:color="auto" w:fill="auto"/>
            <w:hideMark/>
          </w:tcPr>
          <w:p w14:paraId="593D0D3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20 MG</w:t>
            </w:r>
          </w:p>
        </w:tc>
        <w:tc>
          <w:tcPr>
            <w:tcW w:w="1480" w:type="dxa"/>
            <w:tcBorders>
              <w:top w:val="nil"/>
              <w:left w:val="nil"/>
              <w:bottom w:val="single" w:sz="4" w:space="0" w:color="auto"/>
              <w:right w:val="single" w:sz="4" w:space="0" w:color="auto"/>
            </w:tcBorders>
            <w:shd w:val="clear" w:color="auto" w:fill="auto"/>
            <w:noWrap/>
            <w:hideMark/>
          </w:tcPr>
          <w:p w14:paraId="16303CB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394F9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539C9E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503FED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9EB1B6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E8CD6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477</w:t>
            </w:r>
          </w:p>
        </w:tc>
        <w:tc>
          <w:tcPr>
            <w:tcW w:w="4320" w:type="dxa"/>
            <w:tcBorders>
              <w:top w:val="nil"/>
              <w:left w:val="nil"/>
              <w:bottom w:val="single" w:sz="4" w:space="0" w:color="auto"/>
              <w:right w:val="single" w:sz="4" w:space="0" w:color="auto"/>
            </w:tcBorders>
            <w:shd w:val="clear" w:color="auto" w:fill="auto"/>
            <w:hideMark/>
          </w:tcPr>
          <w:p w14:paraId="521C1B6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PAROXETINA CLORIDRATO 25 MG</w:t>
            </w:r>
          </w:p>
        </w:tc>
        <w:tc>
          <w:tcPr>
            <w:tcW w:w="1480" w:type="dxa"/>
            <w:tcBorders>
              <w:top w:val="nil"/>
              <w:left w:val="nil"/>
              <w:bottom w:val="single" w:sz="4" w:space="0" w:color="auto"/>
              <w:right w:val="single" w:sz="4" w:space="0" w:color="auto"/>
            </w:tcBorders>
            <w:shd w:val="clear" w:color="auto" w:fill="auto"/>
            <w:noWrap/>
            <w:hideMark/>
          </w:tcPr>
          <w:p w14:paraId="1B53AFA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486A22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C08E35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C05E9E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2488878"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B87527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478</w:t>
            </w:r>
          </w:p>
        </w:tc>
        <w:tc>
          <w:tcPr>
            <w:tcW w:w="4320" w:type="dxa"/>
            <w:tcBorders>
              <w:top w:val="nil"/>
              <w:left w:val="nil"/>
              <w:bottom w:val="single" w:sz="4" w:space="0" w:color="auto"/>
              <w:right w:val="single" w:sz="4" w:space="0" w:color="auto"/>
            </w:tcBorders>
            <w:shd w:val="clear" w:color="auto" w:fill="auto"/>
            <w:hideMark/>
          </w:tcPr>
          <w:p w14:paraId="2173E92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PREDNISOLONA FOSF. SOD. 3 MG 60 ML</w:t>
            </w:r>
          </w:p>
        </w:tc>
        <w:tc>
          <w:tcPr>
            <w:tcW w:w="1480" w:type="dxa"/>
            <w:tcBorders>
              <w:top w:val="nil"/>
              <w:left w:val="nil"/>
              <w:bottom w:val="single" w:sz="4" w:space="0" w:color="auto"/>
              <w:right w:val="single" w:sz="4" w:space="0" w:color="auto"/>
            </w:tcBorders>
            <w:shd w:val="clear" w:color="auto" w:fill="auto"/>
            <w:noWrap/>
            <w:hideMark/>
          </w:tcPr>
          <w:p w14:paraId="76C4B7B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73C9B27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1BCF585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C7DD45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2BB39C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3A81C2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479</w:t>
            </w:r>
          </w:p>
        </w:tc>
        <w:tc>
          <w:tcPr>
            <w:tcW w:w="4320" w:type="dxa"/>
            <w:tcBorders>
              <w:top w:val="nil"/>
              <w:left w:val="nil"/>
              <w:bottom w:val="single" w:sz="4" w:space="0" w:color="auto"/>
              <w:right w:val="single" w:sz="4" w:space="0" w:color="auto"/>
            </w:tcBorders>
            <w:shd w:val="clear" w:color="auto" w:fill="auto"/>
            <w:hideMark/>
          </w:tcPr>
          <w:p w14:paraId="534D56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PREDNISONA 20MG</w:t>
            </w:r>
          </w:p>
        </w:tc>
        <w:tc>
          <w:tcPr>
            <w:tcW w:w="1480" w:type="dxa"/>
            <w:tcBorders>
              <w:top w:val="nil"/>
              <w:left w:val="nil"/>
              <w:bottom w:val="single" w:sz="4" w:space="0" w:color="auto"/>
              <w:right w:val="single" w:sz="4" w:space="0" w:color="auto"/>
            </w:tcBorders>
            <w:shd w:val="clear" w:color="auto" w:fill="auto"/>
            <w:noWrap/>
            <w:hideMark/>
          </w:tcPr>
          <w:p w14:paraId="58F92B9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6A0985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0A4193E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0D47C8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2E9FEA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3A4CAE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480</w:t>
            </w:r>
          </w:p>
        </w:tc>
        <w:tc>
          <w:tcPr>
            <w:tcW w:w="4320" w:type="dxa"/>
            <w:tcBorders>
              <w:top w:val="nil"/>
              <w:left w:val="nil"/>
              <w:bottom w:val="single" w:sz="4" w:space="0" w:color="auto"/>
              <w:right w:val="single" w:sz="4" w:space="0" w:color="auto"/>
            </w:tcBorders>
            <w:shd w:val="clear" w:color="auto" w:fill="auto"/>
            <w:hideMark/>
          </w:tcPr>
          <w:p w14:paraId="0409F06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PREDNISONA 5 MG</w:t>
            </w:r>
          </w:p>
        </w:tc>
        <w:tc>
          <w:tcPr>
            <w:tcW w:w="1480" w:type="dxa"/>
            <w:tcBorders>
              <w:top w:val="nil"/>
              <w:left w:val="nil"/>
              <w:bottom w:val="single" w:sz="4" w:space="0" w:color="auto"/>
              <w:right w:val="single" w:sz="4" w:space="0" w:color="auto"/>
            </w:tcBorders>
            <w:shd w:val="clear" w:color="auto" w:fill="auto"/>
            <w:noWrap/>
            <w:hideMark/>
          </w:tcPr>
          <w:p w14:paraId="0C58F83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C360F9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1002E7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F03E16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FBBB75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5DB6A9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481</w:t>
            </w:r>
          </w:p>
        </w:tc>
        <w:tc>
          <w:tcPr>
            <w:tcW w:w="4320" w:type="dxa"/>
            <w:tcBorders>
              <w:top w:val="nil"/>
              <w:left w:val="nil"/>
              <w:bottom w:val="single" w:sz="4" w:space="0" w:color="auto"/>
              <w:right w:val="single" w:sz="4" w:space="0" w:color="auto"/>
            </w:tcBorders>
            <w:shd w:val="clear" w:color="auto" w:fill="auto"/>
            <w:hideMark/>
          </w:tcPr>
          <w:p w14:paraId="4D960557"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150 MG</w:t>
            </w:r>
          </w:p>
        </w:tc>
        <w:tc>
          <w:tcPr>
            <w:tcW w:w="1480" w:type="dxa"/>
            <w:tcBorders>
              <w:top w:val="nil"/>
              <w:left w:val="nil"/>
              <w:bottom w:val="single" w:sz="4" w:space="0" w:color="auto"/>
              <w:right w:val="single" w:sz="4" w:space="0" w:color="auto"/>
            </w:tcBorders>
            <w:shd w:val="clear" w:color="auto" w:fill="auto"/>
            <w:noWrap/>
            <w:hideMark/>
          </w:tcPr>
          <w:p w14:paraId="0F57C18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4A9547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F19C73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AFDA54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B8F579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F75775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482</w:t>
            </w:r>
          </w:p>
        </w:tc>
        <w:tc>
          <w:tcPr>
            <w:tcW w:w="4320" w:type="dxa"/>
            <w:tcBorders>
              <w:top w:val="nil"/>
              <w:left w:val="nil"/>
              <w:bottom w:val="single" w:sz="4" w:space="0" w:color="auto"/>
              <w:right w:val="single" w:sz="4" w:space="0" w:color="auto"/>
            </w:tcBorders>
            <w:shd w:val="clear" w:color="auto" w:fill="auto"/>
            <w:hideMark/>
          </w:tcPr>
          <w:p w14:paraId="286F623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50MG</w:t>
            </w:r>
          </w:p>
        </w:tc>
        <w:tc>
          <w:tcPr>
            <w:tcW w:w="1480" w:type="dxa"/>
            <w:tcBorders>
              <w:top w:val="nil"/>
              <w:left w:val="nil"/>
              <w:bottom w:val="single" w:sz="4" w:space="0" w:color="auto"/>
              <w:right w:val="single" w:sz="4" w:space="0" w:color="auto"/>
            </w:tcBorders>
            <w:shd w:val="clear" w:color="auto" w:fill="auto"/>
            <w:noWrap/>
            <w:hideMark/>
          </w:tcPr>
          <w:p w14:paraId="541811F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A75910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4B49E67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D1BB8D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E99C71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1F1D8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483</w:t>
            </w:r>
          </w:p>
        </w:tc>
        <w:tc>
          <w:tcPr>
            <w:tcW w:w="4320" w:type="dxa"/>
            <w:tcBorders>
              <w:top w:val="nil"/>
              <w:left w:val="nil"/>
              <w:bottom w:val="single" w:sz="4" w:space="0" w:color="auto"/>
              <w:right w:val="single" w:sz="4" w:space="0" w:color="auto"/>
            </w:tcBorders>
            <w:shd w:val="clear" w:color="auto" w:fill="auto"/>
            <w:hideMark/>
          </w:tcPr>
          <w:p w14:paraId="35BCCBA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PREGABALINA 75 MG</w:t>
            </w:r>
          </w:p>
        </w:tc>
        <w:tc>
          <w:tcPr>
            <w:tcW w:w="1480" w:type="dxa"/>
            <w:tcBorders>
              <w:top w:val="nil"/>
              <w:left w:val="nil"/>
              <w:bottom w:val="single" w:sz="4" w:space="0" w:color="auto"/>
              <w:right w:val="single" w:sz="4" w:space="0" w:color="auto"/>
            </w:tcBorders>
            <w:shd w:val="clear" w:color="auto" w:fill="auto"/>
            <w:noWrap/>
            <w:hideMark/>
          </w:tcPr>
          <w:p w14:paraId="26DE09C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2F29188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569E4CE7"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1F928A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E0C6A0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C76B1B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484</w:t>
            </w:r>
          </w:p>
        </w:tc>
        <w:tc>
          <w:tcPr>
            <w:tcW w:w="4320" w:type="dxa"/>
            <w:tcBorders>
              <w:top w:val="nil"/>
              <w:left w:val="nil"/>
              <w:bottom w:val="single" w:sz="4" w:space="0" w:color="auto"/>
              <w:right w:val="single" w:sz="4" w:space="0" w:color="auto"/>
            </w:tcBorders>
            <w:shd w:val="clear" w:color="auto" w:fill="auto"/>
            <w:hideMark/>
          </w:tcPr>
          <w:p w14:paraId="408B96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PROMETAZINA 25 MG</w:t>
            </w:r>
          </w:p>
        </w:tc>
        <w:tc>
          <w:tcPr>
            <w:tcW w:w="1480" w:type="dxa"/>
            <w:tcBorders>
              <w:top w:val="nil"/>
              <w:left w:val="nil"/>
              <w:bottom w:val="single" w:sz="4" w:space="0" w:color="auto"/>
              <w:right w:val="single" w:sz="4" w:space="0" w:color="auto"/>
            </w:tcBorders>
            <w:shd w:val="clear" w:color="auto" w:fill="auto"/>
            <w:noWrap/>
            <w:hideMark/>
          </w:tcPr>
          <w:p w14:paraId="462B360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2C4A28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C9B014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18D1F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E9C60F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4C7B6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485</w:t>
            </w:r>
          </w:p>
        </w:tc>
        <w:tc>
          <w:tcPr>
            <w:tcW w:w="4320" w:type="dxa"/>
            <w:tcBorders>
              <w:top w:val="nil"/>
              <w:left w:val="nil"/>
              <w:bottom w:val="single" w:sz="4" w:space="0" w:color="auto"/>
              <w:right w:val="single" w:sz="4" w:space="0" w:color="auto"/>
            </w:tcBorders>
            <w:shd w:val="clear" w:color="auto" w:fill="auto"/>
            <w:hideMark/>
          </w:tcPr>
          <w:p w14:paraId="0A27686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PROMETAZINA 50 MG 2 ML</w:t>
            </w:r>
          </w:p>
        </w:tc>
        <w:tc>
          <w:tcPr>
            <w:tcW w:w="1480" w:type="dxa"/>
            <w:tcBorders>
              <w:top w:val="nil"/>
              <w:left w:val="nil"/>
              <w:bottom w:val="single" w:sz="4" w:space="0" w:color="auto"/>
              <w:right w:val="single" w:sz="4" w:space="0" w:color="auto"/>
            </w:tcBorders>
            <w:shd w:val="clear" w:color="auto" w:fill="auto"/>
            <w:noWrap/>
            <w:hideMark/>
          </w:tcPr>
          <w:p w14:paraId="24DDEC0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w:t>
            </w:r>
          </w:p>
        </w:tc>
        <w:tc>
          <w:tcPr>
            <w:tcW w:w="1120" w:type="dxa"/>
            <w:tcBorders>
              <w:top w:val="nil"/>
              <w:left w:val="nil"/>
              <w:bottom w:val="single" w:sz="4" w:space="0" w:color="auto"/>
              <w:right w:val="single" w:sz="4" w:space="0" w:color="auto"/>
            </w:tcBorders>
            <w:shd w:val="clear" w:color="auto" w:fill="auto"/>
            <w:noWrap/>
            <w:hideMark/>
          </w:tcPr>
          <w:p w14:paraId="70B5690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7A8AA46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3D2F20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B5C183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041D7AD"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lastRenderedPageBreak/>
              <w:t>486</w:t>
            </w:r>
          </w:p>
        </w:tc>
        <w:tc>
          <w:tcPr>
            <w:tcW w:w="4320" w:type="dxa"/>
            <w:tcBorders>
              <w:top w:val="nil"/>
              <w:left w:val="nil"/>
              <w:bottom w:val="single" w:sz="4" w:space="0" w:color="auto"/>
              <w:right w:val="single" w:sz="4" w:space="0" w:color="auto"/>
            </w:tcBorders>
            <w:shd w:val="clear" w:color="auto" w:fill="auto"/>
            <w:hideMark/>
          </w:tcPr>
          <w:p w14:paraId="48FBD4C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PROPATILNITRATO 10MG</w:t>
            </w:r>
          </w:p>
        </w:tc>
        <w:tc>
          <w:tcPr>
            <w:tcW w:w="1480" w:type="dxa"/>
            <w:tcBorders>
              <w:top w:val="nil"/>
              <w:left w:val="nil"/>
              <w:bottom w:val="single" w:sz="4" w:space="0" w:color="auto"/>
              <w:right w:val="single" w:sz="4" w:space="0" w:color="auto"/>
            </w:tcBorders>
            <w:shd w:val="clear" w:color="auto" w:fill="auto"/>
            <w:noWrap/>
            <w:hideMark/>
          </w:tcPr>
          <w:p w14:paraId="001F84D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54388AD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1834412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7B4BA4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671932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71962D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487</w:t>
            </w:r>
          </w:p>
        </w:tc>
        <w:tc>
          <w:tcPr>
            <w:tcW w:w="4320" w:type="dxa"/>
            <w:tcBorders>
              <w:top w:val="nil"/>
              <w:left w:val="nil"/>
              <w:bottom w:val="single" w:sz="4" w:space="0" w:color="auto"/>
              <w:right w:val="single" w:sz="4" w:space="0" w:color="auto"/>
            </w:tcBorders>
            <w:shd w:val="clear" w:color="auto" w:fill="auto"/>
            <w:hideMark/>
          </w:tcPr>
          <w:p w14:paraId="23F2F90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 xml:space="preserve">Reagente para cloro livre </w:t>
            </w:r>
            <w:proofErr w:type="spellStart"/>
            <w:r w:rsidRPr="00D2265B">
              <w:rPr>
                <w:rFonts w:ascii="Times New Roman" w:eastAsia="Times New Roman" w:hAnsi="Times New Roman"/>
                <w:color w:val="000000"/>
                <w:sz w:val="16"/>
                <w:szCs w:val="16"/>
                <w:lang w:eastAsia="pt-BR"/>
              </w:rPr>
              <w:t>hach</w:t>
            </w:r>
            <w:proofErr w:type="spellEnd"/>
          </w:p>
        </w:tc>
        <w:tc>
          <w:tcPr>
            <w:tcW w:w="1480" w:type="dxa"/>
            <w:tcBorders>
              <w:top w:val="nil"/>
              <w:left w:val="nil"/>
              <w:bottom w:val="single" w:sz="4" w:space="0" w:color="auto"/>
              <w:right w:val="single" w:sz="4" w:space="0" w:color="auto"/>
            </w:tcBorders>
            <w:shd w:val="clear" w:color="auto" w:fill="auto"/>
            <w:noWrap/>
            <w:hideMark/>
          </w:tcPr>
          <w:p w14:paraId="3B4755B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FRASC</w:t>
            </w:r>
          </w:p>
        </w:tc>
        <w:tc>
          <w:tcPr>
            <w:tcW w:w="1120" w:type="dxa"/>
            <w:tcBorders>
              <w:top w:val="nil"/>
              <w:left w:val="nil"/>
              <w:bottom w:val="single" w:sz="4" w:space="0" w:color="auto"/>
              <w:right w:val="single" w:sz="4" w:space="0" w:color="auto"/>
            </w:tcBorders>
            <w:shd w:val="clear" w:color="auto" w:fill="auto"/>
            <w:noWrap/>
            <w:hideMark/>
          </w:tcPr>
          <w:p w14:paraId="3AB0D3E1"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CBD3CA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2CB90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E7B70D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E27E184"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488</w:t>
            </w:r>
          </w:p>
        </w:tc>
        <w:tc>
          <w:tcPr>
            <w:tcW w:w="4320" w:type="dxa"/>
            <w:tcBorders>
              <w:top w:val="nil"/>
              <w:left w:val="nil"/>
              <w:bottom w:val="single" w:sz="4" w:space="0" w:color="auto"/>
              <w:right w:val="single" w:sz="4" w:space="0" w:color="auto"/>
            </w:tcBorders>
            <w:shd w:val="clear" w:color="auto" w:fill="auto"/>
            <w:hideMark/>
          </w:tcPr>
          <w:p w14:paraId="6B03595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RESPIRIDONA 1 MG</w:t>
            </w:r>
          </w:p>
        </w:tc>
        <w:tc>
          <w:tcPr>
            <w:tcW w:w="1480" w:type="dxa"/>
            <w:tcBorders>
              <w:top w:val="nil"/>
              <w:left w:val="nil"/>
              <w:bottom w:val="single" w:sz="4" w:space="0" w:color="auto"/>
              <w:right w:val="single" w:sz="4" w:space="0" w:color="auto"/>
            </w:tcBorders>
            <w:shd w:val="clear" w:color="auto" w:fill="auto"/>
            <w:noWrap/>
            <w:hideMark/>
          </w:tcPr>
          <w:p w14:paraId="7A868CD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16D6A75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3DDAEB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A843F4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94AF8A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0A5965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489</w:t>
            </w:r>
          </w:p>
        </w:tc>
        <w:tc>
          <w:tcPr>
            <w:tcW w:w="4320" w:type="dxa"/>
            <w:tcBorders>
              <w:top w:val="nil"/>
              <w:left w:val="nil"/>
              <w:bottom w:val="single" w:sz="4" w:space="0" w:color="auto"/>
              <w:right w:val="single" w:sz="4" w:space="0" w:color="auto"/>
            </w:tcBorders>
            <w:shd w:val="clear" w:color="auto" w:fill="auto"/>
            <w:hideMark/>
          </w:tcPr>
          <w:p w14:paraId="7B8663F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RESPIRIDONA 2 MG</w:t>
            </w:r>
          </w:p>
        </w:tc>
        <w:tc>
          <w:tcPr>
            <w:tcW w:w="1480" w:type="dxa"/>
            <w:tcBorders>
              <w:top w:val="nil"/>
              <w:left w:val="nil"/>
              <w:bottom w:val="single" w:sz="4" w:space="0" w:color="auto"/>
              <w:right w:val="single" w:sz="4" w:space="0" w:color="auto"/>
            </w:tcBorders>
            <w:shd w:val="clear" w:color="auto" w:fill="auto"/>
            <w:noWrap/>
            <w:hideMark/>
          </w:tcPr>
          <w:p w14:paraId="6DB525E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97C442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0F500E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D4709A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726C4A4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C32117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490</w:t>
            </w:r>
          </w:p>
        </w:tc>
        <w:tc>
          <w:tcPr>
            <w:tcW w:w="4320" w:type="dxa"/>
            <w:tcBorders>
              <w:top w:val="nil"/>
              <w:left w:val="nil"/>
              <w:bottom w:val="single" w:sz="4" w:space="0" w:color="auto"/>
              <w:right w:val="single" w:sz="4" w:space="0" w:color="auto"/>
            </w:tcBorders>
            <w:shd w:val="clear" w:color="auto" w:fill="auto"/>
            <w:hideMark/>
          </w:tcPr>
          <w:p w14:paraId="37D499D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RISPERIDONA 1 MG/ML GOTAS 30ML</w:t>
            </w:r>
          </w:p>
        </w:tc>
        <w:tc>
          <w:tcPr>
            <w:tcW w:w="1480" w:type="dxa"/>
            <w:tcBorders>
              <w:top w:val="nil"/>
              <w:left w:val="nil"/>
              <w:bottom w:val="single" w:sz="4" w:space="0" w:color="auto"/>
              <w:right w:val="single" w:sz="4" w:space="0" w:color="auto"/>
            </w:tcBorders>
            <w:shd w:val="clear" w:color="auto" w:fill="auto"/>
            <w:noWrap/>
            <w:hideMark/>
          </w:tcPr>
          <w:p w14:paraId="721E628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12B6F9A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1094A4C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182651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ADD43D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F69EDA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491</w:t>
            </w:r>
          </w:p>
        </w:tc>
        <w:tc>
          <w:tcPr>
            <w:tcW w:w="4320" w:type="dxa"/>
            <w:tcBorders>
              <w:top w:val="nil"/>
              <w:left w:val="nil"/>
              <w:bottom w:val="single" w:sz="4" w:space="0" w:color="auto"/>
              <w:right w:val="single" w:sz="4" w:space="0" w:color="auto"/>
            </w:tcBorders>
            <w:shd w:val="clear" w:color="auto" w:fill="auto"/>
            <w:hideMark/>
          </w:tcPr>
          <w:p w14:paraId="5DCF806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10MG</w:t>
            </w:r>
          </w:p>
        </w:tc>
        <w:tc>
          <w:tcPr>
            <w:tcW w:w="1480" w:type="dxa"/>
            <w:tcBorders>
              <w:top w:val="nil"/>
              <w:left w:val="nil"/>
              <w:bottom w:val="single" w:sz="4" w:space="0" w:color="auto"/>
              <w:right w:val="single" w:sz="4" w:space="0" w:color="auto"/>
            </w:tcBorders>
            <w:shd w:val="clear" w:color="auto" w:fill="auto"/>
            <w:noWrap/>
            <w:hideMark/>
          </w:tcPr>
          <w:p w14:paraId="7C7CD91C"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5CA1F92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CDF983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DE7FE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4D82E8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5806C2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492</w:t>
            </w:r>
          </w:p>
        </w:tc>
        <w:tc>
          <w:tcPr>
            <w:tcW w:w="4320" w:type="dxa"/>
            <w:tcBorders>
              <w:top w:val="nil"/>
              <w:left w:val="nil"/>
              <w:bottom w:val="single" w:sz="4" w:space="0" w:color="auto"/>
              <w:right w:val="single" w:sz="4" w:space="0" w:color="auto"/>
            </w:tcBorders>
            <w:shd w:val="clear" w:color="auto" w:fill="auto"/>
            <w:hideMark/>
          </w:tcPr>
          <w:p w14:paraId="4AC2780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15 MG</w:t>
            </w:r>
          </w:p>
        </w:tc>
        <w:tc>
          <w:tcPr>
            <w:tcW w:w="1480" w:type="dxa"/>
            <w:tcBorders>
              <w:top w:val="nil"/>
              <w:left w:val="nil"/>
              <w:bottom w:val="single" w:sz="4" w:space="0" w:color="auto"/>
              <w:right w:val="single" w:sz="4" w:space="0" w:color="auto"/>
            </w:tcBorders>
            <w:shd w:val="clear" w:color="auto" w:fill="auto"/>
            <w:noWrap/>
            <w:hideMark/>
          </w:tcPr>
          <w:p w14:paraId="2183662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8F3D10C"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4CA7872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1F8120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28CE40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47D82F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493</w:t>
            </w:r>
          </w:p>
        </w:tc>
        <w:tc>
          <w:tcPr>
            <w:tcW w:w="4320" w:type="dxa"/>
            <w:tcBorders>
              <w:top w:val="nil"/>
              <w:left w:val="nil"/>
              <w:bottom w:val="single" w:sz="4" w:space="0" w:color="auto"/>
              <w:right w:val="single" w:sz="4" w:space="0" w:color="auto"/>
            </w:tcBorders>
            <w:shd w:val="clear" w:color="auto" w:fill="auto"/>
            <w:hideMark/>
          </w:tcPr>
          <w:p w14:paraId="3E158DE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RIVAROXABANA 20MG</w:t>
            </w:r>
          </w:p>
        </w:tc>
        <w:tc>
          <w:tcPr>
            <w:tcW w:w="1480" w:type="dxa"/>
            <w:tcBorders>
              <w:top w:val="nil"/>
              <w:left w:val="nil"/>
              <w:bottom w:val="single" w:sz="4" w:space="0" w:color="auto"/>
              <w:right w:val="single" w:sz="4" w:space="0" w:color="auto"/>
            </w:tcBorders>
            <w:shd w:val="clear" w:color="auto" w:fill="auto"/>
            <w:noWrap/>
            <w:hideMark/>
          </w:tcPr>
          <w:p w14:paraId="5BF29B4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053BFF5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69C03CF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EEFDA0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E626071"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21519C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494</w:t>
            </w:r>
          </w:p>
        </w:tc>
        <w:tc>
          <w:tcPr>
            <w:tcW w:w="4320" w:type="dxa"/>
            <w:tcBorders>
              <w:top w:val="nil"/>
              <w:left w:val="nil"/>
              <w:bottom w:val="single" w:sz="4" w:space="0" w:color="auto"/>
              <w:right w:val="single" w:sz="4" w:space="0" w:color="auto"/>
            </w:tcBorders>
            <w:shd w:val="clear" w:color="auto" w:fill="auto"/>
            <w:hideMark/>
          </w:tcPr>
          <w:p w14:paraId="4E8A4EA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RIVASTIGMIA 1,5 MG</w:t>
            </w:r>
          </w:p>
        </w:tc>
        <w:tc>
          <w:tcPr>
            <w:tcW w:w="1480" w:type="dxa"/>
            <w:tcBorders>
              <w:top w:val="nil"/>
              <w:left w:val="nil"/>
              <w:bottom w:val="single" w:sz="4" w:space="0" w:color="auto"/>
              <w:right w:val="single" w:sz="4" w:space="0" w:color="auto"/>
            </w:tcBorders>
            <w:shd w:val="clear" w:color="auto" w:fill="auto"/>
            <w:noWrap/>
            <w:hideMark/>
          </w:tcPr>
          <w:p w14:paraId="2AF7CCA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7F7241A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750</w:t>
            </w:r>
          </w:p>
        </w:tc>
        <w:tc>
          <w:tcPr>
            <w:tcW w:w="760" w:type="dxa"/>
            <w:tcBorders>
              <w:top w:val="nil"/>
              <w:left w:val="nil"/>
              <w:bottom w:val="single" w:sz="4" w:space="0" w:color="auto"/>
              <w:right w:val="single" w:sz="4" w:space="0" w:color="auto"/>
            </w:tcBorders>
            <w:shd w:val="clear" w:color="auto" w:fill="auto"/>
            <w:noWrap/>
            <w:hideMark/>
          </w:tcPr>
          <w:p w14:paraId="5D4CDB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88B2DA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D6F24D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1A988E"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495</w:t>
            </w:r>
          </w:p>
        </w:tc>
        <w:tc>
          <w:tcPr>
            <w:tcW w:w="4320" w:type="dxa"/>
            <w:tcBorders>
              <w:top w:val="nil"/>
              <w:left w:val="nil"/>
              <w:bottom w:val="single" w:sz="4" w:space="0" w:color="auto"/>
              <w:right w:val="single" w:sz="4" w:space="0" w:color="auto"/>
            </w:tcBorders>
            <w:shd w:val="clear" w:color="auto" w:fill="auto"/>
            <w:hideMark/>
          </w:tcPr>
          <w:p w14:paraId="1A5B60B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RIVASTIGMINA 3MG</w:t>
            </w:r>
          </w:p>
        </w:tc>
        <w:tc>
          <w:tcPr>
            <w:tcW w:w="1480" w:type="dxa"/>
            <w:tcBorders>
              <w:top w:val="nil"/>
              <w:left w:val="nil"/>
              <w:bottom w:val="single" w:sz="4" w:space="0" w:color="auto"/>
              <w:right w:val="single" w:sz="4" w:space="0" w:color="auto"/>
            </w:tcBorders>
            <w:shd w:val="clear" w:color="auto" w:fill="auto"/>
            <w:noWrap/>
            <w:hideMark/>
          </w:tcPr>
          <w:p w14:paraId="3E994FB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1A945BD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4894866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4F4C67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3106DE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BE522D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496</w:t>
            </w:r>
          </w:p>
        </w:tc>
        <w:tc>
          <w:tcPr>
            <w:tcW w:w="4320" w:type="dxa"/>
            <w:tcBorders>
              <w:top w:val="nil"/>
              <w:left w:val="nil"/>
              <w:bottom w:val="single" w:sz="4" w:space="0" w:color="auto"/>
              <w:right w:val="single" w:sz="4" w:space="0" w:color="auto"/>
            </w:tcBorders>
            <w:shd w:val="clear" w:color="auto" w:fill="auto"/>
            <w:hideMark/>
          </w:tcPr>
          <w:p w14:paraId="5077ABE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ROSUVASTATINA CALCICA  20 MG</w:t>
            </w:r>
          </w:p>
        </w:tc>
        <w:tc>
          <w:tcPr>
            <w:tcW w:w="1480" w:type="dxa"/>
            <w:tcBorders>
              <w:top w:val="nil"/>
              <w:left w:val="nil"/>
              <w:bottom w:val="single" w:sz="4" w:space="0" w:color="auto"/>
              <w:right w:val="single" w:sz="4" w:space="0" w:color="auto"/>
            </w:tcBorders>
            <w:shd w:val="clear" w:color="auto" w:fill="auto"/>
            <w:noWrap/>
            <w:hideMark/>
          </w:tcPr>
          <w:p w14:paraId="1A0A0C7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E8C10E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E709308"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2FC5671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4A3E4D79"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855895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497</w:t>
            </w:r>
          </w:p>
        </w:tc>
        <w:tc>
          <w:tcPr>
            <w:tcW w:w="4320" w:type="dxa"/>
            <w:tcBorders>
              <w:top w:val="nil"/>
              <w:left w:val="nil"/>
              <w:bottom w:val="single" w:sz="4" w:space="0" w:color="auto"/>
              <w:right w:val="single" w:sz="4" w:space="0" w:color="auto"/>
            </w:tcBorders>
            <w:shd w:val="clear" w:color="auto" w:fill="auto"/>
            <w:hideMark/>
          </w:tcPr>
          <w:p w14:paraId="3481C41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ROSUVASTATINA CALCICA 10MG</w:t>
            </w:r>
          </w:p>
        </w:tc>
        <w:tc>
          <w:tcPr>
            <w:tcW w:w="1480" w:type="dxa"/>
            <w:tcBorders>
              <w:top w:val="nil"/>
              <w:left w:val="nil"/>
              <w:bottom w:val="single" w:sz="4" w:space="0" w:color="auto"/>
              <w:right w:val="single" w:sz="4" w:space="0" w:color="auto"/>
            </w:tcBorders>
            <w:shd w:val="clear" w:color="auto" w:fill="auto"/>
            <w:noWrap/>
            <w:hideMark/>
          </w:tcPr>
          <w:p w14:paraId="714B794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w:t>
            </w:r>
          </w:p>
        </w:tc>
        <w:tc>
          <w:tcPr>
            <w:tcW w:w="1120" w:type="dxa"/>
            <w:tcBorders>
              <w:top w:val="nil"/>
              <w:left w:val="nil"/>
              <w:bottom w:val="single" w:sz="4" w:space="0" w:color="auto"/>
              <w:right w:val="single" w:sz="4" w:space="0" w:color="auto"/>
            </w:tcBorders>
            <w:shd w:val="clear" w:color="auto" w:fill="auto"/>
            <w:noWrap/>
            <w:hideMark/>
          </w:tcPr>
          <w:p w14:paraId="777835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3000</w:t>
            </w:r>
          </w:p>
        </w:tc>
        <w:tc>
          <w:tcPr>
            <w:tcW w:w="760" w:type="dxa"/>
            <w:tcBorders>
              <w:top w:val="nil"/>
              <w:left w:val="nil"/>
              <w:bottom w:val="single" w:sz="4" w:space="0" w:color="auto"/>
              <w:right w:val="single" w:sz="4" w:space="0" w:color="auto"/>
            </w:tcBorders>
            <w:shd w:val="clear" w:color="auto" w:fill="auto"/>
            <w:noWrap/>
            <w:hideMark/>
          </w:tcPr>
          <w:p w14:paraId="59AEABD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D0455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6FDC4B5" w14:textId="77777777" w:rsidTr="00D2265B">
        <w:trPr>
          <w:trHeight w:val="408"/>
        </w:trPr>
        <w:tc>
          <w:tcPr>
            <w:tcW w:w="860" w:type="dxa"/>
            <w:tcBorders>
              <w:top w:val="nil"/>
              <w:left w:val="single" w:sz="4" w:space="0" w:color="auto"/>
              <w:bottom w:val="single" w:sz="4" w:space="0" w:color="auto"/>
              <w:right w:val="single" w:sz="4" w:space="0" w:color="auto"/>
            </w:tcBorders>
            <w:shd w:val="clear" w:color="auto" w:fill="auto"/>
            <w:noWrap/>
            <w:hideMark/>
          </w:tcPr>
          <w:p w14:paraId="532EFEB0"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498</w:t>
            </w:r>
          </w:p>
        </w:tc>
        <w:tc>
          <w:tcPr>
            <w:tcW w:w="4320" w:type="dxa"/>
            <w:tcBorders>
              <w:top w:val="nil"/>
              <w:left w:val="nil"/>
              <w:bottom w:val="single" w:sz="4" w:space="0" w:color="auto"/>
              <w:right w:val="single" w:sz="4" w:space="0" w:color="auto"/>
            </w:tcBorders>
            <w:shd w:val="clear" w:color="auto" w:fill="auto"/>
            <w:hideMark/>
          </w:tcPr>
          <w:p w14:paraId="4CED76B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SALMETEROL XINAFOATO COM PROPRIONATODE FLUTICASONA 25MG +125 MG - AEROSOL</w:t>
            </w:r>
          </w:p>
        </w:tc>
        <w:tc>
          <w:tcPr>
            <w:tcW w:w="1480" w:type="dxa"/>
            <w:tcBorders>
              <w:top w:val="nil"/>
              <w:left w:val="nil"/>
              <w:bottom w:val="single" w:sz="4" w:space="0" w:color="auto"/>
              <w:right w:val="single" w:sz="4" w:space="0" w:color="auto"/>
            </w:tcBorders>
            <w:shd w:val="clear" w:color="auto" w:fill="auto"/>
            <w:noWrap/>
            <w:hideMark/>
          </w:tcPr>
          <w:p w14:paraId="4CEFF69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UN</w:t>
            </w:r>
          </w:p>
        </w:tc>
        <w:tc>
          <w:tcPr>
            <w:tcW w:w="1120" w:type="dxa"/>
            <w:tcBorders>
              <w:top w:val="nil"/>
              <w:left w:val="nil"/>
              <w:bottom w:val="single" w:sz="4" w:space="0" w:color="auto"/>
              <w:right w:val="single" w:sz="4" w:space="0" w:color="auto"/>
            </w:tcBorders>
            <w:shd w:val="clear" w:color="auto" w:fill="auto"/>
            <w:noWrap/>
            <w:hideMark/>
          </w:tcPr>
          <w:p w14:paraId="2CD4BE5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w:t>
            </w:r>
          </w:p>
        </w:tc>
        <w:tc>
          <w:tcPr>
            <w:tcW w:w="760" w:type="dxa"/>
            <w:tcBorders>
              <w:top w:val="nil"/>
              <w:left w:val="nil"/>
              <w:bottom w:val="single" w:sz="4" w:space="0" w:color="auto"/>
              <w:right w:val="single" w:sz="4" w:space="0" w:color="auto"/>
            </w:tcBorders>
            <w:shd w:val="clear" w:color="auto" w:fill="auto"/>
            <w:noWrap/>
            <w:hideMark/>
          </w:tcPr>
          <w:p w14:paraId="789749F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5EFCE58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06FD6D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0701FBB"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499</w:t>
            </w:r>
          </w:p>
        </w:tc>
        <w:tc>
          <w:tcPr>
            <w:tcW w:w="4320" w:type="dxa"/>
            <w:tcBorders>
              <w:top w:val="nil"/>
              <w:left w:val="nil"/>
              <w:bottom w:val="single" w:sz="4" w:space="0" w:color="auto"/>
              <w:right w:val="single" w:sz="4" w:space="0" w:color="auto"/>
            </w:tcBorders>
            <w:shd w:val="clear" w:color="auto" w:fill="auto"/>
            <w:hideMark/>
          </w:tcPr>
          <w:p w14:paraId="187E29D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SIMETICONA 75 MG/ML EMULSÃO ORAL GOTAS</w:t>
            </w:r>
          </w:p>
        </w:tc>
        <w:tc>
          <w:tcPr>
            <w:tcW w:w="1480" w:type="dxa"/>
            <w:tcBorders>
              <w:top w:val="nil"/>
              <w:left w:val="nil"/>
              <w:bottom w:val="single" w:sz="4" w:space="0" w:color="auto"/>
              <w:right w:val="single" w:sz="4" w:space="0" w:color="auto"/>
            </w:tcBorders>
            <w:shd w:val="clear" w:color="auto" w:fill="auto"/>
            <w:noWrap/>
            <w:hideMark/>
          </w:tcPr>
          <w:p w14:paraId="3B170B8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E21C9E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250</w:t>
            </w:r>
          </w:p>
        </w:tc>
        <w:tc>
          <w:tcPr>
            <w:tcW w:w="760" w:type="dxa"/>
            <w:tcBorders>
              <w:top w:val="nil"/>
              <w:left w:val="nil"/>
              <w:bottom w:val="single" w:sz="4" w:space="0" w:color="auto"/>
              <w:right w:val="single" w:sz="4" w:space="0" w:color="auto"/>
            </w:tcBorders>
            <w:shd w:val="clear" w:color="auto" w:fill="auto"/>
            <w:noWrap/>
            <w:hideMark/>
          </w:tcPr>
          <w:p w14:paraId="714C766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D67C15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E216232"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4D9168C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500</w:t>
            </w:r>
          </w:p>
        </w:tc>
        <w:tc>
          <w:tcPr>
            <w:tcW w:w="4320" w:type="dxa"/>
            <w:tcBorders>
              <w:top w:val="nil"/>
              <w:left w:val="nil"/>
              <w:bottom w:val="single" w:sz="4" w:space="0" w:color="auto"/>
              <w:right w:val="single" w:sz="4" w:space="0" w:color="auto"/>
            </w:tcBorders>
            <w:shd w:val="clear" w:color="auto" w:fill="auto"/>
            <w:hideMark/>
          </w:tcPr>
          <w:p w14:paraId="5E6D1AA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SIVASTATINA 20 MG</w:t>
            </w:r>
          </w:p>
        </w:tc>
        <w:tc>
          <w:tcPr>
            <w:tcW w:w="1480" w:type="dxa"/>
            <w:tcBorders>
              <w:top w:val="nil"/>
              <w:left w:val="nil"/>
              <w:bottom w:val="single" w:sz="4" w:space="0" w:color="auto"/>
              <w:right w:val="single" w:sz="4" w:space="0" w:color="auto"/>
            </w:tcBorders>
            <w:shd w:val="clear" w:color="auto" w:fill="auto"/>
            <w:noWrap/>
            <w:hideMark/>
          </w:tcPr>
          <w:p w14:paraId="1AA4E87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375F41E"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1F22FE2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C7D4DE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07321FE"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1C0C72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501</w:t>
            </w:r>
          </w:p>
        </w:tc>
        <w:tc>
          <w:tcPr>
            <w:tcW w:w="4320" w:type="dxa"/>
            <w:tcBorders>
              <w:top w:val="nil"/>
              <w:left w:val="nil"/>
              <w:bottom w:val="single" w:sz="4" w:space="0" w:color="auto"/>
              <w:right w:val="single" w:sz="4" w:space="0" w:color="auto"/>
            </w:tcBorders>
            <w:shd w:val="clear" w:color="auto" w:fill="auto"/>
            <w:hideMark/>
          </w:tcPr>
          <w:p w14:paraId="4BA4AC0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SIVASTATINA 40 MG</w:t>
            </w:r>
          </w:p>
        </w:tc>
        <w:tc>
          <w:tcPr>
            <w:tcW w:w="1480" w:type="dxa"/>
            <w:tcBorders>
              <w:top w:val="nil"/>
              <w:left w:val="nil"/>
              <w:bottom w:val="single" w:sz="4" w:space="0" w:color="auto"/>
              <w:right w:val="single" w:sz="4" w:space="0" w:color="auto"/>
            </w:tcBorders>
            <w:shd w:val="clear" w:color="auto" w:fill="auto"/>
            <w:noWrap/>
            <w:hideMark/>
          </w:tcPr>
          <w:p w14:paraId="0767B3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05289A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2250</w:t>
            </w:r>
          </w:p>
        </w:tc>
        <w:tc>
          <w:tcPr>
            <w:tcW w:w="760" w:type="dxa"/>
            <w:tcBorders>
              <w:top w:val="nil"/>
              <w:left w:val="nil"/>
              <w:bottom w:val="single" w:sz="4" w:space="0" w:color="auto"/>
              <w:right w:val="single" w:sz="4" w:space="0" w:color="auto"/>
            </w:tcBorders>
            <w:shd w:val="clear" w:color="auto" w:fill="auto"/>
            <w:noWrap/>
            <w:hideMark/>
          </w:tcPr>
          <w:p w14:paraId="6977117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7E53D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5F3E11D"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6BEBF6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502</w:t>
            </w:r>
          </w:p>
        </w:tc>
        <w:tc>
          <w:tcPr>
            <w:tcW w:w="4320" w:type="dxa"/>
            <w:tcBorders>
              <w:top w:val="nil"/>
              <w:left w:val="nil"/>
              <w:bottom w:val="single" w:sz="4" w:space="0" w:color="auto"/>
              <w:right w:val="single" w:sz="4" w:space="0" w:color="auto"/>
            </w:tcBorders>
            <w:shd w:val="clear" w:color="auto" w:fill="auto"/>
            <w:hideMark/>
          </w:tcPr>
          <w:p w14:paraId="565B5AB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Timolol 0,5 5 ml</w:t>
            </w:r>
          </w:p>
        </w:tc>
        <w:tc>
          <w:tcPr>
            <w:tcW w:w="1480" w:type="dxa"/>
            <w:tcBorders>
              <w:top w:val="nil"/>
              <w:left w:val="nil"/>
              <w:bottom w:val="single" w:sz="4" w:space="0" w:color="auto"/>
              <w:right w:val="single" w:sz="4" w:space="0" w:color="auto"/>
            </w:tcBorders>
            <w:shd w:val="clear" w:color="auto" w:fill="auto"/>
            <w:noWrap/>
            <w:hideMark/>
          </w:tcPr>
          <w:p w14:paraId="09B3374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3B5D809B"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0D1B88E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4601AD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5CF9379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180FD201"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503</w:t>
            </w:r>
          </w:p>
        </w:tc>
        <w:tc>
          <w:tcPr>
            <w:tcW w:w="4320" w:type="dxa"/>
            <w:tcBorders>
              <w:top w:val="nil"/>
              <w:left w:val="nil"/>
              <w:bottom w:val="single" w:sz="4" w:space="0" w:color="auto"/>
              <w:right w:val="single" w:sz="4" w:space="0" w:color="auto"/>
            </w:tcBorders>
            <w:shd w:val="clear" w:color="auto" w:fill="auto"/>
            <w:hideMark/>
          </w:tcPr>
          <w:p w14:paraId="31F83A3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TIOTROPIO BROMETO 2,5MCG/DOSE C/ INALADOR</w:t>
            </w:r>
          </w:p>
        </w:tc>
        <w:tc>
          <w:tcPr>
            <w:tcW w:w="1480" w:type="dxa"/>
            <w:tcBorders>
              <w:top w:val="nil"/>
              <w:left w:val="nil"/>
              <w:bottom w:val="single" w:sz="4" w:space="0" w:color="auto"/>
              <w:right w:val="single" w:sz="4" w:space="0" w:color="auto"/>
            </w:tcBorders>
            <w:shd w:val="clear" w:color="auto" w:fill="auto"/>
            <w:noWrap/>
            <w:hideMark/>
          </w:tcPr>
          <w:p w14:paraId="1ADF3A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FRAS</w:t>
            </w:r>
          </w:p>
        </w:tc>
        <w:tc>
          <w:tcPr>
            <w:tcW w:w="1120" w:type="dxa"/>
            <w:tcBorders>
              <w:top w:val="nil"/>
              <w:left w:val="nil"/>
              <w:bottom w:val="single" w:sz="4" w:space="0" w:color="auto"/>
              <w:right w:val="single" w:sz="4" w:space="0" w:color="auto"/>
            </w:tcBorders>
            <w:shd w:val="clear" w:color="auto" w:fill="auto"/>
            <w:noWrap/>
            <w:hideMark/>
          </w:tcPr>
          <w:p w14:paraId="00C518FF"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w:t>
            </w:r>
          </w:p>
        </w:tc>
        <w:tc>
          <w:tcPr>
            <w:tcW w:w="760" w:type="dxa"/>
            <w:tcBorders>
              <w:top w:val="nil"/>
              <w:left w:val="nil"/>
              <w:bottom w:val="single" w:sz="4" w:space="0" w:color="auto"/>
              <w:right w:val="single" w:sz="4" w:space="0" w:color="auto"/>
            </w:tcBorders>
            <w:shd w:val="clear" w:color="auto" w:fill="auto"/>
            <w:noWrap/>
            <w:hideMark/>
          </w:tcPr>
          <w:p w14:paraId="245C936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E909D8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1B0435E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FD5E29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504</w:t>
            </w:r>
          </w:p>
        </w:tc>
        <w:tc>
          <w:tcPr>
            <w:tcW w:w="4320" w:type="dxa"/>
            <w:tcBorders>
              <w:top w:val="nil"/>
              <w:left w:val="nil"/>
              <w:bottom w:val="single" w:sz="4" w:space="0" w:color="auto"/>
              <w:right w:val="single" w:sz="4" w:space="0" w:color="auto"/>
            </w:tcBorders>
            <w:shd w:val="clear" w:color="auto" w:fill="auto"/>
            <w:hideMark/>
          </w:tcPr>
          <w:p w14:paraId="2B61ED3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TOBRAMICINA 0,3% + DEXAMETASONA 0, 1% COLIRIO</w:t>
            </w:r>
          </w:p>
        </w:tc>
        <w:tc>
          <w:tcPr>
            <w:tcW w:w="1480" w:type="dxa"/>
            <w:tcBorders>
              <w:top w:val="nil"/>
              <w:left w:val="nil"/>
              <w:bottom w:val="single" w:sz="4" w:space="0" w:color="auto"/>
              <w:right w:val="single" w:sz="4" w:space="0" w:color="auto"/>
            </w:tcBorders>
            <w:shd w:val="clear" w:color="auto" w:fill="auto"/>
            <w:noWrap/>
            <w:hideMark/>
          </w:tcPr>
          <w:p w14:paraId="66D6C36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w:t>
            </w:r>
          </w:p>
        </w:tc>
        <w:tc>
          <w:tcPr>
            <w:tcW w:w="1120" w:type="dxa"/>
            <w:tcBorders>
              <w:top w:val="nil"/>
              <w:left w:val="nil"/>
              <w:bottom w:val="single" w:sz="4" w:space="0" w:color="auto"/>
              <w:right w:val="single" w:sz="4" w:space="0" w:color="auto"/>
            </w:tcBorders>
            <w:shd w:val="clear" w:color="auto" w:fill="auto"/>
            <w:noWrap/>
            <w:hideMark/>
          </w:tcPr>
          <w:p w14:paraId="58123D0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4EBAFDE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6AB0C4F"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5056870"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B94947F"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505</w:t>
            </w:r>
          </w:p>
        </w:tc>
        <w:tc>
          <w:tcPr>
            <w:tcW w:w="4320" w:type="dxa"/>
            <w:tcBorders>
              <w:top w:val="nil"/>
              <w:left w:val="nil"/>
              <w:bottom w:val="single" w:sz="4" w:space="0" w:color="auto"/>
              <w:right w:val="single" w:sz="4" w:space="0" w:color="auto"/>
            </w:tcBorders>
            <w:shd w:val="clear" w:color="auto" w:fill="auto"/>
            <w:hideMark/>
          </w:tcPr>
          <w:p w14:paraId="5E117ABE"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TOBRAMICINA 3 MG</w:t>
            </w:r>
            <w:proofErr w:type="gramStart"/>
            <w:r w:rsidRPr="00D2265B">
              <w:rPr>
                <w:rFonts w:ascii="Times New Roman" w:eastAsia="Times New Roman" w:hAnsi="Times New Roman"/>
                <w:color w:val="000000"/>
                <w:sz w:val="16"/>
                <w:szCs w:val="16"/>
                <w:lang w:eastAsia="pt-BR"/>
              </w:rPr>
              <w:t>/  SOL</w:t>
            </w:r>
            <w:proofErr w:type="gramEnd"/>
            <w:r w:rsidRPr="00D2265B">
              <w:rPr>
                <w:rFonts w:ascii="Times New Roman" w:eastAsia="Times New Roman" w:hAnsi="Times New Roman"/>
                <w:color w:val="000000"/>
                <w:sz w:val="16"/>
                <w:szCs w:val="16"/>
                <w:lang w:eastAsia="pt-BR"/>
              </w:rPr>
              <w:t>. OFTÁLMICA</w:t>
            </w:r>
          </w:p>
        </w:tc>
        <w:tc>
          <w:tcPr>
            <w:tcW w:w="1480" w:type="dxa"/>
            <w:tcBorders>
              <w:top w:val="nil"/>
              <w:left w:val="nil"/>
              <w:bottom w:val="single" w:sz="4" w:space="0" w:color="auto"/>
              <w:right w:val="single" w:sz="4" w:space="0" w:color="auto"/>
            </w:tcBorders>
            <w:shd w:val="clear" w:color="auto" w:fill="auto"/>
            <w:noWrap/>
            <w:hideMark/>
          </w:tcPr>
          <w:p w14:paraId="5F9EA41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FRS.</w:t>
            </w:r>
          </w:p>
        </w:tc>
        <w:tc>
          <w:tcPr>
            <w:tcW w:w="1120" w:type="dxa"/>
            <w:tcBorders>
              <w:top w:val="nil"/>
              <w:left w:val="nil"/>
              <w:bottom w:val="single" w:sz="4" w:space="0" w:color="auto"/>
              <w:right w:val="single" w:sz="4" w:space="0" w:color="auto"/>
            </w:tcBorders>
            <w:shd w:val="clear" w:color="auto" w:fill="auto"/>
            <w:noWrap/>
            <w:hideMark/>
          </w:tcPr>
          <w:p w14:paraId="640AC54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75</w:t>
            </w:r>
          </w:p>
        </w:tc>
        <w:tc>
          <w:tcPr>
            <w:tcW w:w="760" w:type="dxa"/>
            <w:tcBorders>
              <w:top w:val="nil"/>
              <w:left w:val="nil"/>
              <w:bottom w:val="single" w:sz="4" w:space="0" w:color="auto"/>
              <w:right w:val="single" w:sz="4" w:space="0" w:color="auto"/>
            </w:tcBorders>
            <w:shd w:val="clear" w:color="auto" w:fill="auto"/>
            <w:noWrap/>
            <w:hideMark/>
          </w:tcPr>
          <w:p w14:paraId="0C3E047D"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423EF9E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C59911F"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3B84448A"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506</w:t>
            </w:r>
          </w:p>
        </w:tc>
        <w:tc>
          <w:tcPr>
            <w:tcW w:w="4320" w:type="dxa"/>
            <w:tcBorders>
              <w:top w:val="nil"/>
              <w:left w:val="nil"/>
              <w:bottom w:val="single" w:sz="4" w:space="0" w:color="auto"/>
              <w:right w:val="single" w:sz="4" w:space="0" w:color="auto"/>
            </w:tcBorders>
            <w:shd w:val="clear" w:color="auto" w:fill="auto"/>
            <w:hideMark/>
          </w:tcPr>
          <w:p w14:paraId="5C463048"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100 MG</w:t>
            </w:r>
          </w:p>
        </w:tc>
        <w:tc>
          <w:tcPr>
            <w:tcW w:w="1480" w:type="dxa"/>
            <w:tcBorders>
              <w:top w:val="nil"/>
              <w:left w:val="nil"/>
              <w:bottom w:val="single" w:sz="4" w:space="0" w:color="auto"/>
              <w:right w:val="single" w:sz="4" w:space="0" w:color="auto"/>
            </w:tcBorders>
            <w:shd w:val="clear" w:color="auto" w:fill="auto"/>
            <w:noWrap/>
            <w:hideMark/>
          </w:tcPr>
          <w:p w14:paraId="0BB7254F"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0C1EF170"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1A210FD6"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0169366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88C90EB"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3211B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507</w:t>
            </w:r>
          </w:p>
        </w:tc>
        <w:tc>
          <w:tcPr>
            <w:tcW w:w="4320" w:type="dxa"/>
            <w:tcBorders>
              <w:top w:val="nil"/>
              <w:left w:val="nil"/>
              <w:bottom w:val="single" w:sz="4" w:space="0" w:color="auto"/>
              <w:right w:val="single" w:sz="4" w:space="0" w:color="auto"/>
            </w:tcBorders>
            <w:shd w:val="clear" w:color="auto" w:fill="auto"/>
            <w:hideMark/>
          </w:tcPr>
          <w:p w14:paraId="38279B4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25 MG</w:t>
            </w:r>
          </w:p>
        </w:tc>
        <w:tc>
          <w:tcPr>
            <w:tcW w:w="1480" w:type="dxa"/>
            <w:tcBorders>
              <w:top w:val="nil"/>
              <w:left w:val="nil"/>
              <w:bottom w:val="single" w:sz="4" w:space="0" w:color="auto"/>
              <w:right w:val="single" w:sz="4" w:space="0" w:color="auto"/>
            </w:tcBorders>
            <w:shd w:val="clear" w:color="auto" w:fill="auto"/>
            <w:noWrap/>
            <w:hideMark/>
          </w:tcPr>
          <w:p w14:paraId="627D57C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7D9D245D"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1088F109"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0939373"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3AB5C7"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3A0882C"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508</w:t>
            </w:r>
          </w:p>
        </w:tc>
        <w:tc>
          <w:tcPr>
            <w:tcW w:w="4320" w:type="dxa"/>
            <w:tcBorders>
              <w:top w:val="nil"/>
              <w:left w:val="nil"/>
              <w:bottom w:val="single" w:sz="4" w:space="0" w:color="auto"/>
              <w:right w:val="single" w:sz="4" w:space="0" w:color="auto"/>
            </w:tcBorders>
            <w:shd w:val="clear" w:color="auto" w:fill="auto"/>
            <w:hideMark/>
          </w:tcPr>
          <w:p w14:paraId="7094E309"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TOPIRAMATO 50 MG</w:t>
            </w:r>
          </w:p>
        </w:tc>
        <w:tc>
          <w:tcPr>
            <w:tcW w:w="1480" w:type="dxa"/>
            <w:tcBorders>
              <w:top w:val="nil"/>
              <w:left w:val="nil"/>
              <w:bottom w:val="single" w:sz="4" w:space="0" w:color="auto"/>
              <w:right w:val="single" w:sz="4" w:space="0" w:color="auto"/>
            </w:tcBorders>
            <w:shd w:val="clear" w:color="auto" w:fill="auto"/>
            <w:noWrap/>
            <w:hideMark/>
          </w:tcPr>
          <w:p w14:paraId="1AD6D592"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CPR</w:t>
            </w:r>
          </w:p>
        </w:tc>
        <w:tc>
          <w:tcPr>
            <w:tcW w:w="1120" w:type="dxa"/>
            <w:tcBorders>
              <w:top w:val="nil"/>
              <w:left w:val="nil"/>
              <w:bottom w:val="single" w:sz="4" w:space="0" w:color="auto"/>
              <w:right w:val="single" w:sz="4" w:space="0" w:color="auto"/>
            </w:tcBorders>
            <w:shd w:val="clear" w:color="auto" w:fill="auto"/>
            <w:noWrap/>
            <w:hideMark/>
          </w:tcPr>
          <w:p w14:paraId="3ECBFAE9"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450</w:t>
            </w:r>
          </w:p>
        </w:tc>
        <w:tc>
          <w:tcPr>
            <w:tcW w:w="760" w:type="dxa"/>
            <w:tcBorders>
              <w:top w:val="nil"/>
              <w:left w:val="nil"/>
              <w:bottom w:val="single" w:sz="4" w:space="0" w:color="auto"/>
              <w:right w:val="single" w:sz="4" w:space="0" w:color="auto"/>
            </w:tcBorders>
            <w:shd w:val="clear" w:color="auto" w:fill="auto"/>
            <w:noWrap/>
            <w:hideMark/>
          </w:tcPr>
          <w:p w14:paraId="32659151"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D848DA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2B324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245C6E0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509</w:t>
            </w:r>
          </w:p>
        </w:tc>
        <w:tc>
          <w:tcPr>
            <w:tcW w:w="4320" w:type="dxa"/>
            <w:tcBorders>
              <w:top w:val="nil"/>
              <w:left w:val="nil"/>
              <w:bottom w:val="single" w:sz="4" w:space="0" w:color="auto"/>
              <w:right w:val="single" w:sz="4" w:space="0" w:color="auto"/>
            </w:tcBorders>
            <w:shd w:val="clear" w:color="auto" w:fill="auto"/>
            <w:hideMark/>
          </w:tcPr>
          <w:p w14:paraId="08F6017A"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TRIMETAZIDINA 35 MG</w:t>
            </w:r>
          </w:p>
        </w:tc>
        <w:tc>
          <w:tcPr>
            <w:tcW w:w="1480" w:type="dxa"/>
            <w:tcBorders>
              <w:top w:val="nil"/>
              <w:left w:val="nil"/>
              <w:bottom w:val="single" w:sz="4" w:space="0" w:color="auto"/>
              <w:right w:val="single" w:sz="4" w:space="0" w:color="auto"/>
            </w:tcBorders>
            <w:shd w:val="clear" w:color="auto" w:fill="auto"/>
            <w:noWrap/>
            <w:hideMark/>
          </w:tcPr>
          <w:p w14:paraId="60A34D41"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73D7AFB2"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w:t>
            </w:r>
          </w:p>
        </w:tc>
        <w:tc>
          <w:tcPr>
            <w:tcW w:w="760" w:type="dxa"/>
            <w:tcBorders>
              <w:top w:val="nil"/>
              <w:left w:val="nil"/>
              <w:bottom w:val="single" w:sz="4" w:space="0" w:color="auto"/>
              <w:right w:val="single" w:sz="4" w:space="0" w:color="auto"/>
            </w:tcBorders>
            <w:shd w:val="clear" w:color="auto" w:fill="auto"/>
            <w:noWrap/>
            <w:hideMark/>
          </w:tcPr>
          <w:p w14:paraId="347C2DE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1AF918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2558D7FA"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1352429"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510</w:t>
            </w:r>
          </w:p>
        </w:tc>
        <w:tc>
          <w:tcPr>
            <w:tcW w:w="4320" w:type="dxa"/>
            <w:tcBorders>
              <w:top w:val="nil"/>
              <w:left w:val="nil"/>
              <w:bottom w:val="single" w:sz="4" w:space="0" w:color="auto"/>
              <w:right w:val="single" w:sz="4" w:space="0" w:color="auto"/>
            </w:tcBorders>
            <w:shd w:val="clear" w:color="auto" w:fill="auto"/>
            <w:hideMark/>
          </w:tcPr>
          <w:p w14:paraId="7EB92C95"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VALPROATO DE SODIO 500MG</w:t>
            </w:r>
          </w:p>
        </w:tc>
        <w:tc>
          <w:tcPr>
            <w:tcW w:w="1480" w:type="dxa"/>
            <w:tcBorders>
              <w:top w:val="nil"/>
              <w:left w:val="nil"/>
              <w:bottom w:val="single" w:sz="4" w:space="0" w:color="auto"/>
              <w:right w:val="single" w:sz="4" w:space="0" w:color="auto"/>
            </w:tcBorders>
            <w:shd w:val="clear" w:color="auto" w:fill="auto"/>
            <w:noWrap/>
            <w:hideMark/>
          </w:tcPr>
          <w:p w14:paraId="20F03B5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B21C2D6"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w:t>
            </w:r>
          </w:p>
        </w:tc>
        <w:tc>
          <w:tcPr>
            <w:tcW w:w="760" w:type="dxa"/>
            <w:tcBorders>
              <w:top w:val="nil"/>
              <w:left w:val="nil"/>
              <w:bottom w:val="single" w:sz="4" w:space="0" w:color="auto"/>
              <w:right w:val="single" w:sz="4" w:space="0" w:color="auto"/>
            </w:tcBorders>
            <w:shd w:val="clear" w:color="auto" w:fill="auto"/>
            <w:noWrap/>
            <w:hideMark/>
          </w:tcPr>
          <w:p w14:paraId="193C6F1A"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E7EE66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611DD6F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C626943"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511</w:t>
            </w:r>
          </w:p>
        </w:tc>
        <w:tc>
          <w:tcPr>
            <w:tcW w:w="4320" w:type="dxa"/>
            <w:tcBorders>
              <w:top w:val="nil"/>
              <w:left w:val="nil"/>
              <w:bottom w:val="single" w:sz="4" w:space="0" w:color="auto"/>
              <w:right w:val="single" w:sz="4" w:space="0" w:color="auto"/>
            </w:tcBorders>
            <w:shd w:val="clear" w:color="auto" w:fill="auto"/>
            <w:hideMark/>
          </w:tcPr>
          <w:p w14:paraId="466D0834"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VENLAFAXINA 150MG</w:t>
            </w:r>
          </w:p>
        </w:tc>
        <w:tc>
          <w:tcPr>
            <w:tcW w:w="1480" w:type="dxa"/>
            <w:tcBorders>
              <w:top w:val="nil"/>
              <w:left w:val="nil"/>
              <w:bottom w:val="single" w:sz="4" w:space="0" w:color="auto"/>
              <w:right w:val="single" w:sz="4" w:space="0" w:color="auto"/>
            </w:tcBorders>
            <w:shd w:val="clear" w:color="auto" w:fill="auto"/>
            <w:noWrap/>
            <w:hideMark/>
          </w:tcPr>
          <w:p w14:paraId="5FE09D1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46F6576A"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738446DC"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49F5F75"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03687465"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0CC4B78"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512</w:t>
            </w:r>
          </w:p>
        </w:tc>
        <w:tc>
          <w:tcPr>
            <w:tcW w:w="4320" w:type="dxa"/>
            <w:tcBorders>
              <w:top w:val="nil"/>
              <w:left w:val="nil"/>
              <w:bottom w:val="single" w:sz="4" w:space="0" w:color="auto"/>
              <w:right w:val="single" w:sz="4" w:space="0" w:color="auto"/>
            </w:tcBorders>
            <w:shd w:val="clear" w:color="auto" w:fill="auto"/>
            <w:hideMark/>
          </w:tcPr>
          <w:p w14:paraId="48782BF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VENLAFAXINA 75 MG</w:t>
            </w:r>
          </w:p>
        </w:tc>
        <w:tc>
          <w:tcPr>
            <w:tcW w:w="1480" w:type="dxa"/>
            <w:tcBorders>
              <w:top w:val="nil"/>
              <w:left w:val="nil"/>
              <w:bottom w:val="single" w:sz="4" w:space="0" w:color="auto"/>
              <w:right w:val="single" w:sz="4" w:space="0" w:color="auto"/>
            </w:tcBorders>
            <w:shd w:val="clear" w:color="auto" w:fill="auto"/>
            <w:noWrap/>
            <w:hideMark/>
          </w:tcPr>
          <w:p w14:paraId="453B4F63"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CAPS</w:t>
            </w:r>
          </w:p>
        </w:tc>
        <w:tc>
          <w:tcPr>
            <w:tcW w:w="1120" w:type="dxa"/>
            <w:tcBorders>
              <w:top w:val="nil"/>
              <w:left w:val="nil"/>
              <w:bottom w:val="single" w:sz="4" w:space="0" w:color="auto"/>
              <w:right w:val="single" w:sz="4" w:space="0" w:color="auto"/>
            </w:tcBorders>
            <w:shd w:val="clear" w:color="auto" w:fill="auto"/>
            <w:noWrap/>
            <w:hideMark/>
          </w:tcPr>
          <w:p w14:paraId="0F616CB3"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3750</w:t>
            </w:r>
          </w:p>
        </w:tc>
        <w:tc>
          <w:tcPr>
            <w:tcW w:w="760" w:type="dxa"/>
            <w:tcBorders>
              <w:top w:val="nil"/>
              <w:left w:val="nil"/>
              <w:bottom w:val="single" w:sz="4" w:space="0" w:color="auto"/>
              <w:right w:val="single" w:sz="4" w:space="0" w:color="auto"/>
            </w:tcBorders>
            <w:shd w:val="clear" w:color="auto" w:fill="auto"/>
            <w:noWrap/>
            <w:hideMark/>
          </w:tcPr>
          <w:p w14:paraId="2793B9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93DD02E"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F284024"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5945E795"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513</w:t>
            </w:r>
          </w:p>
        </w:tc>
        <w:tc>
          <w:tcPr>
            <w:tcW w:w="4320" w:type="dxa"/>
            <w:tcBorders>
              <w:top w:val="nil"/>
              <w:left w:val="nil"/>
              <w:bottom w:val="single" w:sz="4" w:space="0" w:color="auto"/>
              <w:right w:val="single" w:sz="4" w:space="0" w:color="auto"/>
            </w:tcBorders>
            <w:shd w:val="clear" w:color="auto" w:fill="auto"/>
            <w:hideMark/>
          </w:tcPr>
          <w:p w14:paraId="69D2355D"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VITAMINA DO COMPLEXO B IM/EV 2ML</w:t>
            </w:r>
          </w:p>
        </w:tc>
        <w:tc>
          <w:tcPr>
            <w:tcW w:w="1480" w:type="dxa"/>
            <w:tcBorders>
              <w:top w:val="nil"/>
              <w:left w:val="nil"/>
              <w:bottom w:val="single" w:sz="4" w:space="0" w:color="auto"/>
              <w:right w:val="single" w:sz="4" w:space="0" w:color="auto"/>
            </w:tcBorders>
            <w:shd w:val="clear" w:color="auto" w:fill="auto"/>
            <w:noWrap/>
            <w:hideMark/>
          </w:tcPr>
          <w:p w14:paraId="405622C0"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AMPO</w:t>
            </w:r>
          </w:p>
        </w:tc>
        <w:tc>
          <w:tcPr>
            <w:tcW w:w="1120" w:type="dxa"/>
            <w:tcBorders>
              <w:top w:val="nil"/>
              <w:left w:val="nil"/>
              <w:bottom w:val="single" w:sz="4" w:space="0" w:color="auto"/>
              <w:right w:val="single" w:sz="4" w:space="0" w:color="auto"/>
            </w:tcBorders>
            <w:shd w:val="clear" w:color="auto" w:fill="auto"/>
            <w:noWrap/>
            <w:hideMark/>
          </w:tcPr>
          <w:p w14:paraId="43800427"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125</w:t>
            </w:r>
          </w:p>
        </w:tc>
        <w:tc>
          <w:tcPr>
            <w:tcW w:w="760" w:type="dxa"/>
            <w:tcBorders>
              <w:top w:val="nil"/>
              <w:left w:val="nil"/>
              <w:bottom w:val="single" w:sz="4" w:space="0" w:color="auto"/>
              <w:right w:val="single" w:sz="4" w:space="0" w:color="auto"/>
            </w:tcBorders>
            <w:shd w:val="clear" w:color="auto" w:fill="auto"/>
            <w:noWrap/>
            <w:hideMark/>
          </w:tcPr>
          <w:p w14:paraId="212C354B"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38055204"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r w:rsidR="00D2265B" w:rsidRPr="00D2265B" w14:paraId="3FFB04A3" w14:textId="77777777" w:rsidTr="00D2265B">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06317302" w14:textId="77777777" w:rsidR="00D2265B" w:rsidRPr="00D2265B" w:rsidRDefault="00D2265B" w:rsidP="00D2265B">
            <w:pPr>
              <w:spacing w:after="0" w:line="240" w:lineRule="auto"/>
              <w:jc w:val="right"/>
              <w:rPr>
                <w:rFonts w:ascii="Times New Roman" w:eastAsia="Times New Roman" w:hAnsi="Times New Roman"/>
                <w:b/>
                <w:bCs/>
                <w:color w:val="000000"/>
                <w:sz w:val="20"/>
                <w:szCs w:val="20"/>
                <w:lang w:eastAsia="pt-BR"/>
              </w:rPr>
            </w:pPr>
            <w:r w:rsidRPr="00D2265B">
              <w:rPr>
                <w:rFonts w:ascii="Times New Roman" w:eastAsia="Times New Roman" w:hAnsi="Times New Roman"/>
                <w:b/>
                <w:bCs/>
                <w:color w:val="000000"/>
                <w:sz w:val="20"/>
                <w:szCs w:val="20"/>
                <w:lang w:eastAsia="pt-BR"/>
              </w:rPr>
              <w:t>514</w:t>
            </w:r>
          </w:p>
        </w:tc>
        <w:tc>
          <w:tcPr>
            <w:tcW w:w="4320" w:type="dxa"/>
            <w:tcBorders>
              <w:top w:val="nil"/>
              <w:left w:val="nil"/>
              <w:bottom w:val="single" w:sz="4" w:space="0" w:color="auto"/>
              <w:right w:val="single" w:sz="4" w:space="0" w:color="auto"/>
            </w:tcBorders>
            <w:shd w:val="clear" w:color="auto" w:fill="auto"/>
            <w:hideMark/>
          </w:tcPr>
          <w:p w14:paraId="3215C39B"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ZOLPIDEM 10 MG</w:t>
            </w:r>
          </w:p>
        </w:tc>
        <w:tc>
          <w:tcPr>
            <w:tcW w:w="1480" w:type="dxa"/>
            <w:tcBorders>
              <w:top w:val="nil"/>
              <w:left w:val="nil"/>
              <w:bottom w:val="single" w:sz="4" w:space="0" w:color="auto"/>
              <w:right w:val="single" w:sz="4" w:space="0" w:color="auto"/>
            </w:tcBorders>
            <w:shd w:val="clear" w:color="auto" w:fill="auto"/>
            <w:noWrap/>
            <w:hideMark/>
          </w:tcPr>
          <w:p w14:paraId="07FDEDC6" w14:textId="77777777" w:rsidR="00D2265B" w:rsidRPr="00D2265B" w:rsidRDefault="00D2265B" w:rsidP="00D2265B">
            <w:pPr>
              <w:spacing w:after="0" w:line="240" w:lineRule="auto"/>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COMP</w:t>
            </w:r>
          </w:p>
        </w:tc>
        <w:tc>
          <w:tcPr>
            <w:tcW w:w="1120" w:type="dxa"/>
            <w:tcBorders>
              <w:top w:val="nil"/>
              <w:left w:val="nil"/>
              <w:bottom w:val="single" w:sz="4" w:space="0" w:color="auto"/>
              <w:right w:val="single" w:sz="4" w:space="0" w:color="auto"/>
            </w:tcBorders>
            <w:shd w:val="clear" w:color="auto" w:fill="auto"/>
            <w:noWrap/>
            <w:hideMark/>
          </w:tcPr>
          <w:p w14:paraId="33977DF4" w14:textId="77777777" w:rsidR="00D2265B" w:rsidRPr="00D2265B" w:rsidRDefault="00D2265B" w:rsidP="00D2265B">
            <w:pPr>
              <w:spacing w:after="0" w:line="240" w:lineRule="auto"/>
              <w:jc w:val="right"/>
              <w:rPr>
                <w:rFonts w:ascii="Times New Roman" w:eastAsia="Times New Roman" w:hAnsi="Times New Roman"/>
                <w:color w:val="000000"/>
                <w:sz w:val="16"/>
                <w:szCs w:val="16"/>
                <w:lang w:eastAsia="pt-BR"/>
              </w:rPr>
            </w:pPr>
            <w:r w:rsidRPr="00D2265B">
              <w:rPr>
                <w:rFonts w:ascii="Times New Roman" w:eastAsia="Times New Roman" w:hAnsi="Times New Roman"/>
                <w:color w:val="000000"/>
                <w:sz w:val="16"/>
                <w:szCs w:val="16"/>
                <w:lang w:eastAsia="pt-BR"/>
              </w:rPr>
              <w:t>1500</w:t>
            </w:r>
          </w:p>
        </w:tc>
        <w:tc>
          <w:tcPr>
            <w:tcW w:w="760" w:type="dxa"/>
            <w:tcBorders>
              <w:top w:val="nil"/>
              <w:left w:val="nil"/>
              <w:bottom w:val="single" w:sz="4" w:space="0" w:color="auto"/>
              <w:right w:val="single" w:sz="4" w:space="0" w:color="auto"/>
            </w:tcBorders>
            <w:shd w:val="clear" w:color="auto" w:fill="auto"/>
            <w:noWrap/>
            <w:hideMark/>
          </w:tcPr>
          <w:p w14:paraId="55C7B5E2"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9997A70" w14:textId="77777777" w:rsidR="00D2265B" w:rsidRPr="00D2265B" w:rsidRDefault="00D2265B" w:rsidP="00D2265B">
            <w:pPr>
              <w:spacing w:after="0" w:line="240" w:lineRule="auto"/>
              <w:rPr>
                <w:rFonts w:ascii="Times New Roman" w:eastAsia="Times New Roman" w:hAnsi="Times New Roman"/>
                <w:color w:val="000000"/>
                <w:lang w:eastAsia="pt-BR"/>
              </w:rPr>
            </w:pPr>
            <w:r w:rsidRPr="00D2265B">
              <w:rPr>
                <w:rFonts w:ascii="Times New Roman" w:eastAsia="Times New Roman" w:hAnsi="Times New Roman"/>
                <w:color w:val="000000"/>
                <w:lang w:eastAsia="pt-BR"/>
              </w:rPr>
              <w:t> </w:t>
            </w:r>
          </w:p>
        </w:tc>
      </w:tr>
    </w:tbl>
    <w:p w14:paraId="252D1B0F" w14:textId="77777777" w:rsidR="00D2265B" w:rsidRPr="00D2265B" w:rsidRDefault="00D2265B" w:rsidP="00CE1769">
      <w:pPr>
        <w:jc w:val="both"/>
        <w:rPr>
          <w:rFonts w:ascii="Times New Roman" w:hAnsi="Times New Roman"/>
          <w:sz w:val="24"/>
          <w:szCs w:val="24"/>
        </w:rPr>
      </w:pPr>
    </w:p>
    <w:p w14:paraId="7ECD943A" w14:textId="77777777" w:rsidR="0064300C" w:rsidRPr="00D2265B" w:rsidRDefault="0064300C" w:rsidP="00CE1769">
      <w:pPr>
        <w:jc w:val="both"/>
        <w:rPr>
          <w:rFonts w:ascii="Times New Roman" w:hAnsi="Times New Roman"/>
          <w:sz w:val="24"/>
          <w:szCs w:val="24"/>
        </w:rPr>
      </w:pPr>
    </w:p>
    <w:p w14:paraId="7CE823DC" w14:textId="701364F6"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1.2. O objeto desta contratação não se enquadra como sendo de bem de luxo, conforme Decreto nº 001, de 10 de janeiro de 2024.</w:t>
      </w:r>
    </w:p>
    <w:p w14:paraId="5E86F22E"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4A028E26" w14:textId="13E302F3"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1.4. O custo estimado total da contratação é de R$ </w:t>
      </w:r>
      <w:r w:rsidR="004F7941" w:rsidRPr="00D2265B">
        <w:rPr>
          <w:rFonts w:ascii="Times New Roman" w:hAnsi="Times New Roman"/>
          <w:sz w:val="24"/>
          <w:szCs w:val="24"/>
        </w:rPr>
        <w:t xml:space="preserve">3.340.954,82 </w:t>
      </w:r>
      <w:r w:rsidRPr="00D2265B">
        <w:rPr>
          <w:rFonts w:ascii="Times New Roman" w:hAnsi="Times New Roman"/>
          <w:sz w:val="24"/>
          <w:szCs w:val="24"/>
        </w:rPr>
        <w:t>(</w:t>
      </w:r>
      <w:r w:rsidR="002A1A65" w:rsidRPr="00D2265B">
        <w:rPr>
          <w:rFonts w:ascii="Times New Roman" w:hAnsi="Times New Roman"/>
          <w:sz w:val="24"/>
          <w:szCs w:val="24"/>
        </w:rPr>
        <w:t>tr</w:t>
      </w:r>
      <w:r w:rsidR="004F7941" w:rsidRPr="00D2265B">
        <w:rPr>
          <w:rFonts w:ascii="Times New Roman" w:hAnsi="Times New Roman"/>
          <w:sz w:val="24"/>
          <w:szCs w:val="24"/>
        </w:rPr>
        <w:t>ê</w:t>
      </w:r>
      <w:r w:rsidR="002A1A65" w:rsidRPr="00D2265B">
        <w:rPr>
          <w:rFonts w:ascii="Times New Roman" w:hAnsi="Times New Roman"/>
          <w:sz w:val="24"/>
          <w:szCs w:val="24"/>
        </w:rPr>
        <w:t>s</w:t>
      </w:r>
      <w:r w:rsidRPr="00D2265B">
        <w:rPr>
          <w:rFonts w:ascii="Times New Roman" w:hAnsi="Times New Roman"/>
          <w:sz w:val="24"/>
          <w:szCs w:val="24"/>
        </w:rPr>
        <w:t xml:space="preserve"> milhões</w:t>
      </w:r>
      <w:r w:rsidR="004F7941" w:rsidRPr="00D2265B">
        <w:rPr>
          <w:rFonts w:ascii="Times New Roman" w:hAnsi="Times New Roman"/>
          <w:sz w:val="24"/>
          <w:szCs w:val="24"/>
        </w:rPr>
        <w:t xml:space="preserve"> trezentos e quarenta mil, novecentos e cinquenta e quatro reais e oitenta e dois centavos</w:t>
      </w:r>
      <w:r w:rsidRPr="00D2265B">
        <w:rPr>
          <w:rFonts w:ascii="Times New Roman" w:hAnsi="Times New Roman"/>
          <w:sz w:val="24"/>
          <w:szCs w:val="24"/>
        </w:rPr>
        <w:t>), conforme custos unitários apostos na tabela acima.</w:t>
      </w:r>
    </w:p>
    <w:p w14:paraId="21531483"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1.5. O contrato oferece maior detalhamento das regras que serão aplicadas em relação à vigência da contratação.</w:t>
      </w:r>
    </w:p>
    <w:p w14:paraId="336CF92B" w14:textId="77777777" w:rsidR="00933FF5" w:rsidRPr="00D2265B" w:rsidRDefault="00933FF5" w:rsidP="00CE1769">
      <w:pPr>
        <w:jc w:val="both"/>
        <w:rPr>
          <w:rFonts w:ascii="Times New Roman" w:hAnsi="Times New Roman"/>
          <w:sz w:val="24"/>
          <w:szCs w:val="24"/>
        </w:rPr>
      </w:pPr>
    </w:p>
    <w:p w14:paraId="6A1A3B5D"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2. FUNDAMENTAÇÃO E DESCRIÇÃO DA NECESSIDADE DA CONTRATAÇÃO:</w:t>
      </w:r>
    </w:p>
    <w:p w14:paraId="0B64534D" w14:textId="77777777" w:rsidR="00933FF5" w:rsidRPr="00D2265B" w:rsidRDefault="00933FF5" w:rsidP="00CE1769">
      <w:pPr>
        <w:jc w:val="both"/>
        <w:rPr>
          <w:rFonts w:ascii="Times New Roman" w:hAnsi="Times New Roman"/>
          <w:sz w:val="24"/>
          <w:szCs w:val="24"/>
        </w:rPr>
      </w:pPr>
    </w:p>
    <w:p w14:paraId="22DC75C2"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2.1. A Fundamentação da Contratação e de seus quantitativos encontra-se pormenorizada em Tópico específico dos Estudos Técnicos Preliminares, apêndice deste Termo de Referência.</w:t>
      </w:r>
    </w:p>
    <w:p w14:paraId="7E9E6392" w14:textId="77777777" w:rsidR="00933FF5" w:rsidRPr="00D2265B" w:rsidRDefault="00933FF5" w:rsidP="00CE1769">
      <w:pPr>
        <w:jc w:val="both"/>
        <w:rPr>
          <w:rFonts w:ascii="Times New Roman" w:hAnsi="Times New Roman"/>
          <w:sz w:val="24"/>
          <w:szCs w:val="24"/>
        </w:rPr>
      </w:pPr>
    </w:p>
    <w:p w14:paraId="1D5EDEE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2.2. O objeto da contratação não está previsto no Plano de Contratações Anual.</w:t>
      </w:r>
    </w:p>
    <w:p w14:paraId="5B9A68AF" w14:textId="77777777" w:rsidR="00933FF5" w:rsidRPr="00D2265B" w:rsidRDefault="00933FF5" w:rsidP="00CE1769">
      <w:pPr>
        <w:jc w:val="both"/>
        <w:rPr>
          <w:rFonts w:ascii="Times New Roman" w:hAnsi="Times New Roman"/>
          <w:sz w:val="24"/>
          <w:szCs w:val="24"/>
        </w:rPr>
      </w:pPr>
    </w:p>
    <w:p w14:paraId="4DAEEBD2"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3. DESCRIÇÃO DA SOLUÇÃO COMO UM TODO CONSIDERADO O CICLO DE VIDA DO OBJETO E ESPECIFICAÇÃO DO PRODUTO:</w:t>
      </w:r>
    </w:p>
    <w:p w14:paraId="4A99C6DB" w14:textId="77777777" w:rsidR="00933FF5" w:rsidRPr="00D2265B" w:rsidRDefault="00933FF5" w:rsidP="00CE1769">
      <w:pPr>
        <w:jc w:val="both"/>
        <w:rPr>
          <w:rFonts w:ascii="Times New Roman" w:hAnsi="Times New Roman"/>
          <w:sz w:val="24"/>
          <w:szCs w:val="24"/>
        </w:rPr>
      </w:pPr>
    </w:p>
    <w:p w14:paraId="086EAB2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3.1. A descrição da solução como um todo encontra-se pormenorizada em tópico específico dos Estudos Técnicos Preliminares, apêndice deste Termo de Referência.</w:t>
      </w:r>
    </w:p>
    <w:p w14:paraId="18A8F114" w14:textId="77777777" w:rsidR="00933FF5" w:rsidRPr="00D2265B" w:rsidRDefault="00933FF5" w:rsidP="00CE1769">
      <w:pPr>
        <w:jc w:val="both"/>
        <w:rPr>
          <w:rFonts w:ascii="Times New Roman" w:hAnsi="Times New Roman"/>
          <w:sz w:val="24"/>
          <w:szCs w:val="24"/>
        </w:rPr>
      </w:pPr>
    </w:p>
    <w:p w14:paraId="2435540D"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4. REQUISITOS DA CONTRATAÇÃO:</w:t>
      </w:r>
    </w:p>
    <w:p w14:paraId="14FEF76D"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SUSTENTABILIDADE</w:t>
      </w:r>
    </w:p>
    <w:p w14:paraId="1466D144" w14:textId="77777777" w:rsidR="00933FF5" w:rsidRPr="00D2265B" w:rsidRDefault="00933FF5" w:rsidP="00CE1769">
      <w:pPr>
        <w:jc w:val="both"/>
        <w:rPr>
          <w:rFonts w:ascii="Times New Roman" w:hAnsi="Times New Roman"/>
          <w:sz w:val="24"/>
          <w:szCs w:val="24"/>
        </w:rPr>
      </w:pPr>
    </w:p>
    <w:p w14:paraId="4776C7D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4.1. Além dos critérios de sustentabilidade eventualmente inseridos na descrição do objeto, devem ser atendidos os requisitos, que se baseiam no Guia Nacional de Contratações Sustentáveis.</w:t>
      </w:r>
    </w:p>
    <w:p w14:paraId="32DC538D" w14:textId="77777777" w:rsidR="00933FF5" w:rsidRPr="00D2265B" w:rsidRDefault="00933FF5" w:rsidP="00CE1769">
      <w:pPr>
        <w:jc w:val="both"/>
        <w:rPr>
          <w:rFonts w:ascii="Times New Roman" w:hAnsi="Times New Roman"/>
          <w:sz w:val="24"/>
          <w:szCs w:val="24"/>
        </w:rPr>
      </w:pPr>
    </w:p>
    <w:p w14:paraId="497E0BA8"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SUBCONTRATAÇÃO</w:t>
      </w:r>
    </w:p>
    <w:p w14:paraId="03921828" w14:textId="77777777" w:rsidR="00933FF5" w:rsidRPr="00D2265B" w:rsidRDefault="00933FF5" w:rsidP="00CE1769">
      <w:pPr>
        <w:jc w:val="both"/>
        <w:rPr>
          <w:rFonts w:ascii="Times New Roman" w:hAnsi="Times New Roman"/>
          <w:sz w:val="24"/>
          <w:szCs w:val="24"/>
        </w:rPr>
      </w:pPr>
    </w:p>
    <w:p w14:paraId="16B56E22"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4.2. Não é admitida a subcontratação do objeto contratual.</w:t>
      </w:r>
    </w:p>
    <w:p w14:paraId="494EB949" w14:textId="77777777" w:rsidR="00933FF5" w:rsidRPr="00D2265B" w:rsidRDefault="00933FF5" w:rsidP="00CE1769">
      <w:pPr>
        <w:jc w:val="both"/>
        <w:rPr>
          <w:rFonts w:ascii="Times New Roman" w:hAnsi="Times New Roman"/>
          <w:sz w:val="24"/>
          <w:szCs w:val="24"/>
        </w:rPr>
      </w:pPr>
    </w:p>
    <w:p w14:paraId="6C27026E"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GARANTIA DA CONTRATAÇÃO</w:t>
      </w:r>
    </w:p>
    <w:p w14:paraId="2F9518CB" w14:textId="77777777" w:rsidR="00933FF5" w:rsidRPr="00D2265B" w:rsidRDefault="00933FF5" w:rsidP="00CE1769">
      <w:pPr>
        <w:jc w:val="both"/>
        <w:rPr>
          <w:rFonts w:ascii="Times New Roman" w:hAnsi="Times New Roman"/>
          <w:sz w:val="24"/>
          <w:szCs w:val="24"/>
        </w:rPr>
      </w:pPr>
    </w:p>
    <w:p w14:paraId="05E4EDB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4.3. Não haverá exigência da garantia da contratação dos artigos 96 e seguintes da Lei nº 14.133, de 2021, pelas razões constantes do Estudo Técnico Preliminar.</w:t>
      </w:r>
    </w:p>
    <w:p w14:paraId="3A7FD095" w14:textId="77777777" w:rsidR="00933FF5" w:rsidRPr="00D2265B" w:rsidRDefault="00933FF5" w:rsidP="00CE1769">
      <w:pPr>
        <w:jc w:val="both"/>
        <w:rPr>
          <w:rFonts w:ascii="Times New Roman" w:hAnsi="Times New Roman"/>
          <w:sz w:val="24"/>
          <w:szCs w:val="24"/>
        </w:rPr>
      </w:pPr>
    </w:p>
    <w:p w14:paraId="5471B4D3"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4.4. O contrato oferece maior detalhamento das regras que serão aplicadas em relação à garantia da contratação.</w:t>
      </w:r>
    </w:p>
    <w:p w14:paraId="2932F48C" w14:textId="77777777" w:rsidR="00933FF5" w:rsidRPr="00D2265B" w:rsidRDefault="00933FF5" w:rsidP="00CE1769">
      <w:pPr>
        <w:jc w:val="both"/>
        <w:rPr>
          <w:rFonts w:ascii="Times New Roman" w:hAnsi="Times New Roman"/>
          <w:sz w:val="24"/>
          <w:szCs w:val="24"/>
        </w:rPr>
      </w:pPr>
    </w:p>
    <w:p w14:paraId="22DC55EF" w14:textId="77777777" w:rsidR="00933FF5" w:rsidRPr="00D2265B" w:rsidRDefault="00933FF5" w:rsidP="00CE1769">
      <w:pPr>
        <w:jc w:val="both"/>
        <w:rPr>
          <w:rFonts w:ascii="Times New Roman" w:hAnsi="Times New Roman"/>
          <w:sz w:val="24"/>
          <w:szCs w:val="24"/>
        </w:rPr>
      </w:pPr>
    </w:p>
    <w:p w14:paraId="79D978B4"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5. MODELO DE EXECUÇÃO DO OBJETO:</w:t>
      </w:r>
    </w:p>
    <w:p w14:paraId="26F88B27" w14:textId="77777777" w:rsidR="00933FF5" w:rsidRPr="00D2265B" w:rsidRDefault="00933FF5" w:rsidP="00CE1769">
      <w:pPr>
        <w:jc w:val="both"/>
        <w:rPr>
          <w:rFonts w:ascii="Times New Roman" w:hAnsi="Times New Roman"/>
          <w:sz w:val="24"/>
          <w:szCs w:val="24"/>
        </w:rPr>
      </w:pPr>
    </w:p>
    <w:p w14:paraId="27FF1117"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CONDIÇÕES DE ENTREGA</w:t>
      </w:r>
    </w:p>
    <w:p w14:paraId="7F3F627D" w14:textId="77777777" w:rsidR="00933FF5" w:rsidRPr="00D2265B" w:rsidRDefault="00933FF5" w:rsidP="00CE1769">
      <w:pPr>
        <w:jc w:val="both"/>
        <w:rPr>
          <w:rFonts w:ascii="Times New Roman" w:hAnsi="Times New Roman"/>
          <w:sz w:val="24"/>
          <w:szCs w:val="24"/>
        </w:rPr>
      </w:pPr>
    </w:p>
    <w:p w14:paraId="3DB24C06" w14:textId="0445A336" w:rsidR="00933FF5" w:rsidRPr="00D2265B" w:rsidRDefault="00933FF5" w:rsidP="00CE1769">
      <w:pPr>
        <w:jc w:val="both"/>
        <w:rPr>
          <w:rFonts w:ascii="Times New Roman" w:hAnsi="Times New Roman"/>
          <w:b/>
          <w:sz w:val="24"/>
          <w:szCs w:val="24"/>
          <w:u w:val="single"/>
        </w:rPr>
      </w:pPr>
      <w:r w:rsidRPr="00D2265B">
        <w:rPr>
          <w:rFonts w:ascii="Times New Roman" w:hAnsi="Times New Roman"/>
          <w:b/>
          <w:sz w:val="24"/>
          <w:szCs w:val="24"/>
          <w:u w:val="single"/>
        </w:rPr>
        <w:t>5.1. O prazo de entrega do(s) item(</w:t>
      </w:r>
      <w:proofErr w:type="spellStart"/>
      <w:r w:rsidRPr="00D2265B">
        <w:rPr>
          <w:rFonts w:ascii="Times New Roman" w:hAnsi="Times New Roman"/>
          <w:b/>
          <w:sz w:val="24"/>
          <w:szCs w:val="24"/>
          <w:u w:val="single"/>
        </w:rPr>
        <w:t>ns</w:t>
      </w:r>
      <w:proofErr w:type="spellEnd"/>
      <w:r w:rsidRPr="00D2265B">
        <w:rPr>
          <w:rFonts w:ascii="Times New Roman" w:hAnsi="Times New Roman"/>
          <w:b/>
          <w:sz w:val="24"/>
          <w:szCs w:val="24"/>
          <w:u w:val="single"/>
        </w:rPr>
        <w:t xml:space="preserve">) é de </w:t>
      </w:r>
      <w:r w:rsidR="00CE1769" w:rsidRPr="00D2265B">
        <w:rPr>
          <w:rFonts w:ascii="Times New Roman" w:hAnsi="Times New Roman"/>
          <w:b/>
          <w:sz w:val="24"/>
          <w:szCs w:val="24"/>
          <w:u w:val="single"/>
        </w:rPr>
        <w:t>05</w:t>
      </w:r>
      <w:r w:rsidRPr="00D2265B">
        <w:rPr>
          <w:rFonts w:ascii="Times New Roman" w:hAnsi="Times New Roman"/>
          <w:b/>
          <w:sz w:val="24"/>
          <w:szCs w:val="24"/>
          <w:u w:val="single"/>
        </w:rPr>
        <w:t xml:space="preserve"> (</w:t>
      </w:r>
      <w:r w:rsidR="00CE1769" w:rsidRPr="00D2265B">
        <w:rPr>
          <w:rFonts w:ascii="Times New Roman" w:hAnsi="Times New Roman"/>
          <w:b/>
          <w:sz w:val="24"/>
          <w:szCs w:val="24"/>
          <w:u w:val="single"/>
        </w:rPr>
        <w:t>CINCO</w:t>
      </w:r>
      <w:r w:rsidRPr="00D2265B">
        <w:rPr>
          <w:rFonts w:ascii="Times New Roman" w:hAnsi="Times New Roman"/>
          <w:b/>
          <w:sz w:val="24"/>
          <w:szCs w:val="24"/>
          <w:u w:val="single"/>
        </w:rPr>
        <w:t>) dias, contado da emissão da Ordem de Fornecimento formalizada pelo Contratante, em quantitativo especificado pelo Contratante.</w:t>
      </w:r>
    </w:p>
    <w:p w14:paraId="7C1B4A55" w14:textId="77777777" w:rsidR="00933FF5" w:rsidRPr="00D2265B" w:rsidRDefault="00933FF5" w:rsidP="00CE1769">
      <w:pPr>
        <w:jc w:val="both"/>
        <w:rPr>
          <w:rFonts w:ascii="Times New Roman" w:hAnsi="Times New Roman"/>
          <w:sz w:val="24"/>
          <w:szCs w:val="24"/>
        </w:rPr>
      </w:pPr>
    </w:p>
    <w:p w14:paraId="3DFF9C02"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210DFC2" w14:textId="77777777" w:rsidR="00933FF5" w:rsidRPr="00D2265B" w:rsidRDefault="00933FF5" w:rsidP="00CE1769">
      <w:pPr>
        <w:jc w:val="both"/>
        <w:rPr>
          <w:rFonts w:ascii="Times New Roman" w:hAnsi="Times New Roman"/>
          <w:sz w:val="24"/>
          <w:szCs w:val="24"/>
        </w:rPr>
      </w:pPr>
    </w:p>
    <w:p w14:paraId="2C64BF96" w14:textId="34FD1540"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5.3. Arcar com as despesas de carga e descarga e de frete referentes às entregas dos produtos, inclusive os decorrentes de devolução e reposição dos produtos recusados por não atenderem ao edital;</w:t>
      </w:r>
    </w:p>
    <w:p w14:paraId="3016BA7B" w14:textId="77777777" w:rsidR="00933FF5" w:rsidRPr="00D2265B" w:rsidRDefault="00933FF5" w:rsidP="00CE1769">
      <w:pPr>
        <w:jc w:val="both"/>
        <w:rPr>
          <w:rFonts w:ascii="Times New Roman" w:hAnsi="Times New Roman"/>
          <w:sz w:val="24"/>
          <w:szCs w:val="24"/>
        </w:rPr>
      </w:pPr>
    </w:p>
    <w:p w14:paraId="72FCC41E" w14:textId="68D128D8"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5.4. Responder por quaisquer danos causados aos empregados ou a terceiros, oriundos de sua culpa ou dolo durante o fornecimento do objeto deste termo, os quais não serão </w:t>
      </w:r>
      <w:r w:rsidRPr="00D2265B">
        <w:rPr>
          <w:rFonts w:ascii="Times New Roman" w:hAnsi="Times New Roman"/>
          <w:sz w:val="24"/>
          <w:szCs w:val="24"/>
        </w:rPr>
        <w:lastRenderedPageBreak/>
        <w:t xml:space="preserve">excluídos ou reduzidos em decorrência do acompanhamento exercido por este Município de </w:t>
      </w:r>
      <w:r w:rsidR="00CE1769" w:rsidRPr="00D2265B">
        <w:rPr>
          <w:rFonts w:ascii="Times New Roman" w:hAnsi="Times New Roman"/>
          <w:sz w:val="24"/>
          <w:szCs w:val="24"/>
        </w:rPr>
        <w:t>Balbinos</w:t>
      </w:r>
      <w:r w:rsidRPr="00D2265B">
        <w:rPr>
          <w:rFonts w:ascii="Times New Roman" w:hAnsi="Times New Roman"/>
          <w:sz w:val="24"/>
          <w:szCs w:val="24"/>
        </w:rPr>
        <w:t>;</w:t>
      </w:r>
    </w:p>
    <w:p w14:paraId="65FC9F05" w14:textId="77777777" w:rsidR="00933FF5" w:rsidRPr="00D2265B" w:rsidRDefault="00933FF5" w:rsidP="00CE1769">
      <w:pPr>
        <w:jc w:val="both"/>
        <w:rPr>
          <w:rFonts w:ascii="Times New Roman" w:hAnsi="Times New Roman"/>
          <w:sz w:val="24"/>
          <w:szCs w:val="24"/>
        </w:rPr>
      </w:pPr>
    </w:p>
    <w:p w14:paraId="276D60D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5.5. Atender a toda a legislação vigente (no âmbito federal, estadual e municipal) durante o fornecimento do objeto deste instrumento;</w:t>
      </w:r>
    </w:p>
    <w:p w14:paraId="2A296376" w14:textId="77777777" w:rsidR="00933FF5" w:rsidRPr="00D2265B" w:rsidRDefault="00933FF5" w:rsidP="00CE1769">
      <w:pPr>
        <w:jc w:val="both"/>
        <w:rPr>
          <w:rFonts w:ascii="Times New Roman" w:hAnsi="Times New Roman"/>
          <w:sz w:val="24"/>
          <w:szCs w:val="24"/>
        </w:rPr>
      </w:pPr>
    </w:p>
    <w:p w14:paraId="10D97EA9" w14:textId="15CF8B10"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5.6. Disponibilizar pessoal suficiente e adequado para a descarga, para a movimentação e para a efetiva entrega dos produtos a este Município de </w:t>
      </w:r>
      <w:r w:rsidR="00501305" w:rsidRPr="00D2265B">
        <w:rPr>
          <w:rFonts w:ascii="Times New Roman" w:hAnsi="Times New Roman"/>
          <w:sz w:val="24"/>
          <w:szCs w:val="24"/>
        </w:rPr>
        <w:t>Balbinos</w:t>
      </w:r>
      <w:r w:rsidRPr="00D2265B">
        <w:rPr>
          <w:rFonts w:ascii="Times New Roman" w:hAnsi="Times New Roman"/>
          <w:sz w:val="24"/>
          <w:szCs w:val="24"/>
        </w:rPr>
        <w:t>;</w:t>
      </w:r>
    </w:p>
    <w:p w14:paraId="02DCD63E" w14:textId="77777777" w:rsidR="00933FF5" w:rsidRPr="00D2265B" w:rsidRDefault="00933FF5" w:rsidP="00CE1769">
      <w:pPr>
        <w:jc w:val="both"/>
        <w:rPr>
          <w:rFonts w:ascii="Times New Roman" w:hAnsi="Times New Roman"/>
          <w:sz w:val="24"/>
          <w:szCs w:val="24"/>
        </w:rPr>
      </w:pPr>
    </w:p>
    <w:p w14:paraId="6D13A884" w14:textId="61A1B72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5.7. Entregar os produtos nos exatos termos constantes no edital e na proposta ofertada, principalmente no tocante à unidade de fornecimento e à marca indicada durante o certame licitatório, sob pena de recusa de recebimento.</w:t>
      </w:r>
    </w:p>
    <w:p w14:paraId="2634BF4D" w14:textId="77777777" w:rsidR="00933FF5" w:rsidRPr="00D2265B" w:rsidRDefault="00933FF5" w:rsidP="00CE1769">
      <w:pPr>
        <w:jc w:val="both"/>
        <w:rPr>
          <w:rFonts w:ascii="Times New Roman" w:hAnsi="Times New Roman"/>
          <w:sz w:val="24"/>
          <w:szCs w:val="24"/>
        </w:rPr>
      </w:pPr>
    </w:p>
    <w:p w14:paraId="509BB461" w14:textId="6736FF90"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5.7.1. Eventuais requerimentos de substituição de marca deverão ser protocolados pela contratada, antes do vencimento do prazo de entrega, para serem submetidos à análise da equipe técnica do Município de </w:t>
      </w:r>
      <w:r w:rsidR="00501305" w:rsidRPr="00D2265B">
        <w:rPr>
          <w:rFonts w:ascii="Times New Roman" w:hAnsi="Times New Roman"/>
          <w:sz w:val="24"/>
          <w:szCs w:val="24"/>
        </w:rPr>
        <w:t>Balbinos</w:t>
      </w:r>
      <w:r w:rsidRPr="00D2265B">
        <w:rPr>
          <w:rFonts w:ascii="Times New Roman" w:hAnsi="Times New Roman"/>
          <w:sz w:val="24"/>
          <w:szCs w:val="24"/>
        </w:rPr>
        <w:t xml:space="preserve"> e, posteriormente, à decisão da autoridade competente;</w:t>
      </w:r>
    </w:p>
    <w:p w14:paraId="0063CB0D" w14:textId="77777777" w:rsidR="00933FF5" w:rsidRPr="00D2265B" w:rsidRDefault="00933FF5" w:rsidP="00CE1769">
      <w:pPr>
        <w:jc w:val="both"/>
        <w:rPr>
          <w:rFonts w:ascii="Times New Roman" w:hAnsi="Times New Roman"/>
          <w:sz w:val="24"/>
          <w:szCs w:val="24"/>
        </w:rPr>
      </w:pPr>
    </w:p>
    <w:p w14:paraId="0F71751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5.7.2. Os requerimentos em questão devem ser acompanhados de justificativa, da indicação de nova marca, com caraterísticas equivalentes ou </w:t>
      </w:r>
      <w:proofErr w:type="spellStart"/>
      <w:r w:rsidRPr="00D2265B">
        <w:rPr>
          <w:rFonts w:ascii="Times New Roman" w:hAnsi="Times New Roman"/>
          <w:sz w:val="24"/>
          <w:szCs w:val="24"/>
        </w:rPr>
        <w:t>superiores</w:t>
      </w:r>
      <w:proofErr w:type="spellEnd"/>
      <w:r w:rsidRPr="00D2265B">
        <w:rPr>
          <w:rFonts w:ascii="Times New Roman" w:hAnsi="Times New Roman"/>
          <w:sz w:val="24"/>
          <w:szCs w:val="24"/>
        </w:rPr>
        <w:t xml:space="preserve"> àquela proposta durante o certame licitatório e dos documentos comprobatórios, tais como catálogos, fichas técnicas, amostras e etc.;</w:t>
      </w:r>
    </w:p>
    <w:p w14:paraId="0EA58BC9" w14:textId="77777777" w:rsidR="00933FF5" w:rsidRPr="00D2265B" w:rsidRDefault="00933FF5" w:rsidP="00CE1769">
      <w:pPr>
        <w:jc w:val="both"/>
        <w:rPr>
          <w:rFonts w:ascii="Times New Roman" w:hAnsi="Times New Roman"/>
          <w:sz w:val="24"/>
          <w:szCs w:val="24"/>
        </w:rPr>
      </w:pPr>
    </w:p>
    <w:p w14:paraId="7FF0681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5.8. A entrega dos produtos deverá ocorrer em até 10 (dez) dias, contado da emissão da Ordem de Fornecimento e deverão ser entregues observando-se as seguintes condições:</w:t>
      </w:r>
    </w:p>
    <w:p w14:paraId="44D6A7C9" w14:textId="77777777" w:rsidR="00933FF5" w:rsidRPr="00D2265B" w:rsidRDefault="00933FF5" w:rsidP="00CE1769">
      <w:pPr>
        <w:jc w:val="both"/>
        <w:rPr>
          <w:rFonts w:ascii="Times New Roman" w:hAnsi="Times New Roman"/>
          <w:sz w:val="24"/>
          <w:szCs w:val="24"/>
        </w:rPr>
      </w:pPr>
    </w:p>
    <w:p w14:paraId="79EF9D1D" w14:textId="40D27C0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a) Local de entrega: Rua </w:t>
      </w:r>
      <w:r w:rsidR="00CE1769" w:rsidRPr="00D2265B">
        <w:rPr>
          <w:rFonts w:ascii="Times New Roman" w:hAnsi="Times New Roman"/>
          <w:sz w:val="24"/>
          <w:szCs w:val="24"/>
        </w:rPr>
        <w:t xml:space="preserve">Gabriel D’Annunzio </w:t>
      </w:r>
      <w:r w:rsidRPr="00D2265B">
        <w:rPr>
          <w:rFonts w:ascii="Times New Roman" w:hAnsi="Times New Roman"/>
          <w:sz w:val="24"/>
          <w:szCs w:val="24"/>
        </w:rPr>
        <w:t xml:space="preserve">nº </w:t>
      </w:r>
      <w:r w:rsidR="00CE1769" w:rsidRPr="00D2265B">
        <w:rPr>
          <w:rFonts w:ascii="Times New Roman" w:hAnsi="Times New Roman"/>
          <w:sz w:val="24"/>
          <w:szCs w:val="24"/>
        </w:rPr>
        <w:t>257</w:t>
      </w:r>
      <w:r w:rsidRPr="00D2265B">
        <w:rPr>
          <w:rFonts w:ascii="Times New Roman" w:hAnsi="Times New Roman"/>
          <w:sz w:val="24"/>
          <w:szCs w:val="24"/>
        </w:rPr>
        <w:t xml:space="preserve"> – Bairro Centro – CEP 16.6</w:t>
      </w:r>
      <w:r w:rsidR="00CE1769" w:rsidRPr="00D2265B">
        <w:rPr>
          <w:rFonts w:ascii="Times New Roman" w:hAnsi="Times New Roman"/>
          <w:sz w:val="24"/>
          <w:szCs w:val="24"/>
        </w:rPr>
        <w:t>4</w:t>
      </w:r>
      <w:r w:rsidRPr="00D2265B">
        <w:rPr>
          <w:rFonts w:ascii="Times New Roman" w:hAnsi="Times New Roman"/>
          <w:sz w:val="24"/>
          <w:szCs w:val="24"/>
        </w:rPr>
        <w:t>0-0</w:t>
      </w:r>
      <w:r w:rsidR="00CE1769" w:rsidRPr="00D2265B">
        <w:rPr>
          <w:rFonts w:ascii="Times New Roman" w:hAnsi="Times New Roman"/>
          <w:sz w:val="24"/>
          <w:szCs w:val="24"/>
        </w:rPr>
        <w:t>23</w:t>
      </w:r>
      <w:r w:rsidRPr="00D2265B">
        <w:rPr>
          <w:rFonts w:ascii="Times New Roman" w:hAnsi="Times New Roman"/>
          <w:sz w:val="24"/>
          <w:szCs w:val="24"/>
        </w:rPr>
        <w:t xml:space="preserve"> – </w:t>
      </w:r>
      <w:r w:rsidR="00CE1769" w:rsidRPr="00D2265B">
        <w:rPr>
          <w:rFonts w:ascii="Times New Roman" w:hAnsi="Times New Roman"/>
          <w:sz w:val="24"/>
          <w:szCs w:val="24"/>
        </w:rPr>
        <w:t>Balbinos</w:t>
      </w:r>
      <w:r w:rsidRPr="00D2265B">
        <w:rPr>
          <w:rFonts w:ascii="Times New Roman" w:hAnsi="Times New Roman"/>
          <w:sz w:val="24"/>
          <w:szCs w:val="24"/>
        </w:rPr>
        <w:t xml:space="preserve"> – SP.</w:t>
      </w:r>
    </w:p>
    <w:p w14:paraId="786B4C3B" w14:textId="77777777" w:rsidR="00933FF5" w:rsidRPr="00D2265B" w:rsidRDefault="00933FF5" w:rsidP="00CE1769">
      <w:pPr>
        <w:jc w:val="both"/>
        <w:rPr>
          <w:rFonts w:ascii="Times New Roman" w:hAnsi="Times New Roman"/>
          <w:sz w:val="24"/>
          <w:szCs w:val="24"/>
        </w:rPr>
      </w:pPr>
    </w:p>
    <w:p w14:paraId="47586673" w14:textId="5051B1CC"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b) Horário de recebimento: das 08h00 às 11h</w:t>
      </w:r>
      <w:r w:rsidR="00CE1769" w:rsidRPr="00D2265B">
        <w:rPr>
          <w:rFonts w:ascii="Times New Roman" w:hAnsi="Times New Roman"/>
          <w:sz w:val="24"/>
          <w:szCs w:val="24"/>
        </w:rPr>
        <w:t>0</w:t>
      </w:r>
      <w:r w:rsidRPr="00D2265B">
        <w:rPr>
          <w:rFonts w:ascii="Times New Roman" w:hAnsi="Times New Roman"/>
          <w:sz w:val="24"/>
          <w:szCs w:val="24"/>
        </w:rPr>
        <w:t>0 e das 13h00 às 17h30.</w:t>
      </w:r>
    </w:p>
    <w:p w14:paraId="255F1CBA" w14:textId="77777777" w:rsidR="00933FF5" w:rsidRPr="00D2265B" w:rsidRDefault="00933FF5" w:rsidP="00CE1769">
      <w:pPr>
        <w:jc w:val="both"/>
        <w:rPr>
          <w:rFonts w:ascii="Times New Roman" w:hAnsi="Times New Roman"/>
          <w:sz w:val="24"/>
          <w:szCs w:val="24"/>
        </w:rPr>
      </w:pPr>
    </w:p>
    <w:p w14:paraId="4CDDC1F8"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GARANTIA</w:t>
      </w:r>
    </w:p>
    <w:p w14:paraId="72671BFC" w14:textId="77777777" w:rsidR="00933FF5" w:rsidRPr="00D2265B" w:rsidRDefault="00933FF5" w:rsidP="00CE1769">
      <w:pPr>
        <w:jc w:val="both"/>
        <w:rPr>
          <w:rFonts w:ascii="Times New Roman" w:hAnsi="Times New Roman"/>
          <w:sz w:val="24"/>
          <w:szCs w:val="24"/>
        </w:rPr>
      </w:pPr>
    </w:p>
    <w:p w14:paraId="78A98B07"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5.8. O prazo de garantia é aquele estabelecido na Lei nº 8.078, de 11 de setembro de 1990 (Código de Defesa do Consumidor).</w:t>
      </w:r>
    </w:p>
    <w:p w14:paraId="1B478EBF" w14:textId="77777777" w:rsidR="00933FF5" w:rsidRPr="00D2265B" w:rsidRDefault="00933FF5" w:rsidP="00CE1769">
      <w:pPr>
        <w:jc w:val="both"/>
        <w:rPr>
          <w:rFonts w:ascii="Times New Roman" w:hAnsi="Times New Roman"/>
          <w:sz w:val="24"/>
          <w:szCs w:val="24"/>
        </w:rPr>
      </w:pPr>
    </w:p>
    <w:p w14:paraId="233BEAF6"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6. MODELO DE GESTÃO DO CONTRATO:</w:t>
      </w:r>
    </w:p>
    <w:p w14:paraId="4CB1B456" w14:textId="4D31ED92" w:rsidR="00933FF5" w:rsidRPr="00D2265B" w:rsidRDefault="00933FF5" w:rsidP="00CE1769">
      <w:pPr>
        <w:jc w:val="both"/>
        <w:rPr>
          <w:rFonts w:ascii="Times New Roman" w:hAnsi="Times New Roman"/>
          <w:sz w:val="24"/>
          <w:szCs w:val="24"/>
        </w:rPr>
      </w:pPr>
    </w:p>
    <w:p w14:paraId="5860205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7AC53597" w14:textId="77777777" w:rsidR="00933FF5" w:rsidRPr="00D2265B" w:rsidRDefault="00933FF5" w:rsidP="00CE1769">
      <w:pPr>
        <w:jc w:val="both"/>
        <w:rPr>
          <w:rFonts w:ascii="Times New Roman" w:hAnsi="Times New Roman"/>
          <w:sz w:val="24"/>
          <w:szCs w:val="24"/>
        </w:rPr>
      </w:pPr>
    </w:p>
    <w:p w14:paraId="7AA5E47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6.2. Em caso de impedimento, ordem de paralisação ou suspensão do contrato, o cronograma de execução será prorrogado automaticamente pelo tempo correspondente, anotadas </w:t>
      </w:r>
      <w:proofErr w:type="gramStart"/>
      <w:r w:rsidRPr="00D2265B">
        <w:rPr>
          <w:rFonts w:ascii="Times New Roman" w:hAnsi="Times New Roman"/>
          <w:sz w:val="24"/>
          <w:szCs w:val="24"/>
        </w:rPr>
        <w:t>tais circunstâncias mediante</w:t>
      </w:r>
      <w:proofErr w:type="gramEnd"/>
      <w:r w:rsidRPr="00D2265B">
        <w:rPr>
          <w:rFonts w:ascii="Times New Roman" w:hAnsi="Times New Roman"/>
          <w:sz w:val="24"/>
          <w:szCs w:val="24"/>
        </w:rPr>
        <w:t xml:space="preserve"> simples apostila.</w:t>
      </w:r>
    </w:p>
    <w:p w14:paraId="493A270F" w14:textId="77777777" w:rsidR="00933FF5" w:rsidRPr="00D2265B" w:rsidRDefault="00933FF5" w:rsidP="00CE1769">
      <w:pPr>
        <w:jc w:val="both"/>
        <w:rPr>
          <w:rFonts w:ascii="Times New Roman" w:hAnsi="Times New Roman"/>
          <w:sz w:val="24"/>
          <w:szCs w:val="24"/>
        </w:rPr>
      </w:pPr>
    </w:p>
    <w:p w14:paraId="56F93A1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6.3. As comunicações entre o órgão ou entidade e a contratada devem ser realizadas por escrito sempre que o ato exigir tal formalidade, admitindo-se o uso de mensagem eletrônica para esse fim.</w:t>
      </w:r>
    </w:p>
    <w:p w14:paraId="3236AE25" w14:textId="77777777" w:rsidR="00933FF5" w:rsidRPr="00D2265B" w:rsidRDefault="00933FF5" w:rsidP="00CE1769">
      <w:pPr>
        <w:jc w:val="both"/>
        <w:rPr>
          <w:rFonts w:ascii="Times New Roman" w:hAnsi="Times New Roman"/>
          <w:sz w:val="24"/>
          <w:szCs w:val="24"/>
        </w:rPr>
      </w:pPr>
    </w:p>
    <w:p w14:paraId="76C38BD8"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6.4. O órgão ou entidade poderá convocar representante da empresa para adoção de providências que devam ser cumpridas de imediato.</w:t>
      </w:r>
    </w:p>
    <w:p w14:paraId="46D8C578" w14:textId="77777777" w:rsidR="00933FF5" w:rsidRPr="00D2265B" w:rsidRDefault="00933FF5" w:rsidP="00CE1769">
      <w:pPr>
        <w:jc w:val="both"/>
        <w:rPr>
          <w:rFonts w:ascii="Times New Roman" w:hAnsi="Times New Roman"/>
          <w:sz w:val="24"/>
          <w:szCs w:val="24"/>
        </w:rPr>
      </w:pPr>
    </w:p>
    <w:p w14:paraId="051C6AE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3EFA3D" w14:textId="77777777" w:rsidR="00933FF5" w:rsidRPr="00D2265B" w:rsidRDefault="00933FF5" w:rsidP="00CE1769">
      <w:pPr>
        <w:jc w:val="both"/>
        <w:rPr>
          <w:rFonts w:ascii="Times New Roman" w:hAnsi="Times New Roman"/>
          <w:b/>
          <w:sz w:val="24"/>
          <w:szCs w:val="24"/>
        </w:rPr>
      </w:pPr>
    </w:p>
    <w:p w14:paraId="4112BE77"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lastRenderedPageBreak/>
        <w:t>FISCALIZAÇÃO</w:t>
      </w:r>
    </w:p>
    <w:p w14:paraId="0721BFF0" w14:textId="77777777" w:rsidR="00933FF5" w:rsidRPr="00D2265B" w:rsidRDefault="00933FF5" w:rsidP="00CE1769">
      <w:pPr>
        <w:jc w:val="both"/>
        <w:rPr>
          <w:rFonts w:ascii="Times New Roman" w:hAnsi="Times New Roman"/>
          <w:sz w:val="24"/>
          <w:szCs w:val="24"/>
        </w:rPr>
      </w:pPr>
    </w:p>
    <w:p w14:paraId="34CD127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6.6. A execução do contrato deverá ser acompanhada e fiscalizada pelo(s) fiscal(</w:t>
      </w:r>
      <w:proofErr w:type="spellStart"/>
      <w:r w:rsidRPr="00D2265B">
        <w:rPr>
          <w:rFonts w:ascii="Times New Roman" w:hAnsi="Times New Roman"/>
          <w:sz w:val="24"/>
          <w:szCs w:val="24"/>
        </w:rPr>
        <w:t>is</w:t>
      </w:r>
      <w:proofErr w:type="spellEnd"/>
      <w:r w:rsidRPr="00D2265B">
        <w:rPr>
          <w:rFonts w:ascii="Times New Roman" w:hAnsi="Times New Roman"/>
          <w:sz w:val="24"/>
          <w:szCs w:val="24"/>
        </w:rPr>
        <w:t>) do contrato, ou pelos respectivos substitutos (Lei nº 14.133, de 2021, art. 117, caput).</w:t>
      </w:r>
    </w:p>
    <w:p w14:paraId="3A49FC27" w14:textId="77777777" w:rsidR="00933FF5" w:rsidRPr="00D2265B" w:rsidRDefault="00933FF5" w:rsidP="00CE1769">
      <w:pPr>
        <w:jc w:val="both"/>
        <w:rPr>
          <w:rFonts w:ascii="Times New Roman" w:hAnsi="Times New Roman"/>
          <w:sz w:val="24"/>
          <w:szCs w:val="24"/>
        </w:rPr>
      </w:pPr>
    </w:p>
    <w:p w14:paraId="435B425A"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FISCALIZAÇÃO TÉCNICA</w:t>
      </w:r>
    </w:p>
    <w:p w14:paraId="1F0D5CE6" w14:textId="77777777" w:rsidR="00933FF5" w:rsidRPr="00D2265B" w:rsidRDefault="00933FF5" w:rsidP="00CE1769">
      <w:pPr>
        <w:jc w:val="both"/>
        <w:rPr>
          <w:rFonts w:ascii="Times New Roman" w:hAnsi="Times New Roman"/>
          <w:sz w:val="24"/>
          <w:szCs w:val="24"/>
        </w:rPr>
      </w:pPr>
    </w:p>
    <w:p w14:paraId="5EB1B41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6.7. O fiscal técnico do contrato acompanhará a execução do contrato, para que sejam cumpridas todas as condições estabelecidas no contrato, de modo a assegurar os melhores resultados para a Administração. (Decreto nº 3.502, de 2024, art. 20, VI);</w:t>
      </w:r>
    </w:p>
    <w:p w14:paraId="62572D66" w14:textId="77777777" w:rsidR="00933FF5" w:rsidRPr="00D2265B" w:rsidRDefault="00933FF5" w:rsidP="00CE1769">
      <w:pPr>
        <w:jc w:val="both"/>
        <w:rPr>
          <w:rFonts w:ascii="Times New Roman" w:hAnsi="Times New Roman"/>
          <w:sz w:val="24"/>
          <w:szCs w:val="24"/>
        </w:rPr>
      </w:pPr>
    </w:p>
    <w:p w14:paraId="457587BB"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w:t>
      </w:r>
      <w:proofErr w:type="gramStart"/>
      <w:r w:rsidRPr="00D2265B">
        <w:rPr>
          <w:rFonts w:ascii="Times New Roman" w:hAnsi="Times New Roman"/>
          <w:sz w:val="24"/>
          <w:szCs w:val="24"/>
        </w:rPr>
        <w:t>e  Decreto</w:t>
      </w:r>
      <w:proofErr w:type="gramEnd"/>
      <w:r w:rsidRPr="00D2265B">
        <w:rPr>
          <w:rFonts w:ascii="Times New Roman" w:hAnsi="Times New Roman"/>
          <w:sz w:val="24"/>
          <w:szCs w:val="24"/>
        </w:rPr>
        <w:t xml:space="preserve"> nº 3.502, de 2024, art. 20, II);</w:t>
      </w:r>
    </w:p>
    <w:p w14:paraId="48E4FD6E" w14:textId="77777777" w:rsidR="00933FF5" w:rsidRPr="00D2265B" w:rsidRDefault="00933FF5" w:rsidP="00CE1769">
      <w:pPr>
        <w:jc w:val="both"/>
        <w:rPr>
          <w:rFonts w:ascii="Times New Roman" w:hAnsi="Times New Roman"/>
          <w:sz w:val="24"/>
          <w:szCs w:val="24"/>
        </w:rPr>
      </w:pPr>
    </w:p>
    <w:p w14:paraId="13DB3F67"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6.7.2. Identificada qualquer inexatidão ou irregularidade, o fiscal técnico do contrato emitirá notificações para a correção da execução do contrato, determinando prazo para a correção. (Decreto nº 3.502, de 2024, art. 20, III);</w:t>
      </w:r>
    </w:p>
    <w:p w14:paraId="5D1C0F1C" w14:textId="77777777" w:rsidR="00933FF5" w:rsidRPr="00D2265B" w:rsidRDefault="00933FF5" w:rsidP="00CE1769">
      <w:pPr>
        <w:jc w:val="both"/>
        <w:rPr>
          <w:rFonts w:ascii="Times New Roman" w:hAnsi="Times New Roman"/>
          <w:sz w:val="24"/>
          <w:szCs w:val="24"/>
        </w:rPr>
      </w:pPr>
    </w:p>
    <w:p w14:paraId="187C83F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6.7.3. O fiscal técnico do contrato informará ao gestor do contato, em tempo hábil, a situação que demandar decisão ou adoção de medidas que ultrapassem sua competência, para que adote as medidas necessárias e saneadoras, se for o caso. (Decreto nº 3.502, de 2024, art. 20, IV).</w:t>
      </w:r>
    </w:p>
    <w:p w14:paraId="7BDF1F39" w14:textId="77777777" w:rsidR="00933FF5" w:rsidRPr="00D2265B" w:rsidRDefault="00933FF5" w:rsidP="00CE1769">
      <w:pPr>
        <w:jc w:val="both"/>
        <w:rPr>
          <w:rFonts w:ascii="Times New Roman" w:hAnsi="Times New Roman"/>
          <w:sz w:val="24"/>
          <w:szCs w:val="24"/>
        </w:rPr>
      </w:pPr>
    </w:p>
    <w:p w14:paraId="39BDCA0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6.7.4. No caso de ocorrências que possam inviabilizar a execução do contrato nas datas aprazadas, o fiscal técnico do contrato comunicará o fato imediatamente ao gestor do contrato. (Decreto nº 3.502, de 2024, art. 20, V).</w:t>
      </w:r>
    </w:p>
    <w:p w14:paraId="40FBBC1E" w14:textId="77777777" w:rsidR="00933FF5" w:rsidRPr="00D2265B" w:rsidRDefault="00933FF5" w:rsidP="00CE1769">
      <w:pPr>
        <w:jc w:val="both"/>
        <w:rPr>
          <w:rFonts w:ascii="Times New Roman" w:hAnsi="Times New Roman"/>
          <w:sz w:val="24"/>
          <w:szCs w:val="24"/>
        </w:rPr>
      </w:pPr>
    </w:p>
    <w:p w14:paraId="146C9B6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6.7.5. O fiscal técnico do contrato comunicará ao gestor do contrato, em tempo hábil, o término do contrato sob sua responsabilidade, com vistas à renovação tempestiva ou à prorrogação contratual (Decreto nº 3.502, de 2024, art. 20, VII).</w:t>
      </w:r>
    </w:p>
    <w:p w14:paraId="25916880" w14:textId="77777777" w:rsidR="00933FF5" w:rsidRPr="00D2265B" w:rsidRDefault="00933FF5" w:rsidP="00CE1769">
      <w:pPr>
        <w:jc w:val="both"/>
        <w:rPr>
          <w:rFonts w:ascii="Times New Roman" w:hAnsi="Times New Roman"/>
          <w:sz w:val="24"/>
          <w:szCs w:val="24"/>
        </w:rPr>
      </w:pPr>
    </w:p>
    <w:p w14:paraId="5662B9EF"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FISCALIZAÇÃO ADMINISTRATIVA</w:t>
      </w:r>
    </w:p>
    <w:p w14:paraId="2483F1F3" w14:textId="77777777" w:rsidR="00933FF5" w:rsidRPr="00D2265B" w:rsidRDefault="00933FF5" w:rsidP="00CE1769">
      <w:pPr>
        <w:jc w:val="both"/>
        <w:rPr>
          <w:rFonts w:ascii="Times New Roman" w:hAnsi="Times New Roman"/>
          <w:sz w:val="24"/>
          <w:szCs w:val="24"/>
        </w:rPr>
      </w:pPr>
    </w:p>
    <w:p w14:paraId="74E5AED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21, I e II, do Decreto nº 3.502, de 2024).</w:t>
      </w:r>
    </w:p>
    <w:p w14:paraId="2A7298AD" w14:textId="77777777" w:rsidR="00933FF5" w:rsidRPr="00D2265B" w:rsidRDefault="00933FF5" w:rsidP="00CE1769">
      <w:pPr>
        <w:jc w:val="both"/>
        <w:rPr>
          <w:rFonts w:ascii="Times New Roman" w:hAnsi="Times New Roman"/>
          <w:sz w:val="24"/>
          <w:szCs w:val="24"/>
        </w:rPr>
      </w:pPr>
    </w:p>
    <w:p w14:paraId="0957DB7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 (Decreto nº 3.502, de 2024, art. 21, IV).</w:t>
      </w:r>
    </w:p>
    <w:p w14:paraId="0A8B7465" w14:textId="77777777" w:rsidR="00933FF5" w:rsidRPr="00D2265B" w:rsidRDefault="00933FF5" w:rsidP="00CE1769">
      <w:pPr>
        <w:jc w:val="both"/>
        <w:rPr>
          <w:rFonts w:ascii="Times New Roman" w:hAnsi="Times New Roman"/>
          <w:sz w:val="24"/>
          <w:szCs w:val="24"/>
        </w:rPr>
      </w:pPr>
    </w:p>
    <w:p w14:paraId="22FD0C74"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GESTOR DO CONTRATO</w:t>
      </w:r>
    </w:p>
    <w:p w14:paraId="60D375BC" w14:textId="77777777" w:rsidR="00933FF5" w:rsidRPr="00D2265B" w:rsidRDefault="00933FF5" w:rsidP="00CE1769">
      <w:pPr>
        <w:jc w:val="both"/>
        <w:rPr>
          <w:rFonts w:ascii="Times New Roman" w:hAnsi="Times New Roman"/>
          <w:sz w:val="24"/>
          <w:szCs w:val="24"/>
        </w:rPr>
      </w:pPr>
    </w:p>
    <w:p w14:paraId="2B58A4F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3.502, de 2024, art. 19, IV).</w:t>
      </w:r>
    </w:p>
    <w:p w14:paraId="02BD27EB" w14:textId="77777777" w:rsidR="00933FF5" w:rsidRPr="00D2265B" w:rsidRDefault="00933FF5" w:rsidP="00CE1769">
      <w:pPr>
        <w:jc w:val="both"/>
        <w:rPr>
          <w:rFonts w:ascii="Times New Roman" w:hAnsi="Times New Roman"/>
          <w:sz w:val="24"/>
          <w:szCs w:val="24"/>
        </w:rPr>
      </w:pPr>
    </w:p>
    <w:p w14:paraId="2DB11ED7" w14:textId="0F73CD23"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3.502, de 2024, art. 19, II).</w:t>
      </w:r>
    </w:p>
    <w:p w14:paraId="7EF8E7FC" w14:textId="77777777" w:rsidR="00933FF5" w:rsidRPr="00D2265B" w:rsidRDefault="00933FF5" w:rsidP="00CE1769">
      <w:pPr>
        <w:jc w:val="both"/>
        <w:rPr>
          <w:rFonts w:ascii="Times New Roman" w:hAnsi="Times New Roman"/>
          <w:sz w:val="24"/>
          <w:szCs w:val="24"/>
        </w:rPr>
      </w:pPr>
    </w:p>
    <w:p w14:paraId="2DE8A323" w14:textId="68917C0C"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6.11. O gestor do contrato acompanhará a manutenção das condições de habilitação da contratada, para fins de empenho de despesa e pagamento, e anotará os problemas que </w:t>
      </w:r>
      <w:r w:rsidRPr="00D2265B">
        <w:rPr>
          <w:rFonts w:ascii="Times New Roman" w:hAnsi="Times New Roman"/>
          <w:sz w:val="24"/>
          <w:szCs w:val="24"/>
        </w:rPr>
        <w:lastRenderedPageBreak/>
        <w:t>obstem o fluxo normal da liquidação e do pagamento da despesa. (Decreto nº 3.502, de 2024, art. 19, III).</w:t>
      </w:r>
    </w:p>
    <w:p w14:paraId="50C74177" w14:textId="77777777" w:rsidR="00933FF5" w:rsidRPr="00D2265B" w:rsidRDefault="00933FF5" w:rsidP="00CE1769">
      <w:pPr>
        <w:jc w:val="both"/>
        <w:rPr>
          <w:rFonts w:ascii="Times New Roman" w:hAnsi="Times New Roman"/>
          <w:sz w:val="24"/>
          <w:szCs w:val="24"/>
        </w:rPr>
      </w:pPr>
    </w:p>
    <w:p w14:paraId="07276493" w14:textId="3050CB60"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3.502, de 2024, art. 19, VIII).</w:t>
      </w:r>
    </w:p>
    <w:p w14:paraId="0D4A15ED" w14:textId="77777777" w:rsidR="00933FF5" w:rsidRPr="00D2265B" w:rsidRDefault="00933FF5" w:rsidP="00CE1769">
      <w:pPr>
        <w:jc w:val="both"/>
        <w:rPr>
          <w:rFonts w:ascii="Times New Roman" w:hAnsi="Times New Roman"/>
          <w:sz w:val="24"/>
          <w:szCs w:val="24"/>
        </w:rPr>
      </w:pPr>
    </w:p>
    <w:p w14:paraId="6E37D34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6EB03A41" w14:textId="77777777" w:rsidR="00933FF5" w:rsidRPr="00D2265B" w:rsidRDefault="00933FF5" w:rsidP="00CE1769">
      <w:pPr>
        <w:jc w:val="both"/>
        <w:rPr>
          <w:rFonts w:ascii="Times New Roman" w:hAnsi="Times New Roman"/>
          <w:b/>
          <w:sz w:val="24"/>
          <w:szCs w:val="24"/>
        </w:rPr>
      </w:pPr>
    </w:p>
    <w:p w14:paraId="79B7C120" w14:textId="2696F4BF"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7. CRITÉRIOS DE MEDIÇÃO E DE PAGAMENTO:</w:t>
      </w:r>
    </w:p>
    <w:p w14:paraId="1978F006" w14:textId="77777777" w:rsidR="00933FF5" w:rsidRPr="00D2265B" w:rsidRDefault="00933FF5" w:rsidP="00CE1769">
      <w:pPr>
        <w:jc w:val="both"/>
        <w:rPr>
          <w:rFonts w:ascii="Times New Roman" w:hAnsi="Times New Roman"/>
          <w:b/>
          <w:sz w:val="24"/>
          <w:szCs w:val="24"/>
        </w:rPr>
      </w:pPr>
    </w:p>
    <w:p w14:paraId="4F9CD259"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RECEBIMENTO</w:t>
      </w:r>
    </w:p>
    <w:p w14:paraId="4E3E74B3" w14:textId="77777777" w:rsidR="00933FF5" w:rsidRPr="00D2265B" w:rsidRDefault="00933FF5" w:rsidP="00CE1769">
      <w:pPr>
        <w:jc w:val="both"/>
        <w:rPr>
          <w:rFonts w:ascii="Times New Roman" w:hAnsi="Times New Roman"/>
          <w:sz w:val="24"/>
          <w:szCs w:val="24"/>
        </w:rPr>
      </w:pPr>
    </w:p>
    <w:p w14:paraId="4D0FE51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 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5D4C36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 Os produtos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591FA7" w14:textId="77777777" w:rsidR="00933FF5" w:rsidRPr="00D2265B" w:rsidRDefault="00933FF5" w:rsidP="00CE1769">
      <w:pPr>
        <w:jc w:val="both"/>
        <w:rPr>
          <w:rFonts w:ascii="Times New Roman" w:hAnsi="Times New Roman"/>
          <w:sz w:val="24"/>
          <w:szCs w:val="24"/>
        </w:rPr>
      </w:pPr>
    </w:p>
    <w:p w14:paraId="3C2056C2"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7.3. O recebimento definitivo ocorrerá no prazo de 05 (cinco) dias, a contar do recebimento provisório, após a verificação da qualidade e quantidade dos produtos e consequente aceitação mediante termo detalhado.</w:t>
      </w:r>
    </w:p>
    <w:p w14:paraId="3FAD2B84" w14:textId="77777777" w:rsidR="00933FF5" w:rsidRPr="00D2265B" w:rsidRDefault="00933FF5" w:rsidP="00CE1769">
      <w:pPr>
        <w:jc w:val="both"/>
        <w:rPr>
          <w:rFonts w:ascii="Times New Roman" w:hAnsi="Times New Roman"/>
          <w:sz w:val="24"/>
          <w:szCs w:val="24"/>
        </w:rPr>
      </w:pPr>
    </w:p>
    <w:p w14:paraId="716B3507"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38DE31B9" w14:textId="77777777" w:rsidR="00933FF5" w:rsidRPr="00D2265B" w:rsidRDefault="00933FF5" w:rsidP="00CE1769">
      <w:pPr>
        <w:jc w:val="both"/>
        <w:rPr>
          <w:rFonts w:ascii="Times New Roman" w:hAnsi="Times New Roman"/>
          <w:sz w:val="24"/>
          <w:szCs w:val="24"/>
        </w:rPr>
      </w:pPr>
    </w:p>
    <w:p w14:paraId="3F265A8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sidRPr="00D2265B">
        <w:rPr>
          <w:rFonts w:ascii="Times New Roman" w:hAnsi="Times New Roman"/>
          <w:sz w:val="24"/>
          <w:szCs w:val="24"/>
        </w:rPr>
        <w:t>pertine</w:t>
      </w:r>
      <w:proofErr w:type="spellEnd"/>
      <w:r w:rsidRPr="00D2265B">
        <w:rPr>
          <w:rFonts w:ascii="Times New Roman" w:hAnsi="Times New Roman"/>
          <w:sz w:val="24"/>
          <w:szCs w:val="24"/>
        </w:rPr>
        <w:t xml:space="preserve"> à parcela incontroversa da execução do objeto, para efeito de liquidação e pagamento.</w:t>
      </w:r>
    </w:p>
    <w:p w14:paraId="3D6AC79A" w14:textId="77777777" w:rsidR="00933FF5" w:rsidRPr="00D2265B" w:rsidRDefault="00933FF5" w:rsidP="00CE1769">
      <w:pPr>
        <w:jc w:val="both"/>
        <w:rPr>
          <w:rFonts w:ascii="Times New Roman" w:hAnsi="Times New Roman"/>
          <w:sz w:val="24"/>
          <w:szCs w:val="24"/>
        </w:rPr>
      </w:pPr>
    </w:p>
    <w:p w14:paraId="44783663"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CB4CD4" w14:textId="77777777" w:rsidR="00933FF5" w:rsidRPr="00D2265B" w:rsidRDefault="00933FF5" w:rsidP="00CE1769">
      <w:pPr>
        <w:jc w:val="both"/>
        <w:rPr>
          <w:rFonts w:ascii="Times New Roman" w:hAnsi="Times New Roman"/>
          <w:sz w:val="24"/>
          <w:szCs w:val="24"/>
        </w:rPr>
      </w:pPr>
    </w:p>
    <w:p w14:paraId="5C4F4B3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7.7. O recebimento provisório ou definitivo não excluirá a responsabilidade civil pela solidez e pela segurança dos produtos nem a responsabilidade ético-profissional pela perfeita execução do contrato.</w:t>
      </w:r>
    </w:p>
    <w:p w14:paraId="69045909" w14:textId="77777777" w:rsidR="00933FF5" w:rsidRPr="00D2265B" w:rsidRDefault="00933FF5" w:rsidP="00CE1769">
      <w:pPr>
        <w:jc w:val="both"/>
        <w:rPr>
          <w:rFonts w:ascii="Times New Roman" w:hAnsi="Times New Roman"/>
          <w:sz w:val="24"/>
          <w:szCs w:val="24"/>
        </w:rPr>
      </w:pPr>
    </w:p>
    <w:p w14:paraId="66D89DFC"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LIQUIDAÇÃO</w:t>
      </w:r>
    </w:p>
    <w:p w14:paraId="1F31C615" w14:textId="77777777" w:rsidR="00933FF5" w:rsidRPr="00D2265B" w:rsidRDefault="00933FF5" w:rsidP="00CE1769">
      <w:pPr>
        <w:jc w:val="both"/>
        <w:rPr>
          <w:rFonts w:ascii="Times New Roman" w:hAnsi="Times New Roman"/>
          <w:sz w:val="24"/>
          <w:szCs w:val="24"/>
        </w:rPr>
      </w:pPr>
    </w:p>
    <w:p w14:paraId="5388DEEE"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7.8. Recebida a Nota Fiscal ou documento de cobrança equivalente, correrá o prazo de dez dias úteis para fins de liquidação, na forma desta seção, prorrogáveis por igual período, nos termos do art. 7º, §3º da Instrução Normativa SEGES/ME nº 77/2022.</w:t>
      </w:r>
    </w:p>
    <w:p w14:paraId="44DD3F5B" w14:textId="77777777" w:rsidR="00933FF5" w:rsidRPr="00D2265B" w:rsidRDefault="00933FF5" w:rsidP="00CE1769">
      <w:pPr>
        <w:jc w:val="both"/>
        <w:rPr>
          <w:rFonts w:ascii="Times New Roman" w:hAnsi="Times New Roman"/>
          <w:sz w:val="24"/>
          <w:szCs w:val="24"/>
        </w:rPr>
      </w:pPr>
    </w:p>
    <w:p w14:paraId="76D4594D"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B72D79B" w14:textId="77777777" w:rsidR="00933FF5" w:rsidRPr="00D2265B" w:rsidRDefault="00933FF5" w:rsidP="00CE1769">
      <w:pPr>
        <w:jc w:val="both"/>
        <w:rPr>
          <w:rFonts w:ascii="Times New Roman" w:hAnsi="Times New Roman"/>
          <w:sz w:val="24"/>
          <w:szCs w:val="24"/>
        </w:rPr>
      </w:pPr>
    </w:p>
    <w:p w14:paraId="0FC6403C" w14:textId="0838192F"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 Para fins de liquidação, o setor competente deverá verificar se a nota fiscal ou instrumento de cobrança equivalente apresentado expressa os elementos necessários e essenciais do documento, tais como:</w:t>
      </w:r>
    </w:p>
    <w:p w14:paraId="439AF8FE" w14:textId="77777777" w:rsidR="00933FF5" w:rsidRPr="00D2265B" w:rsidRDefault="00933FF5" w:rsidP="00CE1769">
      <w:pPr>
        <w:jc w:val="both"/>
        <w:rPr>
          <w:rFonts w:ascii="Times New Roman" w:hAnsi="Times New Roman"/>
          <w:sz w:val="24"/>
          <w:szCs w:val="24"/>
        </w:rPr>
      </w:pPr>
    </w:p>
    <w:p w14:paraId="2B4EEEC8"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7.9.1. O prazo de validade;</w:t>
      </w:r>
    </w:p>
    <w:p w14:paraId="0E2B4594" w14:textId="77777777" w:rsidR="00933FF5" w:rsidRPr="00D2265B" w:rsidRDefault="00933FF5" w:rsidP="00CE1769">
      <w:pPr>
        <w:jc w:val="both"/>
        <w:rPr>
          <w:rFonts w:ascii="Times New Roman" w:hAnsi="Times New Roman"/>
          <w:sz w:val="24"/>
          <w:szCs w:val="24"/>
        </w:rPr>
      </w:pPr>
    </w:p>
    <w:p w14:paraId="2D18E6DB" w14:textId="6B2AD2B9"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7.9.2. A data da emissão;</w:t>
      </w:r>
    </w:p>
    <w:p w14:paraId="2F5D19DB" w14:textId="77777777" w:rsidR="00933FF5" w:rsidRPr="00D2265B" w:rsidRDefault="00933FF5" w:rsidP="00CE1769">
      <w:pPr>
        <w:jc w:val="both"/>
        <w:rPr>
          <w:rFonts w:ascii="Times New Roman" w:hAnsi="Times New Roman"/>
          <w:sz w:val="24"/>
          <w:szCs w:val="24"/>
        </w:rPr>
      </w:pPr>
    </w:p>
    <w:p w14:paraId="21B5A62D" w14:textId="64E2FB51"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7.9.3. Os dados do contrato e do órgão contratante;</w:t>
      </w:r>
    </w:p>
    <w:p w14:paraId="50B4C7FD" w14:textId="77777777" w:rsidR="00933FF5" w:rsidRPr="00D2265B" w:rsidRDefault="00933FF5" w:rsidP="00CE1769">
      <w:pPr>
        <w:jc w:val="both"/>
        <w:rPr>
          <w:rFonts w:ascii="Times New Roman" w:hAnsi="Times New Roman"/>
          <w:sz w:val="24"/>
          <w:szCs w:val="24"/>
        </w:rPr>
      </w:pPr>
    </w:p>
    <w:p w14:paraId="4269253A" w14:textId="72D032DB"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7.9.4. O período respectivo de execução do contrato;</w:t>
      </w:r>
    </w:p>
    <w:p w14:paraId="56C6069F" w14:textId="77777777" w:rsidR="00933FF5" w:rsidRPr="00D2265B" w:rsidRDefault="00933FF5" w:rsidP="00CE1769">
      <w:pPr>
        <w:jc w:val="both"/>
        <w:rPr>
          <w:rFonts w:ascii="Times New Roman" w:hAnsi="Times New Roman"/>
          <w:sz w:val="24"/>
          <w:szCs w:val="24"/>
        </w:rPr>
      </w:pPr>
    </w:p>
    <w:p w14:paraId="05F8F8D4" w14:textId="383BF2FF"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7.9.5. O valor a pagar; e</w:t>
      </w:r>
    </w:p>
    <w:p w14:paraId="3B6E822E" w14:textId="77777777" w:rsidR="00933FF5" w:rsidRPr="00D2265B" w:rsidRDefault="00933FF5" w:rsidP="00CE1769">
      <w:pPr>
        <w:jc w:val="both"/>
        <w:rPr>
          <w:rFonts w:ascii="Times New Roman" w:hAnsi="Times New Roman"/>
          <w:sz w:val="24"/>
          <w:szCs w:val="24"/>
        </w:rPr>
      </w:pPr>
    </w:p>
    <w:p w14:paraId="1984FC2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7.9.6. Eventual destaque do valor de retenções tributárias cabíveis.</w:t>
      </w:r>
    </w:p>
    <w:p w14:paraId="1DCA04B0" w14:textId="77777777" w:rsidR="00933FF5" w:rsidRPr="00D2265B" w:rsidRDefault="00933FF5" w:rsidP="00CE1769">
      <w:pPr>
        <w:jc w:val="both"/>
        <w:rPr>
          <w:rFonts w:ascii="Times New Roman" w:hAnsi="Times New Roman"/>
          <w:sz w:val="24"/>
          <w:szCs w:val="24"/>
        </w:rPr>
      </w:pPr>
    </w:p>
    <w:p w14:paraId="6A22A75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7A4816" w14:textId="77777777" w:rsidR="00933FF5" w:rsidRPr="00D2265B" w:rsidRDefault="00933FF5" w:rsidP="00CE1769">
      <w:pPr>
        <w:jc w:val="both"/>
        <w:rPr>
          <w:rFonts w:ascii="Times New Roman" w:hAnsi="Times New Roman"/>
          <w:sz w:val="24"/>
          <w:szCs w:val="24"/>
        </w:rPr>
      </w:pPr>
    </w:p>
    <w:p w14:paraId="442C5686" w14:textId="6EE5E8CA"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400270C" w14:textId="05208A84"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7.12. A Administração deverá realizar consulta ao SICAF para:</w:t>
      </w:r>
    </w:p>
    <w:p w14:paraId="44E6E56E" w14:textId="77777777" w:rsidR="00933FF5" w:rsidRPr="00D2265B" w:rsidRDefault="00933FF5" w:rsidP="00CE1769">
      <w:pPr>
        <w:jc w:val="both"/>
        <w:rPr>
          <w:rFonts w:ascii="Times New Roman" w:hAnsi="Times New Roman"/>
          <w:sz w:val="24"/>
          <w:szCs w:val="24"/>
        </w:rPr>
      </w:pPr>
    </w:p>
    <w:p w14:paraId="68FC805B" w14:textId="4C6EAA9E"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a) verificar a manutenção das condições de habilitação exigidas no edital;</w:t>
      </w:r>
    </w:p>
    <w:p w14:paraId="39D5034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b) identificar possível razão que impeça a participação em licitação, no âmbito do órgão ou entidade, proibição de contratar com o Poder Público, bem como ocorrências impeditivas indiretas.</w:t>
      </w:r>
    </w:p>
    <w:p w14:paraId="3BEB2A3C" w14:textId="77777777" w:rsidR="00933FF5" w:rsidRPr="00D2265B" w:rsidRDefault="00933FF5" w:rsidP="00CE1769">
      <w:pPr>
        <w:jc w:val="both"/>
        <w:rPr>
          <w:rFonts w:ascii="Times New Roman" w:hAnsi="Times New Roman"/>
          <w:sz w:val="24"/>
          <w:szCs w:val="24"/>
        </w:rPr>
      </w:pPr>
    </w:p>
    <w:p w14:paraId="47C0142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D27D54" w14:textId="77777777" w:rsidR="00933FF5" w:rsidRPr="00D2265B" w:rsidRDefault="00933FF5" w:rsidP="00CE1769">
      <w:pPr>
        <w:jc w:val="both"/>
        <w:rPr>
          <w:rFonts w:ascii="Times New Roman" w:hAnsi="Times New Roman"/>
          <w:sz w:val="24"/>
          <w:szCs w:val="24"/>
        </w:rPr>
      </w:pPr>
    </w:p>
    <w:p w14:paraId="5C1ED2D6" w14:textId="4C943FDF"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58B34FC" w14:textId="77777777" w:rsidR="00933FF5" w:rsidRPr="00D2265B" w:rsidRDefault="00933FF5" w:rsidP="00CE1769">
      <w:pPr>
        <w:jc w:val="both"/>
        <w:rPr>
          <w:rFonts w:ascii="Times New Roman" w:hAnsi="Times New Roman"/>
          <w:sz w:val="24"/>
          <w:szCs w:val="24"/>
        </w:rPr>
      </w:pPr>
    </w:p>
    <w:p w14:paraId="687C67D5" w14:textId="6E632AFF"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7.15. Persistindo a irregularidade, o contratante deverá adotar as medidas necessárias à rescisão contratual nos autos do processo administrativo correspondente, assegurada ao contratado a ampla defesa.</w:t>
      </w:r>
    </w:p>
    <w:p w14:paraId="07A850BE" w14:textId="77777777" w:rsidR="00933FF5" w:rsidRPr="00D2265B" w:rsidRDefault="00933FF5" w:rsidP="00CE1769">
      <w:pPr>
        <w:jc w:val="both"/>
        <w:rPr>
          <w:rFonts w:ascii="Times New Roman" w:hAnsi="Times New Roman"/>
          <w:sz w:val="24"/>
          <w:szCs w:val="24"/>
        </w:rPr>
      </w:pPr>
    </w:p>
    <w:p w14:paraId="5F2E2DE3" w14:textId="6D75626F"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7.16. Havendo a efetiva execução do objeto, os pagamentos serão realizados normalmente, até que se decida pela rescisão do contrato, caso o contratado não regularize sua situação junto ao SICAF.</w:t>
      </w:r>
    </w:p>
    <w:p w14:paraId="09A34565" w14:textId="77777777" w:rsidR="00933FF5" w:rsidRPr="00D2265B" w:rsidRDefault="00933FF5" w:rsidP="00CE1769">
      <w:pPr>
        <w:jc w:val="both"/>
        <w:rPr>
          <w:rFonts w:ascii="Times New Roman" w:hAnsi="Times New Roman"/>
          <w:sz w:val="24"/>
          <w:szCs w:val="24"/>
        </w:rPr>
      </w:pPr>
    </w:p>
    <w:p w14:paraId="57A9E4B2"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PRAZO DE PAGAMENTO</w:t>
      </w:r>
    </w:p>
    <w:p w14:paraId="2BB75290" w14:textId="77777777" w:rsidR="00933FF5" w:rsidRPr="00D2265B" w:rsidRDefault="00933FF5" w:rsidP="00CE1769">
      <w:pPr>
        <w:jc w:val="both"/>
        <w:rPr>
          <w:rFonts w:ascii="Times New Roman" w:hAnsi="Times New Roman"/>
          <w:sz w:val="24"/>
          <w:szCs w:val="24"/>
        </w:rPr>
      </w:pPr>
    </w:p>
    <w:p w14:paraId="32E7263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7.17. O pagamento será efetuado no prazo de até 10 (dez) dias úteis contados da finalização da liquidação da despesa, conforme seção anterior, nos termos da Instrução Normativa SEGES/ME nº 77, de 2022.</w:t>
      </w:r>
    </w:p>
    <w:p w14:paraId="68B300B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63092A1" w14:textId="77777777" w:rsidR="00933FF5" w:rsidRPr="00D2265B" w:rsidRDefault="00933FF5" w:rsidP="00CE1769">
      <w:pPr>
        <w:jc w:val="both"/>
        <w:rPr>
          <w:rFonts w:ascii="Times New Roman" w:hAnsi="Times New Roman"/>
          <w:sz w:val="24"/>
          <w:szCs w:val="24"/>
        </w:rPr>
      </w:pPr>
    </w:p>
    <w:p w14:paraId="0075EBE8"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FORMA DE PAGAMENTO</w:t>
      </w:r>
    </w:p>
    <w:p w14:paraId="46E7C659" w14:textId="77777777" w:rsidR="00933FF5" w:rsidRPr="00D2265B" w:rsidRDefault="00933FF5" w:rsidP="00CE1769">
      <w:pPr>
        <w:jc w:val="both"/>
        <w:rPr>
          <w:rFonts w:ascii="Times New Roman" w:hAnsi="Times New Roman"/>
          <w:sz w:val="24"/>
          <w:szCs w:val="24"/>
        </w:rPr>
      </w:pPr>
    </w:p>
    <w:p w14:paraId="44B11E7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7.19. O pagamento será realizado por meio de ordem bancária, para crédito em banco, agência e conta corrente indicados pelo contratado.</w:t>
      </w:r>
    </w:p>
    <w:p w14:paraId="59EADA9A" w14:textId="77777777" w:rsidR="00933FF5" w:rsidRPr="00D2265B" w:rsidRDefault="00933FF5" w:rsidP="00CE1769">
      <w:pPr>
        <w:jc w:val="both"/>
        <w:rPr>
          <w:rFonts w:ascii="Times New Roman" w:hAnsi="Times New Roman"/>
          <w:sz w:val="24"/>
          <w:szCs w:val="24"/>
        </w:rPr>
      </w:pPr>
    </w:p>
    <w:p w14:paraId="21D12D33"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7.20. Será considerada data do pagamento o dia em que constar como emitida a ordem bancária para pagamento.</w:t>
      </w:r>
    </w:p>
    <w:p w14:paraId="70BFBC8A" w14:textId="77777777" w:rsidR="00933FF5" w:rsidRPr="00D2265B" w:rsidRDefault="00933FF5" w:rsidP="00CE1769">
      <w:pPr>
        <w:jc w:val="both"/>
        <w:rPr>
          <w:rFonts w:ascii="Times New Roman" w:hAnsi="Times New Roman"/>
          <w:sz w:val="24"/>
          <w:szCs w:val="24"/>
        </w:rPr>
      </w:pPr>
    </w:p>
    <w:p w14:paraId="06B0F11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7.21. Quando do pagamento, será efetuada a retenção tributária prevista na legislação aplicável.</w:t>
      </w:r>
    </w:p>
    <w:p w14:paraId="4D1EF6D2" w14:textId="77777777" w:rsidR="00933FF5" w:rsidRPr="00D2265B" w:rsidRDefault="00933FF5" w:rsidP="00CE1769">
      <w:pPr>
        <w:jc w:val="both"/>
        <w:rPr>
          <w:rFonts w:ascii="Times New Roman" w:hAnsi="Times New Roman"/>
          <w:sz w:val="24"/>
          <w:szCs w:val="24"/>
        </w:rPr>
      </w:pPr>
    </w:p>
    <w:p w14:paraId="37EFB7D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7.21.1. Independentemente do percentual de tributo inserido na planilha, quando houver, serão retidos na fonte, quando da realização do pagamento, os percentuais estabelecidos na legislação vigente.</w:t>
      </w:r>
    </w:p>
    <w:p w14:paraId="026CC658" w14:textId="77777777" w:rsidR="00933FF5" w:rsidRPr="00D2265B" w:rsidRDefault="00933FF5" w:rsidP="00CE1769">
      <w:pPr>
        <w:jc w:val="both"/>
        <w:rPr>
          <w:rFonts w:ascii="Times New Roman" w:hAnsi="Times New Roman"/>
          <w:sz w:val="24"/>
          <w:szCs w:val="24"/>
        </w:rPr>
      </w:pPr>
    </w:p>
    <w:p w14:paraId="2201CE8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5CB922" w14:textId="77777777" w:rsidR="00933FF5" w:rsidRPr="00D2265B" w:rsidRDefault="00933FF5" w:rsidP="00CE1769">
      <w:pPr>
        <w:jc w:val="both"/>
        <w:rPr>
          <w:rFonts w:ascii="Times New Roman" w:hAnsi="Times New Roman"/>
          <w:sz w:val="24"/>
          <w:szCs w:val="24"/>
        </w:rPr>
      </w:pPr>
    </w:p>
    <w:p w14:paraId="12371EA7"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CESSÃO DE CRÉDITO</w:t>
      </w:r>
    </w:p>
    <w:p w14:paraId="679FA337" w14:textId="77777777" w:rsidR="00933FF5" w:rsidRPr="00D2265B" w:rsidRDefault="00933FF5" w:rsidP="00CE1769">
      <w:pPr>
        <w:jc w:val="both"/>
        <w:rPr>
          <w:rFonts w:ascii="Times New Roman" w:hAnsi="Times New Roman"/>
          <w:sz w:val="24"/>
          <w:szCs w:val="24"/>
        </w:rPr>
      </w:pPr>
    </w:p>
    <w:p w14:paraId="724557C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7.23. É admitida a cessão fiduciária de direitos creditícios com instituição financeira, nos termos e de acordo com os procedimentos previstos na Instrução Normativa SEGES/ME nº 53, de 8 de Julho de 2020, conforme as regras deste presente tópico.</w:t>
      </w:r>
    </w:p>
    <w:p w14:paraId="69469071" w14:textId="77777777" w:rsidR="00933FF5" w:rsidRPr="00D2265B" w:rsidRDefault="00933FF5" w:rsidP="00CE1769">
      <w:pPr>
        <w:jc w:val="both"/>
        <w:rPr>
          <w:rFonts w:ascii="Times New Roman" w:hAnsi="Times New Roman"/>
          <w:sz w:val="24"/>
          <w:szCs w:val="24"/>
        </w:rPr>
      </w:pPr>
    </w:p>
    <w:p w14:paraId="53201CC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7.23.1. As cessões de crédito não abrangidas pela Instrução Normativa SEGES/ME nº 53, de 8 de julho de 2020 dependerão de prévia aprovação do contratante.</w:t>
      </w:r>
    </w:p>
    <w:p w14:paraId="11FD2DC7" w14:textId="77777777" w:rsidR="00933FF5" w:rsidRPr="00D2265B" w:rsidRDefault="00933FF5" w:rsidP="00CE1769">
      <w:pPr>
        <w:jc w:val="both"/>
        <w:rPr>
          <w:rFonts w:ascii="Times New Roman" w:hAnsi="Times New Roman"/>
          <w:sz w:val="24"/>
          <w:szCs w:val="24"/>
        </w:rPr>
      </w:pPr>
    </w:p>
    <w:p w14:paraId="38D1EE3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7.24. A eficácia da cessão de crédito não abrangidas pela Instrução Normativa SEGES/ME nº 53, de 8 de julho de 2020, em relação à Administração, está condicionada à celebração de termo aditivo ao contrato administrativo.</w:t>
      </w:r>
    </w:p>
    <w:p w14:paraId="68AC2298" w14:textId="77777777" w:rsidR="00933FF5" w:rsidRPr="00D2265B" w:rsidRDefault="00933FF5" w:rsidP="00CE1769">
      <w:pPr>
        <w:jc w:val="both"/>
        <w:rPr>
          <w:rFonts w:ascii="Times New Roman" w:hAnsi="Times New Roman"/>
          <w:sz w:val="24"/>
          <w:szCs w:val="24"/>
        </w:rPr>
      </w:pPr>
    </w:p>
    <w:p w14:paraId="2EB81C07"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8180737" w14:textId="77777777" w:rsidR="00933FF5" w:rsidRPr="00D2265B" w:rsidRDefault="00933FF5" w:rsidP="00CE1769">
      <w:pPr>
        <w:jc w:val="both"/>
        <w:rPr>
          <w:rFonts w:ascii="Times New Roman" w:hAnsi="Times New Roman"/>
          <w:sz w:val="24"/>
          <w:szCs w:val="24"/>
        </w:rPr>
      </w:pPr>
    </w:p>
    <w:p w14:paraId="7CD9BE8A" w14:textId="4B4E2872"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86FB41C" w14:textId="77777777" w:rsidR="00933FF5" w:rsidRPr="00D2265B" w:rsidRDefault="00933FF5" w:rsidP="00CE1769">
      <w:pPr>
        <w:jc w:val="both"/>
        <w:rPr>
          <w:rFonts w:ascii="Times New Roman" w:hAnsi="Times New Roman"/>
          <w:sz w:val="24"/>
          <w:szCs w:val="24"/>
        </w:rPr>
      </w:pPr>
    </w:p>
    <w:p w14:paraId="005D794E"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7.27. A cessão de crédito não afetará a execução do objeto contratado, que continuará sob a integral responsabilidade do contratado.</w:t>
      </w:r>
    </w:p>
    <w:p w14:paraId="1D0364BA" w14:textId="77777777" w:rsidR="00933FF5" w:rsidRPr="00D2265B" w:rsidRDefault="00933FF5" w:rsidP="00CE1769">
      <w:pPr>
        <w:jc w:val="both"/>
        <w:rPr>
          <w:rFonts w:ascii="Times New Roman" w:hAnsi="Times New Roman"/>
          <w:sz w:val="24"/>
          <w:szCs w:val="24"/>
        </w:rPr>
      </w:pPr>
    </w:p>
    <w:p w14:paraId="263C00AD"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8. FORMA E CRITÉRIOS DE SELEÇÃO DO FORNECEDOR E FORMA DE FORNECIMENTO:</w:t>
      </w:r>
    </w:p>
    <w:p w14:paraId="66F2AB30" w14:textId="77777777" w:rsidR="00933FF5" w:rsidRPr="00D2265B" w:rsidRDefault="00933FF5" w:rsidP="00CE1769">
      <w:pPr>
        <w:jc w:val="both"/>
        <w:rPr>
          <w:rFonts w:ascii="Times New Roman" w:hAnsi="Times New Roman"/>
          <w:b/>
          <w:sz w:val="24"/>
          <w:szCs w:val="24"/>
        </w:rPr>
      </w:pPr>
    </w:p>
    <w:p w14:paraId="069E2F13"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FORMA DE SELEÇÃO E CRITÉRIO DE JULGAMENTO DA PROPOSTA</w:t>
      </w:r>
    </w:p>
    <w:p w14:paraId="7D80AF2F" w14:textId="77777777" w:rsidR="00933FF5" w:rsidRPr="00D2265B" w:rsidRDefault="00933FF5" w:rsidP="00CE1769">
      <w:pPr>
        <w:jc w:val="both"/>
        <w:rPr>
          <w:rFonts w:ascii="Times New Roman" w:hAnsi="Times New Roman"/>
          <w:sz w:val="24"/>
          <w:szCs w:val="24"/>
        </w:rPr>
      </w:pPr>
    </w:p>
    <w:p w14:paraId="4CCDA29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 O fornecedor será selecionado por meio da realização de procedimento de LICITAÇÃO, na modalidade PREGÃO, sob a forma ELETRÔNICA, com adoção do critério de julgamento pelo MENOR PREÇO.</w:t>
      </w:r>
    </w:p>
    <w:p w14:paraId="07E4940B" w14:textId="77777777" w:rsidR="00933FF5" w:rsidRPr="00D2265B" w:rsidRDefault="00933FF5" w:rsidP="00CE1769">
      <w:pPr>
        <w:jc w:val="both"/>
        <w:rPr>
          <w:rFonts w:ascii="Times New Roman" w:hAnsi="Times New Roman"/>
          <w:sz w:val="24"/>
          <w:szCs w:val="24"/>
        </w:rPr>
      </w:pPr>
    </w:p>
    <w:p w14:paraId="67101B26"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FORMA DE FORNECIMENTO</w:t>
      </w:r>
    </w:p>
    <w:p w14:paraId="6FEE60A3" w14:textId="77777777" w:rsidR="00933FF5" w:rsidRPr="00D2265B" w:rsidRDefault="00933FF5" w:rsidP="00CE1769">
      <w:pPr>
        <w:jc w:val="both"/>
        <w:rPr>
          <w:rFonts w:ascii="Times New Roman" w:hAnsi="Times New Roman"/>
          <w:sz w:val="24"/>
          <w:szCs w:val="24"/>
        </w:rPr>
      </w:pPr>
    </w:p>
    <w:p w14:paraId="26FE334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8.2. O fornecimento do objeto será parcelado.</w:t>
      </w:r>
    </w:p>
    <w:p w14:paraId="0101A0D5" w14:textId="77777777" w:rsidR="00933FF5" w:rsidRPr="00D2265B" w:rsidRDefault="00933FF5" w:rsidP="00CE1769">
      <w:pPr>
        <w:jc w:val="both"/>
        <w:rPr>
          <w:rFonts w:ascii="Times New Roman" w:hAnsi="Times New Roman"/>
          <w:sz w:val="24"/>
          <w:szCs w:val="24"/>
        </w:rPr>
      </w:pPr>
    </w:p>
    <w:p w14:paraId="3683B8C9"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EXIGÊNCIAS DE HABILITAÇÃO</w:t>
      </w:r>
    </w:p>
    <w:p w14:paraId="7654D3B4" w14:textId="77777777" w:rsidR="00933FF5" w:rsidRPr="00D2265B" w:rsidRDefault="00933FF5" w:rsidP="00CE1769">
      <w:pPr>
        <w:jc w:val="both"/>
        <w:rPr>
          <w:rFonts w:ascii="Times New Roman" w:hAnsi="Times New Roman"/>
          <w:sz w:val="24"/>
          <w:szCs w:val="24"/>
        </w:rPr>
      </w:pPr>
    </w:p>
    <w:p w14:paraId="2F4AA02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8.3. Para fins de habilitação, deverá o licitante comprovar os seguintes requisitos:</w:t>
      </w:r>
    </w:p>
    <w:p w14:paraId="5CEE79BD" w14:textId="77777777" w:rsidR="00933FF5" w:rsidRPr="00D2265B" w:rsidRDefault="00933FF5" w:rsidP="00CE1769">
      <w:pPr>
        <w:jc w:val="both"/>
        <w:rPr>
          <w:rFonts w:ascii="Times New Roman" w:hAnsi="Times New Roman"/>
          <w:sz w:val="24"/>
          <w:szCs w:val="24"/>
        </w:rPr>
      </w:pPr>
    </w:p>
    <w:p w14:paraId="43C140BF"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HABILITAÇÃO JURÍDICA</w:t>
      </w:r>
    </w:p>
    <w:p w14:paraId="67DDA73E" w14:textId="77777777" w:rsidR="00933FF5" w:rsidRPr="00D2265B" w:rsidRDefault="00933FF5" w:rsidP="00CE1769">
      <w:pPr>
        <w:jc w:val="both"/>
        <w:rPr>
          <w:rFonts w:ascii="Times New Roman" w:hAnsi="Times New Roman"/>
          <w:sz w:val="24"/>
          <w:szCs w:val="24"/>
        </w:rPr>
      </w:pPr>
    </w:p>
    <w:p w14:paraId="3D65D6C8" w14:textId="10727B74"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8.4. Empresário individual: inscrição no Registro Público de Empresas Mercantis, a cargo da Junta Comercial da respectiva sede;</w:t>
      </w:r>
    </w:p>
    <w:p w14:paraId="06ED87A8" w14:textId="77777777" w:rsidR="00933FF5" w:rsidRPr="00D2265B" w:rsidRDefault="00933FF5" w:rsidP="00CE1769">
      <w:pPr>
        <w:jc w:val="both"/>
        <w:rPr>
          <w:rFonts w:ascii="Times New Roman" w:hAnsi="Times New Roman"/>
          <w:sz w:val="24"/>
          <w:szCs w:val="24"/>
        </w:rPr>
      </w:pPr>
    </w:p>
    <w:p w14:paraId="6179F911" w14:textId="12F6C30C"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8.5. Microempreendedor Individual - MEI: Certificado da Condição de Microempreendedor Individual - CCMEI, cuja aceitação ficará condicionada à verificação da autenticidade no sítio https://www.gov.br/empresas-e-negocios/pt-br/empreendedor;</w:t>
      </w:r>
    </w:p>
    <w:p w14:paraId="1F54F47E" w14:textId="77777777" w:rsidR="00933FF5" w:rsidRPr="00D2265B" w:rsidRDefault="00933FF5" w:rsidP="00CE1769">
      <w:pPr>
        <w:jc w:val="both"/>
        <w:rPr>
          <w:rFonts w:ascii="Times New Roman" w:hAnsi="Times New Roman"/>
          <w:sz w:val="24"/>
          <w:szCs w:val="24"/>
        </w:rPr>
      </w:pPr>
    </w:p>
    <w:p w14:paraId="19344E28"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6A719D8" w14:textId="77777777" w:rsidR="00933FF5" w:rsidRPr="00D2265B" w:rsidRDefault="00933FF5" w:rsidP="00CE1769">
      <w:pPr>
        <w:jc w:val="both"/>
        <w:rPr>
          <w:rFonts w:ascii="Times New Roman" w:hAnsi="Times New Roman"/>
          <w:sz w:val="24"/>
          <w:szCs w:val="24"/>
        </w:rPr>
      </w:pPr>
    </w:p>
    <w:p w14:paraId="5397279E"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D7C26B" w14:textId="77777777" w:rsidR="00933FF5" w:rsidRPr="00D2265B" w:rsidRDefault="00933FF5" w:rsidP="00CE1769">
      <w:pPr>
        <w:jc w:val="both"/>
        <w:rPr>
          <w:rFonts w:ascii="Times New Roman" w:hAnsi="Times New Roman"/>
          <w:sz w:val="24"/>
          <w:szCs w:val="24"/>
        </w:rPr>
      </w:pPr>
    </w:p>
    <w:p w14:paraId="384A83E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8.8. Sociedade simples: inscrição do ato constitutivo no Registro Civil de Pessoas Jurídicas do local de sua sede, acompanhada de documento comprobatório de seus administradores;</w:t>
      </w:r>
    </w:p>
    <w:p w14:paraId="1DB2E027" w14:textId="77777777" w:rsidR="00933FF5" w:rsidRPr="00D2265B" w:rsidRDefault="00933FF5" w:rsidP="00CE1769">
      <w:pPr>
        <w:jc w:val="both"/>
        <w:rPr>
          <w:rFonts w:ascii="Times New Roman" w:hAnsi="Times New Roman"/>
          <w:sz w:val="24"/>
          <w:szCs w:val="24"/>
        </w:rPr>
      </w:pPr>
    </w:p>
    <w:p w14:paraId="724E0A9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F91534" w14:textId="77777777" w:rsidR="00933FF5" w:rsidRPr="00D2265B" w:rsidRDefault="00933FF5" w:rsidP="00CE1769">
      <w:pPr>
        <w:jc w:val="both"/>
        <w:rPr>
          <w:rFonts w:ascii="Times New Roman" w:hAnsi="Times New Roman"/>
          <w:sz w:val="24"/>
          <w:szCs w:val="24"/>
        </w:rPr>
      </w:pPr>
    </w:p>
    <w:p w14:paraId="0CAF3759"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8EB0170" w14:textId="77777777" w:rsidR="00933FF5" w:rsidRPr="00D2265B" w:rsidRDefault="00933FF5" w:rsidP="00CE1769">
      <w:pPr>
        <w:jc w:val="both"/>
        <w:rPr>
          <w:rFonts w:ascii="Times New Roman" w:hAnsi="Times New Roman"/>
          <w:sz w:val="24"/>
          <w:szCs w:val="24"/>
        </w:rPr>
      </w:pPr>
    </w:p>
    <w:p w14:paraId="2AA2F0B1"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8.11. OS DOCUMENTOS APRESENTADOS DEVERÃO ESTAR ACOMPANHADOS DE TODAS AS ALTERAÇÕES OU DA CONSOLIDAÇÃO RESPECTIVA.</w:t>
      </w:r>
    </w:p>
    <w:p w14:paraId="47F88952" w14:textId="77777777" w:rsidR="00933FF5" w:rsidRPr="00D2265B" w:rsidRDefault="00933FF5" w:rsidP="00CE1769">
      <w:pPr>
        <w:jc w:val="both"/>
        <w:rPr>
          <w:rFonts w:ascii="Times New Roman" w:hAnsi="Times New Roman"/>
          <w:b/>
          <w:sz w:val="24"/>
          <w:szCs w:val="24"/>
        </w:rPr>
      </w:pPr>
    </w:p>
    <w:p w14:paraId="24B8F285"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HABILITAÇÃO FISCAL, SOCIAL E TRABALHISTA</w:t>
      </w:r>
    </w:p>
    <w:p w14:paraId="663CA916" w14:textId="77777777" w:rsidR="00933FF5" w:rsidRPr="00D2265B" w:rsidRDefault="00933FF5" w:rsidP="00CE1769">
      <w:pPr>
        <w:jc w:val="both"/>
        <w:rPr>
          <w:rFonts w:ascii="Times New Roman" w:hAnsi="Times New Roman"/>
          <w:sz w:val="24"/>
          <w:szCs w:val="24"/>
        </w:rPr>
      </w:pPr>
    </w:p>
    <w:p w14:paraId="402FA9D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8.12. Prova de inscrição no Cadastro Nacional de Pessoas Jurídicas;</w:t>
      </w:r>
    </w:p>
    <w:p w14:paraId="7F93E982" w14:textId="77777777" w:rsidR="00933FF5" w:rsidRPr="00D2265B" w:rsidRDefault="00933FF5" w:rsidP="00CE1769">
      <w:pPr>
        <w:jc w:val="both"/>
        <w:rPr>
          <w:rFonts w:ascii="Times New Roman" w:hAnsi="Times New Roman"/>
          <w:sz w:val="24"/>
          <w:szCs w:val="24"/>
        </w:rPr>
      </w:pPr>
    </w:p>
    <w:p w14:paraId="68720DD8"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A8A0DC7" w14:textId="77777777" w:rsidR="00933FF5" w:rsidRPr="00D2265B" w:rsidRDefault="00933FF5" w:rsidP="00CE1769">
      <w:pPr>
        <w:jc w:val="both"/>
        <w:rPr>
          <w:rFonts w:ascii="Times New Roman" w:hAnsi="Times New Roman"/>
          <w:sz w:val="24"/>
          <w:szCs w:val="24"/>
        </w:rPr>
      </w:pPr>
    </w:p>
    <w:p w14:paraId="1D3F843B"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8.14. Prova de regularidade com o Fundo de Garantia do Tempo de Serviço (FGTS);</w:t>
      </w:r>
    </w:p>
    <w:p w14:paraId="28C08581" w14:textId="77777777" w:rsidR="00933FF5" w:rsidRPr="00D2265B" w:rsidRDefault="00933FF5" w:rsidP="00CE1769">
      <w:pPr>
        <w:jc w:val="both"/>
        <w:rPr>
          <w:rFonts w:ascii="Times New Roman" w:hAnsi="Times New Roman"/>
          <w:sz w:val="24"/>
          <w:szCs w:val="24"/>
        </w:rPr>
      </w:pPr>
    </w:p>
    <w:p w14:paraId="7CCE76E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8.15. Prova de inexistência de débitos inadimplidos perante a Justiça do Trabalho, mediante a apresentação de certidão negativa ou positiva com efeito de negativa, nos </w:t>
      </w:r>
      <w:r w:rsidRPr="00D2265B">
        <w:rPr>
          <w:rFonts w:ascii="Times New Roman" w:hAnsi="Times New Roman"/>
          <w:sz w:val="24"/>
          <w:szCs w:val="24"/>
        </w:rPr>
        <w:lastRenderedPageBreak/>
        <w:t>termos do Título VII-A da Consolidação das Leis do Trabalho, aprovada pelo Decreto-Lei nº 5.452, de 1º de maio de 1943;</w:t>
      </w:r>
    </w:p>
    <w:p w14:paraId="17B59D32" w14:textId="77777777" w:rsidR="00933FF5" w:rsidRPr="00D2265B" w:rsidRDefault="00933FF5" w:rsidP="00CE1769">
      <w:pPr>
        <w:jc w:val="both"/>
        <w:rPr>
          <w:rFonts w:ascii="Times New Roman" w:hAnsi="Times New Roman"/>
          <w:sz w:val="24"/>
          <w:szCs w:val="24"/>
        </w:rPr>
      </w:pPr>
    </w:p>
    <w:p w14:paraId="2D5C5012" w14:textId="1FA555CA"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8.16. Prova de inscrição no cadastro de contribuinte Estadual relativo ao domicílio ou sede do fornecedor, pertinente ao seu ramo de atividade e compatível com o objeto contratual;</w:t>
      </w:r>
    </w:p>
    <w:p w14:paraId="49789243" w14:textId="77777777" w:rsidR="00933FF5" w:rsidRPr="00D2265B" w:rsidRDefault="00933FF5" w:rsidP="00CE1769">
      <w:pPr>
        <w:jc w:val="both"/>
        <w:rPr>
          <w:rFonts w:ascii="Times New Roman" w:hAnsi="Times New Roman"/>
          <w:sz w:val="24"/>
          <w:szCs w:val="24"/>
        </w:rPr>
      </w:pPr>
    </w:p>
    <w:p w14:paraId="318FF85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8.17. Prova de regularidade com a Fazenda Estadual do domicílio ou sede do fornecedor, relativa à atividade em cujo exercício contrata ou concorre;</w:t>
      </w:r>
    </w:p>
    <w:p w14:paraId="7B381ACB" w14:textId="77777777" w:rsidR="00933FF5" w:rsidRPr="00D2265B" w:rsidRDefault="00933FF5" w:rsidP="00CE1769">
      <w:pPr>
        <w:jc w:val="both"/>
        <w:rPr>
          <w:rFonts w:ascii="Times New Roman" w:hAnsi="Times New Roman"/>
          <w:sz w:val="24"/>
          <w:szCs w:val="24"/>
        </w:rPr>
      </w:pPr>
    </w:p>
    <w:p w14:paraId="3268C61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8856E26" w14:textId="77777777" w:rsidR="00933FF5" w:rsidRPr="00D2265B" w:rsidRDefault="00933FF5" w:rsidP="00CE1769">
      <w:pPr>
        <w:jc w:val="both"/>
        <w:rPr>
          <w:rFonts w:ascii="Times New Roman" w:hAnsi="Times New Roman"/>
          <w:sz w:val="24"/>
          <w:szCs w:val="24"/>
        </w:rPr>
      </w:pPr>
    </w:p>
    <w:p w14:paraId="31DF8E4F"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6332C1" w14:textId="77777777" w:rsidR="00933FF5" w:rsidRPr="00D2265B" w:rsidRDefault="00933FF5" w:rsidP="00CE1769">
      <w:pPr>
        <w:jc w:val="both"/>
        <w:rPr>
          <w:rFonts w:ascii="Times New Roman" w:hAnsi="Times New Roman"/>
          <w:b/>
          <w:sz w:val="24"/>
          <w:szCs w:val="24"/>
        </w:rPr>
      </w:pPr>
    </w:p>
    <w:p w14:paraId="409F0FF2"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QUALIFICAÇÃO ECONÔMICO-FINANCEIRA</w:t>
      </w:r>
    </w:p>
    <w:p w14:paraId="31339E17" w14:textId="77777777" w:rsidR="00933FF5" w:rsidRPr="00D2265B" w:rsidRDefault="00933FF5" w:rsidP="00CE1769">
      <w:pPr>
        <w:jc w:val="both"/>
        <w:rPr>
          <w:rFonts w:ascii="Times New Roman" w:hAnsi="Times New Roman"/>
          <w:sz w:val="24"/>
          <w:szCs w:val="24"/>
        </w:rPr>
      </w:pPr>
    </w:p>
    <w:p w14:paraId="2444B6C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8.20. Certidão negativa de falência expedida pelo distribuidor da sede do fornecedor - Lei nº 14.133, de 2021, art. 69, caput, inciso II).</w:t>
      </w:r>
    </w:p>
    <w:p w14:paraId="7B2451F2" w14:textId="77777777" w:rsidR="00933FF5" w:rsidRPr="00D2265B" w:rsidRDefault="00933FF5" w:rsidP="00CE1769">
      <w:pPr>
        <w:jc w:val="both"/>
        <w:rPr>
          <w:rFonts w:ascii="Times New Roman" w:hAnsi="Times New Roman"/>
          <w:sz w:val="24"/>
          <w:szCs w:val="24"/>
        </w:rPr>
      </w:pPr>
    </w:p>
    <w:p w14:paraId="3B689B76"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9. ESTIMATIVAS DO VALOR DA CONTRATAÇÃO:</w:t>
      </w:r>
    </w:p>
    <w:p w14:paraId="3720E319" w14:textId="77777777" w:rsidR="00933FF5" w:rsidRPr="00D2265B" w:rsidRDefault="00933FF5" w:rsidP="00CE1769">
      <w:pPr>
        <w:jc w:val="both"/>
        <w:rPr>
          <w:rFonts w:ascii="Times New Roman" w:hAnsi="Times New Roman"/>
          <w:sz w:val="24"/>
          <w:szCs w:val="24"/>
        </w:rPr>
      </w:pPr>
    </w:p>
    <w:p w14:paraId="03B4F8C6" w14:textId="64E50B4C"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xml:space="preserve">9.1. O custo estimado total da contratação é de </w:t>
      </w:r>
      <w:r w:rsidR="004F7941" w:rsidRPr="00D2265B">
        <w:rPr>
          <w:rFonts w:ascii="Times New Roman" w:hAnsi="Times New Roman"/>
          <w:sz w:val="24"/>
          <w:szCs w:val="24"/>
        </w:rPr>
        <w:t>R$ 3.340.954,82 (três milhões trezentos e quarenta mil, novecentos e cinquenta e quatro reais e oitenta e dois centavos)</w:t>
      </w:r>
      <w:r w:rsidRPr="00D2265B">
        <w:rPr>
          <w:rFonts w:ascii="Times New Roman" w:hAnsi="Times New Roman"/>
          <w:sz w:val="24"/>
          <w:szCs w:val="24"/>
        </w:rPr>
        <w:t>, conforme custos unitários apostos na tabela acima.</w:t>
      </w:r>
    </w:p>
    <w:p w14:paraId="50B86A5E" w14:textId="77777777" w:rsidR="00933FF5" w:rsidRPr="00D2265B" w:rsidRDefault="00933FF5" w:rsidP="00CE1769">
      <w:pPr>
        <w:jc w:val="both"/>
        <w:rPr>
          <w:rFonts w:ascii="Times New Roman" w:hAnsi="Times New Roman"/>
          <w:sz w:val="24"/>
          <w:szCs w:val="24"/>
        </w:rPr>
      </w:pPr>
    </w:p>
    <w:p w14:paraId="4DD578F5"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lastRenderedPageBreak/>
        <w:t>9.2. Em caso de licitação para Registro de Preços, os preços registrados poderão ser alterados ou atualizados em decorrência de eventual redução dos preços praticados no mercado ou de fato que eleve o custo dos produtos registrados, nas seguintes situações:</w:t>
      </w:r>
    </w:p>
    <w:p w14:paraId="118E1C8F" w14:textId="77777777" w:rsidR="00933FF5" w:rsidRPr="00D2265B" w:rsidRDefault="00933FF5" w:rsidP="00CE1769">
      <w:pPr>
        <w:jc w:val="both"/>
        <w:rPr>
          <w:rFonts w:ascii="Times New Roman" w:hAnsi="Times New Roman"/>
          <w:sz w:val="24"/>
          <w:szCs w:val="24"/>
        </w:rPr>
      </w:pPr>
    </w:p>
    <w:p w14:paraId="13EA4D5A"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EA64067" w14:textId="77777777" w:rsidR="00933FF5" w:rsidRPr="00D2265B" w:rsidRDefault="00933FF5" w:rsidP="00CE1769">
      <w:pPr>
        <w:jc w:val="both"/>
        <w:rPr>
          <w:rFonts w:ascii="Times New Roman" w:hAnsi="Times New Roman"/>
          <w:sz w:val="24"/>
          <w:szCs w:val="24"/>
        </w:rPr>
      </w:pPr>
    </w:p>
    <w:p w14:paraId="6B016690"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9.2.2. Em caso de criação, alteração ou extinção de quaisquer tributos ou encargos legais ou superveniência de disposições legais, com comprovada repercussão sobre os preços registrados;</w:t>
      </w:r>
    </w:p>
    <w:p w14:paraId="2FC89687" w14:textId="77777777" w:rsidR="00933FF5" w:rsidRPr="00D2265B" w:rsidRDefault="00933FF5" w:rsidP="00CE1769">
      <w:pPr>
        <w:jc w:val="both"/>
        <w:rPr>
          <w:rFonts w:ascii="Times New Roman" w:hAnsi="Times New Roman"/>
          <w:sz w:val="24"/>
          <w:szCs w:val="24"/>
        </w:rPr>
      </w:pPr>
    </w:p>
    <w:p w14:paraId="3D438864"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9.2.3. Serão reajustados os preços registrados, respeitada a contagem da anualidade e o índice previsto para a contratação; ou</w:t>
      </w:r>
    </w:p>
    <w:p w14:paraId="62D44BE1" w14:textId="77777777" w:rsidR="00933FF5" w:rsidRPr="00D2265B" w:rsidRDefault="00933FF5" w:rsidP="00CE1769">
      <w:pPr>
        <w:jc w:val="both"/>
        <w:rPr>
          <w:rFonts w:ascii="Times New Roman" w:hAnsi="Times New Roman"/>
          <w:sz w:val="24"/>
          <w:szCs w:val="24"/>
        </w:rPr>
      </w:pPr>
    </w:p>
    <w:p w14:paraId="056FD1A1"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9.2.4. Poderão ser repactuados, a pedido do interessado, conforme critérios definidos para a contratação.</w:t>
      </w:r>
    </w:p>
    <w:p w14:paraId="2DC9CDA1" w14:textId="77777777" w:rsidR="00933FF5" w:rsidRPr="00D2265B" w:rsidRDefault="00933FF5" w:rsidP="00CE1769">
      <w:pPr>
        <w:jc w:val="both"/>
        <w:rPr>
          <w:rFonts w:ascii="Times New Roman" w:hAnsi="Times New Roman"/>
          <w:sz w:val="24"/>
          <w:szCs w:val="24"/>
        </w:rPr>
      </w:pPr>
    </w:p>
    <w:p w14:paraId="31E25F8C" w14:textId="77777777" w:rsidR="00933FF5" w:rsidRPr="00D2265B" w:rsidRDefault="00933FF5" w:rsidP="00CE1769">
      <w:pPr>
        <w:jc w:val="both"/>
        <w:rPr>
          <w:rFonts w:ascii="Times New Roman" w:hAnsi="Times New Roman"/>
          <w:sz w:val="24"/>
          <w:szCs w:val="24"/>
        </w:rPr>
      </w:pPr>
    </w:p>
    <w:p w14:paraId="54785154" w14:textId="77777777" w:rsidR="00933FF5" w:rsidRPr="00D2265B" w:rsidRDefault="00933FF5" w:rsidP="00CE1769">
      <w:pPr>
        <w:jc w:val="both"/>
        <w:rPr>
          <w:rFonts w:ascii="Times New Roman" w:hAnsi="Times New Roman"/>
          <w:b/>
          <w:sz w:val="24"/>
          <w:szCs w:val="24"/>
        </w:rPr>
      </w:pPr>
      <w:r w:rsidRPr="00D2265B">
        <w:rPr>
          <w:rFonts w:ascii="Times New Roman" w:hAnsi="Times New Roman"/>
          <w:b/>
          <w:sz w:val="24"/>
          <w:szCs w:val="24"/>
        </w:rPr>
        <w:t>10. ADEQUAÇÃO ORÇAMENTÁRIA:</w:t>
      </w:r>
    </w:p>
    <w:p w14:paraId="26D4EAB2" w14:textId="77777777" w:rsidR="00933FF5" w:rsidRPr="00D2265B" w:rsidRDefault="00933FF5" w:rsidP="00CE1769">
      <w:pPr>
        <w:jc w:val="both"/>
        <w:rPr>
          <w:rFonts w:ascii="Times New Roman" w:hAnsi="Times New Roman"/>
          <w:sz w:val="24"/>
          <w:szCs w:val="24"/>
        </w:rPr>
      </w:pPr>
    </w:p>
    <w:p w14:paraId="513C66B6"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10.1. As despesas decorrentes da presente contratação correrão à conta de recursos específicos consignados no Orçamento Geral do Município.</w:t>
      </w:r>
    </w:p>
    <w:p w14:paraId="153D28DD" w14:textId="77777777" w:rsidR="00933FF5" w:rsidRPr="00D2265B" w:rsidRDefault="00933FF5" w:rsidP="00CE1769">
      <w:pPr>
        <w:jc w:val="both"/>
        <w:rPr>
          <w:rFonts w:ascii="Times New Roman" w:hAnsi="Times New Roman"/>
          <w:sz w:val="24"/>
          <w:szCs w:val="24"/>
        </w:rPr>
      </w:pPr>
    </w:p>
    <w:p w14:paraId="66556A78"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10.2. A contratação será atendida pela seguinte dotação:</w:t>
      </w:r>
    </w:p>
    <w:p w14:paraId="75E262AB" w14:textId="5E6EB1D2"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highlight w:val="yellow"/>
        </w:rPr>
        <w:t xml:space="preserve">FICHA </w:t>
      </w:r>
      <w:r w:rsidR="002A1A65" w:rsidRPr="00D2265B">
        <w:rPr>
          <w:rFonts w:ascii="Times New Roman" w:hAnsi="Times New Roman"/>
          <w:sz w:val="24"/>
          <w:szCs w:val="24"/>
          <w:highlight w:val="yellow"/>
        </w:rPr>
        <w:t>XXX</w:t>
      </w:r>
      <w:r w:rsidRPr="00D2265B">
        <w:rPr>
          <w:rFonts w:ascii="Times New Roman" w:hAnsi="Times New Roman"/>
          <w:sz w:val="24"/>
          <w:szCs w:val="24"/>
        </w:rPr>
        <w:t>.</w:t>
      </w:r>
    </w:p>
    <w:p w14:paraId="08F03B9A" w14:textId="77777777" w:rsidR="00933FF5" w:rsidRPr="00D2265B" w:rsidRDefault="00933FF5" w:rsidP="00CE1769">
      <w:pPr>
        <w:jc w:val="both"/>
        <w:rPr>
          <w:rFonts w:ascii="Times New Roman" w:hAnsi="Times New Roman"/>
          <w:sz w:val="24"/>
          <w:szCs w:val="24"/>
        </w:rPr>
      </w:pPr>
    </w:p>
    <w:p w14:paraId="032B31A1" w14:textId="7777777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10.3. A dotação relativa aos exercícios financeiros subsequentes será indicada após aprovação da Lei Orçamentária respectiva e liberação dos créditos correspondentes.</w:t>
      </w:r>
    </w:p>
    <w:p w14:paraId="2B1BA72F" w14:textId="77777777" w:rsidR="00933FF5" w:rsidRPr="00D2265B" w:rsidRDefault="00933FF5" w:rsidP="00CE1769">
      <w:pPr>
        <w:jc w:val="both"/>
        <w:rPr>
          <w:rFonts w:ascii="Times New Roman" w:hAnsi="Times New Roman"/>
          <w:sz w:val="24"/>
          <w:szCs w:val="24"/>
        </w:rPr>
      </w:pPr>
    </w:p>
    <w:p w14:paraId="5EE98AAB" w14:textId="3C869E49" w:rsidR="00933FF5" w:rsidRPr="00D2265B" w:rsidRDefault="00933FF5" w:rsidP="00501305">
      <w:pPr>
        <w:jc w:val="center"/>
        <w:rPr>
          <w:rFonts w:ascii="Times New Roman" w:hAnsi="Times New Roman"/>
          <w:sz w:val="24"/>
          <w:szCs w:val="24"/>
        </w:rPr>
      </w:pPr>
      <w:r w:rsidRPr="00D2265B">
        <w:rPr>
          <w:rFonts w:ascii="Times New Roman" w:hAnsi="Times New Roman"/>
          <w:sz w:val="24"/>
          <w:szCs w:val="24"/>
        </w:rPr>
        <w:t xml:space="preserve">Balbinos, </w:t>
      </w:r>
      <w:r w:rsidR="002A1A65" w:rsidRPr="00D2265B">
        <w:rPr>
          <w:rFonts w:ascii="Times New Roman" w:hAnsi="Times New Roman"/>
          <w:sz w:val="24"/>
          <w:szCs w:val="24"/>
        </w:rPr>
        <w:t>25</w:t>
      </w:r>
      <w:r w:rsidRPr="00D2265B">
        <w:rPr>
          <w:rFonts w:ascii="Times New Roman" w:hAnsi="Times New Roman"/>
          <w:sz w:val="24"/>
          <w:szCs w:val="24"/>
        </w:rPr>
        <w:t xml:space="preserve"> de fevereiro de 2025.</w:t>
      </w:r>
    </w:p>
    <w:p w14:paraId="4079B5BC" w14:textId="77777777" w:rsidR="00933FF5" w:rsidRPr="00D2265B" w:rsidRDefault="00933FF5" w:rsidP="00501305">
      <w:pPr>
        <w:jc w:val="center"/>
        <w:rPr>
          <w:rFonts w:ascii="Times New Roman" w:hAnsi="Times New Roman"/>
          <w:sz w:val="24"/>
          <w:szCs w:val="24"/>
        </w:rPr>
      </w:pPr>
    </w:p>
    <w:p w14:paraId="183DD18E" w14:textId="77777777" w:rsidR="00933FF5" w:rsidRPr="00D2265B" w:rsidRDefault="00933FF5" w:rsidP="00501305">
      <w:pPr>
        <w:jc w:val="center"/>
        <w:rPr>
          <w:rFonts w:ascii="Times New Roman" w:hAnsi="Times New Roman"/>
          <w:sz w:val="24"/>
          <w:szCs w:val="24"/>
        </w:rPr>
      </w:pPr>
    </w:p>
    <w:p w14:paraId="1CB33D29" w14:textId="77777777" w:rsidR="00933FF5" w:rsidRPr="00D2265B" w:rsidRDefault="00933FF5" w:rsidP="00501305">
      <w:pPr>
        <w:jc w:val="center"/>
        <w:rPr>
          <w:rFonts w:ascii="Times New Roman" w:hAnsi="Times New Roman"/>
          <w:sz w:val="24"/>
          <w:szCs w:val="24"/>
        </w:rPr>
      </w:pPr>
      <w:r w:rsidRPr="00D2265B">
        <w:rPr>
          <w:rFonts w:ascii="Times New Roman" w:hAnsi="Times New Roman"/>
          <w:sz w:val="24"/>
          <w:szCs w:val="24"/>
        </w:rPr>
        <w:t>__________________________________</w:t>
      </w:r>
    </w:p>
    <w:p w14:paraId="233E0378" w14:textId="6C4442A6" w:rsidR="00933FF5" w:rsidRPr="00D2265B" w:rsidRDefault="00933FF5" w:rsidP="00501305">
      <w:pPr>
        <w:jc w:val="center"/>
        <w:rPr>
          <w:rFonts w:ascii="Times New Roman" w:hAnsi="Times New Roman"/>
          <w:sz w:val="24"/>
          <w:szCs w:val="24"/>
        </w:rPr>
      </w:pPr>
      <w:r w:rsidRPr="00D2265B">
        <w:rPr>
          <w:rFonts w:ascii="Times New Roman" w:hAnsi="Times New Roman"/>
          <w:sz w:val="24"/>
          <w:szCs w:val="24"/>
        </w:rPr>
        <w:t>Eng. JOSÉ MÁRCIO RIGOTTO</w:t>
      </w:r>
    </w:p>
    <w:p w14:paraId="1D17E791" w14:textId="67160EBE" w:rsidR="00933FF5" w:rsidRPr="00D2265B" w:rsidRDefault="00933FF5" w:rsidP="00501305">
      <w:pPr>
        <w:jc w:val="center"/>
        <w:rPr>
          <w:rFonts w:ascii="Times New Roman" w:hAnsi="Times New Roman"/>
          <w:sz w:val="24"/>
          <w:szCs w:val="24"/>
        </w:rPr>
      </w:pPr>
      <w:r w:rsidRPr="00D2265B">
        <w:rPr>
          <w:rFonts w:ascii="Times New Roman" w:hAnsi="Times New Roman"/>
          <w:sz w:val="24"/>
          <w:szCs w:val="24"/>
        </w:rPr>
        <w:t>Prefeito Municipal</w:t>
      </w:r>
    </w:p>
    <w:p w14:paraId="64B719B6" w14:textId="391B5867" w:rsidR="00933FF5" w:rsidRPr="00D2265B" w:rsidRDefault="00933FF5" w:rsidP="00CE1769">
      <w:pPr>
        <w:jc w:val="both"/>
        <w:rPr>
          <w:rFonts w:ascii="Times New Roman" w:hAnsi="Times New Roman"/>
          <w:sz w:val="24"/>
          <w:szCs w:val="24"/>
        </w:rPr>
      </w:pPr>
      <w:r w:rsidRPr="00D2265B">
        <w:rPr>
          <w:rFonts w:ascii="Times New Roman" w:hAnsi="Times New Roman"/>
          <w:sz w:val="24"/>
          <w:szCs w:val="24"/>
        </w:rPr>
        <w:t> </w:t>
      </w:r>
    </w:p>
    <w:p w14:paraId="304D5D5B" w14:textId="43F7290E" w:rsidR="00933FF5" w:rsidRPr="00D2265B" w:rsidRDefault="00933FF5" w:rsidP="00CE1769">
      <w:pPr>
        <w:jc w:val="both"/>
        <w:rPr>
          <w:rFonts w:ascii="Times New Roman" w:hAnsi="Times New Roman"/>
          <w:sz w:val="24"/>
          <w:szCs w:val="24"/>
        </w:rPr>
      </w:pPr>
    </w:p>
    <w:p w14:paraId="7BEECD95" w14:textId="1351C29F" w:rsidR="00501305" w:rsidRPr="00D2265B" w:rsidRDefault="00501305" w:rsidP="00CE1769">
      <w:pPr>
        <w:jc w:val="both"/>
        <w:rPr>
          <w:rFonts w:ascii="Times New Roman" w:hAnsi="Times New Roman"/>
          <w:sz w:val="24"/>
          <w:szCs w:val="24"/>
        </w:rPr>
      </w:pPr>
    </w:p>
    <w:p w14:paraId="42A3FA0B" w14:textId="27BC5F40" w:rsidR="00501305" w:rsidRPr="00D2265B" w:rsidRDefault="00501305" w:rsidP="00CE1769">
      <w:pPr>
        <w:jc w:val="both"/>
        <w:rPr>
          <w:rFonts w:ascii="Times New Roman" w:hAnsi="Times New Roman"/>
          <w:sz w:val="24"/>
          <w:szCs w:val="24"/>
        </w:rPr>
      </w:pPr>
    </w:p>
    <w:p w14:paraId="009ED945" w14:textId="6901D653" w:rsidR="00501305" w:rsidRPr="00D2265B" w:rsidRDefault="00501305" w:rsidP="00CE1769">
      <w:pPr>
        <w:jc w:val="both"/>
        <w:rPr>
          <w:rFonts w:ascii="Times New Roman" w:hAnsi="Times New Roman"/>
          <w:sz w:val="24"/>
          <w:szCs w:val="24"/>
        </w:rPr>
      </w:pPr>
    </w:p>
    <w:p w14:paraId="06881914" w14:textId="2E36DAED" w:rsidR="00501305" w:rsidRPr="00D2265B" w:rsidRDefault="00501305" w:rsidP="00CE1769">
      <w:pPr>
        <w:jc w:val="both"/>
        <w:rPr>
          <w:rFonts w:ascii="Times New Roman" w:hAnsi="Times New Roman"/>
          <w:sz w:val="24"/>
          <w:szCs w:val="24"/>
        </w:rPr>
      </w:pPr>
    </w:p>
    <w:p w14:paraId="09797497" w14:textId="137A8B11" w:rsidR="00501305" w:rsidRPr="00D2265B" w:rsidRDefault="00501305" w:rsidP="00CE1769">
      <w:pPr>
        <w:jc w:val="both"/>
        <w:rPr>
          <w:rFonts w:ascii="Times New Roman" w:hAnsi="Times New Roman"/>
          <w:sz w:val="24"/>
          <w:szCs w:val="24"/>
        </w:rPr>
      </w:pPr>
    </w:p>
    <w:p w14:paraId="5F35C638" w14:textId="2D023148" w:rsidR="00501305" w:rsidRPr="00D2265B" w:rsidRDefault="00501305" w:rsidP="00CE1769">
      <w:pPr>
        <w:jc w:val="both"/>
        <w:rPr>
          <w:rFonts w:ascii="Times New Roman" w:hAnsi="Times New Roman"/>
          <w:sz w:val="24"/>
          <w:szCs w:val="24"/>
        </w:rPr>
      </w:pPr>
    </w:p>
    <w:p w14:paraId="7201EFAD" w14:textId="08FA83FF" w:rsidR="00501305" w:rsidRPr="00D2265B" w:rsidRDefault="00501305" w:rsidP="00501305">
      <w:pPr>
        <w:jc w:val="center"/>
        <w:rPr>
          <w:rFonts w:ascii="Times New Roman" w:hAnsi="Times New Roman"/>
          <w:b/>
          <w:bCs/>
          <w:sz w:val="24"/>
          <w:szCs w:val="24"/>
        </w:rPr>
      </w:pPr>
      <w:r w:rsidRPr="00D2265B">
        <w:rPr>
          <w:rFonts w:ascii="Times New Roman" w:hAnsi="Times New Roman"/>
          <w:b/>
          <w:bCs/>
          <w:sz w:val="24"/>
          <w:szCs w:val="24"/>
        </w:rPr>
        <w:t>PROCESSO ADMINISTRATIVO N° 001/2025</w:t>
      </w:r>
    </w:p>
    <w:p w14:paraId="4F54A826" w14:textId="3BF34B80" w:rsidR="00501305" w:rsidRPr="00D2265B" w:rsidRDefault="00501305" w:rsidP="00501305">
      <w:pPr>
        <w:jc w:val="center"/>
        <w:rPr>
          <w:rFonts w:ascii="Times New Roman" w:hAnsi="Times New Roman"/>
          <w:b/>
          <w:bCs/>
          <w:sz w:val="24"/>
          <w:szCs w:val="24"/>
        </w:rPr>
      </w:pPr>
      <w:r w:rsidRPr="00D2265B">
        <w:rPr>
          <w:rFonts w:ascii="Times New Roman" w:hAnsi="Times New Roman"/>
          <w:b/>
          <w:bCs/>
          <w:sz w:val="24"/>
          <w:szCs w:val="24"/>
        </w:rPr>
        <w:t>PREGÃO ELETRÔNICO Nº 001/2025</w:t>
      </w:r>
    </w:p>
    <w:p w14:paraId="7DC38DA5" w14:textId="77777777" w:rsidR="00501305" w:rsidRPr="00D2265B" w:rsidRDefault="00501305" w:rsidP="00501305">
      <w:pPr>
        <w:jc w:val="center"/>
        <w:rPr>
          <w:rFonts w:ascii="Times New Roman" w:hAnsi="Times New Roman"/>
          <w:b/>
          <w:bCs/>
          <w:sz w:val="24"/>
          <w:szCs w:val="24"/>
        </w:rPr>
      </w:pPr>
      <w:r w:rsidRPr="00D2265B">
        <w:rPr>
          <w:rFonts w:ascii="Times New Roman" w:hAnsi="Times New Roman"/>
          <w:b/>
          <w:bCs/>
          <w:sz w:val="24"/>
          <w:szCs w:val="24"/>
        </w:rPr>
        <w:t>ANEXO II – TERMO DE CONTRATO</w:t>
      </w:r>
    </w:p>
    <w:p w14:paraId="521DFCF5" w14:textId="77777777" w:rsidR="00501305" w:rsidRPr="00D2265B" w:rsidRDefault="00501305" w:rsidP="00501305">
      <w:pPr>
        <w:widowControl w:val="0"/>
        <w:autoSpaceDE w:val="0"/>
        <w:autoSpaceDN w:val="0"/>
        <w:adjustRightInd w:val="0"/>
        <w:jc w:val="both"/>
        <w:rPr>
          <w:rFonts w:ascii="Times New Roman" w:hAnsi="Times New Roman"/>
          <w:sz w:val="24"/>
          <w:szCs w:val="24"/>
        </w:rPr>
      </w:pPr>
    </w:p>
    <w:p w14:paraId="637E3352" w14:textId="351A49A4" w:rsidR="00501305" w:rsidRPr="00D2265B" w:rsidRDefault="00501305" w:rsidP="00501305">
      <w:pPr>
        <w:pStyle w:val="Prembulo"/>
        <w:spacing w:before="0" w:after="0" w:line="240" w:lineRule="auto"/>
        <w:ind w:left="3540" w:right="0"/>
        <w:rPr>
          <w:rFonts w:ascii="Times New Roman" w:hAnsi="Times New Roman" w:cs="Times New Roman"/>
          <w:bCs w:val="0"/>
          <w:sz w:val="24"/>
          <w:szCs w:val="24"/>
        </w:rPr>
      </w:pPr>
      <w:r w:rsidRPr="00D2265B">
        <w:rPr>
          <w:rFonts w:ascii="Times New Roman" w:hAnsi="Times New Roman" w:cs="Times New Roman"/>
          <w:bCs w:val="0"/>
          <w:sz w:val="24"/>
          <w:szCs w:val="24"/>
        </w:rPr>
        <w:t xml:space="preserve">CONTRATO ADMINISTRATIVO Nº </w:t>
      </w:r>
      <w:proofErr w:type="gramStart"/>
      <w:r w:rsidRPr="00D2265B">
        <w:rPr>
          <w:rFonts w:ascii="Times New Roman" w:hAnsi="Times New Roman" w:cs="Times New Roman"/>
          <w:bCs w:val="0"/>
          <w:sz w:val="24"/>
          <w:szCs w:val="24"/>
        </w:rPr>
        <w:t>..../</w:t>
      </w:r>
      <w:proofErr w:type="gramEnd"/>
      <w:r w:rsidRPr="00D2265B">
        <w:rPr>
          <w:rFonts w:ascii="Times New Roman" w:hAnsi="Times New Roman" w:cs="Times New Roman"/>
          <w:bCs w:val="0"/>
          <w:sz w:val="24"/>
          <w:szCs w:val="24"/>
        </w:rPr>
        <w:t>2025, QUE FAZEM ENTRE SI O MUNICIPIO DE BALBINOS E A XXX (NOME DO CONTRATADO).</w:t>
      </w:r>
    </w:p>
    <w:p w14:paraId="7B83B557" w14:textId="77777777" w:rsidR="00501305" w:rsidRPr="00D2265B" w:rsidRDefault="00501305" w:rsidP="00501305">
      <w:pPr>
        <w:widowControl w:val="0"/>
        <w:autoSpaceDE w:val="0"/>
        <w:autoSpaceDN w:val="0"/>
        <w:adjustRightInd w:val="0"/>
        <w:jc w:val="both"/>
        <w:rPr>
          <w:rFonts w:ascii="Times New Roman" w:hAnsi="Times New Roman"/>
          <w:sz w:val="24"/>
          <w:szCs w:val="24"/>
        </w:rPr>
      </w:pPr>
    </w:p>
    <w:p w14:paraId="06D0C1AC" w14:textId="639D398D" w:rsidR="00501305" w:rsidRPr="00D2265B" w:rsidRDefault="00501305" w:rsidP="00501305">
      <w:pPr>
        <w:widowControl w:val="0"/>
        <w:autoSpaceDE w:val="0"/>
        <w:autoSpaceDN w:val="0"/>
        <w:adjustRightInd w:val="0"/>
        <w:jc w:val="both"/>
        <w:rPr>
          <w:rFonts w:ascii="Times New Roman" w:hAnsi="Times New Roman"/>
          <w:sz w:val="24"/>
          <w:szCs w:val="24"/>
        </w:rPr>
      </w:pPr>
      <w:r w:rsidRPr="00D2265B">
        <w:rPr>
          <w:rFonts w:ascii="Times New Roman" w:hAnsi="Times New Roman"/>
          <w:sz w:val="24"/>
          <w:szCs w:val="24"/>
        </w:rPr>
        <w:t xml:space="preserve">O </w:t>
      </w:r>
      <w:r w:rsidRPr="00D2265B">
        <w:rPr>
          <w:rFonts w:ascii="Times New Roman" w:hAnsi="Times New Roman"/>
          <w:b/>
          <w:bCs/>
          <w:sz w:val="24"/>
          <w:szCs w:val="24"/>
        </w:rPr>
        <w:t>MUNICÍPIO DE BALBINOS</w:t>
      </w:r>
      <w:r w:rsidRPr="00D2265B">
        <w:rPr>
          <w:rFonts w:ascii="Times New Roman" w:hAnsi="Times New Roman"/>
          <w:sz w:val="24"/>
          <w:szCs w:val="24"/>
        </w:rPr>
        <w:t xml:space="preserve">, inscrito no CNPJ nº 44.555.027/0001-16, com sede administrativa na Rua Sete de Setembro nº 481 – Bairro Centro – CEP 16.640-031 – Balbinos – SP, neste ato representado pelo Prefeito Municipal, </w:t>
      </w:r>
      <w:r w:rsidRPr="00D2265B">
        <w:rPr>
          <w:rFonts w:ascii="Times New Roman" w:hAnsi="Times New Roman"/>
          <w:b/>
          <w:bCs/>
          <w:sz w:val="24"/>
          <w:szCs w:val="24"/>
        </w:rPr>
        <w:t xml:space="preserve">SENHOR </w:t>
      </w:r>
      <w:r w:rsidRPr="00D2265B">
        <w:rPr>
          <w:rFonts w:ascii="Times New Roman" w:hAnsi="Times New Roman"/>
          <w:b/>
          <w:sz w:val="24"/>
          <w:szCs w:val="24"/>
        </w:rPr>
        <w:t>JOSÉ MÁRCIO RIGOTTO</w:t>
      </w:r>
      <w:r w:rsidRPr="00D2265B">
        <w:rPr>
          <w:rFonts w:ascii="Times New Roman" w:hAnsi="Times New Roman"/>
          <w:sz w:val="24"/>
          <w:szCs w:val="24"/>
        </w:rPr>
        <w:t xml:space="preserve">, portador da cédula de identidade RG nº 12.177.773-6, emitido pela Secretaria de Segurança Pública do Estado de São Paulo e, devidamente Inscrito no </w:t>
      </w:r>
      <w:r w:rsidRPr="00D2265B">
        <w:rPr>
          <w:rFonts w:ascii="Times New Roman" w:hAnsi="Times New Roman"/>
          <w:sz w:val="24"/>
          <w:szCs w:val="24"/>
        </w:rPr>
        <w:lastRenderedPageBreak/>
        <w:t xml:space="preserve">Cadastro das Pessoas Físicas do Ministério da Fazenda sob o nº 051.671.718-90, </w:t>
      </w:r>
      <w:r w:rsidRPr="00D2265B">
        <w:rPr>
          <w:rFonts w:ascii="Times New Roman" w:eastAsia="Arial" w:hAnsi="Times New Roman"/>
          <w:sz w:val="24"/>
          <w:szCs w:val="24"/>
        </w:rPr>
        <w:t xml:space="preserve">doravante denominado CONTRATANTE, e o(a) .............................., inscrito(a) no CNPJ/MF sob o nº ............................, sediado(a) na ..................................., doravante designado CONTRATADO, neste ato representado(a) por .................................. (nome e função no contratado), conforme atos constitutivos da empresa </w:t>
      </w:r>
      <w:r w:rsidRPr="00D2265B">
        <w:rPr>
          <w:rFonts w:ascii="Times New Roman" w:eastAsia="Arial" w:hAnsi="Times New Roman"/>
          <w:b/>
          <w:bCs/>
          <w:sz w:val="24"/>
          <w:szCs w:val="24"/>
        </w:rPr>
        <w:t>OU</w:t>
      </w:r>
      <w:r w:rsidRPr="00D2265B">
        <w:rPr>
          <w:rFonts w:ascii="Times New Roman" w:eastAsia="Arial" w:hAnsi="Times New Roman"/>
          <w:sz w:val="24"/>
          <w:szCs w:val="24"/>
        </w:rPr>
        <w:t xml:space="preserve"> procuração apresentada nos autos, tendo em vista o que consta no Processo nº </w:t>
      </w:r>
      <w:r w:rsidR="002A1A65" w:rsidRPr="00D2265B">
        <w:rPr>
          <w:rFonts w:ascii="Times New Roman" w:eastAsia="Arial" w:hAnsi="Times New Roman"/>
          <w:sz w:val="24"/>
          <w:szCs w:val="24"/>
        </w:rPr>
        <w:t>001</w:t>
      </w:r>
      <w:r w:rsidRPr="00D2265B">
        <w:rPr>
          <w:rFonts w:ascii="Times New Roman" w:eastAsia="Arial" w:hAnsi="Times New Roman"/>
          <w:sz w:val="24"/>
          <w:szCs w:val="24"/>
        </w:rPr>
        <w:t>/202</w:t>
      </w:r>
      <w:r w:rsidR="002A1A65" w:rsidRPr="00D2265B">
        <w:rPr>
          <w:rFonts w:ascii="Times New Roman" w:eastAsia="Arial" w:hAnsi="Times New Roman"/>
          <w:sz w:val="24"/>
          <w:szCs w:val="24"/>
        </w:rPr>
        <w:t>5</w:t>
      </w:r>
      <w:r w:rsidRPr="00D2265B">
        <w:rPr>
          <w:rFonts w:ascii="Times New Roman" w:eastAsia="Arial" w:hAnsi="Times New Roman"/>
          <w:sz w:val="24"/>
          <w:szCs w:val="24"/>
        </w:rPr>
        <w:t xml:space="preserve"> e em observância às disposições da </w:t>
      </w:r>
      <w:hyperlink r:id="rId42" w:history="1">
        <w:r w:rsidRPr="00D2265B">
          <w:rPr>
            <w:rStyle w:val="Hyperlink"/>
            <w:rFonts w:ascii="Times New Roman" w:eastAsia="Arial" w:hAnsi="Times New Roman"/>
            <w:sz w:val="24"/>
            <w:szCs w:val="24"/>
          </w:rPr>
          <w:t>Lei nº 14.133, de 1º de abril de 2021</w:t>
        </w:r>
      </w:hyperlink>
      <w:r w:rsidRPr="00D2265B">
        <w:rPr>
          <w:rFonts w:ascii="Times New Roman" w:eastAsia="Arial" w:hAnsi="Times New Roman"/>
          <w:sz w:val="24"/>
          <w:szCs w:val="24"/>
        </w:rPr>
        <w:t>, e demais legislação aplicável, resolvem celebrar o presente Termo de Contrato, decorrente do Pregão Eletrônico nº 001/2025, mediante as cláusulas e condições a seguir enunciadas.</w:t>
      </w:r>
    </w:p>
    <w:p w14:paraId="11A288BA" w14:textId="77777777" w:rsidR="00501305" w:rsidRPr="00D2265B" w:rsidRDefault="00501305" w:rsidP="00501305">
      <w:pPr>
        <w:widowControl w:val="0"/>
        <w:tabs>
          <w:tab w:val="center" w:pos="4779"/>
          <w:tab w:val="right" w:pos="9198"/>
        </w:tabs>
        <w:autoSpaceDE w:val="0"/>
        <w:autoSpaceDN w:val="0"/>
        <w:adjustRightInd w:val="0"/>
        <w:jc w:val="both"/>
        <w:rPr>
          <w:rFonts w:ascii="Times New Roman" w:hAnsi="Times New Roman"/>
          <w:sz w:val="24"/>
          <w:szCs w:val="24"/>
        </w:rPr>
      </w:pPr>
    </w:p>
    <w:p w14:paraId="2364059D"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 CLÁUSULA PRIMEIRA – OBJETO (</w:t>
      </w:r>
      <w:hyperlink r:id="rId43" w:anchor="art92" w:history="1">
        <w:r w:rsidRPr="00D2265B">
          <w:rPr>
            <w:rStyle w:val="Hyperlink"/>
            <w:rFonts w:ascii="Times New Roman" w:hAnsi="Times New Roman" w:cs="Times New Roman"/>
          </w:rPr>
          <w:t>art. 92, I e II</w:t>
        </w:r>
      </w:hyperlink>
      <w:r w:rsidRPr="00D2265B">
        <w:rPr>
          <w:rFonts w:ascii="Times New Roman" w:hAnsi="Times New Roman" w:cs="Times New Roman"/>
        </w:rPr>
        <w:t>):</w:t>
      </w:r>
    </w:p>
    <w:p w14:paraId="4F381ACC" w14:textId="77777777" w:rsidR="00501305" w:rsidRPr="00D2265B" w:rsidRDefault="00501305" w:rsidP="00501305">
      <w:pPr>
        <w:rPr>
          <w:rFonts w:ascii="Times New Roman" w:hAnsi="Times New Roman"/>
          <w:sz w:val="24"/>
          <w:szCs w:val="24"/>
        </w:rPr>
      </w:pPr>
    </w:p>
    <w:p w14:paraId="3668D7E1"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1.1. O objeto do presente instrumento é </w:t>
      </w:r>
      <w:r w:rsidRPr="00D2265B">
        <w:rPr>
          <w:rFonts w:ascii="Times New Roman" w:hAnsi="Times New Roman" w:cs="Times New Roman"/>
          <w:spacing w:val="-2"/>
          <w:sz w:val="24"/>
          <w:szCs w:val="24"/>
        </w:rPr>
        <w:t>a Aquisição de Medicamentos, para a Secretaria Municipal de Saúde</w:t>
      </w:r>
      <w:r w:rsidRPr="00D2265B">
        <w:rPr>
          <w:rFonts w:ascii="Times New Roman" w:hAnsi="Times New Roman" w:cs="Times New Roman"/>
          <w:color w:val="auto"/>
          <w:sz w:val="24"/>
          <w:szCs w:val="24"/>
        </w:rPr>
        <w:t xml:space="preserve">, </w:t>
      </w:r>
      <w:r w:rsidRPr="00D2265B">
        <w:rPr>
          <w:rFonts w:ascii="Times New Roman" w:hAnsi="Times New Roman" w:cs="Times New Roman"/>
          <w:bCs/>
          <w:color w:val="auto"/>
          <w:sz w:val="24"/>
          <w:szCs w:val="24"/>
        </w:rPr>
        <w:t>conforme especificações técnicas e nas condições estabelecidas no Termo de Referência</w:t>
      </w:r>
      <w:r w:rsidRPr="00D2265B">
        <w:rPr>
          <w:rFonts w:ascii="Times New Roman" w:hAnsi="Times New Roman" w:cs="Times New Roman"/>
          <w:color w:val="auto"/>
          <w:sz w:val="24"/>
          <w:szCs w:val="24"/>
        </w:rPr>
        <w:t>.</w:t>
      </w:r>
    </w:p>
    <w:p w14:paraId="6F2EAF6C"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6D0CB68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 Objeto da contratação:</w:t>
      </w:r>
    </w:p>
    <w:p w14:paraId="48294FF4" w14:textId="3B9BDE4A" w:rsidR="00501305" w:rsidRPr="00D2265B" w:rsidRDefault="00501305" w:rsidP="00CE1769">
      <w:pPr>
        <w:jc w:val="both"/>
        <w:rPr>
          <w:rFonts w:ascii="Times New Roman" w:hAnsi="Times New Roman"/>
          <w:sz w:val="24"/>
          <w:szCs w:val="24"/>
        </w:rPr>
      </w:pPr>
    </w:p>
    <w:tbl>
      <w:tblPr>
        <w:tblW w:w="9300" w:type="dxa"/>
        <w:tblCellMar>
          <w:left w:w="70" w:type="dxa"/>
          <w:right w:w="70" w:type="dxa"/>
        </w:tblCellMar>
        <w:tblLook w:val="04A0" w:firstRow="1" w:lastRow="0" w:firstColumn="1" w:lastColumn="0" w:noHBand="0" w:noVBand="1"/>
      </w:tblPr>
      <w:tblGrid>
        <w:gridCol w:w="860"/>
        <w:gridCol w:w="4193"/>
        <w:gridCol w:w="1480"/>
        <w:gridCol w:w="1247"/>
        <w:gridCol w:w="760"/>
        <w:gridCol w:w="760"/>
      </w:tblGrid>
      <w:tr w:rsidR="00501305" w:rsidRPr="00D2265B" w14:paraId="0E6FD804" w14:textId="77777777" w:rsidTr="00501305">
        <w:trPr>
          <w:trHeight w:val="576"/>
        </w:trPr>
        <w:tc>
          <w:tcPr>
            <w:tcW w:w="860" w:type="dxa"/>
            <w:tcBorders>
              <w:top w:val="single" w:sz="4" w:space="0" w:color="auto"/>
              <w:left w:val="single" w:sz="4" w:space="0" w:color="auto"/>
              <w:bottom w:val="single" w:sz="4" w:space="0" w:color="auto"/>
              <w:right w:val="single" w:sz="4" w:space="0" w:color="auto"/>
            </w:tcBorders>
            <w:shd w:val="clear" w:color="000000" w:fill="BFBFBF"/>
            <w:hideMark/>
          </w:tcPr>
          <w:p w14:paraId="5F5D6E12"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Item</w:t>
            </w:r>
          </w:p>
        </w:tc>
        <w:tc>
          <w:tcPr>
            <w:tcW w:w="4320" w:type="dxa"/>
            <w:tcBorders>
              <w:top w:val="single" w:sz="4" w:space="0" w:color="auto"/>
              <w:left w:val="nil"/>
              <w:bottom w:val="single" w:sz="4" w:space="0" w:color="auto"/>
              <w:right w:val="single" w:sz="4" w:space="0" w:color="auto"/>
            </w:tcBorders>
            <w:shd w:val="clear" w:color="000000" w:fill="BFBFBF"/>
            <w:hideMark/>
          </w:tcPr>
          <w:p w14:paraId="1E54A30D"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Descrição</w:t>
            </w:r>
          </w:p>
        </w:tc>
        <w:tc>
          <w:tcPr>
            <w:tcW w:w="1480" w:type="dxa"/>
            <w:tcBorders>
              <w:top w:val="single" w:sz="4" w:space="0" w:color="auto"/>
              <w:left w:val="nil"/>
              <w:bottom w:val="single" w:sz="4" w:space="0" w:color="auto"/>
              <w:right w:val="single" w:sz="4" w:space="0" w:color="auto"/>
            </w:tcBorders>
            <w:shd w:val="clear" w:color="000000" w:fill="BFBFBF"/>
            <w:hideMark/>
          </w:tcPr>
          <w:p w14:paraId="2FFFDC86"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Unidade Fornecimento</w:t>
            </w:r>
          </w:p>
        </w:tc>
        <w:tc>
          <w:tcPr>
            <w:tcW w:w="1120" w:type="dxa"/>
            <w:tcBorders>
              <w:top w:val="single" w:sz="4" w:space="0" w:color="auto"/>
              <w:left w:val="nil"/>
              <w:bottom w:val="single" w:sz="4" w:space="0" w:color="auto"/>
              <w:right w:val="single" w:sz="4" w:space="0" w:color="auto"/>
            </w:tcBorders>
            <w:shd w:val="clear" w:color="000000" w:fill="BFBFBF"/>
            <w:hideMark/>
          </w:tcPr>
          <w:p w14:paraId="05BBE05E"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Quantidade</w:t>
            </w:r>
          </w:p>
        </w:tc>
        <w:tc>
          <w:tcPr>
            <w:tcW w:w="760" w:type="dxa"/>
            <w:tcBorders>
              <w:top w:val="single" w:sz="4" w:space="0" w:color="auto"/>
              <w:left w:val="nil"/>
              <w:bottom w:val="single" w:sz="4" w:space="0" w:color="auto"/>
              <w:right w:val="single" w:sz="4" w:space="0" w:color="auto"/>
            </w:tcBorders>
            <w:shd w:val="clear" w:color="000000" w:fill="BFBFBF"/>
            <w:hideMark/>
          </w:tcPr>
          <w:p w14:paraId="139B27E7"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Valor Unit</w:t>
            </w:r>
          </w:p>
        </w:tc>
        <w:tc>
          <w:tcPr>
            <w:tcW w:w="760" w:type="dxa"/>
            <w:tcBorders>
              <w:top w:val="single" w:sz="4" w:space="0" w:color="auto"/>
              <w:left w:val="nil"/>
              <w:bottom w:val="single" w:sz="4" w:space="0" w:color="auto"/>
              <w:right w:val="single" w:sz="4" w:space="0" w:color="auto"/>
            </w:tcBorders>
            <w:shd w:val="clear" w:color="000000" w:fill="BFBFBF"/>
            <w:hideMark/>
          </w:tcPr>
          <w:p w14:paraId="425693C6"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Valor Total</w:t>
            </w:r>
          </w:p>
        </w:tc>
      </w:tr>
      <w:tr w:rsidR="00501305" w:rsidRPr="00D2265B" w14:paraId="4E059912" w14:textId="77777777" w:rsidTr="00501305">
        <w:trPr>
          <w:trHeight w:val="288"/>
        </w:trPr>
        <w:tc>
          <w:tcPr>
            <w:tcW w:w="860" w:type="dxa"/>
            <w:tcBorders>
              <w:top w:val="nil"/>
              <w:left w:val="single" w:sz="4" w:space="0" w:color="auto"/>
              <w:bottom w:val="single" w:sz="4" w:space="0" w:color="auto"/>
              <w:right w:val="single" w:sz="4" w:space="0" w:color="auto"/>
            </w:tcBorders>
            <w:shd w:val="clear" w:color="auto" w:fill="auto"/>
            <w:noWrap/>
            <w:hideMark/>
          </w:tcPr>
          <w:p w14:paraId="73BED70F" w14:textId="77777777" w:rsidR="00501305" w:rsidRPr="00D2265B" w:rsidRDefault="00501305" w:rsidP="00501305">
            <w:pPr>
              <w:spacing w:after="0" w:line="240" w:lineRule="auto"/>
              <w:jc w:val="right"/>
              <w:rPr>
                <w:rFonts w:ascii="Times New Roman" w:eastAsia="Times New Roman" w:hAnsi="Times New Roman"/>
                <w:b/>
                <w:bCs/>
                <w:color w:val="000000"/>
                <w:sz w:val="24"/>
                <w:szCs w:val="24"/>
                <w:lang w:eastAsia="pt-BR"/>
              </w:rPr>
            </w:pPr>
            <w:r w:rsidRPr="00D2265B">
              <w:rPr>
                <w:rFonts w:ascii="Times New Roman" w:eastAsia="Times New Roman" w:hAnsi="Times New Roman"/>
                <w:b/>
                <w:bCs/>
                <w:color w:val="000000"/>
                <w:sz w:val="24"/>
                <w:szCs w:val="24"/>
                <w:lang w:eastAsia="pt-BR"/>
              </w:rPr>
              <w:t> </w:t>
            </w:r>
          </w:p>
        </w:tc>
        <w:tc>
          <w:tcPr>
            <w:tcW w:w="4320" w:type="dxa"/>
            <w:tcBorders>
              <w:top w:val="nil"/>
              <w:left w:val="nil"/>
              <w:bottom w:val="single" w:sz="4" w:space="0" w:color="auto"/>
              <w:right w:val="single" w:sz="4" w:space="0" w:color="auto"/>
            </w:tcBorders>
            <w:shd w:val="clear" w:color="auto" w:fill="auto"/>
            <w:hideMark/>
          </w:tcPr>
          <w:p w14:paraId="7B4D50D5"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 </w:t>
            </w:r>
          </w:p>
        </w:tc>
        <w:tc>
          <w:tcPr>
            <w:tcW w:w="1480" w:type="dxa"/>
            <w:tcBorders>
              <w:top w:val="nil"/>
              <w:left w:val="nil"/>
              <w:bottom w:val="single" w:sz="4" w:space="0" w:color="auto"/>
              <w:right w:val="single" w:sz="4" w:space="0" w:color="auto"/>
            </w:tcBorders>
            <w:shd w:val="clear" w:color="auto" w:fill="auto"/>
            <w:noWrap/>
            <w:hideMark/>
          </w:tcPr>
          <w:p w14:paraId="6022FB48"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 </w:t>
            </w:r>
          </w:p>
        </w:tc>
        <w:tc>
          <w:tcPr>
            <w:tcW w:w="1120" w:type="dxa"/>
            <w:tcBorders>
              <w:top w:val="nil"/>
              <w:left w:val="nil"/>
              <w:bottom w:val="single" w:sz="4" w:space="0" w:color="auto"/>
              <w:right w:val="single" w:sz="4" w:space="0" w:color="auto"/>
            </w:tcBorders>
            <w:shd w:val="clear" w:color="auto" w:fill="auto"/>
            <w:noWrap/>
            <w:hideMark/>
          </w:tcPr>
          <w:p w14:paraId="390ED565" w14:textId="77777777" w:rsidR="00501305" w:rsidRPr="00D2265B" w:rsidRDefault="00501305" w:rsidP="00501305">
            <w:pPr>
              <w:spacing w:after="0" w:line="240" w:lineRule="auto"/>
              <w:jc w:val="right"/>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 </w:t>
            </w:r>
          </w:p>
        </w:tc>
        <w:tc>
          <w:tcPr>
            <w:tcW w:w="760" w:type="dxa"/>
            <w:tcBorders>
              <w:top w:val="nil"/>
              <w:left w:val="nil"/>
              <w:bottom w:val="single" w:sz="4" w:space="0" w:color="auto"/>
              <w:right w:val="single" w:sz="4" w:space="0" w:color="auto"/>
            </w:tcBorders>
            <w:shd w:val="clear" w:color="auto" w:fill="auto"/>
            <w:noWrap/>
            <w:hideMark/>
          </w:tcPr>
          <w:p w14:paraId="091D4E2C"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 </w:t>
            </w:r>
          </w:p>
        </w:tc>
        <w:tc>
          <w:tcPr>
            <w:tcW w:w="760" w:type="dxa"/>
            <w:tcBorders>
              <w:top w:val="nil"/>
              <w:left w:val="nil"/>
              <w:bottom w:val="single" w:sz="4" w:space="0" w:color="auto"/>
              <w:right w:val="single" w:sz="4" w:space="0" w:color="auto"/>
            </w:tcBorders>
            <w:shd w:val="clear" w:color="auto" w:fill="auto"/>
            <w:noWrap/>
            <w:hideMark/>
          </w:tcPr>
          <w:p w14:paraId="444CB697" w14:textId="77777777" w:rsidR="00501305" w:rsidRPr="00D2265B" w:rsidRDefault="00501305" w:rsidP="00501305">
            <w:pPr>
              <w:spacing w:after="0" w:line="240" w:lineRule="auto"/>
              <w:rPr>
                <w:rFonts w:ascii="Times New Roman" w:eastAsia="Times New Roman" w:hAnsi="Times New Roman"/>
                <w:color w:val="000000"/>
                <w:sz w:val="24"/>
                <w:szCs w:val="24"/>
                <w:lang w:eastAsia="pt-BR"/>
              </w:rPr>
            </w:pPr>
            <w:r w:rsidRPr="00D2265B">
              <w:rPr>
                <w:rFonts w:ascii="Times New Roman" w:eastAsia="Times New Roman" w:hAnsi="Times New Roman"/>
                <w:color w:val="000000"/>
                <w:sz w:val="24"/>
                <w:szCs w:val="24"/>
                <w:lang w:eastAsia="pt-BR"/>
              </w:rPr>
              <w:t> </w:t>
            </w:r>
          </w:p>
        </w:tc>
      </w:tr>
    </w:tbl>
    <w:p w14:paraId="65ABA2C9" w14:textId="47CE15B0" w:rsidR="00501305" w:rsidRPr="00D2265B" w:rsidRDefault="00501305" w:rsidP="00CE1769">
      <w:pPr>
        <w:jc w:val="both"/>
        <w:rPr>
          <w:rFonts w:ascii="Times New Roman" w:hAnsi="Times New Roman"/>
          <w:sz w:val="24"/>
          <w:szCs w:val="24"/>
        </w:rPr>
      </w:pPr>
    </w:p>
    <w:p w14:paraId="403BD75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bCs/>
          <w:color w:val="auto"/>
          <w:sz w:val="24"/>
          <w:szCs w:val="24"/>
        </w:rPr>
        <w:t>1.3. São anexos a este instrumento e vinculam esta contratação, independentemente de transcrição</w:t>
      </w:r>
      <w:r w:rsidRPr="00D2265B">
        <w:rPr>
          <w:rFonts w:ascii="Times New Roman" w:hAnsi="Times New Roman" w:cs="Times New Roman"/>
          <w:color w:val="auto"/>
          <w:sz w:val="24"/>
          <w:szCs w:val="24"/>
        </w:rPr>
        <w:t>:</w:t>
      </w:r>
    </w:p>
    <w:p w14:paraId="52C17A8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638656EC"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1.3.1. O Termo de Referência;</w:t>
      </w:r>
    </w:p>
    <w:p w14:paraId="33C17952"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2058139C"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1.3.2. O Edital da Licitação;</w:t>
      </w:r>
    </w:p>
    <w:p w14:paraId="6DF512D3"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6DE0099B"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1.3.3. A Proposta do contratado; e</w:t>
      </w:r>
    </w:p>
    <w:p w14:paraId="46DD814F"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3AB6933C"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1.3.4. Eventuais anexos dos documentos supracitados.</w:t>
      </w:r>
    </w:p>
    <w:p w14:paraId="093B2EFB"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3E85FFEB"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2. CLÁUSULA SEGUNDA – VIGÊNCIA E PRORROGAÇÃO:</w:t>
      </w:r>
    </w:p>
    <w:p w14:paraId="35B79EB5" w14:textId="77777777" w:rsidR="00501305" w:rsidRPr="00D2265B" w:rsidRDefault="00501305" w:rsidP="00501305">
      <w:pPr>
        <w:rPr>
          <w:rFonts w:ascii="Times New Roman" w:hAnsi="Times New Roman"/>
          <w:sz w:val="24"/>
          <w:szCs w:val="24"/>
        </w:rPr>
      </w:pPr>
    </w:p>
    <w:p w14:paraId="60505267"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2.1. O prazo de vigência da contratação é de 12 (doze) meses, contados da assinatura, na forma do </w:t>
      </w:r>
      <w:hyperlink r:id="rId44" w:anchor="art105" w:history="1">
        <w:r w:rsidRPr="00D2265B">
          <w:rPr>
            <w:rStyle w:val="Hyperlink"/>
            <w:rFonts w:ascii="Times New Roman" w:hAnsi="Times New Roman" w:cs="Times New Roman"/>
            <w:i w:val="0"/>
            <w:iCs w:val="0"/>
            <w:color w:val="auto"/>
            <w:sz w:val="24"/>
            <w:szCs w:val="24"/>
          </w:rPr>
          <w:t>artigo 105 da Lei n° 14.133, de 2021</w:t>
        </w:r>
      </w:hyperlink>
      <w:r w:rsidRPr="00D2265B">
        <w:rPr>
          <w:rFonts w:ascii="Times New Roman" w:hAnsi="Times New Roman" w:cs="Times New Roman"/>
          <w:i w:val="0"/>
          <w:iCs w:val="0"/>
          <w:color w:val="auto"/>
          <w:sz w:val="24"/>
          <w:szCs w:val="24"/>
        </w:rPr>
        <w:t>.</w:t>
      </w:r>
    </w:p>
    <w:p w14:paraId="047632A8"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p>
    <w:p w14:paraId="45820676" w14:textId="77777777" w:rsidR="00501305" w:rsidRPr="00D2265B" w:rsidRDefault="00501305" w:rsidP="00501305">
      <w:pPr>
        <w:pStyle w:val="Nvel3-R"/>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lastRenderedPageBreak/>
        <w:t>2.1.1. O prazo de vigência será automaticamente prorrogado, independentemente de termo aditivo, quando o objeto não for concluído no período firmado acima, ressalvadas as providências cabíveis no caso de culpa do contratado, previstas neste instrumento.</w:t>
      </w:r>
    </w:p>
    <w:p w14:paraId="283EB5E2"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lang w:eastAsia="en-US"/>
        </w:rPr>
      </w:pPr>
    </w:p>
    <w:p w14:paraId="08D470DA" w14:textId="77777777" w:rsidR="00501305" w:rsidRPr="00D2265B" w:rsidRDefault="00501305" w:rsidP="00501305">
      <w:pPr>
        <w:pStyle w:val="Nivel01"/>
        <w:rPr>
          <w:rStyle w:val="Hyperlink"/>
          <w:rFonts w:ascii="Times New Roman" w:hAnsi="Times New Roman" w:cs="Times New Roman"/>
        </w:rPr>
      </w:pPr>
      <w:r w:rsidRPr="00D2265B">
        <w:rPr>
          <w:rFonts w:ascii="Times New Roman" w:hAnsi="Times New Roman" w:cs="Times New Roman"/>
        </w:rPr>
        <w:t>3. CLÁUSULA TERCEIRA – MODELOS DE EXECUÇÃO E GESTÃO CONTRATUAIS (</w:t>
      </w:r>
      <w:hyperlink r:id="rId45" w:anchor="art92" w:history="1">
        <w:r w:rsidRPr="00D2265B">
          <w:rPr>
            <w:rStyle w:val="Hyperlink"/>
            <w:rFonts w:ascii="Times New Roman" w:hAnsi="Times New Roman" w:cs="Times New Roman"/>
          </w:rPr>
          <w:t>art. 92, IV, VII e XVIII)</w:t>
        </w:r>
      </w:hyperlink>
      <w:r w:rsidRPr="00D2265B">
        <w:rPr>
          <w:rStyle w:val="Hyperlink"/>
          <w:rFonts w:ascii="Times New Roman" w:hAnsi="Times New Roman" w:cs="Times New Roman"/>
        </w:rPr>
        <w:t>:</w:t>
      </w:r>
    </w:p>
    <w:p w14:paraId="58FA1530" w14:textId="77777777" w:rsidR="00501305" w:rsidRPr="00D2265B" w:rsidRDefault="00501305" w:rsidP="00501305">
      <w:pPr>
        <w:rPr>
          <w:rFonts w:ascii="Times New Roman" w:hAnsi="Times New Roman"/>
          <w:sz w:val="24"/>
          <w:szCs w:val="24"/>
        </w:rPr>
      </w:pPr>
    </w:p>
    <w:p w14:paraId="0D0BC2E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7410A69"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3539269A"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4. CLÁUSULA QUARTA – SUBCONTRATAÇÃO:</w:t>
      </w:r>
    </w:p>
    <w:p w14:paraId="6C8AAE38" w14:textId="77777777" w:rsidR="00501305" w:rsidRPr="00D2265B" w:rsidRDefault="00501305" w:rsidP="00501305">
      <w:pPr>
        <w:rPr>
          <w:rFonts w:ascii="Times New Roman" w:hAnsi="Times New Roman"/>
          <w:sz w:val="24"/>
          <w:szCs w:val="24"/>
        </w:rPr>
      </w:pPr>
    </w:p>
    <w:p w14:paraId="1F4A971A"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4.1. Não será admitida a subcontratação do objeto contratual.</w:t>
      </w:r>
    </w:p>
    <w:p w14:paraId="0B93848F"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355119B2"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353A0E7" w14:textId="77777777" w:rsidR="00501305" w:rsidRPr="00D2265B" w:rsidRDefault="00501305" w:rsidP="00501305">
      <w:pPr>
        <w:pStyle w:val="Nivel01"/>
        <w:rPr>
          <w:rStyle w:val="Hyperlink"/>
          <w:rFonts w:ascii="Times New Roman" w:hAnsi="Times New Roman" w:cs="Times New Roman"/>
        </w:rPr>
      </w:pPr>
      <w:r w:rsidRPr="00D2265B">
        <w:rPr>
          <w:rFonts w:ascii="Times New Roman" w:hAnsi="Times New Roman" w:cs="Times New Roman"/>
        </w:rPr>
        <w:t>5. CLÁUSULA QUINTA – PREÇO (</w:t>
      </w:r>
      <w:hyperlink r:id="rId46" w:anchor="art92" w:history="1">
        <w:r w:rsidRPr="00D2265B">
          <w:rPr>
            <w:rStyle w:val="Hyperlink"/>
            <w:rFonts w:ascii="Times New Roman" w:hAnsi="Times New Roman" w:cs="Times New Roman"/>
          </w:rPr>
          <w:t>art. 92, V)</w:t>
        </w:r>
      </w:hyperlink>
      <w:r w:rsidRPr="00D2265B">
        <w:rPr>
          <w:rStyle w:val="Hyperlink"/>
          <w:rFonts w:ascii="Times New Roman" w:hAnsi="Times New Roman" w:cs="Times New Roman"/>
        </w:rPr>
        <w:t>:</w:t>
      </w:r>
    </w:p>
    <w:p w14:paraId="3A506C39" w14:textId="77777777" w:rsidR="00501305" w:rsidRPr="00D2265B" w:rsidRDefault="00501305" w:rsidP="00501305">
      <w:pPr>
        <w:rPr>
          <w:rFonts w:ascii="Times New Roman" w:hAnsi="Times New Roman"/>
          <w:sz w:val="24"/>
          <w:szCs w:val="24"/>
        </w:rPr>
      </w:pPr>
    </w:p>
    <w:p w14:paraId="3A54AA4A"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 O valor total da contratação é de R$.......... (.....)</w:t>
      </w:r>
    </w:p>
    <w:p w14:paraId="5D15B2B8"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247634E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D7752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15B54137"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5.3. O valor acima é meramente estimativo, de forma que os pagamentos devidos ao contratado dependerão dos quantitativos efetivamente fornecidos</w:t>
      </w:r>
    </w:p>
    <w:p w14:paraId="6593A6BB"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6C704646"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6. CLÁUSULA SEXTA - PAGAMENTO (</w:t>
      </w:r>
      <w:hyperlink r:id="rId47" w:anchor="art92" w:history="1">
        <w:r w:rsidRPr="00D2265B">
          <w:rPr>
            <w:rStyle w:val="Hyperlink"/>
            <w:rFonts w:ascii="Times New Roman" w:hAnsi="Times New Roman" w:cs="Times New Roman"/>
          </w:rPr>
          <w:t>art. 92, V e VI</w:t>
        </w:r>
      </w:hyperlink>
      <w:r w:rsidRPr="00D2265B">
        <w:rPr>
          <w:rFonts w:ascii="Times New Roman" w:hAnsi="Times New Roman" w:cs="Times New Roman"/>
        </w:rPr>
        <w:t>):</w:t>
      </w:r>
    </w:p>
    <w:p w14:paraId="2A44CC50" w14:textId="77777777" w:rsidR="00501305" w:rsidRPr="00D2265B" w:rsidRDefault="00501305" w:rsidP="00501305">
      <w:pPr>
        <w:rPr>
          <w:rFonts w:ascii="Times New Roman" w:hAnsi="Times New Roman"/>
          <w:sz w:val="24"/>
          <w:szCs w:val="24"/>
        </w:rPr>
      </w:pPr>
    </w:p>
    <w:p w14:paraId="2C5EEDA8"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6.1. O prazo para pagamento </w:t>
      </w:r>
      <w:r w:rsidRPr="00D2265B">
        <w:rPr>
          <w:rFonts w:ascii="Times New Roman" w:hAnsi="Times New Roman" w:cs="Times New Roman"/>
          <w:color w:val="auto"/>
          <w:sz w:val="24"/>
          <w:szCs w:val="24"/>
          <w:lang w:eastAsia="en-US"/>
        </w:rPr>
        <w:t>ao contratado</w:t>
      </w:r>
      <w:r w:rsidRPr="00D2265B">
        <w:rPr>
          <w:rFonts w:ascii="Times New Roman" w:hAnsi="Times New Roman" w:cs="Times New Roman"/>
          <w:color w:val="auto"/>
          <w:sz w:val="24"/>
          <w:szCs w:val="24"/>
        </w:rPr>
        <w:t xml:space="preserve"> e demais condições a ele referentes encontram-se definidos no Termo de Referência, anexo a este Contrato.</w:t>
      </w:r>
    </w:p>
    <w:p w14:paraId="50D022A4" w14:textId="77777777" w:rsidR="00501305" w:rsidRPr="00D2265B" w:rsidRDefault="00501305" w:rsidP="00501305">
      <w:pPr>
        <w:pStyle w:val="Nvel4"/>
        <w:numPr>
          <w:ilvl w:val="3"/>
          <w:numId w:val="0"/>
        </w:numPr>
        <w:spacing w:before="0" w:after="0" w:line="240" w:lineRule="auto"/>
        <w:rPr>
          <w:rFonts w:ascii="Times New Roman" w:hAnsi="Times New Roman" w:cs="Times New Roman"/>
          <w:color w:val="auto"/>
          <w:sz w:val="24"/>
          <w:szCs w:val="24"/>
        </w:rPr>
      </w:pPr>
    </w:p>
    <w:p w14:paraId="5BCDDAE6" w14:textId="77777777" w:rsidR="00501305" w:rsidRPr="00D2265B" w:rsidRDefault="00501305" w:rsidP="00501305">
      <w:pPr>
        <w:pStyle w:val="Nivel01"/>
        <w:rPr>
          <w:rStyle w:val="Hyperlink"/>
          <w:rFonts w:ascii="Times New Roman" w:hAnsi="Times New Roman" w:cs="Times New Roman"/>
        </w:rPr>
      </w:pPr>
      <w:r w:rsidRPr="00D2265B">
        <w:rPr>
          <w:rFonts w:ascii="Times New Roman" w:hAnsi="Times New Roman" w:cs="Times New Roman"/>
        </w:rPr>
        <w:t>7. CLÁUSULA SÉTIMA - REAJUSTE (</w:t>
      </w:r>
      <w:hyperlink r:id="rId48" w:anchor="art92" w:history="1">
        <w:r w:rsidRPr="00D2265B">
          <w:rPr>
            <w:rStyle w:val="Hyperlink"/>
            <w:rFonts w:ascii="Times New Roman" w:hAnsi="Times New Roman" w:cs="Times New Roman"/>
          </w:rPr>
          <w:t>art. 92, V)</w:t>
        </w:r>
      </w:hyperlink>
      <w:r w:rsidRPr="00D2265B">
        <w:rPr>
          <w:rStyle w:val="Hyperlink"/>
          <w:rFonts w:ascii="Times New Roman" w:hAnsi="Times New Roman" w:cs="Times New Roman"/>
        </w:rPr>
        <w:t>:</w:t>
      </w:r>
    </w:p>
    <w:p w14:paraId="035383EC" w14:textId="77777777" w:rsidR="00501305" w:rsidRPr="00D2265B" w:rsidRDefault="00501305" w:rsidP="00501305">
      <w:pPr>
        <w:rPr>
          <w:rFonts w:ascii="Times New Roman" w:hAnsi="Times New Roman"/>
          <w:sz w:val="24"/>
          <w:szCs w:val="24"/>
        </w:rPr>
      </w:pPr>
    </w:p>
    <w:p w14:paraId="35F8AA75"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7.1. Os preços inicialmente contratados são fixos e irreajustáveis no prazo de um ano contado da data do orçamento estimado, em __/__/__ (DD/MM/AAAA).</w:t>
      </w:r>
    </w:p>
    <w:p w14:paraId="1FB02D6A"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4CAFCFF"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7.2. Após o interregno de um ano, e independentemente de pedido do contratado, os preços iniciais serão reajustados, mediante a aplicação, pelo contratante, do índice (IPCA)</w:t>
      </w:r>
      <w:r w:rsidRPr="00D2265B">
        <w:rPr>
          <w:rFonts w:ascii="Times New Roman" w:hAnsi="Times New Roman" w:cs="Times New Roman"/>
          <w:i/>
          <w:iCs/>
          <w:color w:val="auto"/>
          <w:sz w:val="24"/>
          <w:szCs w:val="24"/>
        </w:rPr>
        <w:t>,</w:t>
      </w:r>
      <w:r w:rsidRPr="00D2265B">
        <w:rPr>
          <w:rFonts w:ascii="Times New Roman" w:hAnsi="Times New Roman" w:cs="Times New Roman"/>
          <w:color w:val="auto"/>
          <w:sz w:val="24"/>
          <w:szCs w:val="24"/>
        </w:rPr>
        <w:t xml:space="preserve"> exclusivamente para as obrigações iniciadas e concluídas após a ocorrência da anualidade.</w:t>
      </w:r>
    </w:p>
    <w:p w14:paraId="3A58930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730D964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lastRenderedPageBreak/>
        <w:t>7.3. Nos reajustes subsequentes ao primeiro, o interregno mínimo de 01 (um) ano será contado a partir dos efeitos financeiros do último reajuste.</w:t>
      </w:r>
    </w:p>
    <w:p w14:paraId="6B4B5C7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4526208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2BA03C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152EC581"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7.5. Nas aferições finais, o(s) índice(s) utilizado(s) para reajuste será(</w:t>
      </w:r>
      <w:proofErr w:type="spellStart"/>
      <w:r w:rsidRPr="00D2265B">
        <w:rPr>
          <w:rFonts w:ascii="Times New Roman" w:hAnsi="Times New Roman" w:cs="Times New Roman"/>
          <w:color w:val="auto"/>
          <w:sz w:val="24"/>
          <w:szCs w:val="24"/>
        </w:rPr>
        <w:t>ão</w:t>
      </w:r>
      <w:proofErr w:type="spellEnd"/>
      <w:r w:rsidRPr="00D2265B">
        <w:rPr>
          <w:rFonts w:ascii="Times New Roman" w:hAnsi="Times New Roman" w:cs="Times New Roman"/>
          <w:color w:val="auto"/>
          <w:sz w:val="24"/>
          <w:szCs w:val="24"/>
        </w:rPr>
        <w:t>), obrigatoriamente, o(s) definitivo(s).</w:t>
      </w:r>
    </w:p>
    <w:p w14:paraId="3E5B96C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AB4B4AC"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7.6. Caso o(s) índice(s) estabelecido(s) para reajustamento venha(m) a ser extinto(s) ou de qualquer forma não possa(m) mais ser utilizado(s), será(</w:t>
      </w:r>
      <w:proofErr w:type="spellStart"/>
      <w:r w:rsidRPr="00D2265B">
        <w:rPr>
          <w:rFonts w:ascii="Times New Roman" w:hAnsi="Times New Roman" w:cs="Times New Roman"/>
          <w:color w:val="auto"/>
          <w:sz w:val="24"/>
          <w:szCs w:val="24"/>
        </w:rPr>
        <w:t>ão</w:t>
      </w:r>
      <w:proofErr w:type="spellEnd"/>
      <w:r w:rsidRPr="00D2265B">
        <w:rPr>
          <w:rFonts w:ascii="Times New Roman" w:hAnsi="Times New Roman" w:cs="Times New Roman"/>
          <w:color w:val="auto"/>
          <w:sz w:val="24"/>
          <w:szCs w:val="24"/>
        </w:rPr>
        <w:t>) adotado(s), em substituição, o(s) que vier(em) a ser determinado(s) pela legislação então em vigor.</w:t>
      </w:r>
    </w:p>
    <w:p w14:paraId="61841CE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4558B68"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7.7. Na ausência de previsão legal quanto ao índice substituto, as partes elegerão novo índice oficial, para reajustamento do preço do valor remanescente, por meio de termo aditivo. </w:t>
      </w:r>
    </w:p>
    <w:p w14:paraId="00D1E52F" w14:textId="77777777" w:rsidR="00501305" w:rsidRPr="00D2265B" w:rsidRDefault="00501305" w:rsidP="00501305">
      <w:pPr>
        <w:rPr>
          <w:rFonts w:ascii="Times New Roman" w:hAnsi="Times New Roman"/>
          <w:sz w:val="24"/>
          <w:szCs w:val="24"/>
        </w:rPr>
      </w:pPr>
    </w:p>
    <w:p w14:paraId="0F51EBBB" w14:textId="77777777" w:rsidR="00501305" w:rsidRPr="00D2265B" w:rsidRDefault="00501305" w:rsidP="00501305">
      <w:pPr>
        <w:rPr>
          <w:rFonts w:ascii="Times New Roman" w:hAnsi="Times New Roman"/>
          <w:sz w:val="24"/>
          <w:szCs w:val="24"/>
        </w:rPr>
      </w:pPr>
      <w:r w:rsidRPr="00D2265B">
        <w:rPr>
          <w:rFonts w:ascii="Times New Roman" w:hAnsi="Times New Roman"/>
          <w:sz w:val="24"/>
          <w:szCs w:val="24"/>
        </w:rPr>
        <w:t>7.8. O reajuste será realizado por apostilamento.</w:t>
      </w:r>
    </w:p>
    <w:p w14:paraId="54CD2C7E" w14:textId="77777777" w:rsidR="00501305" w:rsidRPr="00D2265B" w:rsidRDefault="00501305" w:rsidP="00501305">
      <w:pPr>
        <w:pStyle w:val="Nvel3"/>
        <w:spacing w:before="0" w:after="0" w:line="240" w:lineRule="auto"/>
        <w:ind w:left="0"/>
        <w:rPr>
          <w:rFonts w:ascii="Times New Roman" w:hAnsi="Times New Roman" w:cs="Times New Roman"/>
          <w:color w:val="auto"/>
          <w:sz w:val="24"/>
          <w:szCs w:val="24"/>
        </w:rPr>
      </w:pPr>
    </w:p>
    <w:p w14:paraId="5E30AEA8"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8. CLÁUSULA OITAVA - OBRIGAÇÕES DO CONTRATANTE (</w:t>
      </w:r>
      <w:hyperlink r:id="rId49" w:anchor="art92" w:history="1">
        <w:r w:rsidRPr="00D2265B">
          <w:rPr>
            <w:rStyle w:val="Hyperlink"/>
            <w:rFonts w:ascii="Times New Roman" w:hAnsi="Times New Roman" w:cs="Times New Roman"/>
          </w:rPr>
          <w:t>art. 92, X, XI e XIV</w:t>
        </w:r>
      </w:hyperlink>
      <w:r w:rsidRPr="00D2265B">
        <w:rPr>
          <w:rFonts w:ascii="Times New Roman" w:hAnsi="Times New Roman" w:cs="Times New Roman"/>
        </w:rPr>
        <w:t>):</w:t>
      </w:r>
    </w:p>
    <w:p w14:paraId="0CA95321" w14:textId="77777777" w:rsidR="00501305" w:rsidRPr="00D2265B" w:rsidRDefault="00501305" w:rsidP="00501305">
      <w:pPr>
        <w:rPr>
          <w:rFonts w:ascii="Times New Roman" w:hAnsi="Times New Roman"/>
          <w:sz w:val="24"/>
          <w:szCs w:val="24"/>
        </w:rPr>
      </w:pPr>
    </w:p>
    <w:p w14:paraId="56E6C24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8.1. São obrigações do Contratante:</w:t>
      </w:r>
    </w:p>
    <w:p w14:paraId="6DB7D47D" w14:textId="77777777" w:rsidR="00501305" w:rsidRPr="00D2265B" w:rsidRDefault="00501305" w:rsidP="00501305">
      <w:pPr>
        <w:pStyle w:val="Nivel2"/>
        <w:numPr>
          <w:ilvl w:val="0"/>
          <w:numId w:val="0"/>
        </w:numPr>
        <w:spacing w:before="0" w:after="0" w:line="240" w:lineRule="auto"/>
        <w:rPr>
          <w:rFonts w:ascii="Times New Roman" w:hAnsi="Times New Roman" w:cs="Times New Roman"/>
          <w:b/>
          <w:bCs/>
          <w:color w:val="auto"/>
          <w:sz w:val="24"/>
          <w:szCs w:val="24"/>
        </w:rPr>
      </w:pPr>
    </w:p>
    <w:p w14:paraId="405FB02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bCs/>
          <w:color w:val="auto"/>
          <w:sz w:val="24"/>
          <w:szCs w:val="24"/>
        </w:rPr>
        <w:t>8.2.</w:t>
      </w:r>
      <w:r w:rsidRPr="00D2265B">
        <w:rPr>
          <w:rFonts w:ascii="Times New Roman" w:hAnsi="Times New Roman" w:cs="Times New Roman"/>
          <w:b/>
          <w:bCs/>
          <w:color w:val="auto"/>
          <w:sz w:val="24"/>
          <w:szCs w:val="24"/>
        </w:rPr>
        <w:t xml:space="preserve"> </w:t>
      </w:r>
      <w:r w:rsidRPr="00D2265B">
        <w:rPr>
          <w:rFonts w:ascii="Times New Roman" w:hAnsi="Times New Roman" w:cs="Times New Roman"/>
          <w:color w:val="auto"/>
          <w:sz w:val="24"/>
          <w:szCs w:val="24"/>
        </w:rPr>
        <w:t>Exigir o cumprimento de todas as obrigações assumidas pelo Contratado, de acordo com o contrato e seus anexos;</w:t>
      </w:r>
    </w:p>
    <w:p w14:paraId="31F6966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BF5928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8.3. Receber o objeto no prazo e condições estabelecidas no Termo de Referência;</w:t>
      </w:r>
    </w:p>
    <w:p w14:paraId="770381C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C96EB1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8.4. Notificar o Contratado, por escrito, sobre vícios, defeitos ou incorreções verificadas no objeto fornecido, para que seja por ele substituído, reparado ou corrigido, no total ou em parte, às suas expensas;</w:t>
      </w:r>
    </w:p>
    <w:p w14:paraId="24C4A62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726B16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8.5. Acompanhar e fiscalizar a execução do contrato e o cumprimento das obrigações pelo Contratado;</w:t>
      </w:r>
    </w:p>
    <w:p w14:paraId="1270C61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B6B212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8.6. Efetuar o pagamento ao Contratado do valor correspondente ao fornecimento do objeto, no prazo, forma e condições estabelecidos no presente Contrato e no Termo de Referência.</w:t>
      </w:r>
    </w:p>
    <w:p w14:paraId="27E326F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0599C41"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8.7. Aplicar ao Contratado as sanções previstas na lei e neste Contrato;</w:t>
      </w:r>
    </w:p>
    <w:p w14:paraId="18CC4601"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6FA6466A" w14:textId="1BD2F589"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8.8. Cientificar o órgão de representação judicial do Município de </w:t>
      </w:r>
      <w:r w:rsidR="002A1A65" w:rsidRPr="00D2265B">
        <w:rPr>
          <w:rFonts w:ascii="Times New Roman" w:hAnsi="Times New Roman" w:cs="Times New Roman"/>
          <w:color w:val="auto"/>
          <w:sz w:val="24"/>
          <w:szCs w:val="24"/>
        </w:rPr>
        <w:t xml:space="preserve">Balbinos </w:t>
      </w:r>
      <w:r w:rsidRPr="00D2265B">
        <w:rPr>
          <w:rFonts w:ascii="Times New Roman" w:hAnsi="Times New Roman" w:cs="Times New Roman"/>
          <w:color w:val="auto"/>
          <w:sz w:val="24"/>
          <w:szCs w:val="24"/>
        </w:rPr>
        <w:t>para adoção das medidas cabíveis quando do descumprimento de obrigações pelo Contratado;</w:t>
      </w:r>
    </w:p>
    <w:p w14:paraId="58E8373C"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F9BD3D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81A86D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CB2E41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8.10. A Administração terá o prazo de 01 (um) mês, a contar da data do protocolo do requerimento para decidir, admitida a prorrogação motivada, por igual período. </w:t>
      </w:r>
    </w:p>
    <w:p w14:paraId="65E5B41A" w14:textId="77777777" w:rsidR="00501305" w:rsidRPr="00D2265B" w:rsidRDefault="00501305" w:rsidP="00501305">
      <w:pPr>
        <w:pStyle w:val="Nivel2"/>
        <w:numPr>
          <w:ilvl w:val="0"/>
          <w:numId w:val="0"/>
        </w:numPr>
        <w:spacing w:before="0" w:after="0" w:line="240" w:lineRule="auto"/>
        <w:rPr>
          <w:rFonts w:ascii="Times New Roman" w:hAnsi="Times New Roman" w:cs="Times New Roman"/>
          <w:b/>
          <w:bCs/>
          <w:color w:val="auto"/>
          <w:sz w:val="24"/>
          <w:szCs w:val="24"/>
        </w:rPr>
      </w:pPr>
    </w:p>
    <w:p w14:paraId="383B308C"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bCs/>
          <w:color w:val="auto"/>
          <w:sz w:val="24"/>
          <w:szCs w:val="24"/>
        </w:rPr>
        <w:t>8.11.</w:t>
      </w:r>
      <w:r w:rsidRPr="00D2265B">
        <w:rPr>
          <w:rFonts w:ascii="Times New Roman" w:hAnsi="Times New Roman" w:cs="Times New Roman"/>
          <w:b/>
          <w:bCs/>
          <w:color w:val="auto"/>
          <w:sz w:val="24"/>
          <w:szCs w:val="24"/>
        </w:rPr>
        <w:t xml:space="preserve"> </w:t>
      </w:r>
      <w:r w:rsidRPr="00D2265B">
        <w:rPr>
          <w:rFonts w:ascii="Times New Roman" w:hAnsi="Times New Roman" w:cs="Times New Roman"/>
          <w:color w:val="auto"/>
          <w:sz w:val="24"/>
          <w:szCs w:val="24"/>
        </w:rPr>
        <w:t>Responder eventuais pedidos de reestabelecimento do equilíbrio econômico-financeiro feitos pelo contratado no prazo máximo de 01 (um) mês.</w:t>
      </w:r>
    </w:p>
    <w:p w14:paraId="51C2424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4765CD7"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8.12. Notificar os emitentes das garantias quanto ao início de processo administrativo para apuração de descumprimento de cláusulas contratuais.</w:t>
      </w:r>
    </w:p>
    <w:p w14:paraId="6BD467EA"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p>
    <w:p w14:paraId="4EA3649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577E06" w14:textId="77777777" w:rsidR="00501305" w:rsidRPr="00D2265B" w:rsidRDefault="00501305" w:rsidP="00501305">
      <w:pPr>
        <w:pStyle w:val="Nivel01"/>
        <w:rPr>
          <w:rFonts w:ascii="Times New Roman" w:hAnsi="Times New Roman" w:cs="Times New Roman"/>
        </w:rPr>
      </w:pPr>
    </w:p>
    <w:p w14:paraId="508AA5B6" w14:textId="77777777" w:rsidR="00501305" w:rsidRPr="00D2265B" w:rsidRDefault="00501305" w:rsidP="00501305">
      <w:pPr>
        <w:pStyle w:val="Nivel01"/>
        <w:rPr>
          <w:rStyle w:val="Hyperlink"/>
          <w:rFonts w:ascii="Times New Roman" w:hAnsi="Times New Roman" w:cs="Times New Roman"/>
        </w:rPr>
      </w:pPr>
      <w:r w:rsidRPr="00D2265B">
        <w:rPr>
          <w:rFonts w:ascii="Times New Roman" w:hAnsi="Times New Roman" w:cs="Times New Roman"/>
        </w:rPr>
        <w:t>9. CLÁUSULA NONA - OBRIGAÇÕES DO CONTRATADO (</w:t>
      </w:r>
      <w:hyperlink r:id="rId50" w:anchor="art92" w:history="1">
        <w:r w:rsidRPr="00D2265B">
          <w:rPr>
            <w:rStyle w:val="Hyperlink"/>
            <w:rFonts w:ascii="Times New Roman" w:hAnsi="Times New Roman" w:cs="Times New Roman"/>
          </w:rPr>
          <w:t>art. 92, XIV, XVI e XVII)</w:t>
        </w:r>
      </w:hyperlink>
      <w:r w:rsidRPr="00D2265B">
        <w:rPr>
          <w:rStyle w:val="Hyperlink"/>
          <w:rFonts w:ascii="Times New Roman" w:hAnsi="Times New Roman" w:cs="Times New Roman"/>
        </w:rPr>
        <w:t>:</w:t>
      </w:r>
    </w:p>
    <w:p w14:paraId="720428EE" w14:textId="77777777" w:rsidR="00501305" w:rsidRPr="00D2265B" w:rsidRDefault="00501305" w:rsidP="00501305">
      <w:pPr>
        <w:rPr>
          <w:rFonts w:ascii="Times New Roman" w:hAnsi="Times New Roman"/>
          <w:sz w:val="24"/>
          <w:szCs w:val="24"/>
        </w:rPr>
      </w:pPr>
    </w:p>
    <w:p w14:paraId="24A32F4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35A1B67"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2D9F903"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9.2. Responsabilizar-se pelos vícios e danos decorrentes do objeto, de acordo com o Código de Defesa do Consumidor (</w:t>
      </w:r>
      <w:hyperlink r:id="rId51" w:history="1">
        <w:r w:rsidRPr="00D2265B">
          <w:rPr>
            <w:rStyle w:val="Hyperlink"/>
            <w:rFonts w:ascii="Times New Roman" w:hAnsi="Times New Roman" w:cs="Times New Roman"/>
            <w:color w:val="auto"/>
            <w:sz w:val="24"/>
            <w:szCs w:val="24"/>
          </w:rPr>
          <w:t>Lei nº 8.078, de 1990</w:t>
        </w:r>
      </w:hyperlink>
      <w:r w:rsidRPr="00D2265B">
        <w:rPr>
          <w:rFonts w:ascii="Times New Roman" w:hAnsi="Times New Roman" w:cs="Times New Roman"/>
          <w:color w:val="auto"/>
          <w:sz w:val="24"/>
          <w:szCs w:val="24"/>
        </w:rPr>
        <w:t>);</w:t>
      </w:r>
    </w:p>
    <w:p w14:paraId="0F32C39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985D64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9.3. Comunicar ao contratante, no prazo máximo de 24 (vinte e quatro) horas que antecede a data da entrega, os motivos que impossibilitem o cumprimento do prazo previsto, com a devida comprovação;</w:t>
      </w:r>
    </w:p>
    <w:p w14:paraId="0E7AA057"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1165D9B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9.4. Atender às determinações regulares emitidas pelo fiscal ou gestor do contrato ou autoridade superior (</w:t>
      </w:r>
      <w:hyperlink r:id="rId52" w:anchor="art137" w:history="1">
        <w:r w:rsidRPr="00D2265B">
          <w:rPr>
            <w:rStyle w:val="Hyperlink"/>
            <w:rFonts w:ascii="Times New Roman" w:hAnsi="Times New Roman" w:cs="Times New Roman"/>
            <w:color w:val="auto"/>
            <w:sz w:val="24"/>
            <w:szCs w:val="24"/>
          </w:rPr>
          <w:t>art. 137, II, da Lei n.º 14.133, de 2021</w:t>
        </w:r>
      </w:hyperlink>
      <w:r w:rsidRPr="00D2265B">
        <w:rPr>
          <w:rFonts w:ascii="Times New Roman" w:hAnsi="Times New Roman" w:cs="Times New Roman"/>
          <w:color w:val="auto"/>
          <w:sz w:val="24"/>
          <w:szCs w:val="24"/>
        </w:rPr>
        <w:t>) e prestar todo esclarecimento ou informação por eles solicitados;</w:t>
      </w:r>
    </w:p>
    <w:p w14:paraId="0B5DE62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C52064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bCs/>
          <w:color w:val="auto"/>
          <w:sz w:val="24"/>
          <w:szCs w:val="24"/>
        </w:rPr>
        <w:t>9.5.</w:t>
      </w:r>
      <w:r w:rsidRPr="00D2265B">
        <w:rPr>
          <w:rFonts w:ascii="Times New Roman" w:hAnsi="Times New Roman" w:cs="Times New Roman"/>
          <w:b/>
          <w:bCs/>
          <w:color w:val="auto"/>
          <w:sz w:val="24"/>
          <w:szCs w:val="24"/>
        </w:rPr>
        <w:t xml:space="preserve"> </w:t>
      </w:r>
      <w:r w:rsidRPr="00D2265B">
        <w:rPr>
          <w:rFonts w:ascii="Times New Roman" w:hAnsi="Times New Roman" w:cs="Times New Roman"/>
          <w:color w:val="auto"/>
          <w:sz w:val="24"/>
          <w:szCs w:val="24"/>
        </w:rPr>
        <w:t>Reparar, corrigir, remover, reconstruir ou substituir, às suas expensas, no total ou em parte, no prazo fixado pelo fiscal do contrato, os produtos nos quais se verificarem vícios, defeitos ou incorreções resultantes da execução ou dos materiais empregados;</w:t>
      </w:r>
    </w:p>
    <w:p w14:paraId="61C7DBE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4B4B643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w:t>
      </w:r>
      <w:r w:rsidRPr="00D2265B">
        <w:rPr>
          <w:rFonts w:ascii="Times New Roman" w:hAnsi="Times New Roman" w:cs="Times New Roman"/>
          <w:color w:val="auto"/>
          <w:sz w:val="24"/>
          <w:szCs w:val="24"/>
        </w:rPr>
        <w:lastRenderedPageBreak/>
        <w:t>contratante, que ficará autorizado a descontar dos pagamentos devidos ou da garantia, caso exigida, o valor correspondente aos danos sofridos;</w:t>
      </w:r>
    </w:p>
    <w:p w14:paraId="26514AA8"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17A9E85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C43659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709D21B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 prova de regularidade relativa à Seguridade Social; </w:t>
      </w:r>
    </w:p>
    <w:p w14:paraId="5723CEAF"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2) certidão conjunta relativa aos tributos federais e à Dívida Ativa da União; </w:t>
      </w:r>
    </w:p>
    <w:p w14:paraId="13BD01FE"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3) certidões que comprovem a regularidade perante a Fazenda Estadual do domicílio ou sede do contratado; </w:t>
      </w:r>
    </w:p>
    <w:p w14:paraId="55022EC3"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4) Certidão de Regularidade do FGTS – CRF; e </w:t>
      </w:r>
    </w:p>
    <w:p w14:paraId="4FC8BF3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5) Certidão Negativa de Débitos Trabalhistas – CNDT; </w:t>
      </w:r>
    </w:p>
    <w:p w14:paraId="635D5D2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FCC754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BB9D7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5942643"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9.9. Comunicar ao Fiscal do contrato, no prazo de 24 (vinte e quatro) horas, qualquer ocorrência anormal ou acidente que se verifique no local da execução do objeto contratual.</w:t>
      </w:r>
    </w:p>
    <w:p w14:paraId="1F8C97E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6FAB6DC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9.10. Paralisar, por determinação do contratante, qualquer atividade que não esteja sendo executada de acordo com a boa técnica ou que ponha em risco a segurança de pessoas ou produtos de terceiros.</w:t>
      </w:r>
    </w:p>
    <w:p w14:paraId="1E9F395F"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D68AF7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9.11. Manter durante toda a vigência do contrato, em compatibilidade com as obrigações assumidas, todas as condições exigidas para habilitação na licitação;</w:t>
      </w:r>
    </w:p>
    <w:p w14:paraId="1420BD7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4711C93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9.12. 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D2265B">
          <w:rPr>
            <w:rStyle w:val="Hyperlink"/>
            <w:rFonts w:ascii="Times New Roman" w:hAnsi="Times New Roman" w:cs="Times New Roman"/>
            <w:color w:val="auto"/>
            <w:sz w:val="24"/>
            <w:szCs w:val="24"/>
          </w:rPr>
          <w:t>art. 116, da Lei n.º 14.133, de 2021</w:t>
        </w:r>
      </w:hyperlink>
      <w:r w:rsidRPr="00D2265B">
        <w:rPr>
          <w:rFonts w:ascii="Times New Roman" w:hAnsi="Times New Roman" w:cs="Times New Roman"/>
          <w:color w:val="auto"/>
          <w:sz w:val="24"/>
          <w:szCs w:val="24"/>
        </w:rPr>
        <w:t>);</w:t>
      </w:r>
    </w:p>
    <w:p w14:paraId="1060F8EF"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733A93E8"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bCs/>
          <w:color w:val="auto"/>
          <w:sz w:val="24"/>
          <w:szCs w:val="24"/>
        </w:rPr>
        <w:t>9.13.</w:t>
      </w:r>
      <w:r w:rsidRPr="00D2265B">
        <w:rPr>
          <w:rFonts w:ascii="Times New Roman" w:hAnsi="Times New Roman" w:cs="Times New Roman"/>
          <w:b/>
          <w:bCs/>
          <w:color w:val="auto"/>
          <w:sz w:val="24"/>
          <w:szCs w:val="24"/>
        </w:rPr>
        <w:t xml:space="preserve"> </w:t>
      </w:r>
      <w:r w:rsidRPr="00D2265B">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54" w:anchor="art116" w:history="1">
        <w:r w:rsidRPr="00D2265B">
          <w:rPr>
            <w:rStyle w:val="Hyperlink"/>
            <w:rFonts w:ascii="Times New Roman" w:hAnsi="Times New Roman" w:cs="Times New Roman"/>
            <w:color w:val="auto"/>
            <w:sz w:val="24"/>
            <w:szCs w:val="24"/>
          </w:rPr>
          <w:t>art. 116, parágrafo único, da Lei n.º 14.133, de 2021</w:t>
        </w:r>
      </w:hyperlink>
      <w:r w:rsidRPr="00D2265B">
        <w:rPr>
          <w:rFonts w:ascii="Times New Roman" w:hAnsi="Times New Roman" w:cs="Times New Roman"/>
          <w:color w:val="auto"/>
          <w:sz w:val="24"/>
          <w:szCs w:val="24"/>
        </w:rPr>
        <w:t>);</w:t>
      </w:r>
    </w:p>
    <w:p w14:paraId="29491621"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73E2CAB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9.14. Guardar sigilo sobre todas as informações obtidas em decorrência do cumprimento do contrato; </w:t>
      </w:r>
    </w:p>
    <w:p w14:paraId="5E881A2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65F7F2B" w14:textId="77777777" w:rsidR="00501305" w:rsidRPr="00D2265B" w:rsidRDefault="00501305" w:rsidP="00501305">
      <w:pPr>
        <w:pStyle w:val="Nivel2"/>
        <w:numPr>
          <w:ilvl w:val="0"/>
          <w:numId w:val="0"/>
        </w:numPr>
        <w:spacing w:before="0" w:after="0" w:line="240" w:lineRule="auto"/>
        <w:rPr>
          <w:rStyle w:val="Hyperlink"/>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9.15. Arcar com o ônus decorrente de eventual equívoco no dimensionamento dos quantitativos de sua proposta, inclusive quanto aos custos variáveis decorrentes de fatores futuros e incertos, devendo complementá-los, caso o previsto inicialmente em sua </w:t>
      </w:r>
      <w:r w:rsidRPr="00D2265B">
        <w:rPr>
          <w:rFonts w:ascii="Times New Roman" w:hAnsi="Times New Roman" w:cs="Times New Roman"/>
          <w:color w:val="auto"/>
          <w:sz w:val="24"/>
          <w:szCs w:val="24"/>
        </w:rPr>
        <w:lastRenderedPageBreak/>
        <w:t xml:space="preserve">proposta não seja satisfatório para o atendimento do objeto da contratação, exceto quando ocorrer algum dos eventos arrolados no </w:t>
      </w:r>
      <w:hyperlink r:id="rId55" w:anchor="art124" w:history="1">
        <w:r w:rsidRPr="00D2265B">
          <w:rPr>
            <w:rStyle w:val="Hyperlink"/>
            <w:rFonts w:ascii="Times New Roman" w:hAnsi="Times New Roman" w:cs="Times New Roman"/>
            <w:color w:val="auto"/>
            <w:sz w:val="24"/>
            <w:szCs w:val="24"/>
          </w:rPr>
          <w:t>art. 124, II, d, da Lei nº 14.133, de 2021.</w:t>
        </w:r>
      </w:hyperlink>
    </w:p>
    <w:p w14:paraId="389E4EEB" w14:textId="77777777" w:rsidR="00501305" w:rsidRPr="00D2265B" w:rsidRDefault="00501305" w:rsidP="00501305">
      <w:pPr>
        <w:rPr>
          <w:rStyle w:val="Hyperlink"/>
          <w:rFonts w:ascii="Times New Roman" w:hAnsi="Times New Roman"/>
          <w:sz w:val="24"/>
          <w:szCs w:val="24"/>
        </w:rPr>
      </w:pPr>
    </w:p>
    <w:p w14:paraId="2C464CFD" w14:textId="77777777" w:rsidR="00501305" w:rsidRPr="00D2265B" w:rsidRDefault="00501305" w:rsidP="00501305">
      <w:pPr>
        <w:jc w:val="both"/>
        <w:rPr>
          <w:rFonts w:ascii="Times New Roman" w:hAnsi="Times New Roman"/>
          <w:sz w:val="24"/>
          <w:szCs w:val="24"/>
        </w:rPr>
      </w:pPr>
      <w:r w:rsidRPr="00D2265B">
        <w:rPr>
          <w:rFonts w:ascii="Times New Roman" w:hAnsi="Times New Roman"/>
          <w:sz w:val="24"/>
          <w:szCs w:val="24"/>
        </w:rPr>
        <w:t>9.16. Cumprir, além dos postulados legais vigentes de âmbito federal, estadual ou municipal, as normas de segurança do contratante.</w:t>
      </w:r>
    </w:p>
    <w:p w14:paraId="2004418E"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E53AE8A"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10. CLÁUSULA DÉCIMA– GARANTIA DE EXECUÇÃO (</w:t>
      </w:r>
      <w:hyperlink r:id="rId56" w:anchor="art92" w:history="1">
        <w:r w:rsidRPr="00D2265B">
          <w:rPr>
            <w:rStyle w:val="Hyperlink"/>
            <w:rFonts w:ascii="Times New Roman" w:hAnsi="Times New Roman" w:cs="Times New Roman"/>
          </w:rPr>
          <w:t>art. 92, XII</w:t>
        </w:r>
      </w:hyperlink>
      <w:r w:rsidRPr="00D2265B">
        <w:rPr>
          <w:rFonts w:ascii="Times New Roman" w:hAnsi="Times New Roman" w:cs="Times New Roman"/>
        </w:rPr>
        <w:t>):</w:t>
      </w:r>
    </w:p>
    <w:p w14:paraId="4B5BC8B0" w14:textId="77777777" w:rsidR="00501305" w:rsidRPr="00D2265B" w:rsidRDefault="00501305" w:rsidP="00501305">
      <w:pPr>
        <w:rPr>
          <w:rFonts w:ascii="Times New Roman" w:hAnsi="Times New Roman"/>
          <w:sz w:val="24"/>
          <w:szCs w:val="24"/>
        </w:rPr>
      </w:pPr>
    </w:p>
    <w:p w14:paraId="1B2ED8A3"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10.1. Não haverá exigência de garantia contratual da execução.</w:t>
      </w:r>
    </w:p>
    <w:p w14:paraId="6F39B0BD" w14:textId="77777777" w:rsidR="00501305" w:rsidRPr="00D2265B" w:rsidRDefault="00501305" w:rsidP="0050130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133E4676"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11. CLÁUSULA DÉCIMA PRIMEIRA – INFRAÇÕES E SANÇÕES ADMINISTRATIVAS (</w:t>
      </w:r>
      <w:hyperlink r:id="rId57" w:anchor="art92" w:history="1">
        <w:r w:rsidRPr="00D2265B">
          <w:rPr>
            <w:rStyle w:val="Hyperlink"/>
            <w:rFonts w:ascii="Times New Roman" w:hAnsi="Times New Roman" w:cs="Times New Roman"/>
          </w:rPr>
          <w:t>art. 92, XIV</w:t>
        </w:r>
      </w:hyperlink>
      <w:r w:rsidRPr="00D2265B">
        <w:rPr>
          <w:rFonts w:ascii="Times New Roman" w:hAnsi="Times New Roman" w:cs="Times New Roman"/>
        </w:rPr>
        <w:t>):</w:t>
      </w:r>
    </w:p>
    <w:p w14:paraId="5721E3D3" w14:textId="77777777" w:rsidR="00501305" w:rsidRPr="00D2265B" w:rsidRDefault="00501305" w:rsidP="00501305">
      <w:pPr>
        <w:rPr>
          <w:rFonts w:ascii="Times New Roman" w:hAnsi="Times New Roman"/>
          <w:sz w:val="24"/>
          <w:szCs w:val="24"/>
        </w:rPr>
      </w:pPr>
    </w:p>
    <w:p w14:paraId="4A2DF00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11.1. Comete infração administrativa, nos termos da </w:t>
      </w:r>
      <w:hyperlink r:id="rId58" w:history="1">
        <w:r w:rsidRPr="00D2265B">
          <w:rPr>
            <w:rStyle w:val="Hyperlink"/>
            <w:rFonts w:ascii="Times New Roman" w:hAnsi="Times New Roman" w:cs="Times New Roman"/>
            <w:color w:val="auto"/>
            <w:sz w:val="24"/>
            <w:szCs w:val="24"/>
          </w:rPr>
          <w:t>Lei nº 14.133, de 2021</w:t>
        </w:r>
      </w:hyperlink>
      <w:r w:rsidRPr="00D2265B">
        <w:rPr>
          <w:rFonts w:ascii="Times New Roman" w:hAnsi="Times New Roman" w:cs="Times New Roman"/>
          <w:color w:val="auto"/>
          <w:sz w:val="24"/>
          <w:szCs w:val="24"/>
        </w:rPr>
        <w:t>, o contratado que:</w:t>
      </w:r>
    </w:p>
    <w:p w14:paraId="5F5DA58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6A4820A"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der causa à inexecução parcial do contrato;</w:t>
      </w:r>
    </w:p>
    <w:p w14:paraId="101D8A7C"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der causa à inexecução parcial do contrato que cause grave dano à Administração ou ao funcionamento dos serviços públicos ou ao interesse coletivo;</w:t>
      </w:r>
    </w:p>
    <w:p w14:paraId="58566A26"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der causa à inexecução total do contrato;</w:t>
      </w:r>
    </w:p>
    <w:p w14:paraId="06330901"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ensejar o retardamento da execução ou da entrega do objeto da contratação sem motivo justificado;</w:t>
      </w:r>
    </w:p>
    <w:p w14:paraId="6EED0CA1"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apresentar documentação falsa ou prestar declaração falsa durante a execução do contrato;</w:t>
      </w:r>
    </w:p>
    <w:p w14:paraId="170A6F35"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praticar ato fraudulento na execução do contrato;</w:t>
      </w:r>
    </w:p>
    <w:p w14:paraId="0658FB54"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comportar-se de modo inidôneo ou cometer fraude de qualquer natureza;</w:t>
      </w:r>
    </w:p>
    <w:p w14:paraId="1EAE8C66" w14:textId="77777777" w:rsidR="00501305" w:rsidRPr="00D2265B" w:rsidRDefault="00501305" w:rsidP="00501305">
      <w:pPr>
        <w:numPr>
          <w:ilvl w:val="2"/>
          <w:numId w:val="4"/>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 xml:space="preserve">praticar ato lesivo previsto no </w:t>
      </w:r>
      <w:hyperlink r:id="rId59" w:anchor="art5" w:history="1">
        <w:r w:rsidRPr="00D2265B">
          <w:rPr>
            <w:rStyle w:val="Hyperlink"/>
            <w:rFonts w:ascii="Times New Roman" w:eastAsia="Arial" w:hAnsi="Times New Roman"/>
            <w:sz w:val="24"/>
            <w:szCs w:val="24"/>
          </w:rPr>
          <w:t>art. 5º da Lei nº 12.846, de 1º de agosto de 2013</w:t>
        </w:r>
      </w:hyperlink>
      <w:r w:rsidRPr="00D2265B">
        <w:rPr>
          <w:rFonts w:ascii="Times New Roman" w:eastAsia="Arial" w:hAnsi="Times New Roman"/>
          <w:sz w:val="24"/>
          <w:szCs w:val="24"/>
        </w:rPr>
        <w:t>.</w:t>
      </w:r>
    </w:p>
    <w:p w14:paraId="294CF874" w14:textId="77777777" w:rsidR="00501305" w:rsidRPr="00D2265B" w:rsidRDefault="00501305" w:rsidP="00501305">
      <w:pPr>
        <w:suppressAutoHyphens/>
        <w:jc w:val="both"/>
        <w:rPr>
          <w:rFonts w:ascii="Times New Roman" w:eastAsia="Arial" w:hAnsi="Times New Roman"/>
          <w:sz w:val="24"/>
          <w:szCs w:val="24"/>
        </w:rPr>
      </w:pPr>
    </w:p>
    <w:p w14:paraId="08E433F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eastAsia="Arial" w:hAnsi="Times New Roman" w:cs="Times New Roman"/>
          <w:color w:val="auto"/>
          <w:sz w:val="24"/>
          <w:szCs w:val="24"/>
        </w:rPr>
        <w:t xml:space="preserve">11.2. </w:t>
      </w:r>
      <w:r w:rsidRPr="00D2265B">
        <w:rPr>
          <w:rFonts w:ascii="Times New Roman" w:hAnsi="Times New Roman" w:cs="Times New Roman"/>
          <w:color w:val="auto"/>
          <w:sz w:val="24"/>
          <w:szCs w:val="24"/>
        </w:rPr>
        <w:t>Serão aplicadas ao contratado que incorrer nas infrações acima descritas as seguintes sanções:</w:t>
      </w:r>
    </w:p>
    <w:p w14:paraId="35AB2D1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2ED2CA4" w14:textId="77777777" w:rsidR="00501305" w:rsidRPr="00D2265B" w:rsidRDefault="00501305" w:rsidP="00501305">
      <w:pPr>
        <w:suppressAutoHyphens/>
        <w:jc w:val="both"/>
        <w:rPr>
          <w:rFonts w:ascii="Times New Roman" w:eastAsia="Arial" w:hAnsi="Times New Roman"/>
          <w:sz w:val="24"/>
          <w:szCs w:val="24"/>
        </w:rPr>
      </w:pPr>
      <w:r w:rsidRPr="00D2265B">
        <w:rPr>
          <w:rFonts w:ascii="Times New Roman" w:eastAsia="Arial" w:hAnsi="Times New Roman"/>
          <w:b/>
          <w:bCs/>
          <w:sz w:val="24"/>
          <w:szCs w:val="24"/>
        </w:rPr>
        <w:t>I. Advertência</w:t>
      </w:r>
      <w:r w:rsidRPr="00D2265B">
        <w:rPr>
          <w:rFonts w:ascii="Times New Roman" w:eastAsia="Arial" w:hAnsi="Times New Roman"/>
          <w:sz w:val="24"/>
          <w:szCs w:val="24"/>
        </w:rPr>
        <w:t>, quando o contratado der causa à inexecução parcial do contrato, sempre que não se justificar a imposição de penalidade mais grave (</w:t>
      </w:r>
      <w:hyperlink r:id="rId60" w:anchor="art156§2" w:history="1">
        <w:r w:rsidRPr="00D2265B">
          <w:rPr>
            <w:rStyle w:val="Hyperlink"/>
            <w:rFonts w:ascii="Times New Roman" w:eastAsia="Arial" w:hAnsi="Times New Roman"/>
            <w:sz w:val="24"/>
            <w:szCs w:val="24"/>
          </w:rPr>
          <w:t xml:space="preserve">art. 156, §2º, da </w:t>
        </w:r>
        <w:bookmarkStart w:id="2" w:name="_Hlk114504069"/>
        <w:r w:rsidRPr="00D2265B">
          <w:rPr>
            <w:rStyle w:val="Hyperlink"/>
            <w:rFonts w:ascii="Times New Roman" w:eastAsia="Arial" w:hAnsi="Times New Roman"/>
            <w:sz w:val="24"/>
            <w:szCs w:val="24"/>
          </w:rPr>
          <w:t>Lei nº 14.133, de 2021</w:t>
        </w:r>
        <w:bookmarkEnd w:id="2"/>
      </w:hyperlink>
      <w:r w:rsidRPr="00D2265B">
        <w:rPr>
          <w:rFonts w:ascii="Times New Roman" w:eastAsia="Arial" w:hAnsi="Times New Roman"/>
          <w:sz w:val="24"/>
          <w:szCs w:val="24"/>
        </w:rPr>
        <w:t>);</w:t>
      </w:r>
    </w:p>
    <w:p w14:paraId="5FD630EB" w14:textId="77777777" w:rsidR="00501305" w:rsidRPr="00D2265B" w:rsidRDefault="00501305" w:rsidP="00501305">
      <w:pPr>
        <w:suppressAutoHyphens/>
        <w:jc w:val="both"/>
        <w:rPr>
          <w:rFonts w:ascii="Times New Roman" w:eastAsia="Arial" w:hAnsi="Times New Roman"/>
          <w:sz w:val="24"/>
          <w:szCs w:val="24"/>
        </w:rPr>
      </w:pPr>
      <w:r w:rsidRPr="00D2265B">
        <w:rPr>
          <w:rFonts w:ascii="Times New Roman" w:eastAsia="Arial" w:hAnsi="Times New Roman"/>
          <w:b/>
          <w:bCs/>
          <w:sz w:val="24"/>
          <w:szCs w:val="24"/>
        </w:rPr>
        <w:t>II. Impedimento de licitar e contratar</w:t>
      </w:r>
      <w:r w:rsidRPr="00D2265B">
        <w:rPr>
          <w:rFonts w:ascii="Times New Roman" w:eastAsia="Arial" w:hAnsi="Times New Roman"/>
          <w:sz w:val="24"/>
          <w:szCs w:val="24"/>
        </w:rPr>
        <w:t>, quando praticadas as condutas descritas nas alíneas “b”, “c” e “d” do subitem acima deste Contrato, sempre que não se justificar a imposição de penalidade mais grave (</w:t>
      </w:r>
      <w:hyperlink r:id="rId61" w:anchor="art156§4" w:history="1">
        <w:r w:rsidRPr="00D2265B">
          <w:rPr>
            <w:rStyle w:val="Hyperlink"/>
            <w:rFonts w:ascii="Times New Roman" w:eastAsia="Arial" w:hAnsi="Times New Roman"/>
            <w:sz w:val="24"/>
            <w:szCs w:val="24"/>
          </w:rPr>
          <w:t>art. 156, § 4º, da Lei nº 14.133, de 2021</w:t>
        </w:r>
      </w:hyperlink>
      <w:r w:rsidRPr="00D2265B">
        <w:rPr>
          <w:rFonts w:ascii="Times New Roman" w:eastAsia="Arial" w:hAnsi="Times New Roman"/>
          <w:sz w:val="24"/>
          <w:szCs w:val="24"/>
        </w:rPr>
        <w:t>);</w:t>
      </w:r>
    </w:p>
    <w:p w14:paraId="371FA10F" w14:textId="77777777" w:rsidR="00501305" w:rsidRPr="00D2265B" w:rsidRDefault="00501305" w:rsidP="00501305">
      <w:pPr>
        <w:suppressAutoHyphens/>
        <w:jc w:val="both"/>
        <w:rPr>
          <w:rFonts w:ascii="Times New Roman" w:eastAsia="Arial" w:hAnsi="Times New Roman"/>
          <w:sz w:val="24"/>
          <w:szCs w:val="24"/>
        </w:rPr>
      </w:pPr>
      <w:r w:rsidRPr="00D2265B">
        <w:rPr>
          <w:rFonts w:ascii="Times New Roman" w:eastAsia="Arial" w:hAnsi="Times New Roman"/>
          <w:b/>
          <w:bCs/>
          <w:sz w:val="24"/>
          <w:szCs w:val="24"/>
        </w:rPr>
        <w:t>III. Declaração de inidoneidade para licitar e contratar</w:t>
      </w:r>
      <w:r w:rsidRPr="00D2265B">
        <w:rPr>
          <w:rFonts w:ascii="Times New Roman" w:eastAsia="Arial" w:hAnsi="Times New Roman"/>
          <w:sz w:val="24"/>
          <w:szCs w:val="24"/>
        </w:rPr>
        <w:t xml:space="preserve">, quando praticadas as condutas descritas nas alíneas “e”, “f”, “g” e “h” do subitem acima deste Contrato, bem </w:t>
      </w:r>
      <w:r w:rsidRPr="00D2265B">
        <w:rPr>
          <w:rFonts w:ascii="Times New Roman" w:eastAsia="Arial" w:hAnsi="Times New Roman"/>
          <w:sz w:val="24"/>
          <w:szCs w:val="24"/>
        </w:rPr>
        <w:lastRenderedPageBreak/>
        <w:t>como nas alíneas “b”, “c” e “d”, que justifiquem a imposição de penalidade mais grave (</w:t>
      </w:r>
      <w:hyperlink r:id="rId62" w:anchor="art156§5" w:history="1">
        <w:r w:rsidRPr="00D2265B">
          <w:rPr>
            <w:rStyle w:val="Hyperlink"/>
            <w:rFonts w:ascii="Times New Roman" w:eastAsia="Arial" w:hAnsi="Times New Roman"/>
            <w:sz w:val="24"/>
            <w:szCs w:val="24"/>
          </w:rPr>
          <w:t>art. 156, §5º, da Lei nº 14.133, de 2021</w:t>
        </w:r>
      </w:hyperlink>
      <w:r w:rsidRPr="00D2265B">
        <w:rPr>
          <w:rFonts w:ascii="Times New Roman" w:eastAsia="Arial" w:hAnsi="Times New Roman"/>
          <w:sz w:val="24"/>
          <w:szCs w:val="24"/>
        </w:rPr>
        <w:t>).</w:t>
      </w:r>
    </w:p>
    <w:p w14:paraId="53728654" w14:textId="77777777" w:rsidR="00501305" w:rsidRPr="00D2265B" w:rsidRDefault="00501305" w:rsidP="00501305">
      <w:pPr>
        <w:suppressAutoHyphens/>
        <w:jc w:val="both"/>
        <w:rPr>
          <w:rFonts w:ascii="Times New Roman" w:eastAsia="Arial" w:hAnsi="Times New Roman"/>
          <w:sz w:val="24"/>
          <w:szCs w:val="24"/>
        </w:rPr>
      </w:pPr>
    </w:p>
    <w:p w14:paraId="6B982219" w14:textId="77777777" w:rsidR="00501305" w:rsidRPr="00D2265B" w:rsidRDefault="00501305" w:rsidP="00501305">
      <w:pPr>
        <w:suppressAutoHyphens/>
        <w:jc w:val="both"/>
        <w:rPr>
          <w:rFonts w:ascii="Times New Roman" w:eastAsia="Arial" w:hAnsi="Times New Roman"/>
          <w:sz w:val="24"/>
          <w:szCs w:val="24"/>
        </w:rPr>
      </w:pPr>
      <w:r w:rsidRPr="00D2265B">
        <w:rPr>
          <w:rFonts w:ascii="Times New Roman" w:eastAsia="Arial" w:hAnsi="Times New Roman"/>
          <w:b/>
          <w:bCs/>
          <w:sz w:val="24"/>
          <w:szCs w:val="24"/>
        </w:rPr>
        <w:t>IV. Multa:</w:t>
      </w:r>
    </w:p>
    <w:p w14:paraId="46611444"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Moratória de 1% (um por cento) por dia de atraso injustificado sobre o valor da parcela inadimplida, até o limite de 30 (trinta) dias;</w:t>
      </w:r>
    </w:p>
    <w:p w14:paraId="15533FDC"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35C59584"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7805C470"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104DF493"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r w:rsidRPr="00D2265B">
        <w:rPr>
          <w:rFonts w:ascii="Times New Roman" w:eastAsia="Arial" w:hAnsi="Times New Roman"/>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19AC76DC"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08588608"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Compensatória, para as infrações descritas nas alíneas “e” a “h” do subitem 12.1, de 1% a 30% do valor do Contrato.</w:t>
      </w:r>
    </w:p>
    <w:p w14:paraId="471A858C"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5F821EE1"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 xml:space="preserve">Compensatória, para a inexecução total do contrato prevista na alínea “c” do subitem 12.1, de 1% a 30% do valor do Contrato. </w:t>
      </w:r>
    </w:p>
    <w:p w14:paraId="1DE78178"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555EA95E"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Para infração descrita na alínea “b” do subitem 12.1, a multa será de 1% a 30% do valor do Contrato.</w:t>
      </w:r>
    </w:p>
    <w:p w14:paraId="2B944DA5"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73738C41"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Para infrações descritas na alínea “d” do subitem 12.1, a multa será de 1% a 30% do valor do Contrato.</w:t>
      </w:r>
    </w:p>
    <w:p w14:paraId="32D8873C"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37C8D8BF" w14:textId="77777777" w:rsidR="00501305" w:rsidRPr="00D2265B" w:rsidRDefault="00501305" w:rsidP="00501305">
      <w:pPr>
        <w:pStyle w:val="PargrafodaLista"/>
        <w:numPr>
          <w:ilvl w:val="1"/>
          <w:numId w:val="5"/>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Para a infração descrita na alínea “a” do subitem 12.1, a multa será de 1% a 30% do valor do Contrato.</w:t>
      </w:r>
    </w:p>
    <w:p w14:paraId="2F2FE9F6"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5C2F3C4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eastAsia="Arial" w:hAnsi="Times New Roman" w:cs="Times New Roman"/>
          <w:color w:val="auto"/>
          <w:sz w:val="24"/>
          <w:szCs w:val="24"/>
          <w:lang w:eastAsia="en-US"/>
        </w:rPr>
        <w:t xml:space="preserve">11.3. </w:t>
      </w:r>
      <w:r w:rsidRPr="00D2265B">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63" w:anchor="art156§9" w:history="1">
        <w:r w:rsidRPr="00D2265B">
          <w:rPr>
            <w:rStyle w:val="Hyperlink"/>
            <w:rFonts w:ascii="Times New Roman" w:hAnsi="Times New Roman" w:cs="Times New Roman"/>
            <w:color w:val="auto"/>
            <w:sz w:val="24"/>
            <w:szCs w:val="24"/>
          </w:rPr>
          <w:t>art. 156, §9º, da Lei nº 14.133, de 2021</w:t>
        </w:r>
      </w:hyperlink>
      <w:r w:rsidRPr="00D2265B">
        <w:rPr>
          <w:rFonts w:ascii="Times New Roman" w:hAnsi="Times New Roman" w:cs="Times New Roman"/>
          <w:color w:val="auto"/>
          <w:sz w:val="24"/>
          <w:szCs w:val="24"/>
        </w:rPr>
        <w:t>).</w:t>
      </w:r>
    </w:p>
    <w:p w14:paraId="1B28A60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175DE12"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11.3.1. Todas as sanções previstas neste Contrato poderão ser aplicadas cumulativamente com a multa (</w:t>
      </w:r>
      <w:hyperlink r:id="rId64" w:anchor="art156§7" w:history="1">
        <w:r w:rsidRPr="00D2265B">
          <w:rPr>
            <w:rStyle w:val="Hyperlink"/>
            <w:rFonts w:ascii="Times New Roman" w:hAnsi="Times New Roman" w:cs="Times New Roman"/>
            <w:color w:val="auto"/>
            <w:sz w:val="24"/>
            <w:szCs w:val="24"/>
          </w:rPr>
          <w:t>art. 156, §7º, da Lei nº 14.133, de 2021</w:t>
        </w:r>
      </w:hyperlink>
      <w:r w:rsidRPr="00D2265B">
        <w:rPr>
          <w:rFonts w:ascii="Times New Roman" w:hAnsi="Times New Roman" w:cs="Times New Roman"/>
          <w:color w:val="auto"/>
          <w:sz w:val="24"/>
          <w:szCs w:val="24"/>
        </w:rPr>
        <w:t>).</w:t>
      </w:r>
    </w:p>
    <w:p w14:paraId="21D4FA42"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029185C8"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11.3.2. Antes da aplicação da multa será facultada a defesa do interessado no prazo de 15 (quinze) dias úteis, contado da data de sua intimação (</w:t>
      </w:r>
      <w:hyperlink r:id="rId65" w:anchor="art157" w:history="1">
        <w:r w:rsidRPr="00D2265B">
          <w:rPr>
            <w:rStyle w:val="Hyperlink"/>
            <w:rFonts w:ascii="Times New Roman" w:hAnsi="Times New Roman" w:cs="Times New Roman"/>
            <w:color w:val="auto"/>
            <w:sz w:val="24"/>
            <w:szCs w:val="24"/>
          </w:rPr>
          <w:t>art. 157, da Lei nº 14.133, de 2021</w:t>
        </w:r>
      </w:hyperlink>
      <w:r w:rsidRPr="00D2265B">
        <w:rPr>
          <w:rFonts w:ascii="Times New Roman" w:hAnsi="Times New Roman" w:cs="Times New Roman"/>
          <w:color w:val="auto"/>
          <w:sz w:val="24"/>
          <w:szCs w:val="24"/>
        </w:rPr>
        <w:t>).</w:t>
      </w:r>
    </w:p>
    <w:p w14:paraId="23C5F36E"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7C1893C5"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sidRPr="00D2265B">
          <w:rPr>
            <w:rStyle w:val="Hyperlink"/>
            <w:rFonts w:ascii="Times New Roman" w:hAnsi="Times New Roman" w:cs="Times New Roman"/>
            <w:color w:val="auto"/>
            <w:sz w:val="24"/>
            <w:szCs w:val="24"/>
          </w:rPr>
          <w:t>art. 156, §8º, da Lei nº 14.133, de 2021</w:t>
        </w:r>
      </w:hyperlink>
      <w:r w:rsidRPr="00D2265B">
        <w:rPr>
          <w:rFonts w:ascii="Times New Roman" w:hAnsi="Times New Roman" w:cs="Times New Roman"/>
          <w:color w:val="auto"/>
          <w:sz w:val="24"/>
          <w:szCs w:val="24"/>
        </w:rPr>
        <w:t>).</w:t>
      </w:r>
    </w:p>
    <w:p w14:paraId="55E9ECBB"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0A2BA36B"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11.3.4. Previamente ao encaminhamento à cobrança judicial, a multa poderá ser recolhida administrativamente no prazo máximo de 15 (quinze) dias, a contar da data do recebimento da comunicação enviada pela autoridade competente.</w:t>
      </w:r>
      <w:bookmarkStart w:id="3" w:name="_Hlk78351618"/>
      <w:bookmarkEnd w:id="3"/>
    </w:p>
    <w:p w14:paraId="4728FF69"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0ADB3A3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11.4. A aplicação das sanções realizar-se-á em processo administrativo que assegure o contraditório e a ampla defesa ao Contratado, observando-se o procedimento previsto no </w:t>
      </w:r>
      <w:r w:rsidRPr="00D2265B">
        <w:rPr>
          <w:rFonts w:ascii="Times New Roman" w:hAnsi="Times New Roman" w:cs="Times New Roman"/>
          <w:b/>
          <w:bCs/>
          <w:color w:val="auto"/>
          <w:sz w:val="24"/>
          <w:szCs w:val="24"/>
        </w:rPr>
        <w:t xml:space="preserve">caput </w:t>
      </w:r>
      <w:r w:rsidRPr="00D2265B">
        <w:rPr>
          <w:rFonts w:ascii="Times New Roman" w:hAnsi="Times New Roman" w:cs="Times New Roman"/>
          <w:color w:val="auto"/>
          <w:sz w:val="24"/>
          <w:szCs w:val="24"/>
        </w:rPr>
        <w:t xml:space="preserve">e parágrafos do </w:t>
      </w:r>
      <w:hyperlink r:id="rId67" w:anchor="art158" w:history="1">
        <w:r w:rsidRPr="00D2265B">
          <w:rPr>
            <w:rStyle w:val="Hyperlink"/>
            <w:rFonts w:ascii="Times New Roman" w:hAnsi="Times New Roman" w:cs="Times New Roman"/>
            <w:color w:val="auto"/>
            <w:sz w:val="24"/>
            <w:szCs w:val="24"/>
          </w:rPr>
          <w:t>art. 158 da Lei nº 14.133, de 2021</w:t>
        </w:r>
      </w:hyperlink>
      <w:r w:rsidRPr="00D2265B">
        <w:rPr>
          <w:rFonts w:ascii="Times New Roman" w:hAnsi="Times New Roman" w:cs="Times New Roman"/>
          <w:color w:val="auto"/>
          <w:sz w:val="24"/>
          <w:szCs w:val="24"/>
        </w:rPr>
        <w:t>, para as penalidades de impedimento de licitar e contratar e de declaração de inidoneidade para licitar ou contratar.</w:t>
      </w:r>
    </w:p>
    <w:p w14:paraId="1753EB27"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970F4F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11.5. Na aplicação das sanções serão considerados (</w:t>
      </w:r>
      <w:hyperlink r:id="rId68" w:anchor="art156§1" w:history="1">
        <w:r w:rsidRPr="00D2265B">
          <w:rPr>
            <w:rStyle w:val="Hyperlink"/>
            <w:rFonts w:ascii="Times New Roman" w:hAnsi="Times New Roman" w:cs="Times New Roman"/>
            <w:color w:val="auto"/>
            <w:sz w:val="24"/>
            <w:szCs w:val="24"/>
          </w:rPr>
          <w:t>art. 156, §1º, da Lei nº 14.133, de 2021</w:t>
        </w:r>
      </w:hyperlink>
      <w:r w:rsidRPr="00D2265B">
        <w:rPr>
          <w:rFonts w:ascii="Times New Roman" w:hAnsi="Times New Roman" w:cs="Times New Roman"/>
          <w:color w:val="auto"/>
          <w:sz w:val="24"/>
          <w:szCs w:val="24"/>
        </w:rPr>
        <w:t>):</w:t>
      </w:r>
    </w:p>
    <w:p w14:paraId="4D733BC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8C8AE56" w14:textId="77777777" w:rsidR="00501305" w:rsidRPr="00D2265B" w:rsidRDefault="00501305" w:rsidP="00501305">
      <w:pPr>
        <w:numPr>
          <w:ilvl w:val="0"/>
          <w:numId w:val="3"/>
        </w:numPr>
        <w:suppressAutoHyphens/>
        <w:spacing w:after="0" w:line="240" w:lineRule="auto"/>
        <w:ind w:left="0" w:firstLine="0"/>
        <w:contextualSpacing/>
        <w:jc w:val="both"/>
        <w:rPr>
          <w:rFonts w:ascii="Times New Roman" w:eastAsia="Arial" w:hAnsi="Times New Roman"/>
          <w:sz w:val="24"/>
          <w:szCs w:val="24"/>
        </w:rPr>
      </w:pPr>
      <w:r w:rsidRPr="00D2265B">
        <w:rPr>
          <w:rFonts w:ascii="Times New Roman" w:eastAsia="Arial" w:hAnsi="Times New Roman"/>
          <w:sz w:val="24"/>
          <w:szCs w:val="24"/>
        </w:rPr>
        <w:t>a natureza e a gravidade da infração cometida;</w:t>
      </w:r>
    </w:p>
    <w:p w14:paraId="25D4F4CE" w14:textId="77777777" w:rsidR="00501305" w:rsidRPr="00D2265B" w:rsidRDefault="00501305" w:rsidP="00501305">
      <w:pPr>
        <w:numPr>
          <w:ilvl w:val="0"/>
          <w:numId w:val="3"/>
        </w:numPr>
        <w:suppressAutoHyphens/>
        <w:spacing w:after="0" w:line="240" w:lineRule="auto"/>
        <w:ind w:left="0" w:firstLine="0"/>
        <w:contextualSpacing/>
        <w:jc w:val="both"/>
        <w:rPr>
          <w:rFonts w:ascii="Times New Roman" w:eastAsia="Arial" w:hAnsi="Times New Roman"/>
          <w:sz w:val="24"/>
          <w:szCs w:val="24"/>
        </w:rPr>
      </w:pPr>
      <w:r w:rsidRPr="00D2265B">
        <w:rPr>
          <w:rFonts w:ascii="Times New Roman" w:eastAsia="Arial" w:hAnsi="Times New Roman"/>
          <w:sz w:val="24"/>
          <w:szCs w:val="24"/>
        </w:rPr>
        <w:t>as peculiaridades do caso concreto;</w:t>
      </w:r>
    </w:p>
    <w:p w14:paraId="75C05B53" w14:textId="77777777" w:rsidR="00501305" w:rsidRPr="00D2265B" w:rsidRDefault="00501305" w:rsidP="00501305">
      <w:pPr>
        <w:numPr>
          <w:ilvl w:val="0"/>
          <w:numId w:val="3"/>
        </w:numPr>
        <w:suppressAutoHyphens/>
        <w:spacing w:after="0" w:line="240" w:lineRule="auto"/>
        <w:ind w:left="0" w:firstLine="0"/>
        <w:contextualSpacing/>
        <w:jc w:val="both"/>
        <w:rPr>
          <w:rFonts w:ascii="Times New Roman" w:eastAsia="Arial" w:hAnsi="Times New Roman"/>
          <w:sz w:val="24"/>
          <w:szCs w:val="24"/>
        </w:rPr>
      </w:pPr>
      <w:r w:rsidRPr="00D2265B">
        <w:rPr>
          <w:rFonts w:ascii="Times New Roman" w:eastAsia="Arial" w:hAnsi="Times New Roman"/>
          <w:sz w:val="24"/>
          <w:szCs w:val="24"/>
        </w:rPr>
        <w:t>as circunstâncias agravantes ou atenuantes;</w:t>
      </w:r>
    </w:p>
    <w:p w14:paraId="6F7C6CD8" w14:textId="77777777" w:rsidR="00501305" w:rsidRPr="00D2265B" w:rsidRDefault="00501305" w:rsidP="00501305">
      <w:pPr>
        <w:numPr>
          <w:ilvl w:val="0"/>
          <w:numId w:val="3"/>
        </w:numPr>
        <w:suppressAutoHyphens/>
        <w:spacing w:after="0" w:line="240" w:lineRule="auto"/>
        <w:ind w:left="0" w:firstLine="0"/>
        <w:contextualSpacing/>
        <w:jc w:val="both"/>
        <w:rPr>
          <w:rFonts w:ascii="Times New Roman" w:eastAsia="Arial" w:hAnsi="Times New Roman"/>
          <w:sz w:val="24"/>
          <w:szCs w:val="24"/>
        </w:rPr>
      </w:pPr>
      <w:r w:rsidRPr="00D2265B">
        <w:rPr>
          <w:rFonts w:ascii="Times New Roman" w:eastAsia="Arial" w:hAnsi="Times New Roman"/>
          <w:sz w:val="24"/>
          <w:szCs w:val="24"/>
        </w:rPr>
        <w:t>os danos que dela provierem para o Contratante;</w:t>
      </w:r>
    </w:p>
    <w:p w14:paraId="136897AD" w14:textId="77777777" w:rsidR="00501305" w:rsidRPr="00D2265B" w:rsidRDefault="00501305" w:rsidP="00501305">
      <w:pPr>
        <w:numPr>
          <w:ilvl w:val="0"/>
          <w:numId w:val="3"/>
        </w:numPr>
        <w:suppressAutoHyphens/>
        <w:spacing w:after="0" w:line="240" w:lineRule="auto"/>
        <w:ind w:left="0" w:firstLine="0"/>
        <w:contextualSpacing/>
        <w:jc w:val="both"/>
        <w:rPr>
          <w:rFonts w:ascii="Times New Roman" w:eastAsia="Arial" w:hAnsi="Times New Roman"/>
          <w:sz w:val="24"/>
          <w:szCs w:val="24"/>
        </w:rPr>
      </w:pPr>
      <w:r w:rsidRPr="00D2265B">
        <w:rPr>
          <w:rFonts w:ascii="Times New Roman" w:eastAsia="Arial" w:hAnsi="Times New Roman"/>
          <w:sz w:val="24"/>
          <w:szCs w:val="24"/>
        </w:rPr>
        <w:t>a implantação ou o aperfeiçoamento de programa de integridade, conforme normas e orientações dos órgãos de controle.</w:t>
      </w:r>
    </w:p>
    <w:p w14:paraId="2E8F8F68" w14:textId="77777777" w:rsidR="00501305" w:rsidRPr="00D2265B" w:rsidRDefault="00501305" w:rsidP="00501305">
      <w:pPr>
        <w:suppressAutoHyphens/>
        <w:contextualSpacing/>
        <w:jc w:val="both"/>
        <w:rPr>
          <w:rFonts w:ascii="Times New Roman" w:eastAsia="Arial" w:hAnsi="Times New Roman"/>
          <w:sz w:val="24"/>
          <w:szCs w:val="24"/>
        </w:rPr>
      </w:pPr>
    </w:p>
    <w:p w14:paraId="547D4E2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eastAsia="Arial" w:hAnsi="Times New Roman" w:cs="Times New Roman"/>
          <w:color w:val="auto"/>
          <w:sz w:val="24"/>
          <w:szCs w:val="24"/>
        </w:rPr>
        <w:t xml:space="preserve">11.6. </w:t>
      </w:r>
      <w:r w:rsidRPr="00D2265B">
        <w:rPr>
          <w:rFonts w:ascii="Times New Roman" w:hAnsi="Times New Roman" w:cs="Times New Roman"/>
          <w:color w:val="auto"/>
          <w:sz w:val="24"/>
          <w:szCs w:val="24"/>
        </w:rPr>
        <w:t xml:space="preserve">Os atos previstos como infrações administrativas na </w:t>
      </w:r>
      <w:hyperlink r:id="rId69" w:history="1">
        <w:r w:rsidRPr="00D2265B">
          <w:rPr>
            <w:rStyle w:val="Hyperlink"/>
            <w:rFonts w:ascii="Times New Roman" w:hAnsi="Times New Roman" w:cs="Times New Roman"/>
            <w:color w:val="auto"/>
            <w:sz w:val="24"/>
            <w:szCs w:val="24"/>
          </w:rPr>
          <w:t>Lei nº 14.133, de 2021</w:t>
        </w:r>
      </w:hyperlink>
      <w:r w:rsidRPr="00D2265B">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70" w:history="1">
        <w:r w:rsidRPr="00D2265B">
          <w:rPr>
            <w:rStyle w:val="Hyperlink"/>
            <w:rFonts w:ascii="Times New Roman" w:hAnsi="Times New Roman" w:cs="Times New Roman"/>
            <w:color w:val="auto"/>
            <w:sz w:val="24"/>
            <w:szCs w:val="24"/>
          </w:rPr>
          <w:t>Lei nº 12.846, de 2013</w:t>
        </w:r>
      </w:hyperlink>
      <w:r w:rsidRPr="00D2265B">
        <w:rPr>
          <w:rFonts w:ascii="Times New Roman" w:hAnsi="Times New Roman" w:cs="Times New Roman"/>
          <w:color w:val="auto"/>
          <w:sz w:val="24"/>
          <w:szCs w:val="24"/>
        </w:rPr>
        <w:t>, serão apurados e julgados conjuntamente, nos mesmos autos, observados o rito procedimental e autoridade competente definidos na referida Lei (</w:t>
      </w:r>
      <w:hyperlink r:id="rId71" w:history="1">
        <w:r w:rsidRPr="00D2265B">
          <w:rPr>
            <w:rStyle w:val="Hyperlink"/>
            <w:rFonts w:ascii="Times New Roman" w:hAnsi="Times New Roman" w:cs="Times New Roman"/>
            <w:color w:val="auto"/>
            <w:sz w:val="24"/>
            <w:szCs w:val="24"/>
          </w:rPr>
          <w:t>art. 159</w:t>
        </w:r>
      </w:hyperlink>
      <w:r w:rsidRPr="00D2265B">
        <w:rPr>
          <w:rFonts w:ascii="Times New Roman" w:hAnsi="Times New Roman" w:cs="Times New Roman"/>
          <w:color w:val="auto"/>
          <w:sz w:val="24"/>
          <w:szCs w:val="24"/>
        </w:rPr>
        <w:t>).</w:t>
      </w:r>
    </w:p>
    <w:p w14:paraId="662C82BD"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4A0729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D2265B">
          <w:rPr>
            <w:rStyle w:val="Hyperlink"/>
            <w:rFonts w:ascii="Times New Roman" w:hAnsi="Times New Roman" w:cs="Times New Roman"/>
            <w:color w:val="auto"/>
            <w:sz w:val="24"/>
            <w:szCs w:val="24"/>
          </w:rPr>
          <w:t>art. 160, da Lei nº 14.133, de 2021</w:t>
        </w:r>
      </w:hyperlink>
      <w:r w:rsidRPr="00D2265B">
        <w:rPr>
          <w:rFonts w:ascii="Times New Roman" w:hAnsi="Times New Roman" w:cs="Times New Roman"/>
          <w:color w:val="auto"/>
          <w:sz w:val="24"/>
          <w:szCs w:val="24"/>
        </w:rPr>
        <w:t>).</w:t>
      </w:r>
    </w:p>
    <w:p w14:paraId="2A57D95A" w14:textId="77777777" w:rsidR="00501305" w:rsidRPr="00D2265B" w:rsidRDefault="00501305" w:rsidP="00501305">
      <w:pPr>
        <w:pStyle w:val="Nivel2"/>
        <w:numPr>
          <w:ilvl w:val="0"/>
          <w:numId w:val="0"/>
        </w:numPr>
        <w:spacing w:before="0" w:after="0" w:line="240" w:lineRule="auto"/>
        <w:rPr>
          <w:rFonts w:ascii="Times New Roman" w:hAnsi="Times New Roman" w:cs="Times New Roman"/>
          <w:i/>
          <w:iCs/>
          <w:color w:val="auto"/>
          <w:sz w:val="24"/>
          <w:szCs w:val="24"/>
        </w:rPr>
      </w:pPr>
    </w:p>
    <w:p w14:paraId="073A1FC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iCs/>
          <w:color w:val="auto"/>
          <w:sz w:val="24"/>
          <w:szCs w:val="24"/>
        </w:rPr>
        <w:t xml:space="preserve">11.8. </w:t>
      </w:r>
      <w:r w:rsidRPr="00D2265B">
        <w:rPr>
          <w:rFonts w:ascii="Times New Roman" w:hAnsi="Times New Roman" w:cs="Times New Roman"/>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2265B">
        <w:rPr>
          <w:rFonts w:ascii="Times New Roman" w:hAnsi="Times New Roman" w:cs="Times New Roman"/>
          <w:color w:val="auto"/>
          <w:sz w:val="24"/>
          <w:szCs w:val="24"/>
        </w:rPr>
        <w:t>Ceis</w:t>
      </w:r>
      <w:proofErr w:type="spellEnd"/>
      <w:r w:rsidRPr="00D2265B">
        <w:rPr>
          <w:rFonts w:ascii="Times New Roman" w:hAnsi="Times New Roman" w:cs="Times New Roman"/>
          <w:color w:val="auto"/>
          <w:sz w:val="24"/>
          <w:szCs w:val="24"/>
        </w:rPr>
        <w:t>) e no Cadastro Nacional de Empresas Punidas (</w:t>
      </w:r>
      <w:proofErr w:type="spellStart"/>
      <w:r w:rsidRPr="00D2265B">
        <w:rPr>
          <w:rFonts w:ascii="Times New Roman" w:hAnsi="Times New Roman" w:cs="Times New Roman"/>
          <w:color w:val="auto"/>
          <w:sz w:val="24"/>
          <w:szCs w:val="24"/>
        </w:rPr>
        <w:t>Cnep</w:t>
      </w:r>
      <w:proofErr w:type="spellEnd"/>
      <w:r w:rsidRPr="00D2265B">
        <w:rPr>
          <w:rFonts w:ascii="Times New Roman" w:hAnsi="Times New Roman" w:cs="Times New Roman"/>
          <w:color w:val="auto"/>
          <w:sz w:val="24"/>
          <w:szCs w:val="24"/>
        </w:rPr>
        <w:t>), instituídos no âmbito do Poder Executivo Federal. (</w:t>
      </w:r>
      <w:hyperlink r:id="rId73" w:anchor="art161" w:history="1">
        <w:r w:rsidRPr="00D2265B">
          <w:rPr>
            <w:rStyle w:val="Hyperlink"/>
            <w:rFonts w:ascii="Times New Roman" w:hAnsi="Times New Roman" w:cs="Times New Roman"/>
            <w:color w:val="auto"/>
            <w:sz w:val="24"/>
            <w:szCs w:val="24"/>
          </w:rPr>
          <w:t>Art. 161, da Lei nº 14.133, de 2021</w:t>
        </w:r>
      </w:hyperlink>
      <w:r w:rsidRPr="00D2265B">
        <w:rPr>
          <w:rFonts w:ascii="Times New Roman" w:hAnsi="Times New Roman" w:cs="Times New Roman"/>
          <w:color w:val="auto"/>
          <w:sz w:val="24"/>
          <w:szCs w:val="24"/>
        </w:rPr>
        <w:t>).</w:t>
      </w:r>
    </w:p>
    <w:p w14:paraId="5BE1ACBF" w14:textId="77777777" w:rsidR="00501305" w:rsidRPr="00D2265B" w:rsidRDefault="00501305" w:rsidP="00501305">
      <w:pPr>
        <w:pStyle w:val="Nivel2"/>
        <w:numPr>
          <w:ilvl w:val="0"/>
          <w:numId w:val="0"/>
        </w:numPr>
        <w:spacing w:before="0" w:after="0" w:line="240" w:lineRule="auto"/>
        <w:rPr>
          <w:rFonts w:ascii="Times New Roman" w:hAnsi="Times New Roman" w:cs="Times New Roman"/>
          <w:iCs/>
          <w:color w:val="auto"/>
          <w:sz w:val="24"/>
          <w:szCs w:val="24"/>
        </w:rPr>
      </w:pPr>
    </w:p>
    <w:p w14:paraId="7BACEF9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iCs/>
          <w:color w:val="auto"/>
          <w:sz w:val="24"/>
          <w:szCs w:val="24"/>
        </w:rPr>
        <w:t xml:space="preserve">11.9. </w:t>
      </w:r>
      <w:r w:rsidRPr="00D2265B">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74" w:anchor="163" w:history="1">
        <w:r w:rsidRPr="00D2265B">
          <w:rPr>
            <w:rStyle w:val="Hyperlink"/>
            <w:rFonts w:ascii="Times New Roman" w:hAnsi="Times New Roman" w:cs="Times New Roman"/>
            <w:color w:val="auto"/>
            <w:sz w:val="24"/>
            <w:szCs w:val="24"/>
          </w:rPr>
          <w:t>art. 163 da Lei nº 14.133/21</w:t>
        </w:r>
      </w:hyperlink>
      <w:r w:rsidRPr="00D2265B">
        <w:rPr>
          <w:rFonts w:ascii="Times New Roman" w:hAnsi="Times New Roman" w:cs="Times New Roman"/>
          <w:color w:val="auto"/>
          <w:sz w:val="24"/>
          <w:szCs w:val="24"/>
        </w:rPr>
        <w:t>.</w:t>
      </w:r>
    </w:p>
    <w:p w14:paraId="3470ED71" w14:textId="77777777" w:rsidR="00501305" w:rsidRPr="00D2265B" w:rsidRDefault="00501305" w:rsidP="00501305">
      <w:pPr>
        <w:pStyle w:val="Nivel2"/>
        <w:numPr>
          <w:ilvl w:val="0"/>
          <w:numId w:val="0"/>
        </w:numPr>
        <w:spacing w:before="0" w:after="0" w:line="240" w:lineRule="auto"/>
        <w:rPr>
          <w:rFonts w:ascii="Times New Roman" w:hAnsi="Times New Roman" w:cs="Times New Roman"/>
          <w:i/>
          <w:iCs/>
          <w:color w:val="auto"/>
          <w:sz w:val="24"/>
          <w:szCs w:val="24"/>
        </w:rPr>
      </w:pPr>
    </w:p>
    <w:p w14:paraId="6B51E3B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sidRPr="00D2265B">
          <w:rPr>
            <w:rStyle w:val="Hyperlink"/>
            <w:rFonts w:ascii="Times New Roman" w:hAnsi="Times New Roman" w:cs="Times New Roman"/>
            <w:color w:val="auto"/>
            <w:sz w:val="24"/>
            <w:szCs w:val="24"/>
          </w:rPr>
          <w:t>Normativa SEGES/ME nº 26, de 13 de abril de 2022</w:t>
        </w:r>
      </w:hyperlink>
      <w:r w:rsidRPr="00D2265B">
        <w:rPr>
          <w:rFonts w:ascii="Times New Roman" w:hAnsi="Times New Roman" w:cs="Times New Roman"/>
          <w:color w:val="auto"/>
          <w:sz w:val="24"/>
          <w:szCs w:val="24"/>
        </w:rPr>
        <w:t xml:space="preserve">. </w:t>
      </w:r>
    </w:p>
    <w:p w14:paraId="3F98B66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609A2A6A"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12. CLÁUSULA DÉCIMA SEGUNDA– DA EXTINÇÃO CONTRATUAL (</w:t>
      </w:r>
      <w:hyperlink r:id="rId76" w:anchor="art92" w:history="1">
        <w:r w:rsidRPr="00D2265B">
          <w:rPr>
            <w:rStyle w:val="Hyperlink"/>
            <w:rFonts w:ascii="Times New Roman" w:hAnsi="Times New Roman" w:cs="Times New Roman"/>
          </w:rPr>
          <w:t>art. 92, XIX</w:t>
        </w:r>
      </w:hyperlink>
      <w:r w:rsidRPr="00D2265B">
        <w:rPr>
          <w:rFonts w:ascii="Times New Roman" w:hAnsi="Times New Roman" w:cs="Times New Roman"/>
        </w:rPr>
        <w:t>):</w:t>
      </w:r>
    </w:p>
    <w:p w14:paraId="155A09AA" w14:textId="77777777" w:rsidR="00501305" w:rsidRPr="00D2265B" w:rsidRDefault="00501305" w:rsidP="00501305">
      <w:pPr>
        <w:rPr>
          <w:rFonts w:ascii="Times New Roman" w:hAnsi="Times New Roman"/>
          <w:sz w:val="24"/>
          <w:szCs w:val="24"/>
        </w:rPr>
      </w:pPr>
    </w:p>
    <w:p w14:paraId="3A317A7A"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12.1. O contrato será extinto quando cumpridas as obrigações de ambas as partes, ainda que isso ocorra antes do prazo estipulado para tanto.</w:t>
      </w:r>
    </w:p>
    <w:p w14:paraId="17346B3F"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p>
    <w:p w14:paraId="510309F5"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7CA1CD13" w14:textId="77777777" w:rsidR="00501305" w:rsidRPr="00D2265B" w:rsidRDefault="00501305" w:rsidP="00501305">
      <w:pPr>
        <w:pStyle w:val="Nvel2-Red"/>
        <w:numPr>
          <w:ilvl w:val="0"/>
          <w:numId w:val="0"/>
        </w:numPr>
        <w:spacing w:before="0" w:after="0" w:line="240" w:lineRule="auto"/>
        <w:rPr>
          <w:rFonts w:ascii="Times New Roman" w:hAnsi="Times New Roman" w:cs="Times New Roman"/>
          <w:i w:val="0"/>
          <w:iCs w:val="0"/>
          <w:color w:val="auto"/>
          <w:sz w:val="24"/>
          <w:szCs w:val="24"/>
        </w:rPr>
      </w:pPr>
    </w:p>
    <w:p w14:paraId="66454045" w14:textId="77777777" w:rsidR="00501305" w:rsidRPr="00D2265B" w:rsidRDefault="00501305" w:rsidP="00501305">
      <w:pPr>
        <w:pStyle w:val="Nvel3-R"/>
        <w:numPr>
          <w:ilvl w:val="0"/>
          <w:numId w:val="0"/>
        </w:numPr>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12.2.1. Quando a não conclusão do contrato referida no item anterior decorrer de culpa do contratado:</w:t>
      </w:r>
    </w:p>
    <w:p w14:paraId="09BF8657" w14:textId="77777777" w:rsidR="00501305" w:rsidRPr="00D2265B" w:rsidRDefault="00501305" w:rsidP="00501305">
      <w:pPr>
        <w:pStyle w:val="Nvel3-R"/>
        <w:numPr>
          <w:ilvl w:val="0"/>
          <w:numId w:val="0"/>
        </w:numPr>
        <w:spacing w:before="0" w:after="0" w:line="240" w:lineRule="auto"/>
        <w:rPr>
          <w:rFonts w:ascii="Times New Roman" w:hAnsi="Times New Roman" w:cs="Times New Roman"/>
          <w:i w:val="0"/>
          <w:iCs w:val="0"/>
          <w:color w:val="auto"/>
          <w:sz w:val="24"/>
          <w:szCs w:val="24"/>
        </w:rPr>
      </w:pPr>
    </w:p>
    <w:p w14:paraId="139160F8" w14:textId="77777777" w:rsidR="00501305" w:rsidRPr="00D2265B" w:rsidRDefault="00501305" w:rsidP="00501305">
      <w:pPr>
        <w:pStyle w:val="PargrafodaLista"/>
        <w:numPr>
          <w:ilvl w:val="0"/>
          <w:numId w:val="6"/>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 xml:space="preserve">ficará ele constituído em mora, sendo-lhe aplicáveis as respectivas sanções administrativas; e  </w:t>
      </w:r>
    </w:p>
    <w:p w14:paraId="4B41C7C2" w14:textId="77777777" w:rsidR="00501305" w:rsidRPr="00D2265B" w:rsidRDefault="00501305" w:rsidP="00501305">
      <w:pPr>
        <w:pStyle w:val="PargrafodaLista"/>
        <w:numPr>
          <w:ilvl w:val="0"/>
          <w:numId w:val="6"/>
        </w:numPr>
        <w:suppressAutoHyphens/>
        <w:spacing w:after="0" w:line="240" w:lineRule="auto"/>
        <w:ind w:left="0" w:firstLine="0"/>
        <w:jc w:val="both"/>
        <w:rPr>
          <w:rFonts w:ascii="Times New Roman" w:eastAsia="Arial" w:hAnsi="Times New Roman"/>
          <w:sz w:val="24"/>
          <w:szCs w:val="24"/>
        </w:rPr>
      </w:pPr>
      <w:r w:rsidRPr="00D2265B">
        <w:rPr>
          <w:rFonts w:ascii="Times New Roman" w:eastAsia="Arial" w:hAnsi="Times New Roman"/>
          <w:sz w:val="24"/>
          <w:szCs w:val="24"/>
        </w:rPr>
        <w:t>poderá a Administração optar pela extinção do contrato e, nesse caso, adotará as medidas admitidas em lei para a continuidade da execução contratual.</w:t>
      </w:r>
    </w:p>
    <w:p w14:paraId="35994A20" w14:textId="77777777" w:rsidR="00501305" w:rsidRPr="00D2265B" w:rsidRDefault="00501305" w:rsidP="00501305">
      <w:pPr>
        <w:pStyle w:val="PargrafodaLista"/>
        <w:suppressAutoHyphens/>
        <w:spacing w:after="0" w:line="240" w:lineRule="auto"/>
        <w:ind w:left="0"/>
        <w:jc w:val="both"/>
        <w:rPr>
          <w:rFonts w:ascii="Times New Roman" w:eastAsia="Arial" w:hAnsi="Times New Roman"/>
          <w:sz w:val="24"/>
          <w:szCs w:val="24"/>
        </w:rPr>
      </w:pPr>
    </w:p>
    <w:p w14:paraId="54BD6FA3"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12.3. O contrato poderá ser extinto antes de cumpridas as obrigações nele estipuladas, ou antes do prazo nele fixado, por algum dos motivos previstos no </w:t>
      </w:r>
      <w:hyperlink r:id="rId77" w:anchor="art137" w:history="1">
        <w:r w:rsidRPr="00D2265B">
          <w:rPr>
            <w:rStyle w:val="Hyperlink"/>
            <w:rFonts w:ascii="Times New Roman" w:hAnsi="Times New Roman" w:cs="Times New Roman"/>
            <w:color w:val="auto"/>
            <w:sz w:val="24"/>
            <w:szCs w:val="24"/>
          </w:rPr>
          <w:t>artigo 137 da Lei nº 14.133/21</w:t>
        </w:r>
      </w:hyperlink>
      <w:r w:rsidRPr="00D2265B">
        <w:rPr>
          <w:rFonts w:ascii="Times New Roman" w:hAnsi="Times New Roman" w:cs="Times New Roman"/>
          <w:color w:val="auto"/>
          <w:sz w:val="24"/>
          <w:szCs w:val="24"/>
        </w:rPr>
        <w:t>, bem como amigavelmente, assegurados o contraditório e a ampla defesa.</w:t>
      </w:r>
    </w:p>
    <w:p w14:paraId="02709B08"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34F83B14"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12.3.1. Nesta hipótese, aplicam-se também os </w:t>
      </w:r>
      <w:hyperlink r:id="rId78" w:anchor="art138" w:history="1">
        <w:r w:rsidRPr="00D2265B">
          <w:rPr>
            <w:rStyle w:val="Hyperlink"/>
            <w:rFonts w:ascii="Times New Roman" w:hAnsi="Times New Roman" w:cs="Times New Roman"/>
            <w:color w:val="auto"/>
            <w:sz w:val="24"/>
            <w:szCs w:val="24"/>
          </w:rPr>
          <w:t>artigos 138 e 139 da mesma Lei</w:t>
        </w:r>
      </w:hyperlink>
      <w:r w:rsidRPr="00D2265B">
        <w:rPr>
          <w:rFonts w:ascii="Times New Roman" w:hAnsi="Times New Roman" w:cs="Times New Roman"/>
          <w:color w:val="auto"/>
          <w:sz w:val="24"/>
          <w:szCs w:val="24"/>
        </w:rPr>
        <w:t>.</w:t>
      </w:r>
    </w:p>
    <w:p w14:paraId="31FF3873"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27255784"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12.3.2. A alteração social ou a modificação da finalidade ou da estrutura da empresa não ensejará a extinção se não restringir sua capacidade de concluir o contrato.</w:t>
      </w:r>
    </w:p>
    <w:p w14:paraId="5E9B1E38" w14:textId="77777777" w:rsidR="00501305" w:rsidRPr="00D2265B" w:rsidRDefault="00501305" w:rsidP="00501305">
      <w:pPr>
        <w:rPr>
          <w:rFonts w:ascii="Times New Roman" w:hAnsi="Times New Roman"/>
          <w:sz w:val="24"/>
          <w:szCs w:val="24"/>
        </w:rPr>
      </w:pPr>
    </w:p>
    <w:p w14:paraId="7FE33E2E" w14:textId="77777777" w:rsidR="00501305" w:rsidRPr="00D2265B" w:rsidRDefault="00501305" w:rsidP="00501305">
      <w:pPr>
        <w:jc w:val="both"/>
        <w:rPr>
          <w:rFonts w:ascii="Times New Roman" w:hAnsi="Times New Roman"/>
          <w:sz w:val="24"/>
          <w:szCs w:val="24"/>
        </w:rPr>
      </w:pPr>
      <w:r w:rsidRPr="00D2265B">
        <w:rPr>
          <w:rFonts w:ascii="Times New Roman" w:hAnsi="Times New Roman"/>
          <w:sz w:val="24"/>
          <w:szCs w:val="24"/>
        </w:rPr>
        <w:t>12.3.2.1. Se a operação implicar mudança da pessoa jurídica contratada, deverá ser formalizado termo aditivo para alteração subjetiva.</w:t>
      </w:r>
    </w:p>
    <w:p w14:paraId="4BD563DF" w14:textId="77777777" w:rsidR="00501305" w:rsidRPr="00D2265B" w:rsidRDefault="00501305" w:rsidP="00501305">
      <w:pPr>
        <w:jc w:val="both"/>
        <w:rPr>
          <w:rFonts w:ascii="Times New Roman" w:hAnsi="Times New Roman"/>
          <w:sz w:val="24"/>
          <w:szCs w:val="24"/>
        </w:rPr>
      </w:pPr>
    </w:p>
    <w:p w14:paraId="546530E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12.4. O termo de extinção, sempre que possível, será precedido:</w:t>
      </w:r>
    </w:p>
    <w:p w14:paraId="49123EC0"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BFE1900"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12.4.1. Balanço dos eventos contratuais já cumpridos ou parcialmente cumpridos;</w:t>
      </w:r>
    </w:p>
    <w:p w14:paraId="3E11F941"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52940DCD"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12.4.2. Relação dos pagamentos já efetuados e ainda devidos;</w:t>
      </w:r>
    </w:p>
    <w:p w14:paraId="14E24D7D"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48C369FC"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12.4.3. Indenizações e multas.</w:t>
      </w:r>
    </w:p>
    <w:p w14:paraId="0BC5BD85" w14:textId="77777777" w:rsidR="00501305" w:rsidRPr="00D2265B" w:rsidRDefault="00501305" w:rsidP="00501305">
      <w:pPr>
        <w:pStyle w:val="Nivel3"/>
        <w:numPr>
          <w:ilvl w:val="0"/>
          <w:numId w:val="0"/>
        </w:numPr>
        <w:spacing w:before="0" w:after="0" w:line="240" w:lineRule="auto"/>
        <w:rPr>
          <w:rFonts w:ascii="Times New Roman" w:hAnsi="Times New Roman" w:cs="Times New Roman"/>
          <w:color w:val="auto"/>
          <w:sz w:val="24"/>
          <w:szCs w:val="24"/>
        </w:rPr>
      </w:pPr>
    </w:p>
    <w:p w14:paraId="3C044A0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12.5. A extinção do contrato não configura óbice para o reconhecimento do desequilíbrio econômico-financeiro, hipótese em que será concedida indenização por meio de termo indenizatório (</w:t>
      </w:r>
      <w:hyperlink r:id="rId79" w:anchor="art131">
        <w:r w:rsidRPr="00D2265B">
          <w:rPr>
            <w:rStyle w:val="Hyperlink"/>
            <w:rFonts w:ascii="Times New Roman" w:hAnsi="Times New Roman" w:cs="Times New Roman"/>
            <w:color w:val="auto"/>
            <w:sz w:val="24"/>
            <w:szCs w:val="24"/>
          </w:rPr>
          <w:t xml:space="preserve">art. 131, </w:t>
        </w:r>
        <w:r w:rsidRPr="00D2265B">
          <w:rPr>
            <w:rStyle w:val="Hyperlink"/>
            <w:rFonts w:ascii="Times New Roman" w:hAnsi="Times New Roman" w:cs="Times New Roman"/>
            <w:i/>
            <w:iCs/>
            <w:color w:val="auto"/>
            <w:sz w:val="24"/>
            <w:szCs w:val="24"/>
          </w:rPr>
          <w:t xml:space="preserve">caput, </w:t>
        </w:r>
        <w:r w:rsidRPr="00D2265B">
          <w:rPr>
            <w:rStyle w:val="Hyperlink"/>
            <w:rFonts w:ascii="Times New Roman" w:hAnsi="Times New Roman" w:cs="Times New Roman"/>
            <w:color w:val="auto"/>
            <w:sz w:val="24"/>
            <w:szCs w:val="24"/>
          </w:rPr>
          <w:t>da Lei n.º 14.133, de 2021</w:t>
        </w:r>
      </w:hyperlink>
      <w:r w:rsidRPr="00D2265B">
        <w:rPr>
          <w:rFonts w:ascii="Times New Roman" w:hAnsi="Times New Roman" w:cs="Times New Roman"/>
          <w:color w:val="auto"/>
          <w:sz w:val="24"/>
          <w:szCs w:val="24"/>
        </w:rPr>
        <w:t xml:space="preserve">). </w:t>
      </w:r>
    </w:p>
    <w:p w14:paraId="0B9960B7"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1620025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5072789"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E84A1BD"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13. CLÁUSULA DÉCIMA TERCEIRA – DOTAÇÃO ORÇAMENTÁRIA (</w:t>
      </w:r>
      <w:hyperlink r:id="rId80" w:anchor="art92" w:history="1">
        <w:r w:rsidRPr="00D2265B">
          <w:rPr>
            <w:rStyle w:val="Hyperlink"/>
            <w:rFonts w:ascii="Times New Roman" w:hAnsi="Times New Roman" w:cs="Times New Roman"/>
          </w:rPr>
          <w:t>art. 92, VIII</w:t>
        </w:r>
      </w:hyperlink>
      <w:r w:rsidRPr="00D2265B">
        <w:rPr>
          <w:rFonts w:ascii="Times New Roman" w:hAnsi="Times New Roman" w:cs="Times New Roman"/>
        </w:rPr>
        <w:t>):</w:t>
      </w:r>
    </w:p>
    <w:p w14:paraId="213DA9E0" w14:textId="77777777" w:rsidR="00501305" w:rsidRPr="00D2265B" w:rsidRDefault="00501305" w:rsidP="00501305">
      <w:pPr>
        <w:rPr>
          <w:rFonts w:ascii="Times New Roman" w:hAnsi="Times New Roman"/>
          <w:sz w:val="24"/>
          <w:szCs w:val="24"/>
        </w:rPr>
      </w:pPr>
    </w:p>
    <w:p w14:paraId="55AAC486"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13.1. As despesas decorrentes da presente contratação correrão à conta de recursos específicos consignados no Orçamento deste exercício, na dotação abaixo discriminada:</w:t>
      </w:r>
    </w:p>
    <w:p w14:paraId="134233D5" w14:textId="77777777" w:rsidR="00501305" w:rsidRPr="00D2265B" w:rsidRDefault="00501305" w:rsidP="00501305">
      <w:pPr>
        <w:jc w:val="both"/>
        <w:rPr>
          <w:rFonts w:ascii="Times New Roman" w:hAnsi="Times New Roman"/>
          <w:b/>
          <w:bCs/>
          <w:sz w:val="24"/>
          <w:szCs w:val="24"/>
        </w:rPr>
      </w:pPr>
      <w:r w:rsidRPr="00D2265B">
        <w:rPr>
          <w:rFonts w:ascii="Times New Roman" w:hAnsi="Times New Roman"/>
          <w:b/>
          <w:bCs/>
          <w:sz w:val="24"/>
          <w:szCs w:val="24"/>
        </w:rPr>
        <w:t>FICHA 278.</w:t>
      </w:r>
    </w:p>
    <w:p w14:paraId="6DCB1C1D" w14:textId="77777777" w:rsidR="00501305" w:rsidRPr="00D2265B" w:rsidRDefault="00501305" w:rsidP="00501305">
      <w:pPr>
        <w:jc w:val="both"/>
        <w:rPr>
          <w:rFonts w:ascii="Times New Roman" w:hAnsi="Times New Roman"/>
          <w:sz w:val="24"/>
          <w:szCs w:val="24"/>
        </w:rPr>
      </w:pPr>
    </w:p>
    <w:p w14:paraId="2402650B"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14. CLÁUSULA DÉCIMA QUARTA – DOS CASOS OMISSOS (</w:t>
      </w:r>
      <w:hyperlink r:id="rId81" w:anchor="art92" w:history="1">
        <w:r w:rsidRPr="00D2265B">
          <w:rPr>
            <w:rStyle w:val="Hyperlink"/>
            <w:rFonts w:ascii="Times New Roman" w:hAnsi="Times New Roman" w:cs="Times New Roman"/>
          </w:rPr>
          <w:t>art. 92, III</w:t>
        </w:r>
      </w:hyperlink>
      <w:r w:rsidRPr="00D2265B">
        <w:rPr>
          <w:rFonts w:ascii="Times New Roman" w:hAnsi="Times New Roman" w:cs="Times New Roman"/>
        </w:rPr>
        <w:t>):</w:t>
      </w:r>
    </w:p>
    <w:p w14:paraId="0AEB2F0A" w14:textId="77777777" w:rsidR="00501305" w:rsidRPr="00D2265B" w:rsidRDefault="00501305" w:rsidP="00501305">
      <w:pPr>
        <w:rPr>
          <w:rFonts w:ascii="Times New Roman" w:hAnsi="Times New Roman"/>
          <w:sz w:val="24"/>
          <w:szCs w:val="24"/>
        </w:rPr>
      </w:pPr>
    </w:p>
    <w:p w14:paraId="7B78568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14.1. Os casos omissos serão decididos pelo contratante, segundo as disposições contidas na Lei </w:t>
      </w:r>
      <w:hyperlink r:id="rId82" w:history="1">
        <w:r w:rsidRPr="00D2265B">
          <w:rPr>
            <w:rStyle w:val="Hyperlink"/>
            <w:rFonts w:ascii="Times New Roman" w:hAnsi="Times New Roman" w:cs="Times New Roman"/>
            <w:color w:val="auto"/>
            <w:sz w:val="24"/>
            <w:szCs w:val="24"/>
          </w:rPr>
          <w:t>nº 14.133, de 2021</w:t>
        </w:r>
      </w:hyperlink>
      <w:r w:rsidRPr="00D2265B">
        <w:rPr>
          <w:rFonts w:ascii="Times New Roman" w:hAnsi="Times New Roman" w:cs="Times New Roman"/>
          <w:color w:val="auto"/>
          <w:sz w:val="24"/>
          <w:szCs w:val="24"/>
        </w:rPr>
        <w:t xml:space="preserve">, e demais normas federais aplicáveis e, subsidiariamente, segundo as disposições contidas na </w:t>
      </w:r>
      <w:hyperlink r:id="rId83" w:history="1">
        <w:r w:rsidRPr="00D2265B">
          <w:rPr>
            <w:rStyle w:val="Hyperlink"/>
            <w:rFonts w:ascii="Times New Roman" w:hAnsi="Times New Roman" w:cs="Times New Roman"/>
            <w:color w:val="auto"/>
            <w:sz w:val="24"/>
            <w:szCs w:val="24"/>
          </w:rPr>
          <w:t>Lei nº 8.078, de 1990 – Código de Defesa do Consumidor</w:t>
        </w:r>
      </w:hyperlink>
      <w:r w:rsidRPr="00D2265B">
        <w:rPr>
          <w:rFonts w:ascii="Times New Roman" w:hAnsi="Times New Roman" w:cs="Times New Roman"/>
          <w:color w:val="auto"/>
          <w:sz w:val="24"/>
          <w:szCs w:val="24"/>
        </w:rPr>
        <w:t xml:space="preserve"> – e normas e princípios gerais dos contratos.</w:t>
      </w:r>
    </w:p>
    <w:p w14:paraId="529BF58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4426DAFD"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15. CLÁUSULA DÉCIMA QUINTA – ALTERAÇÕES:</w:t>
      </w:r>
    </w:p>
    <w:p w14:paraId="21ABF66D" w14:textId="77777777" w:rsidR="00501305" w:rsidRPr="00D2265B" w:rsidRDefault="00501305" w:rsidP="00501305">
      <w:pPr>
        <w:rPr>
          <w:rFonts w:ascii="Times New Roman" w:hAnsi="Times New Roman"/>
          <w:sz w:val="24"/>
          <w:szCs w:val="24"/>
        </w:rPr>
      </w:pPr>
    </w:p>
    <w:p w14:paraId="5D19774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15.1. Eventuais alterações contratuais reger-se-ão pela disciplina dos </w:t>
      </w:r>
      <w:hyperlink r:id="rId84" w:anchor="art124" w:history="1">
        <w:proofErr w:type="spellStart"/>
        <w:r w:rsidRPr="00D2265B">
          <w:rPr>
            <w:rStyle w:val="Hyperlink"/>
            <w:rFonts w:ascii="Times New Roman" w:hAnsi="Times New Roman" w:cs="Times New Roman"/>
            <w:color w:val="auto"/>
            <w:sz w:val="24"/>
            <w:szCs w:val="24"/>
          </w:rPr>
          <w:t>arts</w:t>
        </w:r>
        <w:proofErr w:type="spellEnd"/>
        <w:r w:rsidRPr="00D2265B">
          <w:rPr>
            <w:rStyle w:val="Hyperlink"/>
            <w:rFonts w:ascii="Times New Roman" w:hAnsi="Times New Roman" w:cs="Times New Roman"/>
            <w:color w:val="auto"/>
            <w:sz w:val="24"/>
            <w:szCs w:val="24"/>
          </w:rPr>
          <w:t>. 124 e seguintes da Lei nº 14.133, de 2021</w:t>
        </w:r>
      </w:hyperlink>
      <w:r w:rsidRPr="00D2265B">
        <w:rPr>
          <w:rFonts w:ascii="Times New Roman" w:hAnsi="Times New Roman" w:cs="Times New Roman"/>
          <w:color w:val="auto"/>
          <w:sz w:val="24"/>
          <w:szCs w:val="24"/>
        </w:rPr>
        <w:t>.</w:t>
      </w:r>
    </w:p>
    <w:p w14:paraId="3500F9A4"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0175DA2E"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13FC2C5"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261FD1EA"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C4D4E3"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7327E69C"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lastRenderedPageBreak/>
        <w:t xml:space="preserve">15.4. Registros que não caracterizam alteração do contrato podem ser realizados por simples apostila, dispensada a celebração de termo aditivo, na forma do </w:t>
      </w:r>
      <w:hyperlink r:id="rId85" w:anchor="art136" w:history="1">
        <w:r w:rsidRPr="00D2265B">
          <w:rPr>
            <w:rStyle w:val="Hyperlink"/>
            <w:rFonts w:ascii="Times New Roman" w:hAnsi="Times New Roman" w:cs="Times New Roman"/>
            <w:color w:val="auto"/>
            <w:sz w:val="24"/>
            <w:szCs w:val="24"/>
          </w:rPr>
          <w:t>art. 136 da Lei nº 14.133, de 2021</w:t>
        </w:r>
      </w:hyperlink>
      <w:r w:rsidRPr="00D2265B">
        <w:rPr>
          <w:rFonts w:ascii="Times New Roman" w:hAnsi="Times New Roman" w:cs="Times New Roman"/>
          <w:color w:val="auto"/>
          <w:sz w:val="24"/>
          <w:szCs w:val="24"/>
        </w:rPr>
        <w:t>.</w:t>
      </w:r>
    </w:p>
    <w:p w14:paraId="5CC6E492"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553B9ADE"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16. CLÁUSULA DÉCIMA SEXTA – PUBLICAÇÃO:</w:t>
      </w:r>
    </w:p>
    <w:p w14:paraId="6AB10AB7" w14:textId="77777777" w:rsidR="00501305" w:rsidRPr="00D2265B" w:rsidRDefault="00501305" w:rsidP="00501305">
      <w:pPr>
        <w:rPr>
          <w:rFonts w:ascii="Times New Roman" w:hAnsi="Times New Roman"/>
          <w:sz w:val="24"/>
          <w:szCs w:val="24"/>
        </w:rPr>
      </w:pPr>
    </w:p>
    <w:p w14:paraId="24F5070B"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16.1. Incumbirá ao contratante divulgar o presente instrumento no Portal Nacional de Contratações Públicas (PNCP), na forma prevista no </w:t>
      </w:r>
      <w:hyperlink r:id="rId86" w:anchor="art94" w:history="1">
        <w:r w:rsidRPr="00D2265B">
          <w:rPr>
            <w:rStyle w:val="Hyperlink"/>
            <w:rFonts w:ascii="Times New Roman" w:hAnsi="Times New Roman" w:cs="Times New Roman"/>
            <w:color w:val="auto"/>
            <w:sz w:val="24"/>
            <w:szCs w:val="24"/>
          </w:rPr>
          <w:t>art. 94 da Lei 14.133, de 2021</w:t>
        </w:r>
      </w:hyperlink>
      <w:r w:rsidRPr="00D2265B">
        <w:rPr>
          <w:rFonts w:ascii="Times New Roman" w:hAnsi="Times New Roman" w:cs="Times New Roman"/>
          <w:color w:val="auto"/>
          <w:sz w:val="24"/>
          <w:szCs w:val="24"/>
        </w:rPr>
        <w:t xml:space="preserve">, bem como no respectivo sítio oficial na Internet, em atenção ao art. 91, </w:t>
      </w:r>
      <w:r w:rsidRPr="00D2265B">
        <w:rPr>
          <w:rFonts w:ascii="Times New Roman" w:hAnsi="Times New Roman" w:cs="Times New Roman"/>
          <w:i/>
          <w:color w:val="auto"/>
          <w:sz w:val="24"/>
          <w:szCs w:val="24"/>
        </w:rPr>
        <w:t>caput,</w:t>
      </w:r>
      <w:r w:rsidRPr="00D2265B">
        <w:rPr>
          <w:rFonts w:ascii="Times New Roman" w:hAnsi="Times New Roman" w:cs="Times New Roman"/>
          <w:color w:val="auto"/>
          <w:sz w:val="24"/>
          <w:szCs w:val="24"/>
        </w:rPr>
        <w:t xml:space="preserve"> da Lei n.º 14.133, de 2021, e ao </w:t>
      </w:r>
      <w:hyperlink r:id="rId87" w:anchor="art8§2" w:history="1">
        <w:r w:rsidRPr="00D2265B">
          <w:rPr>
            <w:rStyle w:val="Hyperlink"/>
            <w:rFonts w:ascii="Times New Roman" w:hAnsi="Times New Roman" w:cs="Times New Roman"/>
            <w:color w:val="auto"/>
            <w:sz w:val="24"/>
            <w:szCs w:val="24"/>
          </w:rPr>
          <w:t>art. 8º, §2º, da Lei n. 12.527, de 2011</w:t>
        </w:r>
      </w:hyperlink>
      <w:r w:rsidRPr="00D2265B">
        <w:rPr>
          <w:rFonts w:ascii="Times New Roman" w:hAnsi="Times New Roman" w:cs="Times New Roman"/>
          <w:color w:val="auto"/>
          <w:sz w:val="24"/>
          <w:szCs w:val="24"/>
        </w:rPr>
        <w:t>.</w:t>
      </w:r>
    </w:p>
    <w:p w14:paraId="671BEE6F" w14:textId="77777777" w:rsidR="00501305" w:rsidRPr="00D2265B" w:rsidRDefault="00501305" w:rsidP="00501305">
      <w:pPr>
        <w:pStyle w:val="Nivel2"/>
        <w:numPr>
          <w:ilvl w:val="0"/>
          <w:numId w:val="0"/>
        </w:numPr>
        <w:spacing w:before="0" w:after="0" w:line="240" w:lineRule="auto"/>
        <w:rPr>
          <w:rFonts w:ascii="Times New Roman" w:hAnsi="Times New Roman" w:cs="Times New Roman"/>
          <w:color w:val="auto"/>
          <w:sz w:val="24"/>
          <w:szCs w:val="24"/>
        </w:rPr>
      </w:pPr>
    </w:p>
    <w:p w14:paraId="3597166E" w14:textId="77777777" w:rsidR="00501305" w:rsidRPr="00D2265B" w:rsidRDefault="00501305" w:rsidP="00501305">
      <w:pPr>
        <w:pStyle w:val="Nivel01"/>
        <w:rPr>
          <w:rFonts w:ascii="Times New Roman" w:hAnsi="Times New Roman" w:cs="Times New Roman"/>
        </w:rPr>
      </w:pPr>
      <w:r w:rsidRPr="00D2265B">
        <w:rPr>
          <w:rFonts w:ascii="Times New Roman" w:hAnsi="Times New Roman" w:cs="Times New Roman"/>
        </w:rPr>
        <w:t>17. CLÁUSULA DÉCIMA SÉTIMA– FORO (</w:t>
      </w:r>
      <w:hyperlink r:id="rId88" w:anchor="art92§1" w:history="1">
        <w:r w:rsidRPr="00D2265B">
          <w:rPr>
            <w:rStyle w:val="Hyperlink"/>
            <w:rFonts w:ascii="Times New Roman" w:hAnsi="Times New Roman" w:cs="Times New Roman"/>
          </w:rPr>
          <w:t>art. 92, §1º</w:t>
        </w:r>
      </w:hyperlink>
      <w:r w:rsidRPr="00D2265B">
        <w:rPr>
          <w:rFonts w:ascii="Times New Roman" w:hAnsi="Times New Roman" w:cs="Times New Roman"/>
        </w:rPr>
        <w:t>):</w:t>
      </w:r>
    </w:p>
    <w:p w14:paraId="00444857" w14:textId="77777777" w:rsidR="00501305" w:rsidRPr="00D2265B" w:rsidRDefault="00501305" w:rsidP="00501305">
      <w:pPr>
        <w:rPr>
          <w:rFonts w:ascii="Times New Roman" w:hAnsi="Times New Roman"/>
          <w:sz w:val="24"/>
          <w:szCs w:val="24"/>
        </w:rPr>
      </w:pPr>
    </w:p>
    <w:p w14:paraId="5697E4EE" w14:textId="77777777" w:rsidR="00501305" w:rsidRPr="00D2265B" w:rsidRDefault="00501305" w:rsidP="00501305">
      <w:pPr>
        <w:jc w:val="both"/>
        <w:rPr>
          <w:rFonts w:ascii="Times New Roman" w:hAnsi="Times New Roman"/>
          <w:sz w:val="24"/>
          <w:szCs w:val="24"/>
        </w:rPr>
      </w:pPr>
      <w:r w:rsidRPr="00D2265B">
        <w:rPr>
          <w:rFonts w:ascii="Times New Roman" w:hAnsi="Times New Roman"/>
          <w:sz w:val="24"/>
          <w:szCs w:val="24"/>
        </w:rPr>
        <w:t xml:space="preserve">Fica eleito o Foro da Comarca de Pirajuí, Estado de São Paulo, para dirimir os litígios que decorrerem da execução deste Termo de Contrato que não puderem ser compostos pela conciliação, conforme </w:t>
      </w:r>
      <w:hyperlink r:id="rId89" w:anchor="art92§1" w:history="1">
        <w:r w:rsidRPr="00D2265B">
          <w:rPr>
            <w:rStyle w:val="Hyperlink"/>
            <w:rFonts w:ascii="Times New Roman" w:hAnsi="Times New Roman"/>
            <w:sz w:val="24"/>
            <w:szCs w:val="24"/>
          </w:rPr>
          <w:t>art. 92, §1º, da Lei nº 14.133/21</w:t>
        </w:r>
      </w:hyperlink>
      <w:r w:rsidRPr="00D2265B">
        <w:rPr>
          <w:rFonts w:ascii="Times New Roman" w:hAnsi="Times New Roman"/>
          <w:sz w:val="24"/>
          <w:szCs w:val="24"/>
        </w:rPr>
        <w:t>.</w:t>
      </w:r>
    </w:p>
    <w:p w14:paraId="1C366890" w14:textId="77777777" w:rsidR="00501305" w:rsidRPr="00D2265B" w:rsidRDefault="00501305" w:rsidP="00501305">
      <w:pPr>
        <w:rPr>
          <w:rFonts w:ascii="Times New Roman" w:hAnsi="Times New Roman"/>
          <w:sz w:val="24"/>
          <w:szCs w:val="24"/>
        </w:rPr>
      </w:pPr>
    </w:p>
    <w:p w14:paraId="6E5625F7" w14:textId="136E48A5" w:rsidR="00501305" w:rsidRPr="00D2265B" w:rsidRDefault="00501305" w:rsidP="00501305">
      <w:pPr>
        <w:jc w:val="center"/>
        <w:rPr>
          <w:rFonts w:ascii="Times New Roman" w:hAnsi="Times New Roman"/>
          <w:sz w:val="24"/>
          <w:szCs w:val="24"/>
        </w:rPr>
      </w:pPr>
      <w:bookmarkStart w:id="4" w:name="_Hlk158021690"/>
      <w:r w:rsidRPr="00D2265B">
        <w:rPr>
          <w:rFonts w:ascii="Times New Roman" w:hAnsi="Times New Roman"/>
          <w:sz w:val="24"/>
          <w:szCs w:val="24"/>
        </w:rPr>
        <w:t xml:space="preserve">Balbinos, XX (dia), de XXX (mês) de </w:t>
      </w:r>
      <w:bookmarkEnd w:id="4"/>
      <w:r w:rsidR="002A1A65" w:rsidRPr="00D2265B">
        <w:rPr>
          <w:rFonts w:ascii="Times New Roman" w:hAnsi="Times New Roman"/>
          <w:sz w:val="24"/>
          <w:szCs w:val="24"/>
        </w:rPr>
        <w:t>2025</w:t>
      </w:r>
      <w:r w:rsidRPr="00D2265B">
        <w:rPr>
          <w:rFonts w:ascii="Times New Roman" w:hAnsi="Times New Roman"/>
          <w:sz w:val="24"/>
          <w:szCs w:val="24"/>
        </w:rPr>
        <w:t>.</w:t>
      </w:r>
    </w:p>
    <w:p w14:paraId="79FB63C5" w14:textId="77777777" w:rsidR="00501305" w:rsidRPr="00D2265B" w:rsidRDefault="00501305" w:rsidP="00501305">
      <w:pPr>
        <w:jc w:val="center"/>
        <w:rPr>
          <w:rFonts w:ascii="Times New Roman" w:hAnsi="Times New Roman"/>
          <w:sz w:val="24"/>
          <w:szCs w:val="24"/>
        </w:rPr>
      </w:pPr>
    </w:p>
    <w:p w14:paraId="3C2F8443" w14:textId="77777777" w:rsidR="00501305" w:rsidRPr="00D2265B" w:rsidRDefault="00501305" w:rsidP="00501305">
      <w:pPr>
        <w:jc w:val="center"/>
        <w:rPr>
          <w:rFonts w:ascii="Times New Roman" w:hAnsi="Times New Roman"/>
          <w:sz w:val="24"/>
          <w:szCs w:val="24"/>
        </w:rPr>
      </w:pPr>
      <w:r w:rsidRPr="00D2265B">
        <w:rPr>
          <w:rFonts w:ascii="Times New Roman" w:hAnsi="Times New Roman"/>
          <w:sz w:val="24"/>
          <w:szCs w:val="24"/>
        </w:rPr>
        <w:t>_______________________________________________________</w:t>
      </w:r>
    </w:p>
    <w:p w14:paraId="05F1D662" w14:textId="77777777" w:rsidR="00501305" w:rsidRPr="00D2265B" w:rsidRDefault="00501305" w:rsidP="00501305">
      <w:pPr>
        <w:jc w:val="center"/>
        <w:rPr>
          <w:rFonts w:ascii="Times New Roman" w:hAnsi="Times New Roman"/>
          <w:sz w:val="24"/>
          <w:szCs w:val="24"/>
        </w:rPr>
      </w:pPr>
      <w:r w:rsidRPr="00D2265B">
        <w:rPr>
          <w:rFonts w:ascii="Times New Roman" w:hAnsi="Times New Roman"/>
          <w:sz w:val="24"/>
          <w:szCs w:val="24"/>
        </w:rPr>
        <w:t>Representante legal do CONTRATANTE</w:t>
      </w:r>
    </w:p>
    <w:p w14:paraId="29BA317D" w14:textId="77777777" w:rsidR="00501305" w:rsidRPr="00D2265B" w:rsidRDefault="00501305" w:rsidP="00501305">
      <w:pPr>
        <w:jc w:val="center"/>
        <w:rPr>
          <w:rFonts w:ascii="Times New Roman" w:hAnsi="Times New Roman"/>
          <w:sz w:val="24"/>
          <w:szCs w:val="24"/>
        </w:rPr>
      </w:pPr>
    </w:p>
    <w:p w14:paraId="6709519D" w14:textId="77777777" w:rsidR="00501305" w:rsidRPr="00D2265B" w:rsidRDefault="00501305" w:rsidP="00501305">
      <w:pPr>
        <w:jc w:val="center"/>
        <w:rPr>
          <w:rFonts w:ascii="Times New Roman" w:hAnsi="Times New Roman"/>
          <w:sz w:val="24"/>
          <w:szCs w:val="24"/>
        </w:rPr>
      </w:pPr>
      <w:r w:rsidRPr="00D2265B">
        <w:rPr>
          <w:rFonts w:ascii="Times New Roman" w:hAnsi="Times New Roman"/>
          <w:sz w:val="24"/>
          <w:szCs w:val="24"/>
        </w:rPr>
        <w:t>_______________________________________________________</w:t>
      </w:r>
    </w:p>
    <w:p w14:paraId="6B8CDFA1" w14:textId="77777777" w:rsidR="00501305" w:rsidRPr="00D2265B" w:rsidRDefault="00501305" w:rsidP="00501305">
      <w:pPr>
        <w:jc w:val="center"/>
        <w:rPr>
          <w:rFonts w:ascii="Times New Roman" w:hAnsi="Times New Roman"/>
          <w:sz w:val="24"/>
          <w:szCs w:val="24"/>
        </w:rPr>
      </w:pPr>
      <w:r w:rsidRPr="00D2265B">
        <w:rPr>
          <w:rFonts w:ascii="Times New Roman" w:hAnsi="Times New Roman"/>
          <w:sz w:val="24"/>
          <w:szCs w:val="24"/>
        </w:rPr>
        <w:t>Representante legal do CONTRATADO</w:t>
      </w:r>
    </w:p>
    <w:p w14:paraId="166C1D66" w14:textId="77777777" w:rsidR="00501305" w:rsidRPr="00D2265B" w:rsidRDefault="00501305" w:rsidP="00501305">
      <w:pPr>
        <w:rPr>
          <w:rFonts w:ascii="Times New Roman" w:hAnsi="Times New Roman"/>
          <w:b/>
          <w:sz w:val="24"/>
          <w:szCs w:val="24"/>
        </w:rPr>
      </w:pPr>
    </w:p>
    <w:p w14:paraId="4CB099E9" w14:textId="77777777" w:rsidR="00501305" w:rsidRPr="00D2265B" w:rsidRDefault="00501305" w:rsidP="00501305">
      <w:pPr>
        <w:rPr>
          <w:rFonts w:ascii="Times New Roman" w:hAnsi="Times New Roman"/>
          <w:b/>
          <w:sz w:val="24"/>
          <w:szCs w:val="24"/>
        </w:rPr>
      </w:pPr>
      <w:r w:rsidRPr="00D2265B">
        <w:rPr>
          <w:rFonts w:ascii="Times New Roman" w:hAnsi="Times New Roman"/>
          <w:b/>
          <w:sz w:val="24"/>
          <w:szCs w:val="24"/>
        </w:rPr>
        <w:t>TESTEMUNHAS:</w:t>
      </w:r>
    </w:p>
    <w:p w14:paraId="2E0D60E7" w14:textId="77777777" w:rsidR="00501305" w:rsidRPr="00D2265B" w:rsidRDefault="00501305" w:rsidP="00501305">
      <w:pPr>
        <w:rPr>
          <w:rFonts w:ascii="Times New Roman" w:hAnsi="Times New Roman"/>
          <w:bCs/>
          <w:sz w:val="24"/>
          <w:szCs w:val="24"/>
        </w:rPr>
      </w:pPr>
      <w:r w:rsidRPr="00D2265B">
        <w:rPr>
          <w:rFonts w:ascii="Times New Roman" w:hAnsi="Times New Roman"/>
          <w:bCs/>
          <w:sz w:val="24"/>
          <w:szCs w:val="24"/>
        </w:rPr>
        <w:t>1-</w:t>
      </w:r>
    </w:p>
    <w:p w14:paraId="524B4EEA" w14:textId="77777777" w:rsidR="00501305" w:rsidRPr="00D2265B" w:rsidRDefault="00501305" w:rsidP="00501305">
      <w:pPr>
        <w:rPr>
          <w:rFonts w:ascii="Times New Roman" w:hAnsi="Times New Roman"/>
          <w:bCs/>
          <w:sz w:val="24"/>
          <w:szCs w:val="24"/>
        </w:rPr>
      </w:pPr>
      <w:r w:rsidRPr="00D2265B">
        <w:rPr>
          <w:rFonts w:ascii="Times New Roman" w:hAnsi="Times New Roman"/>
          <w:bCs/>
          <w:sz w:val="24"/>
          <w:szCs w:val="24"/>
        </w:rPr>
        <w:t>2-</w:t>
      </w:r>
    </w:p>
    <w:p w14:paraId="4822EC16" w14:textId="246844EA" w:rsidR="00501305" w:rsidRPr="00D2265B" w:rsidRDefault="00501305" w:rsidP="00CE1769">
      <w:pPr>
        <w:jc w:val="both"/>
        <w:rPr>
          <w:rFonts w:ascii="Times New Roman" w:hAnsi="Times New Roman"/>
          <w:sz w:val="24"/>
          <w:szCs w:val="24"/>
        </w:rPr>
      </w:pPr>
    </w:p>
    <w:p w14:paraId="4F288D2A" w14:textId="61BC5B06" w:rsidR="00501305" w:rsidRPr="00D2265B" w:rsidRDefault="00501305" w:rsidP="00CE1769">
      <w:pPr>
        <w:jc w:val="both"/>
        <w:rPr>
          <w:rFonts w:ascii="Times New Roman" w:hAnsi="Times New Roman"/>
          <w:sz w:val="24"/>
          <w:szCs w:val="24"/>
        </w:rPr>
      </w:pPr>
    </w:p>
    <w:p w14:paraId="45952D87" w14:textId="77777777" w:rsidR="002A1A65" w:rsidRPr="00D2265B" w:rsidRDefault="002A1A65" w:rsidP="002A1A65">
      <w:pPr>
        <w:jc w:val="center"/>
        <w:rPr>
          <w:rFonts w:ascii="Times New Roman" w:hAnsi="Times New Roman"/>
          <w:sz w:val="24"/>
          <w:szCs w:val="24"/>
        </w:rPr>
      </w:pPr>
      <w:r w:rsidRPr="00D2265B">
        <w:rPr>
          <w:rFonts w:ascii="Times New Roman" w:hAnsi="Times New Roman"/>
          <w:b/>
          <w:bCs/>
          <w:sz w:val="24"/>
          <w:szCs w:val="24"/>
        </w:rPr>
        <w:t>ANEXO III – ATA DE REGISTRO DE PREÇOS</w:t>
      </w:r>
    </w:p>
    <w:p w14:paraId="070077C7" w14:textId="2BBA1BBB" w:rsidR="002A1A65" w:rsidRPr="00D2265B" w:rsidRDefault="002A1A65" w:rsidP="002A1A65">
      <w:pPr>
        <w:widowControl w:val="0"/>
        <w:autoSpaceDE w:val="0"/>
        <w:autoSpaceDN w:val="0"/>
        <w:adjustRightInd w:val="0"/>
        <w:jc w:val="center"/>
        <w:rPr>
          <w:rFonts w:ascii="Times New Roman" w:hAnsi="Times New Roman"/>
          <w:b/>
          <w:bCs/>
          <w:sz w:val="24"/>
          <w:szCs w:val="24"/>
        </w:rPr>
      </w:pPr>
      <w:r w:rsidRPr="00D2265B">
        <w:rPr>
          <w:rFonts w:ascii="Times New Roman" w:hAnsi="Times New Roman"/>
          <w:b/>
          <w:bCs/>
          <w:sz w:val="24"/>
          <w:szCs w:val="24"/>
        </w:rPr>
        <w:lastRenderedPageBreak/>
        <w:t>MUNICÍPIO DE BALBINOS</w:t>
      </w:r>
    </w:p>
    <w:p w14:paraId="37FFB7B4" w14:textId="77777777" w:rsidR="002A1A65" w:rsidRPr="00D2265B" w:rsidRDefault="002A1A65" w:rsidP="002A1A65">
      <w:pPr>
        <w:widowControl w:val="0"/>
        <w:autoSpaceDE w:val="0"/>
        <w:autoSpaceDN w:val="0"/>
        <w:adjustRightInd w:val="0"/>
        <w:jc w:val="center"/>
        <w:rPr>
          <w:rFonts w:ascii="Times New Roman" w:hAnsi="Times New Roman"/>
          <w:bCs/>
          <w:sz w:val="24"/>
          <w:szCs w:val="24"/>
        </w:rPr>
      </w:pPr>
      <w:r w:rsidRPr="00D2265B">
        <w:rPr>
          <w:rFonts w:ascii="Times New Roman" w:hAnsi="Times New Roman"/>
          <w:sz w:val="24"/>
          <w:szCs w:val="24"/>
        </w:rPr>
        <w:t xml:space="preserve">ATA DE REGISTRO DE PREÇOS </w:t>
      </w:r>
      <w:r w:rsidRPr="00D2265B">
        <w:rPr>
          <w:rFonts w:ascii="Times New Roman" w:hAnsi="Times New Roman"/>
          <w:bCs/>
          <w:sz w:val="24"/>
          <w:szCs w:val="24"/>
        </w:rPr>
        <w:t>N.º .........</w:t>
      </w:r>
    </w:p>
    <w:p w14:paraId="683746E2" w14:textId="77777777" w:rsidR="002A1A65" w:rsidRPr="00D2265B" w:rsidRDefault="002A1A65" w:rsidP="002A1A65">
      <w:pPr>
        <w:widowControl w:val="0"/>
        <w:autoSpaceDE w:val="0"/>
        <w:autoSpaceDN w:val="0"/>
        <w:adjustRightInd w:val="0"/>
        <w:jc w:val="both"/>
        <w:rPr>
          <w:rFonts w:ascii="Times New Roman" w:hAnsi="Times New Roman"/>
          <w:sz w:val="24"/>
          <w:szCs w:val="24"/>
        </w:rPr>
      </w:pPr>
    </w:p>
    <w:p w14:paraId="2BA74BC8" w14:textId="72AA0459" w:rsidR="002A1A65" w:rsidRPr="00D2265B" w:rsidRDefault="002A1A65" w:rsidP="002A1A65">
      <w:pPr>
        <w:widowControl w:val="0"/>
        <w:autoSpaceDE w:val="0"/>
        <w:autoSpaceDN w:val="0"/>
        <w:adjustRightInd w:val="0"/>
        <w:jc w:val="both"/>
        <w:rPr>
          <w:rFonts w:ascii="Times New Roman" w:hAnsi="Times New Roman"/>
          <w:sz w:val="24"/>
          <w:szCs w:val="24"/>
        </w:rPr>
      </w:pPr>
      <w:r w:rsidRPr="00D2265B">
        <w:rPr>
          <w:rFonts w:ascii="Times New Roman" w:hAnsi="Times New Roman"/>
          <w:sz w:val="24"/>
          <w:szCs w:val="24"/>
        </w:rPr>
        <w:t xml:space="preserve">O </w:t>
      </w:r>
      <w:r w:rsidRPr="00D2265B">
        <w:rPr>
          <w:rFonts w:ascii="Times New Roman" w:hAnsi="Times New Roman"/>
          <w:b/>
          <w:bCs/>
          <w:sz w:val="24"/>
          <w:szCs w:val="24"/>
        </w:rPr>
        <w:t>MUNICÍPIO DE BALBINOS</w:t>
      </w:r>
      <w:r w:rsidRPr="00D2265B">
        <w:rPr>
          <w:rFonts w:ascii="Times New Roman" w:hAnsi="Times New Roman"/>
          <w:sz w:val="24"/>
          <w:szCs w:val="24"/>
        </w:rPr>
        <w:t xml:space="preserve">, inscrito no CNPJ nº 44.553.780/0001-08, com sede administrativa na Rua Sete de Setembro nº 481 – Bairro Centro – CEP 16.640-031 – Balbinos – SP, neste ato representado pelo Prefeito Municipal, </w:t>
      </w:r>
      <w:r w:rsidRPr="00D2265B">
        <w:rPr>
          <w:rFonts w:ascii="Times New Roman" w:hAnsi="Times New Roman"/>
          <w:b/>
          <w:bCs/>
          <w:sz w:val="24"/>
          <w:szCs w:val="24"/>
        </w:rPr>
        <w:t xml:space="preserve">SENHOR </w:t>
      </w:r>
      <w:r w:rsidRPr="00D2265B">
        <w:rPr>
          <w:rFonts w:ascii="Times New Roman" w:hAnsi="Times New Roman"/>
          <w:b/>
          <w:sz w:val="24"/>
          <w:szCs w:val="24"/>
        </w:rPr>
        <w:t>JOSÉ MÁRCIO RIGOTTO</w:t>
      </w:r>
      <w:r w:rsidRPr="00D2265B">
        <w:rPr>
          <w:rFonts w:ascii="Times New Roman" w:hAnsi="Times New Roman"/>
          <w:sz w:val="24"/>
          <w:szCs w:val="24"/>
        </w:rPr>
        <w:t>, portador da cédula de identidade RG nº 12.174.773-6, emitido pela Secretaria de Segurança Pública do Estado de São Paulo e, devidamente Inscrito no Cadastro das Pessoas Físicas do Ministério da Fazenda sob o nº 051.671.718-90, considerando o julgamento da licitação na modalidade de pregão, na forma eletrônica, para REGISTRO DE PREÇOS nº 001/2025, processo administrativo n.º 001/2025,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4C12FEEA" w14:textId="77777777" w:rsidR="002A1A65" w:rsidRPr="00D2265B" w:rsidRDefault="002A1A65" w:rsidP="002A1A65">
      <w:pPr>
        <w:widowControl w:val="0"/>
        <w:tabs>
          <w:tab w:val="center" w:pos="4779"/>
          <w:tab w:val="right" w:pos="9198"/>
        </w:tabs>
        <w:autoSpaceDE w:val="0"/>
        <w:autoSpaceDN w:val="0"/>
        <w:adjustRightInd w:val="0"/>
        <w:jc w:val="both"/>
        <w:rPr>
          <w:rFonts w:ascii="Times New Roman" w:hAnsi="Times New Roman"/>
          <w:sz w:val="24"/>
          <w:szCs w:val="24"/>
        </w:rPr>
      </w:pPr>
    </w:p>
    <w:p w14:paraId="0FCA26E2"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1. DO OBJETO:</w:t>
      </w:r>
    </w:p>
    <w:p w14:paraId="594277B4" w14:textId="77777777" w:rsidR="002A1A65" w:rsidRPr="00D2265B" w:rsidRDefault="002A1A65" w:rsidP="002A1A65">
      <w:pPr>
        <w:rPr>
          <w:rFonts w:ascii="Times New Roman" w:hAnsi="Times New Roman"/>
          <w:sz w:val="24"/>
          <w:szCs w:val="24"/>
        </w:rPr>
      </w:pPr>
    </w:p>
    <w:p w14:paraId="65F718CB" w14:textId="198A85CC"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1.1. A presente Ata tem por objeto o </w:t>
      </w:r>
      <w:r w:rsidRPr="00D2265B">
        <w:rPr>
          <w:rFonts w:ascii="Times New Roman" w:hAnsi="Times New Roman" w:cs="Times New Roman"/>
          <w:sz w:val="24"/>
          <w:szCs w:val="24"/>
        </w:rPr>
        <w:t xml:space="preserve">registro de preços para a </w:t>
      </w:r>
      <w:r w:rsidRPr="00D2265B">
        <w:rPr>
          <w:rFonts w:ascii="Times New Roman" w:hAnsi="Times New Roman" w:cs="Times New Roman"/>
          <w:spacing w:val="-2"/>
          <w:sz w:val="24"/>
          <w:szCs w:val="24"/>
        </w:rPr>
        <w:t>Aquisição de Medicamentos, para a Secretaria Municipal de Saúde</w:t>
      </w:r>
      <w:r w:rsidRPr="00D2265B">
        <w:rPr>
          <w:rFonts w:ascii="Times New Roman" w:hAnsi="Times New Roman" w:cs="Times New Roman"/>
          <w:bCs/>
          <w:color w:val="auto"/>
          <w:sz w:val="24"/>
          <w:szCs w:val="24"/>
        </w:rPr>
        <w:t>,</w:t>
      </w:r>
      <w:r w:rsidRPr="00D2265B">
        <w:rPr>
          <w:rFonts w:ascii="Times New Roman" w:hAnsi="Times New Roman" w:cs="Times New Roman"/>
          <w:color w:val="auto"/>
          <w:sz w:val="24"/>
          <w:szCs w:val="24"/>
        </w:rPr>
        <w:t xml:space="preserve"> especificado(s) no(s) item(</w:t>
      </w:r>
      <w:proofErr w:type="spellStart"/>
      <w:r w:rsidRPr="00D2265B">
        <w:rPr>
          <w:rFonts w:ascii="Times New Roman" w:hAnsi="Times New Roman" w:cs="Times New Roman"/>
          <w:color w:val="auto"/>
          <w:sz w:val="24"/>
          <w:szCs w:val="24"/>
        </w:rPr>
        <w:t>ns</w:t>
      </w:r>
      <w:proofErr w:type="spellEnd"/>
      <w:r w:rsidRPr="00D2265B">
        <w:rPr>
          <w:rFonts w:ascii="Times New Roman" w:hAnsi="Times New Roman" w:cs="Times New Roman"/>
          <w:color w:val="auto"/>
          <w:sz w:val="24"/>
          <w:szCs w:val="24"/>
        </w:rPr>
        <w:t>).......... do .......... Termo de Referência, anexo I do edital de Licitação nº 001/2025, que é parte integrante desta Ata, assim como as propostas cujos preços tenham sido registrados, independentemente de transcrição.</w:t>
      </w:r>
    </w:p>
    <w:p w14:paraId="537F0CD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C1D9AC8"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2. DOS PREÇOS, ESPECIFICAÇÕES E QUANTITATIVOS:</w:t>
      </w:r>
    </w:p>
    <w:p w14:paraId="26C7C758" w14:textId="77777777" w:rsidR="002A1A65" w:rsidRPr="00D2265B" w:rsidRDefault="002A1A65" w:rsidP="002A1A65">
      <w:pPr>
        <w:rPr>
          <w:rFonts w:ascii="Times New Roman" w:hAnsi="Times New Roman"/>
          <w:sz w:val="24"/>
          <w:szCs w:val="24"/>
        </w:rPr>
      </w:pPr>
    </w:p>
    <w:p w14:paraId="593748E5"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2.1. O preço registrado, as especificações do objeto, as quantidades de cada item, fornecedor(es) e as demais condições ofertadas na(s) proposta(s) são as que seguem:</w:t>
      </w:r>
    </w:p>
    <w:p w14:paraId="38F44F6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A1A65" w:rsidRPr="00D2265B" w14:paraId="051A1107" w14:textId="77777777" w:rsidTr="00213062">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F9831CA"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Fornecedor (razão social, CNPJ/MF, endereço, contatos, representante)</w:t>
            </w:r>
          </w:p>
          <w:p w14:paraId="5CBACB67"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r>
      <w:tr w:rsidR="002A1A65" w:rsidRPr="00D2265B" w14:paraId="556AC433"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40BEE84"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Item</w:t>
            </w:r>
          </w:p>
          <w:p w14:paraId="68CA27E6"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do TR</w:t>
            </w:r>
          </w:p>
          <w:p w14:paraId="2E699C9D"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24AA08C1"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lastRenderedPageBreak/>
              <w:t>Especificação</w:t>
            </w:r>
          </w:p>
        </w:tc>
        <w:tc>
          <w:tcPr>
            <w:tcW w:w="1078" w:type="dxa"/>
            <w:tcBorders>
              <w:top w:val="nil"/>
              <w:left w:val="single" w:sz="2" w:space="0" w:color="000000"/>
              <w:bottom w:val="single" w:sz="2" w:space="0" w:color="000000"/>
              <w:right w:val="nil"/>
            </w:tcBorders>
          </w:tcPr>
          <w:p w14:paraId="2A1EA629"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Marca</w:t>
            </w:r>
          </w:p>
          <w:p w14:paraId="74D948C2"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exigida no edital)</w:t>
            </w:r>
          </w:p>
        </w:tc>
        <w:tc>
          <w:tcPr>
            <w:tcW w:w="1541" w:type="dxa"/>
            <w:tcBorders>
              <w:top w:val="nil"/>
              <w:left w:val="single" w:sz="2" w:space="0" w:color="000000"/>
              <w:bottom w:val="single" w:sz="2" w:space="0" w:color="000000"/>
              <w:right w:val="nil"/>
            </w:tcBorders>
          </w:tcPr>
          <w:p w14:paraId="4EC940D3"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Modelo</w:t>
            </w:r>
          </w:p>
          <w:p w14:paraId="19C8AC5B"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exigido no edital)</w:t>
            </w:r>
          </w:p>
        </w:tc>
        <w:tc>
          <w:tcPr>
            <w:tcW w:w="924" w:type="dxa"/>
            <w:tcBorders>
              <w:top w:val="nil"/>
              <w:left w:val="single" w:sz="2" w:space="0" w:color="000000"/>
              <w:bottom w:val="single" w:sz="2" w:space="0" w:color="000000"/>
              <w:right w:val="nil"/>
            </w:tcBorders>
          </w:tcPr>
          <w:p w14:paraId="4288E065"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Unidade</w:t>
            </w:r>
          </w:p>
        </w:tc>
        <w:tc>
          <w:tcPr>
            <w:tcW w:w="1135" w:type="dxa"/>
            <w:tcBorders>
              <w:top w:val="nil"/>
              <w:left w:val="single" w:sz="2" w:space="0" w:color="000000"/>
              <w:bottom w:val="single" w:sz="2" w:space="0" w:color="000000"/>
              <w:right w:val="single" w:sz="2" w:space="0" w:color="000000"/>
            </w:tcBorders>
          </w:tcPr>
          <w:p w14:paraId="18156B85"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Quantidade</w:t>
            </w:r>
          </w:p>
          <w:p w14:paraId="08CA8537"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5C6555C9"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 xml:space="preserve">Valor Unitário </w:t>
            </w:r>
          </w:p>
          <w:p w14:paraId="3698F2D0"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R$</w:t>
            </w:r>
          </w:p>
        </w:tc>
        <w:tc>
          <w:tcPr>
            <w:tcW w:w="993" w:type="dxa"/>
            <w:tcBorders>
              <w:top w:val="nil"/>
              <w:left w:val="single" w:sz="2" w:space="0" w:color="000000"/>
              <w:bottom w:val="single" w:sz="2" w:space="0" w:color="000000"/>
              <w:right w:val="single" w:sz="2" w:space="0" w:color="000000"/>
            </w:tcBorders>
          </w:tcPr>
          <w:p w14:paraId="24A7D388"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Prazo garantia ou validade</w:t>
            </w:r>
          </w:p>
        </w:tc>
      </w:tr>
      <w:tr w:rsidR="002A1A65" w:rsidRPr="00D2265B" w14:paraId="1D4DEAF3"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tcPr>
          <w:p w14:paraId="7BF5B06A"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1B7DD52F"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078" w:type="dxa"/>
            <w:tcBorders>
              <w:top w:val="nil"/>
              <w:left w:val="single" w:sz="2" w:space="0" w:color="000000"/>
              <w:bottom w:val="single" w:sz="2" w:space="0" w:color="000000"/>
              <w:right w:val="nil"/>
            </w:tcBorders>
          </w:tcPr>
          <w:p w14:paraId="45683D85"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541" w:type="dxa"/>
            <w:tcBorders>
              <w:top w:val="nil"/>
              <w:left w:val="single" w:sz="2" w:space="0" w:color="000000"/>
              <w:bottom w:val="single" w:sz="2" w:space="0" w:color="000000"/>
              <w:right w:val="nil"/>
            </w:tcBorders>
          </w:tcPr>
          <w:p w14:paraId="4B0D022A"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24" w:type="dxa"/>
            <w:tcBorders>
              <w:top w:val="nil"/>
              <w:left w:val="single" w:sz="2" w:space="0" w:color="000000"/>
              <w:bottom w:val="single" w:sz="2" w:space="0" w:color="000000"/>
              <w:right w:val="nil"/>
            </w:tcBorders>
          </w:tcPr>
          <w:p w14:paraId="4D18DFD8"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135" w:type="dxa"/>
            <w:tcBorders>
              <w:top w:val="nil"/>
              <w:left w:val="single" w:sz="2" w:space="0" w:color="000000"/>
              <w:bottom w:val="single" w:sz="2" w:space="0" w:color="000000"/>
              <w:right w:val="single" w:sz="2" w:space="0" w:color="000000"/>
            </w:tcBorders>
          </w:tcPr>
          <w:p w14:paraId="4E505276"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7A784F68"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3" w:type="dxa"/>
            <w:tcBorders>
              <w:top w:val="nil"/>
              <w:left w:val="single" w:sz="2" w:space="0" w:color="000000"/>
              <w:bottom w:val="single" w:sz="2" w:space="0" w:color="000000"/>
              <w:right w:val="single" w:sz="2" w:space="0" w:color="000000"/>
            </w:tcBorders>
          </w:tcPr>
          <w:p w14:paraId="748B411D"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r>
    </w:tbl>
    <w:p w14:paraId="513B3807"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lang w:eastAsia="en-US"/>
        </w:rPr>
      </w:pPr>
    </w:p>
    <w:p w14:paraId="67E156E2"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lang w:eastAsia="en-US"/>
        </w:rPr>
      </w:pPr>
      <w:r w:rsidRPr="00D2265B">
        <w:rPr>
          <w:rFonts w:ascii="Times New Roman" w:hAnsi="Times New Roman" w:cs="Times New Roman"/>
          <w:color w:val="auto"/>
          <w:sz w:val="24"/>
          <w:szCs w:val="24"/>
          <w:lang w:eastAsia="en-US"/>
        </w:rPr>
        <w:t>2.2. A listagem do cadastro de reserva referente ao presente registro de preços consta como anexo a esta Ata.</w:t>
      </w:r>
    </w:p>
    <w:p w14:paraId="4ACEFCF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lang w:eastAsia="en-US"/>
        </w:rPr>
      </w:pPr>
    </w:p>
    <w:p w14:paraId="01CC2412"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3. ÓRGÃO(S) GERENCIADOR E PARTICIPANTE(S):</w:t>
      </w:r>
    </w:p>
    <w:p w14:paraId="0F9075D2" w14:textId="77777777" w:rsidR="002A1A65" w:rsidRPr="00D2265B" w:rsidRDefault="002A1A65" w:rsidP="002A1A65">
      <w:pPr>
        <w:rPr>
          <w:rFonts w:ascii="Times New Roman" w:hAnsi="Times New Roman"/>
          <w:sz w:val="24"/>
          <w:szCs w:val="24"/>
        </w:rPr>
      </w:pPr>
    </w:p>
    <w:p w14:paraId="3404C45F" w14:textId="6F5F9929"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3.1. O órgão gerenciador será a Prefeitura do Município de Balbinos.</w:t>
      </w:r>
    </w:p>
    <w:p w14:paraId="35EE3B24"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F5FAAA0"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4. DA ADESÃO À ATA DE REGISTRO DE PREÇOS</w:t>
      </w:r>
    </w:p>
    <w:p w14:paraId="642167BB" w14:textId="77777777" w:rsidR="002A1A65" w:rsidRPr="00D2265B" w:rsidRDefault="002A1A65" w:rsidP="002A1A65">
      <w:pPr>
        <w:rPr>
          <w:rFonts w:ascii="Times New Roman" w:hAnsi="Times New Roman"/>
          <w:sz w:val="24"/>
          <w:szCs w:val="24"/>
        </w:rPr>
      </w:pPr>
    </w:p>
    <w:p w14:paraId="70956632" w14:textId="77777777" w:rsidR="002A1A65" w:rsidRPr="00D2265B" w:rsidRDefault="002A1A65" w:rsidP="002A1A65">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2E7E7045" w14:textId="77777777" w:rsidR="002A1A65" w:rsidRPr="00D2265B" w:rsidRDefault="002A1A65" w:rsidP="002A1A65">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auto"/>
          <w:sz w:val="24"/>
          <w:szCs w:val="24"/>
        </w:rPr>
      </w:pPr>
    </w:p>
    <w:p w14:paraId="43A5D451" w14:textId="77777777" w:rsidR="002A1A65" w:rsidRPr="00D2265B" w:rsidRDefault="002A1A65" w:rsidP="002A1A65">
      <w:pPr>
        <w:pStyle w:val="Nvel3-R"/>
        <w:numPr>
          <w:ilvl w:val="2"/>
          <w:numId w:val="2"/>
        </w:numPr>
        <w:tabs>
          <w:tab w:val="clear" w:pos="360"/>
        </w:tabs>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apresentação de justificativa da vantagem da adesão, inclusive em situações de provável desabastecimento ou descontinuidade de serviço público;</w:t>
      </w:r>
    </w:p>
    <w:p w14:paraId="4BCF0BAE" w14:textId="77777777" w:rsidR="002A1A65" w:rsidRPr="00D2265B" w:rsidRDefault="002A1A65" w:rsidP="002A1A65">
      <w:pPr>
        <w:pStyle w:val="Nvel3-R"/>
        <w:numPr>
          <w:ilvl w:val="2"/>
          <w:numId w:val="2"/>
        </w:numPr>
        <w:tabs>
          <w:tab w:val="clear" w:pos="360"/>
        </w:tabs>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 demonstração de que os valores registrados estão compatíveis com os valores praticados pelo mercado na forma do art. 23 da Lei nº 14.133, de 2021; e</w:t>
      </w:r>
    </w:p>
    <w:p w14:paraId="60FFED66" w14:textId="77777777" w:rsidR="002A1A65" w:rsidRPr="00D2265B" w:rsidRDefault="002A1A65" w:rsidP="002A1A65">
      <w:pPr>
        <w:pStyle w:val="Nvel3-R"/>
        <w:numPr>
          <w:ilvl w:val="2"/>
          <w:numId w:val="2"/>
        </w:numPr>
        <w:tabs>
          <w:tab w:val="clear" w:pos="360"/>
        </w:tabs>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 consulta e aceitação prévias do órgão gerenciador e do fornecedor.</w:t>
      </w:r>
    </w:p>
    <w:p w14:paraId="55433E11"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A autorização do órgão gerenciador apenas será realizada após a aceitação da adesão pelo fornecedor.</w:t>
      </w:r>
    </w:p>
    <w:p w14:paraId="0FB0EE1E" w14:textId="77777777" w:rsidR="002A1A65" w:rsidRPr="00D2265B" w:rsidRDefault="002A1A65" w:rsidP="002A1A65">
      <w:pPr>
        <w:pStyle w:val="Nvel3-R"/>
        <w:numPr>
          <w:ilvl w:val="2"/>
          <w:numId w:val="2"/>
        </w:numPr>
        <w:tabs>
          <w:tab w:val="clear" w:pos="360"/>
        </w:tabs>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O órgão gerenciador poderá rejeitar adesões caso elas possam acarretar prejuízo à execução de seus próprios contratos ou à sua capacidade de gerenciamento.</w:t>
      </w:r>
    </w:p>
    <w:p w14:paraId="11ABA382"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0AC64F5"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0A9BD5A"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AD2284C" w14:textId="77777777" w:rsidR="002A1A65" w:rsidRPr="00D2265B" w:rsidRDefault="002A1A65" w:rsidP="002A1A65">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auto"/>
          <w:sz w:val="24"/>
          <w:szCs w:val="24"/>
        </w:rPr>
      </w:pPr>
    </w:p>
    <w:p w14:paraId="2B60C1B4" w14:textId="77777777" w:rsidR="002A1A65" w:rsidRPr="00D2265B" w:rsidRDefault="002A1A65" w:rsidP="002A1A65">
      <w:pPr>
        <w:pStyle w:val="SubTitNN"/>
        <w:spacing w:before="0" w:after="0" w:line="240" w:lineRule="auto"/>
        <w:rPr>
          <w:rFonts w:ascii="Times New Roman" w:hAnsi="Times New Roman" w:cs="Times New Roman"/>
          <w:iCs w:val="0"/>
          <w:sz w:val="24"/>
          <w:szCs w:val="24"/>
        </w:rPr>
      </w:pPr>
      <w:r w:rsidRPr="00D2265B">
        <w:rPr>
          <w:rFonts w:ascii="Times New Roman" w:hAnsi="Times New Roman" w:cs="Times New Roman"/>
          <w:iCs w:val="0"/>
          <w:sz w:val="24"/>
          <w:szCs w:val="24"/>
        </w:rPr>
        <w:t>DOS LIMITES PARA AS ADESÕES</w:t>
      </w:r>
    </w:p>
    <w:p w14:paraId="39F3E4EB" w14:textId="77777777" w:rsidR="002A1A65" w:rsidRPr="00D2265B" w:rsidRDefault="002A1A65" w:rsidP="002A1A65">
      <w:pPr>
        <w:pStyle w:val="SubTitNN"/>
        <w:spacing w:before="0" w:after="0" w:line="240" w:lineRule="auto"/>
        <w:rPr>
          <w:rFonts w:ascii="Times New Roman" w:hAnsi="Times New Roman" w:cs="Times New Roman"/>
          <w:iCs w:val="0"/>
          <w:sz w:val="24"/>
          <w:szCs w:val="24"/>
        </w:rPr>
      </w:pPr>
    </w:p>
    <w:p w14:paraId="5CA1CCA2"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63444B5" w14:textId="77777777" w:rsidR="002A1A65" w:rsidRPr="00D2265B" w:rsidRDefault="002A1A65" w:rsidP="002A1A65">
      <w:pPr>
        <w:pStyle w:val="Nvel2-Red"/>
        <w:numPr>
          <w:ilvl w:val="1"/>
          <w:numId w:val="2"/>
        </w:numPr>
        <w:tabs>
          <w:tab w:val="clear" w:pos="360"/>
        </w:tabs>
        <w:autoSpaceDE w:val="0"/>
        <w:autoSpaceDN w:val="0"/>
        <w:adjustRightInd w:val="0"/>
        <w:spacing w:before="0" w:after="0" w:line="240" w:lineRule="auto"/>
        <w:ind w:left="0" w:firstLine="0"/>
        <w:rPr>
          <w:rFonts w:ascii="Times New Roman" w:hAnsi="Times New Roman" w:cs="Times New Roman"/>
          <w:i w:val="0"/>
          <w:iCs w:val="0"/>
          <w:color w:val="auto"/>
          <w:sz w:val="24"/>
          <w:szCs w:val="24"/>
        </w:rPr>
      </w:pPr>
      <w:r w:rsidRPr="00D2265B">
        <w:rPr>
          <w:rFonts w:ascii="Times New Roman" w:hAnsi="Times New Roman" w:cs="Times New Roman"/>
          <w:i w:val="0"/>
          <w:iCs w:val="0"/>
          <w:color w:val="auto"/>
          <w:sz w:val="24"/>
          <w:szCs w:val="24"/>
        </w:rPr>
        <w:t xml:space="preserve">O quantitativo decorrente das adesões não poderá exceder, na totalidade, ao dobro do quantitativo de cada item registrado na ata de registro de preços para o gerenciador e </w:t>
      </w:r>
      <w:r w:rsidRPr="00D2265B">
        <w:rPr>
          <w:rFonts w:ascii="Times New Roman" w:hAnsi="Times New Roman" w:cs="Times New Roman"/>
          <w:i w:val="0"/>
          <w:iCs w:val="0"/>
          <w:color w:val="auto"/>
          <w:sz w:val="24"/>
          <w:szCs w:val="24"/>
        </w:rPr>
        <w:lastRenderedPageBreak/>
        <w:t>os participantes, independentemente do número de órgãos ou entidades não participantes que aderirem à ata de registro de preços.</w:t>
      </w:r>
    </w:p>
    <w:p w14:paraId="5E3CB622" w14:textId="77777777" w:rsidR="002A1A65" w:rsidRPr="00D2265B" w:rsidRDefault="002A1A65" w:rsidP="002A1A65">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auto"/>
          <w:sz w:val="24"/>
          <w:szCs w:val="24"/>
        </w:rPr>
      </w:pPr>
    </w:p>
    <w:p w14:paraId="5A242325" w14:textId="77777777" w:rsidR="002A1A65" w:rsidRPr="00D2265B" w:rsidRDefault="002A1A65" w:rsidP="002A1A65">
      <w:pPr>
        <w:pStyle w:val="SubTitNN"/>
        <w:spacing w:before="0" w:after="0" w:line="240" w:lineRule="auto"/>
        <w:rPr>
          <w:rFonts w:ascii="Times New Roman" w:hAnsi="Times New Roman" w:cs="Times New Roman"/>
          <w:iCs w:val="0"/>
          <w:sz w:val="24"/>
          <w:szCs w:val="24"/>
        </w:rPr>
      </w:pPr>
      <w:r w:rsidRPr="00D2265B">
        <w:rPr>
          <w:rFonts w:ascii="Times New Roman" w:hAnsi="Times New Roman" w:cs="Times New Roman"/>
          <w:iCs w:val="0"/>
          <w:sz w:val="24"/>
          <w:szCs w:val="24"/>
        </w:rPr>
        <w:t>VEDAÇÃO A ACRÉSCIMO DE QUANTITATIVOS</w:t>
      </w:r>
    </w:p>
    <w:p w14:paraId="376538C1" w14:textId="77777777" w:rsidR="002A1A65" w:rsidRPr="00D2265B" w:rsidRDefault="002A1A65" w:rsidP="002A1A65">
      <w:pPr>
        <w:pStyle w:val="SubTitNN"/>
        <w:spacing w:before="0" w:after="0" w:line="240" w:lineRule="auto"/>
        <w:rPr>
          <w:rFonts w:ascii="Times New Roman" w:hAnsi="Times New Roman" w:cs="Times New Roman"/>
          <w:iCs w:val="0"/>
          <w:sz w:val="24"/>
          <w:szCs w:val="24"/>
        </w:rPr>
      </w:pPr>
    </w:p>
    <w:p w14:paraId="413F16A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4.1. É vedado efetuar acréscimos nos quantitativos fixados na ata de registro de preços.</w:t>
      </w:r>
    </w:p>
    <w:p w14:paraId="2C5617D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7DDE160E"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5. VALIDADE, FORMALIZAÇÃO DA ATA DE REGISTRO DE PREÇOS E CADASTRO RESERVA:</w:t>
      </w:r>
    </w:p>
    <w:p w14:paraId="4C010DB2" w14:textId="77777777" w:rsidR="002A1A65" w:rsidRPr="00D2265B" w:rsidRDefault="002A1A65" w:rsidP="002A1A65">
      <w:pPr>
        <w:rPr>
          <w:rFonts w:ascii="Times New Roman" w:hAnsi="Times New Roman"/>
          <w:sz w:val="24"/>
          <w:szCs w:val="24"/>
        </w:rPr>
      </w:pPr>
    </w:p>
    <w:p w14:paraId="5F77542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FE565D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1E80CFF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EB7B928"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79471FB9"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5.1.2. Na formalização do contrato ou do instrumento substituto deverá haver a indicação da disponibilidade dos créditos orçamentários respectivos.</w:t>
      </w:r>
    </w:p>
    <w:p w14:paraId="38990780"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1C186C0"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585B5801"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34BF98D"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5.2.1. O instrumento contratual de que trata o item 5.2. deverá ser assinado no prazo de validade da ata de registro de preços.</w:t>
      </w:r>
    </w:p>
    <w:p w14:paraId="54B1723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367843B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5.3. Os contratos decorrentes do sistema de registro de preços poderão ser alterados, observado o art. 124 da Lei nº 14.133, de 2021.</w:t>
      </w:r>
    </w:p>
    <w:p w14:paraId="3ECB5844"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1A0601C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5.4. Após a homologação da licitação, deverão ser observadas as seguintes condições para formalização da ata de registro de preços:</w:t>
      </w:r>
    </w:p>
    <w:p w14:paraId="737FA175"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262081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5.4.1. Será incluído na ata, na forma de anexo, o registro dos licitantes que:</w:t>
      </w:r>
    </w:p>
    <w:p w14:paraId="05DDBE5E"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26DCC55D"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5.4.1.1. Aceitarem cotar os produtos com preços iguais aos do adjudicatário, observada a classificação da licitação; e </w:t>
      </w:r>
    </w:p>
    <w:p w14:paraId="7E8C4781"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p>
    <w:p w14:paraId="66A022CC"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5.4.1.2. Mantiverem sua proposta original. </w:t>
      </w:r>
      <w:bookmarkStart w:id="5" w:name="cadastro_reserva"/>
      <w:bookmarkEnd w:id="5"/>
    </w:p>
    <w:p w14:paraId="2863E92B"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p>
    <w:p w14:paraId="1BF4D02B"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5.4.2. Será respeitada, nas contratações, a ordem de classificação dos licitantes registrados na ata.</w:t>
      </w:r>
    </w:p>
    <w:p w14:paraId="19E2C848"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2C2A30A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5.5. O registro a que se refere o item 5.4.2</w:t>
      </w:r>
      <w:r w:rsidRPr="00D2265B">
        <w:rPr>
          <w:rFonts w:ascii="Times New Roman" w:hAnsi="Times New Roman" w:cs="Times New Roman"/>
          <w:b/>
          <w:bCs/>
          <w:color w:val="auto"/>
          <w:sz w:val="24"/>
          <w:szCs w:val="24"/>
        </w:rPr>
        <w:t xml:space="preserve"> </w:t>
      </w:r>
      <w:r w:rsidRPr="00D2265B">
        <w:rPr>
          <w:rFonts w:ascii="Times New Roman" w:hAnsi="Times New Roman" w:cs="Times New Roman"/>
          <w:color w:val="auto"/>
          <w:sz w:val="24"/>
          <w:szCs w:val="24"/>
        </w:rPr>
        <w:t>tem por obje</w:t>
      </w:r>
      <w:r w:rsidRPr="00D2265B">
        <w:rPr>
          <w:rFonts w:ascii="Times New Roman" w:eastAsia="Arial" w:hAnsi="Times New Roman" w:cs="Times New Roman"/>
          <w:color w:val="auto"/>
          <w:sz w:val="24"/>
          <w:szCs w:val="24"/>
        </w:rPr>
        <w:t>ti</w:t>
      </w:r>
      <w:r w:rsidRPr="00D2265B">
        <w:rPr>
          <w:rFonts w:ascii="Times New Roman" w:hAnsi="Times New Roman" w:cs="Times New Roman"/>
          <w:color w:val="auto"/>
          <w:sz w:val="24"/>
          <w:szCs w:val="24"/>
        </w:rPr>
        <w:t>vo a formação de cadastro de reserva para o caso de impossibilidade de atendimento pelo signatário da ata.</w:t>
      </w:r>
    </w:p>
    <w:p w14:paraId="69991683"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310180F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5.6. Para fins da ordem de classificação, os licitantes que aceitarem reduzir suas propostas para o preço do adjudicatário antecederão aqueles que mantiverem sua proposta original.</w:t>
      </w:r>
    </w:p>
    <w:p w14:paraId="21BE9593"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277CE133"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6" w:name="habilitacao_reserva"/>
      <w:bookmarkEnd w:id="6"/>
    </w:p>
    <w:p w14:paraId="7CD82F39"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C98ABC6"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5.7.1. Quando o licitante vencedor não assinar a ata de registro de preços, no prazo e nas condições estabelecidos no edital; e</w:t>
      </w:r>
    </w:p>
    <w:p w14:paraId="58028D64"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74F71396"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5.7.2. Quando houver o cancelamento do registro do licitante ou do registro de preços nas hipóteses previstas no item 8.</w:t>
      </w:r>
    </w:p>
    <w:p w14:paraId="45B74EAA"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24519C43"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5.8. O preço registrado com indicação dos licitantes será divulgado no PNCP e ficará disponibilizado durante a vigência da ata de registro de preços.</w:t>
      </w:r>
    </w:p>
    <w:p w14:paraId="69E47B4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7D5A0A7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2504F80"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E06941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D6B8E0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235377A"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5.10. A ata de registro de preços será assinada por meio de assinatura digital e disponibilizada no Sistema de Registro de Preços.</w:t>
      </w:r>
    </w:p>
    <w:p w14:paraId="2E9E2A59"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4CB68C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0A8083D3"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7F4DF91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5.12. Na hipótese de nenhum dos licitantes que trata o item 5.4.2.1, aceitar a contratação nos termos do item anterior, a Administração, observados o valor es</w:t>
      </w:r>
      <w:r w:rsidRPr="00D2265B">
        <w:rPr>
          <w:rFonts w:ascii="Times New Roman" w:eastAsia="Arial" w:hAnsi="Times New Roman" w:cs="Times New Roman"/>
          <w:color w:val="auto"/>
          <w:sz w:val="24"/>
          <w:szCs w:val="24"/>
        </w:rPr>
        <w:t>ti</w:t>
      </w:r>
      <w:r w:rsidRPr="00D2265B">
        <w:rPr>
          <w:rFonts w:ascii="Times New Roman" w:hAnsi="Times New Roman" w:cs="Times New Roman"/>
          <w:color w:val="auto"/>
          <w:sz w:val="24"/>
          <w:szCs w:val="24"/>
        </w:rPr>
        <w:t>mado e sua eventual atualização nos termos do edital, poderá:</w:t>
      </w:r>
    </w:p>
    <w:p w14:paraId="6D59AD1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24530F92"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21892C62"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26786500"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lastRenderedPageBreak/>
        <w:t>5.12.2. Adjudicar e firmar o contrato nas condições ofertadas pelos licitantes remanescentes, atendida a ordem classificatória, quando frustrada a negociação de melhor condição.</w:t>
      </w:r>
    </w:p>
    <w:p w14:paraId="73C769B8"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442FA4F0"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D77702"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EFD702D"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6. ALTERAÇÃO OU ATUALIZAÇÃO DOS PREÇOS REGISTRADOS:</w:t>
      </w:r>
    </w:p>
    <w:p w14:paraId="6BC55047" w14:textId="77777777" w:rsidR="002A1A65" w:rsidRPr="00D2265B" w:rsidRDefault="002A1A65" w:rsidP="002A1A65">
      <w:pPr>
        <w:rPr>
          <w:rFonts w:ascii="Times New Roman" w:hAnsi="Times New Roman"/>
          <w:sz w:val="24"/>
          <w:szCs w:val="24"/>
        </w:rPr>
      </w:pPr>
    </w:p>
    <w:p w14:paraId="0BA59D25"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6.1. Os preços registrados poderão ser alterados ou atualizados em decorrência de eventual redução dos preços pra</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cados no mercado ou de fato que eleve o custo dos produtos registrados, nas seguintes situações:</w:t>
      </w:r>
    </w:p>
    <w:p w14:paraId="6B8A56E7"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3534BA2E"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2D73DAB"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5665A37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6.1.2. Em caso de criação, alteração ou ex</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143DA82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1C680342"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6.1.3. Na hipótese de previsão no edital de cláusula de reajustamento ou repactuação sobre os preços registrados, nos termos da Lei nº 14.133, de 2021.</w:t>
      </w:r>
    </w:p>
    <w:p w14:paraId="5D51CBD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2605371E"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6.1.4. No caso do reajustamento, deverá ser respeitada a contagem da anualidade e o índice previstos para a contratação;</w:t>
      </w:r>
    </w:p>
    <w:p w14:paraId="31204F18"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3F87135A"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6.1.5. No caso da repactuação, poderá ser a pedido do interessado, conforme critérios definidos para a contratação.</w:t>
      </w:r>
    </w:p>
    <w:p w14:paraId="3BFE300C"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p>
    <w:p w14:paraId="218619B9"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7. NEGOCIAÇÃO DE PREÇOS REGISTRADOS:</w:t>
      </w:r>
    </w:p>
    <w:p w14:paraId="30958E1F" w14:textId="77777777" w:rsidR="002A1A65" w:rsidRPr="00D2265B" w:rsidRDefault="002A1A65" w:rsidP="002A1A65">
      <w:pPr>
        <w:rPr>
          <w:rFonts w:ascii="Times New Roman" w:hAnsi="Times New Roman"/>
          <w:sz w:val="24"/>
          <w:szCs w:val="24"/>
        </w:rPr>
      </w:pPr>
    </w:p>
    <w:p w14:paraId="747A12C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7.1. Na hipótese de o preço registrado tornar-se superior ao preço pra</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cado no mercado por mo</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vo superveniente, o órgão gerenciador convocará o fornecedor para negociar a redução do preço registrado.</w:t>
      </w:r>
    </w:p>
    <w:p w14:paraId="0A2F3C21"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1227DC0"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7.1.1. Caso não aceite reduzir seu preço aos valores pra</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cados pelo mercado, o fornecedor será liberado do compromisso assumido quanto ao item registrado, sem aplicação de penalidades administrativas.</w:t>
      </w:r>
    </w:p>
    <w:p w14:paraId="333F1EB2"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17895461"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7.1.2. Na hipótese prevista no item anterior, o gerenciador convocará os fornecedores do cadastro de reserva, na ordem de classificação, para verificar se aceitam reduzir seus </w:t>
      </w:r>
      <w:r w:rsidRPr="00D2265B">
        <w:rPr>
          <w:rFonts w:ascii="Times New Roman" w:hAnsi="Times New Roman" w:cs="Times New Roman"/>
          <w:color w:val="auto"/>
          <w:sz w:val="24"/>
          <w:szCs w:val="24"/>
        </w:rPr>
        <w:lastRenderedPageBreak/>
        <w:t xml:space="preserve">preços aos valores de mercado e não convocará os licitantes que tiveram seu registro cancelado. </w:t>
      </w:r>
    </w:p>
    <w:p w14:paraId="0A76CC2F"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0A83CA5E"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7.1.3. Se não obtiver êxito nas negociações, o órgão gerenciador procederá ao cancelamento da ata de registro de preços, adotando as medidas cabíveis para obtenção de contratação mais vantajosa.</w:t>
      </w:r>
      <w:bookmarkStart w:id="8" w:name="reducao_preco_mercado_negociacao_frustra"/>
      <w:bookmarkEnd w:id="8"/>
    </w:p>
    <w:p w14:paraId="7CF740D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347EE63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7.1.4. Na hipótese de redução do preço registrado, o gerenciador comunicará aos órgãos e às en</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 xml:space="preserve">dades que </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0351FCA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7B559EFA"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1EC0CBA5"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655135DB"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7.2.1. Neste caso, o fornecedor encaminhará, juntamente com o pedido de alteração, a documentação comprobatória ou </w:t>
      </w:r>
      <w:proofErr w:type="spellStart"/>
      <w:r w:rsidRPr="00D2265B">
        <w:rPr>
          <w:rFonts w:ascii="Times New Roman" w:hAnsi="Times New Roman" w:cs="Times New Roman"/>
          <w:color w:val="auto"/>
          <w:sz w:val="24"/>
          <w:szCs w:val="24"/>
        </w:rPr>
        <w:t>a</w:t>
      </w:r>
      <w:proofErr w:type="spellEnd"/>
      <w:r w:rsidRPr="00D2265B">
        <w:rPr>
          <w:rFonts w:ascii="Times New Roman" w:hAnsi="Times New Roman" w:cs="Times New Roman"/>
          <w:color w:val="auto"/>
          <w:sz w:val="24"/>
          <w:szCs w:val="24"/>
        </w:rPr>
        <w:t xml:space="preserve"> planilha de custos que demonstre a inviabilidade do preço registrado em relação às condições inicialmente pactuadas.</w:t>
      </w:r>
      <w:bookmarkStart w:id="10" w:name="prova_preco_mercado_maior"/>
      <w:bookmarkEnd w:id="10"/>
    </w:p>
    <w:p w14:paraId="778C063F"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51D88A1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11" w:name="nao_comprovacao_majoracao_mercado"/>
      <w:bookmarkEnd w:id="11"/>
    </w:p>
    <w:p w14:paraId="7B372B4F"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0E857F6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760051"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73F6F219"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12" w:name="majora_preco_mercado_negociacao_frustra"/>
      <w:bookmarkEnd w:id="12"/>
    </w:p>
    <w:p w14:paraId="63B29EA5"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567CF9A1"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13817F97"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A087F1F"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7.2.6. O órgão gerenciador comunicará aos órgãos e às en</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 xml:space="preserve">dades que </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verem firmado contratos decorrentes da ata de registro de preços sobre a efe</w:t>
      </w:r>
      <w:r w:rsidRPr="00D2265B">
        <w:rPr>
          <w:rFonts w:ascii="Times New Roman" w:eastAsia="Calibri" w:hAnsi="Times New Roman" w:cs="Times New Roman"/>
          <w:color w:val="auto"/>
          <w:sz w:val="24"/>
          <w:szCs w:val="24"/>
        </w:rPr>
        <w:t>ti</w:t>
      </w:r>
      <w:r w:rsidRPr="00D2265B">
        <w:rPr>
          <w:rFonts w:ascii="Times New Roman" w:hAnsi="Times New Roman" w:cs="Times New Roman"/>
          <w:color w:val="auto"/>
          <w:sz w:val="24"/>
          <w:szCs w:val="24"/>
        </w:rPr>
        <w:t>va alteração do preço registrado, para que avaliem a necessidade de alteração contratual, observado o disposto no art. 124 da Lei nº 14.133, de 2021.</w:t>
      </w:r>
    </w:p>
    <w:p w14:paraId="6301BC19"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549A043D"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lastRenderedPageBreak/>
        <w:t>8. CANCELAMENTO DO REGISTRO DO LICITANTE VENCEDOR E DOS PREÇOS REGISTRADOS</w:t>
      </w:r>
      <w:bookmarkStart w:id="13" w:name="cancelamento"/>
      <w:bookmarkEnd w:id="13"/>
      <w:r w:rsidRPr="00D2265B">
        <w:rPr>
          <w:rFonts w:ascii="Times New Roman" w:hAnsi="Times New Roman" w:cs="Times New Roman"/>
        </w:rPr>
        <w:t>:</w:t>
      </w:r>
    </w:p>
    <w:p w14:paraId="33A18D59" w14:textId="77777777" w:rsidR="002A1A65" w:rsidRPr="00D2265B" w:rsidRDefault="002A1A65" w:rsidP="002A1A65">
      <w:pPr>
        <w:rPr>
          <w:rFonts w:ascii="Times New Roman" w:hAnsi="Times New Roman"/>
          <w:sz w:val="24"/>
          <w:szCs w:val="24"/>
        </w:rPr>
      </w:pPr>
    </w:p>
    <w:p w14:paraId="57B86C77"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8.1. O registro do fornecedor será cancelado pelo gerenciador, quando o fornecedor:</w:t>
      </w:r>
      <w:bookmarkStart w:id="14" w:name="cancelamento_do_fornecedor"/>
      <w:bookmarkEnd w:id="14"/>
    </w:p>
    <w:p w14:paraId="592608F7"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2332CF9D"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8.1.1. Descumprir as condições da ata de registro de preços, sem motivo justificado;</w:t>
      </w:r>
    </w:p>
    <w:p w14:paraId="6F537261"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F57E3DA"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8.1.2. Não re</w:t>
      </w:r>
      <w:r w:rsidRPr="00D2265B">
        <w:rPr>
          <w:rFonts w:ascii="Times New Roman" w:eastAsia="Arial" w:hAnsi="Times New Roman" w:cs="Times New Roman"/>
          <w:color w:val="auto"/>
          <w:sz w:val="24"/>
          <w:szCs w:val="24"/>
        </w:rPr>
        <w:t>ti</w:t>
      </w:r>
      <w:r w:rsidRPr="00D2265B">
        <w:rPr>
          <w:rFonts w:ascii="Times New Roman" w:hAnsi="Times New Roman" w:cs="Times New Roman"/>
          <w:color w:val="auto"/>
          <w:sz w:val="24"/>
          <w:szCs w:val="24"/>
        </w:rPr>
        <w:t>rar a nota de empenho, ou instrumento equivalente, no prazo estabelecido pela Administração sem justificativa razoável;</w:t>
      </w:r>
    </w:p>
    <w:p w14:paraId="19CD22B3"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DB8F448" w14:textId="728FFF7F"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8.1.3. Não aceitar manter seu preço registrado, na hipótese prevista no artigo 30, § 2º, do Decreto nº 001, de 10 de janeiro de 2024; ou</w:t>
      </w:r>
    </w:p>
    <w:p w14:paraId="6B806464"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37984272"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8.1.4. Sofrer sanção prevista nos incisos III ou IV do caput do art. 156 da Lei nº 14.133, de 2021.</w:t>
      </w:r>
    </w:p>
    <w:p w14:paraId="6739DB77"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31A54C15"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D649207" w14:textId="77777777" w:rsidR="002A1A65" w:rsidRPr="00D2265B" w:rsidRDefault="002A1A65" w:rsidP="002A1A65">
      <w:pPr>
        <w:pStyle w:val="Nvel4"/>
        <w:numPr>
          <w:ilvl w:val="3"/>
          <w:numId w:val="0"/>
        </w:numPr>
        <w:spacing w:before="0" w:after="0" w:line="240" w:lineRule="auto"/>
        <w:rPr>
          <w:rFonts w:ascii="Times New Roman" w:hAnsi="Times New Roman" w:cs="Times New Roman"/>
          <w:color w:val="auto"/>
          <w:sz w:val="24"/>
          <w:szCs w:val="24"/>
        </w:rPr>
      </w:pPr>
    </w:p>
    <w:p w14:paraId="0642EC91"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8.2. O cancelamento de registros nas hipóteses previstas no item 8.1 será formalizado por despacho do órgão gerenciador, garantidos os princípios do contraditório e da ampla defesa.</w:t>
      </w:r>
    </w:p>
    <w:p w14:paraId="507A17DE"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76F28B64"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8.3. Na hipótese de cancelamento do registro do fornecedor, o órgão gerenciador poderá convocar os licitantes que compõem o cadastro de reserva, observada a ordem de classificação.</w:t>
      </w:r>
    </w:p>
    <w:p w14:paraId="51DA832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46E714F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D2265B">
        <w:rPr>
          <w:rFonts w:ascii="Times New Roman" w:hAnsi="Times New Roman" w:cs="Times New Roman"/>
          <w:color w:val="auto"/>
          <w:sz w:val="24"/>
          <w:szCs w:val="24"/>
        </w:rPr>
        <w:t xml:space="preserve"> </w:t>
      </w:r>
    </w:p>
    <w:p w14:paraId="2A1C0360"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FBA43D5"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8.4.1. Por razão de interesse público;</w:t>
      </w:r>
    </w:p>
    <w:p w14:paraId="77C90091"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7527B1BC"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8.4.2. A pedido do fornecedor, decorrente de caso fortuito ou força maior; ou</w:t>
      </w:r>
    </w:p>
    <w:p w14:paraId="0EDA6B44"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C51CDD1" w14:textId="474A396E"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8.4.3. Se não houver êxito nas negociações, nas hipóteses em que o preço de mercado </w:t>
      </w:r>
      <w:proofErr w:type="gramStart"/>
      <w:r w:rsidRPr="00D2265B">
        <w:rPr>
          <w:rFonts w:ascii="Times New Roman" w:hAnsi="Times New Roman" w:cs="Times New Roman"/>
          <w:color w:val="auto"/>
          <w:sz w:val="24"/>
          <w:szCs w:val="24"/>
        </w:rPr>
        <w:t>tornar-se</w:t>
      </w:r>
      <w:proofErr w:type="gramEnd"/>
      <w:r w:rsidRPr="00D2265B">
        <w:rPr>
          <w:rFonts w:ascii="Times New Roman" w:hAnsi="Times New Roman" w:cs="Times New Roman"/>
          <w:color w:val="auto"/>
          <w:sz w:val="24"/>
          <w:szCs w:val="24"/>
        </w:rPr>
        <w:t xml:space="preserve"> superior ou inferior ao preço registrado, nos termos do artigos 29, § 3º e 30, § 4º, ambos do Decreto nº 001, de 10 de janeiro de 2024. </w:t>
      </w:r>
    </w:p>
    <w:p w14:paraId="1951BB05"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F807E76"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9. DAS PENALIDADES:</w:t>
      </w:r>
    </w:p>
    <w:p w14:paraId="2F80784B" w14:textId="77777777" w:rsidR="002A1A65" w:rsidRPr="00D2265B" w:rsidRDefault="002A1A65" w:rsidP="002A1A65">
      <w:pPr>
        <w:rPr>
          <w:rFonts w:ascii="Times New Roman" w:hAnsi="Times New Roman"/>
          <w:sz w:val="24"/>
          <w:szCs w:val="24"/>
        </w:rPr>
      </w:pPr>
    </w:p>
    <w:p w14:paraId="6E939FC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lastRenderedPageBreak/>
        <w:t>9.1. O descumprimento da Ata de Registro de Preços ensejará aplicação das penalidades estabelecidas no edital.</w:t>
      </w:r>
    </w:p>
    <w:p w14:paraId="30664B0C"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5F59E19A"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r w:rsidRPr="00D2265B">
        <w:rPr>
          <w:rFonts w:ascii="Times New Roman" w:hAnsi="Times New Roman" w:cs="Times New Roman"/>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630AD69" w14:textId="77777777" w:rsidR="002A1A65" w:rsidRPr="00D2265B" w:rsidRDefault="002A1A65" w:rsidP="002A1A65">
      <w:pPr>
        <w:pStyle w:val="Nvel3"/>
        <w:spacing w:before="0" w:after="0" w:line="240" w:lineRule="auto"/>
        <w:ind w:left="0"/>
        <w:rPr>
          <w:rFonts w:ascii="Times New Roman" w:hAnsi="Times New Roman" w:cs="Times New Roman"/>
          <w:color w:val="auto"/>
          <w:sz w:val="24"/>
          <w:szCs w:val="24"/>
        </w:rPr>
      </w:pPr>
    </w:p>
    <w:p w14:paraId="64794E2A"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CB883DE"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6DA7909F"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50640DB6" w14:textId="77777777" w:rsidR="002A1A65" w:rsidRPr="00D2265B" w:rsidRDefault="002A1A65" w:rsidP="002A1A65">
      <w:pPr>
        <w:pStyle w:val="Nivel01"/>
        <w:rPr>
          <w:rFonts w:ascii="Times New Roman" w:hAnsi="Times New Roman" w:cs="Times New Roman"/>
        </w:rPr>
      </w:pPr>
      <w:r w:rsidRPr="00D2265B">
        <w:rPr>
          <w:rFonts w:ascii="Times New Roman" w:hAnsi="Times New Roman" w:cs="Times New Roman"/>
        </w:rPr>
        <w:t>10. CONDIÇÕES GERAIS:</w:t>
      </w:r>
    </w:p>
    <w:p w14:paraId="296ED2F7" w14:textId="77777777" w:rsidR="002A1A65" w:rsidRPr="00D2265B" w:rsidRDefault="002A1A65" w:rsidP="002A1A65">
      <w:pPr>
        <w:rPr>
          <w:rFonts w:ascii="Times New Roman" w:hAnsi="Times New Roman"/>
          <w:sz w:val="24"/>
          <w:szCs w:val="24"/>
        </w:rPr>
      </w:pPr>
    </w:p>
    <w:p w14:paraId="1BA00B06"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r w:rsidRPr="00D2265B">
        <w:rPr>
          <w:rFonts w:ascii="Times New Roman" w:hAnsi="Times New Roman" w:cs="Times New Roman"/>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D3AEFB" w14:textId="77777777" w:rsidR="002A1A65" w:rsidRPr="00D2265B" w:rsidRDefault="002A1A65" w:rsidP="002A1A65">
      <w:pPr>
        <w:pStyle w:val="Nivel2"/>
        <w:numPr>
          <w:ilvl w:val="0"/>
          <w:numId w:val="0"/>
        </w:numPr>
        <w:autoSpaceDE w:val="0"/>
        <w:autoSpaceDN w:val="0"/>
        <w:adjustRightInd w:val="0"/>
        <w:spacing w:before="0" w:after="0" w:line="240" w:lineRule="auto"/>
        <w:rPr>
          <w:rFonts w:ascii="Times New Roman" w:hAnsi="Times New Roman" w:cs="Times New Roman"/>
          <w:color w:val="auto"/>
          <w:sz w:val="24"/>
          <w:szCs w:val="24"/>
        </w:rPr>
      </w:pPr>
    </w:p>
    <w:p w14:paraId="04ECD02B" w14:textId="77777777" w:rsidR="002A1A65" w:rsidRPr="00D2265B" w:rsidRDefault="002A1A65" w:rsidP="002A1A65">
      <w:pPr>
        <w:widowControl w:val="0"/>
        <w:autoSpaceDE w:val="0"/>
        <w:autoSpaceDN w:val="0"/>
        <w:adjustRightInd w:val="0"/>
        <w:jc w:val="both"/>
        <w:rPr>
          <w:rFonts w:ascii="Times New Roman" w:hAnsi="Times New Roman"/>
          <w:sz w:val="24"/>
          <w:szCs w:val="24"/>
        </w:rPr>
      </w:pPr>
      <w:r w:rsidRPr="00D2265B">
        <w:rPr>
          <w:rFonts w:ascii="Times New Roman" w:hAnsi="Times New Roman"/>
          <w:sz w:val="24"/>
          <w:szCs w:val="24"/>
        </w:rPr>
        <w:t xml:space="preserve">Para firmeza e validade do pactuado, a presente Ata foi lavrada em 02 (duas) vias de igual teor, que, depois de lida e achada em ordem, vai assinada pelas partes e encaminhada cópia aos demais órgãos participantes (se houver). </w:t>
      </w:r>
    </w:p>
    <w:p w14:paraId="0BFAB434" w14:textId="77777777" w:rsidR="002A1A65" w:rsidRPr="00D2265B" w:rsidRDefault="002A1A65" w:rsidP="002A1A65">
      <w:pPr>
        <w:widowControl w:val="0"/>
        <w:autoSpaceDE w:val="0"/>
        <w:autoSpaceDN w:val="0"/>
        <w:adjustRightInd w:val="0"/>
        <w:jc w:val="both"/>
        <w:rPr>
          <w:rFonts w:ascii="Times New Roman" w:hAnsi="Times New Roman"/>
          <w:sz w:val="24"/>
          <w:szCs w:val="24"/>
        </w:rPr>
      </w:pPr>
    </w:p>
    <w:p w14:paraId="2BDFD34F" w14:textId="7F682CA3"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Balbinos, XX (dia), de XXX (mês) de 2025.</w:t>
      </w:r>
    </w:p>
    <w:p w14:paraId="44BA3BD1"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p>
    <w:p w14:paraId="37958AA8"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p>
    <w:p w14:paraId="7EF51EAD"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Assinaturas</w:t>
      </w:r>
    </w:p>
    <w:p w14:paraId="1CA6D646"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p>
    <w:p w14:paraId="477705FC"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p>
    <w:p w14:paraId="3C2D641F"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Representante legal do órgão gerenciador e representante(s) legal(</w:t>
      </w:r>
      <w:proofErr w:type="spellStart"/>
      <w:r w:rsidRPr="00D2265B">
        <w:rPr>
          <w:rFonts w:ascii="Times New Roman" w:hAnsi="Times New Roman"/>
          <w:sz w:val="24"/>
          <w:szCs w:val="24"/>
        </w:rPr>
        <w:t>is</w:t>
      </w:r>
      <w:proofErr w:type="spellEnd"/>
      <w:r w:rsidRPr="00D2265B">
        <w:rPr>
          <w:rFonts w:ascii="Times New Roman" w:hAnsi="Times New Roman"/>
          <w:sz w:val="24"/>
          <w:szCs w:val="24"/>
        </w:rPr>
        <w:t>) do(s) fornecedor(s) registrado(s)</w:t>
      </w:r>
    </w:p>
    <w:p w14:paraId="3466CF5B" w14:textId="77777777" w:rsidR="002A1A65" w:rsidRPr="00D2265B" w:rsidRDefault="002A1A65" w:rsidP="002A1A65">
      <w:pPr>
        <w:widowControl w:val="0"/>
        <w:autoSpaceDE w:val="0"/>
        <w:autoSpaceDN w:val="0"/>
        <w:adjustRightInd w:val="0"/>
        <w:jc w:val="both"/>
        <w:rPr>
          <w:rFonts w:ascii="Times New Roman" w:hAnsi="Times New Roman"/>
          <w:sz w:val="24"/>
          <w:szCs w:val="24"/>
        </w:rPr>
      </w:pPr>
    </w:p>
    <w:p w14:paraId="24C26CD6" w14:textId="77777777" w:rsidR="002A1A65" w:rsidRPr="00D2265B" w:rsidRDefault="002A1A65" w:rsidP="002A1A65">
      <w:pPr>
        <w:jc w:val="center"/>
        <w:rPr>
          <w:rFonts w:ascii="Times New Roman" w:hAnsi="Times New Roman"/>
          <w:b/>
          <w:bCs/>
          <w:sz w:val="24"/>
          <w:szCs w:val="24"/>
        </w:rPr>
      </w:pPr>
      <w:r w:rsidRPr="00D2265B">
        <w:rPr>
          <w:rFonts w:ascii="Times New Roman" w:hAnsi="Times New Roman"/>
          <w:b/>
          <w:bCs/>
          <w:sz w:val="24"/>
          <w:szCs w:val="24"/>
        </w:rPr>
        <w:br w:type="page"/>
      </w:r>
      <w:r w:rsidRPr="00D2265B">
        <w:rPr>
          <w:rFonts w:ascii="Times New Roman" w:hAnsi="Times New Roman"/>
          <w:b/>
          <w:bCs/>
          <w:sz w:val="24"/>
          <w:szCs w:val="24"/>
        </w:rPr>
        <w:lastRenderedPageBreak/>
        <w:t>ANEXO</w:t>
      </w:r>
    </w:p>
    <w:p w14:paraId="51D60D81" w14:textId="77777777" w:rsidR="002A1A65" w:rsidRPr="00D2265B" w:rsidRDefault="002A1A65" w:rsidP="002A1A65">
      <w:pPr>
        <w:widowControl w:val="0"/>
        <w:autoSpaceDE w:val="0"/>
        <w:autoSpaceDN w:val="0"/>
        <w:adjustRightInd w:val="0"/>
        <w:ind w:right="-28"/>
        <w:jc w:val="center"/>
        <w:rPr>
          <w:rFonts w:ascii="Times New Roman" w:hAnsi="Times New Roman"/>
          <w:b/>
          <w:bCs/>
          <w:sz w:val="24"/>
          <w:szCs w:val="24"/>
        </w:rPr>
      </w:pPr>
    </w:p>
    <w:p w14:paraId="1BD0FDCF" w14:textId="77777777" w:rsidR="002A1A65" w:rsidRPr="00D2265B" w:rsidRDefault="002A1A65" w:rsidP="002A1A65">
      <w:pPr>
        <w:widowControl w:val="0"/>
        <w:autoSpaceDE w:val="0"/>
        <w:autoSpaceDN w:val="0"/>
        <w:adjustRightInd w:val="0"/>
        <w:ind w:right="-28"/>
        <w:jc w:val="center"/>
        <w:rPr>
          <w:rFonts w:ascii="Times New Roman" w:hAnsi="Times New Roman"/>
          <w:b/>
          <w:bCs/>
          <w:sz w:val="24"/>
          <w:szCs w:val="24"/>
        </w:rPr>
      </w:pPr>
    </w:p>
    <w:p w14:paraId="3BA5AFE9" w14:textId="77777777" w:rsidR="002A1A65" w:rsidRPr="00D2265B" w:rsidRDefault="002A1A65" w:rsidP="002A1A65">
      <w:pPr>
        <w:widowControl w:val="0"/>
        <w:autoSpaceDE w:val="0"/>
        <w:autoSpaceDN w:val="0"/>
        <w:adjustRightInd w:val="0"/>
        <w:ind w:right="-28"/>
        <w:jc w:val="center"/>
        <w:rPr>
          <w:rFonts w:ascii="Times New Roman" w:hAnsi="Times New Roman"/>
          <w:b/>
          <w:bCs/>
          <w:sz w:val="24"/>
          <w:szCs w:val="24"/>
        </w:rPr>
      </w:pPr>
    </w:p>
    <w:p w14:paraId="5E5A62F2" w14:textId="77777777" w:rsidR="002A1A65" w:rsidRPr="00D2265B" w:rsidRDefault="002A1A65" w:rsidP="002A1A65">
      <w:pPr>
        <w:widowControl w:val="0"/>
        <w:autoSpaceDE w:val="0"/>
        <w:autoSpaceDN w:val="0"/>
        <w:adjustRightInd w:val="0"/>
        <w:ind w:right="-28"/>
        <w:jc w:val="center"/>
        <w:rPr>
          <w:rFonts w:ascii="Times New Roman" w:hAnsi="Times New Roman"/>
          <w:b/>
          <w:bCs/>
          <w:sz w:val="24"/>
          <w:szCs w:val="24"/>
        </w:rPr>
      </w:pPr>
      <w:r w:rsidRPr="00D2265B">
        <w:rPr>
          <w:rFonts w:ascii="Times New Roman" w:hAnsi="Times New Roman"/>
          <w:b/>
          <w:bCs/>
          <w:sz w:val="24"/>
          <w:szCs w:val="24"/>
        </w:rPr>
        <w:t>CADASTRO RESERVA</w:t>
      </w:r>
    </w:p>
    <w:p w14:paraId="4C92CDEE" w14:textId="77777777" w:rsidR="002A1A65" w:rsidRPr="00D2265B" w:rsidRDefault="002A1A65" w:rsidP="002A1A65">
      <w:pPr>
        <w:widowControl w:val="0"/>
        <w:autoSpaceDE w:val="0"/>
        <w:autoSpaceDN w:val="0"/>
        <w:adjustRightInd w:val="0"/>
        <w:ind w:right="-28"/>
        <w:jc w:val="both"/>
        <w:rPr>
          <w:rFonts w:ascii="Times New Roman" w:hAnsi="Times New Roman"/>
          <w:b/>
          <w:bCs/>
          <w:sz w:val="24"/>
          <w:szCs w:val="24"/>
        </w:rPr>
      </w:pPr>
    </w:p>
    <w:p w14:paraId="36F31281" w14:textId="77777777" w:rsidR="002A1A65" w:rsidRPr="00D2265B" w:rsidRDefault="002A1A65" w:rsidP="002A1A65">
      <w:pPr>
        <w:widowControl w:val="0"/>
        <w:autoSpaceDE w:val="0"/>
        <w:autoSpaceDN w:val="0"/>
        <w:adjustRightInd w:val="0"/>
        <w:ind w:right="-28"/>
        <w:jc w:val="center"/>
        <w:rPr>
          <w:rFonts w:ascii="Times New Roman" w:hAnsi="Times New Roman"/>
          <w:b/>
          <w:bCs/>
          <w:sz w:val="24"/>
          <w:szCs w:val="24"/>
        </w:rPr>
      </w:pPr>
      <w:r w:rsidRPr="00D2265B">
        <w:rPr>
          <w:rFonts w:ascii="Times New Roman" w:hAnsi="Times New Roman"/>
          <w:b/>
          <w:bCs/>
          <w:sz w:val="24"/>
          <w:szCs w:val="24"/>
        </w:rPr>
        <w:t>SEGUINDO A ORDEM DE CLASSIFICAÇÃO, SEGUE RELAÇÃO DE FORNECEDORES QUE ACEITARAM COTAR OS ITENS COM PREÇOS IGUAIS AO ADJUDICATÁRIO:</w:t>
      </w:r>
    </w:p>
    <w:p w14:paraId="2619C00C" w14:textId="77777777" w:rsidR="002A1A65" w:rsidRPr="00D2265B" w:rsidRDefault="002A1A65" w:rsidP="002A1A65">
      <w:pPr>
        <w:widowControl w:val="0"/>
        <w:autoSpaceDE w:val="0"/>
        <w:autoSpaceDN w:val="0"/>
        <w:adjustRightInd w:val="0"/>
        <w:ind w:right="-28"/>
        <w:jc w:val="both"/>
        <w:rPr>
          <w:rFonts w:ascii="Times New Roman" w:hAnsi="Times New Roman"/>
          <w:sz w:val="24"/>
          <w:szCs w:val="24"/>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A1A65" w:rsidRPr="00D2265B" w14:paraId="1C8D2AFD" w14:textId="77777777" w:rsidTr="00213062">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44E95663"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Fornecedor (razão social, CNPJ/MF, endereço, contatos, representante)</w:t>
            </w:r>
          </w:p>
          <w:p w14:paraId="46A3FF7D"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r>
      <w:tr w:rsidR="002A1A65" w:rsidRPr="00D2265B" w14:paraId="6081DFEB"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6EB6F7CF"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Item</w:t>
            </w:r>
          </w:p>
          <w:p w14:paraId="7C4DC079"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do TR</w:t>
            </w:r>
          </w:p>
          <w:p w14:paraId="4DDDE0F6"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540C12B6"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Especificação</w:t>
            </w:r>
          </w:p>
        </w:tc>
        <w:tc>
          <w:tcPr>
            <w:tcW w:w="1078" w:type="dxa"/>
            <w:tcBorders>
              <w:top w:val="nil"/>
              <w:left w:val="single" w:sz="2" w:space="0" w:color="000000"/>
              <w:bottom w:val="single" w:sz="2" w:space="0" w:color="000000"/>
              <w:right w:val="nil"/>
            </w:tcBorders>
          </w:tcPr>
          <w:p w14:paraId="6E36A5AF"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Marca</w:t>
            </w:r>
          </w:p>
          <w:p w14:paraId="417F150C"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exigida no edital)</w:t>
            </w:r>
          </w:p>
        </w:tc>
        <w:tc>
          <w:tcPr>
            <w:tcW w:w="1541" w:type="dxa"/>
            <w:tcBorders>
              <w:top w:val="nil"/>
              <w:left w:val="single" w:sz="2" w:space="0" w:color="000000"/>
              <w:bottom w:val="single" w:sz="2" w:space="0" w:color="000000"/>
              <w:right w:val="nil"/>
            </w:tcBorders>
          </w:tcPr>
          <w:p w14:paraId="43574B8B"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Modelo</w:t>
            </w:r>
          </w:p>
          <w:p w14:paraId="06F9F9B4"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exigido no edital)</w:t>
            </w:r>
          </w:p>
        </w:tc>
        <w:tc>
          <w:tcPr>
            <w:tcW w:w="924" w:type="dxa"/>
            <w:tcBorders>
              <w:top w:val="nil"/>
              <w:left w:val="single" w:sz="2" w:space="0" w:color="000000"/>
              <w:bottom w:val="single" w:sz="2" w:space="0" w:color="000000"/>
              <w:right w:val="nil"/>
            </w:tcBorders>
          </w:tcPr>
          <w:p w14:paraId="3EED1893"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Unidade</w:t>
            </w:r>
          </w:p>
        </w:tc>
        <w:tc>
          <w:tcPr>
            <w:tcW w:w="1135" w:type="dxa"/>
            <w:tcBorders>
              <w:top w:val="nil"/>
              <w:left w:val="single" w:sz="2" w:space="0" w:color="000000"/>
              <w:bottom w:val="single" w:sz="2" w:space="0" w:color="000000"/>
              <w:right w:val="single" w:sz="2" w:space="0" w:color="000000"/>
            </w:tcBorders>
          </w:tcPr>
          <w:p w14:paraId="28D4A35C"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Quantidade</w:t>
            </w:r>
          </w:p>
          <w:p w14:paraId="008BBFBE"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0C477BCC"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 xml:space="preserve">Valor Unitário </w:t>
            </w:r>
          </w:p>
          <w:p w14:paraId="2D64F530"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R$</w:t>
            </w:r>
          </w:p>
        </w:tc>
        <w:tc>
          <w:tcPr>
            <w:tcW w:w="993" w:type="dxa"/>
            <w:tcBorders>
              <w:top w:val="nil"/>
              <w:left w:val="single" w:sz="2" w:space="0" w:color="000000"/>
              <w:bottom w:val="single" w:sz="2" w:space="0" w:color="000000"/>
              <w:right w:val="single" w:sz="2" w:space="0" w:color="000000"/>
            </w:tcBorders>
          </w:tcPr>
          <w:p w14:paraId="151EFAA2"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Prazo garantia ou validade</w:t>
            </w:r>
          </w:p>
        </w:tc>
      </w:tr>
      <w:tr w:rsidR="002A1A65" w:rsidRPr="00D2265B" w14:paraId="0B1401DD"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tcPr>
          <w:p w14:paraId="7178325E"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2B312933"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078" w:type="dxa"/>
            <w:tcBorders>
              <w:top w:val="nil"/>
              <w:left w:val="single" w:sz="2" w:space="0" w:color="000000"/>
              <w:bottom w:val="single" w:sz="2" w:space="0" w:color="000000"/>
              <w:right w:val="nil"/>
            </w:tcBorders>
          </w:tcPr>
          <w:p w14:paraId="1806567B"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541" w:type="dxa"/>
            <w:tcBorders>
              <w:top w:val="nil"/>
              <w:left w:val="single" w:sz="2" w:space="0" w:color="000000"/>
              <w:bottom w:val="single" w:sz="2" w:space="0" w:color="000000"/>
              <w:right w:val="nil"/>
            </w:tcBorders>
          </w:tcPr>
          <w:p w14:paraId="46307510"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24" w:type="dxa"/>
            <w:tcBorders>
              <w:top w:val="nil"/>
              <w:left w:val="single" w:sz="2" w:space="0" w:color="000000"/>
              <w:bottom w:val="single" w:sz="2" w:space="0" w:color="000000"/>
              <w:right w:val="nil"/>
            </w:tcBorders>
          </w:tcPr>
          <w:p w14:paraId="4C07D27C"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135" w:type="dxa"/>
            <w:tcBorders>
              <w:top w:val="nil"/>
              <w:left w:val="single" w:sz="2" w:space="0" w:color="000000"/>
              <w:bottom w:val="single" w:sz="2" w:space="0" w:color="000000"/>
              <w:right w:val="single" w:sz="2" w:space="0" w:color="000000"/>
            </w:tcBorders>
          </w:tcPr>
          <w:p w14:paraId="6322B98F"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46358CF9"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3" w:type="dxa"/>
            <w:tcBorders>
              <w:top w:val="nil"/>
              <w:left w:val="single" w:sz="2" w:space="0" w:color="000000"/>
              <w:bottom w:val="single" w:sz="2" w:space="0" w:color="000000"/>
              <w:right w:val="single" w:sz="2" w:space="0" w:color="000000"/>
            </w:tcBorders>
          </w:tcPr>
          <w:p w14:paraId="0F6E0720"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r>
    </w:tbl>
    <w:p w14:paraId="19982758" w14:textId="77777777" w:rsidR="002A1A65" w:rsidRPr="00D2265B" w:rsidRDefault="002A1A65" w:rsidP="002A1A65">
      <w:pPr>
        <w:widowControl w:val="0"/>
        <w:autoSpaceDE w:val="0"/>
        <w:autoSpaceDN w:val="0"/>
        <w:adjustRightInd w:val="0"/>
        <w:jc w:val="center"/>
        <w:rPr>
          <w:rFonts w:ascii="Times New Roman" w:hAnsi="Times New Roman"/>
          <w:b/>
          <w:bCs/>
          <w:sz w:val="24"/>
          <w:szCs w:val="24"/>
        </w:rPr>
      </w:pPr>
    </w:p>
    <w:p w14:paraId="7D2A2D50" w14:textId="77777777" w:rsidR="002A1A65" w:rsidRPr="00D2265B" w:rsidRDefault="002A1A65" w:rsidP="002A1A65">
      <w:pPr>
        <w:widowControl w:val="0"/>
        <w:autoSpaceDE w:val="0"/>
        <w:autoSpaceDN w:val="0"/>
        <w:adjustRightInd w:val="0"/>
        <w:jc w:val="center"/>
        <w:rPr>
          <w:rFonts w:ascii="Times New Roman" w:hAnsi="Times New Roman"/>
          <w:b/>
          <w:bCs/>
          <w:sz w:val="24"/>
          <w:szCs w:val="24"/>
        </w:rPr>
      </w:pPr>
      <w:r w:rsidRPr="00D2265B">
        <w:rPr>
          <w:rFonts w:ascii="Times New Roman" w:hAnsi="Times New Roman"/>
          <w:b/>
          <w:bCs/>
          <w:sz w:val="24"/>
          <w:szCs w:val="24"/>
        </w:rPr>
        <w:t>SEGUINDO A ORDEM DE CLASSIFICAÇÃO, SEGUE RELAÇÃO DE FORNECEDORES QUE MANTIVERAM SUA PROPOSTA ORIGINAL:</w:t>
      </w:r>
    </w:p>
    <w:p w14:paraId="561947CD" w14:textId="77777777" w:rsidR="002A1A65" w:rsidRPr="00D2265B" w:rsidRDefault="002A1A65" w:rsidP="002A1A65">
      <w:pPr>
        <w:widowControl w:val="0"/>
        <w:autoSpaceDE w:val="0"/>
        <w:autoSpaceDN w:val="0"/>
        <w:adjustRightInd w:val="0"/>
        <w:jc w:val="both"/>
        <w:rPr>
          <w:rFonts w:ascii="Times New Roman" w:hAnsi="Times New Roman"/>
          <w:b/>
          <w:bCs/>
          <w:sz w:val="24"/>
          <w:szCs w:val="24"/>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2A1A65" w:rsidRPr="00D2265B" w14:paraId="7A216793" w14:textId="77777777" w:rsidTr="00213062">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2E4797D"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Fornecedor (razão social, CNPJ/MF, endereço, contatos, representante)</w:t>
            </w:r>
          </w:p>
          <w:p w14:paraId="3215671C"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r>
      <w:tr w:rsidR="002A1A65" w:rsidRPr="00D2265B" w14:paraId="060980A8"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6E8F5A66"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Item</w:t>
            </w:r>
          </w:p>
          <w:p w14:paraId="0C8BFFC2"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do TR</w:t>
            </w:r>
          </w:p>
          <w:p w14:paraId="71DF5CF6"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20FE3F02"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Especificação</w:t>
            </w:r>
          </w:p>
        </w:tc>
        <w:tc>
          <w:tcPr>
            <w:tcW w:w="1078" w:type="dxa"/>
            <w:tcBorders>
              <w:top w:val="nil"/>
              <w:left w:val="single" w:sz="2" w:space="0" w:color="000000"/>
              <w:bottom w:val="single" w:sz="2" w:space="0" w:color="000000"/>
              <w:right w:val="nil"/>
            </w:tcBorders>
          </w:tcPr>
          <w:p w14:paraId="54C3EA18"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Marca</w:t>
            </w:r>
          </w:p>
          <w:p w14:paraId="7AF887A9"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exigida no edital)</w:t>
            </w:r>
          </w:p>
        </w:tc>
        <w:tc>
          <w:tcPr>
            <w:tcW w:w="1541" w:type="dxa"/>
            <w:tcBorders>
              <w:top w:val="nil"/>
              <w:left w:val="single" w:sz="2" w:space="0" w:color="000000"/>
              <w:bottom w:val="single" w:sz="2" w:space="0" w:color="000000"/>
              <w:right w:val="nil"/>
            </w:tcBorders>
          </w:tcPr>
          <w:p w14:paraId="2B7962A5"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Modelo</w:t>
            </w:r>
          </w:p>
          <w:p w14:paraId="6ACA1E58"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(se exigido no edital)</w:t>
            </w:r>
          </w:p>
        </w:tc>
        <w:tc>
          <w:tcPr>
            <w:tcW w:w="924" w:type="dxa"/>
            <w:tcBorders>
              <w:top w:val="nil"/>
              <w:left w:val="single" w:sz="2" w:space="0" w:color="000000"/>
              <w:bottom w:val="single" w:sz="2" w:space="0" w:color="000000"/>
              <w:right w:val="nil"/>
            </w:tcBorders>
          </w:tcPr>
          <w:p w14:paraId="66FAFDF8"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Unidade</w:t>
            </w:r>
          </w:p>
        </w:tc>
        <w:tc>
          <w:tcPr>
            <w:tcW w:w="1135" w:type="dxa"/>
            <w:tcBorders>
              <w:top w:val="nil"/>
              <w:left w:val="single" w:sz="2" w:space="0" w:color="000000"/>
              <w:bottom w:val="single" w:sz="2" w:space="0" w:color="000000"/>
              <w:right w:val="single" w:sz="2" w:space="0" w:color="000000"/>
            </w:tcBorders>
          </w:tcPr>
          <w:p w14:paraId="45EDF16E"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Quantidade</w:t>
            </w:r>
          </w:p>
          <w:p w14:paraId="5453D6BC"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2F61D8F8"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 xml:space="preserve">Valor Unitário </w:t>
            </w:r>
          </w:p>
          <w:p w14:paraId="57CD606F"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R$</w:t>
            </w:r>
          </w:p>
        </w:tc>
        <w:tc>
          <w:tcPr>
            <w:tcW w:w="993" w:type="dxa"/>
            <w:tcBorders>
              <w:top w:val="nil"/>
              <w:left w:val="single" w:sz="2" w:space="0" w:color="000000"/>
              <w:bottom w:val="single" w:sz="2" w:space="0" w:color="000000"/>
              <w:right w:val="single" w:sz="2" w:space="0" w:color="000000"/>
            </w:tcBorders>
          </w:tcPr>
          <w:p w14:paraId="7CF960F5" w14:textId="77777777" w:rsidR="002A1A65" w:rsidRPr="00D2265B" w:rsidRDefault="002A1A65" w:rsidP="00213062">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Prazo garantia ou validade</w:t>
            </w:r>
          </w:p>
        </w:tc>
      </w:tr>
      <w:tr w:rsidR="002A1A65" w:rsidRPr="00D2265B" w14:paraId="0DE6020E" w14:textId="77777777" w:rsidTr="00213062">
        <w:trPr>
          <w:gridAfter w:val="1"/>
          <w:wAfter w:w="9" w:type="dxa"/>
          <w:trHeight w:val="20"/>
          <w:jc w:val="center"/>
        </w:trPr>
        <w:tc>
          <w:tcPr>
            <w:tcW w:w="564" w:type="dxa"/>
            <w:tcBorders>
              <w:top w:val="nil"/>
              <w:left w:val="single" w:sz="2" w:space="0" w:color="000000"/>
              <w:bottom w:val="single" w:sz="2" w:space="0" w:color="000000"/>
              <w:right w:val="nil"/>
            </w:tcBorders>
          </w:tcPr>
          <w:p w14:paraId="35996501"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701" w:type="dxa"/>
            <w:tcBorders>
              <w:top w:val="nil"/>
              <w:left w:val="single" w:sz="2" w:space="0" w:color="000000"/>
              <w:bottom w:val="single" w:sz="2" w:space="0" w:color="000000"/>
              <w:right w:val="nil"/>
            </w:tcBorders>
          </w:tcPr>
          <w:p w14:paraId="58C4A523"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078" w:type="dxa"/>
            <w:tcBorders>
              <w:top w:val="nil"/>
              <w:left w:val="single" w:sz="2" w:space="0" w:color="000000"/>
              <w:bottom w:val="single" w:sz="2" w:space="0" w:color="000000"/>
              <w:right w:val="nil"/>
            </w:tcBorders>
          </w:tcPr>
          <w:p w14:paraId="0B001E63"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541" w:type="dxa"/>
            <w:tcBorders>
              <w:top w:val="nil"/>
              <w:left w:val="single" w:sz="2" w:space="0" w:color="000000"/>
              <w:bottom w:val="single" w:sz="2" w:space="0" w:color="000000"/>
              <w:right w:val="nil"/>
            </w:tcBorders>
          </w:tcPr>
          <w:p w14:paraId="1E9A7A4F"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24" w:type="dxa"/>
            <w:tcBorders>
              <w:top w:val="nil"/>
              <w:left w:val="single" w:sz="2" w:space="0" w:color="000000"/>
              <w:bottom w:val="single" w:sz="2" w:space="0" w:color="000000"/>
              <w:right w:val="nil"/>
            </w:tcBorders>
          </w:tcPr>
          <w:p w14:paraId="2752E0F9"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1135" w:type="dxa"/>
            <w:tcBorders>
              <w:top w:val="nil"/>
              <w:left w:val="single" w:sz="2" w:space="0" w:color="000000"/>
              <w:bottom w:val="single" w:sz="2" w:space="0" w:color="000000"/>
              <w:right w:val="single" w:sz="2" w:space="0" w:color="000000"/>
            </w:tcBorders>
          </w:tcPr>
          <w:p w14:paraId="318D73BE"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2" w:type="dxa"/>
            <w:tcBorders>
              <w:top w:val="nil"/>
              <w:left w:val="single" w:sz="2" w:space="0" w:color="000000"/>
              <w:bottom w:val="single" w:sz="2" w:space="0" w:color="000000"/>
              <w:right w:val="nil"/>
            </w:tcBorders>
          </w:tcPr>
          <w:p w14:paraId="1A9E1E36"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c>
          <w:tcPr>
            <w:tcW w:w="993" w:type="dxa"/>
            <w:tcBorders>
              <w:top w:val="nil"/>
              <w:left w:val="single" w:sz="2" w:space="0" w:color="000000"/>
              <w:bottom w:val="single" w:sz="2" w:space="0" w:color="000000"/>
              <w:right w:val="single" w:sz="2" w:space="0" w:color="000000"/>
            </w:tcBorders>
          </w:tcPr>
          <w:p w14:paraId="3EF9BD75" w14:textId="77777777" w:rsidR="002A1A65" w:rsidRPr="00D2265B" w:rsidRDefault="002A1A65" w:rsidP="00213062">
            <w:pPr>
              <w:widowControl w:val="0"/>
              <w:autoSpaceDE w:val="0"/>
              <w:autoSpaceDN w:val="0"/>
              <w:adjustRightInd w:val="0"/>
              <w:jc w:val="both"/>
              <w:rPr>
                <w:rFonts w:ascii="Times New Roman" w:hAnsi="Times New Roman"/>
                <w:sz w:val="24"/>
                <w:szCs w:val="24"/>
              </w:rPr>
            </w:pPr>
          </w:p>
        </w:tc>
      </w:tr>
    </w:tbl>
    <w:p w14:paraId="4BE990AD" w14:textId="77777777" w:rsidR="002A1A65" w:rsidRPr="00D2265B" w:rsidRDefault="002A1A65" w:rsidP="002A1A65">
      <w:pPr>
        <w:widowControl w:val="0"/>
        <w:autoSpaceDE w:val="0"/>
        <w:autoSpaceDN w:val="0"/>
        <w:adjustRightInd w:val="0"/>
        <w:jc w:val="both"/>
        <w:rPr>
          <w:rFonts w:ascii="Times New Roman" w:hAnsi="Times New Roman"/>
          <w:sz w:val="24"/>
          <w:szCs w:val="24"/>
        </w:rPr>
      </w:pPr>
    </w:p>
    <w:p w14:paraId="5A602286" w14:textId="77777777" w:rsidR="002A1A65" w:rsidRPr="00D2265B" w:rsidRDefault="002A1A65" w:rsidP="002A1A65">
      <w:pPr>
        <w:rPr>
          <w:rFonts w:ascii="Times New Roman" w:hAnsi="Times New Roman"/>
          <w:sz w:val="24"/>
          <w:szCs w:val="24"/>
        </w:rPr>
      </w:pPr>
      <w:r w:rsidRPr="00D2265B">
        <w:rPr>
          <w:rFonts w:ascii="Times New Roman" w:hAnsi="Times New Roman"/>
          <w:sz w:val="24"/>
          <w:szCs w:val="24"/>
        </w:rPr>
        <w:br w:type="page"/>
      </w:r>
    </w:p>
    <w:p w14:paraId="7A24E2DC" w14:textId="34E80BFF" w:rsidR="002A1A65" w:rsidRPr="00D2265B" w:rsidRDefault="002A1A65" w:rsidP="002A1A65">
      <w:pPr>
        <w:jc w:val="center"/>
        <w:rPr>
          <w:rFonts w:ascii="Times New Roman" w:hAnsi="Times New Roman"/>
          <w:b/>
          <w:bCs/>
          <w:sz w:val="24"/>
          <w:szCs w:val="24"/>
        </w:rPr>
      </w:pPr>
      <w:r w:rsidRPr="00D2265B">
        <w:rPr>
          <w:rFonts w:ascii="Times New Roman" w:hAnsi="Times New Roman"/>
          <w:b/>
          <w:bCs/>
          <w:sz w:val="24"/>
          <w:szCs w:val="24"/>
        </w:rPr>
        <w:lastRenderedPageBreak/>
        <w:t>PROCESSO ADMINISTRATIVO N° 001/2025</w:t>
      </w:r>
    </w:p>
    <w:p w14:paraId="74201CC3" w14:textId="054A886F" w:rsidR="002A1A65" w:rsidRPr="00D2265B" w:rsidRDefault="002A1A65" w:rsidP="002A1A65">
      <w:pPr>
        <w:jc w:val="center"/>
        <w:rPr>
          <w:rFonts w:ascii="Times New Roman" w:hAnsi="Times New Roman"/>
          <w:b/>
          <w:bCs/>
          <w:sz w:val="24"/>
          <w:szCs w:val="24"/>
        </w:rPr>
      </w:pPr>
      <w:r w:rsidRPr="00D2265B">
        <w:rPr>
          <w:rFonts w:ascii="Times New Roman" w:hAnsi="Times New Roman"/>
          <w:b/>
          <w:bCs/>
          <w:sz w:val="24"/>
          <w:szCs w:val="24"/>
        </w:rPr>
        <w:t>PREGÃO ELETRÔNICO Nº 001/2025</w:t>
      </w:r>
    </w:p>
    <w:p w14:paraId="0EFC5503" w14:textId="77777777" w:rsidR="002A1A65" w:rsidRPr="00D2265B" w:rsidRDefault="002A1A65" w:rsidP="002A1A65">
      <w:pPr>
        <w:jc w:val="center"/>
        <w:rPr>
          <w:rFonts w:ascii="Times New Roman" w:hAnsi="Times New Roman"/>
          <w:b/>
          <w:sz w:val="24"/>
          <w:szCs w:val="24"/>
        </w:rPr>
      </w:pPr>
      <w:r w:rsidRPr="00D2265B">
        <w:rPr>
          <w:rFonts w:ascii="Times New Roman" w:hAnsi="Times New Roman"/>
          <w:b/>
          <w:bCs/>
          <w:sz w:val="24"/>
          <w:szCs w:val="24"/>
        </w:rPr>
        <w:t xml:space="preserve">ANEXO IV – </w:t>
      </w:r>
      <w:r w:rsidRPr="00D2265B">
        <w:rPr>
          <w:rFonts w:ascii="Times New Roman" w:hAnsi="Times New Roman"/>
          <w:b/>
          <w:sz w:val="24"/>
          <w:szCs w:val="24"/>
        </w:rPr>
        <w:t xml:space="preserve">MODELO ARQUIVO DECLARAÇÃO </w:t>
      </w:r>
    </w:p>
    <w:p w14:paraId="0156046C" w14:textId="77777777" w:rsidR="002A1A65" w:rsidRPr="00D2265B" w:rsidRDefault="002A1A65" w:rsidP="002A1A65">
      <w:pPr>
        <w:tabs>
          <w:tab w:val="left" w:pos="-1701"/>
        </w:tabs>
        <w:autoSpaceDE w:val="0"/>
        <w:autoSpaceDN w:val="0"/>
        <w:adjustRightInd w:val="0"/>
        <w:jc w:val="center"/>
        <w:rPr>
          <w:rFonts w:ascii="Times New Roman" w:hAnsi="Times New Roman"/>
          <w:b/>
          <w:sz w:val="24"/>
          <w:szCs w:val="24"/>
        </w:rPr>
      </w:pPr>
      <w:r w:rsidRPr="00D2265B">
        <w:rPr>
          <w:rFonts w:ascii="Times New Roman" w:hAnsi="Times New Roman"/>
          <w:b/>
          <w:sz w:val="24"/>
          <w:szCs w:val="24"/>
        </w:rPr>
        <w:t>(FASE CADASTRAMENTO DA PROPOSTA INICIAL)</w:t>
      </w:r>
    </w:p>
    <w:p w14:paraId="5BF45CC7"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48982B51"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10C28C62"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129049CC" w14:textId="4471407D" w:rsidR="002A1A65" w:rsidRPr="00D2265B" w:rsidRDefault="002A1A65" w:rsidP="002A1A65">
      <w:pPr>
        <w:tabs>
          <w:tab w:val="left" w:pos="-1701"/>
        </w:tabs>
        <w:autoSpaceDE w:val="0"/>
        <w:autoSpaceDN w:val="0"/>
        <w:adjustRightInd w:val="0"/>
        <w:jc w:val="both"/>
        <w:rPr>
          <w:rFonts w:ascii="Times New Roman" w:hAnsi="Times New Roman"/>
          <w:sz w:val="24"/>
          <w:szCs w:val="24"/>
        </w:rPr>
      </w:pPr>
      <w:r w:rsidRPr="00D2265B">
        <w:rPr>
          <w:rFonts w:ascii="Times New Roman" w:hAnsi="Times New Roman"/>
          <w:sz w:val="24"/>
          <w:szCs w:val="24"/>
        </w:rPr>
        <w:t xml:space="preserve">Eu ___________________ (nome completo), representante legal da empresa _____________________ (denominação da pessoa jurídica), participante do Pregão Eletrônico nº 001/2025, realizado pelo Município de Balbinos, </w:t>
      </w:r>
      <w:r w:rsidRPr="00D2265B">
        <w:rPr>
          <w:rFonts w:ascii="Times New Roman" w:hAnsi="Times New Roman"/>
          <w:b/>
          <w:sz w:val="24"/>
          <w:szCs w:val="24"/>
        </w:rPr>
        <w:t>DECLARO</w:t>
      </w:r>
      <w:r w:rsidRPr="00D2265B">
        <w:rPr>
          <w:rFonts w:ascii="Times New Roman" w:hAnsi="Times New Roman"/>
          <w:sz w:val="24"/>
          <w:szCs w:val="24"/>
        </w:rPr>
        <w:t xml:space="preserve">, sob as penas da lei: </w:t>
      </w:r>
    </w:p>
    <w:p w14:paraId="446BC172"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74E8FDF0"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r w:rsidRPr="00D2265B">
        <w:rPr>
          <w:rFonts w:ascii="Times New Roman" w:hAnsi="Times New Roman"/>
          <w:bCs/>
          <w:sz w:val="24"/>
          <w:szCs w:val="24"/>
        </w:rPr>
        <w:t>a) E</w:t>
      </w:r>
      <w:r w:rsidRPr="00D2265B">
        <w:rPr>
          <w:rFonts w:ascii="Times New Roman" w:hAnsi="Times New Roman"/>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62E3FD"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51D127DE"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r w:rsidRPr="00D2265B">
        <w:rPr>
          <w:rFonts w:ascii="Times New Roman" w:hAnsi="Times New Roman"/>
          <w:bCs/>
          <w:sz w:val="24"/>
          <w:szCs w:val="24"/>
        </w:rPr>
        <w:t>b) N</w:t>
      </w:r>
      <w:r w:rsidRPr="00D2265B">
        <w:rPr>
          <w:rFonts w:ascii="Times New Roman" w:hAnsi="Times New Roman"/>
          <w:sz w:val="24"/>
          <w:szCs w:val="24"/>
        </w:rPr>
        <w:t xml:space="preserve">ão emprega menor de 18 anos em trabalho noturno, perigoso ou insalubre e não emprega menor de 16 anos, salvo menor, a partir de 14 anos, na condição de aprendiz, nos termos do </w:t>
      </w:r>
      <w:hyperlink r:id="rId90" w:anchor="art7" w:history="1">
        <w:r w:rsidRPr="00D2265B">
          <w:rPr>
            <w:rStyle w:val="Hyperlink"/>
            <w:rFonts w:ascii="Times New Roman" w:hAnsi="Times New Roman"/>
            <w:sz w:val="24"/>
            <w:szCs w:val="24"/>
          </w:rPr>
          <w:t>artigo 7°, XXXIII, da Constituição</w:t>
        </w:r>
      </w:hyperlink>
      <w:r w:rsidRPr="00D2265B">
        <w:rPr>
          <w:rStyle w:val="Hyperlink"/>
          <w:rFonts w:ascii="Times New Roman" w:hAnsi="Times New Roman"/>
          <w:sz w:val="24"/>
          <w:szCs w:val="24"/>
        </w:rPr>
        <w:t>.</w:t>
      </w:r>
    </w:p>
    <w:p w14:paraId="5FF34A03"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p>
    <w:p w14:paraId="136B312E"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r w:rsidRPr="00D2265B">
        <w:rPr>
          <w:rStyle w:val="Hyperlink"/>
          <w:rFonts w:ascii="Times New Roman" w:hAnsi="Times New Roman"/>
          <w:bCs/>
          <w:sz w:val="24"/>
          <w:szCs w:val="24"/>
        </w:rPr>
        <w:t>c)</w:t>
      </w:r>
      <w:r w:rsidRPr="00D2265B">
        <w:rPr>
          <w:rStyle w:val="Hyperlink"/>
          <w:rFonts w:ascii="Times New Roman" w:hAnsi="Times New Roman"/>
          <w:b/>
          <w:bCs/>
          <w:sz w:val="24"/>
          <w:szCs w:val="24"/>
        </w:rPr>
        <w:t xml:space="preserve"> </w:t>
      </w:r>
      <w:r w:rsidRPr="00D2265B">
        <w:rPr>
          <w:rStyle w:val="Hyperlink"/>
          <w:rFonts w:ascii="Times New Roman" w:hAnsi="Times New Roman"/>
          <w:bCs/>
          <w:sz w:val="24"/>
          <w:szCs w:val="24"/>
        </w:rPr>
        <w:t>N</w:t>
      </w:r>
      <w:r w:rsidRPr="00D2265B">
        <w:rPr>
          <w:rFonts w:ascii="Times New Roman" w:hAnsi="Times New Roman"/>
          <w:sz w:val="24"/>
          <w:szCs w:val="24"/>
        </w:rPr>
        <w:t xml:space="preserve">ão possui empregados executando trabalho degradante ou forçado, observando o disposto nos </w:t>
      </w:r>
      <w:hyperlink r:id="rId91" w:history="1">
        <w:r w:rsidRPr="00D2265B">
          <w:rPr>
            <w:rStyle w:val="Hyperlink"/>
            <w:rFonts w:ascii="Times New Roman" w:hAnsi="Times New Roman"/>
            <w:sz w:val="24"/>
            <w:szCs w:val="24"/>
          </w:rPr>
          <w:t>incisos III e IV do art. 1º e no inciso III do art. 5º da Constituição Federal</w:t>
        </w:r>
      </w:hyperlink>
      <w:r w:rsidRPr="00D2265B">
        <w:rPr>
          <w:rStyle w:val="Hyperlink"/>
          <w:rFonts w:ascii="Times New Roman" w:hAnsi="Times New Roman"/>
          <w:sz w:val="24"/>
          <w:szCs w:val="24"/>
        </w:rPr>
        <w:t>.</w:t>
      </w:r>
    </w:p>
    <w:p w14:paraId="124A6E42"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p>
    <w:p w14:paraId="4C748476"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r w:rsidRPr="00D2265B">
        <w:rPr>
          <w:rFonts w:ascii="Times New Roman" w:hAnsi="Times New Roman"/>
          <w:bCs/>
          <w:sz w:val="24"/>
          <w:szCs w:val="24"/>
        </w:rPr>
        <w:t>d) C</w:t>
      </w:r>
      <w:r w:rsidRPr="00D2265B">
        <w:rPr>
          <w:rFonts w:ascii="Times New Roman" w:hAnsi="Times New Roman"/>
          <w:sz w:val="24"/>
          <w:szCs w:val="24"/>
        </w:rPr>
        <w:t>umpre as exigências de reserva de cargos para pessoa com deficiência e para reabilitado da Previdência Social, previstas em lei e em outras normas específicas.</w:t>
      </w:r>
    </w:p>
    <w:p w14:paraId="2D0A7C55"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06509E14"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r w:rsidRPr="00D2265B">
        <w:rPr>
          <w:rFonts w:ascii="Times New Roman" w:hAnsi="Times New Roman"/>
          <w:bCs/>
          <w:sz w:val="24"/>
          <w:szCs w:val="24"/>
        </w:rPr>
        <w:lastRenderedPageBreak/>
        <w:t>e)</w:t>
      </w:r>
      <w:r w:rsidRPr="00D2265B">
        <w:rPr>
          <w:rFonts w:ascii="Times New Roman" w:hAnsi="Times New Roman"/>
          <w:b/>
          <w:bCs/>
          <w:sz w:val="24"/>
          <w:szCs w:val="24"/>
        </w:rPr>
        <w:t xml:space="preserve"> </w:t>
      </w:r>
      <w:r w:rsidRPr="00D2265B">
        <w:rPr>
          <w:rFonts w:ascii="Times New Roman" w:hAnsi="Times New Roman"/>
          <w:sz w:val="24"/>
          <w:szCs w:val="24"/>
        </w:rPr>
        <w:t xml:space="preserve">O licitante organizado em cooperativa, cumpre os requisitos estabelecidos no </w:t>
      </w:r>
      <w:hyperlink r:id="rId92" w:anchor="art16" w:history="1">
        <w:r w:rsidRPr="00D2265B">
          <w:rPr>
            <w:rStyle w:val="Hyperlink"/>
            <w:rFonts w:ascii="Times New Roman" w:hAnsi="Times New Roman"/>
            <w:sz w:val="24"/>
            <w:szCs w:val="24"/>
          </w:rPr>
          <w:t>artigo 16 da Lei nº 14.133, de 2021</w:t>
        </w:r>
      </w:hyperlink>
      <w:r w:rsidRPr="00D2265B">
        <w:rPr>
          <w:rStyle w:val="Hyperlink"/>
          <w:rFonts w:ascii="Times New Roman" w:hAnsi="Times New Roman"/>
          <w:sz w:val="24"/>
          <w:szCs w:val="24"/>
        </w:rPr>
        <w:t>.</w:t>
      </w:r>
    </w:p>
    <w:p w14:paraId="5DCD0688"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p>
    <w:p w14:paraId="1D808220" w14:textId="77777777" w:rsidR="002A1A65" w:rsidRPr="00D2265B" w:rsidRDefault="002A1A65" w:rsidP="002A1A65">
      <w:pPr>
        <w:tabs>
          <w:tab w:val="left" w:pos="-1701"/>
        </w:tabs>
        <w:autoSpaceDE w:val="0"/>
        <w:autoSpaceDN w:val="0"/>
        <w:adjustRightInd w:val="0"/>
        <w:jc w:val="both"/>
        <w:rPr>
          <w:rStyle w:val="Hyperlink"/>
          <w:rFonts w:ascii="Times New Roman" w:hAnsi="Times New Roman"/>
          <w:sz w:val="24"/>
          <w:szCs w:val="24"/>
        </w:rPr>
      </w:pPr>
      <w:r w:rsidRPr="00D2265B">
        <w:rPr>
          <w:rStyle w:val="Hyperlink"/>
          <w:rFonts w:ascii="Times New Roman" w:hAnsi="Times New Roman"/>
          <w:bCs/>
          <w:sz w:val="24"/>
          <w:szCs w:val="24"/>
        </w:rPr>
        <w:t>f)</w:t>
      </w:r>
      <w:r w:rsidRPr="00D2265B">
        <w:rPr>
          <w:rStyle w:val="Hyperlink"/>
          <w:rFonts w:ascii="Times New Roman" w:hAnsi="Times New Roman"/>
          <w:b/>
          <w:bCs/>
          <w:sz w:val="24"/>
          <w:szCs w:val="24"/>
        </w:rPr>
        <w:t xml:space="preserve"> </w:t>
      </w:r>
      <w:r w:rsidRPr="00D2265B">
        <w:rPr>
          <w:rFonts w:ascii="Times New Roman" w:hAnsi="Times New Roman"/>
          <w:sz w:val="24"/>
          <w:szCs w:val="24"/>
        </w:rPr>
        <w:t xml:space="preserve">O licitante enquadrado como microempresa, empresa de pequeno porte ou sociedade cooperativa, cumpre os requisitos estabelecidos no </w:t>
      </w:r>
      <w:hyperlink r:id="rId93" w:anchor="art3" w:history="1">
        <w:r w:rsidRPr="00D2265B">
          <w:rPr>
            <w:rStyle w:val="Hyperlink"/>
            <w:rFonts w:ascii="Times New Roman" w:hAnsi="Times New Roman"/>
            <w:sz w:val="24"/>
            <w:szCs w:val="24"/>
          </w:rPr>
          <w:t>artigo 3° da Lei Complementar nº 123, de 2006</w:t>
        </w:r>
      </w:hyperlink>
      <w:r w:rsidRPr="00D2265B">
        <w:rPr>
          <w:rFonts w:ascii="Times New Roman" w:hAnsi="Times New Roman"/>
          <w:sz w:val="24"/>
          <w:szCs w:val="24"/>
        </w:rPr>
        <w:t xml:space="preserve">, estando apto a usufruir do tratamento favorecido estabelecido em seus </w:t>
      </w:r>
      <w:hyperlink r:id="rId94" w:anchor="art42" w:history="1">
        <w:proofErr w:type="spellStart"/>
        <w:r w:rsidRPr="00D2265B">
          <w:rPr>
            <w:rStyle w:val="Hyperlink"/>
            <w:rFonts w:ascii="Times New Roman" w:hAnsi="Times New Roman"/>
            <w:sz w:val="24"/>
            <w:szCs w:val="24"/>
          </w:rPr>
          <w:t>arts</w:t>
        </w:r>
        <w:proofErr w:type="spellEnd"/>
        <w:r w:rsidRPr="00D2265B">
          <w:rPr>
            <w:rStyle w:val="Hyperlink"/>
            <w:rFonts w:ascii="Times New Roman" w:hAnsi="Times New Roman"/>
            <w:sz w:val="24"/>
            <w:szCs w:val="24"/>
          </w:rPr>
          <w:t>. 42 a 49</w:t>
        </w:r>
      </w:hyperlink>
      <w:r w:rsidRPr="00D2265B">
        <w:rPr>
          <w:rFonts w:ascii="Times New Roman" w:hAnsi="Times New Roman"/>
          <w:sz w:val="24"/>
          <w:szCs w:val="24"/>
        </w:rPr>
        <w:t xml:space="preserve">, observado o disposto nos </w:t>
      </w:r>
      <w:hyperlink r:id="rId95" w:anchor="art4§1" w:history="1">
        <w:r w:rsidRPr="00D2265B">
          <w:rPr>
            <w:rStyle w:val="Hyperlink"/>
            <w:rFonts w:ascii="Times New Roman" w:hAnsi="Times New Roman"/>
            <w:sz w:val="24"/>
            <w:szCs w:val="24"/>
          </w:rPr>
          <w:t>§§ 1º ao 3º do art. 4º, da Lei n.º 14.133, de 2021.</w:t>
        </w:r>
      </w:hyperlink>
    </w:p>
    <w:p w14:paraId="660CBC9F" w14:textId="77777777" w:rsidR="002A1A65" w:rsidRPr="00D2265B" w:rsidRDefault="002A1A65" w:rsidP="002A1A65">
      <w:pPr>
        <w:tabs>
          <w:tab w:val="left" w:pos="-1701"/>
        </w:tabs>
        <w:autoSpaceDE w:val="0"/>
        <w:autoSpaceDN w:val="0"/>
        <w:adjustRightInd w:val="0"/>
        <w:jc w:val="both"/>
        <w:rPr>
          <w:rFonts w:ascii="Times New Roman" w:hAnsi="Times New Roman"/>
          <w:sz w:val="24"/>
          <w:szCs w:val="24"/>
        </w:rPr>
      </w:pPr>
    </w:p>
    <w:p w14:paraId="11AD060B" w14:textId="2D1E2209" w:rsidR="002A1A65" w:rsidRPr="00D2265B" w:rsidRDefault="002A1A65" w:rsidP="002A1A65">
      <w:pPr>
        <w:tabs>
          <w:tab w:val="left" w:pos="-1701"/>
        </w:tabs>
        <w:autoSpaceDE w:val="0"/>
        <w:autoSpaceDN w:val="0"/>
        <w:adjustRightInd w:val="0"/>
        <w:jc w:val="center"/>
        <w:rPr>
          <w:rFonts w:ascii="Times New Roman" w:hAnsi="Times New Roman"/>
          <w:sz w:val="24"/>
          <w:szCs w:val="24"/>
        </w:rPr>
      </w:pPr>
      <w:r w:rsidRPr="00D2265B">
        <w:rPr>
          <w:rFonts w:ascii="Times New Roman" w:hAnsi="Times New Roman"/>
          <w:sz w:val="24"/>
          <w:szCs w:val="24"/>
        </w:rPr>
        <w:t>Balbinos, XX (dia), de XXX (mês) de 2025.</w:t>
      </w:r>
    </w:p>
    <w:p w14:paraId="35CD8526" w14:textId="77777777" w:rsidR="002A1A65" w:rsidRPr="00D2265B" w:rsidRDefault="002A1A65" w:rsidP="002A1A65">
      <w:pPr>
        <w:tabs>
          <w:tab w:val="left" w:pos="-1701"/>
        </w:tabs>
        <w:autoSpaceDE w:val="0"/>
        <w:autoSpaceDN w:val="0"/>
        <w:adjustRightInd w:val="0"/>
        <w:jc w:val="center"/>
        <w:rPr>
          <w:rFonts w:ascii="Times New Roman" w:hAnsi="Times New Roman"/>
          <w:sz w:val="24"/>
          <w:szCs w:val="24"/>
        </w:rPr>
      </w:pPr>
    </w:p>
    <w:p w14:paraId="66F86D44" w14:textId="77777777" w:rsidR="002A1A65" w:rsidRPr="00D2265B" w:rsidRDefault="002A1A65" w:rsidP="002A1A65">
      <w:pPr>
        <w:tabs>
          <w:tab w:val="left" w:pos="-1701"/>
        </w:tabs>
        <w:autoSpaceDE w:val="0"/>
        <w:autoSpaceDN w:val="0"/>
        <w:adjustRightInd w:val="0"/>
        <w:jc w:val="center"/>
        <w:rPr>
          <w:rFonts w:ascii="Times New Roman" w:hAnsi="Times New Roman"/>
          <w:sz w:val="24"/>
          <w:szCs w:val="24"/>
        </w:rPr>
      </w:pPr>
    </w:p>
    <w:p w14:paraId="6384B2AD" w14:textId="77777777" w:rsidR="002A1A65" w:rsidRPr="00D2265B" w:rsidRDefault="002A1A65" w:rsidP="002A1A65">
      <w:pPr>
        <w:tabs>
          <w:tab w:val="left" w:pos="-1701"/>
        </w:tabs>
        <w:autoSpaceDE w:val="0"/>
        <w:autoSpaceDN w:val="0"/>
        <w:adjustRightInd w:val="0"/>
        <w:jc w:val="center"/>
        <w:rPr>
          <w:rFonts w:ascii="Times New Roman" w:hAnsi="Times New Roman"/>
          <w:sz w:val="24"/>
          <w:szCs w:val="24"/>
        </w:rPr>
      </w:pPr>
      <w:r w:rsidRPr="00D2265B">
        <w:rPr>
          <w:rFonts w:ascii="Times New Roman" w:hAnsi="Times New Roman"/>
          <w:sz w:val="24"/>
          <w:szCs w:val="24"/>
        </w:rPr>
        <w:t>______________________________________________</w:t>
      </w:r>
    </w:p>
    <w:p w14:paraId="74C7830B"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Nome e assinatura do representante legal</w:t>
      </w:r>
    </w:p>
    <w:p w14:paraId="24FB21ED"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RG nº ...........................</w:t>
      </w:r>
    </w:p>
    <w:p w14:paraId="51514E59" w14:textId="77777777" w:rsidR="002A1A65" w:rsidRPr="00D2265B" w:rsidRDefault="002A1A65" w:rsidP="002A1A65">
      <w:pPr>
        <w:widowControl w:val="0"/>
        <w:autoSpaceDE w:val="0"/>
        <w:autoSpaceDN w:val="0"/>
        <w:adjustRightInd w:val="0"/>
        <w:jc w:val="center"/>
        <w:rPr>
          <w:rFonts w:ascii="Times New Roman" w:hAnsi="Times New Roman"/>
          <w:sz w:val="24"/>
          <w:szCs w:val="24"/>
        </w:rPr>
      </w:pPr>
      <w:r w:rsidRPr="00D2265B">
        <w:rPr>
          <w:rFonts w:ascii="Times New Roman" w:hAnsi="Times New Roman"/>
          <w:sz w:val="24"/>
          <w:szCs w:val="24"/>
        </w:rPr>
        <w:t>CPF nº ..........................</w:t>
      </w:r>
    </w:p>
    <w:p w14:paraId="37379096" w14:textId="77777777" w:rsidR="002A1A65" w:rsidRPr="00D2265B" w:rsidRDefault="002A1A65" w:rsidP="002A1A65">
      <w:pPr>
        <w:widowControl w:val="0"/>
        <w:autoSpaceDE w:val="0"/>
        <w:autoSpaceDN w:val="0"/>
        <w:adjustRightInd w:val="0"/>
        <w:jc w:val="center"/>
        <w:rPr>
          <w:rFonts w:ascii="Times New Roman" w:hAnsi="Times New Roman"/>
          <w:b/>
          <w:bCs/>
          <w:sz w:val="24"/>
          <w:szCs w:val="24"/>
        </w:rPr>
      </w:pPr>
      <w:r w:rsidRPr="00D2265B">
        <w:rPr>
          <w:rFonts w:ascii="Times New Roman" w:hAnsi="Times New Roman"/>
          <w:sz w:val="24"/>
          <w:szCs w:val="24"/>
        </w:rPr>
        <w:t>E-mail: .........................</w:t>
      </w:r>
    </w:p>
    <w:p w14:paraId="69B2A5AD" w14:textId="77777777" w:rsidR="002A1A65" w:rsidRPr="00D2265B" w:rsidRDefault="002A1A65" w:rsidP="002A1A65">
      <w:pPr>
        <w:rPr>
          <w:rFonts w:ascii="Times New Roman" w:hAnsi="Times New Roman"/>
          <w:sz w:val="24"/>
          <w:szCs w:val="24"/>
        </w:rPr>
      </w:pPr>
    </w:p>
    <w:p w14:paraId="058AE03A" w14:textId="77777777" w:rsidR="002A1A65" w:rsidRPr="00D2265B" w:rsidRDefault="002A1A65" w:rsidP="002A1A65">
      <w:pPr>
        <w:widowControl w:val="0"/>
        <w:autoSpaceDE w:val="0"/>
        <w:autoSpaceDN w:val="0"/>
        <w:adjustRightInd w:val="0"/>
        <w:jc w:val="both"/>
        <w:rPr>
          <w:rFonts w:ascii="Times New Roman" w:hAnsi="Times New Roman"/>
          <w:sz w:val="24"/>
          <w:szCs w:val="24"/>
        </w:rPr>
      </w:pPr>
    </w:p>
    <w:p w14:paraId="3BC8C6A5" w14:textId="77777777" w:rsidR="002A1A65" w:rsidRPr="00D2265B" w:rsidRDefault="002A1A65" w:rsidP="002A1A65">
      <w:pPr>
        <w:rPr>
          <w:rFonts w:ascii="Times New Roman" w:hAnsi="Times New Roman"/>
          <w:sz w:val="24"/>
          <w:szCs w:val="24"/>
        </w:rPr>
      </w:pPr>
    </w:p>
    <w:p w14:paraId="11FCDC0F" w14:textId="672DA495" w:rsidR="00501305" w:rsidRPr="00D2265B" w:rsidRDefault="00501305" w:rsidP="002A1A65">
      <w:pPr>
        <w:jc w:val="both"/>
        <w:rPr>
          <w:rFonts w:ascii="Times New Roman" w:hAnsi="Times New Roman"/>
          <w:sz w:val="24"/>
          <w:szCs w:val="24"/>
        </w:rPr>
      </w:pPr>
    </w:p>
    <w:p w14:paraId="1BC0C1C7" w14:textId="4CD6B1FB" w:rsidR="00501305" w:rsidRPr="00D2265B" w:rsidRDefault="00501305" w:rsidP="00CE1769">
      <w:pPr>
        <w:jc w:val="both"/>
        <w:rPr>
          <w:rFonts w:ascii="Times New Roman" w:hAnsi="Times New Roman"/>
          <w:sz w:val="24"/>
          <w:szCs w:val="24"/>
        </w:rPr>
      </w:pPr>
    </w:p>
    <w:bookmarkEnd w:id="0"/>
    <w:p w14:paraId="6376B6FC" w14:textId="77777777" w:rsidR="00501305" w:rsidRPr="00D2265B" w:rsidRDefault="00501305" w:rsidP="00CE1769">
      <w:pPr>
        <w:jc w:val="both"/>
        <w:rPr>
          <w:rFonts w:ascii="Times New Roman" w:hAnsi="Times New Roman"/>
          <w:sz w:val="24"/>
          <w:szCs w:val="24"/>
        </w:rPr>
      </w:pPr>
    </w:p>
    <w:sectPr w:rsidR="00501305" w:rsidRPr="00D2265B" w:rsidSect="001F47A2">
      <w:headerReference w:type="default" r:id="rId96"/>
      <w:pgSz w:w="11906" w:h="16838"/>
      <w:pgMar w:top="2268"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F0C25" w14:textId="77777777" w:rsidR="0020005C" w:rsidRDefault="0020005C" w:rsidP="00FA003B">
      <w:pPr>
        <w:spacing w:after="0" w:line="240" w:lineRule="auto"/>
      </w:pPr>
      <w:r>
        <w:separator/>
      </w:r>
    </w:p>
  </w:endnote>
  <w:endnote w:type="continuationSeparator" w:id="0">
    <w:p w14:paraId="4BDE46AF" w14:textId="77777777" w:rsidR="0020005C" w:rsidRDefault="0020005C" w:rsidP="00FA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raft 10cp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42FB5D" w14:textId="77777777" w:rsidR="0020005C" w:rsidRDefault="0020005C" w:rsidP="00FA003B">
      <w:pPr>
        <w:spacing w:after="0" w:line="240" w:lineRule="auto"/>
      </w:pPr>
      <w:r>
        <w:separator/>
      </w:r>
    </w:p>
  </w:footnote>
  <w:footnote w:type="continuationSeparator" w:id="0">
    <w:p w14:paraId="18F434B4" w14:textId="77777777" w:rsidR="0020005C" w:rsidRDefault="0020005C" w:rsidP="00FA0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9C901" w14:textId="20ABAF65" w:rsidR="00CE1769" w:rsidRDefault="00CE1769">
    <w:pPr>
      <w:pStyle w:val="Cabealho"/>
    </w:pPr>
    <w:r>
      <w:rPr>
        <w:noProof/>
      </w:rPr>
      <w:drawing>
        <wp:anchor distT="0" distB="0" distL="114300" distR="114300" simplePos="0" relativeHeight="251659264" behindDoc="1" locked="0" layoutInCell="1" allowOverlap="1" wp14:anchorId="75748856" wp14:editId="4CCA7208">
          <wp:simplePos x="0" y="0"/>
          <wp:positionH relativeFrom="column">
            <wp:posOffset>-1066800</wp:posOffset>
          </wp:positionH>
          <wp:positionV relativeFrom="paragraph">
            <wp:posOffset>-351155</wp:posOffset>
          </wp:positionV>
          <wp:extent cx="7527600" cy="1468800"/>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7600" cy="1468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B65"/>
    <w:rsid w:val="000609CC"/>
    <w:rsid w:val="00095C2C"/>
    <w:rsid w:val="000B5FE6"/>
    <w:rsid w:val="000F2035"/>
    <w:rsid w:val="00123A4D"/>
    <w:rsid w:val="0013651B"/>
    <w:rsid w:val="001510A3"/>
    <w:rsid w:val="00196871"/>
    <w:rsid w:val="001B765B"/>
    <w:rsid w:val="001F47A2"/>
    <w:rsid w:val="0020005C"/>
    <w:rsid w:val="002026CF"/>
    <w:rsid w:val="00256F6B"/>
    <w:rsid w:val="00292DA5"/>
    <w:rsid w:val="00297020"/>
    <w:rsid w:val="002A1A65"/>
    <w:rsid w:val="002B06A1"/>
    <w:rsid w:val="002F0D9C"/>
    <w:rsid w:val="00322F5C"/>
    <w:rsid w:val="00384A47"/>
    <w:rsid w:val="00394790"/>
    <w:rsid w:val="00431A5A"/>
    <w:rsid w:val="00462B35"/>
    <w:rsid w:val="004A7D96"/>
    <w:rsid w:val="004F7941"/>
    <w:rsid w:val="00501305"/>
    <w:rsid w:val="00510A61"/>
    <w:rsid w:val="00517126"/>
    <w:rsid w:val="00524E67"/>
    <w:rsid w:val="00547F75"/>
    <w:rsid w:val="00550641"/>
    <w:rsid w:val="0064300C"/>
    <w:rsid w:val="006E5B6E"/>
    <w:rsid w:val="00715316"/>
    <w:rsid w:val="00722912"/>
    <w:rsid w:val="00745171"/>
    <w:rsid w:val="007506E8"/>
    <w:rsid w:val="007A4A1D"/>
    <w:rsid w:val="007C7CC4"/>
    <w:rsid w:val="007D1D8A"/>
    <w:rsid w:val="008140DC"/>
    <w:rsid w:val="0083394A"/>
    <w:rsid w:val="008B3E93"/>
    <w:rsid w:val="00907A74"/>
    <w:rsid w:val="00933FF5"/>
    <w:rsid w:val="00943827"/>
    <w:rsid w:val="009B1DCE"/>
    <w:rsid w:val="009B4FA6"/>
    <w:rsid w:val="009D678C"/>
    <w:rsid w:val="009F3B04"/>
    <w:rsid w:val="009F72BF"/>
    <w:rsid w:val="00A133BE"/>
    <w:rsid w:val="00A871A3"/>
    <w:rsid w:val="00AD1D7D"/>
    <w:rsid w:val="00AD22B4"/>
    <w:rsid w:val="00AE7341"/>
    <w:rsid w:val="00AF16C8"/>
    <w:rsid w:val="00B64748"/>
    <w:rsid w:val="00B7318C"/>
    <w:rsid w:val="00BA2558"/>
    <w:rsid w:val="00BC35BF"/>
    <w:rsid w:val="00BD2C6A"/>
    <w:rsid w:val="00C12A88"/>
    <w:rsid w:val="00C25BAE"/>
    <w:rsid w:val="00C84DB3"/>
    <w:rsid w:val="00CE1769"/>
    <w:rsid w:val="00CF098B"/>
    <w:rsid w:val="00D2265B"/>
    <w:rsid w:val="00DE5E26"/>
    <w:rsid w:val="00DF6450"/>
    <w:rsid w:val="00E03695"/>
    <w:rsid w:val="00E205D2"/>
    <w:rsid w:val="00E5151F"/>
    <w:rsid w:val="00E73B65"/>
    <w:rsid w:val="00E920AB"/>
    <w:rsid w:val="00F2592D"/>
    <w:rsid w:val="00F6378B"/>
    <w:rsid w:val="00FA003B"/>
    <w:rsid w:val="00FA0DD6"/>
    <w:rsid w:val="00FE7B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C30269"/>
  <w15:docId w15:val="{6631EC7A-6C0F-407C-8C26-DE18B7E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20AB"/>
    <w:pPr>
      <w:spacing w:after="200" w:line="276" w:lineRule="auto"/>
    </w:pPr>
    <w:rPr>
      <w:sz w:val="22"/>
      <w:szCs w:val="22"/>
      <w:lang w:eastAsia="en-US"/>
    </w:rPr>
  </w:style>
  <w:style w:type="paragraph" w:styleId="Ttulo1">
    <w:name w:val="heading 1"/>
    <w:basedOn w:val="Normal"/>
    <w:next w:val="Normal"/>
    <w:link w:val="Ttulo1Char"/>
    <w:uiPriority w:val="9"/>
    <w:qFormat/>
    <w:rsid w:val="00933F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33FF5"/>
    <w:rPr>
      <w:rFonts w:asciiTheme="majorHAnsi" w:eastAsiaTheme="majorEastAsia" w:hAnsiTheme="majorHAnsi" w:cstheme="majorBidi"/>
      <w:color w:val="2F5496" w:themeColor="accent1" w:themeShade="BF"/>
      <w:sz w:val="32"/>
      <w:szCs w:val="32"/>
      <w:lang w:eastAsia="en-US"/>
    </w:rPr>
  </w:style>
  <w:style w:type="paragraph" w:styleId="Cabealho">
    <w:name w:val="header"/>
    <w:basedOn w:val="Normal"/>
    <w:link w:val="CabealhoChar"/>
    <w:uiPriority w:val="99"/>
    <w:unhideWhenUsed/>
    <w:rsid w:val="00FA003B"/>
    <w:pPr>
      <w:tabs>
        <w:tab w:val="center" w:pos="4252"/>
        <w:tab w:val="right" w:pos="8504"/>
      </w:tabs>
      <w:spacing w:after="160" w:line="259" w:lineRule="auto"/>
    </w:pPr>
  </w:style>
  <w:style w:type="character" w:customStyle="1" w:styleId="CabealhoChar">
    <w:name w:val="Cabeçalho Char"/>
    <w:link w:val="Cabealho"/>
    <w:uiPriority w:val="99"/>
    <w:rsid w:val="00FA003B"/>
    <w:rPr>
      <w:sz w:val="22"/>
      <w:szCs w:val="22"/>
      <w:lang w:eastAsia="en-US"/>
    </w:rPr>
  </w:style>
  <w:style w:type="paragraph" w:styleId="Rodap">
    <w:name w:val="footer"/>
    <w:basedOn w:val="Normal"/>
    <w:link w:val="RodapChar"/>
    <w:uiPriority w:val="99"/>
    <w:unhideWhenUsed/>
    <w:rsid w:val="00FA003B"/>
    <w:pPr>
      <w:tabs>
        <w:tab w:val="center" w:pos="4252"/>
        <w:tab w:val="right" w:pos="8504"/>
      </w:tabs>
      <w:spacing w:after="160" w:line="259" w:lineRule="auto"/>
    </w:pPr>
  </w:style>
  <w:style w:type="character" w:customStyle="1" w:styleId="RodapChar">
    <w:name w:val="Rodapé Char"/>
    <w:link w:val="Rodap"/>
    <w:uiPriority w:val="99"/>
    <w:rsid w:val="00FA003B"/>
    <w:rPr>
      <w:sz w:val="22"/>
      <w:szCs w:val="22"/>
      <w:lang w:eastAsia="en-US"/>
    </w:rPr>
  </w:style>
  <w:style w:type="character" w:styleId="Hyperlink">
    <w:name w:val="Hyperlink"/>
    <w:basedOn w:val="Fontepargpadro"/>
    <w:uiPriority w:val="99"/>
    <w:unhideWhenUsed/>
    <w:rsid w:val="00A871A3"/>
    <w:rPr>
      <w:color w:val="0563C1" w:themeColor="hyperlink"/>
      <w:u w:val="single"/>
    </w:rPr>
  </w:style>
  <w:style w:type="paragraph" w:styleId="PargrafodaLista">
    <w:name w:val="List Paragraph"/>
    <w:aliases w:val="Itemização"/>
    <w:basedOn w:val="Normal"/>
    <w:link w:val="PargrafodaListaChar"/>
    <w:uiPriority w:val="34"/>
    <w:qFormat/>
    <w:rsid w:val="00517126"/>
    <w:pPr>
      <w:ind w:left="720"/>
      <w:contextualSpacing/>
    </w:pPr>
  </w:style>
  <w:style w:type="paragraph" w:customStyle="1" w:styleId="msonormal0">
    <w:name w:val="msonormal"/>
    <w:basedOn w:val="Normal"/>
    <w:rsid w:val="001F47A2"/>
    <w:pPr>
      <w:spacing w:before="100" w:beforeAutospacing="1" w:after="100" w:afterAutospacing="1" w:line="240" w:lineRule="auto"/>
    </w:pPr>
    <w:rPr>
      <w:rFonts w:ascii="Times New Roman" w:eastAsia="Times New Roman" w:hAnsi="Times New Roman"/>
      <w:sz w:val="24"/>
      <w:szCs w:val="24"/>
      <w:lang w:eastAsia="pt-BR"/>
    </w:rPr>
  </w:style>
  <w:style w:type="paragraph" w:styleId="NormalWeb">
    <w:name w:val="Normal (Web)"/>
    <w:basedOn w:val="Normal"/>
    <w:uiPriority w:val="99"/>
    <w:unhideWhenUsed/>
    <w:rsid w:val="001F47A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odalidade">
    <w:name w:val="modalidade"/>
    <w:basedOn w:val="Fontepargpadro"/>
    <w:rsid w:val="001F47A2"/>
  </w:style>
  <w:style w:type="character" w:styleId="HiperlinkVisitado">
    <w:name w:val="FollowedHyperlink"/>
    <w:basedOn w:val="Fontepargpadro"/>
    <w:uiPriority w:val="99"/>
    <w:semiHidden/>
    <w:unhideWhenUsed/>
    <w:rsid w:val="001F47A2"/>
    <w:rPr>
      <w:color w:val="800080"/>
      <w:u w:val="single"/>
    </w:rPr>
  </w:style>
  <w:style w:type="paragraph" w:customStyle="1" w:styleId="beforesub">
    <w:name w:val="beforesub"/>
    <w:basedOn w:val="Normal"/>
    <w:rsid w:val="001F47A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umerasrp">
    <w:name w:val="numerasrp"/>
    <w:basedOn w:val="Fontepargpadro"/>
    <w:rsid w:val="001F47A2"/>
  </w:style>
  <w:style w:type="character" w:customStyle="1" w:styleId="layer1numerasrp">
    <w:name w:val="layer1numerasrp"/>
    <w:basedOn w:val="Fontepargpadro"/>
    <w:rsid w:val="001F47A2"/>
  </w:style>
  <w:style w:type="character" w:customStyle="1" w:styleId="numeraparticipacao">
    <w:name w:val="numeraparticipacao"/>
    <w:basedOn w:val="Fontepargpadro"/>
    <w:rsid w:val="001F47A2"/>
  </w:style>
  <w:style w:type="character" w:customStyle="1" w:styleId="layer1numeraparticipacao">
    <w:name w:val="layer1numeraparticipacao"/>
    <w:basedOn w:val="Fontepargpadro"/>
    <w:rsid w:val="001F47A2"/>
  </w:style>
  <w:style w:type="paragraph" w:customStyle="1" w:styleId="sub1">
    <w:name w:val="sub1"/>
    <w:basedOn w:val="Normal"/>
    <w:rsid w:val="001F47A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layer2numeraparticipacao">
    <w:name w:val="layer2numeraparticipacao"/>
    <w:basedOn w:val="Fontepargpadro"/>
    <w:rsid w:val="001F47A2"/>
  </w:style>
  <w:style w:type="character" w:customStyle="1" w:styleId="numeraapresentacao">
    <w:name w:val="numeraapresentacao"/>
    <w:basedOn w:val="Fontepargpadro"/>
    <w:rsid w:val="001F47A2"/>
  </w:style>
  <w:style w:type="character" w:customStyle="1" w:styleId="layer1numeraapresentacao">
    <w:name w:val="layer1numeraapresentacao"/>
    <w:basedOn w:val="Fontepargpadro"/>
    <w:rsid w:val="001F47A2"/>
  </w:style>
  <w:style w:type="character" w:customStyle="1" w:styleId="layer2numeraapresentacao">
    <w:name w:val="layer2numeraapresentacao"/>
    <w:basedOn w:val="Fontepargpadro"/>
    <w:rsid w:val="001F47A2"/>
  </w:style>
  <w:style w:type="character" w:customStyle="1" w:styleId="numeraproposta">
    <w:name w:val="numeraproposta"/>
    <w:basedOn w:val="Fontepargpadro"/>
    <w:rsid w:val="001F47A2"/>
  </w:style>
  <w:style w:type="character" w:customStyle="1" w:styleId="layer1numeraproposta">
    <w:name w:val="layer1numeraproposta"/>
    <w:basedOn w:val="Fontepargpadro"/>
    <w:rsid w:val="001F47A2"/>
  </w:style>
  <w:style w:type="character" w:customStyle="1" w:styleId="layer2numeraproposta">
    <w:name w:val="layer2numeraproposta"/>
    <w:basedOn w:val="Fontepargpadro"/>
    <w:rsid w:val="001F47A2"/>
  </w:style>
  <w:style w:type="character" w:customStyle="1" w:styleId="numeraabertura">
    <w:name w:val="numeraabertura"/>
    <w:basedOn w:val="Fontepargpadro"/>
    <w:rsid w:val="001F47A2"/>
  </w:style>
  <w:style w:type="character" w:customStyle="1" w:styleId="layer1numeraabertura">
    <w:name w:val="layer1numeraabertura"/>
    <w:basedOn w:val="Fontepargpadro"/>
    <w:rsid w:val="001F47A2"/>
  </w:style>
  <w:style w:type="character" w:customStyle="1" w:styleId="agente">
    <w:name w:val="agente"/>
    <w:basedOn w:val="Fontepargpadro"/>
    <w:rsid w:val="001F47A2"/>
  </w:style>
  <w:style w:type="character" w:customStyle="1" w:styleId="layer2numeraabertura">
    <w:name w:val="layer2numeraabertura"/>
    <w:basedOn w:val="Fontepargpadro"/>
    <w:rsid w:val="001F47A2"/>
  </w:style>
  <w:style w:type="paragraph" w:customStyle="1" w:styleId="sub2">
    <w:name w:val="sub2"/>
    <w:basedOn w:val="Normal"/>
    <w:rsid w:val="001F47A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umerajulgamento">
    <w:name w:val="numerajulgamento"/>
    <w:basedOn w:val="Fontepargpadro"/>
    <w:rsid w:val="001F47A2"/>
  </w:style>
  <w:style w:type="character" w:customStyle="1" w:styleId="layer1numerajulgamento">
    <w:name w:val="layer1numerajulgamento"/>
    <w:basedOn w:val="Fontepargpadro"/>
    <w:rsid w:val="001F47A2"/>
  </w:style>
  <w:style w:type="character" w:customStyle="1" w:styleId="layer2numerajulgamento">
    <w:name w:val="layer2numerajulgamento"/>
    <w:basedOn w:val="Fontepargpadro"/>
    <w:rsid w:val="001F47A2"/>
  </w:style>
  <w:style w:type="character" w:customStyle="1" w:styleId="indproposta10">
    <w:name w:val="indproposta10"/>
    <w:basedOn w:val="Fontepargpadro"/>
    <w:rsid w:val="001F47A2"/>
  </w:style>
  <w:style w:type="character" w:customStyle="1" w:styleId="indjulgamento9">
    <w:name w:val="indjulgamento9"/>
    <w:basedOn w:val="Fontepargpadro"/>
    <w:rsid w:val="001F47A2"/>
  </w:style>
  <w:style w:type="character" w:customStyle="1" w:styleId="indjulgamento10">
    <w:name w:val="indjulgamento10"/>
    <w:basedOn w:val="Fontepargpadro"/>
    <w:rsid w:val="001F47A2"/>
  </w:style>
  <w:style w:type="character" w:customStyle="1" w:styleId="indjulgamento11">
    <w:name w:val="indjulgamento11"/>
    <w:basedOn w:val="Fontepargpadro"/>
    <w:rsid w:val="001F47A2"/>
  </w:style>
  <w:style w:type="character" w:customStyle="1" w:styleId="indjulgamento12">
    <w:name w:val="indjulgamento12"/>
    <w:basedOn w:val="Fontepargpadro"/>
    <w:rsid w:val="001F47A2"/>
  </w:style>
  <w:style w:type="character" w:customStyle="1" w:styleId="numerahabilitacao">
    <w:name w:val="numerahabilitacao"/>
    <w:basedOn w:val="Fontepargpadro"/>
    <w:rsid w:val="001F47A2"/>
  </w:style>
  <w:style w:type="character" w:customStyle="1" w:styleId="layer1numerahabilitacao">
    <w:name w:val="layer1numerahabilitacao"/>
    <w:basedOn w:val="Fontepargpadro"/>
    <w:rsid w:val="001F47A2"/>
  </w:style>
  <w:style w:type="character" w:customStyle="1" w:styleId="layer2numerahabilitacao">
    <w:name w:val="layer2numerahabilitacao"/>
    <w:basedOn w:val="Fontepargpadro"/>
    <w:rsid w:val="001F47A2"/>
  </w:style>
  <w:style w:type="character" w:customStyle="1" w:styleId="numeratermo">
    <w:name w:val="numeratermo"/>
    <w:basedOn w:val="Fontepargpadro"/>
    <w:rsid w:val="001F47A2"/>
  </w:style>
  <w:style w:type="character" w:customStyle="1" w:styleId="layer1numeratermo">
    <w:name w:val="layer1numeratermo"/>
    <w:basedOn w:val="Fontepargpadro"/>
    <w:rsid w:val="001F47A2"/>
  </w:style>
  <w:style w:type="character" w:customStyle="1" w:styleId="layer2numeratermo">
    <w:name w:val="layer2numeratermo"/>
    <w:basedOn w:val="Fontepargpadro"/>
    <w:rsid w:val="001F47A2"/>
  </w:style>
  <w:style w:type="character" w:customStyle="1" w:styleId="numeraataregpreco">
    <w:name w:val="numeraataregpreco"/>
    <w:basedOn w:val="Fontepargpadro"/>
    <w:rsid w:val="001F47A2"/>
  </w:style>
  <w:style w:type="character" w:customStyle="1" w:styleId="layer1numeraataregpreco">
    <w:name w:val="layer1numeraataregpreco"/>
    <w:basedOn w:val="Fontepargpadro"/>
    <w:rsid w:val="001F47A2"/>
  </w:style>
  <w:style w:type="character" w:customStyle="1" w:styleId="numeracadres">
    <w:name w:val="numeracadres"/>
    <w:basedOn w:val="Fontepargpadro"/>
    <w:rsid w:val="001F47A2"/>
  </w:style>
  <w:style w:type="character" w:customStyle="1" w:styleId="layer1numeracadres">
    <w:name w:val="layer1numeracadres"/>
    <w:basedOn w:val="Fontepargpadro"/>
    <w:rsid w:val="001F47A2"/>
  </w:style>
  <w:style w:type="character" w:customStyle="1" w:styleId="layer2numeracadres">
    <w:name w:val="layer2numeracadres"/>
    <w:basedOn w:val="Fontepargpadro"/>
    <w:rsid w:val="001F47A2"/>
  </w:style>
  <w:style w:type="character" w:customStyle="1" w:styleId="numerarecursos">
    <w:name w:val="numerarecursos"/>
    <w:basedOn w:val="Fontepargpadro"/>
    <w:rsid w:val="001F47A2"/>
  </w:style>
  <w:style w:type="character" w:customStyle="1" w:styleId="layer1numerarecursos">
    <w:name w:val="layer1numerarecursos"/>
    <w:basedOn w:val="Fontepargpadro"/>
    <w:rsid w:val="001F47A2"/>
  </w:style>
  <w:style w:type="character" w:customStyle="1" w:styleId="layer2numerarecursos">
    <w:name w:val="layer2numerarecursos"/>
    <w:basedOn w:val="Fontepargpadro"/>
    <w:rsid w:val="001F47A2"/>
  </w:style>
  <w:style w:type="character" w:customStyle="1" w:styleId="numerainfracoes">
    <w:name w:val="numerainfracoes"/>
    <w:basedOn w:val="Fontepargpadro"/>
    <w:rsid w:val="001F47A2"/>
  </w:style>
  <w:style w:type="character" w:customStyle="1" w:styleId="layer1numerainfracoes">
    <w:name w:val="layer1numerainfracoes"/>
    <w:basedOn w:val="Fontepargpadro"/>
    <w:rsid w:val="001F47A2"/>
  </w:style>
  <w:style w:type="character" w:customStyle="1" w:styleId="layer2numerainfracoes">
    <w:name w:val="layer2numerainfracoes"/>
    <w:basedOn w:val="Fontepargpadro"/>
    <w:rsid w:val="001F47A2"/>
  </w:style>
  <w:style w:type="character" w:customStyle="1" w:styleId="numeraimpugnacao">
    <w:name w:val="numeraimpugnacao"/>
    <w:basedOn w:val="Fontepargpadro"/>
    <w:rsid w:val="001F47A2"/>
  </w:style>
  <w:style w:type="character" w:customStyle="1" w:styleId="layer1numeraimpugnacao">
    <w:name w:val="layer1numeraimpugnacao"/>
    <w:basedOn w:val="Fontepargpadro"/>
    <w:rsid w:val="001F47A2"/>
  </w:style>
  <w:style w:type="character" w:customStyle="1" w:styleId="layer2numeraimpugnacao">
    <w:name w:val="layer2numeraimpugnacao"/>
    <w:basedOn w:val="Fontepargpadro"/>
    <w:rsid w:val="001F47A2"/>
  </w:style>
  <w:style w:type="character" w:customStyle="1" w:styleId="numeragerais">
    <w:name w:val="numeragerais"/>
    <w:basedOn w:val="Fontepargpadro"/>
    <w:rsid w:val="001F47A2"/>
  </w:style>
  <w:style w:type="character" w:customStyle="1" w:styleId="layer1numeragerais">
    <w:name w:val="layer1numeragerais"/>
    <w:basedOn w:val="Fontepargpadro"/>
    <w:rsid w:val="001F47A2"/>
  </w:style>
  <w:style w:type="character" w:customStyle="1" w:styleId="layer2numeragerais">
    <w:name w:val="layer2numeragerais"/>
    <w:basedOn w:val="Fontepargpadro"/>
    <w:rsid w:val="001F47A2"/>
  </w:style>
  <w:style w:type="character" w:customStyle="1" w:styleId="numanexop">
    <w:name w:val="numanexop"/>
    <w:basedOn w:val="Fontepargpadro"/>
    <w:rsid w:val="001F47A2"/>
  </w:style>
  <w:style w:type="paragraph" w:customStyle="1" w:styleId="centralizado">
    <w:name w:val="centralizado"/>
    <w:basedOn w:val="Normal"/>
    <w:rsid w:val="001F47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ivel01">
    <w:name w:val="Nivel 01"/>
    <w:basedOn w:val="Ttulo1"/>
    <w:next w:val="Normal"/>
    <w:link w:val="Nivel01Char"/>
    <w:autoRedefine/>
    <w:qFormat/>
    <w:rsid w:val="00933FF5"/>
    <w:pPr>
      <w:tabs>
        <w:tab w:val="left" w:pos="567"/>
      </w:tabs>
      <w:spacing w:before="0" w:line="240" w:lineRule="auto"/>
      <w:jc w:val="both"/>
    </w:pPr>
    <w:rPr>
      <w:rFonts w:ascii="Arial" w:eastAsia="Times New Roman" w:hAnsi="Arial" w:cs="Arial"/>
      <w:b/>
      <w:bCs/>
      <w:color w:val="auto"/>
      <w:sz w:val="24"/>
      <w:szCs w:val="24"/>
      <w:lang w:eastAsia="pt-BR"/>
    </w:rPr>
  </w:style>
  <w:style w:type="character" w:customStyle="1" w:styleId="Nivel01Char">
    <w:name w:val="Nivel 01 Char"/>
    <w:link w:val="Nivel01"/>
    <w:rsid w:val="00933FF5"/>
    <w:rPr>
      <w:rFonts w:ascii="Arial" w:eastAsia="Times New Roman" w:hAnsi="Arial" w:cs="Arial"/>
      <w:b/>
      <w:bCs/>
      <w:sz w:val="24"/>
      <w:szCs w:val="24"/>
    </w:rPr>
  </w:style>
  <w:style w:type="paragraph" w:customStyle="1" w:styleId="Nivel2">
    <w:name w:val="Nivel 2"/>
    <w:basedOn w:val="Normal"/>
    <w:link w:val="Nivel2Char"/>
    <w:qFormat/>
    <w:rsid w:val="00501305"/>
    <w:pPr>
      <w:numPr>
        <w:ilvl w:val="1"/>
        <w:numId w:val="1"/>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501305"/>
    <w:pPr>
      <w:numPr>
        <w:ilvl w:val="2"/>
        <w:numId w:val="1"/>
      </w:numPr>
      <w:spacing w:before="120" w:after="120"/>
      <w:jc w:val="both"/>
    </w:pPr>
    <w:rPr>
      <w:rFonts w:ascii="Arial" w:eastAsia="Times New Roman" w:hAnsi="Arial" w:cs="Arial"/>
      <w:color w:val="000000"/>
      <w:sz w:val="20"/>
      <w:szCs w:val="20"/>
      <w:lang w:eastAsia="pt-BR"/>
    </w:rPr>
  </w:style>
  <w:style w:type="paragraph" w:customStyle="1" w:styleId="Nivel4">
    <w:name w:val="Nivel 4"/>
    <w:basedOn w:val="Nivel3"/>
    <w:qFormat/>
    <w:rsid w:val="00501305"/>
    <w:pPr>
      <w:numPr>
        <w:ilvl w:val="3"/>
      </w:numPr>
      <w:ind w:left="567" w:firstLine="0"/>
    </w:pPr>
    <w:rPr>
      <w:color w:val="auto"/>
    </w:rPr>
  </w:style>
  <w:style w:type="paragraph" w:customStyle="1" w:styleId="Nivel5">
    <w:name w:val="Nivel 5"/>
    <w:basedOn w:val="Nivel4"/>
    <w:qFormat/>
    <w:rsid w:val="00501305"/>
    <w:pPr>
      <w:numPr>
        <w:ilvl w:val="4"/>
      </w:numPr>
      <w:tabs>
        <w:tab w:val="num" w:pos="360"/>
      </w:tabs>
      <w:ind w:left="851" w:firstLine="0"/>
    </w:pPr>
  </w:style>
  <w:style w:type="character" w:customStyle="1" w:styleId="Nivel2Char">
    <w:name w:val="Nivel 2 Char"/>
    <w:link w:val="Nivel2"/>
    <w:locked/>
    <w:rsid w:val="00501305"/>
    <w:rPr>
      <w:rFonts w:ascii="Arial" w:eastAsia="Times New Roman" w:hAnsi="Arial" w:cs="Arial"/>
      <w:color w:val="000000"/>
    </w:rPr>
  </w:style>
  <w:style w:type="paragraph" w:customStyle="1" w:styleId="Prembulo">
    <w:name w:val="Preâmbulo"/>
    <w:basedOn w:val="Normal"/>
    <w:link w:val="PrembuloChar"/>
    <w:qFormat/>
    <w:rsid w:val="00501305"/>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01305"/>
    <w:rPr>
      <w:rFonts w:ascii="Arial" w:eastAsia="Arial" w:hAnsi="Arial" w:cs="Arial"/>
      <w:bCs/>
    </w:rPr>
  </w:style>
  <w:style w:type="character" w:customStyle="1" w:styleId="PargrafodaListaChar">
    <w:name w:val="Parágrafo da Lista Char"/>
    <w:aliases w:val="Itemização Char"/>
    <w:link w:val="PargrafodaLista"/>
    <w:uiPriority w:val="34"/>
    <w:rsid w:val="00501305"/>
    <w:rPr>
      <w:sz w:val="22"/>
      <w:szCs w:val="22"/>
      <w:lang w:eastAsia="en-US"/>
    </w:rPr>
  </w:style>
  <w:style w:type="character" w:customStyle="1" w:styleId="Nivel3Char">
    <w:name w:val="Nivel 3 Char"/>
    <w:link w:val="Nivel3"/>
    <w:rsid w:val="00501305"/>
    <w:rPr>
      <w:rFonts w:ascii="Arial" w:eastAsia="Times New Roman" w:hAnsi="Arial" w:cs="Arial"/>
      <w:color w:val="000000"/>
    </w:rPr>
  </w:style>
  <w:style w:type="paragraph" w:customStyle="1" w:styleId="Nvel2-Red">
    <w:name w:val="Nível 2 -Red"/>
    <w:basedOn w:val="Nivel2"/>
    <w:link w:val="Nvel2-RedChar"/>
    <w:qFormat/>
    <w:rsid w:val="00501305"/>
    <w:pPr>
      <w:tabs>
        <w:tab w:val="num" w:pos="360"/>
      </w:tabs>
      <w:ind w:left="0" w:firstLine="0"/>
    </w:pPr>
    <w:rPr>
      <w:i/>
      <w:iCs/>
      <w:color w:val="FF0000"/>
    </w:rPr>
  </w:style>
  <w:style w:type="paragraph" w:customStyle="1" w:styleId="Nvel3-R">
    <w:name w:val="Nível 3-R"/>
    <w:basedOn w:val="Nivel3"/>
    <w:link w:val="Nvel3-RChar"/>
    <w:qFormat/>
    <w:rsid w:val="00501305"/>
    <w:pPr>
      <w:numPr>
        <w:ilvl w:val="0"/>
        <w:numId w:val="2"/>
      </w:numPr>
      <w:ind w:left="284" w:firstLine="0"/>
    </w:pPr>
    <w:rPr>
      <w:i/>
      <w:iCs/>
      <w:color w:val="FF0000"/>
    </w:rPr>
  </w:style>
  <w:style w:type="character" w:customStyle="1" w:styleId="Nvel2-RedChar">
    <w:name w:val="Nível 2 -Red Char"/>
    <w:link w:val="Nvel2-Red"/>
    <w:rsid w:val="00501305"/>
    <w:rPr>
      <w:rFonts w:ascii="Arial" w:eastAsia="Times New Roman" w:hAnsi="Arial" w:cs="Arial"/>
      <w:i/>
      <w:iCs/>
      <w:color w:val="FF0000"/>
    </w:rPr>
  </w:style>
  <w:style w:type="character" w:customStyle="1" w:styleId="Nvel3-RChar">
    <w:name w:val="Nível 3-R Char"/>
    <w:link w:val="Nvel3-R"/>
    <w:rsid w:val="00501305"/>
    <w:rPr>
      <w:rFonts w:ascii="Arial" w:eastAsia="Times New Roman" w:hAnsi="Arial" w:cs="Arial"/>
      <w:i/>
      <w:iCs/>
      <w:color w:val="FF0000"/>
    </w:rPr>
  </w:style>
  <w:style w:type="paragraph" w:customStyle="1" w:styleId="Nvel3">
    <w:name w:val="Nível 3"/>
    <w:basedOn w:val="Nvel3-R"/>
    <w:link w:val="Nvel3Char"/>
    <w:qFormat/>
    <w:rsid w:val="00501305"/>
    <w:pPr>
      <w:numPr>
        <w:numId w:val="0"/>
      </w:numPr>
      <w:ind w:left="284"/>
    </w:pPr>
    <w:rPr>
      <w:i w:val="0"/>
      <w:iCs w:val="0"/>
    </w:rPr>
  </w:style>
  <w:style w:type="paragraph" w:customStyle="1" w:styleId="Nvel4">
    <w:name w:val="Nível 4"/>
    <w:basedOn w:val="Nvel3"/>
    <w:link w:val="Nvel4Char"/>
    <w:qFormat/>
    <w:rsid w:val="00501305"/>
    <w:pPr>
      <w:ind w:left="567"/>
    </w:pPr>
  </w:style>
  <w:style w:type="character" w:customStyle="1" w:styleId="Nvel3Char">
    <w:name w:val="Nível 3 Char"/>
    <w:link w:val="Nvel3"/>
    <w:rsid w:val="00501305"/>
    <w:rPr>
      <w:rFonts w:ascii="Arial" w:eastAsia="Times New Roman" w:hAnsi="Arial" w:cs="Arial"/>
      <w:color w:val="FF0000"/>
    </w:rPr>
  </w:style>
  <w:style w:type="character" w:customStyle="1" w:styleId="Nvel4Char">
    <w:name w:val="Nível 4 Char"/>
    <w:link w:val="Nvel4"/>
    <w:rsid w:val="00501305"/>
    <w:rPr>
      <w:rFonts w:ascii="Arial" w:eastAsia="Times New Roman" w:hAnsi="Arial" w:cs="Arial"/>
      <w:color w:val="FF0000"/>
    </w:rPr>
  </w:style>
  <w:style w:type="paragraph" w:customStyle="1" w:styleId="SubTitNN">
    <w:name w:val="SubTitNN"/>
    <w:basedOn w:val="Normal"/>
    <w:link w:val="SubTitNNChar"/>
    <w:qFormat/>
    <w:rsid w:val="002A1A65"/>
    <w:pPr>
      <w:spacing w:before="240" w:after="120"/>
      <w:jc w:val="both"/>
    </w:pPr>
    <w:rPr>
      <w:rFonts w:ascii="Arial" w:eastAsia="Times New Roman" w:hAnsi="Arial" w:cs="Arial"/>
      <w:b/>
      <w:bCs/>
      <w:iCs/>
      <w:sz w:val="20"/>
      <w:szCs w:val="20"/>
      <w:lang w:eastAsia="pt-BR"/>
    </w:rPr>
  </w:style>
  <w:style w:type="character" w:customStyle="1" w:styleId="SubTitNNChar">
    <w:name w:val="SubTitNN Char"/>
    <w:link w:val="SubTitNN"/>
    <w:rsid w:val="002A1A65"/>
    <w:rPr>
      <w:rFonts w:ascii="Arial" w:eastAsia="Times New Roman" w:hAnsi="Arial" w:cs="Arial"/>
      <w:b/>
      <w:bCs/>
      <w:iCs/>
    </w:rPr>
  </w:style>
  <w:style w:type="paragraph" w:customStyle="1" w:styleId="xl65">
    <w:name w:val="xl65"/>
    <w:basedOn w:val="Normal"/>
    <w:rsid w:val="0064300C"/>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64300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6430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Draft 10cpi" w:eastAsia="Times New Roman" w:hAnsi="Draft 10cpi"/>
      <w:b/>
      <w:bCs/>
      <w:sz w:val="20"/>
      <w:szCs w:val="20"/>
      <w:lang w:eastAsia="pt-BR"/>
    </w:rPr>
  </w:style>
  <w:style w:type="paragraph" w:customStyle="1" w:styleId="xl68">
    <w:name w:val="xl68"/>
    <w:basedOn w:val="Normal"/>
    <w:rsid w:val="006430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Draft 10cpi" w:eastAsia="Times New Roman" w:hAnsi="Draft 10cpi"/>
      <w:sz w:val="16"/>
      <w:szCs w:val="16"/>
      <w:lang w:eastAsia="pt-BR"/>
    </w:rPr>
  </w:style>
  <w:style w:type="paragraph" w:customStyle="1" w:styleId="xl69">
    <w:name w:val="xl69"/>
    <w:basedOn w:val="Normal"/>
    <w:rsid w:val="006430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Draft 10cpi" w:eastAsia="Times New Roman" w:hAnsi="Draft 10cpi"/>
      <w:sz w:val="16"/>
      <w:szCs w:val="16"/>
      <w:lang w:eastAsia="pt-BR"/>
    </w:rPr>
  </w:style>
  <w:style w:type="paragraph" w:customStyle="1" w:styleId="xl70">
    <w:name w:val="xl70"/>
    <w:basedOn w:val="Normal"/>
    <w:rsid w:val="006430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Draft 10cpi" w:eastAsia="Times New Roman" w:hAnsi="Draft 10cpi"/>
      <w:sz w:val="16"/>
      <w:szCs w:val="16"/>
      <w:lang w:eastAsia="pt-BR"/>
    </w:rPr>
  </w:style>
  <w:style w:type="paragraph" w:customStyle="1" w:styleId="xl71">
    <w:name w:val="xl71"/>
    <w:basedOn w:val="Normal"/>
    <w:rsid w:val="006430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64300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0371">
      <w:bodyDiv w:val="1"/>
      <w:marLeft w:val="0"/>
      <w:marRight w:val="0"/>
      <w:marTop w:val="0"/>
      <w:marBottom w:val="0"/>
      <w:divBdr>
        <w:top w:val="none" w:sz="0" w:space="0" w:color="auto"/>
        <w:left w:val="none" w:sz="0" w:space="0" w:color="auto"/>
        <w:bottom w:val="none" w:sz="0" w:space="0" w:color="auto"/>
        <w:right w:val="none" w:sz="0" w:space="0" w:color="auto"/>
      </w:divBdr>
    </w:div>
    <w:div w:id="534541938">
      <w:bodyDiv w:val="1"/>
      <w:marLeft w:val="0"/>
      <w:marRight w:val="0"/>
      <w:marTop w:val="0"/>
      <w:marBottom w:val="0"/>
      <w:divBdr>
        <w:top w:val="none" w:sz="0" w:space="0" w:color="auto"/>
        <w:left w:val="none" w:sz="0" w:space="0" w:color="auto"/>
        <w:bottom w:val="none" w:sz="0" w:space="0" w:color="auto"/>
        <w:right w:val="none" w:sz="0" w:space="0" w:color="auto"/>
      </w:divBdr>
    </w:div>
    <w:div w:id="871461737">
      <w:bodyDiv w:val="1"/>
      <w:marLeft w:val="0"/>
      <w:marRight w:val="0"/>
      <w:marTop w:val="0"/>
      <w:marBottom w:val="0"/>
      <w:divBdr>
        <w:top w:val="none" w:sz="0" w:space="0" w:color="auto"/>
        <w:left w:val="none" w:sz="0" w:space="0" w:color="auto"/>
        <w:bottom w:val="none" w:sz="0" w:space="0" w:color="auto"/>
        <w:right w:val="none" w:sz="0" w:space="0" w:color="auto"/>
      </w:divBdr>
      <w:divsChild>
        <w:div w:id="377899588">
          <w:marLeft w:val="0"/>
          <w:marRight w:val="0"/>
          <w:marTop w:val="0"/>
          <w:marBottom w:val="0"/>
          <w:divBdr>
            <w:top w:val="none" w:sz="0" w:space="0" w:color="auto"/>
            <w:left w:val="none" w:sz="0" w:space="0" w:color="auto"/>
            <w:bottom w:val="none" w:sz="0" w:space="0" w:color="auto"/>
            <w:right w:val="none" w:sz="0" w:space="0" w:color="auto"/>
          </w:divBdr>
        </w:div>
        <w:div w:id="909077978">
          <w:marLeft w:val="0"/>
          <w:marRight w:val="0"/>
          <w:marTop w:val="0"/>
          <w:marBottom w:val="0"/>
          <w:divBdr>
            <w:top w:val="none" w:sz="0" w:space="0" w:color="auto"/>
            <w:left w:val="none" w:sz="0" w:space="0" w:color="auto"/>
            <w:bottom w:val="none" w:sz="0" w:space="0" w:color="auto"/>
            <w:right w:val="none" w:sz="0" w:space="0" w:color="auto"/>
          </w:divBdr>
        </w:div>
        <w:div w:id="1541674340">
          <w:marLeft w:val="0"/>
          <w:marRight w:val="0"/>
          <w:marTop w:val="0"/>
          <w:marBottom w:val="0"/>
          <w:divBdr>
            <w:top w:val="none" w:sz="0" w:space="0" w:color="auto"/>
            <w:left w:val="none" w:sz="0" w:space="0" w:color="auto"/>
            <w:bottom w:val="none" w:sz="0" w:space="0" w:color="auto"/>
            <w:right w:val="none" w:sz="0" w:space="0" w:color="auto"/>
          </w:divBdr>
        </w:div>
        <w:div w:id="923958456">
          <w:marLeft w:val="0"/>
          <w:marRight w:val="0"/>
          <w:marTop w:val="0"/>
          <w:marBottom w:val="0"/>
          <w:divBdr>
            <w:top w:val="none" w:sz="0" w:space="0" w:color="auto"/>
            <w:left w:val="none" w:sz="0" w:space="0" w:color="auto"/>
            <w:bottom w:val="none" w:sz="0" w:space="0" w:color="auto"/>
            <w:right w:val="none" w:sz="0" w:space="0" w:color="auto"/>
          </w:divBdr>
        </w:div>
        <w:div w:id="1358003970">
          <w:marLeft w:val="0"/>
          <w:marRight w:val="0"/>
          <w:marTop w:val="0"/>
          <w:marBottom w:val="0"/>
          <w:divBdr>
            <w:top w:val="none" w:sz="0" w:space="0" w:color="auto"/>
            <w:left w:val="none" w:sz="0" w:space="0" w:color="auto"/>
            <w:bottom w:val="none" w:sz="0" w:space="0" w:color="auto"/>
            <w:right w:val="none" w:sz="0" w:space="0" w:color="auto"/>
          </w:divBdr>
        </w:div>
        <w:div w:id="610476959">
          <w:marLeft w:val="0"/>
          <w:marRight w:val="0"/>
          <w:marTop w:val="0"/>
          <w:marBottom w:val="0"/>
          <w:divBdr>
            <w:top w:val="none" w:sz="0" w:space="0" w:color="auto"/>
            <w:left w:val="none" w:sz="0" w:space="0" w:color="auto"/>
            <w:bottom w:val="none" w:sz="0" w:space="0" w:color="auto"/>
            <w:right w:val="none" w:sz="0" w:space="0" w:color="auto"/>
          </w:divBdr>
        </w:div>
        <w:div w:id="786387064">
          <w:marLeft w:val="0"/>
          <w:marRight w:val="0"/>
          <w:marTop w:val="0"/>
          <w:marBottom w:val="0"/>
          <w:divBdr>
            <w:top w:val="none" w:sz="0" w:space="0" w:color="auto"/>
            <w:left w:val="none" w:sz="0" w:space="0" w:color="auto"/>
            <w:bottom w:val="none" w:sz="0" w:space="0" w:color="auto"/>
            <w:right w:val="none" w:sz="0" w:space="0" w:color="auto"/>
          </w:divBdr>
        </w:div>
        <w:div w:id="800612785">
          <w:marLeft w:val="0"/>
          <w:marRight w:val="0"/>
          <w:marTop w:val="0"/>
          <w:marBottom w:val="0"/>
          <w:divBdr>
            <w:top w:val="none" w:sz="0" w:space="0" w:color="auto"/>
            <w:left w:val="none" w:sz="0" w:space="0" w:color="auto"/>
            <w:bottom w:val="none" w:sz="0" w:space="0" w:color="auto"/>
            <w:right w:val="none" w:sz="0" w:space="0" w:color="auto"/>
          </w:divBdr>
        </w:div>
        <w:div w:id="1920865990">
          <w:marLeft w:val="0"/>
          <w:marRight w:val="0"/>
          <w:marTop w:val="0"/>
          <w:marBottom w:val="0"/>
          <w:divBdr>
            <w:top w:val="none" w:sz="0" w:space="0" w:color="auto"/>
            <w:left w:val="none" w:sz="0" w:space="0" w:color="auto"/>
            <w:bottom w:val="none" w:sz="0" w:space="0" w:color="auto"/>
            <w:right w:val="none" w:sz="0" w:space="0" w:color="auto"/>
          </w:divBdr>
        </w:div>
        <w:div w:id="1059939322">
          <w:marLeft w:val="0"/>
          <w:marRight w:val="0"/>
          <w:marTop w:val="0"/>
          <w:marBottom w:val="0"/>
          <w:divBdr>
            <w:top w:val="none" w:sz="0" w:space="0" w:color="auto"/>
            <w:left w:val="none" w:sz="0" w:space="0" w:color="auto"/>
            <w:bottom w:val="none" w:sz="0" w:space="0" w:color="auto"/>
            <w:right w:val="none" w:sz="0" w:space="0" w:color="auto"/>
          </w:divBdr>
        </w:div>
        <w:div w:id="91709987">
          <w:marLeft w:val="0"/>
          <w:marRight w:val="0"/>
          <w:marTop w:val="0"/>
          <w:marBottom w:val="0"/>
          <w:divBdr>
            <w:top w:val="none" w:sz="0" w:space="0" w:color="auto"/>
            <w:left w:val="none" w:sz="0" w:space="0" w:color="auto"/>
            <w:bottom w:val="none" w:sz="0" w:space="0" w:color="auto"/>
            <w:right w:val="none" w:sz="0" w:space="0" w:color="auto"/>
          </w:divBdr>
        </w:div>
        <w:div w:id="2072536729">
          <w:marLeft w:val="0"/>
          <w:marRight w:val="0"/>
          <w:marTop w:val="0"/>
          <w:marBottom w:val="0"/>
          <w:divBdr>
            <w:top w:val="none" w:sz="0" w:space="0" w:color="auto"/>
            <w:left w:val="none" w:sz="0" w:space="0" w:color="auto"/>
            <w:bottom w:val="none" w:sz="0" w:space="0" w:color="auto"/>
            <w:right w:val="none" w:sz="0" w:space="0" w:color="auto"/>
          </w:divBdr>
        </w:div>
        <w:div w:id="652177014">
          <w:marLeft w:val="0"/>
          <w:marRight w:val="0"/>
          <w:marTop w:val="0"/>
          <w:marBottom w:val="0"/>
          <w:divBdr>
            <w:top w:val="none" w:sz="0" w:space="0" w:color="auto"/>
            <w:left w:val="none" w:sz="0" w:space="0" w:color="auto"/>
            <w:bottom w:val="none" w:sz="0" w:space="0" w:color="auto"/>
            <w:right w:val="none" w:sz="0" w:space="0" w:color="auto"/>
          </w:divBdr>
        </w:div>
        <w:div w:id="1048332870">
          <w:marLeft w:val="0"/>
          <w:marRight w:val="0"/>
          <w:marTop w:val="0"/>
          <w:marBottom w:val="0"/>
          <w:divBdr>
            <w:top w:val="none" w:sz="0" w:space="0" w:color="auto"/>
            <w:left w:val="none" w:sz="0" w:space="0" w:color="auto"/>
            <w:bottom w:val="none" w:sz="0" w:space="0" w:color="auto"/>
            <w:right w:val="none" w:sz="0" w:space="0" w:color="auto"/>
          </w:divBdr>
        </w:div>
        <w:div w:id="162017319">
          <w:marLeft w:val="0"/>
          <w:marRight w:val="0"/>
          <w:marTop w:val="0"/>
          <w:marBottom w:val="0"/>
          <w:divBdr>
            <w:top w:val="none" w:sz="0" w:space="0" w:color="auto"/>
            <w:left w:val="none" w:sz="0" w:space="0" w:color="auto"/>
            <w:bottom w:val="none" w:sz="0" w:space="0" w:color="auto"/>
            <w:right w:val="none" w:sz="0" w:space="0" w:color="auto"/>
          </w:divBdr>
        </w:div>
        <w:div w:id="1611934454">
          <w:marLeft w:val="0"/>
          <w:marRight w:val="0"/>
          <w:marTop w:val="0"/>
          <w:marBottom w:val="0"/>
          <w:divBdr>
            <w:top w:val="none" w:sz="0" w:space="0" w:color="auto"/>
            <w:left w:val="none" w:sz="0" w:space="0" w:color="auto"/>
            <w:bottom w:val="none" w:sz="0" w:space="0" w:color="auto"/>
            <w:right w:val="none" w:sz="0" w:space="0" w:color="auto"/>
          </w:divBdr>
        </w:div>
        <w:div w:id="1140683637">
          <w:marLeft w:val="0"/>
          <w:marRight w:val="0"/>
          <w:marTop w:val="0"/>
          <w:marBottom w:val="0"/>
          <w:divBdr>
            <w:top w:val="none" w:sz="0" w:space="0" w:color="auto"/>
            <w:left w:val="none" w:sz="0" w:space="0" w:color="auto"/>
            <w:bottom w:val="none" w:sz="0" w:space="0" w:color="auto"/>
            <w:right w:val="none" w:sz="0" w:space="0" w:color="auto"/>
          </w:divBdr>
        </w:div>
        <w:div w:id="117841477">
          <w:marLeft w:val="0"/>
          <w:marRight w:val="0"/>
          <w:marTop w:val="0"/>
          <w:marBottom w:val="0"/>
          <w:divBdr>
            <w:top w:val="none" w:sz="0" w:space="0" w:color="auto"/>
            <w:left w:val="none" w:sz="0" w:space="0" w:color="auto"/>
            <w:bottom w:val="none" w:sz="0" w:space="0" w:color="auto"/>
            <w:right w:val="none" w:sz="0" w:space="0" w:color="auto"/>
          </w:divBdr>
        </w:div>
        <w:div w:id="1074887748">
          <w:marLeft w:val="0"/>
          <w:marRight w:val="0"/>
          <w:marTop w:val="0"/>
          <w:marBottom w:val="0"/>
          <w:divBdr>
            <w:top w:val="none" w:sz="0" w:space="0" w:color="auto"/>
            <w:left w:val="none" w:sz="0" w:space="0" w:color="auto"/>
            <w:bottom w:val="none" w:sz="0" w:space="0" w:color="auto"/>
            <w:right w:val="none" w:sz="0" w:space="0" w:color="auto"/>
          </w:divBdr>
        </w:div>
        <w:div w:id="1951278040">
          <w:marLeft w:val="0"/>
          <w:marRight w:val="0"/>
          <w:marTop w:val="0"/>
          <w:marBottom w:val="0"/>
          <w:divBdr>
            <w:top w:val="none" w:sz="0" w:space="0" w:color="auto"/>
            <w:left w:val="none" w:sz="0" w:space="0" w:color="auto"/>
            <w:bottom w:val="none" w:sz="0" w:space="0" w:color="auto"/>
            <w:right w:val="none" w:sz="0" w:space="0" w:color="auto"/>
          </w:divBdr>
        </w:div>
        <w:div w:id="703361456">
          <w:marLeft w:val="0"/>
          <w:marRight w:val="0"/>
          <w:marTop w:val="0"/>
          <w:marBottom w:val="0"/>
          <w:divBdr>
            <w:top w:val="none" w:sz="0" w:space="0" w:color="auto"/>
            <w:left w:val="none" w:sz="0" w:space="0" w:color="auto"/>
            <w:bottom w:val="none" w:sz="0" w:space="0" w:color="auto"/>
            <w:right w:val="none" w:sz="0" w:space="0" w:color="auto"/>
          </w:divBdr>
        </w:div>
        <w:div w:id="406541102">
          <w:marLeft w:val="0"/>
          <w:marRight w:val="0"/>
          <w:marTop w:val="0"/>
          <w:marBottom w:val="0"/>
          <w:divBdr>
            <w:top w:val="none" w:sz="0" w:space="0" w:color="auto"/>
            <w:left w:val="none" w:sz="0" w:space="0" w:color="auto"/>
            <w:bottom w:val="none" w:sz="0" w:space="0" w:color="auto"/>
            <w:right w:val="none" w:sz="0" w:space="0" w:color="auto"/>
          </w:divBdr>
        </w:div>
      </w:divsChild>
    </w:div>
    <w:div w:id="1272471239">
      <w:bodyDiv w:val="1"/>
      <w:marLeft w:val="0"/>
      <w:marRight w:val="0"/>
      <w:marTop w:val="0"/>
      <w:marBottom w:val="0"/>
      <w:divBdr>
        <w:top w:val="none" w:sz="0" w:space="0" w:color="auto"/>
        <w:left w:val="none" w:sz="0" w:space="0" w:color="auto"/>
        <w:bottom w:val="none" w:sz="0" w:space="0" w:color="auto"/>
        <w:right w:val="none" w:sz="0" w:space="0" w:color="auto"/>
      </w:divBdr>
    </w:div>
    <w:div w:id="1949505327">
      <w:bodyDiv w:val="1"/>
      <w:marLeft w:val="0"/>
      <w:marRight w:val="0"/>
      <w:marTop w:val="0"/>
      <w:marBottom w:val="0"/>
      <w:divBdr>
        <w:top w:val="none" w:sz="0" w:space="0" w:color="auto"/>
        <w:left w:val="none" w:sz="0" w:space="0" w:color="auto"/>
        <w:bottom w:val="none" w:sz="0" w:space="0" w:color="auto"/>
        <w:right w:val="none" w:sz="0" w:space="0" w:color="auto"/>
      </w:divBdr>
    </w:div>
    <w:div w:id="2110466505">
      <w:bodyDiv w:val="1"/>
      <w:marLeft w:val="0"/>
      <w:marRight w:val="0"/>
      <w:marTop w:val="0"/>
      <w:marBottom w:val="0"/>
      <w:divBdr>
        <w:top w:val="none" w:sz="0" w:space="0" w:color="auto"/>
        <w:left w:val="none" w:sz="0" w:space="0" w:color="auto"/>
        <w:bottom w:val="none" w:sz="0" w:space="0" w:color="auto"/>
        <w:right w:val="none" w:sz="0" w:space="0" w:color="auto"/>
      </w:divBdr>
    </w:div>
    <w:div w:id="2117670012">
      <w:bodyDiv w:val="1"/>
      <w:marLeft w:val="0"/>
      <w:marRight w:val="0"/>
      <w:marTop w:val="0"/>
      <w:marBottom w:val="0"/>
      <w:divBdr>
        <w:top w:val="none" w:sz="0" w:space="0" w:color="auto"/>
        <w:left w:val="none" w:sz="0" w:space="0" w:color="auto"/>
        <w:bottom w:val="none" w:sz="0" w:space="0" w:color="auto"/>
        <w:right w:val="none" w:sz="0" w:space="0" w:color="auto"/>
      </w:divBdr>
    </w:div>
    <w:div w:id="212311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25art159"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constituicao/constituicaocompilado.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_ato2023-2026/2023/decreto/D11462.htm" TargetMode="Externa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cp/lcp123.htm"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constituicao/constituicaocompilado.htm" TargetMode="External"/><Relationship Id="rId9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www.gov.br/compras/pt-br%20"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4TI7IVAL\Timbre%20Balbinos%20Jackson.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Balbinos Jackson</Template>
  <TotalTime>51</TotalTime>
  <Pages>76</Pages>
  <Words>25374</Words>
  <Characters>137024</Characters>
  <Application>Microsoft Office Word</Application>
  <DocSecurity>0</DocSecurity>
  <Lines>1141</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2022-09-05T16:36:00Z</cp:lastPrinted>
  <dcterms:created xsi:type="dcterms:W3CDTF">2025-02-26T20:40:00Z</dcterms:created>
  <dcterms:modified xsi:type="dcterms:W3CDTF">2025-03-07T12:23:00Z</dcterms:modified>
</cp:coreProperties>
</file>