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2E239" w14:textId="77777777" w:rsidR="00BA3CAB" w:rsidRPr="00DC330D" w:rsidRDefault="00BA3CAB" w:rsidP="00C77292">
      <w:pPr>
        <w:autoSpaceDE w:val="0"/>
        <w:autoSpaceDN w:val="0"/>
        <w:adjustRightInd w:val="0"/>
        <w:jc w:val="center"/>
        <w:rPr>
          <w:rFonts w:ascii="Consolas" w:hAnsi="Consolas" w:cs="Tahoma"/>
          <w:b/>
          <w:bCs/>
          <w:sz w:val="32"/>
          <w:szCs w:val="32"/>
        </w:rPr>
      </w:pPr>
      <w:bookmarkStart w:id="0" w:name="_Hlk82471863"/>
      <w:r w:rsidRPr="00DC330D">
        <w:rPr>
          <w:rFonts w:ascii="Consolas" w:hAnsi="Consolas" w:cs="Tahoma"/>
          <w:b/>
          <w:bCs/>
          <w:sz w:val="32"/>
          <w:szCs w:val="32"/>
        </w:rPr>
        <w:t>Aviso de Contratação Direta</w:t>
      </w:r>
    </w:p>
    <w:p w14:paraId="086D65C0" w14:textId="77777777" w:rsidR="00BA3CAB" w:rsidRPr="00DC330D" w:rsidRDefault="00BA3CAB" w:rsidP="00C77292">
      <w:pPr>
        <w:jc w:val="center"/>
        <w:rPr>
          <w:rFonts w:ascii="Consolas" w:hAnsi="Consolas" w:cs="Tahoma"/>
          <w:b/>
          <w:bCs/>
          <w:sz w:val="32"/>
          <w:szCs w:val="32"/>
        </w:rPr>
      </w:pPr>
      <w:r w:rsidRPr="00DC330D">
        <w:rPr>
          <w:rFonts w:ascii="Consolas" w:hAnsi="Consolas" w:cs="Tahoma"/>
          <w:b/>
          <w:bCs/>
          <w:sz w:val="32"/>
          <w:szCs w:val="32"/>
        </w:rPr>
        <w:t>(Inciso II, art. 75, da Lei nº 14.133/2021)</w:t>
      </w:r>
    </w:p>
    <w:p w14:paraId="67E51D56" w14:textId="77777777" w:rsidR="00BA3CAB" w:rsidRPr="00DC330D" w:rsidRDefault="00BA3CAB" w:rsidP="00C77292">
      <w:pPr>
        <w:jc w:val="center"/>
        <w:rPr>
          <w:rFonts w:ascii="Consolas" w:hAnsi="Consolas" w:cs="Tahoma"/>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7"/>
        <w:gridCol w:w="632"/>
        <w:gridCol w:w="1680"/>
        <w:gridCol w:w="2435"/>
      </w:tblGrid>
      <w:tr w:rsidR="00DC330D" w:rsidRPr="00DC330D" w14:paraId="352C7BDC" w14:textId="77777777" w:rsidTr="00514A1A">
        <w:trPr>
          <w:trHeight w:val="20"/>
          <w:jc w:val="center"/>
        </w:trPr>
        <w:tc>
          <w:tcPr>
            <w:tcW w:w="4957" w:type="dxa"/>
            <w:tcBorders>
              <w:top w:val="single" w:sz="4" w:space="0" w:color="auto"/>
              <w:left w:val="single" w:sz="4" w:space="0" w:color="auto"/>
              <w:bottom w:val="single" w:sz="4" w:space="0" w:color="auto"/>
              <w:right w:val="single" w:sz="4" w:space="0" w:color="auto"/>
            </w:tcBorders>
            <w:vAlign w:val="center"/>
            <w:hideMark/>
          </w:tcPr>
          <w:p w14:paraId="5BA35AFC" w14:textId="77777777" w:rsidR="00BA3CAB" w:rsidRPr="00DC330D" w:rsidRDefault="00BA3CAB" w:rsidP="00C77292">
            <w:pPr>
              <w:rPr>
                <w:rFonts w:ascii="Consolas" w:hAnsi="Consolas"/>
                <w:sz w:val="28"/>
                <w:szCs w:val="28"/>
              </w:rPr>
            </w:pPr>
            <w:r w:rsidRPr="00DC330D">
              <w:rPr>
                <w:rFonts w:ascii="Consolas" w:hAnsi="Consolas"/>
                <w:b/>
                <w:bCs/>
                <w:sz w:val="28"/>
                <w:szCs w:val="28"/>
              </w:rPr>
              <w:t>CONTRATAÇÃO DIRETA N°:</w:t>
            </w:r>
            <w:r w:rsidRPr="00DC330D">
              <w:rPr>
                <w:rFonts w:ascii="Consolas" w:hAnsi="Consolas"/>
                <w:sz w:val="28"/>
                <w:szCs w:val="28"/>
              </w:rPr>
              <w:t xml:space="preserve"> 045/2026</w:t>
            </w:r>
          </w:p>
        </w:tc>
        <w:tc>
          <w:tcPr>
            <w:tcW w:w="4747" w:type="dxa"/>
            <w:gridSpan w:val="3"/>
            <w:tcBorders>
              <w:top w:val="single" w:sz="4" w:space="0" w:color="auto"/>
              <w:left w:val="single" w:sz="4" w:space="0" w:color="auto"/>
              <w:bottom w:val="single" w:sz="4" w:space="0" w:color="auto"/>
              <w:right w:val="single" w:sz="4" w:space="0" w:color="auto"/>
            </w:tcBorders>
            <w:vAlign w:val="center"/>
            <w:hideMark/>
          </w:tcPr>
          <w:p w14:paraId="24E66139" w14:textId="303E1121" w:rsidR="000B1AFA" w:rsidRPr="00DC330D" w:rsidRDefault="00BA3CAB" w:rsidP="00C77292">
            <w:pPr>
              <w:jc w:val="both"/>
              <w:rPr>
                <w:rFonts w:ascii="Consolas" w:hAnsi="Consolas"/>
                <w:sz w:val="28"/>
                <w:szCs w:val="28"/>
              </w:rPr>
            </w:pPr>
            <w:r w:rsidRPr="00DC330D">
              <w:rPr>
                <w:rFonts w:ascii="Consolas" w:hAnsi="Consolas"/>
                <w:b/>
                <w:bCs/>
                <w:sz w:val="28"/>
                <w:szCs w:val="28"/>
              </w:rPr>
              <w:t>SETOR REQUISITANTE: Secretaria Municipal de Educação</w:t>
            </w:r>
            <w:r w:rsidRPr="00DC330D">
              <w:rPr>
                <w:rFonts w:ascii="Consolas" w:hAnsi="Consolas"/>
                <w:sz w:val="28"/>
                <w:szCs w:val="28"/>
              </w:rPr>
              <w:t xml:space="preserve"> </w:t>
            </w:r>
          </w:p>
        </w:tc>
      </w:tr>
      <w:tr w:rsidR="00DC330D" w:rsidRPr="00DC330D" w14:paraId="79B42D57" w14:textId="77777777" w:rsidTr="00514A1A">
        <w:trPr>
          <w:trHeight w:val="20"/>
          <w:jc w:val="center"/>
        </w:trPr>
        <w:tc>
          <w:tcPr>
            <w:tcW w:w="4957" w:type="dxa"/>
            <w:tcBorders>
              <w:top w:val="single" w:sz="4" w:space="0" w:color="auto"/>
              <w:left w:val="single" w:sz="4" w:space="0" w:color="auto"/>
              <w:bottom w:val="single" w:sz="4" w:space="0" w:color="auto"/>
              <w:right w:val="single" w:sz="4" w:space="0" w:color="auto"/>
            </w:tcBorders>
            <w:vAlign w:val="center"/>
            <w:hideMark/>
          </w:tcPr>
          <w:p w14:paraId="06986A96" w14:textId="77777777" w:rsidR="00BA3CAB" w:rsidRPr="00DC330D" w:rsidRDefault="00BA3CAB" w:rsidP="00C77292">
            <w:pPr>
              <w:rPr>
                <w:rFonts w:ascii="Consolas" w:hAnsi="Consolas"/>
                <w:sz w:val="28"/>
                <w:szCs w:val="28"/>
              </w:rPr>
            </w:pPr>
            <w:r w:rsidRPr="00DC330D">
              <w:rPr>
                <w:rFonts w:ascii="Consolas" w:hAnsi="Consolas"/>
                <w:b/>
                <w:bCs/>
                <w:sz w:val="28"/>
                <w:szCs w:val="28"/>
              </w:rPr>
              <w:t>PROCESSO Nº: 098/2026</w:t>
            </w:r>
          </w:p>
        </w:tc>
        <w:tc>
          <w:tcPr>
            <w:tcW w:w="4747" w:type="dxa"/>
            <w:gridSpan w:val="3"/>
            <w:tcBorders>
              <w:top w:val="single" w:sz="4" w:space="0" w:color="auto"/>
              <w:left w:val="single" w:sz="4" w:space="0" w:color="auto"/>
              <w:bottom w:val="single" w:sz="4" w:space="0" w:color="auto"/>
              <w:right w:val="single" w:sz="4" w:space="0" w:color="auto"/>
            </w:tcBorders>
            <w:vAlign w:val="center"/>
            <w:hideMark/>
          </w:tcPr>
          <w:p w14:paraId="203DB0CB" w14:textId="77777777" w:rsidR="00BA3CAB" w:rsidRPr="00DC330D" w:rsidRDefault="00BA3CAB" w:rsidP="00C77292">
            <w:pPr>
              <w:jc w:val="both"/>
              <w:rPr>
                <w:rFonts w:ascii="Consolas" w:hAnsi="Consolas"/>
                <w:sz w:val="28"/>
                <w:szCs w:val="28"/>
              </w:rPr>
            </w:pPr>
            <w:r w:rsidRPr="00DC330D">
              <w:rPr>
                <w:rFonts w:ascii="Consolas" w:hAnsi="Consolas"/>
                <w:b/>
                <w:sz w:val="28"/>
                <w:szCs w:val="28"/>
              </w:rPr>
              <w:t>CRITÉRIO DE JULGAMENTO:</w:t>
            </w:r>
            <w:r w:rsidRPr="00DC330D">
              <w:rPr>
                <w:rFonts w:ascii="Consolas" w:hAnsi="Consolas"/>
                <w:sz w:val="28"/>
                <w:szCs w:val="28"/>
              </w:rPr>
              <w:t xml:space="preserve"> Menor </w:t>
            </w:r>
            <w:r w:rsidR="00463B3C" w:rsidRPr="00DC330D">
              <w:rPr>
                <w:rFonts w:ascii="Consolas" w:hAnsi="Consolas"/>
                <w:sz w:val="28"/>
                <w:szCs w:val="28"/>
              </w:rPr>
              <w:t>P</w:t>
            </w:r>
            <w:r w:rsidRPr="00DC330D">
              <w:rPr>
                <w:rFonts w:ascii="Consolas" w:hAnsi="Consolas"/>
                <w:sz w:val="28"/>
                <w:szCs w:val="28"/>
              </w:rPr>
              <w:t xml:space="preserve">reço </w:t>
            </w:r>
          </w:p>
        </w:tc>
      </w:tr>
      <w:tr w:rsidR="00DC330D" w:rsidRPr="00DC330D" w14:paraId="4867013A" w14:textId="77777777" w:rsidTr="00514A1A">
        <w:trPr>
          <w:trHeight w:val="20"/>
          <w:jc w:val="center"/>
        </w:trPr>
        <w:tc>
          <w:tcPr>
            <w:tcW w:w="4957" w:type="dxa"/>
            <w:tcBorders>
              <w:top w:val="single" w:sz="4" w:space="0" w:color="auto"/>
              <w:left w:val="single" w:sz="4" w:space="0" w:color="auto"/>
              <w:bottom w:val="single" w:sz="4" w:space="0" w:color="auto"/>
              <w:right w:val="single" w:sz="4" w:space="0" w:color="auto"/>
            </w:tcBorders>
            <w:vAlign w:val="center"/>
            <w:hideMark/>
          </w:tcPr>
          <w:p w14:paraId="103C5B65" w14:textId="77777777" w:rsidR="00BA3CAB" w:rsidRPr="00DC330D" w:rsidRDefault="00BA3CAB" w:rsidP="00C77292">
            <w:pPr>
              <w:jc w:val="both"/>
              <w:rPr>
                <w:rFonts w:ascii="Consolas" w:hAnsi="Consolas"/>
                <w:sz w:val="28"/>
                <w:szCs w:val="28"/>
              </w:rPr>
            </w:pPr>
            <w:r w:rsidRPr="00DC330D">
              <w:rPr>
                <w:rFonts w:ascii="Consolas" w:hAnsi="Consolas"/>
                <w:b/>
                <w:sz w:val="28"/>
                <w:szCs w:val="28"/>
              </w:rPr>
              <w:t>PREFERÊNCIA ME/EPP/EQUIPARADAS:</w:t>
            </w:r>
            <w:r w:rsidRPr="00DC330D">
              <w:rPr>
                <w:rFonts w:ascii="Consolas" w:hAnsi="Consolas"/>
                <w:sz w:val="28"/>
                <w:szCs w:val="28"/>
              </w:rPr>
              <w:t xml:space="preserve"> Sim</w:t>
            </w:r>
          </w:p>
        </w:tc>
        <w:tc>
          <w:tcPr>
            <w:tcW w:w="4747" w:type="dxa"/>
            <w:gridSpan w:val="3"/>
            <w:tcBorders>
              <w:top w:val="single" w:sz="4" w:space="0" w:color="auto"/>
              <w:left w:val="single" w:sz="4" w:space="0" w:color="auto"/>
              <w:bottom w:val="single" w:sz="4" w:space="0" w:color="auto"/>
              <w:right w:val="single" w:sz="4" w:space="0" w:color="auto"/>
            </w:tcBorders>
            <w:vAlign w:val="center"/>
            <w:hideMark/>
          </w:tcPr>
          <w:p w14:paraId="768ADDAC" w14:textId="396DC61B" w:rsidR="00BA3CAB" w:rsidRPr="00DC330D" w:rsidRDefault="00BA3CAB" w:rsidP="00C77292">
            <w:pPr>
              <w:jc w:val="both"/>
              <w:rPr>
                <w:rFonts w:ascii="Consolas" w:hAnsi="Consolas"/>
                <w:sz w:val="28"/>
                <w:szCs w:val="28"/>
              </w:rPr>
            </w:pPr>
            <w:r w:rsidRPr="00DC330D">
              <w:rPr>
                <w:rFonts w:ascii="Consolas" w:hAnsi="Consolas"/>
                <w:b/>
                <w:sz w:val="28"/>
                <w:szCs w:val="28"/>
              </w:rPr>
              <w:t xml:space="preserve">FORMA DE </w:t>
            </w:r>
            <w:r w:rsidR="00BA717B" w:rsidRPr="00DC330D">
              <w:rPr>
                <w:rFonts w:ascii="Consolas" w:hAnsi="Consolas"/>
                <w:b/>
                <w:sz w:val="28"/>
                <w:szCs w:val="28"/>
              </w:rPr>
              <w:t>EXECUÇÃO</w:t>
            </w:r>
            <w:r w:rsidRPr="00DC330D">
              <w:rPr>
                <w:rFonts w:ascii="Consolas" w:hAnsi="Consolas"/>
                <w:b/>
                <w:sz w:val="28"/>
                <w:szCs w:val="28"/>
              </w:rPr>
              <w:t xml:space="preserve">: </w:t>
            </w:r>
            <w:r w:rsidR="00BA717B" w:rsidRPr="00DC330D">
              <w:rPr>
                <w:rFonts w:ascii="Consolas" w:hAnsi="Consolas"/>
                <w:b/>
                <w:sz w:val="28"/>
                <w:szCs w:val="28"/>
              </w:rPr>
              <w:t>Empreitada por preço unitário</w:t>
            </w:r>
            <w:r w:rsidRPr="00DC330D">
              <w:rPr>
                <w:rFonts w:ascii="Consolas" w:hAnsi="Consolas"/>
                <w:b/>
                <w:sz w:val="28"/>
                <w:szCs w:val="28"/>
              </w:rPr>
              <w:t>.</w:t>
            </w:r>
          </w:p>
        </w:tc>
      </w:tr>
      <w:tr w:rsidR="00DC330D" w:rsidRPr="00DC330D" w14:paraId="4694B8E8" w14:textId="77777777">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32A6DDB8" w14:textId="77777777" w:rsidR="00BA3CAB" w:rsidRPr="00DC330D" w:rsidRDefault="00BA3CAB" w:rsidP="00C77292">
            <w:pPr>
              <w:jc w:val="center"/>
              <w:rPr>
                <w:rFonts w:ascii="Consolas" w:hAnsi="Consolas"/>
                <w:b/>
                <w:sz w:val="28"/>
                <w:szCs w:val="28"/>
              </w:rPr>
            </w:pPr>
            <w:r w:rsidRPr="00DC330D">
              <w:rPr>
                <w:rFonts w:ascii="Consolas" w:hAnsi="Consolas"/>
                <w:b/>
                <w:sz w:val="28"/>
                <w:szCs w:val="28"/>
              </w:rPr>
              <w:t>OBJETO</w:t>
            </w:r>
          </w:p>
        </w:tc>
      </w:tr>
      <w:tr w:rsidR="00DC330D" w:rsidRPr="00DC330D" w14:paraId="091E2F94" w14:textId="77777777">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hideMark/>
          </w:tcPr>
          <w:p w14:paraId="528666AF" w14:textId="2E043010" w:rsidR="00BA3CAB" w:rsidRPr="00DC330D" w:rsidRDefault="008478B7" w:rsidP="00CD28A6">
            <w:pPr>
              <w:jc w:val="both"/>
              <w:rPr>
                <w:rFonts w:ascii="Consolas" w:hAnsi="Consolas"/>
                <w:sz w:val="28"/>
                <w:szCs w:val="28"/>
              </w:rPr>
            </w:pPr>
            <w:r w:rsidRPr="00DC330D">
              <w:rPr>
                <w:rFonts w:ascii="Consolas" w:hAnsi="Consolas"/>
                <w:sz w:val="28"/>
                <w:szCs w:val="28"/>
              </w:rPr>
              <w:t xml:space="preserve">Aquisição </w:t>
            </w:r>
            <w:r w:rsidR="00BA717B" w:rsidRPr="00DC330D">
              <w:rPr>
                <w:rFonts w:ascii="Consolas" w:hAnsi="Consolas"/>
                <w:sz w:val="28"/>
                <w:szCs w:val="28"/>
              </w:rPr>
              <w:t xml:space="preserve">e instalação </w:t>
            </w:r>
            <w:r w:rsidRPr="00DC330D">
              <w:rPr>
                <w:rFonts w:ascii="Consolas" w:hAnsi="Consolas"/>
                <w:sz w:val="28"/>
                <w:szCs w:val="28"/>
              </w:rPr>
              <w:t>de 01 (uma) unidade de parque infantil colorido com 02 (duas) torres, conforme especificações técnicas e condições estabelecidas no Termo de Referência.</w:t>
            </w:r>
            <w:r w:rsidR="00BA717B" w:rsidRPr="00DC330D">
              <w:rPr>
                <w:rFonts w:ascii="Consolas" w:hAnsi="Consolas"/>
                <w:sz w:val="28"/>
                <w:szCs w:val="28"/>
              </w:rPr>
              <w:t xml:space="preserve"> </w:t>
            </w:r>
          </w:p>
        </w:tc>
      </w:tr>
      <w:tr w:rsidR="00DC330D" w:rsidRPr="00DC330D" w14:paraId="685E3CFA" w14:textId="77777777">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6613F8BC" w14:textId="77777777" w:rsidR="00BA3CAB" w:rsidRPr="00DC330D" w:rsidRDefault="00BA3CAB" w:rsidP="00C77292">
            <w:pPr>
              <w:jc w:val="center"/>
              <w:rPr>
                <w:rFonts w:ascii="Consolas" w:hAnsi="Consolas"/>
                <w:b/>
                <w:sz w:val="28"/>
                <w:szCs w:val="28"/>
              </w:rPr>
            </w:pPr>
          </w:p>
          <w:p w14:paraId="273A3870" w14:textId="77777777" w:rsidR="00BA3CAB" w:rsidRPr="00DC330D" w:rsidRDefault="00BA3CAB" w:rsidP="00C77292">
            <w:pPr>
              <w:jc w:val="center"/>
              <w:rPr>
                <w:rFonts w:ascii="Consolas" w:hAnsi="Consolas"/>
                <w:b/>
                <w:sz w:val="28"/>
                <w:szCs w:val="28"/>
              </w:rPr>
            </w:pPr>
            <w:r w:rsidRPr="00DC330D">
              <w:rPr>
                <w:rFonts w:ascii="Consolas" w:hAnsi="Consolas"/>
                <w:b/>
                <w:sz w:val="28"/>
                <w:szCs w:val="28"/>
              </w:rPr>
              <w:t>PROPOSTAS</w:t>
            </w:r>
          </w:p>
          <w:p w14:paraId="7F93E8FD" w14:textId="77777777" w:rsidR="00BA3CAB" w:rsidRPr="00DC330D" w:rsidRDefault="00BA3CAB" w:rsidP="00C77292">
            <w:pPr>
              <w:jc w:val="center"/>
              <w:rPr>
                <w:rFonts w:ascii="Consolas" w:hAnsi="Consolas"/>
                <w:b/>
                <w:sz w:val="28"/>
                <w:szCs w:val="28"/>
              </w:rPr>
            </w:pPr>
          </w:p>
        </w:tc>
      </w:tr>
      <w:tr w:rsidR="00DC330D" w:rsidRPr="00DC330D" w14:paraId="069EF6E3" w14:textId="77777777">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02562175" w14:textId="77777777" w:rsidR="00BA3CAB" w:rsidRPr="00DC330D" w:rsidRDefault="00BA3CAB" w:rsidP="00C77292">
            <w:pPr>
              <w:jc w:val="center"/>
              <w:rPr>
                <w:rFonts w:ascii="Consolas" w:hAnsi="Consolas"/>
                <w:b/>
                <w:sz w:val="28"/>
                <w:szCs w:val="28"/>
              </w:rPr>
            </w:pPr>
            <w:r w:rsidRPr="00DC330D">
              <w:rPr>
                <w:rFonts w:ascii="Consolas" w:hAnsi="Consolas"/>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3D4E48CA" w14:textId="77777777" w:rsidR="00BA3CAB" w:rsidRPr="00DC330D" w:rsidRDefault="00BA3CAB" w:rsidP="00C77292">
            <w:pPr>
              <w:jc w:val="center"/>
              <w:rPr>
                <w:rFonts w:ascii="Consolas" w:hAnsi="Consolas"/>
                <w:b/>
                <w:sz w:val="28"/>
                <w:szCs w:val="28"/>
              </w:rPr>
            </w:pPr>
            <w:r w:rsidRPr="00DC330D">
              <w:rPr>
                <w:rFonts w:ascii="Consolas" w:hAnsi="Consolas"/>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7F4B4B91" w14:textId="77777777" w:rsidR="00BA3CAB" w:rsidRPr="00DC330D" w:rsidRDefault="00BA3CAB" w:rsidP="00C77292">
            <w:pPr>
              <w:jc w:val="center"/>
              <w:rPr>
                <w:rFonts w:ascii="Consolas" w:hAnsi="Consolas"/>
                <w:b/>
                <w:sz w:val="28"/>
                <w:szCs w:val="28"/>
              </w:rPr>
            </w:pPr>
            <w:r w:rsidRPr="00DC330D">
              <w:rPr>
                <w:rFonts w:ascii="Consolas" w:hAnsi="Consolas"/>
                <w:b/>
                <w:sz w:val="28"/>
                <w:szCs w:val="28"/>
              </w:rPr>
              <w:t>HORA</w:t>
            </w:r>
          </w:p>
        </w:tc>
      </w:tr>
      <w:tr w:rsidR="00DC330D" w:rsidRPr="00DC330D" w14:paraId="3D727FD6" w14:textId="77777777" w:rsidTr="00875681">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1B7203A9" w14:textId="77777777" w:rsidR="00BA3CAB" w:rsidRPr="00DC330D" w:rsidRDefault="00BA3CAB" w:rsidP="00875681">
            <w:pPr>
              <w:jc w:val="center"/>
              <w:rPr>
                <w:rFonts w:ascii="Consolas" w:hAnsi="Consolas"/>
                <w:sz w:val="28"/>
                <w:szCs w:val="28"/>
              </w:rPr>
            </w:pPr>
            <w:r w:rsidRPr="00DC330D">
              <w:rPr>
                <w:rFonts w:ascii="Consolas" w:hAnsi="Consolas" w:cs="Calibri"/>
                <w:sz w:val="28"/>
                <w:szCs w:val="28"/>
              </w:rPr>
              <w:t xml:space="preserve">e-mail: </w:t>
            </w:r>
            <w:r w:rsidR="00E80395" w:rsidRPr="00DC330D">
              <w:rPr>
                <w:rFonts w:ascii="Consolas" w:hAnsi="Consolas"/>
                <w:iCs/>
                <w:sz w:val="28"/>
                <w:szCs w:val="28"/>
              </w:rPr>
              <w:t>cotacao</w:t>
            </w:r>
            <w:r w:rsidRPr="00DC330D">
              <w:rPr>
                <w:rFonts w:ascii="Consolas" w:hAnsi="Consolas"/>
                <w:iCs/>
                <w:sz w:val="28"/>
                <w:szCs w:val="28"/>
              </w:rPr>
              <w:t>@pirajui.sp.gov.br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0032FC8" w14:textId="68E4712A" w:rsidR="00BA3CAB" w:rsidRPr="00DC330D" w:rsidRDefault="00BA717B" w:rsidP="00875681">
            <w:pPr>
              <w:jc w:val="center"/>
              <w:rPr>
                <w:rFonts w:ascii="Consolas" w:hAnsi="Consolas"/>
                <w:sz w:val="28"/>
                <w:szCs w:val="28"/>
              </w:rPr>
            </w:pPr>
            <w:r w:rsidRPr="00DC330D">
              <w:rPr>
                <w:rFonts w:ascii="Consolas" w:hAnsi="Consolas"/>
                <w:sz w:val="28"/>
                <w:szCs w:val="28"/>
              </w:rPr>
              <w:t>20</w:t>
            </w:r>
            <w:r w:rsidR="000B1AFA" w:rsidRPr="00DC330D">
              <w:rPr>
                <w:rFonts w:ascii="Consolas" w:hAnsi="Consolas"/>
                <w:sz w:val="28"/>
                <w:szCs w:val="28"/>
              </w:rPr>
              <w:t>/</w:t>
            </w:r>
            <w:r w:rsidRPr="00DC330D">
              <w:rPr>
                <w:rFonts w:ascii="Consolas" w:hAnsi="Consolas"/>
                <w:sz w:val="28"/>
                <w:szCs w:val="28"/>
              </w:rPr>
              <w:t>10</w:t>
            </w:r>
            <w:r w:rsidR="000B1AFA" w:rsidRPr="00DC330D">
              <w:rPr>
                <w:rFonts w:ascii="Consolas" w:hAnsi="Consolas"/>
                <w:sz w:val="28"/>
                <w:szCs w:val="28"/>
              </w:rPr>
              <w:t>/2026</w:t>
            </w:r>
          </w:p>
        </w:tc>
        <w:tc>
          <w:tcPr>
            <w:tcW w:w="2435" w:type="dxa"/>
            <w:tcBorders>
              <w:top w:val="single" w:sz="4" w:space="0" w:color="auto"/>
              <w:left w:val="single" w:sz="4" w:space="0" w:color="auto"/>
              <w:bottom w:val="single" w:sz="4" w:space="0" w:color="auto"/>
              <w:right w:val="single" w:sz="4" w:space="0" w:color="auto"/>
            </w:tcBorders>
            <w:vAlign w:val="center"/>
            <w:hideMark/>
          </w:tcPr>
          <w:p w14:paraId="154CC6C7" w14:textId="77777777" w:rsidR="00BA3CAB" w:rsidRPr="00DC330D" w:rsidRDefault="00875681" w:rsidP="00875681">
            <w:pPr>
              <w:jc w:val="center"/>
              <w:rPr>
                <w:rFonts w:ascii="Consolas" w:hAnsi="Consolas"/>
                <w:sz w:val="28"/>
                <w:szCs w:val="28"/>
              </w:rPr>
            </w:pPr>
            <w:r w:rsidRPr="00DC330D">
              <w:rPr>
                <w:rFonts w:ascii="Consolas" w:hAnsi="Consolas"/>
                <w:b/>
                <w:sz w:val="28"/>
                <w:szCs w:val="28"/>
              </w:rPr>
              <w:t>17</w:t>
            </w:r>
            <w:r w:rsidR="00BA3CAB" w:rsidRPr="00DC330D">
              <w:rPr>
                <w:rFonts w:ascii="Consolas" w:hAnsi="Consolas"/>
                <w:b/>
                <w:sz w:val="28"/>
                <w:szCs w:val="28"/>
              </w:rPr>
              <w:t>h</w:t>
            </w:r>
            <w:r w:rsidRPr="00DC330D">
              <w:rPr>
                <w:rFonts w:ascii="Consolas" w:hAnsi="Consolas"/>
                <w:b/>
                <w:sz w:val="28"/>
                <w:szCs w:val="28"/>
              </w:rPr>
              <w:t>00</w:t>
            </w:r>
          </w:p>
        </w:tc>
      </w:tr>
      <w:tr w:rsidR="00DC330D" w:rsidRPr="00DC330D" w14:paraId="3EFD2067" w14:textId="77777777">
        <w:trPr>
          <w:trHeight w:val="665"/>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6C9EF73D" w14:textId="77777777" w:rsidR="00BA3CAB" w:rsidRPr="00DC330D" w:rsidRDefault="00514A1A" w:rsidP="00C77292">
            <w:pPr>
              <w:jc w:val="center"/>
              <w:rPr>
                <w:rFonts w:ascii="Consolas" w:hAnsi="Consolas"/>
                <w:b/>
                <w:sz w:val="28"/>
                <w:szCs w:val="28"/>
              </w:rPr>
            </w:pPr>
            <w:r w:rsidRPr="00DC330D">
              <w:rPr>
                <w:rFonts w:ascii="Consolas" w:hAnsi="Consolas"/>
                <w:b/>
                <w:sz w:val="28"/>
                <w:szCs w:val="28"/>
              </w:rPr>
              <w:t xml:space="preserve">                                                                                                                                                                                                                                                                                                                                                                                                                                                                                                                         </w:t>
            </w:r>
          </w:p>
          <w:p w14:paraId="297FD40D" w14:textId="77777777" w:rsidR="00BA3CAB" w:rsidRPr="00DC330D" w:rsidRDefault="00BA3CAB" w:rsidP="00C77292">
            <w:pPr>
              <w:jc w:val="center"/>
              <w:rPr>
                <w:rFonts w:ascii="Consolas" w:hAnsi="Consolas"/>
                <w:b/>
                <w:sz w:val="28"/>
                <w:szCs w:val="28"/>
              </w:rPr>
            </w:pPr>
            <w:r w:rsidRPr="00DC330D">
              <w:rPr>
                <w:rFonts w:ascii="Consolas" w:hAnsi="Consolas"/>
                <w:b/>
                <w:sz w:val="28"/>
                <w:szCs w:val="28"/>
              </w:rPr>
              <w:t>DISPONIBILIZAÇÃO DO AVISO</w:t>
            </w:r>
          </w:p>
          <w:p w14:paraId="27F6B7FD" w14:textId="77777777" w:rsidR="00BA3CAB" w:rsidRPr="00DC330D" w:rsidRDefault="00BA3CAB" w:rsidP="00C77292">
            <w:pPr>
              <w:jc w:val="center"/>
              <w:rPr>
                <w:rFonts w:ascii="Consolas" w:hAnsi="Consolas"/>
                <w:b/>
                <w:sz w:val="28"/>
                <w:szCs w:val="28"/>
              </w:rPr>
            </w:pPr>
          </w:p>
        </w:tc>
      </w:tr>
      <w:tr w:rsidR="00BA3CAB" w:rsidRPr="00DC330D" w14:paraId="5DD90BE7" w14:textId="77777777">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0FD0F1CD" w14:textId="77777777" w:rsidR="00BA3CAB" w:rsidRPr="00DC330D" w:rsidRDefault="00BA3CAB" w:rsidP="00C77292">
            <w:pPr>
              <w:jc w:val="both"/>
              <w:rPr>
                <w:rFonts w:ascii="Consolas" w:hAnsi="Consolas"/>
                <w:sz w:val="28"/>
                <w:szCs w:val="28"/>
              </w:rPr>
            </w:pPr>
            <w:r w:rsidRPr="00DC330D">
              <w:rPr>
                <w:rFonts w:ascii="Consolas" w:hAnsi="Consolas"/>
                <w:sz w:val="28"/>
                <w:szCs w:val="28"/>
              </w:rPr>
              <w:t>Este Aviso de Contratação Direta está disponível no Portal Nacional de Contratações Públicas (https://www.gov.br/</w:t>
            </w:r>
            <w:proofErr w:type="spellStart"/>
            <w:r w:rsidRPr="00DC330D">
              <w:rPr>
                <w:rFonts w:ascii="Consolas" w:hAnsi="Consolas"/>
                <w:sz w:val="28"/>
                <w:szCs w:val="28"/>
              </w:rPr>
              <w:t>pncp</w:t>
            </w:r>
            <w:proofErr w:type="spellEnd"/>
            <w:r w:rsidRPr="00DC330D">
              <w:rPr>
                <w:rFonts w:ascii="Consolas" w:hAnsi="Consolas"/>
                <w:sz w:val="28"/>
                <w:szCs w:val="28"/>
              </w:rPr>
              <w:t>/</w:t>
            </w:r>
            <w:proofErr w:type="spellStart"/>
            <w:r w:rsidRPr="00DC330D">
              <w:rPr>
                <w:rFonts w:ascii="Consolas" w:hAnsi="Consolas"/>
                <w:sz w:val="28"/>
                <w:szCs w:val="28"/>
              </w:rPr>
              <w:t>pt-br</w:t>
            </w:r>
            <w:proofErr w:type="spellEnd"/>
            <w:r w:rsidRPr="00DC330D">
              <w:rPr>
                <w:rFonts w:ascii="Consolas" w:hAnsi="Consolas"/>
                <w:sz w:val="28"/>
                <w:szCs w:val="28"/>
              </w:rPr>
              <w:t>) e no Portal do Município de Pirajuí (https://www.pirajui.sp.gov.br).</w:t>
            </w:r>
          </w:p>
        </w:tc>
      </w:tr>
    </w:tbl>
    <w:p w14:paraId="6AAA933A" w14:textId="77777777" w:rsidR="00CD28A6" w:rsidRPr="00DC330D" w:rsidRDefault="00CD28A6" w:rsidP="00C77292">
      <w:pPr>
        <w:autoSpaceDE w:val="0"/>
        <w:autoSpaceDN w:val="0"/>
        <w:adjustRightInd w:val="0"/>
        <w:jc w:val="center"/>
        <w:rPr>
          <w:rFonts w:ascii="Consolas" w:hAnsi="Consolas" w:cs="Tahoma"/>
          <w:b/>
          <w:bCs/>
          <w:sz w:val="28"/>
          <w:szCs w:val="28"/>
        </w:rPr>
      </w:pPr>
    </w:p>
    <w:p w14:paraId="2CDF1102" w14:textId="77777777" w:rsidR="00CD28A6" w:rsidRPr="00DC330D" w:rsidRDefault="00CD28A6" w:rsidP="00C77292">
      <w:pPr>
        <w:autoSpaceDE w:val="0"/>
        <w:autoSpaceDN w:val="0"/>
        <w:adjustRightInd w:val="0"/>
        <w:jc w:val="center"/>
        <w:rPr>
          <w:rFonts w:ascii="Consolas" w:hAnsi="Consolas" w:cs="Tahoma"/>
          <w:b/>
          <w:bCs/>
          <w:sz w:val="28"/>
          <w:szCs w:val="28"/>
        </w:rPr>
      </w:pPr>
    </w:p>
    <w:p w14:paraId="049C33A6" w14:textId="77777777" w:rsidR="00CD28A6" w:rsidRPr="00DC330D" w:rsidRDefault="00CD28A6" w:rsidP="00C77292">
      <w:pPr>
        <w:autoSpaceDE w:val="0"/>
        <w:autoSpaceDN w:val="0"/>
        <w:adjustRightInd w:val="0"/>
        <w:jc w:val="center"/>
        <w:rPr>
          <w:rFonts w:ascii="Consolas" w:hAnsi="Consolas" w:cs="Tahoma"/>
          <w:b/>
          <w:bCs/>
          <w:sz w:val="28"/>
          <w:szCs w:val="28"/>
        </w:rPr>
      </w:pPr>
    </w:p>
    <w:p w14:paraId="77762A70" w14:textId="77777777" w:rsidR="00875681" w:rsidRPr="00DC330D" w:rsidRDefault="00875681">
      <w:pPr>
        <w:spacing w:after="160" w:line="259" w:lineRule="auto"/>
        <w:rPr>
          <w:rFonts w:ascii="Consolas" w:hAnsi="Consolas" w:cs="Tahoma"/>
          <w:b/>
          <w:bCs/>
          <w:sz w:val="28"/>
          <w:szCs w:val="28"/>
        </w:rPr>
      </w:pPr>
      <w:r w:rsidRPr="00DC330D">
        <w:rPr>
          <w:rFonts w:ascii="Consolas" w:hAnsi="Consolas" w:cs="Tahoma"/>
          <w:b/>
          <w:bCs/>
          <w:sz w:val="28"/>
          <w:szCs w:val="28"/>
        </w:rPr>
        <w:br w:type="page"/>
      </w:r>
    </w:p>
    <w:p w14:paraId="0B47014D" w14:textId="77777777" w:rsidR="00BA3CAB" w:rsidRPr="00DC330D" w:rsidRDefault="00BA3CAB" w:rsidP="00C77292">
      <w:pPr>
        <w:autoSpaceDE w:val="0"/>
        <w:autoSpaceDN w:val="0"/>
        <w:adjustRightInd w:val="0"/>
        <w:jc w:val="center"/>
        <w:rPr>
          <w:rFonts w:ascii="Consolas" w:hAnsi="Consolas" w:cs="Tahoma"/>
          <w:b/>
          <w:bCs/>
          <w:sz w:val="28"/>
          <w:szCs w:val="28"/>
        </w:rPr>
      </w:pPr>
      <w:r w:rsidRPr="00DC330D">
        <w:rPr>
          <w:rFonts w:ascii="Consolas" w:hAnsi="Consolas"/>
          <w:b/>
          <w:bCs/>
          <w:sz w:val="28"/>
          <w:szCs w:val="28"/>
        </w:rPr>
        <w:lastRenderedPageBreak/>
        <w:t>AVISO DE CONTRATAÇÃO DIRETA N°: 045/2026</w:t>
      </w:r>
    </w:p>
    <w:p w14:paraId="3E09AF21" w14:textId="77777777" w:rsidR="00BA3CAB" w:rsidRPr="00DC330D" w:rsidRDefault="00BA3CAB" w:rsidP="00C77292">
      <w:pPr>
        <w:autoSpaceDE w:val="0"/>
        <w:autoSpaceDN w:val="0"/>
        <w:adjustRightInd w:val="0"/>
        <w:jc w:val="center"/>
        <w:rPr>
          <w:rFonts w:ascii="Consolas" w:hAnsi="Consolas" w:cs="Tahoma"/>
          <w:b/>
          <w:bCs/>
          <w:sz w:val="28"/>
          <w:szCs w:val="28"/>
        </w:rPr>
      </w:pPr>
      <w:r w:rsidRPr="00DC330D">
        <w:rPr>
          <w:rFonts w:ascii="Consolas" w:hAnsi="Consolas"/>
          <w:b/>
          <w:bCs/>
          <w:sz w:val="28"/>
          <w:szCs w:val="28"/>
        </w:rPr>
        <w:t>PROCESSO ADMINISTRATIVO Nº: 098/2026</w:t>
      </w:r>
    </w:p>
    <w:p w14:paraId="14905BC2" w14:textId="77777777" w:rsidR="00BA3CAB" w:rsidRPr="00DC330D" w:rsidRDefault="00BA3CAB" w:rsidP="00C77292">
      <w:pPr>
        <w:rPr>
          <w:rFonts w:ascii="Consolas" w:eastAsiaTheme="minorHAnsi" w:hAnsi="Consolas" w:cs="Tahoma"/>
          <w:b/>
          <w:bCs/>
          <w:sz w:val="28"/>
          <w:szCs w:val="28"/>
          <w14:ligatures w14:val="standardContextual"/>
        </w:rPr>
      </w:pPr>
    </w:p>
    <w:p w14:paraId="011CE1FE" w14:textId="6CF318D5" w:rsidR="00BA3CAB" w:rsidRPr="00DC330D" w:rsidRDefault="00BA3CAB" w:rsidP="00A01F1C">
      <w:pPr>
        <w:jc w:val="both"/>
        <w:rPr>
          <w:rFonts w:ascii="Consolas" w:hAnsi="Consolas" w:cs="Tahoma"/>
          <w:sz w:val="28"/>
          <w:szCs w:val="28"/>
        </w:rPr>
      </w:pPr>
      <w:r w:rsidRPr="00DC330D">
        <w:rPr>
          <w:rFonts w:ascii="Consolas" w:hAnsi="Consolas"/>
          <w:sz w:val="28"/>
          <w:szCs w:val="28"/>
        </w:rPr>
        <w:t xml:space="preserve">Torna-se público que o </w:t>
      </w:r>
      <w:r w:rsidRPr="00DC330D">
        <w:rPr>
          <w:rFonts w:ascii="Consolas" w:hAnsi="Consolas"/>
          <w:b/>
          <w:sz w:val="28"/>
          <w:szCs w:val="28"/>
        </w:rPr>
        <w:t>MUNICÍPIO DE PIRAJUÍ</w:t>
      </w:r>
      <w:r w:rsidRPr="00DC330D">
        <w:rPr>
          <w:rFonts w:ascii="Consolas" w:hAnsi="Consolas"/>
          <w:sz w:val="28"/>
          <w:szCs w:val="28"/>
        </w:rPr>
        <w:t xml:space="preserve">, </w:t>
      </w:r>
      <w:r w:rsidRPr="00DC330D">
        <w:rPr>
          <w:rFonts w:ascii="Consolas" w:hAnsi="Consolas"/>
          <w:b/>
          <w:sz w:val="28"/>
          <w:szCs w:val="28"/>
        </w:rPr>
        <w:t>ESTADO DE SÃO PAULO</w:t>
      </w:r>
      <w:r w:rsidRPr="00DC330D">
        <w:rPr>
          <w:rFonts w:ascii="Consolas" w:hAnsi="Consolas"/>
          <w:sz w:val="28"/>
          <w:szCs w:val="28"/>
        </w:rPr>
        <w:t xml:space="preserve"> por meio da </w:t>
      </w:r>
      <w:r w:rsidRPr="00DC330D">
        <w:rPr>
          <w:rFonts w:ascii="Consolas" w:eastAsia="Arial" w:hAnsi="Consolas"/>
          <w:b/>
          <w:bCs/>
          <w:sz w:val="28"/>
          <w:szCs w:val="28"/>
        </w:rPr>
        <w:t xml:space="preserve">SENHORA </w:t>
      </w:r>
      <w:r w:rsidR="00A01F1C" w:rsidRPr="00DC330D">
        <w:rPr>
          <w:rFonts w:ascii="Consolas" w:hAnsi="Consolas"/>
          <w:b/>
          <w:sz w:val="28"/>
          <w:szCs w:val="28"/>
        </w:rPr>
        <w:t>GERONICE LEMOS DE OLIVEIRA CALDEIRA</w:t>
      </w:r>
      <w:r w:rsidRPr="00DC330D">
        <w:rPr>
          <w:rFonts w:ascii="Consolas" w:hAnsi="Consolas"/>
          <w:sz w:val="28"/>
          <w:szCs w:val="28"/>
        </w:rPr>
        <w:t xml:space="preserve">, sediado na </w:t>
      </w:r>
      <w:r w:rsidRPr="00DC330D">
        <w:rPr>
          <w:rFonts w:ascii="Consolas" w:eastAsia="Arial" w:hAnsi="Consolas"/>
          <w:sz w:val="28"/>
          <w:szCs w:val="28"/>
        </w:rPr>
        <w:t>Praça Doutor Pedro da Rocha Braga nº 116 – Bairro Centro – CEP 16.600-041 – Pirajuí – SP</w:t>
      </w:r>
      <w:r w:rsidRPr="00DC330D">
        <w:rPr>
          <w:rFonts w:ascii="Consolas" w:hAnsi="Consolas" w:cs="Arial"/>
          <w:sz w:val="28"/>
          <w:szCs w:val="28"/>
        </w:rPr>
        <w:t xml:space="preserve">, realizará Dispensa de Licitação, com critério de julgamento pelo “MENOR PREÇO”, na hipótese do art. 75, inciso II, nos termos da Lei n.º 14.133, de 1º de abril de 2021, da Instrução Normativa Seges/ME nº 67, de 2021, do </w:t>
      </w:r>
      <w:r w:rsidRPr="00DC330D">
        <w:rPr>
          <w:rFonts w:ascii="Consolas" w:hAnsi="Consolas"/>
          <w:sz w:val="28"/>
          <w:szCs w:val="28"/>
        </w:rPr>
        <w:t>Decreto nº 3.501, de 31 de janeiro de 2024</w:t>
      </w:r>
      <w:r w:rsidRPr="00DC330D">
        <w:rPr>
          <w:rFonts w:ascii="Consolas" w:hAnsi="Consolas" w:cs="Arial"/>
          <w:sz w:val="28"/>
          <w:szCs w:val="28"/>
        </w:rPr>
        <w:t xml:space="preserve">, </w:t>
      </w:r>
      <w:r w:rsidR="00BA717B" w:rsidRPr="00DC330D">
        <w:rPr>
          <w:rFonts w:ascii="Consolas" w:hAnsi="Consolas"/>
          <w:sz w:val="28"/>
          <w:szCs w:val="28"/>
        </w:rPr>
        <w:t xml:space="preserve">do Decreto nº 3.767 de 20 de março de 2026 </w:t>
      </w:r>
      <w:r w:rsidRPr="00DC330D">
        <w:rPr>
          <w:rFonts w:ascii="Consolas" w:hAnsi="Consolas" w:cs="Arial"/>
          <w:sz w:val="28"/>
          <w:szCs w:val="28"/>
        </w:rPr>
        <w:t>e demais normas aplicáveis e, ainda, de acordo com as condições estabelecidas neste Aviso de Contratação Direta.</w:t>
      </w:r>
    </w:p>
    <w:p w14:paraId="4C168FCF" w14:textId="77777777" w:rsidR="00BA3CAB" w:rsidRPr="00DC330D" w:rsidRDefault="00BA3CAB" w:rsidP="00C77292">
      <w:pPr>
        <w:jc w:val="both"/>
        <w:rPr>
          <w:rFonts w:ascii="Consolas" w:hAnsi="Consolas" w:cs="Tahoma"/>
          <w:sz w:val="28"/>
          <w:szCs w:val="28"/>
        </w:rPr>
      </w:pPr>
    </w:p>
    <w:p w14:paraId="1897DD6E" w14:textId="77777777" w:rsidR="00BA3CAB" w:rsidRPr="00DC330D" w:rsidRDefault="00BA3CAB" w:rsidP="00C77292">
      <w:pPr>
        <w:pStyle w:val="PargrafodaLista"/>
        <w:numPr>
          <w:ilvl w:val="0"/>
          <w:numId w:val="3"/>
        </w:numPr>
        <w:ind w:left="0" w:firstLine="0"/>
        <w:contextualSpacing/>
        <w:jc w:val="both"/>
        <w:rPr>
          <w:rFonts w:ascii="Consolas" w:hAnsi="Consolas" w:cs="Tahoma"/>
          <w:b/>
          <w:sz w:val="28"/>
          <w:szCs w:val="28"/>
        </w:rPr>
      </w:pPr>
      <w:r w:rsidRPr="00DC330D">
        <w:rPr>
          <w:rFonts w:ascii="Consolas" w:hAnsi="Consolas" w:cs="Tahoma"/>
          <w:b/>
          <w:sz w:val="28"/>
          <w:szCs w:val="28"/>
        </w:rPr>
        <w:t>DO OBJETO DA CONTRATAÇÃO DIRETA</w:t>
      </w:r>
    </w:p>
    <w:p w14:paraId="1516931D" w14:textId="77777777" w:rsidR="00BA3CAB" w:rsidRPr="00DC330D" w:rsidRDefault="00BA3CAB" w:rsidP="00C77292">
      <w:pPr>
        <w:jc w:val="both"/>
        <w:rPr>
          <w:rFonts w:ascii="Consolas" w:hAnsi="Consolas" w:cs="Tahoma"/>
          <w:sz w:val="28"/>
          <w:szCs w:val="28"/>
        </w:rPr>
      </w:pPr>
    </w:p>
    <w:p w14:paraId="1E168452" w14:textId="77777777" w:rsidR="00BA3CAB" w:rsidRPr="00DC330D" w:rsidRDefault="00BA3CAB" w:rsidP="00C77292">
      <w:pPr>
        <w:jc w:val="both"/>
        <w:rPr>
          <w:rFonts w:ascii="Consolas" w:hAnsi="Consolas" w:cs="Tahoma"/>
          <w:sz w:val="28"/>
          <w:szCs w:val="28"/>
        </w:rPr>
      </w:pPr>
      <w:r w:rsidRPr="00DC330D">
        <w:rPr>
          <w:rFonts w:ascii="Consolas" w:hAnsi="Consolas"/>
          <w:sz w:val="28"/>
          <w:szCs w:val="28"/>
        </w:rPr>
        <w:t>1.1. Aquisição de 01 (uma) unidade de parque infantil colorido com 02 (duas) torres, conforme especificações técnicas e condições estabelecidas no Termo de Referência.</w:t>
      </w:r>
    </w:p>
    <w:p w14:paraId="60DF0DE3" w14:textId="77777777" w:rsidR="00BA3CAB" w:rsidRPr="00DC330D" w:rsidRDefault="00BA3CAB" w:rsidP="00C77292">
      <w:pPr>
        <w:jc w:val="both"/>
        <w:rPr>
          <w:rFonts w:ascii="Consolas" w:hAnsi="Consolas" w:cs="Tahoma"/>
          <w:sz w:val="28"/>
          <w:szCs w:val="28"/>
        </w:rPr>
      </w:pPr>
    </w:p>
    <w:p w14:paraId="68249DF8" w14:textId="29047AF9" w:rsidR="00BA3CAB" w:rsidRPr="00DC330D" w:rsidRDefault="00BA3CAB" w:rsidP="00C77292">
      <w:pPr>
        <w:jc w:val="both"/>
        <w:rPr>
          <w:rFonts w:ascii="Consolas" w:eastAsia="Times New Roman" w:hAnsi="Consolas" w:cs="Tahoma"/>
          <w:sz w:val="28"/>
          <w:szCs w:val="28"/>
          <w:lang w:eastAsia="pt-BR"/>
        </w:rPr>
      </w:pPr>
      <w:r w:rsidRPr="00DC330D">
        <w:rPr>
          <w:rFonts w:ascii="Consolas" w:hAnsi="Consolas" w:cs="Tahoma"/>
          <w:sz w:val="28"/>
          <w:szCs w:val="28"/>
        </w:rPr>
        <w:t xml:space="preserve">1.2. O critério de julgamento adotado será o menor preço </w:t>
      </w:r>
      <w:r w:rsidR="00BA717B" w:rsidRPr="00DC330D">
        <w:rPr>
          <w:rFonts w:ascii="Consolas" w:hAnsi="Consolas" w:cs="Tahoma"/>
          <w:sz w:val="28"/>
          <w:szCs w:val="28"/>
        </w:rPr>
        <w:t>unitário</w:t>
      </w:r>
      <w:r w:rsidRPr="00DC330D">
        <w:rPr>
          <w:rFonts w:ascii="Consolas" w:hAnsi="Consolas" w:cs="Tahoma"/>
          <w:sz w:val="28"/>
          <w:szCs w:val="28"/>
        </w:rPr>
        <w:t>, correspondente ao preço total do único item, observadas as exigências contidas neste Aviso de Contratação Direta e seus Anexos quanto às especificações do objeto.</w:t>
      </w:r>
    </w:p>
    <w:p w14:paraId="5FCD317F" w14:textId="77777777" w:rsidR="00BA3CAB" w:rsidRPr="00DC330D" w:rsidRDefault="00BA3CAB" w:rsidP="00C77292">
      <w:pPr>
        <w:jc w:val="both"/>
        <w:rPr>
          <w:rFonts w:ascii="Consolas" w:hAnsi="Consolas" w:cs="Tahoma"/>
          <w:sz w:val="28"/>
          <w:szCs w:val="28"/>
        </w:rPr>
      </w:pPr>
    </w:p>
    <w:p w14:paraId="5DF0BF62" w14:textId="77777777" w:rsidR="00BA3CAB" w:rsidRPr="00DC330D" w:rsidRDefault="00BA3CAB" w:rsidP="00C77292">
      <w:pPr>
        <w:pStyle w:val="PargrafodaLista"/>
        <w:numPr>
          <w:ilvl w:val="0"/>
          <w:numId w:val="3"/>
        </w:numPr>
        <w:ind w:left="0" w:firstLine="0"/>
        <w:contextualSpacing/>
        <w:jc w:val="both"/>
        <w:rPr>
          <w:rFonts w:ascii="Consolas" w:hAnsi="Consolas" w:cs="Tahoma"/>
          <w:b/>
          <w:sz w:val="28"/>
          <w:szCs w:val="28"/>
        </w:rPr>
      </w:pPr>
      <w:r w:rsidRPr="00DC330D">
        <w:rPr>
          <w:rFonts w:ascii="Consolas" w:hAnsi="Consolas" w:cs="Tahoma"/>
          <w:b/>
          <w:sz w:val="28"/>
          <w:szCs w:val="28"/>
        </w:rPr>
        <w:t>PARTICIPAÇÃO NA DISPENSA DE LICITAÇÃO</w:t>
      </w:r>
    </w:p>
    <w:p w14:paraId="77EB022B" w14:textId="77777777" w:rsidR="00BA3CAB" w:rsidRPr="00DC330D" w:rsidRDefault="00BA3CAB" w:rsidP="00C77292">
      <w:pPr>
        <w:jc w:val="both"/>
        <w:rPr>
          <w:rFonts w:ascii="Consolas" w:hAnsi="Consolas" w:cs="Tahoma"/>
          <w:sz w:val="28"/>
          <w:szCs w:val="28"/>
        </w:rPr>
      </w:pPr>
    </w:p>
    <w:p w14:paraId="0DBF1739" w14:textId="77777777" w:rsidR="00BA3CAB" w:rsidRPr="00DC330D" w:rsidRDefault="00BA3CAB" w:rsidP="00C77292">
      <w:pPr>
        <w:jc w:val="both"/>
        <w:rPr>
          <w:rFonts w:ascii="Consolas" w:hAnsi="Consolas" w:cs="Tahoma"/>
          <w:sz w:val="28"/>
          <w:szCs w:val="28"/>
        </w:rPr>
      </w:pPr>
      <w:r w:rsidRPr="00DC330D">
        <w:rPr>
          <w:rFonts w:ascii="Consolas" w:hAnsi="Consolas" w:cs="Arial"/>
          <w:sz w:val="28"/>
          <w:szCs w:val="28"/>
        </w:rPr>
        <w:t>2.1. A documentação exigida para fins de habilitação jurídica, fiscal, social e trabalhista e econômico-financeira, poderá ser substituída pelo registro cadastral no SICAF, nos documentos por ele abrangidos.</w:t>
      </w:r>
    </w:p>
    <w:p w14:paraId="76EA92E3" w14:textId="77777777" w:rsidR="00BA3CAB" w:rsidRPr="00DC330D" w:rsidRDefault="00BA3CAB" w:rsidP="00C77292">
      <w:pPr>
        <w:jc w:val="both"/>
        <w:rPr>
          <w:rFonts w:ascii="Consolas" w:hAnsi="Consolas" w:cs="Tahoma"/>
          <w:sz w:val="28"/>
          <w:szCs w:val="28"/>
        </w:rPr>
      </w:pPr>
    </w:p>
    <w:p w14:paraId="2011FC9D" w14:textId="77777777" w:rsidR="00BA3CAB" w:rsidRPr="00DC330D" w:rsidRDefault="00BA3CAB" w:rsidP="00C77292">
      <w:pPr>
        <w:pStyle w:val="PargrafodaLista"/>
        <w:autoSpaceDE w:val="0"/>
        <w:autoSpaceDN w:val="0"/>
        <w:adjustRightInd w:val="0"/>
        <w:ind w:left="0"/>
        <w:jc w:val="both"/>
        <w:rPr>
          <w:rFonts w:ascii="Consolas" w:hAnsi="Consolas" w:cs="Tahoma"/>
          <w:sz w:val="28"/>
          <w:szCs w:val="28"/>
        </w:rPr>
      </w:pPr>
      <w:r w:rsidRPr="00DC330D">
        <w:rPr>
          <w:rFonts w:ascii="Consolas" w:hAnsi="Consolas" w:cs="Tahoma"/>
          <w:sz w:val="28"/>
          <w:szCs w:val="28"/>
        </w:rPr>
        <w:t>2.2. Não poderão participar desta dispensa de licitação os fornecedores:</w:t>
      </w:r>
    </w:p>
    <w:p w14:paraId="6D14C71C" w14:textId="77777777" w:rsidR="008478B7" w:rsidRPr="00DC330D" w:rsidRDefault="008478B7" w:rsidP="00C77292">
      <w:pPr>
        <w:pStyle w:val="PargrafodaLista"/>
        <w:autoSpaceDE w:val="0"/>
        <w:autoSpaceDN w:val="0"/>
        <w:adjustRightInd w:val="0"/>
        <w:ind w:left="0"/>
        <w:jc w:val="both"/>
        <w:rPr>
          <w:rFonts w:ascii="Consolas" w:hAnsi="Consolas" w:cs="Tahoma"/>
          <w:b/>
          <w:sz w:val="28"/>
          <w:szCs w:val="28"/>
        </w:rPr>
      </w:pPr>
    </w:p>
    <w:p w14:paraId="5127603A"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2.2.1. que não atendam às condições deste Aviso de Contratação Direta e seu(s) anexo(s);</w:t>
      </w:r>
    </w:p>
    <w:p w14:paraId="6EA37000" w14:textId="77777777" w:rsidR="003A1DD2" w:rsidRPr="00DC330D" w:rsidRDefault="003A1DD2" w:rsidP="00C77292">
      <w:pPr>
        <w:numPr>
          <w:ilvl w:val="2"/>
          <w:numId w:val="0"/>
        </w:numPr>
        <w:tabs>
          <w:tab w:val="num" w:pos="0"/>
        </w:tabs>
        <w:suppressAutoHyphens/>
        <w:jc w:val="both"/>
        <w:rPr>
          <w:rFonts w:ascii="Consolas" w:hAnsi="Consolas" w:cs="Tahoma"/>
          <w:sz w:val="28"/>
          <w:szCs w:val="28"/>
        </w:rPr>
      </w:pPr>
    </w:p>
    <w:p w14:paraId="0F0CB587"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lastRenderedPageBreak/>
        <w:t>2.2.2. estrangeiros que não tenham representação legal no Brasil com poderes expressos para receber citação e responder administrativa ou judicialmente;</w:t>
      </w:r>
    </w:p>
    <w:p w14:paraId="759CA387"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153A67AF"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2.2.3. que se enquadrem nas seguintes vedações:</w:t>
      </w:r>
    </w:p>
    <w:p w14:paraId="7CA85EF1"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624F307F" w14:textId="77777777" w:rsidR="00BA3CAB" w:rsidRPr="00DC330D" w:rsidRDefault="00BA3CAB" w:rsidP="00C77292">
      <w:pPr>
        <w:numPr>
          <w:ilvl w:val="3"/>
          <w:numId w:val="4"/>
        </w:numPr>
        <w:suppressAutoHyphens/>
        <w:ind w:left="0" w:firstLine="0"/>
        <w:jc w:val="both"/>
        <w:rPr>
          <w:rFonts w:ascii="Consolas" w:hAnsi="Consolas" w:cs="Tahoma"/>
          <w:sz w:val="28"/>
          <w:szCs w:val="28"/>
        </w:rPr>
      </w:pPr>
      <w:r w:rsidRPr="00DC330D">
        <w:rPr>
          <w:rFonts w:ascii="Consolas" w:hAnsi="Consolas" w:cs="Tahoma"/>
          <w:sz w:val="28"/>
          <w:szCs w:val="28"/>
        </w:rPr>
        <w:t>autor do anteprojeto, do projeto básico ou do projeto executivo, pessoa física ou jurídica, quando a contratação versar sobre obra, serviços ou fornecimento de bens a ele relacionados;</w:t>
      </w:r>
    </w:p>
    <w:p w14:paraId="1304562D" w14:textId="77777777" w:rsidR="00BA3CAB" w:rsidRPr="00DC330D" w:rsidRDefault="00BA3CAB" w:rsidP="00C77292">
      <w:pPr>
        <w:suppressAutoHyphens/>
        <w:jc w:val="both"/>
        <w:rPr>
          <w:rFonts w:ascii="Consolas" w:hAnsi="Consolas" w:cs="Tahoma"/>
          <w:sz w:val="28"/>
          <w:szCs w:val="28"/>
        </w:rPr>
      </w:pPr>
    </w:p>
    <w:p w14:paraId="286AAE40" w14:textId="77777777" w:rsidR="00BA3CAB" w:rsidRPr="00DC330D" w:rsidRDefault="00BA3CAB" w:rsidP="00C77292">
      <w:pPr>
        <w:numPr>
          <w:ilvl w:val="3"/>
          <w:numId w:val="4"/>
        </w:numPr>
        <w:suppressAutoHyphens/>
        <w:ind w:left="0" w:firstLine="0"/>
        <w:jc w:val="both"/>
        <w:rPr>
          <w:rFonts w:ascii="Consolas" w:hAnsi="Consolas" w:cs="Tahoma"/>
          <w:sz w:val="28"/>
          <w:szCs w:val="28"/>
        </w:rPr>
      </w:pPr>
      <w:r w:rsidRPr="00DC330D">
        <w:rPr>
          <w:rFonts w:ascii="Consolas" w:hAnsi="Consolas" w:cs="Tahom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FABA60B" w14:textId="77777777" w:rsidR="00BA3CAB" w:rsidRPr="00DC330D" w:rsidRDefault="00BA3CAB" w:rsidP="00C77292">
      <w:pPr>
        <w:suppressAutoHyphens/>
        <w:jc w:val="both"/>
        <w:rPr>
          <w:rFonts w:ascii="Consolas" w:hAnsi="Consolas" w:cs="Tahoma"/>
          <w:sz w:val="28"/>
          <w:szCs w:val="28"/>
        </w:rPr>
      </w:pPr>
    </w:p>
    <w:p w14:paraId="170DB0D7" w14:textId="77777777" w:rsidR="00BA3CAB" w:rsidRPr="00DC330D" w:rsidRDefault="00BA3CAB" w:rsidP="00C77292">
      <w:pPr>
        <w:numPr>
          <w:ilvl w:val="3"/>
          <w:numId w:val="4"/>
        </w:numPr>
        <w:suppressAutoHyphens/>
        <w:ind w:left="0" w:firstLine="0"/>
        <w:jc w:val="both"/>
        <w:rPr>
          <w:rFonts w:ascii="Consolas" w:hAnsi="Consolas" w:cs="Tahoma"/>
          <w:sz w:val="28"/>
          <w:szCs w:val="28"/>
        </w:rPr>
      </w:pPr>
      <w:r w:rsidRPr="00DC330D">
        <w:rPr>
          <w:rFonts w:ascii="Consolas" w:hAnsi="Consolas" w:cs="Tahoma"/>
          <w:sz w:val="28"/>
          <w:szCs w:val="28"/>
        </w:rPr>
        <w:t>pessoa física ou jurídica que se encontre, ao tempo da contratação, impossibilitada de contratar em decorrência de sanção que lhe foi imposta;</w:t>
      </w:r>
    </w:p>
    <w:p w14:paraId="0345EE78" w14:textId="77777777" w:rsidR="00BA3CAB" w:rsidRPr="00DC330D" w:rsidRDefault="00BA3CAB" w:rsidP="00C77292">
      <w:pPr>
        <w:suppressAutoHyphens/>
        <w:jc w:val="both"/>
        <w:rPr>
          <w:rFonts w:ascii="Consolas" w:hAnsi="Consolas" w:cs="Tahoma"/>
          <w:sz w:val="28"/>
          <w:szCs w:val="28"/>
        </w:rPr>
      </w:pPr>
    </w:p>
    <w:p w14:paraId="2CDA1436" w14:textId="77777777" w:rsidR="00BA3CAB" w:rsidRPr="00DC330D" w:rsidRDefault="00BA3CAB" w:rsidP="00C77292">
      <w:pPr>
        <w:numPr>
          <w:ilvl w:val="3"/>
          <w:numId w:val="4"/>
        </w:numPr>
        <w:suppressAutoHyphens/>
        <w:ind w:left="0" w:firstLine="0"/>
        <w:jc w:val="both"/>
        <w:rPr>
          <w:rFonts w:ascii="Consolas" w:hAnsi="Consolas" w:cs="Tahoma"/>
          <w:sz w:val="28"/>
          <w:szCs w:val="28"/>
        </w:rPr>
      </w:pPr>
      <w:r w:rsidRPr="00DC330D">
        <w:rPr>
          <w:rFonts w:ascii="Consolas" w:hAnsi="Consolas" w:cs="Tahoma"/>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45463250" w14:textId="77777777" w:rsidR="00BA3CAB" w:rsidRPr="00DC330D" w:rsidRDefault="00BA3CAB" w:rsidP="00C77292">
      <w:pPr>
        <w:suppressAutoHyphens/>
        <w:jc w:val="both"/>
        <w:rPr>
          <w:rFonts w:ascii="Consolas" w:hAnsi="Consolas" w:cs="Tahoma"/>
          <w:sz w:val="28"/>
          <w:szCs w:val="28"/>
        </w:rPr>
      </w:pPr>
    </w:p>
    <w:p w14:paraId="3104F79D" w14:textId="77777777" w:rsidR="00BA3CAB" w:rsidRPr="00DC330D" w:rsidRDefault="00BA3CAB" w:rsidP="00C77292">
      <w:pPr>
        <w:numPr>
          <w:ilvl w:val="3"/>
          <w:numId w:val="4"/>
        </w:numPr>
        <w:suppressAutoHyphens/>
        <w:ind w:left="0" w:firstLine="0"/>
        <w:jc w:val="both"/>
        <w:rPr>
          <w:rFonts w:ascii="Consolas" w:hAnsi="Consolas" w:cs="Tahoma"/>
          <w:sz w:val="28"/>
          <w:szCs w:val="28"/>
        </w:rPr>
      </w:pPr>
      <w:r w:rsidRPr="00DC330D">
        <w:rPr>
          <w:rFonts w:ascii="Consolas" w:hAnsi="Consolas" w:cs="Tahoma"/>
          <w:sz w:val="28"/>
          <w:szCs w:val="28"/>
        </w:rPr>
        <w:t>empresas controladoras, controladas ou coligadas, nos termos da </w:t>
      </w:r>
      <w:hyperlink r:id="rId8">
        <w:r w:rsidRPr="00DC330D">
          <w:rPr>
            <w:rStyle w:val="LinkdaInternet"/>
            <w:rFonts w:ascii="Consolas" w:hAnsi="Consolas" w:cs="Tahoma"/>
            <w:color w:val="auto"/>
            <w:sz w:val="28"/>
            <w:szCs w:val="28"/>
            <w:u w:val="none"/>
          </w:rPr>
          <w:t>Lei nº 6.404, de 15 de dezembro de 1976</w:t>
        </w:r>
      </w:hyperlink>
      <w:r w:rsidRPr="00DC330D">
        <w:rPr>
          <w:rFonts w:ascii="Consolas" w:hAnsi="Consolas" w:cs="Tahoma"/>
          <w:sz w:val="28"/>
          <w:szCs w:val="28"/>
        </w:rPr>
        <w:t>, concorrendo entre si; e</w:t>
      </w:r>
    </w:p>
    <w:p w14:paraId="269BFFA1" w14:textId="77777777" w:rsidR="00BA3CAB" w:rsidRPr="00DC330D" w:rsidRDefault="00BA3CAB" w:rsidP="00C77292">
      <w:pPr>
        <w:suppressAutoHyphens/>
        <w:jc w:val="both"/>
        <w:rPr>
          <w:rFonts w:ascii="Consolas" w:hAnsi="Consolas" w:cs="Tahoma"/>
          <w:sz w:val="28"/>
          <w:szCs w:val="28"/>
        </w:rPr>
      </w:pPr>
    </w:p>
    <w:p w14:paraId="49AA82CD" w14:textId="77777777" w:rsidR="00BA3CAB" w:rsidRPr="00DC330D" w:rsidRDefault="00BA3CAB" w:rsidP="00C77292">
      <w:pPr>
        <w:numPr>
          <w:ilvl w:val="3"/>
          <w:numId w:val="4"/>
        </w:numPr>
        <w:suppressAutoHyphens/>
        <w:ind w:left="0" w:firstLine="0"/>
        <w:jc w:val="both"/>
        <w:rPr>
          <w:rFonts w:ascii="Consolas" w:hAnsi="Consolas" w:cs="Tahoma"/>
          <w:sz w:val="28"/>
          <w:szCs w:val="28"/>
        </w:rPr>
      </w:pPr>
      <w:r w:rsidRPr="00DC330D">
        <w:rPr>
          <w:rFonts w:ascii="Consolas" w:hAnsi="Consolas" w:cs="Tahoma"/>
          <w:sz w:val="28"/>
          <w:szCs w:val="28"/>
        </w:rPr>
        <w:t xml:space="preserve">pessoa física ou jurídica que, nos 5 (cinco) anos anteriores à divulgação do aviso, tenha sido condenada judicialmente, com trânsito em julgado, por exploração de trabalho infantil, por submissão de trabalhadores a condições análogas às de escravo </w:t>
      </w:r>
      <w:r w:rsidRPr="00DC330D">
        <w:rPr>
          <w:rFonts w:ascii="Consolas" w:hAnsi="Consolas" w:cs="Tahoma"/>
          <w:sz w:val="28"/>
          <w:szCs w:val="28"/>
        </w:rPr>
        <w:lastRenderedPageBreak/>
        <w:t>ou por contratação de adolescentes nos casos vedados pela legislação trabalhista.</w:t>
      </w:r>
    </w:p>
    <w:p w14:paraId="2D68DEF8" w14:textId="77777777" w:rsidR="00F95F54" w:rsidRPr="00DC330D" w:rsidRDefault="00F95F54" w:rsidP="00F95F54">
      <w:pPr>
        <w:suppressAutoHyphens/>
        <w:jc w:val="both"/>
        <w:rPr>
          <w:rFonts w:ascii="Consolas" w:hAnsi="Consolas" w:cs="Tahoma"/>
          <w:sz w:val="28"/>
          <w:szCs w:val="28"/>
        </w:rPr>
      </w:pPr>
    </w:p>
    <w:p w14:paraId="2B3EAA89" w14:textId="77777777" w:rsidR="00BA3CAB" w:rsidRPr="00DC330D" w:rsidRDefault="00BA3CAB" w:rsidP="00C77292">
      <w:pPr>
        <w:numPr>
          <w:ilvl w:val="3"/>
          <w:numId w:val="0"/>
        </w:numPr>
        <w:tabs>
          <w:tab w:val="num" w:pos="0"/>
        </w:tabs>
        <w:suppressAutoHyphens/>
        <w:jc w:val="both"/>
        <w:rPr>
          <w:rFonts w:ascii="Consolas" w:hAnsi="Consolas" w:cs="Tahoma"/>
          <w:sz w:val="28"/>
          <w:szCs w:val="28"/>
        </w:rPr>
      </w:pPr>
      <w:r w:rsidRPr="00DC330D">
        <w:rPr>
          <w:rFonts w:ascii="Consolas" w:hAnsi="Consolas" w:cs="Tahoma"/>
          <w:sz w:val="28"/>
          <w:szCs w:val="28"/>
        </w:rPr>
        <w:t>2.2.3.1. Equiparam-se aos autores do projeto as empresas integrantes do mesmo grupo econômico;</w:t>
      </w:r>
    </w:p>
    <w:p w14:paraId="1E210677" w14:textId="77777777" w:rsidR="00BA3CAB" w:rsidRPr="00DC330D" w:rsidRDefault="00BA3CAB" w:rsidP="00C77292">
      <w:pPr>
        <w:numPr>
          <w:ilvl w:val="3"/>
          <w:numId w:val="0"/>
        </w:numPr>
        <w:tabs>
          <w:tab w:val="num" w:pos="0"/>
        </w:tabs>
        <w:suppressAutoHyphens/>
        <w:jc w:val="both"/>
        <w:rPr>
          <w:rFonts w:ascii="Consolas" w:hAnsi="Consolas" w:cs="Tahoma"/>
          <w:sz w:val="28"/>
          <w:szCs w:val="28"/>
        </w:rPr>
      </w:pPr>
    </w:p>
    <w:p w14:paraId="7401BBA6" w14:textId="77777777" w:rsidR="00BA3CAB" w:rsidRPr="00DC330D" w:rsidRDefault="00BA3CAB" w:rsidP="00C77292">
      <w:pPr>
        <w:numPr>
          <w:ilvl w:val="3"/>
          <w:numId w:val="0"/>
        </w:numPr>
        <w:tabs>
          <w:tab w:val="num" w:pos="0"/>
        </w:tabs>
        <w:suppressAutoHyphens/>
        <w:jc w:val="both"/>
        <w:rPr>
          <w:rFonts w:ascii="Consolas" w:hAnsi="Consolas" w:cs="Tahoma"/>
          <w:sz w:val="28"/>
          <w:szCs w:val="28"/>
        </w:rPr>
      </w:pPr>
      <w:r w:rsidRPr="00DC330D">
        <w:rPr>
          <w:rFonts w:ascii="Consolas" w:hAnsi="Consolas" w:cs="Tahoma"/>
          <w:sz w:val="28"/>
          <w:szCs w:val="28"/>
        </w:rPr>
        <w:t>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188C6E5" w14:textId="77777777" w:rsidR="00BA3CAB" w:rsidRPr="00DC330D" w:rsidRDefault="00BA3CAB" w:rsidP="00C77292">
      <w:pPr>
        <w:numPr>
          <w:ilvl w:val="3"/>
          <w:numId w:val="0"/>
        </w:numPr>
        <w:tabs>
          <w:tab w:val="num" w:pos="0"/>
        </w:tabs>
        <w:suppressAutoHyphens/>
        <w:jc w:val="both"/>
        <w:rPr>
          <w:rFonts w:ascii="Consolas" w:hAnsi="Consolas" w:cs="Tahoma"/>
          <w:sz w:val="28"/>
          <w:szCs w:val="28"/>
        </w:rPr>
      </w:pPr>
    </w:p>
    <w:p w14:paraId="7742EEC5"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2.2.4. organizações da Sociedade Civil de Interesse Público - OSCIP, atuando nessa condição (Acórdão nº 746/2014-TCU-Plenário); e</w:t>
      </w:r>
    </w:p>
    <w:p w14:paraId="5DCEE284"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64D4DD5C"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2.2.5. sociedades cooperativas que não atendam aos requisitos legais de participação e execução do objeto, especialmente ao art. 16 da Lei nº 14.133/2021.</w:t>
      </w:r>
    </w:p>
    <w:p w14:paraId="553CF27B" w14:textId="77777777" w:rsidR="00BA3CAB" w:rsidRPr="00DC330D" w:rsidRDefault="00BA3CAB" w:rsidP="00C77292">
      <w:pPr>
        <w:autoSpaceDE w:val="0"/>
        <w:autoSpaceDN w:val="0"/>
        <w:adjustRightInd w:val="0"/>
        <w:jc w:val="both"/>
        <w:rPr>
          <w:rFonts w:ascii="Consolas" w:hAnsi="Consolas" w:cs="Tahoma"/>
          <w:sz w:val="28"/>
          <w:szCs w:val="28"/>
        </w:rPr>
      </w:pPr>
    </w:p>
    <w:p w14:paraId="1E2F2D48" w14:textId="77777777" w:rsidR="00BA3CAB" w:rsidRPr="00DC330D" w:rsidRDefault="00BA3CAB" w:rsidP="00C77292">
      <w:pPr>
        <w:autoSpaceDE w:val="0"/>
        <w:autoSpaceDN w:val="0"/>
        <w:adjustRightInd w:val="0"/>
        <w:jc w:val="both"/>
        <w:rPr>
          <w:rFonts w:ascii="Consolas" w:hAnsi="Consolas" w:cs="Tahoma"/>
          <w:b/>
          <w:bCs/>
          <w:sz w:val="28"/>
          <w:szCs w:val="28"/>
        </w:rPr>
      </w:pPr>
      <w:r w:rsidRPr="00DC330D">
        <w:rPr>
          <w:rFonts w:ascii="Consolas" w:hAnsi="Consolas" w:cs="Tahoma"/>
          <w:b/>
          <w:bCs/>
          <w:sz w:val="28"/>
          <w:szCs w:val="28"/>
        </w:rPr>
        <w:t>3. DA APRESENTAÇÃO DA PROPOSTA</w:t>
      </w:r>
    </w:p>
    <w:p w14:paraId="12E8D968" w14:textId="77777777" w:rsidR="00BA3CAB" w:rsidRPr="00DC330D" w:rsidRDefault="00BA3CAB" w:rsidP="00C77292">
      <w:pPr>
        <w:autoSpaceDE w:val="0"/>
        <w:autoSpaceDN w:val="0"/>
        <w:adjustRightInd w:val="0"/>
        <w:jc w:val="both"/>
        <w:rPr>
          <w:rFonts w:ascii="Consolas" w:hAnsi="Consolas" w:cs="Tahoma"/>
          <w:sz w:val="28"/>
          <w:szCs w:val="28"/>
        </w:rPr>
      </w:pPr>
    </w:p>
    <w:p w14:paraId="09E931BE" w14:textId="43874E6F"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sz w:val="28"/>
          <w:szCs w:val="28"/>
        </w:rPr>
        <w:t xml:space="preserve">3.1. </w:t>
      </w:r>
      <w:r w:rsidR="00DC330D" w:rsidRPr="00DC330D">
        <w:rPr>
          <w:rFonts w:ascii="Consolas" w:hAnsi="Consolas"/>
          <w:sz w:val="28"/>
          <w:szCs w:val="28"/>
        </w:rPr>
        <w:t>fornecedor interessado, observada a participação exclusiva de ME/EPP/MEI estabelecida no item 2.1, encaminhará, exclusivamente por e-mail (cotacao@pirajui.sp.gov.br), proposta comercial assinada e digitalizada com indicação de marca e/ou fabricante, descrição completa, garantia mínima de 12 (doze) meses e preço unitário e total do parque infantil com montagem e instalação, até a data e o horário indicados no preâmbulo, contendo as informações seguintes:</w:t>
      </w:r>
    </w:p>
    <w:p w14:paraId="5225FA06" w14:textId="77777777" w:rsidR="00BA3CAB" w:rsidRPr="00DC330D" w:rsidRDefault="00BA3CAB" w:rsidP="00C77292">
      <w:pPr>
        <w:autoSpaceDE w:val="0"/>
        <w:autoSpaceDN w:val="0"/>
        <w:adjustRightInd w:val="0"/>
        <w:jc w:val="both"/>
        <w:rPr>
          <w:rFonts w:ascii="Consolas" w:hAnsi="Consolas" w:cs="Tahoma"/>
          <w:sz w:val="28"/>
          <w:szCs w:val="28"/>
        </w:rPr>
      </w:pPr>
    </w:p>
    <w:p w14:paraId="15F59445"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3.1.1. valor unitário e total, expressos em reais, com valores fixos e irreajustáveis, devendo estar inclusas todas as despesas como encargos sociais, tributos incidentes e demais valores que façam parte integrante do preço; </w:t>
      </w:r>
    </w:p>
    <w:p w14:paraId="0945D79D" w14:textId="77777777" w:rsidR="00BA3CAB" w:rsidRPr="00DC330D" w:rsidRDefault="00BA3CAB" w:rsidP="00C77292">
      <w:pPr>
        <w:autoSpaceDE w:val="0"/>
        <w:autoSpaceDN w:val="0"/>
        <w:adjustRightInd w:val="0"/>
        <w:jc w:val="both"/>
        <w:rPr>
          <w:rFonts w:ascii="Consolas" w:hAnsi="Consolas" w:cs="Tahoma"/>
          <w:sz w:val="28"/>
          <w:szCs w:val="28"/>
        </w:rPr>
      </w:pPr>
    </w:p>
    <w:p w14:paraId="576D4C85"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3.1.2. prazo de validade da proposta não será inferior a 60 (sessenta) dias</w:t>
      </w:r>
      <w:r w:rsidRPr="00DC330D">
        <w:rPr>
          <w:rFonts w:ascii="Consolas" w:hAnsi="Consolas" w:cs="Tahoma"/>
          <w:b/>
          <w:bCs/>
          <w:sz w:val="28"/>
          <w:szCs w:val="28"/>
        </w:rPr>
        <w:t>,</w:t>
      </w:r>
      <w:r w:rsidRPr="00DC330D">
        <w:rPr>
          <w:rFonts w:ascii="Consolas" w:hAnsi="Consolas" w:cs="Tahoma"/>
          <w:sz w:val="28"/>
          <w:szCs w:val="28"/>
        </w:rPr>
        <w:t xml:space="preserve"> a contar da data de sua apresentação.</w:t>
      </w:r>
    </w:p>
    <w:p w14:paraId="171D63C9" w14:textId="77777777" w:rsidR="00F95F54" w:rsidRPr="00DC330D" w:rsidRDefault="00F95F54" w:rsidP="00C77292">
      <w:pPr>
        <w:autoSpaceDE w:val="0"/>
        <w:autoSpaceDN w:val="0"/>
        <w:adjustRightInd w:val="0"/>
        <w:jc w:val="both"/>
        <w:rPr>
          <w:rFonts w:ascii="Consolas" w:hAnsi="Consolas" w:cs="Tahoma"/>
          <w:sz w:val="28"/>
          <w:szCs w:val="28"/>
        </w:rPr>
      </w:pPr>
    </w:p>
    <w:p w14:paraId="5D89C4D9" w14:textId="77777777" w:rsidR="00BA3CAB" w:rsidRPr="00DC330D" w:rsidRDefault="00BA3CAB" w:rsidP="00C77292">
      <w:pPr>
        <w:autoSpaceDE w:val="0"/>
        <w:autoSpaceDN w:val="0"/>
        <w:adjustRightInd w:val="0"/>
        <w:jc w:val="both"/>
        <w:rPr>
          <w:rFonts w:ascii="Consolas" w:hAnsi="Consolas" w:cs="Tahoma"/>
          <w:b/>
          <w:bCs/>
          <w:sz w:val="28"/>
          <w:szCs w:val="28"/>
        </w:rPr>
      </w:pPr>
      <w:r w:rsidRPr="00DC330D">
        <w:rPr>
          <w:rFonts w:ascii="Consolas" w:hAnsi="Consolas" w:cs="Tahoma"/>
          <w:b/>
          <w:bCs/>
          <w:sz w:val="28"/>
          <w:szCs w:val="28"/>
        </w:rPr>
        <w:t xml:space="preserve">3.1.3. DA EMPRESA: </w:t>
      </w:r>
    </w:p>
    <w:p w14:paraId="0951A6D5" w14:textId="77777777" w:rsidR="00BA3CAB" w:rsidRPr="00DC330D" w:rsidRDefault="00BA3CAB" w:rsidP="00C77292">
      <w:pPr>
        <w:autoSpaceDE w:val="0"/>
        <w:autoSpaceDN w:val="0"/>
        <w:adjustRightInd w:val="0"/>
        <w:jc w:val="both"/>
        <w:rPr>
          <w:rFonts w:ascii="Consolas" w:hAnsi="Consolas" w:cs="Tahoma"/>
          <w:sz w:val="28"/>
          <w:szCs w:val="28"/>
        </w:rPr>
      </w:pPr>
    </w:p>
    <w:p w14:paraId="1C79DF5F" w14:textId="77777777" w:rsidR="00BA3CAB" w:rsidRPr="00DC330D" w:rsidRDefault="00BA3CAB" w:rsidP="00C77292">
      <w:pPr>
        <w:pStyle w:val="PargrafodaLista"/>
        <w:numPr>
          <w:ilvl w:val="0"/>
          <w:numId w:val="6"/>
        </w:numPr>
        <w:autoSpaceDE w:val="0"/>
        <w:autoSpaceDN w:val="0"/>
        <w:adjustRightInd w:val="0"/>
        <w:ind w:left="0" w:firstLine="0"/>
        <w:jc w:val="both"/>
        <w:rPr>
          <w:rFonts w:ascii="Consolas" w:hAnsi="Consolas" w:cs="Tahoma"/>
          <w:sz w:val="28"/>
          <w:szCs w:val="28"/>
        </w:rPr>
      </w:pPr>
      <w:r w:rsidRPr="00DC330D">
        <w:rPr>
          <w:rFonts w:ascii="Consolas" w:hAnsi="Consolas" w:cs="Tahoma"/>
          <w:sz w:val="28"/>
          <w:szCs w:val="28"/>
        </w:rPr>
        <w:t xml:space="preserve">Número do CNPJ; </w:t>
      </w:r>
    </w:p>
    <w:p w14:paraId="0A7AF683" w14:textId="77777777" w:rsidR="00BA3CAB" w:rsidRPr="00DC330D" w:rsidRDefault="00BA3CAB" w:rsidP="00C77292">
      <w:pPr>
        <w:pStyle w:val="PargrafodaLista"/>
        <w:autoSpaceDE w:val="0"/>
        <w:autoSpaceDN w:val="0"/>
        <w:adjustRightInd w:val="0"/>
        <w:ind w:left="0"/>
        <w:jc w:val="both"/>
        <w:rPr>
          <w:rFonts w:ascii="Consolas" w:hAnsi="Consolas" w:cs="Tahoma"/>
          <w:sz w:val="28"/>
          <w:szCs w:val="28"/>
        </w:rPr>
      </w:pPr>
    </w:p>
    <w:p w14:paraId="2A4FBF81"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b) Razão Social; </w:t>
      </w:r>
    </w:p>
    <w:p w14:paraId="50728F61" w14:textId="77777777" w:rsidR="00BA3CAB" w:rsidRPr="00DC330D" w:rsidRDefault="00BA3CAB" w:rsidP="00C77292">
      <w:pPr>
        <w:autoSpaceDE w:val="0"/>
        <w:autoSpaceDN w:val="0"/>
        <w:adjustRightInd w:val="0"/>
        <w:jc w:val="both"/>
        <w:rPr>
          <w:rFonts w:ascii="Consolas" w:hAnsi="Consolas" w:cs="Tahoma"/>
          <w:sz w:val="28"/>
          <w:szCs w:val="28"/>
        </w:rPr>
      </w:pPr>
    </w:p>
    <w:p w14:paraId="55F35C12"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c) Endereço completo; </w:t>
      </w:r>
    </w:p>
    <w:p w14:paraId="74200497" w14:textId="77777777" w:rsidR="00463B3C" w:rsidRPr="00DC330D" w:rsidRDefault="00463B3C" w:rsidP="00C77292">
      <w:pPr>
        <w:autoSpaceDE w:val="0"/>
        <w:autoSpaceDN w:val="0"/>
        <w:adjustRightInd w:val="0"/>
        <w:jc w:val="both"/>
        <w:rPr>
          <w:rFonts w:ascii="Consolas" w:hAnsi="Consolas" w:cs="Tahoma"/>
          <w:sz w:val="28"/>
          <w:szCs w:val="28"/>
        </w:rPr>
      </w:pPr>
    </w:p>
    <w:p w14:paraId="0B5CFDD5"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d) Telefone(s) comercial; e </w:t>
      </w:r>
    </w:p>
    <w:p w14:paraId="09829A4A" w14:textId="77777777" w:rsidR="00BA3CAB" w:rsidRPr="00DC330D" w:rsidRDefault="00BA3CAB" w:rsidP="00C77292">
      <w:pPr>
        <w:autoSpaceDE w:val="0"/>
        <w:autoSpaceDN w:val="0"/>
        <w:adjustRightInd w:val="0"/>
        <w:jc w:val="both"/>
        <w:rPr>
          <w:rFonts w:ascii="Consolas" w:hAnsi="Consolas" w:cs="Tahoma"/>
          <w:sz w:val="28"/>
          <w:szCs w:val="28"/>
        </w:rPr>
      </w:pPr>
    </w:p>
    <w:p w14:paraId="7265CE6A"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e) E-mail comercial. </w:t>
      </w:r>
    </w:p>
    <w:p w14:paraId="46ACA7ED" w14:textId="77777777" w:rsidR="00BA3CAB" w:rsidRPr="00DC330D" w:rsidRDefault="00BA3CAB" w:rsidP="00C77292">
      <w:pPr>
        <w:autoSpaceDE w:val="0"/>
        <w:autoSpaceDN w:val="0"/>
        <w:adjustRightInd w:val="0"/>
        <w:jc w:val="both"/>
        <w:rPr>
          <w:rFonts w:ascii="Consolas" w:hAnsi="Consolas" w:cs="Tahoma"/>
          <w:sz w:val="28"/>
          <w:szCs w:val="28"/>
        </w:rPr>
      </w:pPr>
    </w:p>
    <w:p w14:paraId="68B30CD5" w14:textId="77777777" w:rsidR="00BA3CAB" w:rsidRPr="00DC330D" w:rsidRDefault="00BA3CAB" w:rsidP="00C77292">
      <w:pPr>
        <w:autoSpaceDE w:val="0"/>
        <w:autoSpaceDN w:val="0"/>
        <w:adjustRightInd w:val="0"/>
        <w:jc w:val="both"/>
        <w:rPr>
          <w:rFonts w:ascii="Consolas" w:hAnsi="Consolas" w:cs="Tahoma"/>
          <w:b/>
          <w:bCs/>
          <w:sz w:val="28"/>
          <w:szCs w:val="28"/>
        </w:rPr>
      </w:pPr>
      <w:r w:rsidRPr="00DC330D">
        <w:rPr>
          <w:rFonts w:ascii="Consolas" w:hAnsi="Consolas" w:cs="Tahoma"/>
          <w:b/>
          <w:bCs/>
          <w:sz w:val="28"/>
          <w:szCs w:val="28"/>
        </w:rPr>
        <w:t>3.1.</w:t>
      </w:r>
      <w:r w:rsidR="00E25EF3" w:rsidRPr="00DC330D">
        <w:rPr>
          <w:rFonts w:ascii="Consolas" w:hAnsi="Consolas" w:cs="Tahoma"/>
          <w:b/>
          <w:bCs/>
          <w:sz w:val="28"/>
          <w:szCs w:val="28"/>
        </w:rPr>
        <w:t>4</w:t>
      </w:r>
      <w:r w:rsidRPr="00DC330D">
        <w:rPr>
          <w:rFonts w:ascii="Consolas" w:hAnsi="Consolas" w:cs="Tahoma"/>
          <w:b/>
          <w:bCs/>
          <w:sz w:val="28"/>
          <w:szCs w:val="28"/>
        </w:rPr>
        <w:t xml:space="preserve">. DO(S) REPRESENTANTE(S): </w:t>
      </w:r>
    </w:p>
    <w:p w14:paraId="38002A23" w14:textId="77777777" w:rsidR="00BA3CAB" w:rsidRPr="00DC330D" w:rsidRDefault="00BA3CAB" w:rsidP="00C77292">
      <w:pPr>
        <w:autoSpaceDE w:val="0"/>
        <w:autoSpaceDN w:val="0"/>
        <w:adjustRightInd w:val="0"/>
        <w:jc w:val="both"/>
        <w:rPr>
          <w:rFonts w:ascii="Consolas" w:hAnsi="Consolas" w:cs="Tahoma"/>
          <w:sz w:val="28"/>
          <w:szCs w:val="28"/>
        </w:rPr>
      </w:pPr>
    </w:p>
    <w:p w14:paraId="795D439F"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a) Nº do CPF; </w:t>
      </w:r>
    </w:p>
    <w:p w14:paraId="09F832D6" w14:textId="77777777" w:rsidR="00BA3CAB" w:rsidRPr="00DC330D" w:rsidRDefault="00BA3CAB" w:rsidP="00C77292">
      <w:pPr>
        <w:autoSpaceDE w:val="0"/>
        <w:autoSpaceDN w:val="0"/>
        <w:adjustRightInd w:val="0"/>
        <w:jc w:val="both"/>
        <w:rPr>
          <w:rFonts w:ascii="Consolas" w:hAnsi="Consolas" w:cs="Tahoma"/>
          <w:sz w:val="28"/>
          <w:szCs w:val="28"/>
        </w:rPr>
      </w:pPr>
    </w:p>
    <w:p w14:paraId="11C2E9D4"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b) Nome completo; </w:t>
      </w:r>
    </w:p>
    <w:p w14:paraId="7D911253" w14:textId="77777777" w:rsidR="00BA3CAB" w:rsidRPr="00DC330D" w:rsidRDefault="00BA3CAB" w:rsidP="00C77292">
      <w:pPr>
        <w:autoSpaceDE w:val="0"/>
        <w:autoSpaceDN w:val="0"/>
        <w:adjustRightInd w:val="0"/>
        <w:jc w:val="both"/>
        <w:rPr>
          <w:rFonts w:ascii="Consolas" w:hAnsi="Consolas" w:cs="Tahoma"/>
          <w:sz w:val="28"/>
          <w:szCs w:val="28"/>
        </w:rPr>
      </w:pPr>
    </w:p>
    <w:p w14:paraId="4178EFB7"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c) E-mail; </w:t>
      </w:r>
    </w:p>
    <w:p w14:paraId="5791192B" w14:textId="77777777" w:rsidR="00BA3CAB" w:rsidRPr="00DC330D" w:rsidRDefault="00BA3CAB" w:rsidP="00C77292">
      <w:pPr>
        <w:autoSpaceDE w:val="0"/>
        <w:autoSpaceDN w:val="0"/>
        <w:adjustRightInd w:val="0"/>
        <w:jc w:val="both"/>
        <w:rPr>
          <w:rFonts w:ascii="Consolas" w:hAnsi="Consolas" w:cs="Tahoma"/>
          <w:sz w:val="28"/>
          <w:szCs w:val="28"/>
        </w:rPr>
      </w:pPr>
    </w:p>
    <w:p w14:paraId="747F70B7"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d) Telefone; e</w:t>
      </w:r>
    </w:p>
    <w:p w14:paraId="58142479" w14:textId="77777777" w:rsidR="00BA3CAB" w:rsidRPr="00DC330D" w:rsidRDefault="00BA3CAB" w:rsidP="00C77292">
      <w:pPr>
        <w:autoSpaceDE w:val="0"/>
        <w:autoSpaceDN w:val="0"/>
        <w:adjustRightInd w:val="0"/>
        <w:jc w:val="both"/>
        <w:rPr>
          <w:rFonts w:ascii="Consolas" w:hAnsi="Consolas" w:cs="Tahoma"/>
          <w:sz w:val="28"/>
          <w:szCs w:val="28"/>
        </w:rPr>
      </w:pPr>
    </w:p>
    <w:p w14:paraId="17C829E0"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e) se é sócio administrador.</w:t>
      </w:r>
    </w:p>
    <w:p w14:paraId="74FB29C6" w14:textId="77777777" w:rsidR="00BA3CAB" w:rsidRPr="00DC330D" w:rsidRDefault="00BA3CAB" w:rsidP="00C77292">
      <w:pPr>
        <w:autoSpaceDE w:val="0"/>
        <w:autoSpaceDN w:val="0"/>
        <w:adjustRightInd w:val="0"/>
        <w:jc w:val="both"/>
        <w:rPr>
          <w:rFonts w:ascii="Consolas" w:hAnsi="Consolas" w:cs="Tahoma"/>
          <w:sz w:val="28"/>
          <w:szCs w:val="28"/>
        </w:rPr>
      </w:pPr>
    </w:p>
    <w:p w14:paraId="627E81FF"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3.2. Todas as especificações do objeto contidas na proposta, em especial o preço ofertado, vinculam a Contratada.</w:t>
      </w:r>
    </w:p>
    <w:p w14:paraId="2A4DF139"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0B2BEC88"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3.3. Nos valores propostos estarão inclusos todos os custos operacionais, encargos previdenciários, trabalhistas, tributários, comerciais e quaisquer outros que incidam direta ou indiretamente na execução do objeto;</w:t>
      </w:r>
    </w:p>
    <w:p w14:paraId="2F1DC233"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23AFD920"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3.3.1.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2955C0"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48CB7846"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3.3.2. Os preços ofertados, serão de exclusiva responsabilidade do fornecedor, não lhe assistindo o direito de pleitear qualquer alteração, sob alegação de erro, omissão ou qualquer outro pretexto.</w:t>
      </w:r>
    </w:p>
    <w:p w14:paraId="40D1E0E2"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4EAD1491"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sz w:val="28"/>
          <w:szCs w:val="28"/>
        </w:rPr>
        <w:t>3.4. A apresentação da proposta implica a obrigatoriedade de cumprimento de todas as especificações constantes do Termo de Referência, comprometendo-se o proponente a fornecer e entregar o parque infantil novo, completo e em conformidade com as exigências técnicas, providenciando, sem ônus à Administração, a substituição de componentes ou do produto em caso de desconformidade.</w:t>
      </w:r>
    </w:p>
    <w:p w14:paraId="60FAF00A"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15D7A905" w14:textId="77777777" w:rsidR="00BA3CAB" w:rsidRPr="00DC330D" w:rsidRDefault="00BA3CAB" w:rsidP="00C77292">
      <w:pPr>
        <w:pStyle w:val="Nivel2"/>
        <w:numPr>
          <w:ilvl w:val="0"/>
          <w:numId w:val="0"/>
        </w:numPr>
        <w:spacing w:before="0" w:after="0"/>
        <w:rPr>
          <w:rFonts w:ascii="Consolas" w:hAnsi="Consolas" w:cs="Tahoma"/>
          <w:color w:val="auto"/>
          <w:sz w:val="28"/>
          <w:szCs w:val="28"/>
        </w:rPr>
      </w:pPr>
      <w:r w:rsidRPr="00DC330D">
        <w:rPr>
          <w:rFonts w:ascii="Consolas" w:hAnsi="Consolas" w:cs="Tahoma"/>
          <w:bCs/>
          <w:color w:val="auto"/>
          <w:sz w:val="28"/>
          <w:szCs w:val="28"/>
        </w:rPr>
        <w:t xml:space="preserve">3.5. </w:t>
      </w:r>
      <w:r w:rsidRPr="00DC330D">
        <w:rPr>
          <w:rFonts w:ascii="Consolas" w:hAnsi="Consolas" w:cs="Tahoma"/>
          <w:b/>
          <w:bCs/>
          <w:color w:val="auto"/>
          <w:sz w:val="28"/>
          <w:szCs w:val="28"/>
        </w:rPr>
        <w:t xml:space="preserve">NA APRESENTAÇÃO DA PROPOSTA, O FORNECEDOR DECLARARÁ QUE: </w:t>
      </w:r>
      <w:r w:rsidRPr="00DC330D">
        <w:rPr>
          <w:rFonts w:ascii="Consolas" w:hAnsi="Consolas" w:cs="Tahoma"/>
          <w:bCs/>
          <w:color w:val="auto"/>
          <w:sz w:val="28"/>
          <w:szCs w:val="28"/>
        </w:rPr>
        <w:t>(conforme modelo constante do Anexo IV deste Aviso de Contratação Direta):</w:t>
      </w:r>
    </w:p>
    <w:p w14:paraId="0D7BE230" w14:textId="77777777" w:rsidR="00BA3CAB" w:rsidRPr="00DC330D" w:rsidRDefault="00BA3CAB" w:rsidP="00C77292">
      <w:pPr>
        <w:pStyle w:val="Nivel2"/>
        <w:numPr>
          <w:ilvl w:val="0"/>
          <w:numId w:val="0"/>
        </w:numPr>
        <w:spacing w:before="0" w:after="0"/>
        <w:rPr>
          <w:rFonts w:ascii="Consolas" w:hAnsi="Consolas" w:cs="Tahoma"/>
          <w:color w:val="auto"/>
          <w:sz w:val="28"/>
          <w:szCs w:val="28"/>
        </w:rPr>
      </w:pPr>
    </w:p>
    <w:p w14:paraId="64A0F5D8"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3.5.1. Que inexistem fatos impeditivos para sua habilitação no certame, ciente da obrigatoriedade de declarar ocorrências posteriores;</w:t>
      </w:r>
    </w:p>
    <w:p w14:paraId="0E045855"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57BD67D4"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3.5.2. Que está ciente e concorda com as condições contidas no Aviso de Contratação Direta e seus Anexos;</w:t>
      </w:r>
    </w:p>
    <w:p w14:paraId="18451DA3"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2E8EC617"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3.5.3. Que cumpre as exigências de reserva de cargos para pessoa com deficiência e para reabilitado da Previdência Social, previstas em lei e em outras normas específicas;</w:t>
      </w:r>
    </w:p>
    <w:p w14:paraId="36522BF6"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096D3A69"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3.5.4. Que não emprega menor de 18 (dezoito) anos em trabalho noturno, perigoso ou insalubre e não emprega menor de 16 (dezesseis) anos, salvo menor, a partir dos 14 (quatorze), na condição de aprendiz, nos termos do art. 7º, inciso XXXIII, da Constituição Federal; e</w:t>
      </w:r>
    </w:p>
    <w:p w14:paraId="3E6690E8" w14:textId="77777777" w:rsidR="006F3235" w:rsidRPr="00DC330D" w:rsidRDefault="00000000" w:rsidP="00497DAB">
      <w:pPr>
        <w:pStyle w:val="Contedo"/>
        <w:spacing w:after="0" w:line="240" w:lineRule="auto"/>
        <w:ind w:left="0" w:firstLine="0"/>
        <w:rPr>
          <w:rFonts w:ascii="Consolas" w:hAnsi="Consolas" w:cs="Tahoma"/>
          <w:sz w:val="28"/>
          <w:szCs w:val="28"/>
        </w:rPr>
      </w:pPr>
      <w:r w:rsidRPr="00DC330D">
        <w:rPr>
          <w:rFonts w:ascii="Consolas" w:hAnsi="Consolas" w:cs="Tahoma"/>
          <w:sz w:val="28"/>
          <w:szCs w:val="28"/>
        </w:rPr>
        <w:t>3.5.5. Que não possui empregados executando trabalho degradante ou forçado, observando o disposto nos incisos III e IV do art. 1º e no inciso III do art. 5º da Constituição Federal.</w:t>
      </w:r>
    </w:p>
    <w:p w14:paraId="7FD1E80C" w14:textId="450C98DE" w:rsidR="00497DAB" w:rsidRPr="00DC330D" w:rsidRDefault="00497DAB" w:rsidP="00497DAB">
      <w:pPr>
        <w:pStyle w:val="Contedo"/>
        <w:spacing w:after="0" w:line="240" w:lineRule="auto"/>
        <w:ind w:left="0" w:firstLine="0"/>
        <w:rPr>
          <w:rFonts w:ascii="Consolas" w:hAnsi="Consolas"/>
          <w:sz w:val="28"/>
          <w:szCs w:val="28"/>
        </w:rPr>
      </w:pPr>
    </w:p>
    <w:p w14:paraId="0F514F4C" w14:textId="3D5BD77F" w:rsidR="00BA717B" w:rsidRPr="00DC330D" w:rsidRDefault="00BA717B" w:rsidP="00497DAB">
      <w:pPr>
        <w:pStyle w:val="Contedo"/>
        <w:spacing w:after="0" w:line="240" w:lineRule="auto"/>
        <w:ind w:left="0" w:firstLine="0"/>
        <w:rPr>
          <w:rFonts w:ascii="Consolas" w:hAnsi="Consolas"/>
          <w:sz w:val="28"/>
          <w:szCs w:val="28"/>
        </w:rPr>
      </w:pPr>
    </w:p>
    <w:p w14:paraId="07670885" w14:textId="77777777" w:rsidR="00BA717B" w:rsidRPr="00DC330D" w:rsidRDefault="00BA717B" w:rsidP="00497DAB">
      <w:pPr>
        <w:pStyle w:val="Contedo"/>
        <w:spacing w:after="0" w:line="240" w:lineRule="auto"/>
        <w:ind w:left="0" w:firstLine="0"/>
        <w:rPr>
          <w:rFonts w:ascii="Consolas" w:hAnsi="Consolas"/>
          <w:sz w:val="28"/>
          <w:szCs w:val="28"/>
        </w:rPr>
      </w:pPr>
    </w:p>
    <w:p w14:paraId="32C01769" w14:textId="77777777" w:rsidR="00BA3CAB" w:rsidRPr="00DC330D" w:rsidRDefault="00BA3CAB" w:rsidP="00C77292">
      <w:pPr>
        <w:autoSpaceDE w:val="0"/>
        <w:autoSpaceDN w:val="0"/>
        <w:adjustRightInd w:val="0"/>
        <w:jc w:val="both"/>
        <w:rPr>
          <w:rFonts w:ascii="Consolas" w:hAnsi="Consolas" w:cs="Tahoma"/>
          <w:b/>
          <w:bCs/>
          <w:sz w:val="28"/>
          <w:szCs w:val="28"/>
        </w:rPr>
      </w:pPr>
      <w:r w:rsidRPr="00DC330D">
        <w:rPr>
          <w:rFonts w:ascii="Consolas" w:hAnsi="Consolas" w:cs="Tahoma"/>
          <w:b/>
          <w:bCs/>
          <w:sz w:val="28"/>
          <w:szCs w:val="28"/>
        </w:rPr>
        <w:t>4. DO RECEBIMENTO, JULGAMENTO E ACEITAÇÃO DAS PROPOSTAS</w:t>
      </w:r>
    </w:p>
    <w:p w14:paraId="0E4EE526" w14:textId="77777777" w:rsidR="00BA3CAB" w:rsidRPr="00DC330D" w:rsidRDefault="00BA3CAB" w:rsidP="00C77292">
      <w:pPr>
        <w:autoSpaceDE w:val="0"/>
        <w:autoSpaceDN w:val="0"/>
        <w:adjustRightInd w:val="0"/>
        <w:jc w:val="both"/>
        <w:rPr>
          <w:rFonts w:ascii="Consolas" w:hAnsi="Consolas" w:cs="Tahoma"/>
          <w:b/>
          <w:bCs/>
          <w:sz w:val="28"/>
          <w:szCs w:val="28"/>
        </w:rPr>
      </w:pPr>
    </w:p>
    <w:p w14:paraId="03B999A8"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4.1. A abertura dos e-mails ocorrerá na data e horário indicados no preâmbulo. </w:t>
      </w:r>
    </w:p>
    <w:p w14:paraId="02487403" w14:textId="77777777" w:rsidR="00BA3CAB" w:rsidRPr="00DC330D" w:rsidRDefault="00BA3CAB" w:rsidP="00C77292">
      <w:pPr>
        <w:autoSpaceDE w:val="0"/>
        <w:autoSpaceDN w:val="0"/>
        <w:adjustRightInd w:val="0"/>
        <w:jc w:val="both"/>
        <w:rPr>
          <w:rFonts w:ascii="Consolas" w:hAnsi="Consolas" w:cs="Tahoma"/>
          <w:sz w:val="28"/>
          <w:szCs w:val="28"/>
        </w:rPr>
      </w:pPr>
    </w:p>
    <w:p w14:paraId="3097507C"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 xml:space="preserve">4.2. Serão aceitas as propostas comerciais enviadas até a data e horário indicados no preâmbulo. </w:t>
      </w:r>
    </w:p>
    <w:p w14:paraId="37F78422" w14:textId="77777777" w:rsidR="00BA3CAB" w:rsidRPr="00DC330D" w:rsidRDefault="00BA3CAB" w:rsidP="00C77292">
      <w:pPr>
        <w:autoSpaceDE w:val="0"/>
        <w:autoSpaceDN w:val="0"/>
        <w:adjustRightInd w:val="0"/>
        <w:jc w:val="both"/>
        <w:rPr>
          <w:rFonts w:ascii="Consolas" w:hAnsi="Consolas" w:cs="Tahoma"/>
          <w:sz w:val="28"/>
          <w:szCs w:val="28"/>
        </w:rPr>
      </w:pPr>
    </w:p>
    <w:p w14:paraId="2D94EA17"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4.3. Encerrada a fase anterior, será verificada a conformidade da proposta classificada em primeiro lugar quanto à adequação do objeto e à compatibilidade do preço em relação ao estipulado para a contratação.</w:t>
      </w:r>
      <w:r w:rsidRPr="00DC330D" w:rsidDel="00EA468D">
        <w:rPr>
          <w:rFonts w:ascii="Consolas" w:hAnsi="Consolas" w:cs="Tahoma"/>
          <w:sz w:val="28"/>
          <w:szCs w:val="28"/>
        </w:rPr>
        <w:t xml:space="preserve"> </w:t>
      </w:r>
    </w:p>
    <w:p w14:paraId="44E530BF"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p>
    <w:p w14:paraId="278BF8AA"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4.3.1. Neste caso, será encaminhada contraproposta ao fornecedor que tenha apresentado o menor preço, para que seja obtida a melhor proposta compatível em relação ao estipulado pela Administração.</w:t>
      </w:r>
    </w:p>
    <w:p w14:paraId="3FCF4D1A"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0ECDB2E5"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4.3.2.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454A382"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3E115B10"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shd w:val="clear" w:color="auto" w:fill="FFFFFF"/>
        </w:rPr>
      </w:pPr>
      <w:r w:rsidRPr="00DC330D">
        <w:rPr>
          <w:rFonts w:ascii="Consolas" w:hAnsi="Consolas" w:cs="Tahoma"/>
          <w:sz w:val="28"/>
          <w:szCs w:val="28"/>
        </w:rPr>
        <w:t xml:space="preserve">4.4. Em qualquer caso, concluída a negociação, se houver, o resultado será divulgado a todos, </w:t>
      </w:r>
      <w:r w:rsidRPr="00DC330D">
        <w:rPr>
          <w:rFonts w:ascii="Consolas" w:hAnsi="Consolas" w:cs="Tahoma"/>
          <w:sz w:val="28"/>
          <w:szCs w:val="28"/>
          <w:shd w:val="clear" w:color="auto" w:fill="FFFFFF"/>
        </w:rPr>
        <w:t>devendo esta ser anexada aos autos do processo de contratação.</w:t>
      </w:r>
    </w:p>
    <w:p w14:paraId="3ADF4E6D"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p>
    <w:p w14:paraId="23D08EBB"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4.5. Constatada a compatibilidade entre o valor da proposta e o estipulado para a contratação, será solicitado ao fornecedor o envio da proposta adequada ao valor negociado, se for o caso, acompanhada dos documentos complementares, quando necessários.</w:t>
      </w:r>
    </w:p>
    <w:p w14:paraId="13005B53"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 xml:space="preserve"> </w:t>
      </w:r>
    </w:p>
    <w:p w14:paraId="0FBC4C42"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 xml:space="preserve">4.6. Será desclassificada a proposta vencedora que: </w:t>
      </w:r>
    </w:p>
    <w:p w14:paraId="45C62FEE"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5F29A0E4"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4.6.1. contiver vícios insanáveis;</w:t>
      </w:r>
    </w:p>
    <w:p w14:paraId="5B0E2617"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48D82356"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lastRenderedPageBreak/>
        <w:t>4.6.2. não obedecer às especificações técnicas pormenorizadas neste aviso ou em seus anexos;</w:t>
      </w:r>
    </w:p>
    <w:p w14:paraId="26D0720F"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25B47ECB"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4.6.3. apresentar preços inexequíveis ou que permanecerem acima do preço máximo definido para a contratação;</w:t>
      </w:r>
    </w:p>
    <w:p w14:paraId="18710751"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43327289"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4.6.4. não tiver sua exequibilidade demonstrada, quando exigido pela Administração; e</w:t>
      </w:r>
    </w:p>
    <w:p w14:paraId="0160CFE2"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7A13C9F8"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4.6.5. apresentar desconformidade com quaisquer outras exigências deste aviso ou seus anexos, desde que insanável.</w:t>
      </w:r>
    </w:p>
    <w:p w14:paraId="64382A20"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59B4FCBE"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4.7. Quando o fornecedor não conseguir comprovar que possui ou possuirá recursos suficientes para executar a contento o objeto, será considerada inexequível a proposta de preços que:</w:t>
      </w:r>
    </w:p>
    <w:p w14:paraId="0F50ED2D"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2EA79D42"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F48B282"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52F514A5"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4.7.2. apresentar um ou mais valores da planilha de custo que sejam inferiores àqueles fixados em instrumentos de caráter normativo obrigatório, tais como leis, medidas provisórias e convenções coletivas de trabalho vigentes.</w:t>
      </w:r>
    </w:p>
    <w:p w14:paraId="1F25DBAE"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0A695E9B"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 xml:space="preserve">4.8. Se houver indícios de inexequibilidade da proposta de preço, ou em caso da necessidade de esclarecimentos complementares, poderão ser efetuadas diligências, para que o fornecedor comprove a exequibilidade da proposta.  </w:t>
      </w:r>
    </w:p>
    <w:p w14:paraId="075F2339"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p>
    <w:p w14:paraId="67D6FD0C"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 xml:space="preserve">4.9. Erros no preenchimento da planilha </w:t>
      </w:r>
      <w:proofErr w:type="spellStart"/>
      <w:r w:rsidRPr="00DC330D">
        <w:rPr>
          <w:rFonts w:ascii="Consolas" w:hAnsi="Consolas" w:cs="Tahoma"/>
          <w:sz w:val="28"/>
          <w:szCs w:val="28"/>
        </w:rPr>
        <w:t>não</w:t>
      </w:r>
      <w:proofErr w:type="spellEnd"/>
      <w:r w:rsidRPr="00DC330D">
        <w:rPr>
          <w:rFonts w:ascii="Consolas" w:hAnsi="Consolas" w:cs="Tahoma"/>
          <w:sz w:val="28"/>
          <w:szCs w:val="28"/>
        </w:rPr>
        <w:t xml:space="preserve"> constituem motivo para a desclassificação da proposta. A planilha </w:t>
      </w:r>
      <w:proofErr w:type="spellStart"/>
      <w:r w:rsidRPr="00DC330D">
        <w:rPr>
          <w:rFonts w:ascii="Consolas" w:hAnsi="Consolas" w:cs="Tahoma"/>
          <w:sz w:val="28"/>
          <w:szCs w:val="28"/>
        </w:rPr>
        <w:t>podera</w:t>
      </w:r>
      <w:proofErr w:type="spellEnd"/>
      <w:r w:rsidRPr="00DC330D">
        <w:rPr>
          <w:rFonts w:ascii="Consolas" w:hAnsi="Consolas" w:cs="Tahoma"/>
          <w:sz w:val="28"/>
          <w:szCs w:val="28"/>
        </w:rPr>
        <w:t xml:space="preserve">́ ser </w:t>
      </w:r>
      <w:r w:rsidRPr="00DC330D">
        <w:rPr>
          <w:rFonts w:ascii="Consolas" w:hAnsi="Consolas" w:cs="Tahoma"/>
          <w:sz w:val="28"/>
          <w:szCs w:val="28"/>
        </w:rPr>
        <w:lastRenderedPageBreak/>
        <w:t xml:space="preserve">ajustada pelo fornecedor, no prazo indicado pelo </w:t>
      </w:r>
      <w:r w:rsidR="00C50722" w:rsidRPr="00DC330D">
        <w:rPr>
          <w:rFonts w:ascii="Consolas" w:hAnsi="Consolas" w:cs="Tahoma"/>
          <w:sz w:val="28"/>
          <w:szCs w:val="28"/>
        </w:rPr>
        <w:t>agente de contratação</w:t>
      </w:r>
      <w:r w:rsidRPr="00DC330D">
        <w:rPr>
          <w:rFonts w:ascii="Consolas" w:hAnsi="Consolas" w:cs="Tahoma"/>
          <w:sz w:val="28"/>
          <w:szCs w:val="28"/>
        </w:rPr>
        <w:t>, desde que não haja majoração do preço.</w:t>
      </w:r>
    </w:p>
    <w:p w14:paraId="3DB6B02B"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p>
    <w:p w14:paraId="2491304C"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4.9.1. O ajuste de que trata este dispositivo se limita a sanar erros ou falhas que não alterem a substância das propostas;</w:t>
      </w:r>
    </w:p>
    <w:p w14:paraId="70F6A2CE"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40D0B8D0"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4.9.2. Considera-se erro no preenchimento da planilha passível de correção a indicação de recolhimento de impostos e contribuições na forma do Simples Nacional, quando não cabível esse regime.</w:t>
      </w:r>
    </w:p>
    <w:p w14:paraId="224EE6B2"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7F4FA0E"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4.10. Para fins de análise da proposta quanto ao cumprimento das especificações do objeto, poderá ser colhida a manifestação escrita do setor requisitante do objeto ou da área especializada no objeto.</w:t>
      </w:r>
    </w:p>
    <w:p w14:paraId="1C29B831"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p>
    <w:p w14:paraId="078BDFC2"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4.11. Se a proposta for desclassificada, será examinada a proposta subsequente, e, assim sucessivamente, na ordem de classificação.</w:t>
      </w:r>
    </w:p>
    <w:p w14:paraId="1C13D28C"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p>
    <w:p w14:paraId="3F80F9C2"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4.12. Encerrada a análise quanto à aceitação da proposta, será iniciada a fase de habilitação, observado o disposto neste Aviso de Contratação Direta. </w:t>
      </w:r>
    </w:p>
    <w:p w14:paraId="51FA6A75" w14:textId="77777777" w:rsidR="00BA3CAB" w:rsidRPr="00DC330D" w:rsidRDefault="00BA3CAB" w:rsidP="00C77292">
      <w:pPr>
        <w:pStyle w:val="PargrafodaLista"/>
        <w:numPr>
          <w:ilvl w:val="1"/>
          <w:numId w:val="0"/>
        </w:numPr>
        <w:tabs>
          <w:tab w:val="num" w:pos="-142"/>
        </w:tabs>
        <w:suppressAutoHyphens/>
        <w:jc w:val="both"/>
        <w:rPr>
          <w:rFonts w:ascii="Consolas" w:hAnsi="Consolas" w:cs="Tahoma"/>
          <w:sz w:val="28"/>
          <w:szCs w:val="28"/>
        </w:rPr>
      </w:pPr>
    </w:p>
    <w:p w14:paraId="0ED2E253" w14:textId="77777777" w:rsidR="00BA3CAB" w:rsidRPr="00DC330D" w:rsidRDefault="00BA3CAB" w:rsidP="00C77292">
      <w:pPr>
        <w:pStyle w:val="PargrafodaLista"/>
        <w:autoSpaceDE w:val="0"/>
        <w:autoSpaceDN w:val="0"/>
        <w:adjustRightInd w:val="0"/>
        <w:ind w:left="0"/>
        <w:jc w:val="both"/>
        <w:rPr>
          <w:rFonts w:ascii="Consolas" w:hAnsi="Consolas" w:cs="Tahoma"/>
          <w:b/>
          <w:sz w:val="28"/>
          <w:szCs w:val="28"/>
        </w:rPr>
      </w:pPr>
      <w:r w:rsidRPr="00DC330D">
        <w:rPr>
          <w:rFonts w:ascii="Consolas" w:hAnsi="Consolas" w:cs="Tahoma"/>
          <w:b/>
          <w:sz w:val="28"/>
          <w:szCs w:val="28"/>
        </w:rPr>
        <w:t>5. HABILITAÇÃO</w:t>
      </w:r>
    </w:p>
    <w:p w14:paraId="4B413922" w14:textId="77777777" w:rsidR="00BA3CAB" w:rsidRPr="00DC330D" w:rsidRDefault="00BA3CAB" w:rsidP="00C77292">
      <w:pPr>
        <w:autoSpaceDE w:val="0"/>
        <w:autoSpaceDN w:val="0"/>
        <w:adjustRightInd w:val="0"/>
        <w:jc w:val="both"/>
        <w:rPr>
          <w:rFonts w:ascii="Consolas" w:hAnsi="Consolas" w:cs="Tahoma"/>
          <w:b/>
          <w:sz w:val="28"/>
          <w:szCs w:val="28"/>
        </w:rPr>
      </w:pPr>
    </w:p>
    <w:p w14:paraId="2039A2EC"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5.1. Os documentos a serem exigidos para fins de habilitação constam do </w:t>
      </w:r>
      <w:r w:rsidRPr="00DC330D">
        <w:rPr>
          <w:rFonts w:ascii="Consolas" w:hAnsi="Consolas" w:cs="Tahoma"/>
          <w:b/>
          <w:sz w:val="28"/>
          <w:szCs w:val="28"/>
        </w:rPr>
        <w:t>ANEXO I – DOCUMENTAÇÃO EXIGIDA PARA HABILITAÇÃO</w:t>
      </w:r>
      <w:r w:rsidRPr="00DC330D">
        <w:rPr>
          <w:rFonts w:ascii="Consolas" w:hAnsi="Consolas" w:cs="Tahoma"/>
          <w:sz w:val="28"/>
          <w:szCs w:val="28"/>
        </w:rPr>
        <w:t xml:space="preserve"> deste Aviso e serão solicitados do fornecedor mais bem classificado.</w:t>
      </w:r>
    </w:p>
    <w:p w14:paraId="5E2BFBD8"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58696B94"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w:t>
      </w:r>
    </w:p>
    <w:p w14:paraId="5F50EBFF" w14:textId="77777777" w:rsidR="00D96418" w:rsidRPr="00DC330D" w:rsidRDefault="00D96418" w:rsidP="00C77292">
      <w:pPr>
        <w:autoSpaceDE w:val="0"/>
        <w:autoSpaceDN w:val="0"/>
        <w:adjustRightInd w:val="0"/>
        <w:jc w:val="both"/>
        <w:rPr>
          <w:rFonts w:ascii="Consolas" w:hAnsi="Consolas" w:cs="Tahoma"/>
          <w:sz w:val="28"/>
          <w:szCs w:val="28"/>
        </w:rPr>
      </w:pPr>
    </w:p>
    <w:p w14:paraId="3E7A90AB"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a. Sistema de Cadastramento Unificado de Fornecedores (</w:t>
      </w:r>
      <w:proofErr w:type="spellStart"/>
      <w:r w:rsidRPr="00DC330D">
        <w:rPr>
          <w:rFonts w:ascii="Consolas" w:hAnsi="Consolas" w:cs="Tahoma"/>
          <w:sz w:val="28"/>
          <w:szCs w:val="28"/>
        </w:rPr>
        <w:t>Sicaf</w:t>
      </w:r>
      <w:proofErr w:type="spellEnd"/>
      <w:r w:rsidRPr="00DC330D">
        <w:rPr>
          <w:rFonts w:ascii="Consolas" w:hAnsi="Consolas" w:cs="Tahoma"/>
          <w:sz w:val="28"/>
          <w:szCs w:val="28"/>
        </w:rPr>
        <w:t>);</w:t>
      </w:r>
    </w:p>
    <w:p w14:paraId="7F0CD3B3"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lastRenderedPageBreak/>
        <w:t xml:space="preserve">b. Cadastro Nacional de Empresas Inidôneas e Suspensas (CEIS), mantido pela Controladoria - Geral da União, </w:t>
      </w:r>
      <w:hyperlink r:id="rId9" w:history="1">
        <w:r w:rsidRPr="00DC330D">
          <w:rPr>
            <w:rStyle w:val="Hyperlink"/>
            <w:rFonts w:ascii="Consolas" w:hAnsi="Consolas" w:cs="Tahoma"/>
            <w:color w:val="auto"/>
            <w:sz w:val="28"/>
            <w:szCs w:val="28"/>
            <w:u w:val="none"/>
          </w:rPr>
          <w:t>https://portaldatransparencia.gov.br/pagina-interna/603245-ceis</w:t>
        </w:r>
      </w:hyperlink>
      <w:r w:rsidRPr="00DC330D">
        <w:rPr>
          <w:rFonts w:ascii="Consolas" w:hAnsi="Consolas" w:cs="Tahoma"/>
          <w:sz w:val="28"/>
          <w:szCs w:val="28"/>
        </w:rPr>
        <w:t>;</w:t>
      </w:r>
    </w:p>
    <w:p w14:paraId="2A22633A"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044582D0"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c. Cadastro Nacional de Condenações Cíveis por Atos de Improbidade Administrativa mantido pelo Conselho Nacional de Justiça (CNJ), </w:t>
      </w:r>
      <w:hyperlink r:id="rId10" w:history="1">
        <w:r w:rsidRPr="00DC330D">
          <w:rPr>
            <w:rStyle w:val="Hyperlink"/>
            <w:rFonts w:ascii="Consolas" w:eastAsia="Calibri" w:hAnsi="Consolas" w:cs="Tahoma"/>
            <w:color w:val="auto"/>
            <w:sz w:val="28"/>
            <w:szCs w:val="28"/>
            <w:u w:val="none"/>
            <w:lang w:eastAsia="ar-SA"/>
          </w:rPr>
          <w:t>www.cnj.jus.br/improbidade_adm/consultar_requerido.php</w:t>
        </w:r>
      </w:hyperlink>
      <w:r w:rsidRPr="00DC330D">
        <w:rPr>
          <w:rFonts w:ascii="Consolas" w:hAnsi="Consolas" w:cs="Tahoma"/>
          <w:sz w:val="28"/>
          <w:szCs w:val="28"/>
        </w:rPr>
        <w:t>;</w:t>
      </w:r>
    </w:p>
    <w:p w14:paraId="79B817C3"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 </w:t>
      </w:r>
    </w:p>
    <w:p w14:paraId="26748881"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d. Lista de Inidôneos mantida pelo Tribunal de Contas da União (TCU), </w:t>
      </w:r>
      <w:hyperlink r:id="rId11" w:history="1">
        <w:r w:rsidRPr="00DC330D">
          <w:rPr>
            <w:rStyle w:val="Hyperlink"/>
            <w:rFonts w:ascii="Consolas" w:hAnsi="Consolas" w:cs="Tahoma"/>
            <w:bCs/>
            <w:color w:val="auto"/>
            <w:sz w:val="28"/>
            <w:szCs w:val="28"/>
            <w:u w:val="none"/>
          </w:rPr>
          <w:t>https://contas.tcu.gov.br/ords/f?p=INABILITADO:INIDONEOS</w:t>
        </w:r>
      </w:hyperlink>
      <w:r w:rsidRPr="00DC330D">
        <w:rPr>
          <w:rFonts w:ascii="Consolas" w:hAnsi="Consolas" w:cs="Tahoma"/>
          <w:sz w:val="28"/>
          <w:szCs w:val="28"/>
        </w:rPr>
        <w:t>; e</w:t>
      </w:r>
    </w:p>
    <w:p w14:paraId="5FA58FA8"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p>
    <w:p w14:paraId="6D851537" w14:textId="77777777" w:rsidR="00BA3CAB" w:rsidRPr="00DC330D" w:rsidRDefault="00BA3CAB" w:rsidP="00C77292">
      <w:pPr>
        <w:pStyle w:val="PargrafodaLista"/>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 xml:space="preserve">e. </w:t>
      </w:r>
      <w:r w:rsidRPr="00DC330D">
        <w:rPr>
          <w:rFonts w:ascii="Consolas" w:hAnsi="Consolas" w:cs="Tahoma"/>
          <w:sz w:val="28"/>
          <w:szCs w:val="28"/>
          <w:lang w:eastAsia="ar-SA"/>
        </w:rPr>
        <w:t xml:space="preserve">Relação de apenados publicada pelo Tribunal de Contas do Estado de São Paulo </w:t>
      </w:r>
      <w:hyperlink r:id="rId12" w:history="1">
        <w:r w:rsidRPr="00DC330D">
          <w:rPr>
            <w:rStyle w:val="Hyperlink"/>
            <w:rFonts w:ascii="Consolas" w:hAnsi="Consolas" w:cs="Tahoma"/>
            <w:color w:val="auto"/>
            <w:sz w:val="28"/>
            <w:szCs w:val="28"/>
            <w:u w:val="none"/>
            <w:lang w:eastAsia="ar-SA"/>
          </w:rPr>
          <w:t>https://www.tce.sp.gov.br/pesquisa-relacao-apenados</w:t>
        </w:r>
      </w:hyperlink>
      <w:r w:rsidRPr="00DC330D">
        <w:rPr>
          <w:rFonts w:ascii="Consolas" w:hAnsi="Consolas" w:cs="Tahoma"/>
          <w:sz w:val="28"/>
          <w:szCs w:val="28"/>
          <w:lang w:eastAsia="ar-SA"/>
        </w:rPr>
        <w:t>.</w:t>
      </w:r>
    </w:p>
    <w:p w14:paraId="258BE27B" w14:textId="77777777" w:rsidR="00BA3CAB" w:rsidRPr="00DC330D" w:rsidRDefault="00BA3CAB" w:rsidP="00C77292">
      <w:pPr>
        <w:autoSpaceDE w:val="0"/>
        <w:autoSpaceDN w:val="0"/>
        <w:adjustRightInd w:val="0"/>
        <w:jc w:val="both"/>
        <w:rPr>
          <w:rFonts w:ascii="Consolas" w:hAnsi="Consolas" w:cs="Tahoma"/>
          <w:sz w:val="28"/>
          <w:szCs w:val="28"/>
        </w:rPr>
      </w:pPr>
    </w:p>
    <w:p w14:paraId="027C5A22"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5.2.1. Para a consulta de fornecedor pessoa jurídica, poderá haver a substituição das consultas das alíneas “b”, “c” e “d” do item anterior, pela Consulta Consolidada de Pessoa Jurídica do Tribunal de Contas da União</w:t>
      </w:r>
      <w:r w:rsidRPr="00DC330D">
        <w:rPr>
          <w:rStyle w:val="Refdenotaderodap"/>
          <w:rFonts w:ascii="Consolas" w:hAnsi="Consolas" w:cs="Tahoma"/>
          <w:bCs/>
          <w:sz w:val="28"/>
          <w:szCs w:val="28"/>
        </w:rPr>
        <w:t>,</w:t>
      </w:r>
      <w:r w:rsidRPr="00DC330D">
        <w:rPr>
          <w:rFonts w:ascii="Consolas" w:hAnsi="Consolas" w:cs="Tahoma"/>
          <w:sz w:val="28"/>
          <w:szCs w:val="28"/>
        </w:rPr>
        <w:t xml:space="preserve"> </w:t>
      </w:r>
      <w:hyperlink r:id="rId13" w:history="1">
        <w:r w:rsidRPr="00DC330D">
          <w:rPr>
            <w:rStyle w:val="Hyperlink"/>
            <w:rFonts w:ascii="Consolas" w:hAnsi="Consolas" w:cs="Tahoma"/>
            <w:bCs/>
            <w:color w:val="auto"/>
            <w:sz w:val="28"/>
            <w:szCs w:val="28"/>
            <w:u w:val="none"/>
          </w:rPr>
          <w:t>https://certidoes-apf.apps.tcu.gov.br/</w:t>
        </w:r>
      </w:hyperlink>
      <w:r w:rsidRPr="00DC330D">
        <w:rPr>
          <w:rFonts w:ascii="Consolas" w:hAnsi="Consolas" w:cs="Tahoma"/>
          <w:sz w:val="28"/>
          <w:szCs w:val="28"/>
        </w:rPr>
        <w:t xml:space="preserve">. </w:t>
      </w:r>
    </w:p>
    <w:p w14:paraId="779A8ED5"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7F668254"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1AA2D883"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7458E723"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5.2.2.1. Caso conste na Consulta de Situação do Fornecedor a existência de ocorrências impeditivas indiretas, o gestor diligenciará para verificar se houve fraude por parte das empresas apontadas Relatório de Ocorrências Impeditivas Indiretas.</w:t>
      </w:r>
    </w:p>
    <w:p w14:paraId="11A829D8"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lastRenderedPageBreak/>
        <w:t>5.2.2.2. A tentativa de burla será verificada por meio dos vínculos societários, linhas de fornecimento similares, dentre outros.</w:t>
      </w:r>
    </w:p>
    <w:p w14:paraId="7B5A0E52"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48E44B3C"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5.2.2.3. O fornecedor será convocado para manifestação previamente à sua desclassificação.</w:t>
      </w:r>
    </w:p>
    <w:p w14:paraId="792728EA"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6E599D54"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5.2.3. Constatada a existência de sanção, o fornecedor será considerado inabilitado, por falta de condição de participação</w:t>
      </w:r>
    </w:p>
    <w:p w14:paraId="7EF59753" w14:textId="77777777" w:rsidR="00BA3CAB" w:rsidRPr="00DC330D" w:rsidRDefault="00BA3CAB" w:rsidP="00C77292">
      <w:pPr>
        <w:autoSpaceDE w:val="0"/>
        <w:autoSpaceDN w:val="0"/>
        <w:adjustRightInd w:val="0"/>
        <w:jc w:val="both"/>
        <w:rPr>
          <w:rFonts w:ascii="Consolas" w:hAnsi="Consolas" w:cs="Tahoma"/>
          <w:sz w:val="28"/>
          <w:szCs w:val="28"/>
        </w:rPr>
      </w:pPr>
    </w:p>
    <w:p w14:paraId="2EBB3614"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5.3. Caso atendidas as condições de participação, a habilitação do fornecedor será verificada por meio do </w:t>
      </w:r>
      <w:proofErr w:type="spellStart"/>
      <w:r w:rsidRPr="00DC330D">
        <w:rPr>
          <w:rFonts w:ascii="Consolas" w:hAnsi="Consolas" w:cs="Tahoma"/>
          <w:sz w:val="28"/>
          <w:szCs w:val="28"/>
        </w:rPr>
        <w:t>Sicaf</w:t>
      </w:r>
      <w:proofErr w:type="spellEnd"/>
      <w:r w:rsidRPr="00DC330D">
        <w:rPr>
          <w:rFonts w:ascii="Consolas" w:hAnsi="Consolas" w:cs="Tahoma"/>
          <w:sz w:val="28"/>
          <w:szCs w:val="28"/>
        </w:rPr>
        <w:t>, nos documentos por ele abrangidos.</w:t>
      </w:r>
    </w:p>
    <w:p w14:paraId="5F165888"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774F4D3E"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5.3.1. É dever do fornecedor atualizar previamente as comprovações constantes do </w:t>
      </w:r>
      <w:proofErr w:type="spellStart"/>
      <w:r w:rsidRPr="00DC330D">
        <w:rPr>
          <w:rFonts w:ascii="Consolas" w:hAnsi="Consolas" w:cs="Tahoma"/>
          <w:sz w:val="28"/>
          <w:szCs w:val="28"/>
        </w:rPr>
        <w:t>Sicaf</w:t>
      </w:r>
      <w:proofErr w:type="spellEnd"/>
      <w:r w:rsidRPr="00DC330D">
        <w:rPr>
          <w:rFonts w:ascii="Consolas" w:hAnsi="Consolas" w:cs="Tahoma"/>
          <w:sz w:val="28"/>
          <w:szCs w:val="28"/>
        </w:rPr>
        <w:t>, ou encaminhar, quando solicitado, a respectiva documentação atualizada.</w:t>
      </w:r>
    </w:p>
    <w:p w14:paraId="38533CAF"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6C4BD479"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5.3.2. O descumprimento do subitem acima implicará a inabilitação do fornecedor, exceto se a consulta aos sítios eletrônicos oficiais emissores de certidões lograr êxito em encontrar a(s) certidão(</w:t>
      </w:r>
      <w:proofErr w:type="spellStart"/>
      <w:r w:rsidRPr="00DC330D">
        <w:rPr>
          <w:rFonts w:ascii="Consolas" w:hAnsi="Consolas" w:cs="Tahoma"/>
          <w:sz w:val="28"/>
          <w:szCs w:val="28"/>
        </w:rPr>
        <w:t>ões</w:t>
      </w:r>
      <w:proofErr w:type="spellEnd"/>
      <w:r w:rsidRPr="00DC330D">
        <w:rPr>
          <w:rFonts w:ascii="Consolas" w:hAnsi="Consolas" w:cs="Tahoma"/>
          <w:sz w:val="28"/>
          <w:szCs w:val="28"/>
        </w:rPr>
        <w:t>) válida(s).</w:t>
      </w:r>
    </w:p>
    <w:p w14:paraId="34230A10"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3F45D510"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5.4. Na hipótese de necessidade de envio de documentos complementares, indispensáveis à confirmação dos já apresentados para a habilitação, ou de documentos não constantes do </w:t>
      </w:r>
      <w:proofErr w:type="spellStart"/>
      <w:r w:rsidRPr="00DC330D">
        <w:rPr>
          <w:rFonts w:ascii="Consolas" w:hAnsi="Consolas" w:cs="Tahoma"/>
          <w:sz w:val="28"/>
          <w:szCs w:val="28"/>
        </w:rPr>
        <w:t>Sicaf</w:t>
      </w:r>
      <w:proofErr w:type="spellEnd"/>
      <w:r w:rsidRPr="00DC330D">
        <w:rPr>
          <w:rFonts w:ascii="Consolas" w:hAnsi="Consolas" w:cs="Tahoma"/>
          <w:sz w:val="28"/>
          <w:szCs w:val="28"/>
        </w:rPr>
        <w:t>, o fornecedor será convocado a encaminhá-los, em formato digital, por meio do e-mail (</w:t>
      </w:r>
      <w:r w:rsidRPr="00DC330D">
        <w:rPr>
          <w:rFonts w:ascii="Consolas" w:hAnsi="Consolas"/>
          <w:iCs/>
          <w:sz w:val="28"/>
          <w:szCs w:val="28"/>
        </w:rPr>
        <w:t>licitacao@pirajui.sp.gov.br</w:t>
      </w:r>
      <w:r w:rsidRPr="00DC330D">
        <w:rPr>
          <w:rFonts w:ascii="Consolas" w:hAnsi="Consolas" w:cs="Tahoma"/>
          <w:sz w:val="28"/>
          <w:szCs w:val="28"/>
        </w:rPr>
        <w:t xml:space="preserve">), no prazo de 02 (duas) horas, sob pena de inabilitação. </w:t>
      </w:r>
    </w:p>
    <w:p w14:paraId="750BAB10"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5BAE865D"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5.5. Somente haverá a necessidade de comprovação do preenchimento de requisitos mediante apresentação dos documentos originais não-digitais quando houver dúvida em relação à integridade do documento digital.</w:t>
      </w:r>
    </w:p>
    <w:p w14:paraId="516579DF"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3D0142EB"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5.6. O fornecedor enquadrado como microempreendedor individual que pretenda auferir os benefícios do tratamento diferenciado previstos na Lei Complementar nº 123, de 2006, estará dispensado da prova de inscrição nos cadastros de contribuintes estadual e </w:t>
      </w:r>
      <w:r w:rsidRPr="00DC330D">
        <w:rPr>
          <w:rFonts w:ascii="Consolas" w:hAnsi="Consolas" w:cs="Tahoma"/>
          <w:sz w:val="28"/>
          <w:szCs w:val="28"/>
        </w:rPr>
        <w:lastRenderedPageBreak/>
        <w:t xml:space="preserve">municipal e da apresentação do balanço patrimonial e das demonstrações contábeis. </w:t>
      </w:r>
    </w:p>
    <w:p w14:paraId="74710237"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2E6EF7CF"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5.7. Não serão aceitos documentos de habilitação com indicação de CNPJ ou CPF diferentes, salvo aqueles legalmente permitidos.</w:t>
      </w:r>
    </w:p>
    <w:p w14:paraId="7225958A"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26E6CB11"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F090F6F"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19A20160"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5.9. Serão aceitos registros de CNPJ de fornecedor matriz e filial com diferenças de números de documentos pertinentes ao CND e ao CRF/FGTS, quando for comprovada a centralização do recolhimento.</w:t>
      </w:r>
    </w:p>
    <w:p w14:paraId="771B70A6" w14:textId="77777777" w:rsidR="00BA3CAB" w:rsidRPr="00DC330D" w:rsidRDefault="00BA3CAB" w:rsidP="00C77292">
      <w:pPr>
        <w:autoSpaceDE w:val="0"/>
        <w:autoSpaceDN w:val="0"/>
        <w:adjustRightInd w:val="0"/>
        <w:jc w:val="both"/>
        <w:rPr>
          <w:rFonts w:ascii="Consolas" w:hAnsi="Consolas" w:cs="Tahoma"/>
          <w:sz w:val="28"/>
          <w:szCs w:val="28"/>
        </w:rPr>
      </w:pPr>
    </w:p>
    <w:p w14:paraId="72BD9A05"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5.10. Será inabilitado o fornecedor que não comprovar sua habilitação, seja por não apresentar quaisquer dos documentos exigidos, ou apresentá-los em desacordo com o estabelecido neste Aviso de Contratação Direta.</w:t>
      </w:r>
    </w:p>
    <w:p w14:paraId="6ECAAC9F"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704D44DF"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5.10.1. 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14:paraId="5F581B9E" w14:textId="77777777" w:rsidR="00BA3CAB" w:rsidRPr="00DC330D" w:rsidRDefault="00BA3CAB" w:rsidP="00C77292">
      <w:pPr>
        <w:autoSpaceDE w:val="0"/>
        <w:autoSpaceDN w:val="0"/>
        <w:adjustRightInd w:val="0"/>
        <w:jc w:val="both"/>
        <w:rPr>
          <w:rFonts w:ascii="Consolas" w:hAnsi="Consolas" w:cs="Tahoma"/>
          <w:sz w:val="28"/>
          <w:szCs w:val="28"/>
        </w:rPr>
      </w:pPr>
    </w:p>
    <w:p w14:paraId="522858EF" w14:textId="77777777" w:rsidR="00BA3CAB" w:rsidRPr="00DC330D" w:rsidRDefault="00BA3CAB" w:rsidP="00C77292">
      <w:pPr>
        <w:autoSpaceDE w:val="0"/>
        <w:autoSpaceDN w:val="0"/>
        <w:adjustRightInd w:val="0"/>
        <w:jc w:val="both"/>
        <w:rPr>
          <w:rFonts w:ascii="Consolas" w:hAnsi="Consolas" w:cs="Tahoma"/>
          <w:sz w:val="28"/>
          <w:szCs w:val="28"/>
        </w:rPr>
      </w:pPr>
      <w:r w:rsidRPr="00DC330D">
        <w:rPr>
          <w:rFonts w:ascii="Consolas" w:hAnsi="Consolas" w:cs="Tahoma"/>
          <w:sz w:val="28"/>
          <w:szCs w:val="28"/>
        </w:rPr>
        <w:t>5.11. Constatado o atendimento às exigências de habilitação, o fornecedor será habilitado.</w:t>
      </w:r>
    </w:p>
    <w:p w14:paraId="70E8AF2C" w14:textId="77777777" w:rsidR="000E5DEC" w:rsidRPr="00DC330D" w:rsidRDefault="000E5DEC" w:rsidP="00C77292">
      <w:pPr>
        <w:rPr>
          <w:rFonts w:ascii="Consolas" w:hAnsi="Consolas" w:cs="Tahoma"/>
          <w:b/>
          <w:bCs/>
          <w:sz w:val="28"/>
          <w:szCs w:val="28"/>
        </w:rPr>
      </w:pPr>
      <w:bookmarkStart w:id="1" w:name="_Toc142925869"/>
    </w:p>
    <w:p w14:paraId="29952FD5" w14:textId="77777777" w:rsidR="00BA3CAB" w:rsidRPr="00DC330D" w:rsidRDefault="00BA3CAB" w:rsidP="00C77292">
      <w:pPr>
        <w:rPr>
          <w:rFonts w:ascii="Consolas" w:hAnsi="Consolas" w:cs="Tahoma"/>
          <w:b/>
          <w:bCs/>
          <w:i/>
          <w:iCs/>
          <w:sz w:val="28"/>
          <w:szCs w:val="28"/>
        </w:rPr>
      </w:pPr>
      <w:r w:rsidRPr="00DC330D">
        <w:rPr>
          <w:rFonts w:ascii="Consolas" w:hAnsi="Consolas" w:cs="Tahoma"/>
          <w:b/>
          <w:bCs/>
          <w:sz w:val="28"/>
          <w:szCs w:val="28"/>
        </w:rPr>
        <w:t>6. CONTRATAÇÃO</w:t>
      </w:r>
      <w:bookmarkEnd w:id="1"/>
    </w:p>
    <w:p w14:paraId="5B58DA2A" w14:textId="77777777" w:rsidR="00BA3CAB" w:rsidRPr="00DC330D" w:rsidRDefault="00BA3CAB" w:rsidP="00C77292">
      <w:pPr>
        <w:numPr>
          <w:ilvl w:val="1"/>
          <w:numId w:val="0"/>
        </w:numPr>
        <w:tabs>
          <w:tab w:val="num" w:pos="-142"/>
        </w:tabs>
        <w:suppressAutoHyphens/>
        <w:jc w:val="both"/>
        <w:rPr>
          <w:rFonts w:ascii="Consolas" w:eastAsia="Arial" w:hAnsi="Consolas" w:cs="Tahoma"/>
          <w:sz w:val="28"/>
          <w:szCs w:val="28"/>
        </w:rPr>
      </w:pPr>
    </w:p>
    <w:p w14:paraId="7AB66AA6" w14:textId="77777777" w:rsidR="00BA3CAB" w:rsidRPr="00DC330D" w:rsidRDefault="00BA3CAB" w:rsidP="00C77292">
      <w:pPr>
        <w:numPr>
          <w:ilvl w:val="1"/>
          <w:numId w:val="0"/>
        </w:numPr>
        <w:tabs>
          <w:tab w:val="num" w:pos="-142"/>
        </w:tabs>
        <w:suppressAutoHyphens/>
        <w:jc w:val="both"/>
        <w:rPr>
          <w:rFonts w:ascii="Consolas" w:eastAsia="Arial" w:hAnsi="Consolas" w:cs="Tahoma"/>
          <w:sz w:val="28"/>
          <w:szCs w:val="28"/>
        </w:rPr>
      </w:pPr>
      <w:r w:rsidRPr="00DC330D">
        <w:rPr>
          <w:rFonts w:ascii="Consolas" w:hAnsi="Consolas"/>
          <w:sz w:val="28"/>
        </w:rPr>
        <w:t>6.1. Após a homologação e a adjudicação, caso se conclua pela contratação, será obrigatoriamente formalizado Termo de Contrato, nos termos da minuta constante do Anexo V deste Aviso, observadas as disposições da Lei nº 14.133, de 2021.</w:t>
      </w:r>
    </w:p>
    <w:p w14:paraId="43266A00" w14:textId="77777777" w:rsidR="00BA3CAB" w:rsidRPr="00DC330D" w:rsidRDefault="00BA3CAB" w:rsidP="00C77292">
      <w:pPr>
        <w:numPr>
          <w:ilvl w:val="1"/>
          <w:numId w:val="0"/>
        </w:numPr>
        <w:tabs>
          <w:tab w:val="num" w:pos="-142"/>
        </w:tabs>
        <w:suppressAutoHyphens/>
        <w:jc w:val="both"/>
        <w:rPr>
          <w:rFonts w:ascii="Consolas" w:eastAsia="Arial" w:hAnsi="Consolas" w:cs="Tahoma"/>
          <w:sz w:val="28"/>
          <w:szCs w:val="28"/>
        </w:rPr>
      </w:pPr>
      <w:r w:rsidRPr="00DC330D">
        <w:rPr>
          <w:rFonts w:ascii="Consolas" w:hAnsi="Consolas"/>
          <w:sz w:val="28"/>
        </w:rPr>
        <w:lastRenderedPageBreak/>
        <w:t>6.2. O adjudicatário terá o prazo de 02 (dois) dias úteis, contado da data de sua convocação, para assinar o Termo de Contrato, sob pena de decair do direito à contratação, sem prejuízo das sanções previstas neste Aviso de Contratação Direta.</w:t>
      </w:r>
    </w:p>
    <w:p w14:paraId="33BD5A0B" w14:textId="77777777" w:rsidR="00BA3CAB" w:rsidRPr="00DC330D" w:rsidRDefault="00BA3CAB" w:rsidP="00C77292">
      <w:pPr>
        <w:numPr>
          <w:ilvl w:val="1"/>
          <w:numId w:val="0"/>
        </w:numPr>
        <w:tabs>
          <w:tab w:val="num" w:pos="-142"/>
        </w:tabs>
        <w:suppressAutoHyphens/>
        <w:jc w:val="both"/>
        <w:rPr>
          <w:rFonts w:ascii="Consolas" w:eastAsia="Arial" w:hAnsi="Consolas" w:cs="Tahoma"/>
          <w:sz w:val="28"/>
          <w:szCs w:val="28"/>
        </w:rPr>
      </w:pPr>
    </w:p>
    <w:p w14:paraId="02341BE3" w14:textId="77777777" w:rsidR="00BA3CAB" w:rsidRPr="00DC330D" w:rsidRDefault="00BA3CAB" w:rsidP="00C77292">
      <w:pPr>
        <w:numPr>
          <w:ilvl w:val="2"/>
          <w:numId w:val="0"/>
        </w:numPr>
        <w:tabs>
          <w:tab w:val="num" w:pos="0"/>
        </w:tabs>
        <w:suppressAutoHyphens/>
        <w:jc w:val="both"/>
        <w:rPr>
          <w:rFonts w:ascii="Consolas" w:eastAsia="Arial" w:hAnsi="Consolas" w:cs="Tahoma"/>
          <w:sz w:val="28"/>
          <w:szCs w:val="28"/>
        </w:rPr>
      </w:pPr>
      <w:r w:rsidRPr="00DC330D">
        <w:rPr>
          <w:rFonts w:ascii="Consolas" w:hAnsi="Consolas"/>
          <w:sz w:val="28"/>
        </w:rPr>
        <w:t>6.2.1. Alternativamente à convocação para comparecimento presencial, a Administração poderá encaminhar o Termo de Contrato para assinatura por meio eletrônico ou por outro meio idôneo, devendo o instrumento ser assinado e devolvido no prazo de 03 (três) dias úteis, contado de seu recebimento ou da disponibilização do acesso para assinatura.</w:t>
      </w:r>
    </w:p>
    <w:p w14:paraId="241E764F" w14:textId="77777777" w:rsidR="00BA3CAB" w:rsidRPr="00DC330D" w:rsidRDefault="00BA3CAB" w:rsidP="00C77292">
      <w:pPr>
        <w:numPr>
          <w:ilvl w:val="2"/>
          <w:numId w:val="0"/>
        </w:numPr>
        <w:tabs>
          <w:tab w:val="num" w:pos="0"/>
        </w:tabs>
        <w:suppressAutoHyphens/>
        <w:jc w:val="both"/>
        <w:rPr>
          <w:rFonts w:ascii="Consolas" w:eastAsia="Arial" w:hAnsi="Consolas" w:cs="Tahoma"/>
          <w:sz w:val="28"/>
          <w:szCs w:val="28"/>
        </w:rPr>
      </w:pPr>
    </w:p>
    <w:p w14:paraId="3FAD79F0" w14:textId="77777777" w:rsidR="00BA3CAB" w:rsidRPr="00DC330D" w:rsidRDefault="00BA3CAB" w:rsidP="00C77292">
      <w:pPr>
        <w:numPr>
          <w:ilvl w:val="2"/>
          <w:numId w:val="0"/>
        </w:numPr>
        <w:tabs>
          <w:tab w:val="num" w:pos="0"/>
        </w:tabs>
        <w:suppressAutoHyphens/>
        <w:jc w:val="both"/>
        <w:rPr>
          <w:rFonts w:ascii="Consolas" w:eastAsia="Arial" w:hAnsi="Consolas" w:cs="Tahoma"/>
          <w:sz w:val="28"/>
          <w:szCs w:val="28"/>
        </w:rPr>
      </w:pPr>
      <w:r w:rsidRPr="00DC330D">
        <w:rPr>
          <w:rFonts w:ascii="Consolas" w:eastAsia="Arial" w:hAnsi="Consolas" w:cs="Tahoma"/>
          <w:sz w:val="28"/>
          <w:szCs w:val="28"/>
        </w:rPr>
        <w:t>6.2.1.1. O prazo previsto no subitem anterior poderá ser prorrogado, por igual período, por solicitação justificada do adjudicatário e aceita pela Administração.</w:t>
      </w:r>
    </w:p>
    <w:p w14:paraId="7D2BB05E" w14:textId="77777777" w:rsidR="00BA3CAB" w:rsidRPr="00DC330D" w:rsidRDefault="00BA3CAB" w:rsidP="00C77292">
      <w:pPr>
        <w:numPr>
          <w:ilvl w:val="2"/>
          <w:numId w:val="0"/>
        </w:numPr>
        <w:tabs>
          <w:tab w:val="num" w:pos="0"/>
        </w:tabs>
        <w:suppressAutoHyphens/>
        <w:jc w:val="both"/>
        <w:rPr>
          <w:rFonts w:ascii="Consolas" w:eastAsia="Arial" w:hAnsi="Consolas" w:cs="Tahoma"/>
          <w:sz w:val="28"/>
          <w:szCs w:val="28"/>
        </w:rPr>
      </w:pPr>
    </w:p>
    <w:p w14:paraId="101A1198"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6.4. Os prazos de liquidação e pagamento observarão as disposições específicas do Anexo II – Termo de Referência, contados a partir do recebimento do objeto e da apresentação de documento de cobrança idôneo:</w:t>
      </w:r>
    </w:p>
    <w:p w14:paraId="5321A90B"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4D5EE702"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a. A liquidação seguirá os prazos definidos no Termo de Referência, após recebimento provisório ou definitivo, conforme exigível; e</w:t>
      </w:r>
    </w:p>
    <w:p w14:paraId="4CD113AA"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0BEC35BB"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b. O pagamento observará o prazo indicado no Termo de Referência, após a liquidação regular da despesa.</w:t>
      </w:r>
    </w:p>
    <w:p w14:paraId="7FD5F9A8"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4ED7A11C"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6.4.1. Para os fins de liquidação da despesa, deverá ser observado o disposto no art. 63 da Lei nº 4.320, de 17 de março de 1964, certificando-se do adimplemento da obrigação do contratado nos prazos e forma previstos no contrato.</w:t>
      </w:r>
    </w:p>
    <w:p w14:paraId="414C8B69" w14:textId="77777777" w:rsidR="00A01F1C" w:rsidRPr="00DC330D" w:rsidRDefault="00A01F1C" w:rsidP="00C77292">
      <w:pPr>
        <w:pStyle w:val="Contedo"/>
        <w:tabs>
          <w:tab w:val="clear" w:pos="0"/>
        </w:tabs>
        <w:spacing w:after="0" w:line="240" w:lineRule="auto"/>
        <w:ind w:left="0" w:firstLine="0"/>
        <w:rPr>
          <w:rFonts w:ascii="Consolas" w:hAnsi="Consolas" w:cs="Tahoma"/>
          <w:sz w:val="28"/>
          <w:szCs w:val="28"/>
        </w:rPr>
      </w:pPr>
    </w:p>
    <w:p w14:paraId="308D05A0"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6.4.2. O prazo para a liquidação da despesa previsto na alínea ‘a’ do item 6.4 poderá ser prorrogado, justificadamente, por igual período, quando houver necessidade de diligências para a aferição do atendimento das exigências contratuais.</w:t>
      </w:r>
    </w:p>
    <w:p w14:paraId="2D1D93BB"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62B94725"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lastRenderedPageBreak/>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78EB4AF4"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75A75DC9"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30C5DEA2"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31FAB502"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6.4.5. No caso de insuficiência de recursos financeiros disponíveis para quitação integral da obrigação, poderá haver pagamento parcial do crédito, permanecendo o saldo remanescente na mesma posição da ordem cronológica.</w:t>
      </w:r>
    </w:p>
    <w:p w14:paraId="79FEE47E"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42909CA6" w14:textId="5EACAFAC" w:rsidR="00BA3CAB" w:rsidRPr="00DC330D" w:rsidRDefault="00BA3CAB" w:rsidP="00C77292">
      <w:pPr>
        <w:numPr>
          <w:ilvl w:val="1"/>
          <w:numId w:val="0"/>
        </w:numPr>
        <w:tabs>
          <w:tab w:val="num" w:pos="-142"/>
        </w:tabs>
        <w:suppressAutoHyphens/>
        <w:jc w:val="both"/>
        <w:rPr>
          <w:rFonts w:ascii="Consolas" w:hAnsi="Consolas"/>
          <w:sz w:val="28"/>
          <w:szCs w:val="28"/>
        </w:rPr>
      </w:pPr>
      <w:r w:rsidRPr="00DC330D">
        <w:rPr>
          <w:rFonts w:ascii="Consolas" w:hAnsi="Consolas"/>
          <w:sz w:val="28"/>
          <w:szCs w:val="28"/>
        </w:rPr>
        <w:t xml:space="preserve">6.5. O prazo de vigência da contratação será de </w:t>
      </w:r>
      <w:r w:rsidR="00BA717B" w:rsidRPr="00DC330D">
        <w:rPr>
          <w:rFonts w:ascii="Consolas" w:hAnsi="Consolas"/>
          <w:sz w:val="28"/>
          <w:szCs w:val="28"/>
        </w:rPr>
        <w:t>12</w:t>
      </w:r>
      <w:r w:rsidRPr="00DC330D">
        <w:rPr>
          <w:rFonts w:ascii="Consolas" w:hAnsi="Consolas"/>
          <w:sz w:val="28"/>
          <w:szCs w:val="28"/>
        </w:rPr>
        <w:t xml:space="preserve"> (</w:t>
      </w:r>
      <w:r w:rsidR="00BA717B" w:rsidRPr="00DC330D">
        <w:rPr>
          <w:rFonts w:ascii="Consolas" w:hAnsi="Consolas"/>
          <w:sz w:val="28"/>
          <w:szCs w:val="28"/>
        </w:rPr>
        <w:t>doze</w:t>
      </w:r>
      <w:r w:rsidRPr="00DC330D">
        <w:rPr>
          <w:rFonts w:ascii="Consolas" w:hAnsi="Consolas"/>
          <w:sz w:val="28"/>
          <w:szCs w:val="28"/>
        </w:rPr>
        <w:t xml:space="preserve">) </w:t>
      </w:r>
      <w:r w:rsidR="00BA717B" w:rsidRPr="00DC330D">
        <w:rPr>
          <w:rFonts w:ascii="Consolas" w:hAnsi="Consolas"/>
          <w:sz w:val="28"/>
          <w:szCs w:val="28"/>
        </w:rPr>
        <w:t>meses</w:t>
      </w:r>
      <w:r w:rsidRPr="00DC330D">
        <w:rPr>
          <w:rFonts w:ascii="Consolas" w:hAnsi="Consolas"/>
          <w:sz w:val="28"/>
          <w:szCs w:val="28"/>
        </w:rPr>
        <w:t>, contado da assinatura do Termo de Contrato, sem prejuízo das obrigações de garantia e responsabilidade legal pelo fornecimento.</w:t>
      </w:r>
    </w:p>
    <w:p w14:paraId="25577254" w14:textId="77777777" w:rsidR="00BA717B" w:rsidRPr="00DC330D" w:rsidRDefault="00BA717B" w:rsidP="00C77292">
      <w:pPr>
        <w:numPr>
          <w:ilvl w:val="1"/>
          <w:numId w:val="0"/>
        </w:numPr>
        <w:tabs>
          <w:tab w:val="num" w:pos="-142"/>
        </w:tabs>
        <w:suppressAutoHyphens/>
        <w:jc w:val="both"/>
        <w:rPr>
          <w:rFonts w:ascii="Consolas" w:eastAsia="Arial" w:hAnsi="Consolas" w:cs="Tahoma"/>
          <w:sz w:val="28"/>
          <w:szCs w:val="28"/>
        </w:rPr>
      </w:pPr>
    </w:p>
    <w:p w14:paraId="40D67548"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sz w:val="28"/>
        </w:rPr>
        <w:t>6.6. Na assinatura do Termo de Contrato será exigida a comprovação das condições de habilitação e contratação consignadas neste Aviso, que deverão ser mantidas pelo contratado durante toda a vigência contratual e suas eventuais prorrogações.</w:t>
      </w:r>
    </w:p>
    <w:p w14:paraId="7E5E10FC" w14:textId="77777777" w:rsidR="00BA3CAB" w:rsidRPr="00DC330D" w:rsidRDefault="00BA3CAB" w:rsidP="00C77292">
      <w:pPr>
        <w:numPr>
          <w:ilvl w:val="1"/>
          <w:numId w:val="0"/>
        </w:numPr>
        <w:tabs>
          <w:tab w:val="num" w:pos="-142"/>
        </w:tabs>
        <w:suppressAutoHyphens/>
        <w:jc w:val="both"/>
        <w:rPr>
          <w:rFonts w:ascii="Consolas" w:eastAsia="Arial" w:hAnsi="Consolas" w:cs="Tahoma"/>
          <w:sz w:val="28"/>
          <w:szCs w:val="28"/>
        </w:rPr>
      </w:pPr>
    </w:p>
    <w:p w14:paraId="79BE9ED6" w14:textId="77777777" w:rsidR="00BA3CAB" w:rsidRPr="00DC330D" w:rsidRDefault="00BA3CAB" w:rsidP="00C77292">
      <w:pPr>
        <w:rPr>
          <w:rFonts w:ascii="Consolas" w:hAnsi="Consolas" w:cs="Tahoma"/>
          <w:b/>
          <w:bCs/>
          <w:sz w:val="28"/>
          <w:szCs w:val="28"/>
        </w:rPr>
      </w:pPr>
      <w:bookmarkStart w:id="2" w:name="_Toc142925870"/>
      <w:r w:rsidRPr="00DC330D">
        <w:rPr>
          <w:rFonts w:ascii="Consolas" w:hAnsi="Consolas" w:cs="Tahoma"/>
          <w:b/>
          <w:bCs/>
          <w:sz w:val="28"/>
          <w:szCs w:val="28"/>
        </w:rPr>
        <w:t>7. INFRAÇÕES E SANÇÕES ADMINISTRATIVAS</w:t>
      </w:r>
      <w:bookmarkEnd w:id="2"/>
    </w:p>
    <w:p w14:paraId="20E06B5C" w14:textId="77777777" w:rsidR="00BA3CAB" w:rsidRPr="00DC330D" w:rsidRDefault="00BA3CAB" w:rsidP="00C77292">
      <w:pPr>
        <w:rPr>
          <w:rFonts w:ascii="Consolas" w:hAnsi="Consolas" w:cs="Tahoma"/>
          <w:b/>
          <w:bCs/>
          <w:i/>
          <w:iCs/>
          <w:sz w:val="28"/>
          <w:szCs w:val="28"/>
        </w:rPr>
      </w:pPr>
    </w:p>
    <w:p w14:paraId="5C836663" w14:textId="77777777" w:rsidR="00BA3CAB" w:rsidRPr="00DC330D" w:rsidRDefault="00BA3CAB" w:rsidP="00C77292">
      <w:pPr>
        <w:numPr>
          <w:ilvl w:val="1"/>
          <w:numId w:val="0"/>
        </w:numPr>
        <w:tabs>
          <w:tab w:val="num" w:pos="-142"/>
        </w:tabs>
        <w:suppressAutoHyphens/>
        <w:jc w:val="both"/>
        <w:rPr>
          <w:rFonts w:ascii="Consolas" w:hAnsi="Consolas" w:cs="Tahoma"/>
          <w:b/>
          <w:sz w:val="28"/>
          <w:szCs w:val="28"/>
        </w:rPr>
      </w:pPr>
      <w:r w:rsidRPr="00DC330D">
        <w:rPr>
          <w:rFonts w:ascii="Consolas" w:hAnsi="Consolas" w:cs="Tahoma"/>
          <w:sz w:val="28"/>
          <w:szCs w:val="28"/>
        </w:rPr>
        <w:t xml:space="preserve">7.1. Comete infração administrativa o fornecedor que praticar quaisquer das hipóteses previstas no </w:t>
      </w:r>
      <w:hyperlink r:id="rId14" w:anchor="art155" w:history="1">
        <w:r w:rsidRPr="00DC330D">
          <w:rPr>
            <w:rStyle w:val="Hyperlink"/>
            <w:rFonts w:ascii="Consolas" w:hAnsi="Consolas" w:cs="Tahoma"/>
            <w:color w:val="auto"/>
            <w:sz w:val="28"/>
            <w:szCs w:val="28"/>
            <w:u w:val="none"/>
          </w:rPr>
          <w:t>art. 155 da Lei nº 14.133, de 2021</w:t>
        </w:r>
      </w:hyperlink>
      <w:r w:rsidRPr="00DC330D">
        <w:rPr>
          <w:rFonts w:ascii="Consolas" w:hAnsi="Consolas" w:cs="Tahoma"/>
          <w:sz w:val="28"/>
          <w:szCs w:val="28"/>
        </w:rPr>
        <w:t xml:space="preserve">, quais sejam: </w:t>
      </w:r>
    </w:p>
    <w:p w14:paraId="37FBC61F"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bookmarkStart w:id="3" w:name="_Ref143509900"/>
    </w:p>
    <w:p w14:paraId="50EC6B27"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7.1.1. dar causa à inexecução parcial do contrato;</w:t>
      </w:r>
      <w:bookmarkEnd w:id="3"/>
    </w:p>
    <w:p w14:paraId="18D7937B"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bookmarkStart w:id="4" w:name="_Ref143510015"/>
    </w:p>
    <w:p w14:paraId="2141A722"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lastRenderedPageBreak/>
        <w:t>7.1.2. dar causa à inexecução parcial do contrato que cause grave dano à Administração, ao funcionamento dos serviços públicos ou ao interesse coletivo;</w:t>
      </w:r>
      <w:bookmarkEnd w:id="4"/>
    </w:p>
    <w:p w14:paraId="6EB587D5"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4528F755"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7.1.3. dar causa à inexecução total do contrato;</w:t>
      </w:r>
    </w:p>
    <w:p w14:paraId="4FA54295"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11F82BA4"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7.1.4. deixar de entregar a documentação exigida para o certame;</w:t>
      </w:r>
    </w:p>
    <w:p w14:paraId="78AF006D"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6CB04B3C"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7.1.5. não manter a proposta, salvo em decorrência de fato superveniente devidamente justificado;</w:t>
      </w:r>
    </w:p>
    <w:p w14:paraId="42431D88"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23D0B111"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7.1.6. não celebrar o contrato ou não entregar a documentação exigida para a contratação, quando convocado dentro do prazo de validade de sua proposta;</w:t>
      </w:r>
    </w:p>
    <w:p w14:paraId="182597AB"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bookmarkStart w:id="5" w:name="_Ref143510046"/>
    </w:p>
    <w:p w14:paraId="75384153"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7.1.7. ensejar o retardamento da execução ou da entrega do objeto da contratação direta sem motivo justificado;</w:t>
      </w:r>
      <w:bookmarkStart w:id="6" w:name="_Ref143510088"/>
      <w:bookmarkEnd w:id="5"/>
    </w:p>
    <w:p w14:paraId="0A2F14ED"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7.1.8. apresentar declaração ou documentação falsa exigida para o certame ou prestar declaração falsa durante a dispensa de licitação ou a execução do contrato;</w:t>
      </w:r>
      <w:bookmarkEnd w:id="6"/>
    </w:p>
    <w:p w14:paraId="4B4280AB" w14:textId="77777777" w:rsidR="00C43BD7" w:rsidRPr="00DC330D" w:rsidRDefault="00C43BD7" w:rsidP="00C77292">
      <w:pPr>
        <w:numPr>
          <w:ilvl w:val="2"/>
          <w:numId w:val="0"/>
        </w:numPr>
        <w:tabs>
          <w:tab w:val="num" w:pos="0"/>
        </w:tabs>
        <w:suppressAutoHyphens/>
        <w:jc w:val="both"/>
        <w:rPr>
          <w:rFonts w:ascii="Consolas" w:hAnsi="Consolas" w:cs="Tahoma"/>
          <w:sz w:val="28"/>
          <w:szCs w:val="28"/>
        </w:rPr>
      </w:pPr>
    </w:p>
    <w:p w14:paraId="514EFF47"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7.1.9. fraudar a dispensa de licitação ou praticar ato fraudulento na execução do contrato;</w:t>
      </w:r>
    </w:p>
    <w:p w14:paraId="5EA43ADB"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5D72CB42"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7.1.10. comportar-se de modo inidôneo ou cometer fraude de qualquer natureza;</w:t>
      </w:r>
    </w:p>
    <w:p w14:paraId="17EC8BCE" w14:textId="77777777" w:rsidR="00BA3CAB" w:rsidRPr="00DC330D" w:rsidRDefault="00BA3CAB" w:rsidP="00C77292">
      <w:pPr>
        <w:pStyle w:val="PargrafodaLista"/>
        <w:numPr>
          <w:ilvl w:val="3"/>
          <w:numId w:val="0"/>
        </w:numPr>
        <w:tabs>
          <w:tab w:val="num" w:pos="0"/>
        </w:tabs>
        <w:suppressAutoHyphens/>
        <w:jc w:val="both"/>
        <w:rPr>
          <w:rFonts w:ascii="Consolas" w:hAnsi="Consolas" w:cs="Tahoma"/>
          <w:sz w:val="28"/>
          <w:szCs w:val="28"/>
        </w:rPr>
      </w:pPr>
      <w:r w:rsidRPr="00DC330D">
        <w:rPr>
          <w:rFonts w:ascii="Consolas" w:hAnsi="Consolas" w:cs="Tahoma"/>
          <w:sz w:val="28"/>
          <w:szCs w:val="28"/>
        </w:rPr>
        <w:t>7.1.10.1. Considera-se comportamento inidôneo, entre outros, a declaração falsa quanto às condições de participação, quanto ao enquadramento como ME/EPP ou o conluio entre os fornecedores, em qualquer momento da dispensa de licitação.</w:t>
      </w:r>
    </w:p>
    <w:p w14:paraId="68BC15BB"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129A941B"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7.1.11. praticar atos ilícitos com vistas a frustrar os objetivos deste certame.</w:t>
      </w:r>
    </w:p>
    <w:p w14:paraId="4F309C3C"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bookmarkStart w:id="7" w:name="_Ref143509952"/>
    </w:p>
    <w:p w14:paraId="16E68E21" w14:textId="77777777" w:rsidR="00BA3CAB" w:rsidRPr="00DC330D" w:rsidRDefault="00BA3CAB" w:rsidP="00C77292">
      <w:pPr>
        <w:numPr>
          <w:ilvl w:val="2"/>
          <w:numId w:val="0"/>
        </w:numPr>
        <w:tabs>
          <w:tab w:val="num" w:pos="0"/>
        </w:tabs>
        <w:suppressAutoHyphens/>
        <w:jc w:val="both"/>
        <w:rPr>
          <w:rStyle w:val="Hyperlink"/>
          <w:rFonts w:ascii="Consolas" w:hAnsi="Consolas" w:cs="Tahoma"/>
          <w:color w:val="auto"/>
          <w:sz w:val="28"/>
          <w:szCs w:val="28"/>
          <w:u w:val="none"/>
        </w:rPr>
      </w:pPr>
      <w:r w:rsidRPr="00DC330D">
        <w:rPr>
          <w:rFonts w:ascii="Consolas" w:hAnsi="Consolas" w:cs="Tahoma"/>
          <w:sz w:val="28"/>
          <w:szCs w:val="28"/>
        </w:rPr>
        <w:t>7.1.12. praticar ato lesivo previsto no </w:t>
      </w:r>
      <w:r w:rsidRPr="00DC330D">
        <w:rPr>
          <w:rFonts w:ascii="Consolas" w:hAnsi="Consolas" w:cs="Tahoma"/>
          <w:sz w:val="28"/>
          <w:szCs w:val="28"/>
        </w:rPr>
        <w:fldChar w:fldCharType="begin"/>
      </w:r>
      <w:r w:rsidRPr="00DC330D">
        <w:rPr>
          <w:rFonts w:ascii="Consolas" w:hAnsi="Consolas" w:cs="Tahoma"/>
          <w:sz w:val="28"/>
          <w:szCs w:val="28"/>
        </w:rPr>
        <w:instrText xml:space="preserve"> HYPERLINK "http://www.planalto.gov.br/ccivil_03/_ato2019-2022/2021/lei/L14133.htm" \l "art5" </w:instrText>
      </w:r>
      <w:r w:rsidRPr="00DC330D">
        <w:rPr>
          <w:rFonts w:ascii="Consolas" w:hAnsi="Consolas" w:cs="Tahoma"/>
          <w:sz w:val="28"/>
          <w:szCs w:val="28"/>
        </w:rPr>
        <w:fldChar w:fldCharType="separate"/>
      </w:r>
      <w:r w:rsidRPr="00DC330D">
        <w:rPr>
          <w:rStyle w:val="Hyperlink"/>
          <w:rFonts w:ascii="Consolas" w:hAnsi="Consolas" w:cs="Tahoma"/>
          <w:color w:val="auto"/>
          <w:sz w:val="28"/>
          <w:szCs w:val="28"/>
          <w:u w:val="none"/>
        </w:rPr>
        <w:t>art. 5º da Lei nº 12.846, de 1º de agosto de 2013.</w:t>
      </w:r>
    </w:p>
    <w:p w14:paraId="25E743C8"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fldChar w:fldCharType="end"/>
      </w:r>
      <w:bookmarkEnd w:id="7"/>
    </w:p>
    <w:p w14:paraId="3420278C" w14:textId="77777777" w:rsidR="00BA3CAB" w:rsidRPr="00DC330D" w:rsidRDefault="00BA3CAB" w:rsidP="00C77292">
      <w:pPr>
        <w:numPr>
          <w:ilvl w:val="1"/>
          <w:numId w:val="0"/>
        </w:numPr>
        <w:tabs>
          <w:tab w:val="num" w:pos="-142"/>
        </w:tabs>
        <w:suppressAutoHyphens/>
        <w:jc w:val="both"/>
        <w:rPr>
          <w:rFonts w:ascii="Consolas" w:hAnsi="Consolas" w:cs="Tahoma"/>
          <w:b/>
          <w:sz w:val="28"/>
          <w:szCs w:val="28"/>
        </w:rPr>
      </w:pPr>
      <w:r w:rsidRPr="00DC330D">
        <w:rPr>
          <w:rFonts w:ascii="Consolas" w:hAnsi="Consolas" w:cs="Tahoma"/>
          <w:sz w:val="28"/>
          <w:szCs w:val="28"/>
        </w:rPr>
        <w:t xml:space="preserve">7.2. O fornecedor que cometer qualquer das infrações discriminadas nos subitens anteriores ficará sujeito, sem </w:t>
      </w:r>
      <w:r w:rsidRPr="00DC330D">
        <w:rPr>
          <w:rFonts w:ascii="Consolas" w:hAnsi="Consolas" w:cs="Tahoma"/>
          <w:sz w:val="28"/>
          <w:szCs w:val="28"/>
        </w:rPr>
        <w:lastRenderedPageBreak/>
        <w:t>prejuízo da responsabilidade civil e criminal, às seguintes sanções:</w:t>
      </w:r>
    </w:p>
    <w:p w14:paraId="509A022C" w14:textId="77777777" w:rsidR="00BA3CAB" w:rsidRPr="00DC330D" w:rsidRDefault="00BA3CAB" w:rsidP="00C77292">
      <w:pPr>
        <w:suppressAutoHyphens/>
        <w:jc w:val="both"/>
        <w:rPr>
          <w:rFonts w:ascii="Consolas" w:hAnsi="Consolas" w:cs="Tahoma"/>
          <w:sz w:val="28"/>
          <w:szCs w:val="28"/>
        </w:rPr>
      </w:pPr>
    </w:p>
    <w:p w14:paraId="3F52236F" w14:textId="77777777" w:rsidR="00BA3CAB" w:rsidRPr="00DC330D" w:rsidRDefault="00BA3CAB" w:rsidP="00C77292">
      <w:pPr>
        <w:numPr>
          <w:ilvl w:val="2"/>
          <w:numId w:val="5"/>
        </w:numPr>
        <w:suppressAutoHyphens/>
        <w:ind w:left="0" w:firstLine="0"/>
        <w:jc w:val="both"/>
        <w:rPr>
          <w:rFonts w:ascii="Consolas" w:hAnsi="Consolas" w:cs="Tahoma"/>
          <w:sz w:val="28"/>
          <w:szCs w:val="28"/>
        </w:rPr>
      </w:pPr>
      <w:r w:rsidRPr="00DC330D">
        <w:rPr>
          <w:rFonts w:ascii="Consolas" w:hAnsi="Consolas" w:cs="Tahoma"/>
          <w:sz w:val="28"/>
          <w:szCs w:val="28"/>
        </w:rPr>
        <w:t>Advertência pela infração descrita no subitem 7.1.1 deste Aviso de Contratação Direta, quando não se justificar a imposição de penalidade mais grave;</w:t>
      </w:r>
    </w:p>
    <w:p w14:paraId="4D261DCF" w14:textId="77777777" w:rsidR="00BA3CAB" w:rsidRPr="00DC330D" w:rsidRDefault="00BA3CAB" w:rsidP="00C77292">
      <w:pPr>
        <w:suppressAutoHyphens/>
        <w:jc w:val="both"/>
        <w:rPr>
          <w:rFonts w:ascii="Consolas" w:hAnsi="Consolas" w:cs="Tahoma"/>
          <w:sz w:val="28"/>
          <w:szCs w:val="28"/>
        </w:rPr>
      </w:pPr>
    </w:p>
    <w:p w14:paraId="4A5268CA" w14:textId="77777777" w:rsidR="00BA3CAB" w:rsidRPr="00DC330D" w:rsidRDefault="00BA3CAB" w:rsidP="00C77292">
      <w:pPr>
        <w:numPr>
          <w:ilvl w:val="2"/>
          <w:numId w:val="5"/>
        </w:numPr>
        <w:suppressAutoHyphens/>
        <w:ind w:left="0" w:firstLine="0"/>
        <w:jc w:val="both"/>
        <w:rPr>
          <w:rFonts w:ascii="Consolas" w:hAnsi="Consolas" w:cs="Tahoma"/>
          <w:sz w:val="28"/>
          <w:szCs w:val="28"/>
        </w:rPr>
      </w:pPr>
      <w:r w:rsidRPr="00DC330D">
        <w:rPr>
          <w:rFonts w:ascii="Consolas" w:hAnsi="Consolas" w:cs="Tahoma"/>
          <w:sz w:val="28"/>
          <w:szCs w:val="28"/>
        </w:rPr>
        <w:t>Multa de 20% (vinte por cento) sobre o valor estimado do(s) item(ns) prejudicado(s) pela conduta do fornecedor, nas infrações dos subitens 7.1.1 a 7.1.12, assegurados o contraditório e a ampla defesa;</w:t>
      </w:r>
    </w:p>
    <w:p w14:paraId="568AD803" w14:textId="77777777" w:rsidR="00BA3CAB" w:rsidRPr="00DC330D" w:rsidRDefault="00BA3CAB" w:rsidP="00C77292">
      <w:pPr>
        <w:suppressAutoHyphens/>
        <w:jc w:val="both"/>
        <w:rPr>
          <w:rFonts w:ascii="Consolas" w:hAnsi="Consolas" w:cs="Tahoma"/>
          <w:sz w:val="28"/>
          <w:szCs w:val="28"/>
        </w:rPr>
      </w:pPr>
    </w:p>
    <w:p w14:paraId="278DC1A2" w14:textId="77777777" w:rsidR="00BA3CAB" w:rsidRPr="00DC330D" w:rsidRDefault="00BA3CAB" w:rsidP="00C77292">
      <w:pPr>
        <w:numPr>
          <w:ilvl w:val="2"/>
          <w:numId w:val="5"/>
        </w:numPr>
        <w:suppressAutoHyphens/>
        <w:ind w:left="0" w:firstLine="0"/>
        <w:jc w:val="both"/>
        <w:rPr>
          <w:rFonts w:ascii="Consolas" w:hAnsi="Consolas" w:cs="Tahoma"/>
          <w:sz w:val="28"/>
          <w:szCs w:val="28"/>
        </w:rPr>
      </w:pPr>
      <w:r w:rsidRPr="00DC330D">
        <w:rPr>
          <w:rFonts w:ascii="Consolas" w:hAnsi="Consolas" w:cs="Tahoma"/>
          <w:sz w:val="28"/>
          <w:szCs w:val="28"/>
        </w:rPr>
        <w:t>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14:paraId="044A35D4" w14:textId="77777777" w:rsidR="00BA3CAB" w:rsidRPr="00DC330D" w:rsidRDefault="00BA3CAB" w:rsidP="00C77292">
      <w:pPr>
        <w:suppressAutoHyphens/>
        <w:jc w:val="both"/>
        <w:rPr>
          <w:rFonts w:ascii="Consolas" w:hAnsi="Consolas" w:cs="Tahoma"/>
          <w:sz w:val="28"/>
          <w:szCs w:val="28"/>
        </w:rPr>
      </w:pPr>
    </w:p>
    <w:p w14:paraId="2DFFAE8E" w14:textId="77777777" w:rsidR="00BA3CAB" w:rsidRPr="00DC330D" w:rsidRDefault="00BA3CAB" w:rsidP="00C77292">
      <w:pPr>
        <w:numPr>
          <w:ilvl w:val="2"/>
          <w:numId w:val="5"/>
        </w:numPr>
        <w:suppressAutoHyphens/>
        <w:ind w:left="0" w:firstLine="0"/>
        <w:jc w:val="both"/>
        <w:rPr>
          <w:rFonts w:ascii="Consolas" w:hAnsi="Consolas" w:cs="Tahoma"/>
          <w:sz w:val="28"/>
          <w:szCs w:val="28"/>
        </w:rPr>
      </w:pPr>
      <w:r w:rsidRPr="00DC330D">
        <w:rPr>
          <w:rFonts w:ascii="Consolas" w:hAnsi="Consolas" w:cs="Tahoma"/>
          <w:sz w:val="28"/>
          <w:szCs w:val="28"/>
        </w:rPr>
        <w:t>Declaração de inidoneidade para licitar ou contratar, pelo prazo mínimo de 3 (três) anos e máximo de 6 (seis) anos, nas hipóteses dos subitens 7.1.8 a 7.1.12 e nas demais infrações que justifiquem a sanção mais grave, nos termos do art. 156, IV e § 5º, da Lei nº 14.133/2021;</w:t>
      </w:r>
    </w:p>
    <w:p w14:paraId="44D83B54" w14:textId="77777777" w:rsidR="00BA3CAB" w:rsidRPr="00DC330D" w:rsidRDefault="00BA3CAB" w:rsidP="00C77292">
      <w:pPr>
        <w:suppressAutoHyphens/>
        <w:jc w:val="both"/>
        <w:rPr>
          <w:rFonts w:ascii="Consolas" w:hAnsi="Consolas" w:cs="Tahoma"/>
          <w:sz w:val="28"/>
          <w:szCs w:val="28"/>
        </w:rPr>
      </w:pPr>
    </w:p>
    <w:p w14:paraId="3668D2C5"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7.3. </w:t>
      </w:r>
      <w:r w:rsidRPr="00DC330D">
        <w:rPr>
          <w:rFonts w:ascii="Consolas" w:hAnsi="Consolas" w:cs="Tahoma"/>
          <w:bCs/>
          <w:sz w:val="28"/>
          <w:szCs w:val="28"/>
        </w:rPr>
        <w:t>A aplicação das sanções previstas neste Aviso de Contratação Direta não exclui, em hipótese alguma, a obrigação de reparação integral do dano causado à Contratante (</w:t>
      </w:r>
      <w:hyperlink r:id="rId15" w:anchor="art156§9" w:history="1">
        <w:r w:rsidRPr="00DC330D">
          <w:rPr>
            <w:rStyle w:val="Hyperlink"/>
            <w:rFonts w:ascii="Consolas" w:hAnsi="Consolas" w:cs="Tahoma"/>
            <w:bCs/>
            <w:color w:val="auto"/>
            <w:sz w:val="28"/>
            <w:szCs w:val="28"/>
            <w:u w:val="none"/>
          </w:rPr>
          <w:t>art. 156, §9º</w:t>
        </w:r>
      </w:hyperlink>
      <w:r w:rsidRPr="00DC330D">
        <w:rPr>
          <w:rFonts w:ascii="Consolas" w:hAnsi="Consolas" w:cs="Tahoma"/>
          <w:bCs/>
          <w:sz w:val="28"/>
          <w:szCs w:val="28"/>
        </w:rPr>
        <w:t>)</w:t>
      </w:r>
    </w:p>
    <w:p w14:paraId="6E6A8D74"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08C19CB2"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7.4. </w:t>
      </w:r>
      <w:r w:rsidRPr="00DC330D">
        <w:rPr>
          <w:rFonts w:ascii="Consolas" w:hAnsi="Consolas" w:cs="Tahoma"/>
          <w:bCs/>
          <w:sz w:val="28"/>
          <w:szCs w:val="28"/>
        </w:rPr>
        <w:t xml:space="preserve">Todas as sanções previstas neste Aviso poderão ser aplicadas cumulativamente com a multa </w:t>
      </w:r>
      <w:hyperlink r:id="rId16" w:anchor="art156§7" w:history="1">
        <w:r w:rsidRPr="00DC330D">
          <w:rPr>
            <w:rStyle w:val="Hyperlink"/>
            <w:rFonts w:ascii="Consolas" w:hAnsi="Consolas" w:cs="Tahoma"/>
            <w:bCs/>
            <w:color w:val="auto"/>
            <w:sz w:val="28"/>
            <w:szCs w:val="28"/>
            <w:u w:val="none"/>
          </w:rPr>
          <w:t>(art. 156, §7º</w:t>
        </w:r>
      </w:hyperlink>
      <w:r w:rsidRPr="00DC330D">
        <w:rPr>
          <w:rFonts w:ascii="Consolas" w:hAnsi="Consolas" w:cs="Tahoma"/>
          <w:bCs/>
          <w:sz w:val="28"/>
          <w:szCs w:val="28"/>
        </w:rPr>
        <w:t>).</w:t>
      </w:r>
    </w:p>
    <w:p w14:paraId="06A50E64"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0525CEE0"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7.5. </w:t>
      </w:r>
      <w:r w:rsidRPr="00DC330D">
        <w:rPr>
          <w:rFonts w:ascii="Consolas" w:hAnsi="Consolas" w:cs="Tahoma"/>
          <w:bCs/>
          <w:sz w:val="28"/>
          <w:szCs w:val="28"/>
        </w:rPr>
        <w:t>Antes da aplicação da multa, será facultada a defesa do interessado no prazo de 15 (quinze) dias úteis, contado da data de sua intimação (</w:t>
      </w:r>
      <w:hyperlink r:id="rId17" w:anchor="art157" w:history="1">
        <w:r w:rsidRPr="00DC330D">
          <w:rPr>
            <w:rStyle w:val="Hyperlink"/>
            <w:rFonts w:ascii="Consolas" w:hAnsi="Consolas" w:cs="Tahoma"/>
            <w:bCs/>
            <w:color w:val="auto"/>
            <w:sz w:val="28"/>
            <w:szCs w:val="28"/>
            <w:u w:val="none"/>
          </w:rPr>
          <w:t>art. 157</w:t>
        </w:r>
      </w:hyperlink>
      <w:r w:rsidRPr="00DC330D">
        <w:rPr>
          <w:rFonts w:ascii="Consolas" w:hAnsi="Consolas" w:cs="Tahoma"/>
          <w:bCs/>
          <w:sz w:val="28"/>
          <w:szCs w:val="28"/>
        </w:rPr>
        <w:t>)</w:t>
      </w:r>
    </w:p>
    <w:p w14:paraId="167E11DD" w14:textId="77777777" w:rsidR="00A01F1C" w:rsidRPr="00DC330D" w:rsidRDefault="00A01F1C" w:rsidP="00C77292">
      <w:pPr>
        <w:numPr>
          <w:ilvl w:val="1"/>
          <w:numId w:val="0"/>
        </w:numPr>
        <w:tabs>
          <w:tab w:val="num" w:pos="-142"/>
        </w:tabs>
        <w:suppressAutoHyphens/>
        <w:jc w:val="both"/>
        <w:rPr>
          <w:rFonts w:ascii="Consolas" w:hAnsi="Consolas" w:cs="Tahoma"/>
          <w:sz w:val="28"/>
          <w:szCs w:val="28"/>
        </w:rPr>
      </w:pPr>
    </w:p>
    <w:p w14:paraId="7D7FFE62"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7.6. </w:t>
      </w:r>
      <w:r w:rsidRPr="00DC330D">
        <w:rPr>
          <w:rFonts w:ascii="Consolas" w:hAnsi="Consolas" w:cs="Tahoma"/>
          <w:bCs/>
          <w:sz w:val="28"/>
          <w:szCs w:val="28"/>
        </w:rPr>
        <w:t xml:space="preserve">Se a multa aplicada e as indenizações cabíveis forem superiores ao valor do pagamento eventualmente devido pelo </w:t>
      </w:r>
      <w:r w:rsidRPr="00DC330D">
        <w:rPr>
          <w:rFonts w:ascii="Consolas" w:hAnsi="Consolas" w:cs="Tahoma"/>
          <w:bCs/>
          <w:sz w:val="28"/>
          <w:szCs w:val="28"/>
        </w:rPr>
        <w:lastRenderedPageBreak/>
        <w:t>Contratante ao Contratado, além da perda desse valor, a diferença será descontada da garantia prestada ou será cobrada judicialmente (</w:t>
      </w:r>
      <w:hyperlink r:id="rId18" w:anchor="art156§8" w:history="1">
        <w:r w:rsidRPr="00DC330D">
          <w:rPr>
            <w:rStyle w:val="Hyperlink"/>
            <w:rFonts w:ascii="Consolas" w:hAnsi="Consolas" w:cs="Tahoma"/>
            <w:bCs/>
            <w:color w:val="auto"/>
            <w:sz w:val="28"/>
            <w:szCs w:val="28"/>
            <w:u w:val="none"/>
          </w:rPr>
          <w:t>art. 156, §8º</w:t>
        </w:r>
      </w:hyperlink>
      <w:r w:rsidRPr="00DC330D">
        <w:rPr>
          <w:rFonts w:ascii="Consolas" w:hAnsi="Consolas" w:cs="Tahoma"/>
          <w:bCs/>
          <w:sz w:val="28"/>
          <w:szCs w:val="28"/>
        </w:rPr>
        <w:t>).</w:t>
      </w:r>
    </w:p>
    <w:p w14:paraId="324EF129"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1986799B"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7.7. </w:t>
      </w:r>
      <w:r w:rsidRPr="00DC330D">
        <w:rPr>
          <w:rFonts w:ascii="Consolas" w:hAnsi="Consolas" w:cs="Tahoma"/>
          <w:bCs/>
          <w:sz w:val="28"/>
          <w:szCs w:val="28"/>
        </w:rPr>
        <w:t xml:space="preserve">Previamente ao encaminhamento à cobrança judicial, a multa poderá ser recolhida administrativamente no prazo máximo de </w:t>
      </w:r>
      <w:r w:rsidRPr="00DC330D">
        <w:rPr>
          <w:rFonts w:ascii="Consolas" w:hAnsi="Consolas" w:cs="Tahoma"/>
          <w:sz w:val="28"/>
          <w:szCs w:val="28"/>
        </w:rPr>
        <w:t>10 (dez) dias úteis</w:t>
      </w:r>
      <w:r w:rsidRPr="00DC330D">
        <w:rPr>
          <w:rFonts w:ascii="Consolas" w:hAnsi="Consolas" w:cs="Tahoma"/>
          <w:bCs/>
          <w:sz w:val="28"/>
          <w:szCs w:val="28"/>
        </w:rPr>
        <w:t>, a contar da data do recebimento da comunicação enviada pela autoridade competente.</w:t>
      </w:r>
      <w:bookmarkStart w:id="8" w:name="_Hlk78351618"/>
      <w:bookmarkEnd w:id="8"/>
    </w:p>
    <w:p w14:paraId="56F3DC44"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6455F5F1"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7.8. </w:t>
      </w:r>
      <w:r w:rsidRPr="00DC330D">
        <w:rPr>
          <w:rFonts w:ascii="Consolas" w:hAnsi="Consolas" w:cs="Tahoma"/>
          <w:bCs/>
          <w:sz w:val="28"/>
          <w:szCs w:val="28"/>
        </w:rPr>
        <w:t xml:space="preserve">A aplicação das sanções realizar-se-á em processo administrativo que assegure o contraditório e a ampla defesa ao Contratado, observando-se o procedimento previsto no </w:t>
      </w:r>
      <w:r w:rsidRPr="00DC330D">
        <w:rPr>
          <w:rFonts w:ascii="Consolas" w:hAnsi="Consolas" w:cs="Tahoma"/>
          <w:b/>
          <w:bCs/>
          <w:sz w:val="28"/>
          <w:szCs w:val="28"/>
        </w:rPr>
        <w:t xml:space="preserve">caput </w:t>
      </w:r>
      <w:r w:rsidRPr="00DC330D">
        <w:rPr>
          <w:rFonts w:ascii="Consolas" w:hAnsi="Consolas" w:cs="Tahoma"/>
          <w:bCs/>
          <w:sz w:val="28"/>
          <w:szCs w:val="28"/>
        </w:rPr>
        <w:t xml:space="preserve">e parágrafos do </w:t>
      </w:r>
      <w:hyperlink r:id="rId19" w:anchor="art158" w:history="1">
        <w:r w:rsidRPr="00DC330D">
          <w:rPr>
            <w:rStyle w:val="Hyperlink"/>
            <w:rFonts w:ascii="Consolas" w:hAnsi="Consolas" w:cs="Tahoma"/>
            <w:bCs/>
            <w:color w:val="auto"/>
            <w:sz w:val="28"/>
            <w:szCs w:val="28"/>
            <w:u w:val="none"/>
          </w:rPr>
          <w:t>art. 158 da Lei nº 14.133, de 2021</w:t>
        </w:r>
      </w:hyperlink>
      <w:r w:rsidRPr="00DC330D">
        <w:rPr>
          <w:rFonts w:ascii="Consolas" w:hAnsi="Consolas" w:cs="Tahoma"/>
          <w:bCs/>
          <w:sz w:val="28"/>
          <w:szCs w:val="28"/>
        </w:rPr>
        <w:t>, para as penalidades de impedimento de licitar e contratar e de declaração de inidoneidade para licitar ou contratar.</w:t>
      </w:r>
    </w:p>
    <w:p w14:paraId="50C90534"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4AD96FE3"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7.9. </w:t>
      </w:r>
      <w:r w:rsidRPr="00DC330D">
        <w:rPr>
          <w:rFonts w:ascii="Consolas" w:hAnsi="Consolas" w:cs="Tahoma"/>
          <w:bCs/>
          <w:sz w:val="28"/>
          <w:szCs w:val="28"/>
        </w:rPr>
        <w:t>Na aplicação das sanções serão considerados (</w:t>
      </w:r>
      <w:hyperlink r:id="rId20" w:anchor="art156§1" w:history="1">
        <w:r w:rsidRPr="00DC330D">
          <w:rPr>
            <w:rStyle w:val="Hyperlink"/>
            <w:rFonts w:ascii="Consolas" w:hAnsi="Consolas" w:cs="Tahoma"/>
            <w:bCs/>
            <w:color w:val="auto"/>
            <w:sz w:val="28"/>
            <w:szCs w:val="28"/>
            <w:u w:val="none"/>
          </w:rPr>
          <w:t>art. 156, §1º</w:t>
        </w:r>
      </w:hyperlink>
      <w:r w:rsidRPr="00DC330D">
        <w:rPr>
          <w:rFonts w:ascii="Consolas" w:hAnsi="Consolas" w:cs="Tahoma"/>
          <w:bCs/>
          <w:sz w:val="28"/>
          <w:szCs w:val="28"/>
        </w:rPr>
        <w:t>):</w:t>
      </w:r>
    </w:p>
    <w:p w14:paraId="12A622B2"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0A8DC83B"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7.9.1. </w:t>
      </w:r>
      <w:r w:rsidRPr="00DC330D">
        <w:rPr>
          <w:rFonts w:ascii="Consolas" w:hAnsi="Consolas" w:cs="Tahoma"/>
          <w:bCs/>
          <w:sz w:val="28"/>
          <w:szCs w:val="28"/>
        </w:rPr>
        <w:t>a natureza e a gravidade da infração cometida;</w:t>
      </w:r>
    </w:p>
    <w:p w14:paraId="7C47306F"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521A0A95"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7.9.2. </w:t>
      </w:r>
      <w:r w:rsidRPr="00DC330D">
        <w:rPr>
          <w:rFonts w:ascii="Consolas" w:hAnsi="Consolas" w:cs="Tahoma"/>
          <w:bCs/>
          <w:sz w:val="28"/>
          <w:szCs w:val="28"/>
        </w:rPr>
        <w:t>as peculiaridades do caso concreto;</w:t>
      </w:r>
    </w:p>
    <w:p w14:paraId="4C14E47F"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588ECB54"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7.9.3. </w:t>
      </w:r>
      <w:r w:rsidRPr="00DC330D">
        <w:rPr>
          <w:rFonts w:ascii="Consolas" w:hAnsi="Consolas" w:cs="Tahoma"/>
          <w:bCs/>
          <w:sz w:val="28"/>
          <w:szCs w:val="28"/>
        </w:rPr>
        <w:t>as circunstâncias agravantes ou atenuantes;</w:t>
      </w:r>
    </w:p>
    <w:p w14:paraId="791B44A2"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2624E301"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7.9.4. </w:t>
      </w:r>
      <w:r w:rsidRPr="00DC330D">
        <w:rPr>
          <w:rFonts w:ascii="Consolas" w:hAnsi="Consolas" w:cs="Tahoma"/>
          <w:bCs/>
          <w:sz w:val="28"/>
          <w:szCs w:val="28"/>
        </w:rPr>
        <w:t>os danos que dela provierem para o Contratante;</w:t>
      </w:r>
    </w:p>
    <w:p w14:paraId="7025636B"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6563F9B4"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7.9.5. </w:t>
      </w:r>
      <w:r w:rsidRPr="00DC330D">
        <w:rPr>
          <w:rFonts w:ascii="Consolas" w:hAnsi="Consolas" w:cs="Tahoma"/>
          <w:bCs/>
          <w:sz w:val="28"/>
          <w:szCs w:val="28"/>
        </w:rPr>
        <w:t>a implantação ou o aperfeiçoamento de programa de integridade, conforme normas e orientações dos órgãos de controle.</w:t>
      </w:r>
    </w:p>
    <w:p w14:paraId="476F55B7"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153839D4"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7.10. </w:t>
      </w:r>
      <w:r w:rsidRPr="00DC330D">
        <w:rPr>
          <w:rFonts w:ascii="Consolas" w:hAnsi="Consolas" w:cs="Tahoma"/>
          <w:bCs/>
          <w:sz w:val="28"/>
          <w:szCs w:val="28"/>
        </w:rPr>
        <w:t xml:space="preserve">Os atos previstos como infrações administrativas na </w:t>
      </w:r>
      <w:hyperlink r:id="rId21" w:history="1">
        <w:r w:rsidRPr="00DC330D">
          <w:rPr>
            <w:rStyle w:val="Hyperlink"/>
            <w:rFonts w:ascii="Consolas" w:hAnsi="Consolas" w:cs="Tahoma"/>
            <w:bCs/>
            <w:color w:val="auto"/>
            <w:sz w:val="28"/>
            <w:szCs w:val="28"/>
            <w:u w:val="none"/>
          </w:rPr>
          <w:t>Lei nº 14.133, de 2021</w:t>
        </w:r>
      </w:hyperlink>
      <w:r w:rsidRPr="00DC330D">
        <w:rPr>
          <w:rFonts w:ascii="Consolas" w:hAnsi="Consolas" w:cs="Tahoma"/>
          <w:bCs/>
          <w:sz w:val="28"/>
          <w:szCs w:val="28"/>
        </w:rPr>
        <w:t xml:space="preserve">, ou em outras leis de licitações e contratos da Administração Pública que também sejam tipificados como atos lesivos na </w:t>
      </w:r>
      <w:hyperlink r:id="rId22" w:history="1">
        <w:r w:rsidRPr="00DC330D">
          <w:rPr>
            <w:rStyle w:val="Hyperlink"/>
            <w:rFonts w:ascii="Consolas" w:hAnsi="Consolas" w:cs="Tahoma"/>
            <w:bCs/>
            <w:color w:val="auto"/>
            <w:sz w:val="28"/>
            <w:szCs w:val="28"/>
            <w:u w:val="none"/>
          </w:rPr>
          <w:t>Lei nº 12.846, de 1º de agosto de 2013</w:t>
        </w:r>
      </w:hyperlink>
      <w:r w:rsidRPr="00DC330D">
        <w:rPr>
          <w:rFonts w:ascii="Consolas" w:hAnsi="Consolas" w:cs="Tahoma"/>
          <w:bCs/>
          <w:sz w:val="28"/>
          <w:szCs w:val="28"/>
        </w:rPr>
        <w:t>, serão apurados e julgados conjuntamente, nos mesmos autos, observados o rito procedimental e autoridade competente definidos na referida Lei (</w:t>
      </w:r>
      <w:hyperlink r:id="rId23" w:anchor="art159" w:history="1">
        <w:r w:rsidRPr="00DC330D">
          <w:rPr>
            <w:rStyle w:val="Hyperlink"/>
            <w:rFonts w:ascii="Consolas" w:hAnsi="Consolas" w:cs="Tahoma"/>
            <w:bCs/>
            <w:color w:val="auto"/>
            <w:sz w:val="28"/>
            <w:szCs w:val="28"/>
            <w:u w:val="none"/>
          </w:rPr>
          <w:t>art. 159</w:t>
        </w:r>
      </w:hyperlink>
      <w:r w:rsidRPr="00DC330D">
        <w:rPr>
          <w:rFonts w:ascii="Consolas" w:hAnsi="Consolas" w:cs="Tahoma"/>
          <w:bCs/>
          <w:sz w:val="28"/>
          <w:szCs w:val="28"/>
        </w:rPr>
        <w:t>).</w:t>
      </w:r>
    </w:p>
    <w:p w14:paraId="290F4685"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4A112140"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lastRenderedPageBreak/>
        <w:t>7.11. A personalidade jurídica do Contratado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E35724A"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336E32C9"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r w:rsidRPr="00DC330D">
        <w:rPr>
          <w:rFonts w:ascii="Consolas" w:hAnsi="Consolas" w:cs="Tahoma"/>
          <w:sz w:val="28"/>
          <w:szCs w:val="28"/>
        </w:rPr>
        <w:t xml:space="preserve">7.12. </w:t>
      </w:r>
      <w:r w:rsidRPr="00DC330D">
        <w:rPr>
          <w:rFonts w:ascii="Consolas" w:hAnsi="Consolas" w:cs="Tahoma"/>
          <w:bCs/>
          <w:sz w:val="28"/>
          <w:szCs w:val="28"/>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DC330D">
        <w:rPr>
          <w:rFonts w:ascii="Consolas" w:hAnsi="Consolas" w:cs="Tahoma"/>
          <w:bCs/>
          <w:sz w:val="28"/>
          <w:szCs w:val="28"/>
        </w:rPr>
        <w:t>Ceis</w:t>
      </w:r>
      <w:proofErr w:type="spellEnd"/>
      <w:r w:rsidRPr="00DC330D">
        <w:rPr>
          <w:rFonts w:ascii="Consolas" w:hAnsi="Consolas" w:cs="Tahoma"/>
          <w:bCs/>
          <w:sz w:val="28"/>
          <w:szCs w:val="28"/>
        </w:rPr>
        <w:t>) e no Cadastro Nacional de Empresas Punidas (</w:t>
      </w:r>
      <w:proofErr w:type="spellStart"/>
      <w:r w:rsidRPr="00DC330D">
        <w:rPr>
          <w:rFonts w:ascii="Consolas" w:hAnsi="Consolas" w:cs="Tahoma"/>
          <w:bCs/>
          <w:sz w:val="28"/>
          <w:szCs w:val="28"/>
        </w:rPr>
        <w:t>Cnep</w:t>
      </w:r>
      <w:proofErr w:type="spellEnd"/>
      <w:r w:rsidRPr="00DC330D">
        <w:rPr>
          <w:rFonts w:ascii="Consolas" w:hAnsi="Consolas" w:cs="Tahoma"/>
          <w:bCs/>
          <w:sz w:val="28"/>
          <w:szCs w:val="28"/>
        </w:rPr>
        <w:t>), instituídos no âmbito do Poder Executivo Federal. (</w:t>
      </w:r>
      <w:hyperlink r:id="rId24" w:anchor="art161" w:history="1">
        <w:r w:rsidRPr="00DC330D">
          <w:rPr>
            <w:rStyle w:val="Hyperlink"/>
            <w:rFonts w:ascii="Consolas" w:hAnsi="Consolas" w:cs="Tahoma"/>
            <w:bCs/>
            <w:color w:val="auto"/>
            <w:sz w:val="28"/>
            <w:szCs w:val="28"/>
            <w:u w:val="none"/>
          </w:rPr>
          <w:t>Art. 161</w:t>
        </w:r>
      </w:hyperlink>
      <w:r w:rsidRPr="00DC330D">
        <w:rPr>
          <w:rFonts w:ascii="Consolas" w:hAnsi="Consolas" w:cs="Tahoma"/>
          <w:bCs/>
          <w:sz w:val="28"/>
          <w:szCs w:val="28"/>
        </w:rPr>
        <w:t>)</w:t>
      </w:r>
    </w:p>
    <w:p w14:paraId="259F21D0"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64E0E567" w14:textId="77777777" w:rsidR="00BA3CAB" w:rsidRPr="00DC330D" w:rsidRDefault="00BA3CAB" w:rsidP="00C77292">
      <w:pPr>
        <w:numPr>
          <w:ilvl w:val="1"/>
          <w:numId w:val="0"/>
        </w:numPr>
        <w:tabs>
          <w:tab w:val="num" w:pos="-142"/>
        </w:tabs>
        <w:suppressAutoHyphens/>
        <w:jc w:val="both"/>
        <w:rPr>
          <w:rStyle w:val="Hyperlink"/>
          <w:rFonts w:ascii="Consolas" w:hAnsi="Consolas" w:cs="Tahoma"/>
          <w:bCs/>
          <w:color w:val="auto"/>
          <w:sz w:val="28"/>
          <w:szCs w:val="28"/>
          <w:u w:val="none"/>
        </w:rPr>
      </w:pPr>
      <w:r w:rsidRPr="00DC330D">
        <w:rPr>
          <w:rFonts w:ascii="Consolas" w:hAnsi="Consolas" w:cs="Tahoma"/>
          <w:sz w:val="28"/>
          <w:szCs w:val="28"/>
        </w:rPr>
        <w:t xml:space="preserve">7.13. </w:t>
      </w:r>
      <w:r w:rsidRPr="00DC330D">
        <w:rPr>
          <w:rFonts w:ascii="Consolas" w:hAnsi="Consolas" w:cs="Tahoma"/>
          <w:bCs/>
          <w:sz w:val="28"/>
          <w:szCs w:val="28"/>
        </w:rPr>
        <w:t xml:space="preserve">As sanções de impedimento de licitar e contratar e declaração de inidoneidade para licitar ou contratar são passíveis de reabilitação na forma do </w:t>
      </w:r>
      <w:hyperlink r:id="rId25" w:anchor="art163" w:history="1">
        <w:r w:rsidRPr="00DC330D">
          <w:rPr>
            <w:rStyle w:val="Hyperlink"/>
            <w:rFonts w:ascii="Consolas" w:hAnsi="Consolas" w:cs="Tahoma"/>
            <w:bCs/>
            <w:color w:val="auto"/>
            <w:sz w:val="28"/>
            <w:szCs w:val="28"/>
            <w:u w:val="none"/>
          </w:rPr>
          <w:t>art. 163 da Lei nº 14.133, de 2021.</w:t>
        </w:r>
      </w:hyperlink>
    </w:p>
    <w:p w14:paraId="22CD8D24" w14:textId="77777777" w:rsidR="00BA3CAB" w:rsidRPr="00DC330D" w:rsidRDefault="00BA3CAB" w:rsidP="00C77292">
      <w:pPr>
        <w:numPr>
          <w:ilvl w:val="1"/>
          <w:numId w:val="0"/>
        </w:numPr>
        <w:tabs>
          <w:tab w:val="num" w:pos="-142"/>
        </w:tabs>
        <w:suppressAutoHyphens/>
        <w:jc w:val="both"/>
        <w:rPr>
          <w:rFonts w:ascii="Consolas" w:hAnsi="Consolas" w:cs="Tahoma"/>
          <w:bCs/>
          <w:sz w:val="28"/>
          <w:szCs w:val="28"/>
        </w:rPr>
      </w:pPr>
    </w:p>
    <w:p w14:paraId="42AC670F"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7.14. As sanções por atos praticados no decorrer da contratação estão previstas nos anexos a este Aviso.</w:t>
      </w:r>
    </w:p>
    <w:p w14:paraId="1B783CFC" w14:textId="77777777" w:rsidR="00BA717B" w:rsidRPr="00DC330D" w:rsidRDefault="00BA717B" w:rsidP="00C77292">
      <w:pPr>
        <w:rPr>
          <w:rFonts w:ascii="Consolas" w:hAnsi="Consolas" w:cs="Tahoma"/>
          <w:b/>
          <w:bCs/>
          <w:sz w:val="28"/>
          <w:szCs w:val="28"/>
        </w:rPr>
      </w:pPr>
      <w:bookmarkStart w:id="9" w:name="_Toc142925871"/>
    </w:p>
    <w:p w14:paraId="6AFA8124" w14:textId="21DC4CBA" w:rsidR="00BA3CAB" w:rsidRPr="00DC330D" w:rsidRDefault="00BA3CAB" w:rsidP="00C77292">
      <w:pPr>
        <w:rPr>
          <w:rFonts w:ascii="Consolas" w:hAnsi="Consolas" w:cs="Tahoma"/>
          <w:b/>
          <w:bCs/>
          <w:i/>
          <w:iCs/>
          <w:sz w:val="28"/>
          <w:szCs w:val="28"/>
        </w:rPr>
      </w:pPr>
      <w:r w:rsidRPr="00DC330D">
        <w:rPr>
          <w:rFonts w:ascii="Consolas" w:hAnsi="Consolas" w:cs="Tahoma"/>
          <w:b/>
          <w:bCs/>
          <w:sz w:val="28"/>
          <w:szCs w:val="28"/>
        </w:rPr>
        <w:t>8. DAS DISPOSIÇÕES GERAIS</w:t>
      </w:r>
      <w:bookmarkEnd w:id="9"/>
    </w:p>
    <w:p w14:paraId="273921FD" w14:textId="77777777" w:rsidR="00BA3CAB" w:rsidRPr="00DC330D" w:rsidRDefault="00BA3CAB" w:rsidP="00C77292">
      <w:pPr>
        <w:rPr>
          <w:rFonts w:ascii="Consolas" w:hAnsi="Consolas" w:cs="Tahoma"/>
          <w:sz w:val="28"/>
          <w:szCs w:val="28"/>
        </w:rPr>
      </w:pPr>
    </w:p>
    <w:p w14:paraId="55D9AD91"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8.1. No caso de todos os fornecedores restarem desclassificados ou inabilitados (procedimento fracassado), a Administração poderá:</w:t>
      </w:r>
    </w:p>
    <w:p w14:paraId="1AE47888"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49F0BF9D"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bookmarkStart w:id="10" w:name="_Ref143510170"/>
      <w:r w:rsidRPr="00DC330D">
        <w:rPr>
          <w:rFonts w:ascii="Consolas" w:hAnsi="Consolas" w:cs="Tahoma"/>
          <w:sz w:val="28"/>
          <w:szCs w:val="28"/>
        </w:rPr>
        <w:t>8.1.1. republicar o presente aviso;</w:t>
      </w:r>
      <w:bookmarkEnd w:id="10"/>
    </w:p>
    <w:p w14:paraId="33F3CB71"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2AD08CFD"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bookmarkStart w:id="11" w:name="_Ref143510198"/>
      <w:r w:rsidRPr="00DC330D">
        <w:rPr>
          <w:rFonts w:ascii="Consolas" w:hAnsi="Consolas" w:cs="Tahoma"/>
          <w:sz w:val="28"/>
          <w:szCs w:val="28"/>
        </w:rPr>
        <w:t xml:space="preserve">8.1.2. valer-se, para a contratação, de proposta obtida na pesquisa de preços que serviu de base ao procedimento, se houver, </w:t>
      </w:r>
      <w:r w:rsidRPr="00DC330D">
        <w:rPr>
          <w:rFonts w:ascii="Consolas" w:hAnsi="Consolas" w:cs="Tahoma"/>
          <w:sz w:val="28"/>
          <w:szCs w:val="28"/>
        </w:rPr>
        <w:lastRenderedPageBreak/>
        <w:t>privilegiando-se os menores preços, sempre que possível, e desde que atendidas às condições de habilitação exigidas.</w:t>
      </w:r>
      <w:bookmarkEnd w:id="11"/>
    </w:p>
    <w:p w14:paraId="1DBD7EB5"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09B2B375" w14:textId="77777777" w:rsidR="00BA3CAB" w:rsidRPr="00DC330D" w:rsidRDefault="00BA3CAB" w:rsidP="00C77292">
      <w:pPr>
        <w:numPr>
          <w:ilvl w:val="3"/>
          <w:numId w:val="0"/>
        </w:numPr>
        <w:tabs>
          <w:tab w:val="num" w:pos="0"/>
        </w:tabs>
        <w:suppressAutoHyphens/>
        <w:jc w:val="both"/>
        <w:rPr>
          <w:rFonts w:ascii="Consolas" w:hAnsi="Consolas" w:cs="Tahoma"/>
          <w:sz w:val="28"/>
          <w:szCs w:val="28"/>
        </w:rPr>
      </w:pPr>
      <w:r w:rsidRPr="00DC330D">
        <w:rPr>
          <w:rFonts w:ascii="Consolas" w:hAnsi="Consolas" w:cs="Tahoma"/>
          <w:sz w:val="28"/>
          <w:szCs w:val="28"/>
        </w:rPr>
        <w:t>8.1.2.1. No caso do subitem anterior, a contratação será operacionalizada fora deste procedimento.</w:t>
      </w:r>
    </w:p>
    <w:p w14:paraId="279B50D8" w14:textId="77777777" w:rsidR="00BA3CAB" w:rsidRPr="00DC330D" w:rsidRDefault="00BA3CAB" w:rsidP="00C77292">
      <w:pPr>
        <w:numPr>
          <w:ilvl w:val="3"/>
          <w:numId w:val="0"/>
        </w:numPr>
        <w:tabs>
          <w:tab w:val="num" w:pos="0"/>
        </w:tabs>
        <w:suppressAutoHyphens/>
        <w:jc w:val="both"/>
        <w:rPr>
          <w:rFonts w:ascii="Consolas" w:hAnsi="Consolas" w:cs="Tahoma"/>
          <w:sz w:val="28"/>
          <w:szCs w:val="28"/>
        </w:rPr>
      </w:pPr>
    </w:p>
    <w:p w14:paraId="0C7930EF"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8.1.3. fixar prazo para que possa haver adequação das propostas ou da documentação de habilitação, conforme o caso.</w:t>
      </w:r>
    </w:p>
    <w:p w14:paraId="2056F8B9"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43909804"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8.2. As providências dos subitens 8.1.1 e 8.1.2 também poderão ser utilizadas se não houver o comparecimento de quaisquer fornecedores interessados (procedimento deserto).</w:t>
      </w:r>
    </w:p>
    <w:p w14:paraId="170A48F6" w14:textId="77777777" w:rsidR="00BA717B" w:rsidRPr="00DC330D" w:rsidRDefault="00BA717B" w:rsidP="00C77292">
      <w:pPr>
        <w:numPr>
          <w:ilvl w:val="1"/>
          <w:numId w:val="0"/>
        </w:numPr>
        <w:tabs>
          <w:tab w:val="num" w:pos="-142"/>
        </w:tabs>
        <w:suppressAutoHyphens/>
        <w:jc w:val="both"/>
        <w:rPr>
          <w:rFonts w:ascii="Consolas" w:hAnsi="Consolas" w:cs="Tahoma"/>
          <w:sz w:val="28"/>
          <w:szCs w:val="28"/>
        </w:rPr>
      </w:pPr>
    </w:p>
    <w:p w14:paraId="1D249DE2" w14:textId="6EC858F9"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20C9A512"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72CE5F54"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22C17C4"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8.5. Os horários estabelecidos na divulgação deste procedimento observarão o horário de Brasília-DF.</w:t>
      </w:r>
    </w:p>
    <w:p w14:paraId="2098BCF5"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1E95B522"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7052A0AE"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2CEB306B"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5AD406D"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728D8157"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lastRenderedPageBreak/>
        <w:t>8.8. Os fornecedores assumem todos os custos de preparação e apresentação de suas propostas e a Administração não será, em nenhum caso, responsável por esses custos, independentemente da condução ou do resultado do processo de contratação.</w:t>
      </w:r>
    </w:p>
    <w:p w14:paraId="39A7EE74"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7A7397C0"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8.9. Em caso de divergência entre as disposições deste Aviso de Contratação Direta e as de seus anexos ou das demais peças que compõem o processo, prevalecerão as disposições deste Aviso.</w:t>
      </w:r>
    </w:p>
    <w:p w14:paraId="3F91A91F"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5211D437"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8.10. Da sessão pública será divulgada ata no Diário Oficial do Município de Pirajuí e no endereço eletrônico https://www.pirajui.sp.gov.br.</w:t>
      </w:r>
    </w:p>
    <w:p w14:paraId="1107268A" w14:textId="77777777" w:rsidR="00C43BD7" w:rsidRPr="00DC330D" w:rsidRDefault="00C43BD7" w:rsidP="00C77292">
      <w:pPr>
        <w:numPr>
          <w:ilvl w:val="1"/>
          <w:numId w:val="0"/>
        </w:numPr>
        <w:tabs>
          <w:tab w:val="num" w:pos="-142"/>
        </w:tabs>
        <w:suppressAutoHyphens/>
        <w:jc w:val="both"/>
        <w:rPr>
          <w:rFonts w:ascii="Consolas" w:hAnsi="Consolas" w:cs="Tahoma"/>
          <w:sz w:val="28"/>
          <w:szCs w:val="28"/>
        </w:rPr>
      </w:pPr>
    </w:p>
    <w:p w14:paraId="5A5E2677"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r w:rsidRPr="00DC330D">
        <w:rPr>
          <w:rFonts w:ascii="Consolas" w:hAnsi="Consolas" w:cs="Tahoma"/>
          <w:sz w:val="28"/>
          <w:szCs w:val="28"/>
        </w:rPr>
        <w:t>8.11. Integram este Aviso de Contratação Direta, para todos os fins e efeitos, os seguintes anexos:</w:t>
      </w:r>
    </w:p>
    <w:p w14:paraId="68F6951F"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56C3A3B2"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8.11.1. ANEXO I – Documentação exigida para Habilitação;</w:t>
      </w:r>
    </w:p>
    <w:p w14:paraId="2A6BD0E9" w14:textId="77777777" w:rsidR="00BA3CAB" w:rsidRPr="00DC330D" w:rsidRDefault="00BA3CAB" w:rsidP="00C77292">
      <w:pPr>
        <w:numPr>
          <w:ilvl w:val="1"/>
          <w:numId w:val="0"/>
        </w:numPr>
        <w:tabs>
          <w:tab w:val="num" w:pos="-142"/>
        </w:tabs>
        <w:suppressAutoHyphens/>
        <w:jc w:val="both"/>
        <w:rPr>
          <w:rFonts w:ascii="Consolas" w:hAnsi="Consolas" w:cs="Tahoma"/>
          <w:sz w:val="28"/>
          <w:szCs w:val="28"/>
        </w:rPr>
      </w:pPr>
    </w:p>
    <w:p w14:paraId="053A4E0B"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cs="Tahoma"/>
          <w:sz w:val="28"/>
          <w:szCs w:val="28"/>
        </w:rPr>
        <w:t>8.11.2. ANEXO II – Termo de Referência;</w:t>
      </w:r>
    </w:p>
    <w:p w14:paraId="28D0B5D8"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p>
    <w:p w14:paraId="69DCDBA2" w14:textId="77777777" w:rsidR="00BA3CAB" w:rsidRPr="00DC330D" w:rsidRDefault="00BA3CAB" w:rsidP="00C77292">
      <w:pPr>
        <w:numPr>
          <w:ilvl w:val="2"/>
          <w:numId w:val="0"/>
        </w:numPr>
        <w:tabs>
          <w:tab w:val="num" w:pos="0"/>
        </w:tabs>
        <w:suppressAutoHyphens/>
        <w:jc w:val="both"/>
        <w:rPr>
          <w:rFonts w:ascii="Consolas" w:hAnsi="Consolas" w:cs="Tahoma"/>
          <w:sz w:val="28"/>
          <w:szCs w:val="28"/>
        </w:rPr>
      </w:pPr>
      <w:r w:rsidRPr="00DC330D">
        <w:rPr>
          <w:rFonts w:ascii="Consolas" w:hAnsi="Consolas"/>
          <w:sz w:val="28"/>
        </w:rPr>
        <w:t>8.11.3. ANEXO III – Termo de Ciência e Concordância;</w:t>
      </w:r>
    </w:p>
    <w:p w14:paraId="58E2D095" w14:textId="77777777" w:rsidR="00497DAB" w:rsidRPr="00DC330D" w:rsidRDefault="00497DAB" w:rsidP="00C77292">
      <w:pPr>
        <w:numPr>
          <w:ilvl w:val="2"/>
          <w:numId w:val="0"/>
        </w:numPr>
        <w:tabs>
          <w:tab w:val="num" w:pos="0"/>
        </w:tabs>
        <w:suppressAutoHyphens/>
        <w:jc w:val="both"/>
        <w:rPr>
          <w:rFonts w:ascii="Consolas" w:hAnsi="Consolas" w:cs="Tahoma"/>
          <w:sz w:val="28"/>
          <w:szCs w:val="28"/>
        </w:rPr>
      </w:pPr>
    </w:p>
    <w:p w14:paraId="1068D234" w14:textId="77777777" w:rsidR="006F3235" w:rsidRPr="00DC330D" w:rsidRDefault="00000000">
      <w:pPr>
        <w:rPr>
          <w:rFonts w:ascii="Consolas" w:hAnsi="Consolas" w:cs="Tahoma"/>
          <w:sz w:val="28"/>
          <w:szCs w:val="28"/>
        </w:rPr>
      </w:pPr>
      <w:r w:rsidRPr="00DC330D">
        <w:rPr>
          <w:rFonts w:ascii="Consolas" w:hAnsi="Consolas"/>
          <w:sz w:val="28"/>
        </w:rPr>
        <w:t>8.11.4. ANEXO IV – Modelo de Declaração (Fase de Apresentação da Proposta); e</w:t>
      </w:r>
    </w:p>
    <w:p w14:paraId="2054C1DA" w14:textId="77777777" w:rsidR="00D169D0" w:rsidRPr="00DC330D" w:rsidRDefault="00D169D0">
      <w:pPr>
        <w:rPr>
          <w:rFonts w:ascii="Consolas" w:hAnsi="Consolas"/>
          <w:sz w:val="28"/>
          <w:szCs w:val="28"/>
        </w:rPr>
      </w:pPr>
    </w:p>
    <w:p w14:paraId="6E9D7B12" w14:textId="77777777" w:rsidR="006F3235" w:rsidRPr="00DC330D" w:rsidRDefault="00000000">
      <w:pPr>
        <w:rPr>
          <w:rFonts w:ascii="Consolas" w:hAnsi="Consolas"/>
          <w:sz w:val="28"/>
          <w:szCs w:val="28"/>
        </w:rPr>
      </w:pPr>
      <w:r w:rsidRPr="00DC330D">
        <w:rPr>
          <w:rFonts w:ascii="Consolas" w:hAnsi="Consolas"/>
          <w:sz w:val="28"/>
        </w:rPr>
        <w:t>8.11.5. ANEXO V – Minuta de Termo de Contrato.</w:t>
      </w:r>
    </w:p>
    <w:p w14:paraId="6C464414" w14:textId="77777777" w:rsidR="003A1DD2" w:rsidRPr="00DC330D" w:rsidRDefault="003A1DD2" w:rsidP="00C77292">
      <w:pPr>
        <w:jc w:val="center"/>
        <w:rPr>
          <w:rFonts w:ascii="Consolas" w:eastAsia="MS Mincho" w:hAnsi="Consolas" w:cs="Tahoma"/>
          <w:b/>
          <w:bCs/>
          <w:sz w:val="28"/>
          <w:szCs w:val="28"/>
        </w:rPr>
      </w:pPr>
    </w:p>
    <w:p w14:paraId="5EAE92F3" w14:textId="33A4900D" w:rsidR="00BA3CAB" w:rsidRPr="00DC330D" w:rsidRDefault="00BA3CAB" w:rsidP="00C77292">
      <w:pPr>
        <w:jc w:val="center"/>
        <w:rPr>
          <w:rFonts w:ascii="Consolas" w:eastAsia="MS Mincho" w:hAnsi="Consolas" w:cs="Tahoma"/>
          <w:b/>
          <w:bCs/>
          <w:sz w:val="28"/>
          <w:szCs w:val="28"/>
        </w:rPr>
      </w:pPr>
      <w:r w:rsidRPr="00DC330D">
        <w:rPr>
          <w:rFonts w:ascii="Consolas" w:hAnsi="Consolas"/>
          <w:b/>
          <w:bCs/>
          <w:sz w:val="28"/>
          <w:szCs w:val="28"/>
        </w:rPr>
        <w:t xml:space="preserve">PIRAJUÍ, </w:t>
      </w:r>
      <w:r w:rsidR="00BA717B" w:rsidRPr="00DC330D">
        <w:rPr>
          <w:rFonts w:ascii="Consolas" w:hAnsi="Consolas"/>
          <w:b/>
          <w:bCs/>
          <w:sz w:val="28"/>
          <w:szCs w:val="28"/>
        </w:rPr>
        <w:t>15</w:t>
      </w:r>
      <w:r w:rsidRPr="00DC330D">
        <w:rPr>
          <w:rFonts w:ascii="Consolas" w:hAnsi="Consolas"/>
          <w:b/>
          <w:bCs/>
          <w:sz w:val="28"/>
          <w:szCs w:val="28"/>
        </w:rPr>
        <w:t xml:space="preserve"> DE </w:t>
      </w:r>
      <w:r w:rsidR="00BA717B" w:rsidRPr="00DC330D">
        <w:rPr>
          <w:rFonts w:ascii="Consolas" w:hAnsi="Consolas"/>
          <w:b/>
          <w:bCs/>
          <w:sz w:val="28"/>
          <w:szCs w:val="28"/>
        </w:rPr>
        <w:t>OUTUBRO</w:t>
      </w:r>
      <w:r w:rsidRPr="00DC330D">
        <w:rPr>
          <w:rFonts w:ascii="Consolas" w:hAnsi="Consolas"/>
          <w:b/>
          <w:bCs/>
          <w:sz w:val="28"/>
          <w:szCs w:val="28"/>
        </w:rPr>
        <w:t xml:space="preserve"> DE 2026.</w:t>
      </w:r>
    </w:p>
    <w:p w14:paraId="6A484C77" w14:textId="77777777" w:rsidR="00392AD7" w:rsidRPr="00DC330D" w:rsidRDefault="00392AD7" w:rsidP="00C77292">
      <w:pPr>
        <w:jc w:val="center"/>
        <w:rPr>
          <w:rFonts w:ascii="Consolas" w:eastAsia="MS Mincho" w:hAnsi="Consolas" w:cs="Tahoma"/>
          <w:b/>
          <w:bCs/>
          <w:sz w:val="28"/>
          <w:szCs w:val="28"/>
        </w:rPr>
      </w:pPr>
    </w:p>
    <w:p w14:paraId="72AA696A" w14:textId="77777777" w:rsidR="00A01F1C" w:rsidRPr="00DC330D" w:rsidRDefault="00A01F1C" w:rsidP="00C77292">
      <w:pPr>
        <w:jc w:val="center"/>
        <w:rPr>
          <w:rFonts w:ascii="Consolas" w:eastAsia="MS Mincho" w:hAnsi="Consolas" w:cs="Tahoma"/>
          <w:b/>
          <w:bCs/>
          <w:sz w:val="28"/>
          <w:szCs w:val="28"/>
        </w:rPr>
      </w:pPr>
    </w:p>
    <w:p w14:paraId="0E9AEED6" w14:textId="77777777" w:rsidR="00A01F1C" w:rsidRPr="00DC330D" w:rsidRDefault="00A01F1C" w:rsidP="00C77292">
      <w:pPr>
        <w:jc w:val="center"/>
        <w:rPr>
          <w:rFonts w:ascii="Consolas" w:eastAsia="MS Mincho" w:hAnsi="Consolas" w:cs="Tahoma"/>
          <w:b/>
          <w:bCs/>
          <w:sz w:val="28"/>
          <w:szCs w:val="28"/>
        </w:rPr>
      </w:pPr>
    </w:p>
    <w:p w14:paraId="68C94DCC" w14:textId="77777777" w:rsidR="00F95F54" w:rsidRPr="00DC330D" w:rsidRDefault="00F95F54" w:rsidP="00C77292">
      <w:pPr>
        <w:jc w:val="center"/>
        <w:rPr>
          <w:rFonts w:ascii="Consolas" w:eastAsia="MS Mincho" w:hAnsi="Consolas" w:cs="Tahoma"/>
          <w:b/>
          <w:bCs/>
          <w:sz w:val="28"/>
          <w:szCs w:val="28"/>
        </w:rPr>
      </w:pPr>
    </w:p>
    <w:p w14:paraId="0DBA84F2" w14:textId="77777777" w:rsidR="00F95F54" w:rsidRPr="00DC330D" w:rsidRDefault="00F95F54" w:rsidP="00C77292">
      <w:pPr>
        <w:jc w:val="center"/>
        <w:rPr>
          <w:rFonts w:ascii="Consolas" w:hAnsi="Consolas"/>
          <w:b/>
          <w:sz w:val="28"/>
          <w:szCs w:val="28"/>
        </w:rPr>
      </w:pPr>
      <w:r w:rsidRPr="00DC330D">
        <w:rPr>
          <w:rFonts w:ascii="Consolas" w:hAnsi="Consolas"/>
          <w:b/>
          <w:sz w:val="28"/>
          <w:szCs w:val="28"/>
        </w:rPr>
        <w:t>GERONICE LEMOS DE OLIVEIRA CALDEIRA</w:t>
      </w:r>
    </w:p>
    <w:p w14:paraId="478AF8BA" w14:textId="77777777" w:rsidR="00A01F1C" w:rsidRPr="00DC330D" w:rsidRDefault="00BA3CAB" w:rsidP="00C77292">
      <w:pPr>
        <w:jc w:val="center"/>
        <w:rPr>
          <w:rFonts w:ascii="Consolas" w:eastAsia="MS Mincho" w:hAnsi="Consolas"/>
          <w:b/>
          <w:bCs/>
          <w:sz w:val="28"/>
          <w:szCs w:val="28"/>
        </w:rPr>
      </w:pPr>
      <w:r w:rsidRPr="00DC330D">
        <w:rPr>
          <w:rFonts w:ascii="Consolas" w:hAnsi="Consolas"/>
          <w:b/>
          <w:bCs/>
          <w:sz w:val="28"/>
          <w:szCs w:val="28"/>
        </w:rPr>
        <w:t xml:space="preserve">PREFEITA MUNICIPAL DE </w:t>
      </w:r>
      <w:r w:rsidRPr="00DC330D">
        <w:rPr>
          <w:rFonts w:ascii="Consolas" w:eastAsia="MS Mincho" w:hAnsi="Consolas"/>
          <w:b/>
          <w:bCs/>
          <w:sz w:val="28"/>
          <w:szCs w:val="28"/>
        </w:rPr>
        <w:t>PIRAJUÍ</w:t>
      </w:r>
      <w:bookmarkStart w:id="12" w:name="_Toc131534001"/>
      <w:bookmarkStart w:id="13" w:name="_Toc139555302"/>
    </w:p>
    <w:p w14:paraId="3974D5FB" w14:textId="77777777" w:rsidR="00A01F1C" w:rsidRPr="00DC330D" w:rsidRDefault="00A01F1C">
      <w:pPr>
        <w:spacing w:after="160" w:line="259" w:lineRule="auto"/>
        <w:rPr>
          <w:rFonts w:ascii="Consolas" w:eastAsia="MS Mincho" w:hAnsi="Consolas"/>
          <w:b/>
          <w:bCs/>
          <w:sz w:val="28"/>
          <w:szCs w:val="28"/>
        </w:rPr>
      </w:pPr>
      <w:r w:rsidRPr="00DC330D">
        <w:rPr>
          <w:rFonts w:ascii="Consolas" w:eastAsia="MS Mincho" w:hAnsi="Consolas"/>
          <w:b/>
          <w:bCs/>
          <w:sz w:val="28"/>
          <w:szCs w:val="28"/>
        </w:rPr>
        <w:br w:type="page"/>
      </w:r>
    </w:p>
    <w:p w14:paraId="5241D2ED" w14:textId="77777777" w:rsidR="00BA3CAB" w:rsidRPr="00DC330D" w:rsidRDefault="00BA3CAB" w:rsidP="00C77292">
      <w:pPr>
        <w:pBdr>
          <w:top w:val="single" w:sz="4" w:space="1" w:color="auto"/>
          <w:left w:val="single" w:sz="4" w:space="4" w:color="auto"/>
          <w:bottom w:val="single" w:sz="4" w:space="1" w:color="auto"/>
          <w:right w:val="single" w:sz="4" w:space="4" w:color="auto"/>
        </w:pBdr>
        <w:shd w:val="clear" w:color="auto" w:fill="D3D3D3" w:themeFill="background2" w:themeFillShade="E6"/>
        <w:jc w:val="center"/>
        <w:rPr>
          <w:rFonts w:ascii="Consolas" w:hAnsi="Consolas" w:cs="Tahoma"/>
          <w:b/>
          <w:bCs/>
          <w:i/>
          <w:iCs/>
          <w:sz w:val="28"/>
          <w:szCs w:val="28"/>
        </w:rPr>
      </w:pPr>
      <w:r w:rsidRPr="00DC330D">
        <w:rPr>
          <w:rFonts w:ascii="Consolas" w:hAnsi="Consolas" w:cs="Tahoma"/>
          <w:b/>
          <w:bCs/>
          <w:sz w:val="28"/>
          <w:szCs w:val="28"/>
        </w:rPr>
        <w:lastRenderedPageBreak/>
        <w:t>ANEXO I</w:t>
      </w:r>
    </w:p>
    <w:p w14:paraId="4245B8A5" w14:textId="77777777" w:rsidR="00BA3CAB" w:rsidRPr="00DC330D" w:rsidRDefault="00BA3CAB" w:rsidP="00C77292">
      <w:pPr>
        <w:pBdr>
          <w:top w:val="single" w:sz="4" w:space="1" w:color="auto"/>
          <w:left w:val="single" w:sz="4" w:space="4" w:color="auto"/>
          <w:bottom w:val="single" w:sz="4" w:space="1" w:color="auto"/>
          <w:right w:val="single" w:sz="4" w:space="4" w:color="auto"/>
        </w:pBdr>
        <w:shd w:val="clear" w:color="auto" w:fill="D3D3D3" w:themeFill="background2" w:themeFillShade="E6"/>
        <w:jc w:val="center"/>
        <w:rPr>
          <w:rFonts w:ascii="Consolas" w:hAnsi="Consolas" w:cs="Tahoma"/>
          <w:b/>
          <w:bCs/>
          <w:i/>
          <w:iCs/>
          <w:sz w:val="28"/>
          <w:szCs w:val="28"/>
        </w:rPr>
      </w:pPr>
      <w:r w:rsidRPr="00DC330D">
        <w:rPr>
          <w:rFonts w:ascii="Consolas" w:hAnsi="Consolas" w:cs="Tahoma"/>
          <w:b/>
          <w:bCs/>
          <w:sz w:val="28"/>
          <w:szCs w:val="28"/>
        </w:rPr>
        <w:t>DOCUMENTAÇÃO EXIGIDA PARA HABILITAÇÃO</w:t>
      </w:r>
      <w:bookmarkEnd w:id="12"/>
      <w:bookmarkEnd w:id="13"/>
    </w:p>
    <w:p w14:paraId="07C97706" w14:textId="77777777" w:rsidR="00BA3CAB" w:rsidRPr="00DC330D" w:rsidRDefault="00BA3CAB" w:rsidP="00C77292">
      <w:pPr>
        <w:rPr>
          <w:rFonts w:ascii="Consolas" w:hAnsi="Consolas" w:cs="Tahoma"/>
          <w:sz w:val="28"/>
          <w:szCs w:val="28"/>
        </w:rPr>
      </w:pPr>
    </w:p>
    <w:p w14:paraId="56E7D5EE"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1. As exigências de habilitação a serem atendidas pelo fornecedor são aquelas discriminadas nos itens a seguir:</w:t>
      </w:r>
    </w:p>
    <w:p w14:paraId="1706E082"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7DDF94EB"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1.1. HABILITAÇÃO JURÍDICA:</w:t>
      </w:r>
    </w:p>
    <w:p w14:paraId="0560F655"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73D6D133"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1.1.1. </w:t>
      </w:r>
      <w:r w:rsidRPr="00DC330D">
        <w:rPr>
          <w:rFonts w:ascii="Consolas" w:hAnsi="Consolas" w:cs="Tahoma"/>
          <w:b/>
          <w:sz w:val="28"/>
          <w:szCs w:val="28"/>
        </w:rPr>
        <w:t>Empresário individual:</w:t>
      </w:r>
      <w:r w:rsidRPr="00DC330D">
        <w:rPr>
          <w:rFonts w:ascii="Consolas" w:hAnsi="Consolas" w:cs="Tahoma"/>
          <w:sz w:val="28"/>
          <w:szCs w:val="28"/>
        </w:rPr>
        <w:t xml:space="preserve"> inscrição no Registro Público de Empresas Mercantis, a cargo da Junta Comercial da respectiva sede;</w:t>
      </w:r>
    </w:p>
    <w:p w14:paraId="132485D2"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7B2E792A"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E/OU</w:t>
      </w:r>
    </w:p>
    <w:p w14:paraId="40EB4315"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1C795C2A"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1.1.2. </w:t>
      </w:r>
      <w:r w:rsidRPr="00DC330D">
        <w:rPr>
          <w:rFonts w:ascii="Consolas" w:hAnsi="Consolas" w:cs="Tahoma"/>
          <w:b/>
          <w:sz w:val="28"/>
          <w:szCs w:val="28"/>
        </w:rPr>
        <w:t>Microempreendedor Individual (MEI):</w:t>
      </w:r>
      <w:r w:rsidRPr="00DC330D">
        <w:rPr>
          <w:rFonts w:ascii="Consolas" w:hAnsi="Consolas" w:cs="Tahoma"/>
          <w:sz w:val="28"/>
          <w:szCs w:val="28"/>
        </w:rPr>
        <w:t xml:space="preserve"> Certificado da Condição de Microempreendedor Individual (CMEI), cuja aceitação ficará condicionada à verificação da autenticidade no sítio </w:t>
      </w:r>
      <w:hyperlink r:id="rId26" w:history="1">
        <w:r w:rsidRPr="00DC330D">
          <w:rPr>
            <w:rStyle w:val="Hyperlink"/>
            <w:rFonts w:ascii="Consolas" w:hAnsi="Consolas" w:cs="Tahoma"/>
            <w:bCs/>
            <w:color w:val="auto"/>
            <w:sz w:val="28"/>
            <w:szCs w:val="28"/>
            <w:u w:val="none"/>
          </w:rPr>
          <w:t>https://www.gov.br/empreendedor</w:t>
        </w:r>
      </w:hyperlink>
      <w:r w:rsidRPr="00DC330D">
        <w:rPr>
          <w:rFonts w:ascii="Consolas" w:hAnsi="Consolas" w:cs="Tahoma"/>
          <w:sz w:val="28"/>
          <w:szCs w:val="28"/>
        </w:rPr>
        <w:t>;</w:t>
      </w:r>
    </w:p>
    <w:p w14:paraId="76D1816F"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5E5F78C8"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E/OU</w:t>
      </w:r>
    </w:p>
    <w:p w14:paraId="0FA97B6F"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73F0FE94" w14:textId="7CC0B82E"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1.1.3. </w:t>
      </w:r>
      <w:r w:rsidR="00DC330D" w:rsidRPr="00DC330D">
        <w:rPr>
          <w:rFonts w:ascii="Consolas" w:hAnsi="Consolas" w:cs="Tahoma"/>
          <w:b/>
          <w:sz w:val="28"/>
          <w:szCs w:val="28"/>
        </w:rPr>
        <w:t>Sociedade empresária, inclusive sociedade limitada unipessoal (SLU):</w:t>
      </w:r>
      <w:r w:rsidR="00DC330D" w:rsidRPr="00DC330D">
        <w:rPr>
          <w:rFonts w:ascii="Consolas" w:hAnsi="Consolas" w:cs="Tahoma"/>
          <w:bCs/>
          <w:sz w:val="28"/>
          <w:szCs w:val="28"/>
        </w:rPr>
        <w:t xml:space="preserve"> inscrição do ato constitutivo, estatuto ou contrato social no Registro Público de Empresas Mercantis, a cargo da Junta Comercial da respectiva sede, acompanhada de documento comprobatório de seus administradores</w:t>
      </w:r>
      <w:r w:rsidRPr="00DC330D">
        <w:rPr>
          <w:rFonts w:ascii="Consolas" w:hAnsi="Consolas" w:cs="Tahoma"/>
          <w:sz w:val="28"/>
          <w:szCs w:val="28"/>
        </w:rPr>
        <w:t>;</w:t>
      </w:r>
    </w:p>
    <w:p w14:paraId="7F6368E0"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23BB55FC"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E/OU</w:t>
      </w:r>
    </w:p>
    <w:p w14:paraId="64DE5AB8"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414B2B32"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1.1.4. </w:t>
      </w:r>
      <w:r w:rsidRPr="00DC330D">
        <w:rPr>
          <w:rFonts w:ascii="Consolas" w:hAnsi="Consolas" w:cs="Tahoma"/>
          <w:b/>
          <w:sz w:val="28"/>
          <w:szCs w:val="28"/>
        </w:rPr>
        <w:t>Sociedade empresária estrangeira com atuação permanente no País:</w:t>
      </w:r>
      <w:r w:rsidRPr="00DC330D">
        <w:rPr>
          <w:rFonts w:ascii="Consolas" w:hAnsi="Consolas" w:cs="Tahoma"/>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BC4FBA5"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4EF6EB04"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E/OU</w:t>
      </w:r>
    </w:p>
    <w:p w14:paraId="71A2DEE1"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104D4332"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lastRenderedPageBreak/>
        <w:t xml:space="preserve">1.1.5. </w:t>
      </w:r>
      <w:r w:rsidRPr="00DC330D">
        <w:rPr>
          <w:rFonts w:ascii="Consolas" w:hAnsi="Consolas" w:cs="Tahoma"/>
          <w:b/>
          <w:sz w:val="28"/>
          <w:szCs w:val="28"/>
        </w:rPr>
        <w:t>Sociedade simples:</w:t>
      </w:r>
      <w:r w:rsidRPr="00DC330D">
        <w:rPr>
          <w:rFonts w:ascii="Consolas" w:hAnsi="Consolas" w:cs="Tahoma"/>
          <w:sz w:val="28"/>
          <w:szCs w:val="28"/>
        </w:rPr>
        <w:t xml:space="preserve"> inscrição do ato constitutivo no Registro Civil de Pessoas Jurídicas do local de sua sede, acompanhada de documento comprobatório de seus administradores;</w:t>
      </w:r>
    </w:p>
    <w:p w14:paraId="7F17868A"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449150DF"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E/OU</w:t>
      </w:r>
    </w:p>
    <w:p w14:paraId="15D854DB"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273C00DE"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1.1.6. </w:t>
      </w:r>
      <w:r w:rsidRPr="00DC330D">
        <w:rPr>
          <w:rFonts w:ascii="Consolas" w:hAnsi="Consolas" w:cs="Tahoma"/>
          <w:b/>
          <w:sz w:val="28"/>
          <w:szCs w:val="28"/>
        </w:rPr>
        <w:t>Filial, sucursal ou agência de sociedade simples ou empresária</w:t>
      </w:r>
      <w:r w:rsidRPr="00DC330D">
        <w:rPr>
          <w:rFonts w:ascii="Consolas" w:hAnsi="Consolas" w:cs="Tahoma"/>
          <w:sz w:val="28"/>
          <w:szCs w:val="2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FA1E0A"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6D5F33DB"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E/OU</w:t>
      </w:r>
    </w:p>
    <w:p w14:paraId="78554AAC"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7B1E9AE6"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1.1.7. </w:t>
      </w:r>
      <w:r w:rsidRPr="00DC330D">
        <w:rPr>
          <w:rFonts w:ascii="Consolas" w:hAnsi="Consolas" w:cs="Tahoma"/>
          <w:b/>
          <w:sz w:val="28"/>
          <w:szCs w:val="28"/>
        </w:rPr>
        <w:t>Sociedade cooperativa:</w:t>
      </w:r>
      <w:r w:rsidRPr="00DC330D">
        <w:rPr>
          <w:rFonts w:ascii="Consolas" w:hAnsi="Consolas" w:cs="Tahoma"/>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6029517B"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2C27B320"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E/OU</w:t>
      </w:r>
    </w:p>
    <w:p w14:paraId="0A0FAB7E"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1632C496"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1.1.8. Os documentos apresentados deverão estar acompanhados de todas as alterações ou da consolidação respectiva.</w:t>
      </w:r>
    </w:p>
    <w:p w14:paraId="34AC70BB"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566D7F4A"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1.2. HABILITAÇÕES FISCAL, SOCIAL E TRABALHISTA:</w:t>
      </w:r>
    </w:p>
    <w:p w14:paraId="41B90D0E"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73369D63"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1.2.1. Prova de inscrição no Cadastro Nacional da Pessoa Jurídica (CNPJ);</w:t>
      </w:r>
    </w:p>
    <w:p w14:paraId="1140CDDD"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7E26442A"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w:t>
      </w:r>
      <w:r w:rsidRPr="00DC330D">
        <w:rPr>
          <w:rFonts w:ascii="Consolas" w:hAnsi="Consolas" w:cs="Tahoma"/>
          <w:sz w:val="28"/>
          <w:szCs w:val="28"/>
        </w:rPr>
        <w:lastRenderedPageBreak/>
        <w:t>outubro de 2014, do Secretário da Receita Federal do Brasil e da Procuradora-Geral da Fazenda Nacional;</w:t>
      </w:r>
    </w:p>
    <w:p w14:paraId="1D11F7E5"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555FD0C0"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1.2.3. Prova de regularidade com o Fundo de Garantia do Tempo de Serviço (FGTS);</w:t>
      </w:r>
    </w:p>
    <w:p w14:paraId="57D8374E"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1CCE9836"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3CB2002C"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13BD6670"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0F90FB"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4439D329" w14:textId="11AD9A04"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1.2.6. </w:t>
      </w:r>
      <w:r w:rsidR="00DC330D" w:rsidRPr="00DC330D">
        <w:rPr>
          <w:rFonts w:ascii="Consolas" w:hAnsi="Consolas" w:cs="Tahoma"/>
          <w:sz w:val="28"/>
          <w:szCs w:val="28"/>
        </w:rPr>
        <w:t>Prova de inscrição no cadastro de contribuintes estadual, quando exigível, relativo ao domicílio ou sede do fornecedor, pertinente ao seu ramo de atividade e compatível com o objeto contratual</w:t>
      </w:r>
      <w:r w:rsidRPr="00DC330D">
        <w:rPr>
          <w:rFonts w:ascii="Consolas" w:hAnsi="Consolas" w:cs="Tahoma"/>
          <w:sz w:val="28"/>
          <w:szCs w:val="28"/>
        </w:rPr>
        <w:t>.</w:t>
      </w:r>
    </w:p>
    <w:p w14:paraId="7966ADE6"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732A40DF"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1.2.6.1.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37078FA4"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381E5E52" w14:textId="7037E47E"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1.2.7. Prova de regularidade com a Fazenda </w:t>
      </w:r>
      <w:r w:rsidR="00DC330D" w:rsidRPr="00DC330D">
        <w:rPr>
          <w:rFonts w:ascii="Consolas" w:hAnsi="Consolas" w:cs="Tahoma"/>
          <w:b/>
          <w:sz w:val="28"/>
          <w:szCs w:val="28"/>
        </w:rPr>
        <w:t>Estadual</w:t>
      </w:r>
      <w:r w:rsidRPr="00DC330D">
        <w:rPr>
          <w:rFonts w:ascii="Consolas" w:hAnsi="Consolas" w:cs="Tahoma"/>
          <w:sz w:val="28"/>
          <w:szCs w:val="28"/>
        </w:rPr>
        <w:t xml:space="preserve"> do domicílio ou sede do fornecedor, relativa à atividade em cujo exercício contrata ou concorre.</w:t>
      </w:r>
    </w:p>
    <w:p w14:paraId="00153E2B"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49FEAAF2" w14:textId="5EC4DBF8"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 xml:space="preserve">1.2.7.1. Caso o fornecedor seja considerado isento dos tributos </w:t>
      </w:r>
      <w:r w:rsidR="00DC330D" w:rsidRPr="00DC330D">
        <w:rPr>
          <w:rFonts w:ascii="Consolas" w:hAnsi="Consolas" w:cs="Tahoma"/>
          <w:b/>
          <w:sz w:val="28"/>
          <w:szCs w:val="28"/>
        </w:rPr>
        <w:t>Estaduais</w:t>
      </w:r>
      <w:r w:rsidRPr="00DC330D">
        <w:rPr>
          <w:rFonts w:ascii="Consolas" w:hAnsi="Consolas" w:cs="Tahoma"/>
          <w:b/>
          <w:sz w:val="28"/>
          <w:szCs w:val="28"/>
        </w:rPr>
        <w:t xml:space="preserve"> </w:t>
      </w:r>
      <w:r w:rsidRPr="00DC330D">
        <w:rPr>
          <w:rFonts w:ascii="Consolas" w:hAnsi="Consolas" w:cs="Tahoma"/>
          <w:sz w:val="28"/>
          <w:szCs w:val="28"/>
        </w:rPr>
        <w:t xml:space="preserve">relacionados ao objeto, deverá comprovar tal condição mediante a apresentação de certidão ou declaração da Fazenda respectiva do seu domicílio ou sede, ou por meio de outro </w:t>
      </w:r>
      <w:r w:rsidRPr="00DC330D">
        <w:rPr>
          <w:rFonts w:ascii="Consolas" w:hAnsi="Consolas" w:cs="Tahoma"/>
          <w:sz w:val="28"/>
          <w:szCs w:val="28"/>
        </w:rPr>
        <w:lastRenderedPageBreak/>
        <w:t>documento equivalente, na forma da respectiva legislação de regência.</w:t>
      </w:r>
    </w:p>
    <w:p w14:paraId="49F0F003" w14:textId="77777777" w:rsidR="00BA3CAB" w:rsidRPr="00DC330D" w:rsidRDefault="00BA3CAB" w:rsidP="00C77292">
      <w:pPr>
        <w:pStyle w:val="Contedo"/>
        <w:tabs>
          <w:tab w:val="clear" w:pos="0"/>
        </w:tabs>
        <w:spacing w:after="0" w:line="240" w:lineRule="auto"/>
        <w:ind w:left="0" w:firstLine="0"/>
        <w:rPr>
          <w:rFonts w:ascii="Consolas" w:hAnsi="Consolas" w:cs="Tahoma"/>
          <w:sz w:val="28"/>
          <w:szCs w:val="28"/>
        </w:rPr>
      </w:pPr>
    </w:p>
    <w:p w14:paraId="3B34925C"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r w:rsidRPr="00DC330D">
        <w:rPr>
          <w:rFonts w:ascii="Consolas" w:hAnsi="Consolas" w:cs="Tahoma"/>
          <w:b/>
          <w:sz w:val="28"/>
          <w:szCs w:val="28"/>
        </w:rPr>
        <w:t>1.3. HABILITAÇÃO ECONÔMICO-FINANCEIRA:</w:t>
      </w:r>
    </w:p>
    <w:p w14:paraId="6ADFA325" w14:textId="77777777" w:rsidR="00BA3CAB" w:rsidRPr="00DC330D" w:rsidRDefault="00BA3CAB" w:rsidP="00C77292">
      <w:pPr>
        <w:pStyle w:val="Contedo"/>
        <w:tabs>
          <w:tab w:val="clear" w:pos="0"/>
        </w:tabs>
        <w:spacing w:after="0" w:line="240" w:lineRule="auto"/>
        <w:ind w:left="0" w:firstLine="0"/>
        <w:rPr>
          <w:rFonts w:ascii="Consolas" w:hAnsi="Consolas" w:cs="Tahoma"/>
          <w:b/>
          <w:sz w:val="28"/>
          <w:szCs w:val="28"/>
        </w:rPr>
      </w:pPr>
    </w:p>
    <w:p w14:paraId="2082A679" w14:textId="77777777" w:rsidR="00C377D9" w:rsidRPr="00DC330D" w:rsidRDefault="00BA3CAB" w:rsidP="00C77292">
      <w:pPr>
        <w:pStyle w:val="Contedo"/>
        <w:tabs>
          <w:tab w:val="clear" w:pos="0"/>
        </w:tabs>
        <w:spacing w:after="0" w:line="240" w:lineRule="auto"/>
        <w:ind w:left="0" w:firstLine="0"/>
        <w:rPr>
          <w:rFonts w:ascii="Consolas" w:hAnsi="Consolas" w:cs="Tahoma"/>
          <w:sz w:val="28"/>
          <w:szCs w:val="28"/>
        </w:rPr>
      </w:pPr>
      <w:r w:rsidRPr="00DC330D">
        <w:rPr>
          <w:rFonts w:ascii="Consolas" w:hAnsi="Consolas" w:cs="Tahoma"/>
          <w:sz w:val="28"/>
          <w:szCs w:val="28"/>
        </w:rPr>
        <w:t>1.3.1. Certidão negativa de falência expedida pelo distribuidor da sede do fornecedor.</w:t>
      </w:r>
    </w:p>
    <w:p w14:paraId="4F393650" w14:textId="77777777" w:rsidR="00C377D9" w:rsidRPr="00DC330D" w:rsidRDefault="00C377D9" w:rsidP="00C77292">
      <w:pPr>
        <w:pStyle w:val="Contedo"/>
        <w:tabs>
          <w:tab w:val="clear" w:pos="0"/>
        </w:tabs>
        <w:spacing w:after="0" w:line="240" w:lineRule="auto"/>
        <w:ind w:left="0" w:firstLine="0"/>
        <w:rPr>
          <w:rFonts w:ascii="Consolas" w:hAnsi="Consolas" w:cs="Tahoma"/>
          <w:sz w:val="28"/>
          <w:szCs w:val="28"/>
        </w:rPr>
      </w:pPr>
    </w:p>
    <w:p w14:paraId="5EEFE64E" w14:textId="77777777" w:rsidR="00FF0908" w:rsidRPr="00DC330D" w:rsidRDefault="00FF0908">
      <w:pPr>
        <w:rPr>
          <w:rFonts w:ascii="Consolas" w:hAnsi="Consolas"/>
          <w:sz w:val="28"/>
          <w:szCs w:val="28"/>
        </w:rPr>
      </w:pPr>
      <w:r w:rsidRPr="00DC330D">
        <w:rPr>
          <w:rFonts w:ascii="Consolas" w:hAnsi="Consolas"/>
          <w:sz w:val="28"/>
          <w:szCs w:val="28"/>
        </w:rPr>
        <w:br w:type="page"/>
      </w:r>
    </w:p>
    <w:p w14:paraId="34632331" w14:textId="77777777" w:rsidR="00BA3CAB" w:rsidRPr="00DC330D" w:rsidRDefault="00BA3CAB" w:rsidP="00C77292">
      <w:pPr>
        <w:pBdr>
          <w:top w:val="single" w:sz="4" w:space="1" w:color="auto"/>
          <w:left w:val="single" w:sz="4" w:space="4" w:color="auto"/>
          <w:bottom w:val="single" w:sz="4" w:space="1" w:color="auto"/>
          <w:right w:val="single" w:sz="4" w:space="4" w:color="auto"/>
        </w:pBdr>
        <w:shd w:val="clear" w:color="auto" w:fill="D3D3D3" w:themeFill="background2" w:themeFillShade="E6"/>
        <w:autoSpaceDE w:val="0"/>
        <w:autoSpaceDN w:val="0"/>
        <w:adjustRightInd w:val="0"/>
        <w:jc w:val="center"/>
        <w:rPr>
          <w:rFonts w:ascii="Consolas" w:hAnsi="Consolas" w:cs="Tahoma"/>
          <w:b/>
          <w:bCs/>
          <w:sz w:val="28"/>
          <w:szCs w:val="28"/>
        </w:rPr>
      </w:pPr>
      <w:r w:rsidRPr="00DC330D">
        <w:rPr>
          <w:rFonts w:ascii="Consolas" w:hAnsi="Consolas" w:cs="Tahoma"/>
          <w:b/>
          <w:bCs/>
          <w:sz w:val="28"/>
          <w:szCs w:val="28"/>
        </w:rPr>
        <w:lastRenderedPageBreak/>
        <w:t>ANEXO II</w:t>
      </w:r>
    </w:p>
    <w:p w14:paraId="5A49D502" w14:textId="77777777" w:rsidR="00BA3CAB" w:rsidRPr="00DC330D" w:rsidRDefault="00BA3CAB" w:rsidP="00C77292">
      <w:pPr>
        <w:pBdr>
          <w:top w:val="single" w:sz="4" w:space="1" w:color="auto"/>
          <w:left w:val="single" w:sz="4" w:space="4" w:color="auto"/>
          <w:bottom w:val="single" w:sz="4" w:space="1" w:color="auto"/>
          <w:right w:val="single" w:sz="4" w:space="4" w:color="auto"/>
        </w:pBdr>
        <w:shd w:val="clear" w:color="auto" w:fill="D3D3D3" w:themeFill="background2" w:themeFillShade="E6"/>
        <w:jc w:val="center"/>
        <w:rPr>
          <w:rFonts w:ascii="Consolas" w:hAnsi="Consolas" w:cs="Tahoma"/>
          <w:b/>
          <w:bCs/>
          <w:sz w:val="28"/>
          <w:szCs w:val="28"/>
        </w:rPr>
      </w:pPr>
      <w:r w:rsidRPr="00DC330D">
        <w:rPr>
          <w:rFonts w:ascii="Consolas" w:hAnsi="Consolas" w:cs="Tahoma"/>
          <w:b/>
          <w:bCs/>
          <w:sz w:val="28"/>
          <w:szCs w:val="28"/>
        </w:rPr>
        <w:t>TERMO DE REFERÊNCIA</w:t>
      </w:r>
    </w:p>
    <w:p w14:paraId="5D7D8F22" w14:textId="77777777" w:rsidR="00BA3CAB" w:rsidRPr="00DC330D" w:rsidRDefault="00BA3CAB" w:rsidP="00C77292">
      <w:pPr>
        <w:jc w:val="both"/>
        <w:rPr>
          <w:rFonts w:ascii="Consolas" w:hAnsi="Consolas" w:cs="Tahoma"/>
          <w:bCs/>
          <w:sz w:val="28"/>
          <w:szCs w:val="28"/>
        </w:rPr>
      </w:pPr>
    </w:p>
    <w:p w14:paraId="34E8EA49" w14:textId="77777777" w:rsidR="008478B7" w:rsidRPr="00DC330D"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bookmarkStart w:id="14" w:name="_Hlk222909266"/>
      <w:bookmarkEnd w:id="0"/>
      <w:r w:rsidRPr="00DC330D">
        <w:rPr>
          <w:rFonts w:ascii="Consolas" w:eastAsia="Consolas" w:hAnsi="Consolas" w:cs="Consolas"/>
          <w:b/>
          <w:bCs/>
          <w:sz w:val="28"/>
          <w:szCs w:val="28"/>
        </w:rPr>
        <w:t>1. CONDIÇÕES GERAIS DA CONTRATAÇÃO:</w:t>
      </w:r>
    </w:p>
    <w:p w14:paraId="6670D1AD" w14:textId="77777777" w:rsidR="008478B7" w:rsidRPr="00DC330D" w:rsidRDefault="008478B7" w:rsidP="008478B7">
      <w:pPr>
        <w:rPr>
          <w:rFonts w:ascii="Consolas" w:eastAsia="Consolas" w:hAnsi="Consolas" w:cs="Consolas"/>
          <w:sz w:val="28"/>
          <w:szCs w:val="28"/>
        </w:rPr>
      </w:pPr>
    </w:p>
    <w:p w14:paraId="1128CDEA" w14:textId="71B90C50" w:rsidR="008478B7" w:rsidRPr="00DC330D" w:rsidRDefault="008478B7" w:rsidP="008478B7">
      <w:pPr>
        <w:pBdr>
          <w:top w:val="nil"/>
          <w:left w:val="nil"/>
          <w:bottom w:val="nil"/>
          <w:right w:val="nil"/>
          <w:between w:val="nil"/>
        </w:pBdr>
        <w:jc w:val="both"/>
        <w:rPr>
          <w:rFonts w:ascii="Consolas" w:eastAsia="Consolas" w:hAnsi="Consolas" w:cs="Consolas"/>
          <w:sz w:val="28"/>
          <w:szCs w:val="28"/>
        </w:rPr>
      </w:pPr>
      <w:r w:rsidRPr="00DC330D">
        <w:rPr>
          <w:rFonts w:ascii="Consolas" w:hAnsi="Consolas"/>
          <w:sz w:val="28"/>
          <w:szCs w:val="28"/>
        </w:rPr>
        <w:t xml:space="preserve">1.1. Aquisição </w:t>
      </w:r>
      <w:r w:rsidR="00BA717B" w:rsidRPr="00DC330D">
        <w:rPr>
          <w:rFonts w:ascii="Consolas" w:hAnsi="Consolas"/>
          <w:sz w:val="28"/>
          <w:szCs w:val="28"/>
        </w:rPr>
        <w:t xml:space="preserve">e instalação </w:t>
      </w:r>
      <w:r w:rsidRPr="00DC330D">
        <w:rPr>
          <w:rFonts w:ascii="Consolas" w:hAnsi="Consolas"/>
          <w:sz w:val="28"/>
          <w:szCs w:val="28"/>
        </w:rPr>
        <w:t>de 01 (uma) unidade de parque infantil colorido com 02 (duas) torres, conforme especificações, quantidades e demais exigências estabelecidas neste Termo de Referência.</w:t>
      </w:r>
    </w:p>
    <w:p w14:paraId="65704B58" w14:textId="77777777" w:rsidR="008478B7" w:rsidRPr="00DC330D" w:rsidRDefault="008478B7" w:rsidP="008478B7">
      <w:pPr>
        <w:pBdr>
          <w:top w:val="nil"/>
          <w:left w:val="nil"/>
          <w:bottom w:val="nil"/>
          <w:right w:val="nil"/>
          <w:between w:val="nil"/>
        </w:pBdr>
        <w:ind w:left="999" w:hanging="432"/>
        <w:jc w:val="both"/>
        <w:rPr>
          <w:rFonts w:ascii="Consolas" w:eastAsia="Consolas" w:hAnsi="Consolas" w:cs="Consolas"/>
          <w:sz w:val="28"/>
          <w:szCs w:val="28"/>
        </w:rPr>
      </w:pPr>
    </w:p>
    <w:tbl>
      <w:tblPr>
        <w:tblW w:w="9643" w:type="dxa"/>
        <w:tblCellMar>
          <w:left w:w="70" w:type="dxa"/>
          <w:right w:w="70" w:type="dxa"/>
        </w:tblCellMar>
        <w:tblLook w:val="04A0" w:firstRow="1" w:lastRow="0" w:firstColumn="1" w:lastColumn="0" w:noHBand="0" w:noVBand="1"/>
      </w:tblPr>
      <w:tblGrid>
        <w:gridCol w:w="605"/>
        <w:gridCol w:w="1368"/>
        <w:gridCol w:w="3960"/>
        <w:gridCol w:w="792"/>
        <w:gridCol w:w="1008"/>
        <w:gridCol w:w="1130"/>
        <w:gridCol w:w="1152"/>
      </w:tblGrid>
      <w:tr w:rsidR="00DC330D" w:rsidRPr="00DC330D" w14:paraId="5B068A0C" w14:textId="77777777" w:rsidTr="00201431">
        <w:trPr>
          <w:trHeight w:val="270"/>
        </w:trPr>
        <w:tc>
          <w:tcPr>
            <w:tcW w:w="60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00757CC" w14:textId="77777777" w:rsidR="00201431" w:rsidRPr="00DC330D" w:rsidRDefault="00201431" w:rsidP="00201431">
            <w:pPr>
              <w:jc w:val="center"/>
              <w:rPr>
                <w:rFonts w:ascii="Consolas" w:eastAsia="Times New Roman" w:hAnsi="Consolas" w:cs="Calibri"/>
                <w:b/>
                <w:bCs/>
                <w:sz w:val="20"/>
                <w:szCs w:val="20"/>
                <w:lang w:eastAsia="pt-BR"/>
              </w:rPr>
            </w:pPr>
            <w:bookmarkStart w:id="15" w:name="_heading=h.7he7zm6ldn4v" w:colFirst="0" w:colLast="0"/>
            <w:bookmarkEnd w:id="15"/>
            <w:r w:rsidRPr="00DC330D">
              <w:rPr>
                <w:rFonts w:ascii="Consolas" w:eastAsia="Times New Roman" w:hAnsi="Consolas" w:cs="Calibri"/>
                <w:b/>
                <w:bCs/>
                <w:sz w:val="20"/>
                <w:szCs w:val="20"/>
                <w:lang w:eastAsia="pt-BR"/>
              </w:rPr>
              <w:t>ITEM</w:t>
            </w:r>
          </w:p>
        </w:tc>
        <w:tc>
          <w:tcPr>
            <w:tcW w:w="1368" w:type="dxa"/>
            <w:tcBorders>
              <w:top w:val="single" w:sz="4" w:space="0" w:color="auto"/>
              <w:left w:val="nil"/>
              <w:bottom w:val="single" w:sz="4" w:space="0" w:color="auto"/>
              <w:right w:val="single" w:sz="4" w:space="0" w:color="auto"/>
            </w:tcBorders>
            <w:shd w:val="clear" w:color="000000" w:fill="D9D9D9"/>
            <w:noWrap/>
            <w:vAlign w:val="center"/>
            <w:hideMark/>
          </w:tcPr>
          <w:p w14:paraId="54BFE501" w14:textId="77777777" w:rsidR="00201431" w:rsidRPr="00DC330D" w:rsidRDefault="00201431" w:rsidP="00201431">
            <w:pPr>
              <w:jc w:val="center"/>
              <w:rPr>
                <w:rFonts w:ascii="Consolas" w:eastAsia="Times New Roman" w:hAnsi="Consolas" w:cs="Calibri"/>
                <w:b/>
                <w:bCs/>
                <w:sz w:val="20"/>
                <w:szCs w:val="20"/>
                <w:lang w:eastAsia="pt-BR"/>
              </w:rPr>
            </w:pPr>
            <w:r w:rsidRPr="00DC330D">
              <w:rPr>
                <w:rFonts w:ascii="Consolas" w:eastAsia="Times New Roman" w:hAnsi="Consolas" w:cs="Calibri"/>
                <w:b/>
                <w:bCs/>
                <w:sz w:val="20"/>
                <w:szCs w:val="20"/>
                <w:lang w:eastAsia="pt-BR"/>
              </w:rPr>
              <w:t>CÓDIGO</w:t>
            </w:r>
          </w:p>
        </w:tc>
        <w:tc>
          <w:tcPr>
            <w:tcW w:w="3960" w:type="dxa"/>
            <w:tcBorders>
              <w:top w:val="single" w:sz="4" w:space="0" w:color="auto"/>
              <w:left w:val="nil"/>
              <w:bottom w:val="single" w:sz="4" w:space="0" w:color="auto"/>
              <w:right w:val="single" w:sz="4" w:space="0" w:color="auto"/>
            </w:tcBorders>
            <w:shd w:val="clear" w:color="000000" w:fill="D9D9D9"/>
            <w:noWrap/>
            <w:vAlign w:val="center"/>
            <w:hideMark/>
          </w:tcPr>
          <w:p w14:paraId="60C14488" w14:textId="77777777" w:rsidR="00201431" w:rsidRPr="00DC330D" w:rsidRDefault="00201431" w:rsidP="00201431">
            <w:pPr>
              <w:jc w:val="center"/>
              <w:rPr>
                <w:rFonts w:ascii="Consolas" w:eastAsia="Times New Roman" w:hAnsi="Consolas" w:cs="Calibri"/>
                <w:b/>
                <w:bCs/>
                <w:sz w:val="20"/>
                <w:szCs w:val="20"/>
                <w:lang w:eastAsia="pt-BR"/>
              </w:rPr>
            </w:pPr>
            <w:r w:rsidRPr="00DC330D">
              <w:rPr>
                <w:rFonts w:ascii="Consolas" w:eastAsia="Times New Roman" w:hAnsi="Consolas" w:cs="Calibri"/>
                <w:b/>
                <w:bCs/>
                <w:sz w:val="20"/>
                <w:szCs w:val="20"/>
                <w:lang w:eastAsia="pt-BR"/>
              </w:rPr>
              <w:t>DESCRIÇÃO DO PRODUTO/SERVIÇO</w:t>
            </w:r>
          </w:p>
        </w:tc>
        <w:tc>
          <w:tcPr>
            <w:tcW w:w="792" w:type="dxa"/>
            <w:tcBorders>
              <w:top w:val="single" w:sz="4" w:space="0" w:color="auto"/>
              <w:left w:val="nil"/>
              <w:bottom w:val="single" w:sz="4" w:space="0" w:color="auto"/>
              <w:right w:val="single" w:sz="4" w:space="0" w:color="auto"/>
            </w:tcBorders>
            <w:shd w:val="clear" w:color="000000" w:fill="D9D9D9"/>
            <w:noWrap/>
            <w:vAlign w:val="center"/>
            <w:hideMark/>
          </w:tcPr>
          <w:p w14:paraId="716F0832" w14:textId="77777777" w:rsidR="00201431" w:rsidRPr="00DC330D" w:rsidRDefault="00201431" w:rsidP="00201431">
            <w:pPr>
              <w:jc w:val="center"/>
              <w:rPr>
                <w:rFonts w:ascii="Consolas" w:eastAsia="Times New Roman" w:hAnsi="Consolas" w:cs="Calibri"/>
                <w:b/>
                <w:bCs/>
                <w:sz w:val="20"/>
                <w:szCs w:val="20"/>
                <w:lang w:eastAsia="pt-BR"/>
              </w:rPr>
            </w:pPr>
            <w:r w:rsidRPr="00DC330D">
              <w:rPr>
                <w:rFonts w:ascii="Consolas" w:hAnsi="Consolas"/>
                <w:b/>
                <w:sz w:val="20"/>
                <w:szCs w:val="20"/>
              </w:rPr>
              <w:t>UN.</w:t>
            </w:r>
          </w:p>
        </w:tc>
        <w:tc>
          <w:tcPr>
            <w:tcW w:w="1008" w:type="dxa"/>
            <w:tcBorders>
              <w:top w:val="single" w:sz="4" w:space="0" w:color="auto"/>
              <w:left w:val="nil"/>
              <w:bottom w:val="single" w:sz="4" w:space="0" w:color="auto"/>
              <w:right w:val="single" w:sz="4" w:space="0" w:color="auto"/>
            </w:tcBorders>
            <w:shd w:val="clear" w:color="000000" w:fill="D9D9D9"/>
            <w:noWrap/>
            <w:vAlign w:val="center"/>
            <w:hideMark/>
          </w:tcPr>
          <w:p w14:paraId="4B9A4A7E" w14:textId="77777777" w:rsidR="00201431" w:rsidRPr="00DC330D" w:rsidRDefault="00201431" w:rsidP="00201431">
            <w:pPr>
              <w:jc w:val="center"/>
              <w:rPr>
                <w:rFonts w:ascii="Consolas" w:eastAsia="Times New Roman" w:hAnsi="Consolas" w:cs="Calibri"/>
                <w:b/>
                <w:bCs/>
                <w:sz w:val="20"/>
                <w:szCs w:val="20"/>
                <w:lang w:eastAsia="pt-BR"/>
              </w:rPr>
            </w:pPr>
            <w:r w:rsidRPr="00DC330D">
              <w:rPr>
                <w:rFonts w:ascii="Consolas" w:hAnsi="Consolas"/>
                <w:b/>
                <w:sz w:val="20"/>
                <w:szCs w:val="20"/>
              </w:rPr>
              <w:t>QTD.</w:t>
            </w:r>
          </w:p>
        </w:tc>
        <w:tc>
          <w:tcPr>
            <w:tcW w:w="1123" w:type="dxa"/>
            <w:tcBorders>
              <w:top w:val="single" w:sz="4" w:space="0" w:color="auto"/>
              <w:left w:val="nil"/>
              <w:bottom w:val="single" w:sz="4" w:space="0" w:color="auto"/>
              <w:right w:val="single" w:sz="4" w:space="0" w:color="auto"/>
            </w:tcBorders>
            <w:shd w:val="clear" w:color="000000" w:fill="D9D9D9"/>
            <w:noWrap/>
            <w:vAlign w:val="center"/>
            <w:hideMark/>
          </w:tcPr>
          <w:p w14:paraId="7928A600" w14:textId="77777777" w:rsidR="00201431" w:rsidRPr="00DC330D" w:rsidRDefault="00201431" w:rsidP="00201431">
            <w:pPr>
              <w:jc w:val="center"/>
              <w:rPr>
                <w:rFonts w:ascii="Consolas" w:eastAsia="Times New Roman" w:hAnsi="Consolas" w:cs="Calibri"/>
                <w:b/>
                <w:bCs/>
                <w:sz w:val="20"/>
                <w:szCs w:val="20"/>
                <w:lang w:eastAsia="pt-BR"/>
              </w:rPr>
            </w:pPr>
            <w:r w:rsidRPr="00DC330D">
              <w:rPr>
                <w:rFonts w:ascii="Consolas" w:eastAsia="Times New Roman" w:hAnsi="Consolas" w:cs="Calibri"/>
                <w:b/>
                <w:bCs/>
                <w:sz w:val="20"/>
                <w:szCs w:val="20"/>
                <w:lang w:eastAsia="pt-BR"/>
              </w:rPr>
              <w:t>VALOR MÉDIO</w:t>
            </w:r>
          </w:p>
        </w:tc>
        <w:tc>
          <w:tcPr>
            <w:tcW w:w="1152" w:type="dxa"/>
            <w:tcBorders>
              <w:top w:val="single" w:sz="4" w:space="0" w:color="auto"/>
              <w:left w:val="nil"/>
              <w:bottom w:val="single" w:sz="4" w:space="0" w:color="auto"/>
              <w:right w:val="single" w:sz="4" w:space="0" w:color="auto"/>
            </w:tcBorders>
            <w:shd w:val="clear" w:color="000000" w:fill="D9D9D9"/>
            <w:noWrap/>
            <w:vAlign w:val="center"/>
            <w:hideMark/>
          </w:tcPr>
          <w:p w14:paraId="27755339" w14:textId="77777777" w:rsidR="00201431" w:rsidRPr="00DC330D" w:rsidRDefault="00201431" w:rsidP="00201431">
            <w:pPr>
              <w:jc w:val="center"/>
              <w:rPr>
                <w:rFonts w:ascii="Consolas" w:eastAsia="Times New Roman" w:hAnsi="Consolas" w:cs="Calibri"/>
                <w:b/>
                <w:bCs/>
                <w:sz w:val="20"/>
                <w:szCs w:val="20"/>
                <w:lang w:eastAsia="pt-BR"/>
              </w:rPr>
            </w:pPr>
            <w:r w:rsidRPr="00DC330D">
              <w:rPr>
                <w:rFonts w:ascii="Consolas" w:eastAsia="Times New Roman" w:hAnsi="Consolas" w:cs="Calibri"/>
                <w:b/>
                <w:bCs/>
                <w:sz w:val="20"/>
                <w:szCs w:val="20"/>
                <w:lang w:eastAsia="pt-BR"/>
              </w:rPr>
              <w:t>VALOR TOTAL</w:t>
            </w:r>
          </w:p>
        </w:tc>
      </w:tr>
      <w:tr w:rsidR="002E1B98" w:rsidRPr="00DC330D" w14:paraId="4350B384" w14:textId="77777777" w:rsidTr="00201431">
        <w:trPr>
          <w:trHeight w:val="184"/>
        </w:trPr>
        <w:tc>
          <w:tcPr>
            <w:tcW w:w="605" w:type="dxa"/>
            <w:tcBorders>
              <w:top w:val="nil"/>
              <w:left w:val="single" w:sz="4" w:space="0" w:color="auto"/>
              <w:bottom w:val="single" w:sz="4" w:space="0" w:color="auto"/>
              <w:right w:val="single" w:sz="4" w:space="0" w:color="auto"/>
            </w:tcBorders>
            <w:noWrap/>
            <w:hideMark/>
          </w:tcPr>
          <w:p w14:paraId="24EACE1F" w14:textId="77777777" w:rsidR="00201431" w:rsidRPr="00DC330D" w:rsidRDefault="00201431" w:rsidP="00201431">
            <w:pPr>
              <w:jc w:val="center"/>
              <w:rPr>
                <w:rFonts w:ascii="Consolas" w:eastAsia="Times New Roman" w:hAnsi="Consolas" w:cs="Arial"/>
                <w:sz w:val="20"/>
                <w:szCs w:val="20"/>
                <w:lang w:eastAsia="pt-BR"/>
              </w:rPr>
            </w:pPr>
            <w:r w:rsidRPr="00DC330D">
              <w:rPr>
                <w:rFonts w:ascii="Consolas" w:hAnsi="Consolas"/>
                <w:sz w:val="20"/>
                <w:szCs w:val="20"/>
              </w:rPr>
              <w:t>1</w:t>
            </w:r>
          </w:p>
        </w:tc>
        <w:tc>
          <w:tcPr>
            <w:tcW w:w="1368" w:type="dxa"/>
            <w:tcBorders>
              <w:top w:val="nil"/>
              <w:left w:val="nil"/>
              <w:bottom w:val="single" w:sz="4" w:space="0" w:color="auto"/>
              <w:right w:val="single" w:sz="4" w:space="0" w:color="auto"/>
            </w:tcBorders>
            <w:noWrap/>
            <w:hideMark/>
          </w:tcPr>
          <w:p w14:paraId="5EF233FB" w14:textId="77777777" w:rsidR="00201431" w:rsidRPr="00DC330D" w:rsidRDefault="00201431" w:rsidP="00201431">
            <w:pPr>
              <w:jc w:val="center"/>
              <w:rPr>
                <w:rFonts w:ascii="Consolas" w:eastAsia="Times New Roman" w:hAnsi="Consolas" w:cs="Arial"/>
                <w:sz w:val="20"/>
                <w:szCs w:val="20"/>
                <w:lang w:eastAsia="pt-BR"/>
              </w:rPr>
            </w:pPr>
            <w:r w:rsidRPr="00DC330D">
              <w:rPr>
                <w:rFonts w:ascii="Consolas" w:hAnsi="Consolas"/>
                <w:sz w:val="20"/>
                <w:szCs w:val="20"/>
              </w:rPr>
              <w:t>013.158.010</w:t>
            </w:r>
          </w:p>
        </w:tc>
        <w:tc>
          <w:tcPr>
            <w:tcW w:w="3960" w:type="dxa"/>
            <w:tcBorders>
              <w:top w:val="nil"/>
              <w:left w:val="nil"/>
              <w:bottom w:val="single" w:sz="4" w:space="0" w:color="auto"/>
              <w:right w:val="single" w:sz="4" w:space="0" w:color="auto"/>
            </w:tcBorders>
            <w:noWrap/>
            <w:hideMark/>
          </w:tcPr>
          <w:p w14:paraId="0CC11148" w14:textId="77777777" w:rsidR="00201431" w:rsidRPr="00DC330D" w:rsidRDefault="00201431" w:rsidP="00201431">
            <w:pPr>
              <w:jc w:val="both"/>
              <w:rPr>
                <w:rFonts w:ascii="Consolas" w:eastAsia="Times New Roman" w:hAnsi="Consolas" w:cs="Arial"/>
                <w:sz w:val="20"/>
                <w:szCs w:val="20"/>
                <w:lang w:eastAsia="pt-BR"/>
              </w:rPr>
            </w:pPr>
            <w:r w:rsidRPr="00DC330D">
              <w:rPr>
                <w:rFonts w:ascii="Consolas" w:hAnsi="Consolas"/>
                <w:sz w:val="20"/>
                <w:szCs w:val="20"/>
              </w:rPr>
              <w:t>PARQUE INFANTIL COLORIDO COM 2 TORRES, TENDO SUA ESTRUTURA PRINCIPAL COM VIGAS QUADRADAS DE SUSTENTAÇÃO EM PLÁSTICO ECOLÓGICO FEITO EM POLÍMERO RECICLÁVEL (94% PLÁSTICO E 6% ADITIVO), COM CADA LADO DE 90MM A 120 MM, REVESTIDA COM ACABAMENTO PIGMENTADO COR SIMILAR A MADEIRA, CONTENDO OS SEGUINTES COMPONENTES ABAIXO RELACIONADOS COM TODAS AS MEDIDAS MÍNIMAS SUGERIDAS E ATENDENDO AS EXIGÊNCIAS PELA NORMA ABNT NBR 16071/2021 A SEGUIR COM TODAS AS MEDIDAS E TOLERÂNCIA DE +/- 5%: DUAS TORRES COM COBERTURA, MÓDULO COM MEDIDAS APROXIMADAS DE 1,05M2, COMPOSTO POR QUATRO VIGAS QUADRADAS DE SUSTENTAÇÃO EM PLÁSTICO ECOLÓGICO FEITO EM POLÍMERO RECICLÁVEL (94% PLÁSTICO E 6% ADITIVO), COM CADA LADO DE 90MM A 120 MM, COM REFORÇO INTERNO, E AO CENTRO UM DECK FEITO EM POLIETILENO ROTOMOLDADO PIGMENTADO, MEDINDO APROXIMADAMENTE 1000MM X 1000MM, FIXADA COM PARAFUSOS. TODOS OS PARAFUSOS UTILIZADOS DEVERÃO TER ACABAMENTOS EM PONTEIRAS EM PEAD, OBJETIVANDO A MAIOR SEGURANÇA DOS USUÁRIOS.</w:t>
            </w:r>
          </w:p>
        </w:tc>
        <w:tc>
          <w:tcPr>
            <w:tcW w:w="792" w:type="dxa"/>
            <w:tcBorders>
              <w:top w:val="nil"/>
              <w:left w:val="nil"/>
              <w:bottom w:val="single" w:sz="4" w:space="0" w:color="auto"/>
              <w:right w:val="single" w:sz="4" w:space="0" w:color="auto"/>
            </w:tcBorders>
            <w:noWrap/>
            <w:hideMark/>
          </w:tcPr>
          <w:p w14:paraId="65C0BC9D" w14:textId="77777777" w:rsidR="00201431" w:rsidRPr="00DC330D" w:rsidRDefault="00201431" w:rsidP="00201431">
            <w:pPr>
              <w:jc w:val="center"/>
              <w:rPr>
                <w:rFonts w:ascii="Consolas" w:eastAsia="Times New Roman" w:hAnsi="Consolas" w:cs="Arial"/>
                <w:sz w:val="20"/>
                <w:szCs w:val="20"/>
                <w:lang w:eastAsia="pt-BR"/>
              </w:rPr>
            </w:pPr>
            <w:r w:rsidRPr="00DC330D">
              <w:rPr>
                <w:rFonts w:ascii="Consolas" w:hAnsi="Consolas"/>
                <w:sz w:val="20"/>
                <w:szCs w:val="20"/>
              </w:rPr>
              <w:t>UN.</w:t>
            </w:r>
          </w:p>
        </w:tc>
        <w:tc>
          <w:tcPr>
            <w:tcW w:w="1008" w:type="dxa"/>
            <w:tcBorders>
              <w:top w:val="nil"/>
              <w:left w:val="nil"/>
              <w:bottom w:val="single" w:sz="4" w:space="0" w:color="auto"/>
              <w:right w:val="single" w:sz="4" w:space="0" w:color="auto"/>
            </w:tcBorders>
            <w:noWrap/>
            <w:hideMark/>
          </w:tcPr>
          <w:p w14:paraId="2E10BB7D" w14:textId="77777777" w:rsidR="00201431" w:rsidRPr="00DC330D" w:rsidRDefault="00201431" w:rsidP="00201431">
            <w:pPr>
              <w:jc w:val="center"/>
              <w:rPr>
                <w:rFonts w:ascii="Consolas" w:eastAsia="Times New Roman" w:hAnsi="Consolas" w:cs="Arial"/>
                <w:sz w:val="20"/>
                <w:szCs w:val="20"/>
                <w:lang w:eastAsia="pt-BR"/>
              </w:rPr>
            </w:pPr>
            <w:r w:rsidRPr="00DC330D">
              <w:rPr>
                <w:rFonts w:ascii="Consolas" w:hAnsi="Consolas"/>
                <w:sz w:val="20"/>
                <w:szCs w:val="20"/>
              </w:rPr>
              <w:t>01</w:t>
            </w:r>
          </w:p>
        </w:tc>
        <w:tc>
          <w:tcPr>
            <w:tcW w:w="1123" w:type="dxa"/>
            <w:tcBorders>
              <w:top w:val="nil"/>
              <w:left w:val="nil"/>
              <w:bottom w:val="single" w:sz="4" w:space="0" w:color="auto"/>
              <w:right w:val="single" w:sz="4" w:space="0" w:color="auto"/>
            </w:tcBorders>
            <w:noWrap/>
            <w:hideMark/>
          </w:tcPr>
          <w:p w14:paraId="52F565D4" w14:textId="77777777" w:rsidR="00201431" w:rsidRPr="00DC330D" w:rsidRDefault="00201431" w:rsidP="00201431">
            <w:pPr>
              <w:jc w:val="center"/>
              <w:rPr>
                <w:rFonts w:ascii="Consolas" w:eastAsia="Times New Roman" w:hAnsi="Consolas" w:cs="Arial"/>
                <w:sz w:val="20"/>
                <w:szCs w:val="20"/>
                <w:lang w:eastAsia="pt-BR"/>
              </w:rPr>
            </w:pPr>
            <w:r w:rsidRPr="00DC330D">
              <w:rPr>
                <w:rFonts w:ascii="Consolas" w:hAnsi="Consolas"/>
                <w:sz w:val="20"/>
                <w:szCs w:val="20"/>
              </w:rPr>
              <w:t>48.633,33</w:t>
            </w:r>
          </w:p>
        </w:tc>
        <w:tc>
          <w:tcPr>
            <w:tcW w:w="1152" w:type="dxa"/>
            <w:tcBorders>
              <w:top w:val="nil"/>
              <w:left w:val="nil"/>
              <w:bottom w:val="single" w:sz="4" w:space="0" w:color="auto"/>
              <w:right w:val="single" w:sz="4" w:space="0" w:color="auto"/>
            </w:tcBorders>
            <w:noWrap/>
            <w:hideMark/>
          </w:tcPr>
          <w:p w14:paraId="2B50516E" w14:textId="77777777" w:rsidR="00201431" w:rsidRPr="00DC330D" w:rsidRDefault="00201431" w:rsidP="00201431">
            <w:pPr>
              <w:jc w:val="center"/>
              <w:rPr>
                <w:rFonts w:ascii="Consolas" w:eastAsia="Times New Roman" w:hAnsi="Consolas" w:cs="Arial"/>
                <w:sz w:val="20"/>
                <w:szCs w:val="20"/>
                <w:lang w:eastAsia="pt-BR"/>
              </w:rPr>
            </w:pPr>
            <w:r w:rsidRPr="00DC330D">
              <w:rPr>
                <w:rFonts w:ascii="Consolas" w:hAnsi="Consolas"/>
                <w:sz w:val="20"/>
                <w:szCs w:val="20"/>
              </w:rPr>
              <w:t>48.633,33</w:t>
            </w:r>
          </w:p>
        </w:tc>
      </w:tr>
    </w:tbl>
    <w:p w14:paraId="0A039E88" w14:textId="77777777" w:rsidR="008478B7" w:rsidRPr="00DC330D" w:rsidRDefault="008478B7" w:rsidP="008478B7">
      <w:pPr>
        <w:pBdr>
          <w:top w:val="nil"/>
          <w:left w:val="nil"/>
          <w:bottom w:val="nil"/>
          <w:right w:val="nil"/>
          <w:between w:val="nil"/>
        </w:pBdr>
        <w:tabs>
          <w:tab w:val="left" w:pos="708"/>
        </w:tabs>
        <w:ind w:left="999" w:hanging="432"/>
        <w:jc w:val="both"/>
        <w:rPr>
          <w:rFonts w:ascii="Consolas" w:eastAsia="Consolas" w:hAnsi="Consolas" w:cs="Consolas"/>
          <w:sz w:val="28"/>
          <w:szCs w:val="28"/>
        </w:rPr>
      </w:pPr>
    </w:p>
    <w:p w14:paraId="1DBA3C4A" w14:textId="3B7A1CB8" w:rsidR="00BA717B" w:rsidRPr="00DC330D" w:rsidRDefault="008478B7" w:rsidP="008478B7">
      <w:pPr>
        <w:pBdr>
          <w:top w:val="nil"/>
          <w:left w:val="nil"/>
          <w:bottom w:val="nil"/>
          <w:right w:val="nil"/>
          <w:between w:val="nil"/>
        </w:pBdr>
        <w:tabs>
          <w:tab w:val="left" w:pos="708"/>
        </w:tabs>
        <w:jc w:val="both"/>
        <w:rPr>
          <w:rFonts w:ascii="Consolas" w:hAnsi="Consolas"/>
          <w:sz w:val="28"/>
          <w:szCs w:val="28"/>
        </w:rPr>
      </w:pPr>
      <w:r w:rsidRPr="00DC330D">
        <w:rPr>
          <w:rFonts w:ascii="Consolas" w:hAnsi="Consolas"/>
          <w:sz w:val="28"/>
          <w:szCs w:val="28"/>
        </w:rPr>
        <w:t xml:space="preserve">1.2. </w:t>
      </w:r>
      <w:r w:rsidR="00BA717B" w:rsidRPr="00DC330D">
        <w:rPr>
          <w:rFonts w:ascii="Consolas" w:hAnsi="Consolas"/>
          <w:sz w:val="28"/>
          <w:szCs w:val="28"/>
        </w:rPr>
        <w:t>O objeto desta contratação não se enquadra como sendo de bem de luxo</w:t>
      </w:r>
      <w:r w:rsidR="004E7D21" w:rsidRPr="00DC330D">
        <w:rPr>
          <w:rFonts w:ascii="Consolas" w:hAnsi="Consolas"/>
          <w:sz w:val="28"/>
          <w:szCs w:val="28"/>
        </w:rPr>
        <w:t>.</w:t>
      </w:r>
    </w:p>
    <w:p w14:paraId="18D20476" w14:textId="77777777" w:rsidR="00BA717B" w:rsidRPr="00DC330D" w:rsidRDefault="00BA717B" w:rsidP="008478B7">
      <w:pPr>
        <w:pBdr>
          <w:top w:val="nil"/>
          <w:left w:val="nil"/>
          <w:bottom w:val="nil"/>
          <w:right w:val="nil"/>
          <w:between w:val="nil"/>
        </w:pBdr>
        <w:tabs>
          <w:tab w:val="left" w:pos="708"/>
        </w:tabs>
        <w:jc w:val="both"/>
        <w:rPr>
          <w:rFonts w:ascii="Consolas" w:hAnsi="Consolas"/>
          <w:sz w:val="28"/>
          <w:szCs w:val="28"/>
        </w:rPr>
      </w:pPr>
    </w:p>
    <w:p w14:paraId="47E57723" w14:textId="300F1847" w:rsidR="008478B7" w:rsidRPr="00DC330D" w:rsidRDefault="00BA717B" w:rsidP="008478B7">
      <w:pPr>
        <w:pBdr>
          <w:top w:val="nil"/>
          <w:left w:val="nil"/>
          <w:bottom w:val="nil"/>
          <w:right w:val="nil"/>
          <w:between w:val="nil"/>
        </w:pBdr>
        <w:tabs>
          <w:tab w:val="left" w:pos="708"/>
        </w:tabs>
        <w:jc w:val="both"/>
        <w:rPr>
          <w:rFonts w:ascii="Consolas" w:eastAsia="Consolas" w:hAnsi="Consolas" w:cs="Consolas"/>
          <w:sz w:val="28"/>
          <w:szCs w:val="28"/>
        </w:rPr>
      </w:pPr>
      <w:r w:rsidRPr="00DC330D">
        <w:rPr>
          <w:rFonts w:ascii="Consolas" w:hAnsi="Consolas"/>
          <w:sz w:val="28"/>
          <w:szCs w:val="28"/>
        </w:rPr>
        <w:t xml:space="preserve">1.3. </w:t>
      </w:r>
      <w:r w:rsidR="00DC330D" w:rsidRPr="00DC330D">
        <w:rPr>
          <w:rFonts w:ascii="Consolas" w:hAnsi="Consolas"/>
          <w:sz w:val="28"/>
          <w:szCs w:val="28"/>
        </w:rPr>
        <w:t xml:space="preserve">O prazo de vigência contratual é de 12 (doze) meses, contado da assinatura, sem prejuízo da subsistência, após seu término, </w:t>
      </w:r>
      <w:r w:rsidR="00DC330D" w:rsidRPr="00DC330D">
        <w:rPr>
          <w:rFonts w:ascii="Consolas" w:hAnsi="Consolas"/>
          <w:sz w:val="28"/>
          <w:szCs w:val="28"/>
        </w:rPr>
        <w:lastRenderedPageBreak/>
        <w:t>das obrigações relativas à garantia mínima do produto, à correção de defeitos e às demais responsabilidades legais da contratada</w:t>
      </w:r>
      <w:r w:rsidR="008478B7" w:rsidRPr="00DC330D">
        <w:rPr>
          <w:rFonts w:ascii="Consolas" w:hAnsi="Consolas"/>
          <w:sz w:val="28"/>
          <w:szCs w:val="28"/>
        </w:rPr>
        <w:t>.</w:t>
      </w:r>
    </w:p>
    <w:p w14:paraId="0C5116FE" w14:textId="77777777" w:rsidR="00BA717B" w:rsidRPr="00DC330D" w:rsidRDefault="00BA717B" w:rsidP="008478B7">
      <w:pPr>
        <w:pBdr>
          <w:top w:val="nil"/>
          <w:left w:val="nil"/>
          <w:bottom w:val="nil"/>
          <w:right w:val="nil"/>
          <w:between w:val="nil"/>
        </w:pBdr>
        <w:tabs>
          <w:tab w:val="left" w:pos="708"/>
        </w:tabs>
        <w:ind w:left="999" w:hanging="432"/>
        <w:jc w:val="both"/>
        <w:rPr>
          <w:rFonts w:ascii="Consolas" w:eastAsia="Consolas" w:hAnsi="Consolas" w:cs="Consolas"/>
          <w:sz w:val="28"/>
          <w:szCs w:val="28"/>
        </w:rPr>
      </w:pPr>
    </w:p>
    <w:p w14:paraId="439833C9" w14:textId="77777777" w:rsidR="008478B7" w:rsidRPr="00DC330D" w:rsidRDefault="008478B7" w:rsidP="008478B7">
      <w:pPr>
        <w:jc w:val="both"/>
        <w:rPr>
          <w:rFonts w:ascii="Consolas" w:eastAsia="Consolas" w:hAnsi="Consolas" w:cs="Consolas"/>
          <w:b/>
          <w:bCs/>
          <w:sz w:val="28"/>
          <w:szCs w:val="28"/>
        </w:rPr>
      </w:pPr>
      <w:r w:rsidRPr="00DC330D">
        <w:rPr>
          <w:rFonts w:ascii="Consolas" w:eastAsia="Consolas" w:hAnsi="Consolas" w:cs="Consolas"/>
          <w:b/>
          <w:bCs/>
          <w:sz w:val="28"/>
          <w:szCs w:val="28"/>
        </w:rPr>
        <w:t>2. REQUISITOS DA CONTRATAÇÃO:</w:t>
      </w:r>
    </w:p>
    <w:p w14:paraId="410787E0" w14:textId="77777777" w:rsidR="008478B7" w:rsidRPr="00DC330D" w:rsidRDefault="008478B7" w:rsidP="008478B7">
      <w:pPr>
        <w:jc w:val="both"/>
        <w:rPr>
          <w:rFonts w:ascii="Consolas" w:eastAsia="Consolas" w:hAnsi="Consolas" w:cs="Consolas"/>
          <w:sz w:val="28"/>
          <w:szCs w:val="28"/>
        </w:rPr>
      </w:pPr>
    </w:p>
    <w:p w14:paraId="58F47EC1" w14:textId="77777777" w:rsidR="008478B7" w:rsidRPr="00DC330D" w:rsidRDefault="008478B7" w:rsidP="008478B7">
      <w:pPr>
        <w:rPr>
          <w:rFonts w:ascii="Consolas" w:eastAsia="Consolas" w:hAnsi="Consolas" w:cs="Consolas"/>
          <w:b/>
          <w:bCs/>
          <w:sz w:val="28"/>
          <w:szCs w:val="28"/>
        </w:rPr>
      </w:pPr>
      <w:r w:rsidRPr="00DC330D">
        <w:rPr>
          <w:rFonts w:ascii="Consolas" w:eastAsia="Consolas" w:hAnsi="Consolas" w:cs="Consolas"/>
          <w:b/>
          <w:bCs/>
          <w:sz w:val="28"/>
          <w:szCs w:val="28"/>
        </w:rPr>
        <w:t>SUSTENTABILIDADE</w:t>
      </w:r>
    </w:p>
    <w:p w14:paraId="36AF9EE9" w14:textId="77777777" w:rsidR="008478B7" w:rsidRPr="00DC330D" w:rsidRDefault="008478B7" w:rsidP="008478B7">
      <w:pPr>
        <w:rPr>
          <w:rFonts w:ascii="Consolas" w:eastAsia="Consolas" w:hAnsi="Consolas" w:cs="Consolas"/>
          <w:b/>
          <w:bCs/>
          <w:sz w:val="28"/>
          <w:szCs w:val="28"/>
        </w:rPr>
      </w:pPr>
    </w:p>
    <w:p w14:paraId="0A702099" w14:textId="1655F8E6" w:rsidR="008478B7" w:rsidRPr="00DC330D" w:rsidRDefault="008478B7" w:rsidP="008478B7">
      <w:pPr>
        <w:pBdr>
          <w:top w:val="nil"/>
          <w:left w:val="nil"/>
          <w:bottom w:val="nil"/>
          <w:right w:val="nil"/>
          <w:between w:val="nil"/>
        </w:pBdr>
        <w:jc w:val="both"/>
        <w:rPr>
          <w:rFonts w:ascii="Consolas" w:eastAsia="Consolas" w:hAnsi="Consolas" w:cs="Consolas"/>
          <w:sz w:val="28"/>
          <w:szCs w:val="28"/>
        </w:rPr>
      </w:pPr>
      <w:r w:rsidRPr="00DC330D">
        <w:rPr>
          <w:rFonts w:ascii="Consolas" w:eastAsia="Consolas" w:hAnsi="Consolas" w:cs="Consolas"/>
          <w:sz w:val="28"/>
          <w:szCs w:val="28"/>
        </w:rPr>
        <w:t xml:space="preserve">2.1. </w:t>
      </w:r>
      <w:r w:rsidR="00DC330D" w:rsidRPr="00DC330D">
        <w:rPr>
          <w:rFonts w:ascii="Consolas" w:eastAsia="Consolas" w:hAnsi="Consolas" w:cs="Consolas"/>
          <w:sz w:val="28"/>
          <w:szCs w:val="28"/>
        </w:rPr>
        <w:t>O playground deverá atender às normas ABNT NBR 16071 em suas partes vigentes e tecnicamente aplicáveis, especialmente quanto a requisitos de segurança dos equipamentos, pisos de proteção contra impacto, projeto da área, instalação e inspeção/manutenção, mediante comprovação técnica compatível com os componentes fornecidos. Resíduos, embalagens e materiais deverão ter destinação ambientalmente adequada</w:t>
      </w:r>
      <w:r w:rsidRPr="00DC330D">
        <w:rPr>
          <w:rFonts w:ascii="Consolas" w:eastAsia="Consolas" w:hAnsi="Consolas" w:cs="Consolas"/>
          <w:sz w:val="28"/>
          <w:szCs w:val="28"/>
        </w:rPr>
        <w:t>.</w:t>
      </w:r>
    </w:p>
    <w:p w14:paraId="0A9F39CB" w14:textId="77777777" w:rsidR="008478B7" w:rsidRPr="00DC330D" w:rsidRDefault="008478B7" w:rsidP="008478B7">
      <w:pPr>
        <w:pBdr>
          <w:top w:val="nil"/>
          <w:left w:val="nil"/>
          <w:bottom w:val="nil"/>
          <w:right w:val="nil"/>
          <w:between w:val="nil"/>
        </w:pBdr>
        <w:jc w:val="both"/>
        <w:rPr>
          <w:rFonts w:ascii="Consolas" w:eastAsia="Consolas" w:hAnsi="Consolas" w:cs="Consolas"/>
          <w:sz w:val="28"/>
          <w:szCs w:val="28"/>
        </w:rPr>
      </w:pPr>
    </w:p>
    <w:p w14:paraId="1978DAAB" w14:textId="77777777" w:rsidR="008478B7" w:rsidRPr="00DC330D"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SUBCONTRATAÇÃO</w:t>
      </w:r>
    </w:p>
    <w:p w14:paraId="4C699542" w14:textId="77777777" w:rsidR="008478B7" w:rsidRPr="00DC330D"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p>
    <w:p w14:paraId="098FD53A" w14:textId="77777777" w:rsidR="008478B7" w:rsidRPr="00DC330D" w:rsidRDefault="008478B7" w:rsidP="008478B7">
      <w:pPr>
        <w:pBdr>
          <w:top w:val="nil"/>
          <w:left w:val="nil"/>
          <w:bottom w:val="nil"/>
          <w:right w:val="nil"/>
          <w:between w:val="nil"/>
        </w:pBdr>
        <w:jc w:val="both"/>
        <w:rPr>
          <w:rFonts w:ascii="Consolas" w:eastAsia="Consolas" w:hAnsi="Consolas" w:cs="Consolas"/>
          <w:sz w:val="28"/>
          <w:szCs w:val="28"/>
        </w:rPr>
      </w:pPr>
      <w:r w:rsidRPr="00DC330D">
        <w:rPr>
          <w:rFonts w:ascii="Consolas" w:eastAsia="Consolas" w:hAnsi="Consolas" w:cs="Consolas"/>
          <w:sz w:val="28"/>
          <w:szCs w:val="28"/>
        </w:rPr>
        <w:t>2.2.</w:t>
      </w:r>
      <w:r w:rsidRPr="00DC330D">
        <w:rPr>
          <w:rFonts w:ascii="Consolas" w:eastAsia="Consolas" w:hAnsi="Consolas" w:cs="Consolas"/>
          <w:b/>
          <w:bCs/>
          <w:sz w:val="28"/>
          <w:szCs w:val="28"/>
        </w:rPr>
        <w:t xml:space="preserve"> </w:t>
      </w:r>
      <w:r w:rsidRPr="00DC330D">
        <w:rPr>
          <w:rFonts w:ascii="Consolas" w:eastAsia="Consolas" w:hAnsi="Consolas" w:cs="Consolas"/>
          <w:sz w:val="28"/>
          <w:szCs w:val="28"/>
        </w:rPr>
        <w:t>Não é admitida a subcontratação do objeto contratual.</w:t>
      </w:r>
    </w:p>
    <w:p w14:paraId="6DF3DA26" w14:textId="77777777" w:rsidR="008478B7" w:rsidRPr="00DC330D" w:rsidRDefault="008478B7" w:rsidP="008478B7">
      <w:pPr>
        <w:pBdr>
          <w:top w:val="nil"/>
          <w:left w:val="nil"/>
          <w:bottom w:val="nil"/>
          <w:right w:val="nil"/>
          <w:between w:val="nil"/>
        </w:pBdr>
        <w:jc w:val="both"/>
        <w:rPr>
          <w:rFonts w:ascii="Consolas" w:eastAsia="Consolas" w:hAnsi="Consolas" w:cs="Consolas"/>
          <w:sz w:val="28"/>
          <w:szCs w:val="28"/>
        </w:rPr>
      </w:pPr>
    </w:p>
    <w:p w14:paraId="3F04D9F8" w14:textId="77777777" w:rsidR="008478B7" w:rsidRPr="00DC330D"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GARANTIA DA CONTRATAÇÃO</w:t>
      </w:r>
    </w:p>
    <w:p w14:paraId="382AC3CE" w14:textId="77777777" w:rsidR="008478B7" w:rsidRPr="00DC330D"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p>
    <w:p w14:paraId="5BA67EF7" w14:textId="77777777" w:rsidR="008478B7" w:rsidRPr="00DC330D" w:rsidRDefault="008478B7" w:rsidP="008478B7">
      <w:pPr>
        <w:pBdr>
          <w:top w:val="nil"/>
          <w:left w:val="nil"/>
          <w:bottom w:val="nil"/>
          <w:right w:val="nil"/>
          <w:between w:val="nil"/>
        </w:pBdr>
        <w:tabs>
          <w:tab w:val="left" w:pos="708"/>
        </w:tabs>
        <w:jc w:val="both"/>
        <w:rPr>
          <w:rFonts w:ascii="Consolas" w:eastAsia="Consolas" w:hAnsi="Consolas" w:cs="Consolas"/>
          <w:sz w:val="28"/>
          <w:szCs w:val="28"/>
        </w:rPr>
      </w:pPr>
      <w:r w:rsidRPr="00DC330D">
        <w:rPr>
          <w:rFonts w:ascii="Consolas" w:eastAsia="Consolas" w:hAnsi="Consolas" w:cs="Consolas"/>
          <w:sz w:val="28"/>
          <w:szCs w:val="28"/>
        </w:rPr>
        <w:t>2.3.</w:t>
      </w:r>
      <w:r w:rsidRPr="00DC330D">
        <w:rPr>
          <w:rFonts w:ascii="Consolas" w:eastAsia="Consolas" w:hAnsi="Consolas" w:cs="Consolas"/>
          <w:b/>
          <w:bCs/>
          <w:sz w:val="28"/>
          <w:szCs w:val="28"/>
        </w:rPr>
        <w:t xml:space="preserve"> </w:t>
      </w:r>
      <w:r w:rsidRPr="00DC330D">
        <w:rPr>
          <w:rFonts w:ascii="Consolas" w:eastAsia="Consolas" w:hAnsi="Consolas" w:cs="Consolas"/>
          <w:sz w:val="28"/>
          <w:szCs w:val="28"/>
        </w:rPr>
        <w:t xml:space="preserve">Não haverá exigência da garantia da contratação dos </w:t>
      </w:r>
      <w:hyperlink r:id="rId27" w:anchor="art96">
        <w:r w:rsidRPr="00DC330D">
          <w:rPr>
            <w:rFonts w:ascii="Consolas" w:eastAsia="Consolas" w:hAnsi="Consolas" w:cs="Consolas"/>
            <w:sz w:val="28"/>
            <w:szCs w:val="28"/>
          </w:rPr>
          <w:t>artigos 96 e seguintes da Lei nº 14.133, de 2021</w:t>
        </w:r>
      </w:hyperlink>
      <w:r w:rsidRPr="00DC330D">
        <w:rPr>
          <w:rFonts w:ascii="Consolas" w:eastAsia="Consolas" w:hAnsi="Consolas" w:cs="Consolas"/>
          <w:sz w:val="28"/>
          <w:szCs w:val="28"/>
        </w:rPr>
        <w:t>.</w:t>
      </w:r>
    </w:p>
    <w:p w14:paraId="1D61AE5D" w14:textId="77777777" w:rsidR="008478B7" w:rsidRPr="00DC330D" w:rsidRDefault="008478B7" w:rsidP="004E7D21">
      <w:pPr>
        <w:pBdr>
          <w:top w:val="nil"/>
          <w:left w:val="nil"/>
          <w:bottom w:val="nil"/>
          <w:right w:val="nil"/>
          <w:between w:val="nil"/>
        </w:pBdr>
        <w:tabs>
          <w:tab w:val="left" w:pos="708"/>
        </w:tabs>
        <w:ind w:left="999" w:hanging="432"/>
        <w:jc w:val="both"/>
        <w:rPr>
          <w:rFonts w:ascii="Consolas" w:eastAsia="Consolas" w:hAnsi="Consolas" w:cs="Consolas"/>
          <w:sz w:val="28"/>
          <w:szCs w:val="28"/>
        </w:rPr>
      </w:pPr>
    </w:p>
    <w:p w14:paraId="476AD716" w14:textId="77777777" w:rsidR="00FF0908" w:rsidRPr="00DC330D" w:rsidRDefault="008478B7" w:rsidP="004E7D21">
      <w:pPr>
        <w:jc w:val="both"/>
        <w:rPr>
          <w:rFonts w:ascii="Consolas" w:eastAsia="Consolas" w:hAnsi="Consolas" w:cs="Consolas"/>
          <w:b/>
          <w:bCs/>
          <w:sz w:val="28"/>
          <w:szCs w:val="28"/>
        </w:rPr>
      </w:pPr>
      <w:r w:rsidRPr="00DC330D">
        <w:rPr>
          <w:rFonts w:ascii="Consolas" w:eastAsia="Consolas" w:hAnsi="Consolas" w:cs="Consolas"/>
          <w:b/>
          <w:bCs/>
          <w:sz w:val="28"/>
          <w:szCs w:val="28"/>
        </w:rPr>
        <w:t xml:space="preserve">3. MODELO DE EXECUÇÃO DO OBJETO: </w:t>
      </w:r>
    </w:p>
    <w:p w14:paraId="68CA54C3" w14:textId="77777777" w:rsidR="00FF0908" w:rsidRPr="00DC330D" w:rsidRDefault="00FF0908" w:rsidP="004E7D21">
      <w:pPr>
        <w:jc w:val="both"/>
        <w:rPr>
          <w:rFonts w:ascii="Consolas" w:hAnsi="Consolas"/>
          <w:sz w:val="28"/>
          <w:szCs w:val="28"/>
        </w:rPr>
      </w:pPr>
    </w:p>
    <w:p w14:paraId="35229AA7" w14:textId="4B06BB4C" w:rsidR="001C6A42" w:rsidRPr="00DC330D" w:rsidRDefault="00000000" w:rsidP="004E7D21">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3.1. O objeto consiste no fornecimento de 01 (uma) unidade de parque infantil colorido com 02 (duas) torres, com todos os elementos discriminados no quadro de especificações técnicas deste Termo de Referência, observadas as medidas e tolerâncias ali previstas.</w:t>
      </w:r>
    </w:p>
    <w:p w14:paraId="5C4C367D" w14:textId="77777777" w:rsidR="00BA717B" w:rsidRPr="00DC330D" w:rsidRDefault="00BA717B" w:rsidP="004E7D21">
      <w:pPr>
        <w:pStyle w:val="Nivel2"/>
        <w:numPr>
          <w:ilvl w:val="0"/>
          <w:numId w:val="0"/>
        </w:numPr>
        <w:spacing w:before="0" w:after="0"/>
        <w:contextualSpacing/>
        <w:rPr>
          <w:rFonts w:ascii="Consolas" w:hAnsi="Consolas" w:cs="Times New Roman"/>
          <w:color w:val="auto"/>
          <w:sz w:val="28"/>
          <w:szCs w:val="28"/>
        </w:rPr>
      </w:pPr>
    </w:p>
    <w:p w14:paraId="0B93BC08" w14:textId="72D3381E" w:rsidR="001C6A42" w:rsidRPr="00DC330D" w:rsidRDefault="00000000" w:rsidP="004E7D21">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3.2. A entrega deverá ocorrer de forma integral, em uma única remessa, após o recebimento da Autorização de Fornecimento ou instrumento equivalente expedido pela Administração.</w:t>
      </w:r>
    </w:p>
    <w:p w14:paraId="2C1CC784" w14:textId="77777777" w:rsidR="00BA717B" w:rsidRPr="00DC330D" w:rsidRDefault="00BA717B" w:rsidP="004E7D21">
      <w:pPr>
        <w:pStyle w:val="Nivel2"/>
        <w:numPr>
          <w:ilvl w:val="0"/>
          <w:numId w:val="0"/>
        </w:numPr>
        <w:spacing w:before="0" w:after="0"/>
        <w:contextualSpacing/>
        <w:rPr>
          <w:rFonts w:ascii="Consolas" w:hAnsi="Consolas" w:cs="Times New Roman"/>
          <w:color w:val="auto"/>
          <w:sz w:val="28"/>
          <w:szCs w:val="28"/>
        </w:rPr>
      </w:pPr>
    </w:p>
    <w:p w14:paraId="08659C8A"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 xml:space="preserve">3.3. A entrega, a montagem, a fixação e a instalação completas do parque infantil deverão ocorrer em até 30 (trinta) dias </w:t>
      </w:r>
      <w:r w:rsidRPr="00DC330D">
        <w:rPr>
          <w:rFonts w:ascii="Consolas" w:hAnsi="Consolas"/>
          <w:color w:val="auto"/>
          <w:sz w:val="28"/>
          <w:szCs w:val="28"/>
        </w:rPr>
        <w:lastRenderedPageBreak/>
        <w:t>corridos, contados do recebimento da Autorização de Fornecimento, mediante agendamento prévio com a Secretaria Municipal de Educação.</w:t>
      </w:r>
    </w:p>
    <w:p w14:paraId="3D330A76"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p>
    <w:p w14:paraId="6A2530C6"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3.3.1. Se houver impossibilidade comprovada de cumprir o prazo, a contratada deverá comunicar o fato à Administração tão logo dele tenha conhecimento, preferencialmente com antecedência mínima de 24 (vinte e quatro) horas, instruindo eventual pedido de prorrogação, que dependerá de avaliação e autorização expressa da autoridade competente, sem prejuízo das sanções cabíveis.</w:t>
      </w:r>
    </w:p>
    <w:p w14:paraId="2FCD08F4"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p>
    <w:p w14:paraId="483DEB4F" w14:textId="293A9A74" w:rsidR="001C6A42" w:rsidRPr="00DC330D" w:rsidRDefault="00DC330D"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3.4. A entrega e instalação deverão ocorrer no endereço indicado no item 3.12.1 deste Termo de Referência, mediante prévio agendamento com o setor requisitante, observadas as condições de acesso e de segurança do local</w:t>
      </w:r>
      <w:r w:rsidR="00000000" w:rsidRPr="00DC330D">
        <w:rPr>
          <w:rFonts w:ascii="Consolas" w:hAnsi="Consolas" w:cs="Times New Roman"/>
          <w:color w:val="auto"/>
          <w:sz w:val="28"/>
          <w:szCs w:val="28"/>
        </w:rPr>
        <w:t>.</w:t>
      </w:r>
    </w:p>
    <w:p w14:paraId="48443014" w14:textId="7AF5443B"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p>
    <w:p w14:paraId="2E478AE3" w14:textId="09A7FF42"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3.5. O bem deverá ser novo, sem uso, de primeiro fornecimento, com estrutura, coberturas, decks, fixações, ponteiras de acabamento e demais componentes descritos no item, sem avarias, peças faltantes, pontas expostas ou arestas que comprometam a segurança</w:t>
      </w:r>
    </w:p>
    <w:p w14:paraId="18B2600B" w14:textId="77777777" w:rsidR="00BA717B" w:rsidRPr="00DC330D" w:rsidRDefault="00BA717B" w:rsidP="004E7D21">
      <w:pPr>
        <w:pStyle w:val="Nivel2"/>
        <w:numPr>
          <w:ilvl w:val="0"/>
          <w:numId w:val="0"/>
        </w:numPr>
        <w:spacing w:before="0" w:after="0"/>
        <w:contextualSpacing/>
        <w:rPr>
          <w:rFonts w:ascii="Consolas" w:hAnsi="Consolas" w:cs="Times New Roman"/>
          <w:color w:val="auto"/>
          <w:sz w:val="28"/>
          <w:szCs w:val="28"/>
        </w:rPr>
      </w:pPr>
    </w:p>
    <w:p w14:paraId="27CAEF61"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3.6. O fornecimento e a instalação deverão observar as partes vigentes e aplicáveis da ABNT NBR 16071, especialmente quanto à segurança dos equipamentos e à instalação, com apresentação, quando solicitada, de ficha técnica, catálogo, orientações de montagem e documentos do fabricante que permitam aferir as características do produto.</w:t>
      </w:r>
    </w:p>
    <w:p w14:paraId="2F4E2E5C"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p>
    <w:p w14:paraId="65555C42"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3.7. A contratada será responsável pelo transporte, acondicionamento, carga, descarga, montagem, instalação, ferragens, elementos de fixação e ancoragem necessários ao pleno funcionamento seguro do equipamento, nos limites do objeto especificado, incluindo mão de obra, ferramentas e despesas correspondentes no preço ofertado. A segurança e a adequação da superfície de implantação deverão ser verificadas pela fiscalização antes da liberação do uso.</w:t>
      </w:r>
    </w:p>
    <w:p w14:paraId="16C12BD7"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p>
    <w:p w14:paraId="0BBBA51C"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lastRenderedPageBreak/>
        <w:t>3.8. A entrega e a instalação concluída deverão estar acompanhadas da nota fiscal, identificação de fabricante e modelo, relação de componentes, ficha técnica ou catálogo, instruções de utilização, inspeção e conservação e certificado ou termo de garantia contratual mínima de 12 (doze) meses, admitida documentação equivalente do fabricante ou fornecedor.</w:t>
      </w:r>
    </w:p>
    <w:p w14:paraId="38B9DA05" w14:textId="77777777" w:rsidR="00DC330D" w:rsidRPr="00DC330D" w:rsidRDefault="00DC330D" w:rsidP="00DC330D">
      <w:pPr>
        <w:pStyle w:val="Nivel2"/>
        <w:numPr>
          <w:ilvl w:val="0"/>
          <w:numId w:val="0"/>
        </w:numPr>
        <w:spacing w:before="0" w:after="0"/>
        <w:contextualSpacing/>
        <w:rPr>
          <w:rFonts w:ascii="Consolas" w:hAnsi="Consolas" w:cs="Times New Roman"/>
          <w:color w:val="auto"/>
          <w:sz w:val="28"/>
          <w:szCs w:val="28"/>
        </w:rPr>
      </w:pPr>
    </w:p>
    <w:p w14:paraId="07A7EB25" w14:textId="4CEDCA28" w:rsidR="001C6A42" w:rsidRPr="00DC330D" w:rsidRDefault="00DC330D"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3.9. O recebimento definitivo ficará condicionado à entrega, montagem e instalação concluídas, à verificação do funcionamento e das condições de segurança, à identificação de componentes e ao atendimento integral às especificações técnicas. A unidade requisitante não deverá liberar o uso do playground enquanto permanecerem riscos ou desconformidades relevantes</w:t>
      </w:r>
      <w:r w:rsidR="00000000" w:rsidRPr="00DC330D">
        <w:rPr>
          <w:rFonts w:ascii="Consolas" w:hAnsi="Consolas" w:cs="Times New Roman"/>
          <w:color w:val="auto"/>
          <w:sz w:val="28"/>
          <w:szCs w:val="28"/>
        </w:rPr>
        <w:t>.</w:t>
      </w:r>
    </w:p>
    <w:p w14:paraId="13002233" w14:textId="77777777" w:rsidR="00BA717B" w:rsidRPr="00DC330D" w:rsidRDefault="00BA717B" w:rsidP="004E7D21">
      <w:pPr>
        <w:pStyle w:val="Nivel2"/>
        <w:numPr>
          <w:ilvl w:val="0"/>
          <w:numId w:val="0"/>
        </w:numPr>
        <w:spacing w:before="0" w:after="0"/>
        <w:contextualSpacing/>
        <w:rPr>
          <w:rFonts w:ascii="Consolas" w:hAnsi="Consolas" w:cs="Times New Roman"/>
          <w:color w:val="auto"/>
          <w:sz w:val="28"/>
          <w:szCs w:val="28"/>
        </w:rPr>
      </w:pPr>
    </w:p>
    <w:p w14:paraId="4FF48CD5" w14:textId="072CCD22" w:rsidR="001C6A42" w:rsidRPr="00DC330D" w:rsidRDefault="00000000" w:rsidP="004E7D21">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3.10. O produto, as peças de fixação e os acabamentos deverão observar as condições de segurança previstas no descritivo e na norma técnica indicada, inclusive quanto à integridade de partes acessíveis às crianças.</w:t>
      </w:r>
    </w:p>
    <w:p w14:paraId="5CC63338" w14:textId="77777777" w:rsidR="00BA717B" w:rsidRPr="00DC330D" w:rsidRDefault="00BA717B" w:rsidP="004E7D21">
      <w:pPr>
        <w:pStyle w:val="Nivel2"/>
        <w:numPr>
          <w:ilvl w:val="0"/>
          <w:numId w:val="0"/>
        </w:numPr>
        <w:spacing w:before="0" w:after="0"/>
        <w:contextualSpacing/>
        <w:rPr>
          <w:rFonts w:ascii="Consolas" w:hAnsi="Consolas" w:cs="Times New Roman"/>
          <w:color w:val="auto"/>
          <w:sz w:val="28"/>
          <w:szCs w:val="28"/>
        </w:rPr>
      </w:pPr>
    </w:p>
    <w:p w14:paraId="15A2D8E9" w14:textId="77777777" w:rsidR="00DC330D" w:rsidRPr="00DC330D" w:rsidRDefault="00000000"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3.11. </w:t>
      </w:r>
      <w:r w:rsidR="00DC330D" w:rsidRPr="00DC330D">
        <w:rPr>
          <w:rFonts w:ascii="Consolas" w:hAnsi="Consolas"/>
          <w:color w:val="auto"/>
          <w:sz w:val="28"/>
          <w:szCs w:val="28"/>
        </w:rPr>
        <w:t>O playground, incluindo estrutura, torres, coberturas, plataformas/decks, conexões, peças, fixações, acabamentos e serviços de montagem e instalação, deverá possuir GARANTIA CONTRATUAL MÍNIMA DE 12 (DOZE) MESES, contados do recebimento definitivo do equipamento integralmente instalado, sem prejuízo da garantia legal e das responsabilidades por vícios e defeitos.</w:t>
      </w:r>
    </w:p>
    <w:p w14:paraId="662DDA41" w14:textId="77777777" w:rsidR="00DC330D" w:rsidRPr="00DC330D" w:rsidRDefault="00DC330D" w:rsidP="00DC330D">
      <w:pPr>
        <w:pStyle w:val="Nivel2"/>
        <w:numPr>
          <w:ilvl w:val="0"/>
          <w:numId w:val="0"/>
        </w:numPr>
        <w:spacing w:before="0" w:after="0"/>
        <w:rPr>
          <w:rFonts w:ascii="Consolas" w:hAnsi="Consolas"/>
          <w:color w:val="auto"/>
          <w:sz w:val="28"/>
          <w:szCs w:val="28"/>
        </w:rPr>
      </w:pPr>
    </w:p>
    <w:p w14:paraId="23682482" w14:textId="18F4109B" w:rsidR="00DC330D" w:rsidRPr="00DC330D" w:rsidRDefault="00DC330D" w:rsidP="00DC330D">
      <w:pPr>
        <w:pStyle w:val="Nivel2"/>
        <w:numPr>
          <w:ilvl w:val="0"/>
          <w:numId w:val="0"/>
        </w:numPr>
        <w:spacing w:before="0" w:after="0"/>
        <w:rPr>
          <w:rFonts w:ascii="Consolas" w:hAnsi="Consolas"/>
          <w:color w:val="auto"/>
          <w:sz w:val="28"/>
          <w:szCs w:val="28"/>
        </w:rPr>
      </w:pPr>
      <w:r w:rsidRPr="00DC330D">
        <w:rPr>
          <w:rFonts w:ascii="Consolas" w:hAnsi="Consolas"/>
          <w:color w:val="auto"/>
          <w:sz w:val="28"/>
          <w:szCs w:val="28"/>
        </w:rPr>
        <w:t>3.11.1. A garantia compreenderá defeitos de fabricação, materiais, montagem, instalação, fixação e funcionamento verificados em condições normais de utilização, incluindo falhas prematuras que comprometam a estabilidade, a segurança ou a finalidade do equipamento, sem custos adicionais para a Administração.</w:t>
      </w:r>
    </w:p>
    <w:p w14:paraId="0B582325" w14:textId="77777777" w:rsidR="00DC330D" w:rsidRPr="00DC330D" w:rsidRDefault="00DC330D" w:rsidP="00DC330D">
      <w:pPr>
        <w:pStyle w:val="Nivel2"/>
        <w:numPr>
          <w:ilvl w:val="0"/>
          <w:numId w:val="0"/>
        </w:numPr>
        <w:spacing w:before="0" w:after="0"/>
        <w:rPr>
          <w:rFonts w:ascii="Consolas" w:hAnsi="Consolas"/>
          <w:color w:val="auto"/>
          <w:sz w:val="28"/>
          <w:szCs w:val="28"/>
        </w:rPr>
      </w:pPr>
    </w:p>
    <w:p w14:paraId="6D4D5C1A" w14:textId="081AE88D" w:rsidR="00DC330D" w:rsidRPr="00DC330D" w:rsidRDefault="00DC330D" w:rsidP="00DC330D">
      <w:pPr>
        <w:pStyle w:val="Nivel2"/>
        <w:numPr>
          <w:ilvl w:val="0"/>
          <w:numId w:val="0"/>
        </w:numPr>
        <w:spacing w:before="0" w:after="0"/>
        <w:rPr>
          <w:rFonts w:ascii="Consolas" w:hAnsi="Consolas"/>
          <w:color w:val="auto"/>
          <w:sz w:val="28"/>
          <w:szCs w:val="28"/>
        </w:rPr>
      </w:pPr>
      <w:r w:rsidRPr="00DC330D">
        <w:rPr>
          <w:rFonts w:ascii="Consolas" w:hAnsi="Consolas"/>
          <w:color w:val="auto"/>
          <w:sz w:val="28"/>
          <w:szCs w:val="28"/>
        </w:rPr>
        <w:t xml:space="preserve">3.11.2. Durante o período de garantia, a contratada deverá providenciar, às suas expensas, diagnóstico, assistência técnica, mão de obra, deslocamento, retirada e reinstalação, fornecimento e substituição de peças ou, quando tecnicamente necessário, do equipamento, com componentes originais ou </w:t>
      </w:r>
      <w:r w:rsidRPr="00DC330D">
        <w:rPr>
          <w:rFonts w:ascii="Consolas" w:hAnsi="Consolas"/>
          <w:color w:val="auto"/>
          <w:sz w:val="28"/>
          <w:szCs w:val="28"/>
        </w:rPr>
        <w:lastRenderedPageBreak/>
        <w:t>tecnicamente equivalentes, sem perda das características exigidas.</w:t>
      </w:r>
    </w:p>
    <w:p w14:paraId="3F67CF04" w14:textId="77777777" w:rsidR="00DC330D" w:rsidRPr="00DC330D" w:rsidRDefault="00DC330D" w:rsidP="00DC330D">
      <w:pPr>
        <w:pStyle w:val="Nivel2"/>
        <w:numPr>
          <w:ilvl w:val="0"/>
          <w:numId w:val="0"/>
        </w:numPr>
        <w:spacing w:before="0" w:after="0"/>
        <w:rPr>
          <w:rFonts w:ascii="Consolas" w:hAnsi="Consolas"/>
          <w:color w:val="auto"/>
          <w:sz w:val="28"/>
          <w:szCs w:val="28"/>
        </w:rPr>
      </w:pPr>
    </w:p>
    <w:p w14:paraId="4BD33938" w14:textId="4F490594" w:rsidR="00DC330D" w:rsidRPr="00DC330D" w:rsidRDefault="00DC330D" w:rsidP="00DC330D">
      <w:pPr>
        <w:pStyle w:val="Nivel2"/>
        <w:numPr>
          <w:ilvl w:val="0"/>
          <w:numId w:val="0"/>
        </w:numPr>
        <w:spacing w:before="0" w:after="0"/>
        <w:rPr>
          <w:rFonts w:ascii="Consolas" w:hAnsi="Consolas"/>
          <w:color w:val="auto"/>
          <w:sz w:val="28"/>
          <w:szCs w:val="28"/>
        </w:rPr>
      </w:pPr>
      <w:r w:rsidRPr="00DC330D">
        <w:rPr>
          <w:rFonts w:ascii="Consolas" w:hAnsi="Consolas"/>
          <w:color w:val="auto"/>
          <w:sz w:val="28"/>
          <w:szCs w:val="28"/>
        </w:rPr>
        <w:t>3.11.3. A contratada deverá acusar o recebimento da comunicação de defeito em até 02 (dois) dias úteis e concluir o reparo ou substituição em até 10 (dez) dias úteis após a notificação, salvo necessidade técnica devidamente demonstrada e aprovada formalmente pela fiscalização. Em situações de risco à integridade dos usuários, a contratada deverá orientar imediatamente a interdição e as medidas de segurança cabíveis.</w:t>
      </w:r>
    </w:p>
    <w:p w14:paraId="48B81B91" w14:textId="77777777" w:rsidR="00DC330D" w:rsidRPr="00DC330D" w:rsidRDefault="00DC330D" w:rsidP="00DC330D">
      <w:pPr>
        <w:pStyle w:val="Nivel2"/>
        <w:numPr>
          <w:ilvl w:val="0"/>
          <w:numId w:val="0"/>
        </w:numPr>
        <w:spacing w:before="0" w:after="0"/>
        <w:rPr>
          <w:rFonts w:ascii="Consolas" w:hAnsi="Consolas"/>
          <w:color w:val="auto"/>
          <w:sz w:val="28"/>
          <w:szCs w:val="28"/>
        </w:rPr>
      </w:pPr>
    </w:p>
    <w:p w14:paraId="01470937" w14:textId="0C7D948A" w:rsidR="00DC330D" w:rsidRPr="00DC330D" w:rsidRDefault="00DC330D" w:rsidP="00DC330D">
      <w:pPr>
        <w:pStyle w:val="Nivel2"/>
        <w:numPr>
          <w:ilvl w:val="0"/>
          <w:numId w:val="0"/>
        </w:numPr>
        <w:spacing w:before="0" w:after="0"/>
        <w:rPr>
          <w:rFonts w:ascii="Consolas" w:hAnsi="Consolas"/>
          <w:color w:val="auto"/>
          <w:sz w:val="28"/>
          <w:szCs w:val="28"/>
        </w:rPr>
      </w:pPr>
      <w:r w:rsidRPr="00DC330D">
        <w:rPr>
          <w:rFonts w:ascii="Consolas" w:hAnsi="Consolas"/>
          <w:color w:val="auto"/>
          <w:sz w:val="28"/>
          <w:szCs w:val="28"/>
        </w:rPr>
        <w:t>3.11.4. As peças substituídas deverão estar cobertas pelo prazo remanescente da garantia original, assegurado, em qualquer caso, o prazo legal aplicável e a responsabilidade pelos reparos realizados.</w:t>
      </w:r>
    </w:p>
    <w:p w14:paraId="44B6D302" w14:textId="77777777" w:rsidR="00DC330D" w:rsidRPr="00DC330D" w:rsidRDefault="00DC330D" w:rsidP="00DC330D">
      <w:pPr>
        <w:pStyle w:val="Nivel2"/>
        <w:numPr>
          <w:ilvl w:val="0"/>
          <w:numId w:val="0"/>
        </w:numPr>
        <w:spacing w:before="0" w:after="0"/>
        <w:rPr>
          <w:rFonts w:ascii="Consolas" w:hAnsi="Consolas"/>
          <w:color w:val="auto"/>
          <w:sz w:val="28"/>
          <w:szCs w:val="28"/>
        </w:rPr>
      </w:pPr>
    </w:p>
    <w:p w14:paraId="1D393DBA" w14:textId="5A0674AC" w:rsidR="00DC330D" w:rsidRPr="00DC330D" w:rsidRDefault="00DC330D" w:rsidP="00DC330D">
      <w:pPr>
        <w:pStyle w:val="Nivel2"/>
        <w:numPr>
          <w:ilvl w:val="0"/>
          <w:numId w:val="0"/>
        </w:numPr>
        <w:spacing w:before="0" w:after="0"/>
        <w:rPr>
          <w:rFonts w:ascii="Consolas" w:hAnsi="Consolas"/>
          <w:color w:val="auto"/>
          <w:sz w:val="28"/>
          <w:szCs w:val="28"/>
        </w:rPr>
      </w:pPr>
      <w:r w:rsidRPr="00DC330D">
        <w:rPr>
          <w:rFonts w:ascii="Consolas" w:hAnsi="Consolas"/>
          <w:color w:val="auto"/>
          <w:sz w:val="28"/>
          <w:szCs w:val="28"/>
        </w:rPr>
        <w:t>3.11.5. Não são abrangidos pela garantia contratual danos comprovadamente causados por vandalismo, caso fortuito externo, uso manifestamente inadequado ou intervenções não autorizadas, ressalvados defeitos preexistentes, falhas de segurança ou outras responsabilidades legais do fornecedor. O ônus de demonstrar eventual causa excludente será apreciado com base em elementos técnicos objetivos.</w:t>
      </w:r>
    </w:p>
    <w:p w14:paraId="3F1C0B9D" w14:textId="77777777" w:rsidR="00DC330D" w:rsidRPr="00DC330D" w:rsidRDefault="00DC330D" w:rsidP="00DC330D">
      <w:pPr>
        <w:pStyle w:val="Nivel2"/>
        <w:numPr>
          <w:ilvl w:val="0"/>
          <w:numId w:val="0"/>
        </w:numPr>
        <w:spacing w:before="0" w:after="0"/>
        <w:contextualSpacing/>
        <w:rPr>
          <w:rFonts w:ascii="Consolas" w:hAnsi="Consolas"/>
          <w:color w:val="auto"/>
          <w:sz w:val="28"/>
          <w:szCs w:val="28"/>
        </w:rPr>
      </w:pPr>
    </w:p>
    <w:p w14:paraId="73CBAF87" w14:textId="34C9DC7A" w:rsidR="001C6A42" w:rsidRPr="00DC330D" w:rsidRDefault="00DC330D" w:rsidP="00DC330D">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3.11.6. O termo final da vigência contratual não extingue a garantia do produto nem impede o acionamento da contratada por defeitos constatados dentro do período de cobertura</w:t>
      </w:r>
      <w:r w:rsidR="00000000" w:rsidRPr="00DC330D">
        <w:rPr>
          <w:rFonts w:ascii="Consolas" w:hAnsi="Consolas" w:cs="Times New Roman"/>
          <w:color w:val="auto"/>
          <w:sz w:val="28"/>
          <w:szCs w:val="28"/>
        </w:rPr>
        <w:t>.</w:t>
      </w:r>
    </w:p>
    <w:p w14:paraId="25D45B3D" w14:textId="5EBD09A0" w:rsidR="004E7D21" w:rsidRPr="00DC330D" w:rsidRDefault="004E7D21" w:rsidP="004E7D21">
      <w:pPr>
        <w:pStyle w:val="Nivel2"/>
        <w:numPr>
          <w:ilvl w:val="0"/>
          <w:numId w:val="0"/>
        </w:numPr>
        <w:spacing w:before="0" w:after="0"/>
        <w:contextualSpacing/>
        <w:rPr>
          <w:rFonts w:ascii="Consolas" w:hAnsi="Consolas" w:cs="Times New Roman"/>
          <w:color w:val="auto"/>
          <w:sz w:val="28"/>
          <w:szCs w:val="28"/>
        </w:rPr>
      </w:pPr>
    </w:p>
    <w:p w14:paraId="1527307F" w14:textId="52E94F8F" w:rsidR="004E7D21" w:rsidRPr="00DC330D" w:rsidRDefault="004E7D21" w:rsidP="004E7D21">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3.12. Os </w:t>
      </w:r>
      <w:r w:rsidRPr="00DC330D">
        <w:rPr>
          <w:rFonts w:ascii="Consolas" w:hAnsi="Consolas" w:cs="Times New Roman"/>
          <w:bCs/>
          <w:iCs/>
          <w:color w:val="auto"/>
          <w:sz w:val="28"/>
          <w:szCs w:val="28"/>
        </w:rPr>
        <w:t>bens</w:t>
      </w:r>
      <w:r w:rsidRPr="00DC330D">
        <w:rPr>
          <w:rFonts w:ascii="Consolas" w:hAnsi="Consolas" w:cs="Times New Roman"/>
          <w:color w:val="auto"/>
          <w:sz w:val="28"/>
          <w:szCs w:val="28"/>
        </w:rPr>
        <w:t xml:space="preserve"> deverão ser entregues e instalados no endereço:</w:t>
      </w:r>
    </w:p>
    <w:p w14:paraId="41C82BF0" w14:textId="374A6C22" w:rsidR="004E7D21" w:rsidRPr="00DC330D" w:rsidRDefault="004E7D21" w:rsidP="004E7D21">
      <w:pPr>
        <w:pStyle w:val="Nivel2"/>
        <w:numPr>
          <w:ilvl w:val="0"/>
          <w:numId w:val="0"/>
        </w:numPr>
        <w:spacing w:before="0" w:after="0"/>
        <w:contextualSpacing/>
        <w:rPr>
          <w:rFonts w:ascii="Consolas" w:hAnsi="Consolas" w:cs="Times New Roman"/>
          <w:color w:val="auto"/>
          <w:sz w:val="28"/>
          <w:szCs w:val="28"/>
        </w:rPr>
      </w:pPr>
    </w:p>
    <w:p w14:paraId="3D2314F1" w14:textId="018A6E62" w:rsidR="004E7D21" w:rsidRPr="00DC330D" w:rsidRDefault="004E7D21" w:rsidP="004E7D21">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3.12.1. CEMEI Professor Raul </w:t>
      </w:r>
      <w:proofErr w:type="spellStart"/>
      <w:r w:rsidRPr="00DC330D">
        <w:rPr>
          <w:rFonts w:ascii="Consolas" w:hAnsi="Consolas" w:cs="Times New Roman"/>
          <w:color w:val="auto"/>
          <w:sz w:val="28"/>
          <w:szCs w:val="28"/>
        </w:rPr>
        <w:t>Foss</w:t>
      </w:r>
      <w:proofErr w:type="spellEnd"/>
      <w:r w:rsidRPr="00DC330D">
        <w:rPr>
          <w:rFonts w:ascii="Consolas" w:hAnsi="Consolas" w:cs="Times New Roman"/>
          <w:color w:val="auto"/>
          <w:sz w:val="28"/>
          <w:szCs w:val="28"/>
        </w:rPr>
        <w:t xml:space="preserve">, localizada na Estrada Municipal </w:t>
      </w:r>
      <w:proofErr w:type="spellStart"/>
      <w:r w:rsidRPr="00DC330D">
        <w:rPr>
          <w:rFonts w:ascii="Consolas" w:hAnsi="Consolas" w:cs="Times New Roman"/>
          <w:color w:val="auto"/>
          <w:sz w:val="28"/>
          <w:szCs w:val="28"/>
        </w:rPr>
        <w:t>Anibal</w:t>
      </w:r>
      <w:proofErr w:type="spellEnd"/>
      <w:r w:rsidRPr="00DC330D">
        <w:rPr>
          <w:rFonts w:ascii="Consolas" w:hAnsi="Consolas" w:cs="Times New Roman"/>
          <w:color w:val="auto"/>
          <w:sz w:val="28"/>
          <w:szCs w:val="28"/>
        </w:rPr>
        <w:t xml:space="preserve"> </w:t>
      </w:r>
      <w:proofErr w:type="spellStart"/>
      <w:r w:rsidRPr="00DC330D">
        <w:rPr>
          <w:rFonts w:ascii="Consolas" w:hAnsi="Consolas" w:cs="Times New Roman"/>
          <w:color w:val="auto"/>
          <w:sz w:val="28"/>
          <w:szCs w:val="28"/>
        </w:rPr>
        <w:t>Haman</w:t>
      </w:r>
      <w:proofErr w:type="spellEnd"/>
      <w:r w:rsidRPr="00DC330D">
        <w:rPr>
          <w:rFonts w:ascii="Consolas" w:hAnsi="Consolas" w:cs="Times New Roman"/>
          <w:color w:val="auto"/>
          <w:sz w:val="28"/>
          <w:szCs w:val="28"/>
        </w:rPr>
        <w:t xml:space="preserve"> s/nº – Bairro Vila Esperança – Pirajuí – SP. </w:t>
      </w:r>
    </w:p>
    <w:p w14:paraId="51D9E705" w14:textId="77777777" w:rsidR="00BA717B" w:rsidRPr="00DC330D" w:rsidRDefault="00BA717B" w:rsidP="00BA717B">
      <w:pPr>
        <w:pStyle w:val="Nivel2"/>
        <w:numPr>
          <w:ilvl w:val="0"/>
          <w:numId w:val="0"/>
        </w:numPr>
        <w:spacing w:before="0" w:after="0"/>
        <w:contextualSpacing/>
        <w:rPr>
          <w:rFonts w:ascii="Consolas" w:hAnsi="Consolas" w:cs="Times New Roman"/>
          <w:color w:val="auto"/>
          <w:sz w:val="28"/>
          <w:szCs w:val="28"/>
        </w:rPr>
      </w:pPr>
    </w:p>
    <w:p w14:paraId="6819BA50" w14:textId="77777777" w:rsidR="00C77292" w:rsidRPr="00DC330D" w:rsidRDefault="00C77292" w:rsidP="008478B7">
      <w:pPr>
        <w:pStyle w:val="Nivel01"/>
        <w:rPr>
          <w:color w:val="auto"/>
        </w:rPr>
      </w:pPr>
      <w:r w:rsidRPr="00DC330D">
        <w:rPr>
          <w:color w:val="auto"/>
        </w:rPr>
        <w:t xml:space="preserve">4. MODELO DE GESTÃO DO CONTRATO:  </w:t>
      </w:r>
    </w:p>
    <w:p w14:paraId="3E0D7B09" w14:textId="77777777" w:rsidR="00C77292" w:rsidRPr="00DC330D" w:rsidRDefault="00C77292" w:rsidP="00C77292">
      <w:pPr>
        <w:rPr>
          <w:rFonts w:ascii="Consolas" w:hAnsi="Consolas"/>
          <w:b/>
          <w:bCs/>
          <w:sz w:val="28"/>
          <w:szCs w:val="28"/>
        </w:rPr>
      </w:pPr>
    </w:p>
    <w:p w14:paraId="2635D84B"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4.1. O contrato deverá ser executado fielmente pelas partes, de acordo com as cláusulas avençadas e as normas da Lei nº 14.133, </w:t>
      </w:r>
      <w:r w:rsidRPr="00DC330D">
        <w:rPr>
          <w:rFonts w:ascii="Consolas" w:hAnsi="Consolas" w:cs="Times New Roman"/>
          <w:color w:val="auto"/>
          <w:sz w:val="28"/>
          <w:szCs w:val="28"/>
        </w:rPr>
        <w:lastRenderedPageBreak/>
        <w:t>de 2021, e cada parte responderá pelas consequências de sua inexecução total ou parcial.</w:t>
      </w:r>
    </w:p>
    <w:p w14:paraId="7AB78EC8"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6EED912E"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4.2. Em caso de impedimento, ordem de paralisação ou suspensão do contrato, o cronograma de execução será prorrogado automaticamente pelo tempo correspondente, anotadas tais circunstâncias mediante simples apostila.</w:t>
      </w:r>
    </w:p>
    <w:p w14:paraId="2AE77BBC"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0D82B60A"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4.3. As comunicações entre o órgão ou entidade e a contratada devem ser realizadas por escrito sempre que o ato exigir tal formalidade, admitindo-se o uso de mensagem eletrônica para esse fim.</w:t>
      </w:r>
    </w:p>
    <w:p w14:paraId="6A8E4FD5"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7099930A"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4.4. O órgão ou entidade poderá convocar representante da empresa para adoção de providências que devam ser cumpridas de imediato.</w:t>
      </w:r>
    </w:p>
    <w:p w14:paraId="4EAADFB7"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0C555DB4"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4.5. Após a assinatura do contrato ou instrumento equivalente</w:t>
      </w:r>
      <w:r w:rsidRPr="00DC330D">
        <w:rPr>
          <w:rFonts w:ascii="Consolas" w:hAnsi="Consolas" w:cs="Times New Roman"/>
          <w:strike/>
          <w:color w:val="auto"/>
          <w:sz w:val="28"/>
          <w:szCs w:val="28"/>
        </w:rPr>
        <w:t>,</w:t>
      </w:r>
      <w:r w:rsidRPr="00DC330D">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F87D49" w14:textId="77777777" w:rsidR="00C77292" w:rsidRPr="00DC330D" w:rsidRDefault="00C77292" w:rsidP="00C77292">
      <w:pPr>
        <w:pStyle w:val="Nivel2"/>
        <w:numPr>
          <w:ilvl w:val="0"/>
          <w:numId w:val="0"/>
        </w:numPr>
        <w:spacing w:before="0" w:after="0"/>
        <w:contextualSpacing/>
        <w:rPr>
          <w:rFonts w:ascii="Consolas" w:hAnsi="Consolas" w:cs="Times New Roman"/>
          <w:b/>
          <w:bCs/>
          <w:color w:val="auto"/>
          <w:sz w:val="28"/>
          <w:szCs w:val="28"/>
        </w:rPr>
      </w:pPr>
    </w:p>
    <w:p w14:paraId="74EB2A84" w14:textId="77777777" w:rsidR="00C77292" w:rsidRPr="00DC330D" w:rsidRDefault="00C77292" w:rsidP="00C77292">
      <w:pPr>
        <w:pStyle w:val="Nivel2"/>
        <w:numPr>
          <w:ilvl w:val="0"/>
          <w:numId w:val="0"/>
        </w:numPr>
        <w:spacing w:before="0" w:after="0"/>
        <w:contextualSpacing/>
        <w:outlineLvl w:val="1"/>
        <w:rPr>
          <w:rFonts w:ascii="Consolas" w:hAnsi="Consolas" w:cs="Times New Roman"/>
          <w:b/>
          <w:bCs/>
          <w:color w:val="auto"/>
          <w:sz w:val="28"/>
          <w:szCs w:val="28"/>
        </w:rPr>
      </w:pPr>
      <w:r w:rsidRPr="00DC330D">
        <w:rPr>
          <w:rFonts w:ascii="Consolas" w:hAnsi="Consolas" w:cs="Times New Roman"/>
          <w:b/>
          <w:bCs/>
          <w:color w:val="auto"/>
          <w:sz w:val="28"/>
          <w:szCs w:val="28"/>
        </w:rPr>
        <w:t>FISCALIZAÇÃO</w:t>
      </w:r>
    </w:p>
    <w:p w14:paraId="7CCAF15A"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1099FD03"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4.6. A execução do contrato deverá ser acompanhada e fiscalizada pelo(s) fiscal(</w:t>
      </w:r>
      <w:proofErr w:type="spellStart"/>
      <w:r w:rsidRPr="00DC330D">
        <w:rPr>
          <w:rFonts w:ascii="Consolas" w:hAnsi="Consolas" w:cs="Times New Roman"/>
          <w:color w:val="auto"/>
          <w:sz w:val="28"/>
          <w:szCs w:val="28"/>
        </w:rPr>
        <w:t>is</w:t>
      </w:r>
      <w:proofErr w:type="spellEnd"/>
      <w:r w:rsidRPr="00DC330D">
        <w:rPr>
          <w:rFonts w:ascii="Consolas" w:hAnsi="Consolas" w:cs="Times New Roman"/>
          <w:color w:val="auto"/>
          <w:sz w:val="28"/>
          <w:szCs w:val="28"/>
        </w:rPr>
        <w:t>) do contrato, ou pelos respectivos substitutos (</w:t>
      </w:r>
      <w:hyperlink r:id="rId28" w:anchor="art117" w:history="1">
        <w:r w:rsidRPr="00DC330D">
          <w:rPr>
            <w:rStyle w:val="Hyperlink"/>
            <w:rFonts w:ascii="Consolas" w:hAnsi="Consolas"/>
            <w:color w:val="auto"/>
            <w:sz w:val="28"/>
            <w:szCs w:val="28"/>
            <w:u w:val="none"/>
          </w:rPr>
          <w:t>Lei nº 14.133, de 2021, art. 117, caput</w:t>
        </w:r>
      </w:hyperlink>
      <w:r w:rsidRPr="00DC330D">
        <w:rPr>
          <w:rFonts w:ascii="Consolas" w:hAnsi="Consolas" w:cs="Times New Roman"/>
          <w:color w:val="auto"/>
          <w:sz w:val="28"/>
          <w:szCs w:val="28"/>
        </w:rPr>
        <w:t>).</w:t>
      </w:r>
    </w:p>
    <w:p w14:paraId="7E8C248B" w14:textId="77777777" w:rsidR="00732993" w:rsidRPr="00DC330D" w:rsidRDefault="00732993" w:rsidP="00C77292">
      <w:pPr>
        <w:pStyle w:val="Nivel2"/>
        <w:numPr>
          <w:ilvl w:val="0"/>
          <w:numId w:val="0"/>
        </w:numPr>
        <w:spacing w:before="0" w:after="0"/>
        <w:contextualSpacing/>
        <w:rPr>
          <w:rFonts w:ascii="Consolas" w:hAnsi="Consolas" w:cs="Times New Roman"/>
          <w:color w:val="auto"/>
          <w:sz w:val="28"/>
          <w:szCs w:val="28"/>
        </w:rPr>
      </w:pPr>
    </w:p>
    <w:p w14:paraId="6162DB22" w14:textId="77777777" w:rsidR="00C77292" w:rsidRPr="00DC330D" w:rsidRDefault="00C77292" w:rsidP="008478B7">
      <w:pPr>
        <w:pStyle w:val="Nvel1-SemNumPreto"/>
        <w:rPr>
          <w:color w:val="auto"/>
        </w:rPr>
      </w:pPr>
      <w:r w:rsidRPr="00DC330D">
        <w:rPr>
          <w:color w:val="auto"/>
        </w:rPr>
        <w:t>GESTOR DO CONTRATO</w:t>
      </w:r>
    </w:p>
    <w:p w14:paraId="287DA442" w14:textId="77777777" w:rsidR="00C77292" w:rsidRPr="00DC330D" w:rsidRDefault="00C77292" w:rsidP="008478B7">
      <w:pPr>
        <w:pStyle w:val="Nvel1-SemNumPreto"/>
        <w:rPr>
          <w:color w:val="auto"/>
        </w:rPr>
      </w:pPr>
    </w:p>
    <w:p w14:paraId="771349F2"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bCs/>
          <w:color w:val="auto"/>
          <w:sz w:val="28"/>
          <w:szCs w:val="28"/>
          <w:lang w:eastAsia="zh-CN" w:bidi="hi-IN"/>
        </w:rPr>
        <w:t>4.7.</w:t>
      </w:r>
      <w:r w:rsidRPr="00DC330D">
        <w:rPr>
          <w:rFonts w:ascii="Consolas" w:hAnsi="Consolas" w:cs="Times New Roman"/>
          <w:b/>
          <w:bCs/>
          <w:color w:val="auto"/>
          <w:sz w:val="28"/>
          <w:szCs w:val="28"/>
          <w:lang w:eastAsia="zh-CN" w:bidi="hi-IN"/>
        </w:rPr>
        <w:t xml:space="preserve"> </w:t>
      </w:r>
      <w:r w:rsidRPr="00DC330D">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w:t>
      </w:r>
      <w:r w:rsidR="00392AD7" w:rsidRPr="00DC330D">
        <w:rPr>
          <w:rFonts w:ascii="Consolas" w:hAnsi="Consolas" w:cs="Times New Roman"/>
          <w:color w:val="auto"/>
          <w:sz w:val="28"/>
          <w:szCs w:val="28"/>
        </w:rPr>
        <w:t>fornecimento</w:t>
      </w:r>
      <w:r w:rsidRPr="00DC330D">
        <w:rPr>
          <w:rFonts w:ascii="Consolas" w:hAnsi="Consolas" w:cs="Times New Roman"/>
          <w:color w:val="auto"/>
          <w:sz w:val="28"/>
          <w:szCs w:val="28"/>
        </w:rPr>
        <w:t xml:space="preserve">, do registro de ocorrências, das alterações e das prorrogações contratuais, </w:t>
      </w:r>
      <w:r w:rsidRPr="00DC330D">
        <w:rPr>
          <w:rFonts w:ascii="Consolas" w:hAnsi="Consolas" w:cs="Times New Roman"/>
          <w:color w:val="auto"/>
          <w:sz w:val="28"/>
          <w:szCs w:val="28"/>
        </w:rPr>
        <w:lastRenderedPageBreak/>
        <w:t xml:space="preserve">elaborando relatório com vistas à verificação da necessidade de adequações do contrato para fins de atendimento da finalidade da administração. </w:t>
      </w:r>
    </w:p>
    <w:p w14:paraId="3A08BE2D" w14:textId="77777777" w:rsidR="00743E61" w:rsidRPr="00DC330D" w:rsidRDefault="00743E61" w:rsidP="00C77292">
      <w:pPr>
        <w:pStyle w:val="Nivel2"/>
        <w:numPr>
          <w:ilvl w:val="0"/>
          <w:numId w:val="0"/>
        </w:numPr>
        <w:spacing w:before="0" w:after="0"/>
        <w:contextualSpacing/>
        <w:rPr>
          <w:rFonts w:ascii="Consolas" w:hAnsi="Consolas" w:cs="Times New Roman"/>
          <w:color w:val="auto"/>
          <w:sz w:val="28"/>
          <w:szCs w:val="28"/>
        </w:rPr>
      </w:pPr>
    </w:p>
    <w:p w14:paraId="7C74A886"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4.8.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2721744"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0DF3457A"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4.9. O gestor do contrato acompanhará a manutenção das condições de habilitação da contratada, para fins de empenho de despesa e pagamento, e anotará os problemas que obstem o fluxo normal da liquidação e do pagamento da despesa. </w:t>
      </w:r>
    </w:p>
    <w:p w14:paraId="48BD0E85"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17E2DCCF"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4.10.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53DB887"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5BDD103F"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4.11. O gestor do contrato deverá enviar a documentação pertinente ao setor de contratos para a formalização dos procedimentos de liquidação e pagamento, no valor dimensionado pela fiscalização e gestão nos termos do contrato.</w:t>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p>
    <w:p w14:paraId="4AC52ECE" w14:textId="77777777" w:rsidR="007B484D" w:rsidRPr="00DC330D" w:rsidRDefault="007B484D" w:rsidP="00C77292">
      <w:pPr>
        <w:pStyle w:val="Nivel2"/>
        <w:numPr>
          <w:ilvl w:val="0"/>
          <w:numId w:val="0"/>
        </w:numPr>
        <w:spacing w:before="0" w:after="0"/>
        <w:contextualSpacing/>
        <w:rPr>
          <w:rFonts w:ascii="Consolas" w:hAnsi="Consolas" w:cs="Times New Roman"/>
          <w:color w:val="auto"/>
          <w:sz w:val="28"/>
          <w:szCs w:val="28"/>
        </w:rPr>
      </w:pPr>
    </w:p>
    <w:p w14:paraId="09A18096" w14:textId="77777777" w:rsidR="00C77292" w:rsidRPr="00DC330D" w:rsidRDefault="00C77292" w:rsidP="008478B7">
      <w:pPr>
        <w:pStyle w:val="Nvel1-SemNumPreto"/>
        <w:rPr>
          <w:color w:val="auto"/>
        </w:rPr>
      </w:pPr>
      <w:r w:rsidRPr="00DC330D">
        <w:rPr>
          <w:color w:val="auto"/>
        </w:rPr>
        <w:t>5. CRITÉRIO DE MEDIÇÃO E DE PAGAMENTO:</w:t>
      </w:r>
    </w:p>
    <w:p w14:paraId="13CEB59D" w14:textId="77777777" w:rsidR="00C77292" w:rsidRPr="00DC330D" w:rsidRDefault="00C77292" w:rsidP="008478B7">
      <w:pPr>
        <w:pStyle w:val="Nvel1-SemNumPreto"/>
        <w:rPr>
          <w:color w:val="auto"/>
        </w:rPr>
      </w:pPr>
    </w:p>
    <w:p w14:paraId="7C1A0792" w14:textId="77777777" w:rsidR="00C77292" w:rsidRPr="00DC330D" w:rsidRDefault="00C77292" w:rsidP="008478B7">
      <w:pPr>
        <w:pStyle w:val="Nvel1-SemNumPreto"/>
        <w:rPr>
          <w:color w:val="auto"/>
        </w:rPr>
      </w:pPr>
      <w:r w:rsidRPr="00DC330D">
        <w:rPr>
          <w:color w:val="auto"/>
        </w:rPr>
        <w:t>RECEBIMENTO</w:t>
      </w:r>
    </w:p>
    <w:p w14:paraId="0DA16D72" w14:textId="77777777" w:rsidR="00C77292" w:rsidRPr="00DC330D" w:rsidRDefault="00C77292" w:rsidP="008478B7">
      <w:pPr>
        <w:pStyle w:val="Nvel1-SemNumPreto"/>
        <w:rPr>
          <w:color w:val="auto"/>
        </w:rPr>
      </w:pPr>
    </w:p>
    <w:p w14:paraId="04F05634" w14:textId="1BE1AB63" w:rsidR="001B5EE9" w:rsidRPr="00DC330D" w:rsidRDefault="00000000">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 xml:space="preserve">5.1. </w:t>
      </w:r>
      <w:r w:rsidR="00DC330D" w:rsidRPr="00DC330D">
        <w:rPr>
          <w:rFonts w:ascii="Consolas" w:hAnsi="Consolas"/>
          <w:color w:val="auto"/>
          <w:sz w:val="28"/>
          <w:szCs w:val="28"/>
        </w:rPr>
        <w:t>O parque infantil será recebido provisoriamente após a entrega física, montagem e instalação completas no local indicado, acompanhadas da nota fiscal e da documentação técnica e de garantia, para posterior verificação de conformidade com o Termo de Referência, condições de segurança e proposta aceita</w:t>
      </w:r>
      <w:r w:rsidRPr="00DC330D">
        <w:rPr>
          <w:rFonts w:ascii="Consolas" w:hAnsi="Consolas"/>
          <w:color w:val="auto"/>
          <w:sz w:val="28"/>
          <w:szCs w:val="28"/>
        </w:rPr>
        <w:t>.</w:t>
      </w:r>
    </w:p>
    <w:p w14:paraId="1327CDAE" w14:textId="77777777" w:rsidR="001B5EE9" w:rsidRPr="00DC330D" w:rsidRDefault="001B5EE9">
      <w:pPr>
        <w:pStyle w:val="Nivel2"/>
        <w:numPr>
          <w:ilvl w:val="0"/>
          <w:numId w:val="0"/>
        </w:numPr>
        <w:spacing w:before="0" w:after="0"/>
        <w:contextualSpacing/>
        <w:rPr>
          <w:rFonts w:ascii="Consolas" w:hAnsi="Consolas" w:cs="Times New Roman"/>
          <w:color w:val="auto"/>
          <w:sz w:val="28"/>
          <w:szCs w:val="28"/>
        </w:rPr>
      </w:pPr>
    </w:p>
    <w:p w14:paraId="790A35F1" w14:textId="77777777" w:rsidR="001B5EE9" w:rsidRPr="00DC330D" w:rsidRDefault="00000000">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5.2. O produto poderá ser rejeitado, total ou parcialmente, quando em desacordo com as especificações do Termo de Referência e da proposta, devendo a contratada providenciar, sem ônus para </w:t>
      </w:r>
      <w:r w:rsidRPr="00DC330D">
        <w:rPr>
          <w:rFonts w:ascii="Consolas" w:hAnsi="Consolas" w:cs="Times New Roman"/>
          <w:color w:val="auto"/>
          <w:sz w:val="28"/>
          <w:szCs w:val="28"/>
        </w:rPr>
        <w:lastRenderedPageBreak/>
        <w:t>a Administração, a substituição do produto ou dos componentes desconformes no prazo de até 05 (cinco) dias úteis da notificação, ressalvada a necessidade de prazo tecnicamente justificado e expressamente aceito pela fiscalização.</w:t>
      </w:r>
    </w:p>
    <w:p w14:paraId="17C4656D" w14:textId="77777777" w:rsidR="001B5EE9" w:rsidRPr="00DC330D" w:rsidRDefault="001B5EE9">
      <w:pPr>
        <w:pStyle w:val="Nivel2"/>
        <w:numPr>
          <w:ilvl w:val="0"/>
          <w:numId w:val="0"/>
        </w:numPr>
        <w:spacing w:before="0" w:after="0"/>
        <w:contextualSpacing/>
        <w:rPr>
          <w:rFonts w:ascii="Consolas" w:hAnsi="Consolas" w:cs="Times New Roman"/>
          <w:color w:val="auto"/>
          <w:sz w:val="28"/>
          <w:szCs w:val="28"/>
        </w:rPr>
      </w:pPr>
    </w:p>
    <w:p w14:paraId="6473B846" w14:textId="17F59677" w:rsidR="001B5EE9" w:rsidRPr="00DC330D" w:rsidRDefault="00000000">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 xml:space="preserve">5.3. </w:t>
      </w:r>
      <w:r w:rsidR="00DC330D" w:rsidRPr="00DC330D">
        <w:rPr>
          <w:rFonts w:ascii="Consolas" w:hAnsi="Consolas"/>
          <w:color w:val="auto"/>
          <w:sz w:val="28"/>
          <w:szCs w:val="28"/>
        </w:rPr>
        <w:t>O recebimento definitivo ocorrerá em até 05 (cinco) dias úteis após o recebimento provisório, mediante verificação da quantidade, montagem, estabilidade, fixações, funcionamento, segurança, características dos componentes, atendimento ao descritivo e documentação técnica e de garantia, formalizada em termo ou registro próprio</w:t>
      </w:r>
      <w:r w:rsidRPr="00DC330D">
        <w:rPr>
          <w:rFonts w:ascii="Consolas" w:hAnsi="Consolas"/>
          <w:color w:val="auto"/>
          <w:sz w:val="28"/>
          <w:szCs w:val="28"/>
        </w:rPr>
        <w:t>.</w:t>
      </w:r>
    </w:p>
    <w:p w14:paraId="46713FAE" w14:textId="77777777" w:rsidR="001B5EE9" w:rsidRPr="00DC330D" w:rsidRDefault="001B5EE9">
      <w:pPr>
        <w:pStyle w:val="Nivel2"/>
        <w:numPr>
          <w:ilvl w:val="0"/>
          <w:numId w:val="0"/>
        </w:numPr>
        <w:spacing w:before="0" w:after="0"/>
        <w:contextualSpacing/>
        <w:rPr>
          <w:rFonts w:ascii="Consolas" w:hAnsi="Consolas" w:cs="Times New Roman"/>
          <w:color w:val="auto"/>
          <w:sz w:val="28"/>
          <w:szCs w:val="28"/>
        </w:rPr>
      </w:pPr>
    </w:p>
    <w:p w14:paraId="01A4BF6C" w14:textId="77777777" w:rsidR="001B5EE9" w:rsidRPr="00DC330D" w:rsidRDefault="00000000">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5.4. O prazo para recebimento definitivo poderá ser excepcionalmente prorrogado, de forma justificada, por igual período, quando houver necessidade de diligências para a aferição do atendimento das exigências contratuais.</w:t>
      </w:r>
    </w:p>
    <w:p w14:paraId="2850311B" w14:textId="77777777" w:rsidR="001B5EE9" w:rsidRPr="00DC330D" w:rsidRDefault="001B5EE9">
      <w:pPr>
        <w:pStyle w:val="Nivel2"/>
        <w:numPr>
          <w:ilvl w:val="0"/>
          <w:numId w:val="0"/>
        </w:numPr>
        <w:spacing w:before="0" w:after="0"/>
        <w:contextualSpacing/>
        <w:rPr>
          <w:rFonts w:ascii="Consolas" w:hAnsi="Consolas" w:cs="Times New Roman"/>
          <w:color w:val="auto"/>
          <w:sz w:val="28"/>
          <w:szCs w:val="28"/>
        </w:rPr>
      </w:pPr>
    </w:p>
    <w:p w14:paraId="2778AC5B" w14:textId="77777777" w:rsidR="001B5EE9" w:rsidRPr="00DC330D" w:rsidRDefault="00000000">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5.5. No caso de controvérsia sobre a execução do objeto, quanto à dimensão, qualidade e quantidade, deverá ser observado o teor do art. 143 da Lei nº 14.133, de 2021, comunicando-se à empresa para emissão de Nota Fiscal no que </w:t>
      </w:r>
      <w:proofErr w:type="spellStart"/>
      <w:r w:rsidRPr="00DC330D">
        <w:rPr>
          <w:rFonts w:ascii="Consolas" w:hAnsi="Consolas" w:cs="Times New Roman"/>
          <w:color w:val="auto"/>
          <w:sz w:val="28"/>
          <w:szCs w:val="28"/>
        </w:rPr>
        <w:t>pertine</w:t>
      </w:r>
      <w:proofErr w:type="spellEnd"/>
      <w:r w:rsidRPr="00DC330D">
        <w:rPr>
          <w:rFonts w:ascii="Consolas" w:hAnsi="Consolas" w:cs="Times New Roman"/>
          <w:color w:val="auto"/>
          <w:sz w:val="28"/>
          <w:szCs w:val="28"/>
        </w:rPr>
        <w:t xml:space="preserve"> à parcela incontroversa da execução do objeto, para efeito de liquidação e pagamento.</w:t>
      </w:r>
    </w:p>
    <w:p w14:paraId="5B78F257" w14:textId="77777777" w:rsidR="001B5EE9" w:rsidRPr="00DC330D" w:rsidRDefault="001B5EE9">
      <w:pPr>
        <w:pStyle w:val="Nivel2"/>
        <w:numPr>
          <w:ilvl w:val="0"/>
          <w:numId w:val="0"/>
        </w:numPr>
        <w:spacing w:before="0" w:after="0"/>
        <w:contextualSpacing/>
        <w:rPr>
          <w:rFonts w:ascii="Consolas" w:hAnsi="Consolas" w:cs="Times New Roman"/>
          <w:color w:val="auto"/>
          <w:sz w:val="28"/>
          <w:szCs w:val="28"/>
        </w:rPr>
      </w:pPr>
    </w:p>
    <w:p w14:paraId="49F5DC8B" w14:textId="77777777" w:rsidR="001B5EE9" w:rsidRPr="00DC330D" w:rsidRDefault="00000000">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81A9610" w14:textId="77777777" w:rsidR="001B5EE9" w:rsidRPr="00DC330D" w:rsidRDefault="001B5EE9">
      <w:pPr>
        <w:pStyle w:val="Nivel2"/>
        <w:numPr>
          <w:ilvl w:val="0"/>
          <w:numId w:val="0"/>
        </w:numPr>
        <w:spacing w:before="0" w:after="0"/>
        <w:contextualSpacing/>
        <w:rPr>
          <w:rFonts w:ascii="Consolas" w:hAnsi="Consolas" w:cs="Times New Roman"/>
          <w:color w:val="auto"/>
          <w:sz w:val="28"/>
          <w:szCs w:val="28"/>
        </w:rPr>
      </w:pPr>
    </w:p>
    <w:p w14:paraId="2EFBCE49" w14:textId="5ADF5B21" w:rsidR="001B5EE9" w:rsidRPr="00DC330D" w:rsidRDefault="00000000">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5.7. </w:t>
      </w:r>
      <w:r w:rsidR="00DC330D" w:rsidRPr="00DC330D">
        <w:rPr>
          <w:rFonts w:ascii="Consolas" w:hAnsi="Consolas" w:cs="Times New Roman"/>
          <w:color w:val="auto"/>
          <w:sz w:val="28"/>
          <w:szCs w:val="28"/>
        </w:rPr>
        <w:t>O recebimento provisório ou definitivo não exclui a responsabilidade da contratada pelos vícios, defeitos ou falhas de montagem e instalação, nem limita a garantia mínima de 12 (doze) meses a contar do recebimento definitivo, conforme o item 3.11 e seus subitens</w:t>
      </w:r>
      <w:r w:rsidRPr="00DC330D">
        <w:rPr>
          <w:rFonts w:ascii="Consolas" w:hAnsi="Consolas" w:cs="Times New Roman"/>
          <w:color w:val="auto"/>
          <w:sz w:val="28"/>
          <w:szCs w:val="28"/>
        </w:rPr>
        <w:t>.</w:t>
      </w:r>
    </w:p>
    <w:p w14:paraId="0D25A4B5" w14:textId="77777777" w:rsidR="001B5EE9" w:rsidRPr="00DC330D" w:rsidRDefault="001B5EE9">
      <w:pPr>
        <w:pStyle w:val="Nivel2"/>
        <w:numPr>
          <w:ilvl w:val="0"/>
          <w:numId w:val="0"/>
        </w:numPr>
        <w:spacing w:before="0" w:after="0"/>
        <w:contextualSpacing/>
        <w:rPr>
          <w:rFonts w:ascii="Consolas" w:hAnsi="Consolas" w:cs="Times New Roman"/>
          <w:color w:val="auto"/>
          <w:sz w:val="28"/>
          <w:szCs w:val="28"/>
        </w:rPr>
      </w:pPr>
    </w:p>
    <w:p w14:paraId="782C7397" w14:textId="77777777" w:rsidR="00C77292" w:rsidRPr="00DC330D" w:rsidRDefault="00C77292" w:rsidP="008478B7">
      <w:pPr>
        <w:pStyle w:val="Nvel1-SemNumPreto"/>
        <w:rPr>
          <w:color w:val="auto"/>
        </w:rPr>
      </w:pPr>
      <w:r w:rsidRPr="00DC330D">
        <w:rPr>
          <w:color w:val="auto"/>
        </w:rPr>
        <w:lastRenderedPageBreak/>
        <w:t>LIQUIDAÇÃO</w:t>
      </w:r>
    </w:p>
    <w:p w14:paraId="5C5B5EC4" w14:textId="77777777" w:rsidR="00C77292" w:rsidRPr="00DC330D" w:rsidRDefault="00C77292" w:rsidP="008478B7">
      <w:pPr>
        <w:pStyle w:val="Nvel1-SemNumPreto"/>
        <w:rPr>
          <w:color w:val="auto"/>
        </w:rPr>
      </w:pPr>
    </w:p>
    <w:p w14:paraId="384F693C"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5.8. Recebida a Nota Fiscal ou documento de cobrança equivalente, correrá o prazo de dez dias úteis para fins de liquidação, na forma desta seção, prorrogáveis por igual período, nos termos do art. 7º, §3</w:t>
      </w:r>
      <w:r w:rsidRPr="00DC330D">
        <w:rPr>
          <w:rStyle w:val="Hyperlink"/>
          <w:rFonts w:ascii="Consolas" w:hAnsi="Consolas"/>
          <w:color w:val="auto"/>
          <w:sz w:val="28"/>
          <w:szCs w:val="28"/>
          <w:u w:val="none"/>
        </w:rPr>
        <w:t>º da Instrução Normativa SEGES/ME nº 77/2022</w:t>
      </w:r>
      <w:r w:rsidRPr="00DC330D">
        <w:rPr>
          <w:rFonts w:ascii="Consolas" w:hAnsi="Consolas" w:cs="Times New Roman"/>
          <w:color w:val="auto"/>
          <w:sz w:val="28"/>
          <w:szCs w:val="28"/>
        </w:rPr>
        <w:t>.</w:t>
      </w:r>
    </w:p>
    <w:p w14:paraId="5984E914"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p>
    <w:p w14:paraId="5AEE8CA4"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lang w:eastAsia="pt-BR"/>
        </w:rPr>
      </w:pPr>
      <w:r w:rsidRPr="00DC330D">
        <w:rPr>
          <w:rFonts w:ascii="Consolas" w:hAnsi="Consolas" w:cs="Times New Roman"/>
          <w:color w:val="auto"/>
          <w:sz w:val="28"/>
          <w:szCs w:val="28"/>
        </w:rPr>
        <w:t xml:space="preserve">5.8.1. O prazo de que trata o item anterior será reduzido à metade, mantendo-se a possibilidade de prorrogação, no caso de contratações decorrentes de despesas cujos valores não ultrapassem o limite de que trata o </w:t>
      </w:r>
      <w:hyperlink r:id="rId29" w:anchor="art75" w:history="1">
        <w:r w:rsidRPr="00DC330D">
          <w:rPr>
            <w:rStyle w:val="Hyperlink"/>
            <w:rFonts w:ascii="Consolas" w:hAnsi="Consolas"/>
            <w:color w:val="auto"/>
            <w:sz w:val="28"/>
            <w:szCs w:val="28"/>
            <w:u w:val="none"/>
          </w:rPr>
          <w:t>inciso II do art. 75 da Lei nº 14.133, de 2021</w:t>
        </w:r>
      </w:hyperlink>
      <w:r w:rsidRPr="00DC330D">
        <w:rPr>
          <w:rFonts w:ascii="Consolas" w:hAnsi="Consolas" w:cs="Times New Roman"/>
          <w:color w:val="auto"/>
          <w:sz w:val="28"/>
          <w:szCs w:val="28"/>
        </w:rPr>
        <w:t>.</w:t>
      </w:r>
    </w:p>
    <w:p w14:paraId="0C964A65"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p>
    <w:p w14:paraId="7CB0BDDC"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5.9. Para fins de liquidação, o setor competente deverá verificar se a nota fiscal ou instrumento de cobrança equivalente apresentado expressa os elementos necessários e essenciais do documento, tais como: </w:t>
      </w:r>
    </w:p>
    <w:p w14:paraId="23709177"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3089557A"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5.9.1. O prazo de validade;</w:t>
      </w:r>
    </w:p>
    <w:p w14:paraId="1FA0FB98"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p>
    <w:p w14:paraId="7DE0BAA0"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5.9.2. A data da emissão; </w:t>
      </w:r>
    </w:p>
    <w:p w14:paraId="3164861C"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p>
    <w:p w14:paraId="7879AEEB"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5.9.3. Os dados do contrato e do órgão contratante;</w:t>
      </w:r>
    </w:p>
    <w:p w14:paraId="6F3869E6" w14:textId="77777777" w:rsidR="009D2C26" w:rsidRPr="00DC330D" w:rsidRDefault="009D2C26" w:rsidP="00C77292">
      <w:pPr>
        <w:pStyle w:val="Nivel3"/>
        <w:numPr>
          <w:ilvl w:val="0"/>
          <w:numId w:val="0"/>
        </w:numPr>
        <w:spacing w:before="0" w:after="0"/>
        <w:contextualSpacing/>
        <w:rPr>
          <w:rFonts w:ascii="Consolas" w:hAnsi="Consolas" w:cs="Times New Roman"/>
          <w:color w:val="auto"/>
          <w:sz w:val="28"/>
          <w:szCs w:val="28"/>
        </w:rPr>
      </w:pPr>
    </w:p>
    <w:p w14:paraId="6243988F"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5.9.4. O período respectivo de execução do contrato; </w:t>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p>
    <w:p w14:paraId="56409777"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5.9.5. O valor a pagar; e </w:t>
      </w:r>
    </w:p>
    <w:p w14:paraId="06FF9131"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p>
    <w:p w14:paraId="1571B9EE"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5.9.6. Eventual destaque do valor de retenções tributárias cabíveis.</w:t>
      </w:r>
    </w:p>
    <w:p w14:paraId="46F68A9F"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p>
    <w:p w14:paraId="7B30C136"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5.10. </w:t>
      </w:r>
      <w:r w:rsidRPr="00DC330D">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DC330D">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18713173"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4982D3EE"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lastRenderedPageBreak/>
        <w:t xml:space="preserve">5.11.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0" w:anchor="art68" w:history="1">
        <w:r w:rsidRPr="00DC330D">
          <w:rPr>
            <w:rStyle w:val="Hyperlink"/>
            <w:rFonts w:ascii="Consolas" w:hAnsi="Consolas"/>
            <w:color w:val="auto"/>
            <w:sz w:val="28"/>
            <w:szCs w:val="28"/>
            <w:u w:val="none"/>
          </w:rPr>
          <w:t xml:space="preserve">art. 68 da Lei nº 14.133, de 2021.  </w:t>
        </w:r>
      </w:hyperlink>
      <w:r w:rsidRPr="00DC330D">
        <w:rPr>
          <w:rFonts w:ascii="Consolas" w:hAnsi="Consolas" w:cs="Times New Roman"/>
          <w:color w:val="auto"/>
          <w:sz w:val="28"/>
          <w:szCs w:val="28"/>
        </w:rPr>
        <w:t xml:space="preserve"> </w:t>
      </w:r>
    </w:p>
    <w:p w14:paraId="3B09326B"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6AE00E5B"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lang w:eastAsia="pt-BR"/>
        </w:rPr>
      </w:pPr>
      <w:r w:rsidRPr="00DC330D">
        <w:rPr>
          <w:rFonts w:ascii="Consolas" w:hAnsi="Consolas" w:cs="Times New Roman"/>
          <w:color w:val="auto"/>
          <w:sz w:val="28"/>
          <w:szCs w:val="28"/>
        </w:rPr>
        <w:t xml:space="preserve">5.12. A Administração deverá realizar consulta ao SICAF para: </w:t>
      </w:r>
    </w:p>
    <w:p w14:paraId="3093B0F2"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2CF7FF5E"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a) verificar a manutenção das condições de habilitação exigidas no edital; </w:t>
      </w:r>
    </w:p>
    <w:p w14:paraId="410C8F9E"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19EE6B68"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p>
    <w:p w14:paraId="6A9B2170"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C5EA96A" w14:textId="77777777" w:rsidR="0082376E" w:rsidRPr="00DC330D" w:rsidRDefault="0082376E" w:rsidP="00C77292">
      <w:pPr>
        <w:pStyle w:val="Nivel2"/>
        <w:numPr>
          <w:ilvl w:val="0"/>
          <w:numId w:val="0"/>
        </w:numPr>
        <w:spacing w:before="0" w:after="0"/>
        <w:contextualSpacing/>
        <w:rPr>
          <w:rFonts w:ascii="Consolas" w:hAnsi="Consolas" w:cs="Times New Roman"/>
          <w:color w:val="auto"/>
          <w:sz w:val="28"/>
          <w:szCs w:val="28"/>
        </w:rPr>
      </w:pPr>
    </w:p>
    <w:p w14:paraId="36963EA5"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CEE1270"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14462C01"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5.15. Persistindo a irregularidade, o contratante deverá adotar as medidas necessárias à rescisão contratual nos autos do processo administrativo correspondente, assegurada ao contratado a ampla defesa. </w:t>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r w:rsidRPr="00DC330D">
        <w:rPr>
          <w:rFonts w:ascii="Consolas" w:hAnsi="Consolas" w:cs="Times New Roman"/>
          <w:color w:val="auto"/>
          <w:sz w:val="28"/>
          <w:szCs w:val="28"/>
        </w:rPr>
        <w:tab/>
      </w:r>
    </w:p>
    <w:p w14:paraId="6312E99E"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5.16. Havendo a efetiva execução do objeto, os pagamentos serão realizados normalmente, até que se decida pela rescisão do </w:t>
      </w:r>
      <w:r w:rsidRPr="00DC330D">
        <w:rPr>
          <w:rFonts w:ascii="Consolas" w:hAnsi="Consolas" w:cs="Times New Roman"/>
          <w:color w:val="auto"/>
          <w:sz w:val="28"/>
          <w:szCs w:val="28"/>
        </w:rPr>
        <w:lastRenderedPageBreak/>
        <w:t xml:space="preserve">contrato, caso o contratado não regularize sua situação junto ao SICAF.  </w:t>
      </w:r>
    </w:p>
    <w:p w14:paraId="679948A2"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7E8460D0" w14:textId="77777777" w:rsidR="00C77292" w:rsidRPr="00DC330D" w:rsidRDefault="00C77292" w:rsidP="008478B7">
      <w:pPr>
        <w:pStyle w:val="Nvel1-SemNumPreto"/>
        <w:rPr>
          <w:color w:val="auto"/>
        </w:rPr>
      </w:pPr>
      <w:r w:rsidRPr="00DC330D">
        <w:rPr>
          <w:color w:val="auto"/>
        </w:rPr>
        <w:t>PRAZO DE PAGAMENTO</w:t>
      </w:r>
    </w:p>
    <w:p w14:paraId="37831655" w14:textId="77777777" w:rsidR="00C77292" w:rsidRPr="00DC330D" w:rsidRDefault="00C77292" w:rsidP="008478B7">
      <w:pPr>
        <w:pStyle w:val="Nvel1-SemNumPreto"/>
        <w:rPr>
          <w:color w:val="auto"/>
        </w:rPr>
      </w:pPr>
    </w:p>
    <w:p w14:paraId="3AFC7DA4"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5.17. O pagamento será efetuado no prazo de até 10 (dez) dias úteis contados da finalização da liquidação da despesa, conforme seção anterior, nos termos da </w:t>
      </w:r>
      <w:hyperlink r:id="rId31" w:history="1">
        <w:r w:rsidRPr="00DC330D">
          <w:rPr>
            <w:rStyle w:val="Hyperlink"/>
            <w:rFonts w:ascii="Consolas" w:hAnsi="Consolas"/>
            <w:color w:val="auto"/>
            <w:sz w:val="28"/>
            <w:szCs w:val="28"/>
            <w:u w:val="none"/>
          </w:rPr>
          <w:t>Instrução Normativa SEGES/ME nº 77, de 2022</w:t>
        </w:r>
      </w:hyperlink>
      <w:r w:rsidRPr="00DC330D">
        <w:rPr>
          <w:rFonts w:ascii="Consolas" w:hAnsi="Consolas" w:cs="Times New Roman"/>
          <w:color w:val="auto"/>
          <w:sz w:val="28"/>
          <w:szCs w:val="28"/>
        </w:rPr>
        <w:t>.</w:t>
      </w:r>
    </w:p>
    <w:p w14:paraId="036CD05A" w14:textId="77777777" w:rsidR="009034C2" w:rsidRPr="00DC330D" w:rsidRDefault="009034C2" w:rsidP="00C77292">
      <w:pPr>
        <w:pStyle w:val="Nivel2"/>
        <w:numPr>
          <w:ilvl w:val="0"/>
          <w:numId w:val="0"/>
        </w:numPr>
        <w:spacing w:before="0" w:after="0"/>
        <w:contextualSpacing/>
        <w:rPr>
          <w:rFonts w:ascii="Consolas" w:hAnsi="Consolas" w:cs="Times New Roman"/>
          <w:color w:val="auto"/>
          <w:sz w:val="28"/>
          <w:szCs w:val="28"/>
        </w:rPr>
      </w:pPr>
    </w:p>
    <w:p w14:paraId="0081C306"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D2364BF"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21DCA345" w14:textId="77777777" w:rsidR="00C77292" w:rsidRPr="00DC330D" w:rsidRDefault="00C77292" w:rsidP="008478B7">
      <w:pPr>
        <w:pStyle w:val="Nvel1-SemNumPreto"/>
        <w:rPr>
          <w:color w:val="auto"/>
        </w:rPr>
      </w:pPr>
      <w:r w:rsidRPr="00DC330D">
        <w:rPr>
          <w:color w:val="auto"/>
        </w:rPr>
        <w:t>FORMA DE PAGAMENTO</w:t>
      </w:r>
    </w:p>
    <w:p w14:paraId="28704FAB" w14:textId="77777777" w:rsidR="00C77292" w:rsidRPr="00DC330D" w:rsidRDefault="00C77292" w:rsidP="008478B7">
      <w:pPr>
        <w:pStyle w:val="Nvel1-SemNumPreto"/>
        <w:rPr>
          <w:color w:val="auto"/>
        </w:rPr>
      </w:pPr>
    </w:p>
    <w:p w14:paraId="77AD1AC9"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bCs/>
          <w:color w:val="auto"/>
          <w:sz w:val="28"/>
          <w:szCs w:val="28"/>
          <w:lang w:eastAsia="zh-CN" w:bidi="hi-IN"/>
        </w:rPr>
        <w:t>5.19.</w:t>
      </w:r>
      <w:r w:rsidRPr="00DC330D">
        <w:rPr>
          <w:rFonts w:ascii="Consolas" w:hAnsi="Consolas" w:cs="Times New Roman"/>
          <w:b/>
          <w:bCs/>
          <w:color w:val="auto"/>
          <w:sz w:val="28"/>
          <w:szCs w:val="28"/>
          <w:lang w:eastAsia="zh-CN" w:bidi="hi-IN"/>
        </w:rPr>
        <w:t xml:space="preserve"> </w:t>
      </w:r>
      <w:r w:rsidRPr="00DC330D">
        <w:rPr>
          <w:rFonts w:ascii="Consolas" w:hAnsi="Consolas" w:cs="Times New Roman"/>
          <w:color w:val="auto"/>
          <w:sz w:val="28"/>
          <w:szCs w:val="28"/>
        </w:rPr>
        <w:t>O pagamento será realizado por meio de ordem bancária, para crédito em banco, agência e conta corrente indicados pelo contratado.</w:t>
      </w:r>
    </w:p>
    <w:p w14:paraId="46E99A67"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0AD52994"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5.20. Será considerada data do pagamento o dia em que constar como emitida a ordem bancária para pagamento.</w:t>
      </w:r>
    </w:p>
    <w:p w14:paraId="2EA8C32C"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1B542F80"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5.21. Quando do pagamento, será efetuada a retenção tributária prevista na legislação aplicável.</w:t>
      </w:r>
    </w:p>
    <w:p w14:paraId="07AF040A"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p>
    <w:p w14:paraId="603AB27F"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5.21.1. Independentemente do percentual de tributo inserido na planilha, quando houver, serão retidos na fonte, quando da realização do pagamento, os percentuais estabelecidos na legislação vigente.</w:t>
      </w:r>
    </w:p>
    <w:p w14:paraId="46DE9B30" w14:textId="77777777" w:rsidR="00C77292" w:rsidRPr="00DC330D" w:rsidRDefault="00C77292" w:rsidP="00C77292">
      <w:pPr>
        <w:pStyle w:val="Nivel3"/>
        <w:numPr>
          <w:ilvl w:val="0"/>
          <w:numId w:val="0"/>
        </w:numPr>
        <w:spacing w:before="0" w:after="0"/>
        <w:contextualSpacing/>
        <w:rPr>
          <w:rFonts w:ascii="Consolas" w:hAnsi="Consolas" w:cs="Times New Roman"/>
          <w:color w:val="auto"/>
          <w:sz w:val="28"/>
          <w:szCs w:val="28"/>
        </w:rPr>
      </w:pPr>
    </w:p>
    <w:p w14:paraId="64F44D3D"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 xml:space="preserve">5.22. O contratado regularmente optante pelo Simples Nacional, nos termos da </w:t>
      </w:r>
      <w:hyperlink r:id="rId32" w:history="1">
        <w:r w:rsidRPr="00DC330D">
          <w:rPr>
            <w:rStyle w:val="Hyperlink"/>
            <w:rFonts w:ascii="Consolas" w:hAnsi="Consolas"/>
            <w:color w:val="auto"/>
            <w:sz w:val="28"/>
            <w:szCs w:val="28"/>
            <w:u w:val="none"/>
          </w:rPr>
          <w:t>Lei Complementar nº 123, de 2006</w:t>
        </w:r>
      </w:hyperlink>
      <w:r w:rsidRPr="00DC330D">
        <w:rPr>
          <w:rFonts w:ascii="Consolas" w:hAnsi="Consolas" w:cs="Times New Roman"/>
          <w:color w:val="auto"/>
          <w:sz w:val="28"/>
          <w:szCs w:val="28"/>
        </w:rPr>
        <w:t xml:space="preserve">, não sofrerá a retenção tributária quanto aos impostos e contribuições abrangidos por aquele regime. No entanto, o pagamento ficará condicionado à apresentação de comprovação, por meio de </w:t>
      </w:r>
      <w:r w:rsidRPr="00DC330D">
        <w:rPr>
          <w:rFonts w:ascii="Consolas" w:hAnsi="Consolas" w:cs="Times New Roman"/>
          <w:color w:val="auto"/>
          <w:sz w:val="28"/>
          <w:szCs w:val="28"/>
        </w:rPr>
        <w:lastRenderedPageBreak/>
        <w:t>documento oficial, de que faz jus ao tratamento tributário favorecido previsto na referida Lei Complementar.</w:t>
      </w:r>
    </w:p>
    <w:p w14:paraId="0B43FDF9"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4A72E0A5" w14:textId="77777777" w:rsidR="00C77292" w:rsidRPr="00DC330D" w:rsidRDefault="00C77292" w:rsidP="008478B7">
      <w:pPr>
        <w:pStyle w:val="Nvel1-SemNumPreto"/>
        <w:rPr>
          <w:color w:val="auto"/>
        </w:rPr>
      </w:pPr>
      <w:r w:rsidRPr="00DC330D">
        <w:rPr>
          <w:color w:val="auto"/>
        </w:rPr>
        <w:t>CESSÃO DE CRÉDITO</w:t>
      </w:r>
    </w:p>
    <w:p w14:paraId="3420F3B5" w14:textId="77777777" w:rsidR="00C77292" w:rsidRPr="00DC330D" w:rsidRDefault="00C77292" w:rsidP="008478B7">
      <w:pPr>
        <w:pStyle w:val="Nvel1-SemNumPreto"/>
        <w:rPr>
          <w:color w:val="auto"/>
        </w:rPr>
      </w:pPr>
    </w:p>
    <w:p w14:paraId="6F323174" w14:textId="77777777" w:rsidR="009034C2" w:rsidRPr="00DC330D" w:rsidRDefault="009034C2" w:rsidP="009034C2">
      <w:pPr>
        <w:pStyle w:val="Nivel2"/>
        <w:numPr>
          <w:ilvl w:val="0"/>
          <w:numId w:val="0"/>
        </w:numPr>
        <w:contextualSpacing/>
        <w:rPr>
          <w:rFonts w:ascii="Consolas" w:hAnsi="Consolas" w:cs="Times New Roman"/>
          <w:color w:val="auto"/>
          <w:sz w:val="28"/>
          <w:szCs w:val="28"/>
        </w:rPr>
      </w:pPr>
      <w:r w:rsidRPr="00DC330D">
        <w:rPr>
          <w:rFonts w:ascii="Consolas" w:hAnsi="Consolas" w:cs="Times New Roman"/>
          <w:color w:val="auto"/>
          <w:sz w:val="28"/>
          <w:szCs w:val="28"/>
        </w:rPr>
        <w:t>5.23. As cessões de crédito dependerão de prévia aprovação do Contratante.</w:t>
      </w:r>
    </w:p>
    <w:p w14:paraId="73A03303" w14:textId="77777777" w:rsidR="009034C2" w:rsidRPr="00DC330D" w:rsidRDefault="009034C2" w:rsidP="009034C2">
      <w:pPr>
        <w:pStyle w:val="Nivel2"/>
        <w:numPr>
          <w:ilvl w:val="0"/>
          <w:numId w:val="0"/>
        </w:numPr>
        <w:contextualSpacing/>
        <w:rPr>
          <w:rFonts w:ascii="Consolas" w:hAnsi="Consolas" w:cs="Times New Roman"/>
          <w:color w:val="auto"/>
          <w:sz w:val="28"/>
          <w:szCs w:val="28"/>
        </w:rPr>
      </w:pPr>
    </w:p>
    <w:p w14:paraId="63D1EE4D" w14:textId="77777777" w:rsidR="009034C2" w:rsidRPr="00DC330D" w:rsidRDefault="009034C2" w:rsidP="009034C2">
      <w:pPr>
        <w:pStyle w:val="Nivel2"/>
        <w:numPr>
          <w:ilvl w:val="0"/>
          <w:numId w:val="0"/>
        </w:numPr>
        <w:contextualSpacing/>
        <w:rPr>
          <w:rFonts w:ascii="Consolas" w:hAnsi="Consolas" w:cs="Times New Roman"/>
          <w:color w:val="auto"/>
          <w:sz w:val="28"/>
          <w:szCs w:val="28"/>
        </w:rPr>
      </w:pPr>
      <w:r w:rsidRPr="00DC330D">
        <w:rPr>
          <w:rFonts w:ascii="Consolas" w:hAnsi="Consolas" w:cs="Times New Roman"/>
          <w:color w:val="auto"/>
          <w:sz w:val="28"/>
          <w:szCs w:val="28"/>
        </w:rPr>
        <w:t>5.24. A eficácia da cessão de crédito, em relação à Administração, está condicionada à celebração de termo aditivo ao contrato administrativo.</w:t>
      </w:r>
    </w:p>
    <w:p w14:paraId="07AFF5B0" w14:textId="77777777" w:rsidR="009034C2" w:rsidRPr="00DC330D" w:rsidRDefault="009034C2" w:rsidP="009034C2">
      <w:pPr>
        <w:pStyle w:val="Nivel2"/>
        <w:numPr>
          <w:ilvl w:val="0"/>
          <w:numId w:val="0"/>
        </w:numPr>
        <w:contextualSpacing/>
        <w:rPr>
          <w:rFonts w:ascii="Consolas" w:hAnsi="Consolas" w:cs="Times New Roman"/>
          <w:color w:val="auto"/>
          <w:sz w:val="28"/>
          <w:szCs w:val="28"/>
        </w:rPr>
      </w:pPr>
    </w:p>
    <w:p w14:paraId="04712221" w14:textId="77777777" w:rsidR="009034C2" w:rsidRPr="00DC330D" w:rsidRDefault="009034C2" w:rsidP="009034C2">
      <w:pPr>
        <w:pStyle w:val="Nivel2"/>
        <w:numPr>
          <w:ilvl w:val="0"/>
          <w:numId w:val="0"/>
        </w:numPr>
        <w:contextualSpacing/>
        <w:rPr>
          <w:rFonts w:ascii="Consolas" w:hAnsi="Consolas" w:cs="Times New Roman"/>
          <w:color w:val="auto"/>
          <w:sz w:val="28"/>
          <w:szCs w:val="28"/>
        </w:rPr>
      </w:pPr>
      <w:r w:rsidRPr="00DC330D">
        <w:rPr>
          <w:rFonts w:ascii="Consolas" w:hAnsi="Consolas" w:cs="Times New Roman"/>
          <w:color w:val="auto"/>
          <w:sz w:val="28"/>
          <w:szCs w:val="28"/>
        </w:rPr>
        <w:t>5.25.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03370084" w14:textId="77777777" w:rsidR="009034C2" w:rsidRPr="00DC330D" w:rsidRDefault="009034C2" w:rsidP="009034C2">
      <w:pPr>
        <w:pStyle w:val="Nivel2"/>
        <w:numPr>
          <w:ilvl w:val="0"/>
          <w:numId w:val="0"/>
        </w:numPr>
        <w:contextualSpacing/>
        <w:rPr>
          <w:rFonts w:ascii="Consolas" w:hAnsi="Consolas" w:cs="Times New Roman"/>
          <w:color w:val="auto"/>
          <w:sz w:val="28"/>
          <w:szCs w:val="28"/>
        </w:rPr>
      </w:pPr>
    </w:p>
    <w:p w14:paraId="701B8817" w14:textId="77777777" w:rsidR="009034C2" w:rsidRPr="00DC330D" w:rsidRDefault="009034C2" w:rsidP="009034C2">
      <w:pPr>
        <w:pStyle w:val="Nivel2"/>
        <w:numPr>
          <w:ilvl w:val="0"/>
          <w:numId w:val="0"/>
        </w:numPr>
        <w:contextualSpacing/>
        <w:rPr>
          <w:rFonts w:ascii="Consolas" w:hAnsi="Consolas" w:cs="Times New Roman"/>
          <w:color w:val="auto"/>
          <w:sz w:val="28"/>
          <w:szCs w:val="28"/>
        </w:rPr>
      </w:pPr>
      <w:r w:rsidRPr="00DC330D">
        <w:rPr>
          <w:rFonts w:ascii="Consolas" w:hAnsi="Consolas" w:cs="Times New Roman"/>
          <w:color w:val="auto"/>
          <w:sz w:val="28"/>
          <w:szCs w:val="28"/>
        </w:rPr>
        <w:t>5.26.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B40C6C7" w14:textId="77777777" w:rsidR="009034C2" w:rsidRPr="00DC330D" w:rsidRDefault="009034C2" w:rsidP="009034C2">
      <w:pPr>
        <w:pStyle w:val="Nivel2"/>
        <w:numPr>
          <w:ilvl w:val="0"/>
          <w:numId w:val="0"/>
        </w:numPr>
        <w:contextualSpacing/>
        <w:rPr>
          <w:rFonts w:ascii="Consolas" w:hAnsi="Consolas" w:cs="Times New Roman"/>
          <w:color w:val="auto"/>
          <w:sz w:val="28"/>
          <w:szCs w:val="28"/>
        </w:rPr>
      </w:pPr>
    </w:p>
    <w:p w14:paraId="2F16AAC4" w14:textId="77777777" w:rsidR="009034C2" w:rsidRPr="00DC330D" w:rsidRDefault="00C377D9" w:rsidP="009034C2">
      <w:pPr>
        <w:pStyle w:val="Nivel2"/>
        <w:numPr>
          <w:ilvl w:val="0"/>
          <w:numId w:val="0"/>
        </w:numPr>
        <w:contextualSpacing/>
        <w:rPr>
          <w:rFonts w:ascii="Consolas" w:hAnsi="Consolas" w:cs="Times New Roman"/>
          <w:color w:val="auto"/>
          <w:sz w:val="28"/>
          <w:szCs w:val="28"/>
        </w:rPr>
      </w:pPr>
      <w:r w:rsidRPr="00DC330D">
        <w:rPr>
          <w:rFonts w:ascii="Consolas" w:hAnsi="Consolas" w:cs="Times New Roman"/>
          <w:color w:val="auto"/>
          <w:sz w:val="28"/>
          <w:szCs w:val="28"/>
        </w:rPr>
        <w:t>5</w:t>
      </w:r>
      <w:r w:rsidR="009034C2" w:rsidRPr="00DC330D">
        <w:rPr>
          <w:rFonts w:ascii="Consolas" w:hAnsi="Consolas" w:cs="Times New Roman"/>
          <w:color w:val="auto"/>
          <w:sz w:val="28"/>
          <w:szCs w:val="28"/>
        </w:rPr>
        <w:t>.27. A cessão de crédito não afetará a execução do objeto contratado, que continuará sob a integral responsabilidade do Contratado.</w:t>
      </w:r>
    </w:p>
    <w:p w14:paraId="13A1FF64" w14:textId="77777777" w:rsidR="009034C2" w:rsidRPr="00DC330D" w:rsidRDefault="009034C2" w:rsidP="009034C2">
      <w:pPr>
        <w:pStyle w:val="Nivel2"/>
        <w:numPr>
          <w:ilvl w:val="0"/>
          <w:numId w:val="0"/>
        </w:numPr>
        <w:contextualSpacing/>
        <w:rPr>
          <w:rFonts w:ascii="Consolas" w:hAnsi="Consolas" w:cs="Times New Roman"/>
          <w:color w:val="auto"/>
          <w:sz w:val="28"/>
          <w:szCs w:val="28"/>
        </w:rPr>
      </w:pPr>
    </w:p>
    <w:p w14:paraId="48CF5F2B" w14:textId="77777777" w:rsidR="00C77292" w:rsidRPr="00DC330D" w:rsidRDefault="009034C2" w:rsidP="009034C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lastRenderedPageBreak/>
        <w:t>5.28. O disposto nesta seção não afeta as operações de crédito de que trata a Instrução Normativa SEGES/MGI nº 82, de 21 de fevereiro de 2025, as quais ficam por esta regidas</w:t>
      </w:r>
    </w:p>
    <w:p w14:paraId="5682C52B"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p>
    <w:p w14:paraId="71D2E693" w14:textId="77777777" w:rsidR="00C77292" w:rsidRPr="00DC330D" w:rsidRDefault="00C77292" w:rsidP="008478B7">
      <w:pPr>
        <w:pStyle w:val="Nvel1-SemNumPreto"/>
        <w:rPr>
          <w:color w:val="auto"/>
        </w:rPr>
      </w:pPr>
      <w:r w:rsidRPr="00DC330D">
        <w:rPr>
          <w:color w:val="auto"/>
        </w:rPr>
        <w:t>6. FORMA E CRITÉRIOS DE SELEÇÃO DO FORNECEDOR E FORMA DE EXECUÇÃO:</w:t>
      </w:r>
    </w:p>
    <w:p w14:paraId="42E47B15" w14:textId="77777777" w:rsidR="00C77292" w:rsidRPr="00DC330D" w:rsidRDefault="00C77292" w:rsidP="008478B7">
      <w:pPr>
        <w:pStyle w:val="Nvel1-SemNumPreto"/>
        <w:rPr>
          <w:color w:val="auto"/>
        </w:rPr>
      </w:pPr>
    </w:p>
    <w:p w14:paraId="52529AD6" w14:textId="77777777" w:rsidR="00C77292" w:rsidRPr="00DC330D" w:rsidRDefault="00C77292" w:rsidP="00C77292">
      <w:pPr>
        <w:pStyle w:val="Contedo"/>
        <w:spacing w:after="0" w:line="240" w:lineRule="auto"/>
        <w:ind w:left="0" w:firstLine="0"/>
        <w:contextualSpacing/>
        <w:rPr>
          <w:rFonts w:ascii="Consolas" w:hAnsi="Consolas" w:cs="Times New Roman"/>
          <w:bCs/>
          <w:sz w:val="28"/>
          <w:szCs w:val="28"/>
        </w:rPr>
      </w:pPr>
      <w:r w:rsidRPr="00DC330D">
        <w:rPr>
          <w:rFonts w:ascii="Consolas" w:hAnsi="Consolas" w:cs="Times New Roman"/>
          <w:sz w:val="28"/>
          <w:szCs w:val="28"/>
        </w:rPr>
        <w:t xml:space="preserve">6.1. </w:t>
      </w:r>
      <w:r w:rsidRPr="00DC330D">
        <w:rPr>
          <w:rFonts w:ascii="Consolas" w:eastAsia="Ecofont_Spranq_eco_Sans" w:hAnsi="Consolas" w:cs="Times New Roman"/>
          <w:sz w:val="28"/>
          <w:szCs w:val="28"/>
        </w:rPr>
        <w:t xml:space="preserve">O fornecedor será selecionado por meio da realização de procedimento de dispensa de licitação, com fundamento na hipótese do art. 75, inciso II, da Lei nº 14.133/2021, </w:t>
      </w:r>
      <w:r w:rsidRPr="00DC330D">
        <w:rPr>
          <w:rFonts w:ascii="Consolas" w:hAnsi="Consolas" w:cs="Times New Roman"/>
          <w:bCs/>
          <w:sz w:val="28"/>
          <w:szCs w:val="28"/>
        </w:rPr>
        <w:t>que culminará com a seleção da proposta de menor preço.</w:t>
      </w:r>
    </w:p>
    <w:p w14:paraId="5723A39F" w14:textId="77777777" w:rsidR="004E7D21" w:rsidRPr="00DC330D" w:rsidRDefault="004E7D21" w:rsidP="008478B7">
      <w:pPr>
        <w:pStyle w:val="Nvel1-SemNumPreto"/>
        <w:rPr>
          <w:color w:val="auto"/>
        </w:rPr>
      </w:pPr>
    </w:p>
    <w:p w14:paraId="460AE526" w14:textId="5B9DFDEF" w:rsidR="00C77292" w:rsidRPr="00DC330D" w:rsidRDefault="00C77292" w:rsidP="008478B7">
      <w:pPr>
        <w:pStyle w:val="Nvel1-SemNumPreto"/>
        <w:rPr>
          <w:color w:val="auto"/>
        </w:rPr>
      </w:pPr>
      <w:r w:rsidRPr="00DC330D">
        <w:rPr>
          <w:color w:val="auto"/>
        </w:rPr>
        <w:t>FORMA DE EXECUÇÃO</w:t>
      </w:r>
    </w:p>
    <w:p w14:paraId="2B05C1BE" w14:textId="77777777" w:rsidR="00C77292" w:rsidRPr="00DC330D" w:rsidRDefault="00C77292" w:rsidP="008478B7">
      <w:pPr>
        <w:pStyle w:val="Nvel1-SemNumPreto"/>
        <w:rPr>
          <w:color w:val="auto"/>
        </w:rPr>
      </w:pPr>
    </w:p>
    <w:p w14:paraId="16E64ED2"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shd w:val="clear" w:color="auto" w:fill="FFFFFF"/>
        </w:rPr>
      </w:pPr>
      <w:r w:rsidRPr="00DC330D">
        <w:rPr>
          <w:rFonts w:ascii="Consolas" w:hAnsi="Consolas"/>
          <w:color w:val="auto"/>
          <w:sz w:val="28"/>
          <w:szCs w:val="28"/>
        </w:rPr>
        <w:t>6.2. O objeto será fornecido em parcela única, mediante Autorização de Fornecimento ou ordem equivalente expedida pela Administração, observados o prazo, o endereço de entrega e as especificações definidos neste Termo de Referência.</w:t>
      </w:r>
    </w:p>
    <w:p w14:paraId="1C6A9BFE" w14:textId="77777777" w:rsidR="00732993" w:rsidRPr="00DC330D" w:rsidRDefault="00732993" w:rsidP="00C77292">
      <w:pPr>
        <w:pStyle w:val="Nivel2"/>
        <w:numPr>
          <w:ilvl w:val="0"/>
          <w:numId w:val="0"/>
        </w:numPr>
        <w:spacing w:before="0" w:after="0"/>
        <w:contextualSpacing/>
        <w:rPr>
          <w:rFonts w:ascii="Consolas" w:hAnsi="Consolas" w:cs="Times New Roman"/>
          <w:b/>
          <w:bCs/>
          <w:color w:val="auto"/>
          <w:sz w:val="28"/>
          <w:szCs w:val="28"/>
          <w:shd w:val="clear" w:color="auto" w:fill="FFFFFF"/>
        </w:rPr>
      </w:pPr>
    </w:p>
    <w:p w14:paraId="40EF209C" w14:textId="77777777" w:rsidR="00514A1A" w:rsidRPr="00DC330D" w:rsidRDefault="00514A1A" w:rsidP="00C77292">
      <w:pPr>
        <w:pStyle w:val="Nivel2"/>
        <w:numPr>
          <w:ilvl w:val="0"/>
          <w:numId w:val="0"/>
        </w:numPr>
        <w:spacing w:before="0" w:after="0"/>
        <w:contextualSpacing/>
        <w:rPr>
          <w:rFonts w:ascii="Consolas" w:hAnsi="Consolas" w:cs="Times New Roman"/>
          <w:b/>
          <w:bCs/>
          <w:color w:val="auto"/>
          <w:sz w:val="28"/>
          <w:szCs w:val="28"/>
          <w:shd w:val="clear" w:color="auto" w:fill="FFFFFF"/>
        </w:rPr>
      </w:pPr>
    </w:p>
    <w:p w14:paraId="30C2E97F" w14:textId="77777777" w:rsidR="00514A1A" w:rsidRPr="00DC330D" w:rsidRDefault="00514A1A" w:rsidP="00C77292">
      <w:pPr>
        <w:pStyle w:val="Nivel2"/>
        <w:numPr>
          <w:ilvl w:val="0"/>
          <w:numId w:val="0"/>
        </w:numPr>
        <w:spacing w:before="0" w:after="0"/>
        <w:contextualSpacing/>
        <w:rPr>
          <w:rFonts w:ascii="Consolas" w:hAnsi="Consolas" w:cs="Times New Roman"/>
          <w:b/>
          <w:bCs/>
          <w:color w:val="auto"/>
          <w:sz w:val="28"/>
          <w:szCs w:val="28"/>
          <w:shd w:val="clear" w:color="auto" w:fill="FFFFFF"/>
        </w:rPr>
      </w:pPr>
    </w:p>
    <w:p w14:paraId="40848B66" w14:textId="77777777" w:rsidR="00514A1A" w:rsidRPr="00DC330D" w:rsidRDefault="00514A1A" w:rsidP="00C77292">
      <w:pPr>
        <w:pStyle w:val="Nivel2"/>
        <w:numPr>
          <w:ilvl w:val="0"/>
          <w:numId w:val="0"/>
        </w:numPr>
        <w:spacing w:before="0" w:after="0"/>
        <w:contextualSpacing/>
        <w:rPr>
          <w:rFonts w:ascii="Consolas" w:hAnsi="Consolas" w:cs="Times New Roman"/>
          <w:b/>
          <w:bCs/>
          <w:color w:val="auto"/>
          <w:sz w:val="28"/>
          <w:szCs w:val="28"/>
          <w:shd w:val="clear" w:color="auto" w:fill="FFFFFF"/>
        </w:rPr>
      </w:pPr>
    </w:p>
    <w:p w14:paraId="37E48EDD" w14:textId="77777777" w:rsidR="00C77292" w:rsidRPr="00DC330D" w:rsidRDefault="00C77292" w:rsidP="00C77292">
      <w:pPr>
        <w:pStyle w:val="Nivel2"/>
        <w:numPr>
          <w:ilvl w:val="0"/>
          <w:numId w:val="0"/>
        </w:numPr>
        <w:spacing w:before="0" w:after="0"/>
        <w:contextualSpacing/>
        <w:rPr>
          <w:rFonts w:ascii="Consolas" w:hAnsi="Consolas" w:cs="Times New Roman"/>
          <w:b/>
          <w:bCs/>
          <w:color w:val="auto"/>
          <w:sz w:val="28"/>
          <w:szCs w:val="28"/>
          <w:shd w:val="clear" w:color="auto" w:fill="FFFFFF"/>
        </w:rPr>
      </w:pPr>
      <w:r w:rsidRPr="00DC330D">
        <w:rPr>
          <w:rFonts w:ascii="Consolas" w:hAnsi="Consolas" w:cs="Times New Roman"/>
          <w:b/>
          <w:bCs/>
          <w:color w:val="auto"/>
          <w:sz w:val="28"/>
          <w:szCs w:val="28"/>
        </w:rPr>
        <w:t>EXIGÊNCIAS DE HABILITAÇÃO</w:t>
      </w:r>
    </w:p>
    <w:p w14:paraId="564980B6" w14:textId="77777777" w:rsidR="00C77292" w:rsidRPr="00DC330D" w:rsidRDefault="00C77292" w:rsidP="00C77292">
      <w:pPr>
        <w:pStyle w:val="Nivel2"/>
        <w:numPr>
          <w:ilvl w:val="0"/>
          <w:numId w:val="0"/>
        </w:numPr>
        <w:spacing w:before="0" w:after="0"/>
        <w:contextualSpacing/>
        <w:rPr>
          <w:rFonts w:ascii="Consolas" w:hAnsi="Consolas" w:cs="Times New Roman"/>
          <w:b/>
          <w:bCs/>
          <w:color w:val="auto"/>
          <w:sz w:val="28"/>
          <w:szCs w:val="28"/>
          <w:shd w:val="clear" w:color="auto" w:fill="FFFFFF"/>
        </w:rPr>
      </w:pPr>
    </w:p>
    <w:p w14:paraId="5CDBAA72" w14:textId="77777777" w:rsidR="00C77292" w:rsidRPr="00DC330D" w:rsidRDefault="00C77292" w:rsidP="00C77292">
      <w:pPr>
        <w:pStyle w:val="Contedo"/>
        <w:spacing w:after="0" w:line="240" w:lineRule="auto"/>
        <w:ind w:left="0" w:firstLine="0"/>
        <w:contextualSpacing/>
        <w:rPr>
          <w:rFonts w:ascii="Consolas" w:hAnsi="Consolas" w:cs="Times New Roman"/>
          <w:bCs/>
          <w:sz w:val="28"/>
          <w:szCs w:val="28"/>
        </w:rPr>
      </w:pPr>
      <w:r w:rsidRPr="00DC330D">
        <w:rPr>
          <w:rFonts w:ascii="Consolas" w:hAnsi="Consolas" w:cs="Tahoma"/>
          <w:sz w:val="28"/>
          <w:szCs w:val="28"/>
        </w:rPr>
        <w:t>6.3. As exigências de habilitação jurídica, fiscal, social e trabalhista estão disciplinadas no Anexo I deste Aviso de Contratação Direta.</w:t>
      </w:r>
    </w:p>
    <w:p w14:paraId="7226B991" w14:textId="77777777" w:rsidR="00C77292" w:rsidRPr="00DC330D" w:rsidRDefault="00C77292" w:rsidP="00C77292">
      <w:pPr>
        <w:pStyle w:val="Contedo"/>
        <w:spacing w:after="0" w:line="240" w:lineRule="auto"/>
        <w:ind w:left="0" w:firstLine="0"/>
        <w:contextualSpacing/>
        <w:rPr>
          <w:rFonts w:ascii="Consolas" w:hAnsi="Consolas" w:cs="Times New Roman"/>
          <w:bCs/>
          <w:sz w:val="28"/>
          <w:szCs w:val="28"/>
        </w:rPr>
      </w:pPr>
    </w:p>
    <w:p w14:paraId="52A9EDEE"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olor w:val="auto"/>
          <w:sz w:val="28"/>
          <w:szCs w:val="28"/>
        </w:rPr>
        <w:t>6.4. Os critérios de habilitação econômico-financeira e de qualificação técnica a serem atendidos pelo fornecedor estão previstos no Anexo I deste Aviso de Contratação Direta.</w:t>
      </w:r>
    </w:p>
    <w:p w14:paraId="5C199FD9" w14:textId="77777777" w:rsidR="00C6184C" w:rsidRPr="00DC330D" w:rsidRDefault="00C6184C" w:rsidP="00C77292">
      <w:pPr>
        <w:pStyle w:val="Nivel2"/>
        <w:numPr>
          <w:ilvl w:val="0"/>
          <w:numId w:val="0"/>
        </w:numPr>
        <w:spacing w:before="0" w:after="0"/>
        <w:contextualSpacing/>
        <w:rPr>
          <w:rFonts w:ascii="Consolas" w:hAnsi="Consolas" w:cs="Times New Roman"/>
          <w:color w:val="auto"/>
          <w:sz w:val="28"/>
          <w:szCs w:val="28"/>
        </w:rPr>
      </w:pPr>
    </w:p>
    <w:p w14:paraId="5E16203F" w14:textId="77777777" w:rsidR="00C77292" w:rsidRPr="00DC330D" w:rsidRDefault="00C77292" w:rsidP="00C77292">
      <w:pPr>
        <w:contextualSpacing/>
        <w:outlineLvl w:val="0"/>
        <w:rPr>
          <w:rFonts w:ascii="Consolas" w:hAnsi="Consolas"/>
          <w:b/>
          <w:bCs/>
          <w:sz w:val="28"/>
          <w:szCs w:val="28"/>
        </w:rPr>
      </w:pPr>
      <w:r w:rsidRPr="00DC330D">
        <w:rPr>
          <w:rFonts w:ascii="Consolas" w:hAnsi="Consolas"/>
          <w:b/>
          <w:bCs/>
          <w:sz w:val="28"/>
          <w:szCs w:val="28"/>
        </w:rPr>
        <w:t>7. ADEQUAÇÃO ORÇAMENTÁRIA:</w:t>
      </w:r>
    </w:p>
    <w:p w14:paraId="11DFF79E" w14:textId="77777777" w:rsidR="00C77292" w:rsidRPr="00DC330D" w:rsidRDefault="00C77292" w:rsidP="00C77292">
      <w:pPr>
        <w:contextualSpacing/>
        <w:rPr>
          <w:rFonts w:ascii="Consolas" w:hAnsi="Consolas"/>
          <w:sz w:val="28"/>
          <w:szCs w:val="28"/>
        </w:rPr>
      </w:pPr>
    </w:p>
    <w:p w14:paraId="582B1CFF"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7.1. As despesas decorrentes da presente contratação correrão à conta de recursos específicos consignados no Orçamento Geral do Município.</w:t>
      </w:r>
    </w:p>
    <w:p w14:paraId="0904501C" w14:textId="77777777" w:rsidR="00392AD7" w:rsidRPr="00DC330D" w:rsidRDefault="00392AD7" w:rsidP="00C77292">
      <w:pPr>
        <w:pStyle w:val="Nivel2"/>
        <w:numPr>
          <w:ilvl w:val="0"/>
          <w:numId w:val="0"/>
        </w:numPr>
        <w:spacing w:before="0" w:after="0"/>
        <w:contextualSpacing/>
        <w:rPr>
          <w:rFonts w:ascii="Consolas" w:hAnsi="Consolas" w:cs="Times New Roman"/>
          <w:color w:val="auto"/>
          <w:sz w:val="28"/>
          <w:szCs w:val="28"/>
        </w:rPr>
      </w:pPr>
    </w:p>
    <w:p w14:paraId="0582041D" w14:textId="77777777" w:rsidR="00C77292" w:rsidRPr="00DC330D" w:rsidRDefault="00C77292" w:rsidP="00C77292">
      <w:pPr>
        <w:pStyle w:val="Nivel2"/>
        <w:numPr>
          <w:ilvl w:val="0"/>
          <w:numId w:val="0"/>
        </w:numPr>
        <w:spacing w:before="0" w:after="0"/>
        <w:contextualSpacing/>
        <w:rPr>
          <w:rFonts w:ascii="Consolas" w:hAnsi="Consolas" w:cs="Times New Roman"/>
          <w:color w:val="auto"/>
          <w:sz w:val="28"/>
          <w:szCs w:val="28"/>
        </w:rPr>
      </w:pPr>
      <w:r w:rsidRPr="00DC330D">
        <w:rPr>
          <w:rFonts w:ascii="Consolas" w:hAnsi="Consolas" w:cs="Times New Roman"/>
          <w:color w:val="auto"/>
          <w:sz w:val="28"/>
          <w:szCs w:val="28"/>
        </w:rPr>
        <w:t>7.2. A contratação será atendida pela seguinte dotaç</w:t>
      </w:r>
      <w:r w:rsidR="00392AD7" w:rsidRPr="00DC330D">
        <w:rPr>
          <w:rFonts w:ascii="Consolas" w:hAnsi="Consolas" w:cs="Times New Roman"/>
          <w:color w:val="auto"/>
          <w:sz w:val="28"/>
          <w:szCs w:val="28"/>
        </w:rPr>
        <w:t>ão</w:t>
      </w:r>
      <w:r w:rsidRPr="00DC330D">
        <w:rPr>
          <w:rFonts w:ascii="Consolas" w:hAnsi="Consolas" w:cs="Times New Roman"/>
          <w:color w:val="auto"/>
          <w:sz w:val="28"/>
          <w:szCs w:val="28"/>
        </w:rPr>
        <w:t>:</w:t>
      </w:r>
    </w:p>
    <w:p w14:paraId="67E47A04" w14:textId="77777777" w:rsidR="00392AD7" w:rsidRPr="00DC330D" w:rsidRDefault="00392AD7" w:rsidP="00C77292">
      <w:pPr>
        <w:contextualSpacing/>
        <w:rPr>
          <w:rFonts w:ascii="Consolas" w:hAnsi="Consolas"/>
          <w:b/>
          <w:bCs/>
          <w:sz w:val="28"/>
          <w:szCs w:val="28"/>
        </w:rPr>
      </w:pPr>
    </w:p>
    <w:p w14:paraId="4329CF1C" w14:textId="77777777" w:rsidR="007B484D" w:rsidRPr="00DC330D" w:rsidRDefault="004C6F25" w:rsidP="00C77292">
      <w:pPr>
        <w:contextualSpacing/>
        <w:rPr>
          <w:rFonts w:ascii="Consolas" w:hAnsi="Consolas"/>
          <w:b/>
          <w:bCs/>
          <w:sz w:val="28"/>
          <w:szCs w:val="28"/>
        </w:rPr>
      </w:pPr>
      <w:r w:rsidRPr="00DC330D">
        <w:rPr>
          <w:rFonts w:ascii="Consolas" w:hAnsi="Consolas"/>
          <w:b/>
          <w:bCs/>
          <w:sz w:val="28"/>
          <w:szCs w:val="28"/>
        </w:rPr>
        <w:t>02.04.03.3.3.90.32.00.12.361.0021.2021.0000 – FICHA 147.</w:t>
      </w:r>
    </w:p>
    <w:bookmarkEnd w:id="14"/>
    <w:p w14:paraId="35FB2EFA" w14:textId="77777777" w:rsidR="006F3235" w:rsidRPr="00DC330D" w:rsidRDefault="00000000" w:rsidP="00497DAB">
      <w:pPr>
        <w:keepNext/>
        <w:pageBreakBefore/>
        <w:jc w:val="center"/>
        <w:rPr>
          <w:rFonts w:ascii="Consolas" w:hAnsi="Consolas"/>
          <w:b/>
          <w:bCs/>
          <w:sz w:val="28"/>
          <w:szCs w:val="28"/>
        </w:rPr>
      </w:pPr>
      <w:r w:rsidRPr="00DC330D">
        <w:rPr>
          <w:rFonts w:ascii="Consolas" w:hAnsi="Consolas" w:cs="Tahoma"/>
          <w:b/>
          <w:bCs/>
          <w:sz w:val="28"/>
          <w:szCs w:val="28"/>
        </w:rPr>
        <w:lastRenderedPageBreak/>
        <w:t>ANEXO III – TERMO DE CIÊNCIA E CONCORDÂNCIA</w:t>
      </w:r>
    </w:p>
    <w:p w14:paraId="00460371" w14:textId="77777777" w:rsidR="00023821" w:rsidRPr="00DC330D" w:rsidRDefault="00023821" w:rsidP="00497DAB">
      <w:pPr>
        <w:ind w:firstLine="708"/>
        <w:jc w:val="both"/>
        <w:rPr>
          <w:rFonts w:ascii="Consolas" w:hAnsi="Consolas" w:cs="Tahoma"/>
          <w:sz w:val="28"/>
          <w:szCs w:val="28"/>
        </w:rPr>
      </w:pPr>
    </w:p>
    <w:p w14:paraId="18FEB8A1" w14:textId="77777777" w:rsidR="006F3235" w:rsidRPr="00DC330D" w:rsidRDefault="00000000" w:rsidP="00497DAB">
      <w:pPr>
        <w:ind w:firstLine="708"/>
        <w:jc w:val="both"/>
        <w:rPr>
          <w:rFonts w:ascii="Consolas" w:hAnsi="Consolas"/>
          <w:sz w:val="28"/>
          <w:szCs w:val="28"/>
        </w:rPr>
      </w:pPr>
      <w:r w:rsidRPr="00DC330D">
        <w:rPr>
          <w:rFonts w:ascii="Consolas" w:hAnsi="Consolas"/>
          <w:sz w:val="28"/>
          <w:szCs w:val="28"/>
        </w:rPr>
        <w:t>Por meio deste instrumento, ______________________________________________ (identificar o Contratado) declara que está ciente e concorda com as disposições e obrigações previstas no Aviso de Contratação Direta, no Termo de Referência e nos demais anexos referentes à CONTRATAÇÃO DIRETA Nº 045/2026 e ao PROCESSO ADMINISTRATIVO Nº 098/2026, bem como que se responsabiliza, sob as penas da lei, pela veracidade e legitimidade das informações e dos documentos apresentados durante o processo de contratação.</w:t>
      </w:r>
    </w:p>
    <w:p w14:paraId="7EFDC344" w14:textId="77777777" w:rsidR="00023821" w:rsidRPr="00DC330D" w:rsidRDefault="00023821" w:rsidP="00497DAB">
      <w:pPr>
        <w:jc w:val="center"/>
        <w:rPr>
          <w:rFonts w:ascii="Consolas" w:hAnsi="Consolas" w:cs="Tahoma"/>
          <w:sz w:val="28"/>
          <w:szCs w:val="28"/>
        </w:rPr>
      </w:pPr>
    </w:p>
    <w:p w14:paraId="6838FA8C" w14:textId="77777777" w:rsidR="006F3235" w:rsidRPr="00DC330D" w:rsidRDefault="00000000" w:rsidP="00497DAB">
      <w:pPr>
        <w:jc w:val="center"/>
        <w:rPr>
          <w:rFonts w:ascii="Consolas" w:hAnsi="Consolas"/>
          <w:sz w:val="28"/>
          <w:szCs w:val="28"/>
        </w:rPr>
      </w:pPr>
      <w:r w:rsidRPr="00DC330D">
        <w:rPr>
          <w:rFonts w:ascii="Consolas" w:hAnsi="Consolas" w:cs="Tahoma"/>
          <w:sz w:val="28"/>
          <w:szCs w:val="28"/>
        </w:rPr>
        <w:t xml:space="preserve">Pirajuí, ____ de ____________________ </w:t>
      </w:r>
      <w:proofErr w:type="spellStart"/>
      <w:r w:rsidRPr="00DC330D">
        <w:rPr>
          <w:rFonts w:ascii="Consolas" w:hAnsi="Consolas" w:cs="Tahoma"/>
          <w:sz w:val="28"/>
          <w:szCs w:val="28"/>
        </w:rPr>
        <w:t>de</w:t>
      </w:r>
      <w:proofErr w:type="spellEnd"/>
      <w:r w:rsidRPr="00DC330D">
        <w:rPr>
          <w:rFonts w:ascii="Consolas" w:hAnsi="Consolas" w:cs="Tahoma"/>
          <w:sz w:val="28"/>
          <w:szCs w:val="28"/>
        </w:rPr>
        <w:t xml:space="preserve"> 2026.</w:t>
      </w:r>
    </w:p>
    <w:p w14:paraId="6CF0C006" w14:textId="77777777" w:rsidR="006F3235" w:rsidRPr="00DC330D" w:rsidRDefault="006F3235" w:rsidP="00497DAB">
      <w:pPr>
        <w:rPr>
          <w:rFonts w:ascii="Consolas" w:hAnsi="Consolas"/>
          <w:sz w:val="28"/>
          <w:szCs w:val="28"/>
        </w:rPr>
      </w:pPr>
    </w:p>
    <w:p w14:paraId="6B0386FC" w14:textId="77777777" w:rsidR="00023821" w:rsidRPr="00DC330D" w:rsidRDefault="00023821" w:rsidP="00497DAB">
      <w:pPr>
        <w:rPr>
          <w:rFonts w:ascii="Consolas" w:hAnsi="Consolas"/>
          <w:sz w:val="28"/>
          <w:szCs w:val="28"/>
        </w:rPr>
      </w:pPr>
    </w:p>
    <w:p w14:paraId="015E6577" w14:textId="77777777" w:rsidR="006F3235" w:rsidRPr="00DC330D" w:rsidRDefault="00000000" w:rsidP="00497DAB">
      <w:pPr>
        <w:jc w:val="center"/>
        <w:rPr>
          <w:rFonts w:ascii="Consolas" w:hAnsi="Consolas"/>
          <w:sz w:val="28"/>
          <w:szCs w:val="28"/>
        </w:rPr>
      </w:pPr>
      <w:r w:rsidRPr="00DC330D">
        <w:rPr>
          <w:rFonts w:ascii="Consolas" w:hAnsi="Consolas" w:cs="Tahoma"/>
          <w:sz w:val="28"/>
          <w:szCs w:val="28"/>
        </w:rPr>
        <w:t>______________________________________________</w:t>
      </w:r>
    </w:p>
    <w:p w14:paraId="1D6739B5" w14:textId="77777777" w:rsidR="006F3235" w:rsidRPr="00DC330D" w:rsidRDefault="00000000" w:rsidP="00497DAB">
      <w:pPr>
        <w:jc w:val="center"/>
        <w:rPr>
          <w:rFonts w:ascii="Consolas" w:hAnsi="Consolas"/>
          <w:sz w:val="28"/>
          <w:szCs w:val="28"/>
        </w:rPr>
      </w:pPr>
      <w:r w:rsidRPr="00DC330D">
        <w:rPr>
          <w:rFonts w:ascii="Consolas" w:hAnsi="Consolas" w:cs="Tahoma"/>
          <w:sz w:val="28"/>
          <w:szCs w:val="28"/>
        </w:rPr>
        <w:t>Nome e assinatura do representante legal</w:t>
      </w:r>
    </w:p>
    <w:p w14:paraId="1C1DA66E" w14:textId="77777777" w:rsidR="006F3235" w:rsidRPr="00DC330D" w:rsidRDefault="00000000" w:rsidP="00497DAB">
      <w:pPr>
        <w:jc w:val="center"/>
        <w:rPr>
          <w:rFonts w:ascii="Consolas" w:hAnsi="Consolas"/>
          <w:sz w:val="28"/>
          <w:szCs w:val="28"/>
        </w:rPr>
      </w:pPr>
      <w:r w:rsidRPr="00DC330D">
        <w:rPr>
          <w:rFonts w:ascii="Consolas" w:hAnsi="Consolas" w:cs="Tahoma"/>
          <w:sz w:val="28"/>
          <w:szCs w:val="28"/>
        </w:rPr>
        <w:t>RG nº ........................................</w:t>
      </w:r>
    </w:p>
    <w:p w14:paraId="3886887D" w14:textId="77777777" w:rsidR="006F3235" w:rsidRPr="00DC330D" w:rsidRDefault="00000000" w:rsidP="00497DAB">
      <w:pPr>
        <w:jc w:val="center"/>
        <w:rPr>
          <w:rFonts w:ascii="Consolas" w:hAnsi="Consolas"/>
          <w:sz w:val="28"/>
          <w:szCs w:val="28"/>
        </w:rPr>
      </w:pPr>
      <w:r w:rsidRPr="00DC330D">
        <w:rPr>
          <w:rFonts w:ascii="Consolas" w:hAnsi="Consolas" w:cs="Tahoma"/>
          <w:sz w:val="28"/>
          <w:szCs w:val="28"/>
        </w:rPr>
        <w:t>CPF nº .......................................</w:t>
      </w:r>
    </w:p>
    <w:p w14:paraId="1C2F0049" w14:textId="77777777" w:rsidR="006F3235" w:rsidRPr="00DC330D" w:rsidRDefault="00000000" w:rsidP="00497DAB">
      <w:pPr>
        <w:jc w:val="center"/>
        <w:rPr>
          <w:rFonts w:ascii="Consolas" w:hAnsi="Consolas"/>
          <w:sz w:val="28"/>
          <w:szCs w:val="28"/>
        </w:rPr>
      </w:pPr>
      <w:r w:rsidRPr="00DC330D">
        <w:rPr>
          <w:rFonts w:ascii="Consolas" w:hAnsi="Consolas" w:cs="Tahoma"/>
          <w:sz w:val="28"/>
          <w:szCs w:val="28"/>
        </w:rPr>
        <w:t>E-mail: ......................................</w:t>
      </w:r>
    </w:p>
    <w:p w14:paraId="522ABCA5" w14:textId="77777777" w:rsidR="00BA3CAB" w:rsidRPr="00DC330D" w:rsidRDefault="00BA3CAB" w:rsidP="00392AD7">
      <w:pPr>
        <w:pageBreakBefore/>
        <w:jc w:val="center"/>
        <w:rPr>
          <w:rFonts w:ascii="Consolas" w:hAnsi="Consolas" w:cs="Tahoma"/>
          <w:b/>
          <w:bCs/>
          <w:sz w:val="28"/>
          <w:szCs w:val="28"/>
        </w:rPr>
      </w:pPr>
      <w:r w:rsidRPr="00DC330D">
        <w:rPr>
          <w:rFonts w:ascii="Consolas" w:hAnsi="Consolas" w:cs="Tahoma"/>
          <w:b/>
          <w:bCs/>
          <w:sz w:val="28"/>
          <w:szCs w:val="28"/>
        </w:rPr>
        <w:lastRenderedPageBreak/>
        <w:t>ANEXO IV</w:t>
      </w:r>
    </w:p>
    <w:p w14:paraId="4C93F4C3" w14:textId="77777777" w:rsidR="00BA3CAB" w:rsidRPr="00DC330D" w:rsidRDefault="00BA3CAB" w:rsidP="00C77292">
      <w:pPr>
        <w:jc w:val="center"/>
        <w:rPr>
          <w:rFonts w:ascii="Consolas" w:hAnsi="Consolas" w:cs="Tahoma"/>
          <w:b/>
          <w:sz w:val="28"/>
          <w:szCs w:val="28"/>
        </w:rPr>
      </w:pPr>
      <w:r w:rsidRPr="00DC330D">
        <w:rPr>
          <w:rFonts w:ascii="Consolas" w:hAnsi="Consolas" w:cs="Tahoma"/>
          <w:b/>
          <w:sz w:val="28"/>
          <w:szCs w:val="28"/>
        </w:rPr>
        <w:t>DECLARAÇÃO</w:t>
      </w:r>
    </w:p>
    <w:p w14:paraId="6321A91D" w14:textId="77777777" w:rsidR="00BA3CAB" w:rsidRPr="00DC330D" w:rsidRDefault="00BA3CAB" w:rsidP="00C77292">
      <w:pPr>
        <w:tabs>
          <w:tab w:val="left" w:pos="-1701"/>
        </w:tabs>
        <w:autoSpaceDE w:val="0"/>
        <w:autoSpaceDN w:val="0"/>
        <w:adjustRightInd w:val="0"/>
        <w:jc w:val="center"/>
        <w:rPr>
          <w:rFonts w:ascii="Consolas" w:hAnsi="Consolas" w:cs="Tahoma"/>
          <w:b/>
          <w:sz w:val="28"/>
          <w:szCs w:val="28"/>
        </w:rPr>
      </w:pPr>
      <w:r w:rsidRPr="00DC330D">
        <w:rPr>
          <w:rFonts w:ascii="Consolas" w:hAnsi="Consolas" w:cs="Tahoma"/>
          <w:b/>
          <w:sz w:val="28"/>
          <w:szCs w:val="28"/>
        </w:rPr>
        <w:t xml:space="preserve">(FASE DE </w:t>
      </w:r>
      <w:r w:rsidRPr="00DC330D">
        <w:rPr>
          <w:rFonts w:ascii="Consolas" w:hAnsi="Consolas" w:cs="Tahoma"/>
          <w:b/>
          <w:bCs/>
          <w:sz w:val="28"/>
          <w:szCs w:val="28"/>
        </w:rPr>
        <w:t>APRESENTAÇÃO DA PROPOSTA</w:t>
      </w:r>
      <w:r w:rsidRPr="00DC330D">
        <w:rPr>
          <w:rFonts w:ascii="Consolas" w:hAnsi="Consolas" w:cs="Tahoma"/>
          <w:b/>
          <w:sz w:val="28"/>
          <w:szCs w:val="28"/>
        </w:rPr>
        <w:t>)</w:t>
      </w:r>
    </w:p>
    <w:p w14:paraId="1D61BA4B" w14:textId="77777777" w:rsidR="00BA3CAB" w:rsidRPr="00DC330D" w:rsidRDefault="00BA3CAB" w:rsidP="00C77292">
      <w:pPr>
        <w:tabs>
          <w:tab w:val="left" w:pos="-1701"/>
        </w:tabs>
        <w:autoSpaceDE w:val="0"/>
        <w:autoSpaceDN w:val="0"/>
        <w:adjustRightInd w:val="0"/>
        <w:jc w:val="both"/>
        <w:rPr>
          <w:rFonts w:ascii="Consolas" w:hAnsi="Consolas" w:cs="Tahoma"/>
          <w:sz w:val="28"/>
          <w:szCs w:val="28"/>
        </w:rPr>
      </w:pPr>
    </w:p>
    <w:p w14:paraId="49349348" w14:textId="77777777" w:rsidR="00BA3CAB" w:rsidRPr="00DC330D" w:rsidRDefault="00BA3CAB" w:rsidP="00C77292">
      <w:pPr>
        <w:tabs>
          <w:tab w:val="left" w:pos="-1701"/>
        </w:tabs>
        <w:autoSpaceDE w:val="0"/>
        <w:autoSpaceDN w:val="0"/>
        <w:adjustRightInd w:val="0"/>
        <w:jc w:val="both"/>
        <w:rPr>
          <w:rFonts w:ascii="Consolas" w:hAnsi="Consolas" w:cs="Tahoma"/>
          <w:sz w:val="28"/>
          <w:szCs w:val="28"/>
        </w:rPr>
      </w:pPr>
    </w:p>
    <w:p w14:paraId="0103084D" w14:textId="77777777" w:rsidR="00BA3CAB" w:rsidRPr="00DC330D" w:rsidRDefault="00BA3CAB" w:rsidP="00C77292">
      <w:pPr>
        <w:tabs>
          <w:tab w:val="left" w:pos="-1701"/>
        </w:tabs>
        <w:autoSpaceDE w:val="0"/>
        <w:autoSpaceDN w:val="0"/>
        <w:adjustRightInd w:val="0"/>
        <w:jc w:val="both"/>
        <w:rPr>
          <w:rFonts w:ascii="Consolas" w:hAnsi="Consolas" w:cs="Tahoma"/>
          <w:sz w:val="28"/>
          <w:szCs w:val="28"/>
        </w:rPr>
      </w:pPr>
    </w:p>
    <w:p w14:paraId="6C622EF6" w14:textId="77777777" w:rsidR="00BA3CAB" w:rsidRPr="00DC330D" w:rsidRDefault="00BA3CAB" w:rsidP="00C77292">
      <w:pPr>
        <w:tabs>
          <w:tab w:val="left" w:pos="-1701"/>
        </w:tabs>
        <w:autoSpaceDE w:val="0"/>
        <w:autoSpaceDN w:val="0"/>
        <w:adjustRightInd w:val="0"/>
        <w:jc w:val="both"/>
        <w:rPr>
          <w:rFonts w:ascii="Consolas" w:hAnsi="Consolas" w:cs="Tahoma"/>
          <w:sz w:val="28"/>
          <w:szCs w:val="28"/>
        </w:rPr>
      </w:pPr>
      <w:r w:rsidRPr="00DC330D">
        <w:rPr>
          <w:rFonts w:ascii="Consolas" w:hAnsi="Consolas"/>
          <w:sz w:val="28"/>
          <w:szCs w:val="28"/>
        </w:rPr>
        <w:t>Eu ___________________ (nome completo), representante legal da empresa _____________________ (denominação da pessoa jurídica), participante do Processo Administrativo nº 098/2026, realizado pelo Município de Pirajuí, DECLARO, sob as penas da lei:</w:t>
      </w:r>
    </w:p>
    <w:p w14:paraId="0DB08E08" w14:textId="77777777" w:rsidR="00BA3CAB" w:rsidRPr="00DC330D" w:rsidRDefault="00BA3CAB" w:rsidP="00C77292">
      <w:pPr>
        <w:tabs>
          <w:tab w:val="left" w:pos="-1701"/>
        </w:tabs>
        <w:autoSpaceDE w:val="0"/>
        <w:autoSpaceDN w:val="0"/>
        <w:adjustRightInd w:val="0"/>
        <w:jc w:val="both"/>
        <w:rPr>
          <w:rFonts w:ascii="Consolas" w:hAnsi="Consolas" w:cs="Tahoma"/>
          <w:sz w:val="28"/>
          <w:szCs w:val="28"/>
        </w:rPr>
      </w:pPr>
    </w:p>
    <w:p w14:paraId="49456EE5" w14:textId="77777777" w:rsidR="00C44D64" w:rsidRPr="00DC330D" w:rsidRDefault="00C44D64" w:rsidP="00C44D64">
      <w:pPr>
        <w:tabs>
          <w:tab w:val="left" w:pos="-1701"/>
        </w:tabs>
        <w:jc w:val="both"/>
        <w:rPr>
          <w:rFonts w:ascii="Consolas" w:eastAsia="Consolas" w:hAnsi="Consolas" w:cs="Consolas"/>
          <w:sz w:val="28"/>
          <w:szCs w:val="28"/>
        </w:rPr>
      </w:pPr>
      <w:r w:rsidRPr="00DC330D">
        <w:rPr>
          <w:rFonts w:ascii="Consolas" w:eastAsia="Consolas" w:hAnsi="Consolas" w:cs="Consolas"/>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07BC248E" w14:textId="77777777" w:rsidR="00C44D64" w:rsidRPr="00DC330D" w:rsidRDefault="00C44D64" w:rsidP="00C44D64">
      <w:pPr>
        <w:tabs>
          <w:tab w:val="left" w:pos="-1701"/>
        </w:tabs>
        <w:jc w:val="both"/>
        <w:rPr>
          <w:rFonts w:ascii="Consolas" w:eastAsia="Consolas" w:hAnsi="Consolas" w:cs="Consolas"/>
          <w:sz w:val="28"/>
          <w:szCs w:val="28"/>
        </w:rPr>
      </w:pPr>
    </w:p>
    <w:p w14:paraId="57D31B80" w14:textId="77777777" w:rsidR="00C44D64" w:rsidRPr="00DC330D" w:rsidRDefault="00C44D64" w:rsidP="00C44D64">
      <w:pPr>
        <w:tabs>
          <w:tab w:val="left" w:pos="-1701"/>
        </w:tabs>
        <w:jc w:val="both"/>
        <w:rPr>
          <w:rFonts w:ascii="Consolas" w:eastAsia="Consolas" w:hAnsi="Consolas" w:cs="Consolas"/>
          <w:sz w:val="28"/>
          <w:szCs w:val="28"/>
        </w:rPr>
      </w:pPr>
      <w:r w:rsidRPr="00DC330D">
        <w:rPr>
          <w:rFonts w:ascii="Consolas" w:eastAsia="Consolas" w:hAnsi="Consolas" w:cs="Consolas"/>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58D2D504" w14:textId="77777777" w:rsidR="00C44D64" w:rsidRPr="00DC330D" w:rsidRDefault="00C44D64" w:rsidP="00C44D64">
      <w:pPr>
        <w:tabs>
          <w:tab w:val="left" w:pos="-1701"/>
        </w:tabs>
        <w:jc w:val="both"/>
        <w:rPr>
          <w:rFonts w:ascii="Consolas" w:eastAsia="Consolas" w:hAnsi="Consolas" w:cs="Consolas"/>
          <w:sz w:val="28"/>
          <w:szCs w:val="28"/>
        </w:rPr>
      </w:pPr>
    </w:p>
    <w:p w14:paraId="2B42DA4A" w14:textId="77777777" w:rsidR="00C44D64" w:rsidRPr="00DC330D" w:rsidRDefault="00C44D64" w:rsidP="00C44D64">
      <w:pPr>
        <w:tabs>
          <w:tab w:val="left" w:pos="-1701"/>
        </w:tabs>
        <w:jc w:val="both"/>
        <w:rPr>
          <w:rFonts w:ascii="Consolas" w:eastAsia="Consolas" w:hAnsi="Consolas" w:cs="Consolas"/>
          <w:sz w:val="28"/>
          <w:szCs w:val="28"/>
        </w:rPr>
      </w:pPr>
      <w:r w:rsidRPr="00DC330D">
        <w:rPr>
          <w:rFonts w:ascii="Consolas" w:eastAsia="Consolas" w:hAnsi="Consolas" w:cs="Consolas"/>
          <w:sz w:val="28"/>
          <w:szCs w:val="28"/>
        </w:rPr>
        <w:t>c) Declaro que não possuo empregados executando trabalho degradante ou forçado, observando o disposto nos incisos III e IV do artigo 1º e no inciso III do artigo 5º da Constituição Federal.</w:t>
      </w:r>
    </w:p>
    <w:p w14:paraId="3EBD0893" w14:textId="77777777" w:rsidR="00C44D64" w:rsidRPr="00DC330D" w:rsidRDefault="00C44D64" w:rsidP="00C44D64">
      <w:pPr>
        <w:tabs>
          <w:tab w:val="left" w:pos="-1701"/>
        </w:tabs>
        <w:jc w:val="both"/>
        <w:rPr>
          <w:rFonts w:ascii="Consolas" w:eastAsia="Consolas" w:hAnsi="Consolas" w:cs="Consolas"/>
          <w:sz w:val="28"/>
          <w:szCs w:val="28"/>
        </w:rPr>
      </w:pPr>
    </w:p>
    <w:p w14:paraId="74FEB203" w14:textId="77777777" w:rsidR="00C44D64" w:rsidRPr="00DC330D" w:rsidRDefault="00C44D64" w:rsidP="00C44D64">
      <w:pPr>
        <w:tabs>
          <w:tab w:val="left" w:pos="-1701"/>
        </w:tabs>
        <w:jc w:val="both"/>
        <w:rPr>
          <w:rFonts w:ascii="Consolas" w:eastAsia="Consolas" w:hAnsi="Consolas" w:cs="Consolas"/>
          <w:sz w:val="28"/>
          <w:szCs w:val="28"/>
        </w:rPr>
      </w:pPr>
      <w:r w:rsidRPr="00DC330D">
        <w:rPr>
          <w:rFonts w:ascii="Consolas" w:eastAsia="Consolas" w:hAnsi="Consolas" w:cs="Consolas"/>
          <w:sz w:val="28"/>
          <w:szCs w:val="28"/>
        </w:rPr>
        <w:t>d) Declaro que cumpro as exigências de reserva de cargos para pessoas com deficiência e para reabilitados da Previdência Social, previstas em lei e em outras normas específicas.</w:t>
      </w:r>
    </w:p>
    <w:p w14:paraId="6A000949" w14:textId="77777777" w:rsidR="00C44D64" w:rsidRPr="00DC330D" w:rsidRDefault="00C44D64" w:rsidP="00C44D64">
      <w:pPr>
        <w:tabs>
          <w:tab w:val="left" w:pos="-1701"/>
        </w:tabs>
        <w:jc w:val="both"/>
        <w:rPr>
          <w:rFonts w:ascii="Consolas" w:eastAsia="Consolas" w:hAnsi="Consolas" w:cs="Consolas"/>
          <w:sz w:val="28"/>
          <w:szCs w:val="28"/>
        </w:rPr>
      </w:pPr>
    </w:p>
    <w:p w14:paraId="1E711A73" w14:textId="77777777" w:rsidR="00C44D64" w:rsidRPr="00DC330D" w:rsidRDefault="00C44D64" w:rsidP="00C44D64">
      <w:pPr>
        <w:tabs>
          <w:tab w:val="left" w:pos="-1701"/>
        </w:tabs>
        <w:jc w:val="both"/>
        <w:rPr>
          <w:rFonts w:ascii="Consolas" w:eastAsia="Consolas" w:hAnsi="Consolas" w:cs="Consolas"/>
          <w:sz w:val="28"/>
          <w:szCs w:val="28"/>
        </w:rPr>
      </w:pPr>
      <w:r w:rsidRPr="00DC330D">
        <w:rPr>
          <w:rFonts w:ascii="Consolas" w:eastAsia="Consolas" w:hAnsi="Consolas" w:cs="Consolas"/>
          <w:sz w:val="28"/>
          <w:szCs w:val="28"/>
        </w:rPr>
        <w:t>e) Declaro que, caso esteja organizado sob a forma de cooperativa, cumpro os requisitos estabelecidos no artigo 16 da Lei nº 14.133, de 2021.</w:t>
      </w:r>
    </w:p>
    <w:p w14:paraId="74107AF3" w14:textId="77777777" w:rsidR="00C44D64" w:rsidRPr="00DC330D" w:rsidRDefault="00C44D64" w:rsidP="00C44D64">
      <w:pPr>
        <w:tabs>
          <w:tab w:val="left" w:pos="-1701"/>
        </w:tabs>
        <w:autoSpaceDE w:val="0"/>
        <w:autoSpaceDN w:val="0"/>
        <w:adjustRightInd w:val="0"/>
        <w:jc w:val="both"/>
        <w:rPr>
          <w:rStyle w:val="Hyperlink"/>
          <w:rFonts w:ascii="Consolas" w:hAnsi="Consolas"/>
          <w:color w:val="auto"/>
          <w:sz w:val="28"/>
          <w:szCs w:val="28"/>
        </w:rPr>
      </w:pPr>
    </w:p>
    <w:p w14:paraId="3749BFED" w14:textId="77777777" w:rsidR="006F3235" w:rsidRPr="00DC330D" w:rsidRDefault="00C44D64" w:rsidP="00C44D64">
      <w:pPr>
        <w:pStyle w:val="Contedo"/>
        <w:spacing w:after="0" w:line="240" w:lineRule="auto"/>
        <w:ind w:left="0" w:firstLine="0"/>
        <w:rPr>
          <w:rFonts w:ascii="Consolas" w:hAnsi="Consolas"/>
          <w:sz w:val="28"/>
          <w:szCs w:val="28"/>
        </w:rPr>
      </w:pPr>
      <w:r w:rsidRPr="00DC330D">
        <w:rPr>
          <w:rStyle w:val="Hyperlink"/>
          <w:rFonts w:ascii="Consolas" w:hAnsi="Consolas"/>
          <w:bCs/>
          <w:color w:val="auto"/>
          <w:sz w:val="28"/>
          <w:szCs w:val="28"/>
          <w:u w:val="none"/>
        </w:rPr>
        <w:lastRenderedPageBreak/>
        <w:t>f)</w:t>
      </w:r>
      <w:r w:rsidRPr="00DC330D">
        <w:rPr>
          <w:rStyle w:val="Hyperlink"/>
          <w:rFonts w:ascii="Consolas" w:hAnsi="Consolas"/>
          <w:b/>
          <w:bCs/>
          <w:color w:val="auto"/>
          <w:sz w:val="28"/>
          <w:szCs w:val="28"/>
          <w:u w:val="none"/>
        </w:rPr>
        <w:t xml:space="preserve"> </w:t>
      </w:r>
      <w:r w:rsidRPr="00DC330D">
        <w:rPr>
          <w:rFonts w:ascii="Consolas" w:eastAsia="Consolas" w:hAnsi="Consolas" w:cs="Consolas"/>
          <w:sz w:val="28"/>
          <w:szCs w:val="28"/>
        </w:rPr>
        <w:t>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r w:rsidRPr="00DC330D">
        <w:rPr>
          <w:rFonts w:ascii="Consolas" w:hAnsi="Consolas" w:cs="Tahoma"/>
          <w:sz w:val="28"/>
          <w:szCs w:val="28"/>
        </w:rPr>
        <w:t>.</w:t>
      </w:r>
    </w:p>
    <w:p w14:paraId="2354C67C" w14:textId="77777777" w:rsidR="00BA3CAB" w:rsidRPr="00DC330D" w:rsidRDefault="00BA3CAB" w:rsidP="00C77292">
      <w:pPr>
        <w:tabs>
          <w:tab w:val="left" w:pos="-1701"/>
        </w:tabs>
        <w:autoSpaceDE w:val="0"/>
        <w:autoSpaceDN w:val="0"/>
        <w:adjustRightInd w:val="0"/>
        <w:jc w:val="both"/>
        <w:rPr>
          <w:rFonts w:ascii="Consolas" w:hAnsi="Consolas" w:cs="Tahoma"/>
          <w:sz w:val="28"/>
          <w:szCs w:val="28"/>
        </w:rPr>
      </w:pPr>
    </w:p>
    <w:p w14:paraId="064F3F4B" w14:textId="77777777" w:rsidR="00BA3CAB" w:rsidRPr="00DC330D" w:rsidRDefault="00BA3CAB" w:rsidP="00C77292">
      <w:pPr>
        <w:keepNext/>
        <w:tabs>
          <w:tab w:val="left" w:pos="-1701"/>
        </w:tabs>
        <w:autoSpaceDE w:val="0"/>
        <w:autoSpaceDN w:val="0"/>
        <w:adjustRightInd w:val="0"/>
        <w:jc w:val="center"/>
        <w:rPr>
          <w:rFonts w:ascii="Consolas" w:hAnsi="Consolas" w:cs="Tahoma"/>
          <w:sz w:val="28"/>
          <w:szCs w:val="28"/>
        </w:rPr>
      </w:pPr>
      <w:r w:rsidRPr="00DC330D">
        <w:rPr>
          <w:rFonts w:ascii="Consolas" w:hAnsi="Consolas" w:cs="Tahoma"/>
          <w:sz w:val="28"/>
          <w:szCs w:val="28"/>
        </w:rPr>
        <w:t xml:space="preserve">Pirajuí, XX (dia), de XXX (mês) de </w:t>
      </w:r>
      <w:r w:rsidR="00496C1C" w:rsidRPr="00DC330D">
        <w:rPr>
          <w:rFonts w:ascii="Consolas" w:hAnsi="Consolas" w:cs="Tahoma"/>
          <w:sz w:val="28"/>
          <w:szCs w:val="28"/>
        </w:rPr>
        <w:t>2026</w:t>
      </w:r>
      <w:r w:rsidRPr="00DC330D">
        <w:rPr>
          <w:rFonts w:ascii="Consolas" w:hAnsi="Consolas" w:cs="Tahoma"/>
          <w:sz w:val="28"/>
          <w:szCs w:val="28"/>
        </w:rPr>
        <w:t>.</w:t>
      </w:r>
    </w:p>
    <w:p w14:paraId="293BD539" w14:textId="77777777" w:rsidR="00514A1A" w:rsidRPr="00DC330D" w:rsidRDefault="00514A1A" w:rsidP="00C77292">
      <w:pPr>
        <w:keepNext/>
        <w:tabs>
          <w:tab w:val="left" w:pos="-1701"/>
        </w:tabs>
        <w:autoSpaceDE w:val="0"/>
        <w:autoSpaceDN w:val="0"/>
        <w:adjustRightInd w:val="0"/>
        <w:jc w:val="center"/>
        <w:rPr>
          <w:rFonts w:ascii="Consolas" w:hAnsi="Consolas" w:cs="Tahoma"/>
          <w:sz w:val="28"/>
          <w:szCs w:val="28"/>
        </w:rPr>
      </w:pPr>
    </w:p>
    <w:p w14:paraId="776FAF4A" w14:textId="77777777" w:rsidR="00514A1A" w:rsidRPr="00DC330D" w:rsidRDefault="00514A1A" w:rsidP="00C77292">
      <w:pPr>
        <w:keepNext/>
        <w:tabs>
          <w:tab w:val="left" w:pos="-1701"/>
        </w:tabs>
        <w:autoSpaceDE w:val="0"/>
        <w:autoSpaceDN w:val="0"/>
        <w:adjustRightInd w:val="0"/>
        <w:jc w:val="center"/>
        <w:rPr>
          <w:rFonts w:ascii="Consolas" w:hAnsi="Consolas" w:cs="Tahoma"/>
          <w:sz w:val="28"/>
          <w:szCs w:val="28"/>
        </w:rPr>
      </w:pPr>
    </w:p>
    <w:p w14:paraId="12A4A3F2" w14:textId="77777777" w:rsidR="00514A1A" w:rsidRPr="00DC330D" w:rsidRDefault="00514A1A" w:rsidP="00C77292">
      <w:pPr>
        <w:keepNext/>
        <w:tabs>
          <w:tab w:val="left" w:pos="-1701"/>
        </w:tabs>
        <w:autoSpaceDE w:val="0"/>
        <w:autoSpaceDN w:val="0"/>
        <w:adjustRightInd w:val="0"/>
        <w:jc w:val="center"/>
        <w:rPr>
          <w:rFonts w:ascii="Consolas" w:hAnsi="Consolas" w:cs="Tahoma"/>
          <w:sz w:val="28"/>
          <w:szCs w:val="28"/>
        </w:rPr>
      </w:pPr>
    </w:p>
    <w:p w14:paraId="51322A58" w14:textId="77777777" w:rsidR="00BA3CAB" w:rsidRPr="00DC330D" w:rsidRDefault="00BA3CAB" w:rsidP="00C77292">
      <w:pPr>
        <w:keepNext/>
        <w:tabs>
          <w:tab w:val="left" w:pos="-1701"/>
        </w:tabs>
        <w:autoSpaceDE w:val="0"/>
        <w:autoSpaceDN w:val="0"/>
        <w:adjustRightInd w:val="0"/>
        <w:jc w:val="center"/>
        <w:rPr>
          <w:rFonts w:ascii="Consolas" w:hAnsi="Consolas" w:cs="Tahoma"/>
          <w:sz w:val="28"/>
          <w:szCs w:val="28"/>
        </w:rPr>
      </w:pPr>
      <w:r w:rsidRPr="00DC330D">
        <w:rPr>
          <w:rFonts w:ascii="Consolas" w:hAnsi="Consolas" w:cs="Tahoma"/>
          <w:sz w:val="28"/>
          <w:szCs w:val="28"/>
        </w:rPr>
        <w:t>______________________________________________</w:t>
      </w:r>
    </w:p>
    <w:p w14:paraId="0C8F4AFD" w14:textId="77777777" w:rsidR="00BA3CAB" w:rsidRPr="00DC330D" w:rsidRDefault="00BA3CAB" w:rsidP="00C77292">
      <w:pPr>
        <w:widowControl w:val="0"/>
        <w:autoSpaceDE w:val="0"/>
        <w:autoSpaceDN w:val="0"/>
        <w:adjustRightInd w:val="0"/>
        <w:jc w:val="center"/>
        <w:rPr>
          <w:rFonts w:ascii="Consolas" w:hAnsi="Consolas" w:cs="Tahoma"/>
          <w:sz w:val="28"/>
          <w:szCs w:val="28"/>
        </w:rPr>
      </w:pPr>
      <w:r w:rsidRPr="00DC330D">
        <w:rPr>
          <w:rFonts w:ascii="Consolas" w:hAnsi="Consolas" w:cs="Tahoma"/>
          <w:sz w:val="28"/>
          <w:szCs w:val="28"/>
        </w:rPr>
        <w:t>Nome e assinatura do representante legal</w:t>
      </w:r>
    </w:p>
    <w:p w14:paraId="703C774B" w14:textId="77777777" w:rsidR="00BA3CAB" w:rsidRPr="00DC330D" w:rsidRDefault="00BA3CAB" w:rsidP="00C77292">
      <w:pPr>
        <w:widowControl w:val="0"/>
        <w:autoSpaceDE w:val="0"/>
        <w:autoSpaceDN w:val="0"/>
        <w:adjustRightInd w:val="0"/>
        <w:jc w:val="center"/>
        <w:rPr>
          <w:rFonts w:ascii="Consolas" w:hAnsi="Consolas" w:cs="Tahoma"/>
          <w:sz w:val="28"/>
          <w:szCs w:val="28"/>
        </w:rPr>
      </w:pPr>
      <w:r w:rsidRPr="00DC330D">
        <w:rPr>
          <w:rFonts w:ascii="Consolas" w:hAnsi="Consolas" w:cs="Tahoma"/>
          <w:sz w:val="28"/>
          <w:szCs w:val="28"/>
        </w:rPr>
        <w:t>RG nº ...........................</w:t>
      </w:r>
    </w:p>
    <w:p w14:paraId="5AB9589A" w14:textId="77777777" w:rsidR="00BA3CAB" w:rsidRPr="00DC330D" w:rsidRDefault="00BA3CAB" w:rsidP="00C77292">
      <w:pPr>
        <w:widowControl w:val="0"/>
        <w:autoSpaceDE w:val="0"/>
        <w:autoSpaceDN w:val="0"/>
        <w:adjustRightInd w:val="0"/>
        <w:jc w:val="center"/>
        <w:rPr>
          <w:rFonts w:ascii="Consolas" w:hAnsi="Consolas" w:cs="Tahoma"/>
          <w:sz w:val="28"/>
          <w:szCs w:val="28"/>
        </w:rPr>
      </w:pPr>
      <w:r w:rsidRPr="00DC330D">
        <w:rPr>
          <w:rFonts w:ascii="Consolas" w:hAnsi="Consolas" w:cs="Tahoma"/>
          <w:sz w:val="28"/>
          <w:szCs w:val="28"/>
        </w:rPr>
        <w:t>CPF nº ..........................</w:t>
      </w:r>
    </w:p>
    <w:p w14:paraId="1388FC91" w14:textId="77777777" w:rsidR="00D030F1" w:rsidRPr="00DC330D" w:rsidRDefault="00BA3CAB" w:rsidP="00023821">
      <w:pPr>
        <w:widowControl w:val="0"/>
        <w:autoSpaceDE w:val="0"/>
        <w:autoSpaceDN w:val="0"/>
        <w:adjustRightInd w:val="0"/>
        <w:jc w:val="center"/>
        <w:rPr>
          <w:rFonts w:ascii="Consolas" w:hAnsi="Consolas" w:cs="Tahoma"/>
          <w:sz w:val="28"/>
          <w:szCs w:val="28"/>
        </w:rPr>
      </w:pPr>
      <w:r w:rsidRPr="00DC330D">
        <w:rPr>
          <w:rFonts w:ascii="Consolas" w:hAnsi="Consolas" w:cs="Tahoma"/>
          <w:sz w:val="28"/>
          <w:szCs w:val="28"/>
        </w:rPr>
        <w:t>E-mail: .........................</w:t>
      </w:r>
    </w:p>
    <w:p w14:paraId="094DFA61" w14:textId="77777777" w:rsidR="00E1760F" w:rsidRPr="00DC330D" w:rsidRDefault="00E1760F" w:rsidP="00023821">
      <w:pPr>
        <w:widowControl w:val="0"/>
        <w:autoSpaceDE w:val="0"/>
        <w:autoSpaceDN w:val="0"/>
        <w:adjustRightInd w:val="0"/>
        <w:jc w:val="center"/>
        <w:rPr>
          <w:rFonts w:ascii="Consolas" w:hAnsi="Consolas" w:cs="Tahoma"/>
          <w:sz w:val="28"/>
          <w:szCs w:val="28"/>
        </w:rPr>
      </w:pPr>
    </w:p>
    <w:p w14:paraId="0F8B1B75" w14:textId="77777777" w:rsidR="00E1760F" w:rsidRPr="00DC330D" w:rsidRDefault="00C44D64" w:rsidP="009034C2">
      <w:pPr>
        <w:rPr>
          <w:rFonts w:ascii="Consolas" w:eastAsia="Times New Roman" w:hAnsi="Consolas"/>
          <w:b/>
          <w:bCs/>
          <w:sz w:val="28"/>
          <w:szCs w:val="28"/>
        </w:rPr>
      </w:pPr>
      <w:r w:rsidRPr="00DC330D">
        <w:rPr>
          <w:rFonts w:ascii="Consolas" w:hAnsi="Consolas"/>
          <w:b/>
          <w:bCs/>
          <w:sz w:val="28"/>
          <w:szCs w:val="28"/>
        </w:rPr>
        <w:br w:type="page"/>
      </w:r>
    </w:p>
    <w:p w14:paraId="66A8FE2A" w14:textId="77777777" w:rsidR="006E12CE" w:rsidRPr="00DC330D" w:rsidRDefault="00000000" w:rsidP="00514A1A">
      <w:pPr>
        <w:jc w:val="center"/>
        <w:rPr>
          <w:rFonts w:ascii="Consolas" w:eastAsia="Consolas" w:hAnsi="Consolas" w:cs="Consolas"/>
          <w:b/>
          <w:bCs/>
          <w:sz w:val="28"/>
          <w:szCs w:val="28"/>
        </w:rPr>
      </w:pPr>
      <w:r w:rsidRPr="00DC330D">
        <w:rPr>
          <w:rFonts w:ascii="Consolas" w:eastAsia="Consolas" w:hAnsi="Consolas" w:cs="Consolas"/>
          <w:b/>
          <w:bCs/>
          <w:sz w:val="28"/>
          <w:szCs w:val="28"/>
        </w:rPr>
        <w:lastRenderedPageBreak/>
        <w:t>ANEXO V – MINUTA DE TERMO DE CONTRATO</w:t>
      </w:r>
    </w:p>
    <w:p w14:paraId="7C2B86F8" w14:textId="77777777" w:rsidR="00D030F1" w:rsidRPr="00DC330D" w:rsidRDefault="00D030F1" w:rsidP="00514A1A">
      <w:pPr>
        <w:jc w:val="center"/>
        <w:rPr>
          <w:rFonts w:ascii="Consolas" w:eastAsia="Consolas" w:hAnsi="Consolas" w:cs="Consolas"/>
          <w:b/>
          <w:bCs/>
          <w:sz w:val="28"/>
          <w:szCs w:val="28"/>
        </w:rPr>
      </w:pPr>
    </w:p>
    <w:p w14:paraId="2CE5BFA5" w14:textId="77777777" w:rsidR="007127F9" w:rsidRPr="00DC330D" w:rsidRDefault="00000000" w:rsidP="007127F9">
      <w:pPr>
        <w:jc w:val="center"/>
        <w:rPr>
          <w:rFonts w:ascii="Consolas" w:eastAsia="Consolas" w:hAnsi="Consolas" w:cs="Consolas"/>
          <w:b/>
          <w:bCs/>
          <w:sz w:val="28"/>
          <w:szCs w:val="28"/>
        </w:rPr>
      </w:pPr>
      <w:bookmarkStart w:id="16" w:name="_heading=h.hnheac9704j5" w:colFirst="0" w:colLast="0"/>
      <w:bookmarkEnd w:id="16"/>
      <w:r w:rsidRPr="00DC330D">
        <w:rPr>
          <w:rFonts w:ascii="Consolas" w:eastAsia="Consolas" w:hAnsi="Consolas" w:cs="Consolas"/>
          <w:b/>
          <w:bCs/>
          <w:sz w:val="28"/>
          <w:szCs w:val="28"/>
        </w:rPr>
        <w:t>CONTRATO ADMINISTRATIVO Nº XXX/2026</w:t>
      </w:r>
    </w:p>
    <w:p w14:paraId="04F5F7FC" w14:textId="77777777" w:rsidR="007127F9" w:rsidRPr="00DC330D" w:rsidRDefault="00000000" w:rsidP="007127F9">
      <w:pPr>
        <w:jc w:val="center"/>
        <w:rPr>
          <w:rFonts w:ascii="Consolas" w:eastAsia="Consolas" w:hAnsi="Consolas" w:cs="Consolas"/>
          <w:b/>
          <w:bCs/>
          <w:sz w:val="28"/>
          <w:szCs w:val="28"/>
        </w:rPr>
      </w:pPr>
      <w:r w:rsidRPr="00DC330D">
        <w:rPr>
          <w:rFonts w:ascii="Consolas" w:eastAsia="Consolas" w:hAnsi="Consolas" w:cs="Consolas"/>
          <w:b/>
          <w:bCs/>
          <w:sz w:val="28"/>
          <w:szCs w:val="28"/>
        </w:rPr>
        <w:t>PROCESSO ADMINISTRATIVO Nº 098/2026</w:t>
      </w:r>
    </w:p>
    <w:p w14:paraId="6B372642" w14:textId="77777777" w:rsidR="007127F9" w:rsidRPr="00DC330D" w:rsidRDefault="00000000" w:rsidP="007127F9">
      <w:pPr>
        <w:jc w:val="both"/>
        <w:rPr>
          <w:rFonts w:ascii="Consolas" w:eastAsia="Consolas" w:hAnsi="Consolas" w:cs="Consolas"/>
          <w:sz w:val="28"/>
          <w:szCs w:val="28"/>
        </w:rPr>
      </w:pPr>
    </w:p>
    <w:p w14:paraId="3DC39628" w14:textId="77777777" w:rsidR="007127F9" w:rsidRPr="00DC330D" w:rsidRDefault="00000000" w:rsidP="007127F9">
      <w:pPr>
        <w:ind w:left="3969"/>
        <w:jc w:val="both"/>
        <w:rPr>
          <w:rFonts w:ascii="Consolas" w:hAnsi="Consolas"/>
          <w:b/>
          <w:bCs/>
          <w:sz w:val="28"/>
          <w:szCs w:val="28"/>
        </w:rPr>
      </w:pPr>
      <w:r w:rsidRPr="00DC330D">
        <w:rPr>
          <w:rFonts w:ascii="Consolas" w:eastAsia="Consolas" w:hAnsi="Consolas" w:cs="Consolas"/>
          <w:b/>
          <w:bCs/>
          <w:sz w:val="28"/>
          <w:szCs w:val="28"/>
        </w:rPr>
        <w:t xml:space="preserve">CONTRATO ADMINISTRATIVO Nº XXX/2026, QUE FAZEM ENTRE SI O MUNICÍPIO DE PIRAJUÍ – SP E A </w:t>
      </w:r>
      <w:r w:rsidRPr="00DC330D">
        <w:rPr>
          <w:rFonts w:ascii="Consolas" w:hAnsi="Consolas"/>
          <w:b/>
          <w:bCs/>
          <w:sz w:val="28"/>
          <w:szCs w:val="28"/>
        </w:rPr>
        <w:t>EMPRESA ............</w:t>
      </w:r>
    </w:p>
    <w:p w14:paraId="136450D4" w14:textId="77777777" w:rsidR="007127F9" w:rsidRPr="00DC330D" w:rsidRDefault="00000000" w:rsidP="007127F9">
      <w:pPr>
        <w:ind w:left="3969"/>
        <w:jc w:val="both"/>
        <w:rPr>
          <w:rFonts w:ascii="Consolas" w:eastAsia="Consolas" w:hAnsi="Consolas" w:cs="Consolas"/>
          <w:sz w:val="28"/>
          <w:szCs w:val="28"/>
        </w:rPr>
      </w:pPr>
    </w:p>
    <w:p w14:paraId="0A7D95C2" w14:textId="77777777" w:rsidR="007127F9" w:rsidRPr="00DC330D" w:rsidRDefault="00000000" w:rsidP="007127F9">
      <w:pPr>
        <w:widowControl w:val="0"/>
        <w:jc w:val="both"/>
        <w:rPr>
          <w:rFonts w:ascii="Consolas" w:eastAsia="Consolas" w:hAnsi="Consolas" w:cs="Consolas"/>
          <w:sz w:val="28"/>
          <w:szCs w:val="28"/>
        </w:rPr>
      </w:pPr>
      <w:r w:rsidRPr="00DC330D">
        <w:rPr>
          <w:rFonts w:ascii="Consolas" w:hAnsi="Consolas"/>
          <w:sz w:val="28"/>
          <w:szCs w:val="28"/>
        </w:rPr>
        <w:t xml:space="preserve">O </w:t>
      </w:r>
      <w:r w:rsidRPr="00DC330D">
        <w:rPr>
          <w:rFonts w:ascii="Consolas" w:hAnsi="Consolas"/>
          <w:b/>
          <w:bCs/>
          <w:sz w:val="28"/>
          <w:szCs w:val="28"/>
        </w:rPr>
        <w:t>MUNICÍPIO DE PIRAJUÍ</w:t>
      </w:r>
      <w:r w:rsidRPr="00DC330D">
        <w:rPr>
          <w:rFonts w:ascii="Consolas" w:hAnsi="Consolas"/>
          <w:sz w:val="28"/>
          <w:szCs w:val="28"/>
        </w:rPr>
        <w:t xml:space="preserve">, inscrito no CNPJ nº 44.555.027/0001-16, com sede administrativa na Praça Doutor Pedro da Rocha Braga nº 116 – Bairro Centro – CEP 16.600-041 – Pirajuí – SP, neste ato representada pela Prefeita Municipal, </w:t>
      </w:r>
      <w:r w:rsidRPr="00DC330D">
        <w:rPr>
          <w:rFonts w:ascii="Consolas" w:hAnsi="Consolas"/>
          <w:b/>
          <w:bCs/>
          <w:sz w:val="28"/>
          <w:szCs w:val="28"/>
        </w:rPr>
        <w:t>SENHORA GERONICE LEMOS DE OLIVEIRA CALDEIRA</w:t>
      </w:r>
      <w:r w:rsidRPr="00DC330D">
        <w:rPr>
          <w:rFonts w:ascii="Consolas" w:hAnsi="Consolas"/>
          <w:sz w:val="28"/>
          <w:szCs w:val="28"/>
        </w:rPr>
        <w:t xml:space="preserve">, portadora da cédula de identidade RG nº 37.518.809-5, emitido pela Secretaria da Segurança Pública do Estado de São Paulo e, devidamente Inscrita no Cadastro das Pessoas Físicas do Ministério da Fazenda sob o nº 290.752.198-57, doravante denominado </w:t>
      </w:r>
      <w:r w:rsidRPr="00DC330D">
        <w:rPr>
          <w:rFonts w:ascii="Consolas" w:hAnsi="Consolas"/>
          <w:b/>
          <w:bCs/>
          <w:sz w:val="28"/>
          <w:szCs w:val="28"/>
        </w:rPr>
        <w:t>CONTRATANTE</w:t>
      </w:r>
      <w:r w:rsidRPr="00DC330D">
        <w:rPr>
          <w:rFonts w:ascii="Consolas" w:hAnsi="Consolas"/>
          <w:sz w:val="28"/>
          <w:szCs w:val="28"/>
        </w:rPr>
        <w:t xml:space="preserve">, e a EMPRESA .........., inscrita no CNPJ/MF sob o nº ............, com sede na ........... nº ..... – Bairro ........ – CEP ......-.. – ......... – ..., doravante designado </w:t>
      </w:r>
      <w:r w:rsidRPr="00DC330D">
        <w:rPr>
          <w:rFonts w:ascii="Consolas" w:hAnsi="Consolas"/>
          <w:b/>
          <w:bCs/>
          <w:sz w:val="28"/>
          <w:szCs w:val="28"/>
        </w:rPr>
        <w:t>CONTRATADO</w:t>
      </w:r>
      <w:r w:rsidRPr="00DC330D">
        <w:rPr>
          <w:rFonts w:ascii="Consolas" w:hAnsi="Consolas"/>
          <w:sz w:val="28"/>
          <w:szCs w:val="28"/>
        </w:rPr>
        <w:t>, neste ato representada pelo ................, portador da cédula de identidade RG nº ............ e, devidamente inscrito no Cadastro das Pessoas Físicas do Ministério da Fazenda sob o nº ............., conforme atos constitutivos da empresa apresentada nos autos, tendo em vista o que consta no Processo Administrativo nº 098/2026 e em observância às disposições da Lei nº 14.133, de 1º de abril de 2021, e demais legislação aplicável, resolvem celebrar o presente Termo de Contrato, decorrente da Dispensa de Licitação nº 045/2026, mediante as cláusulas e condições a seguir enunciadas.</w:t>
      </w:r>
    </w:p>
    <w:p w14:paraId="0EE6E48F" w14:textId="77777777" w:rsidR="007127F9" w:rsidRPr="00DC330D" w:rsidRDefault="00000000" w:rsidP="007127F9">
      <w:pPr>
        <w:widowControl w:val="0"/>
        <w:jc w:val="both"/>
        <w:rPr>
          <w:rFonts w:ascii="Consolas" w:eastAsia="Consolas" w:hAnsi="Consolas" w:cs="Consolas"/>
          <w:sz w:val="28"/>
          <w:szCs w:val="28"/>
        </w:rPr>
      </w:pPr>
    </w:p>
    <w:p w14:paraId="4ADAF473"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1. CLÁUSULA PRIMEIRA – OBJETO (</w:t>
      </w:r>
      <w:hyperlink w:anchor="art92">
        <w:r w:rsidRPr="00DC330D">
          <w:rPr>
            <w:rFonts w:ascii="Consolas" w:eastAsia="Consolas" w:hAnsi="Consolas" w:cs="Consolas"/>
            <w:b/>
            <w:bCs/>
            <w:sz w:val="28"/>
            <w:szCs w:val="28"/>
          </w:rPr>
          <w:t>art. 92, I e II</w:t>
        </w:r>
      </w:hyperlink>
      <w:r w:rsidRPr="00DC330D">
        <w:rPr>
          <w:rFonts w:ascii="Consolas" w:eastAsia="Consolas" w:hAnsi="Consolas" w:cs="Consolas"/>
          <w:b/>
          <w:bCs/>
          <w:sz w:val="28"/>
          <w:szCs w:val="28"/>
        </w:rPr>
        <w:t>):</w:t>
      </w:r>
    </w:p>
    <w:p w14:paraId="4CE0C9F3" w14:textId="77777777" w:rsidR="007127F9" w:rsidRPr="00DC330D" w:rsidRDefault="00000000" w:rsidP="007127F9">
      <w:pPr>
        <w:rPr>
          <w:rFonts w:ascii="Consolas" w:eastAsia="Consolas" w:hAnsi="Consolas" w:cs="Consolas"/>
          <w:sz w:val="28"/>
          <w:szCs w:val="28"/>
        </w:rPr>
      </w:pPr>
    </w:p>
    <w:p w14:paraId="66B057E0" w14:textId="77777777" w:rsidR="007127F9" w:rsidRPr="00DC330D" w:rsidRDefault="00000000" w:rsidP="007127F9">
      <w:pPr>
        <w:jc w:val="both"/>
        <w:rPr>
          <w:rFonts w:ascii="Consolas" w:hAnsi="Consolas"/>
          <w:bCs/>
          <w:sz w:val="28"/>
          <w:szCs w:val="28"/>
        </w:rPr>
      </w:pPr>
      <w:r w:rsidRPr="00DC330D">
        <w:rPr>
          <w:rFonts w:ascii="Consolas" w:hAnsi="Consolas"/>
          <w:sz w:val="28"/>
        </w:rPr>
        <w:t>1.1. Aquisição de 01 (uma) unidade de parque infantil colorido com 02 (duas) torres, conforme especificações técnicas e condições estabelecidas no Termo de Referência.</w:t>
      </w:r>
    </w:p>
    <w:p w14:paraId="16281C19" w14:textId="77777777" w:rsidR="007127F9" w:rsidRPr="00DC330D" w:rsidRDefault="00000000" w:rsidP="007127F9">
      <w:pPr>
        <w:jc w:val="both"/>
        <w:rPr>
          <w:rFonts w:ascii="Consolas" w:eastAsiaTheme="minorHAnsi" w:hAnsi="Consolas" w:cs="Tahoma"/>
          <w:sz w:val="28"/>
          <w:szCs w:val="28"/>
        </w:rPr>
      </w:pPr>
    </w:p>
    <w:p w14:paraId="1BCA97E4" w14:textId="77777777" w:rsidR="007127F9" w:rsidRPr="00DC330D" w:rsidRDefault="00000000" w:rsidP="00514A1A">
      <w:pPr>
        <w:jc w:val="both"/>
        <w:rPr>
          <w:rFonts w:ascii="Consolas" w:hAnsi="Consolas"/>
          <w:sz w:val="28"/>
        </w:rPr>
      </w:pPr>
      <w:r w:rsidRPr="00DC330D">
        <w:rPr>
          <w:rFonts w:ascii="Consolas" w:hAnsi="Consolas"/>
          <w:sz w:val="28"/>
        </w:rPr>
        <w:t>1.2. Objeto da contratação:</w:t>
      </w:r>
    </w:p>
    <w:p w14:paraId="4631D122" w14:textId="77777777" w:rsidR="007127F9" w:rsidRPr="00DC330D" w:rsidRDefault="00000000" w:rsidP="007127F9">
      <w:pPr>
        <w:jc w:val="both"/>
        <w:rPr>
          <w:rFonts w:ascii="Consolas" w:hAnsi="Consolas"/>
          <w:sz w:val="28"/>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276"/>
        <w:gridCol w:w="2977"/>
        <w:gridCol w:w="1417"/>
        <w:gridCol w:w="992"/>
        <w:gridCol w:w="1276"/>
        <w:gridCol w:w="1134"/>
      </w:tblGrid>
      <w:tr w:rsidR="00DC330D" w:rsidRPr="00DC330D" w14:paraId="21CF1930" w14:textId="77777777" w:rsidTr="00514A1A">
        <w:trPr>
          <w:trHeight w:val="553"/>
          <w:jc w:val="center"/>
        </w:trPr>
        <w:tc>
          <w:tcPr>
            <w:tcW w:w="70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030CDE3" w14:textId="77777777" w:rsidR="007127F9" w:rsidRPr="00DC330D" w:rsidRDefault="00000000" w:rsidP="00514A1A">
            <w:pPr>
              <w:jc w:val="center"/>
              <w:rPr>
                <w:rFonts w:ascii="Consolas" w:hAnsi="Consolas"/>
                <w:b/>
                <w:bCs/>
                <w:sz w:val="16"/>
                <w:szCs w:val="16"/>
              </w:rPr>
            </w:pPr>
            <w:r w:rsidRPr="00DC330D">
              <w:rPr>
                <w:rFonts w:ascii="Consolas" w:hAnsi="Consolas"/>
                <w:b/>
                <w:bCs/>
                <w:sz w:val="16"/>
                <w:szCs w:val="16"/>
              </w:rPr>
              <w:t>ITENS</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B572A58" w14:textId="77777777" w:rsidR="007127F9" w:rsidRPr="00DC330D" w:rsidRDefault="00000000" w:rsidP="00514A1A">
            <w:pPr>
              <w:jc w:val="center"/>
              <w:rPr>
                <w:rFonts w:ascii="Consolas" w:hAnsi="Consolas"/>
                <w:b/>
                <w:bCs/>
                <w:sz w:val="16"/>
                <w:szCs w:val="16"/>
              </w:rPr>
            </w:pPr>
            <w:r w:rsidRPr="00DC330D">
              <w:rPr>
                <w:rFonts w:ascii="Consolas" w:hAnsi="Consolas"/>
                <w:b/>
                <w:bCs/>
                <w:sz w:val="16"/>
                <w:szCs w:val="16"/>
              </w:rPr>
              <w:t>CÓDIGO</w:t>
            </w:r>
          </w:p>
        </w:tc>
        <w:tc>
          <w:tcPr>
            <w:tcW w:w="297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A006A9C" w14:textId="77777777" w:rsidR="007127F9" w:rsidRPr="00DC330D" w:rsidRDefault="00000000" w:rsidP="00514A1A">
            <w:pPr>
              <w:jc w:val="center"/>
              <w:rPr>
                <w:rFonts w:ascii="Consolas" w:hAnsi="Consolas"/>
                <w:b/>
                <w:bCs/>
                <w:sz w:val="16"/>
                <w:szCs w:val="16"/>
              </w:rPr>
            </w:pPr>
            <w:r w:rsidRPr="00DC330D">
              <w:rPr>
                <w:rFonts w:ascii="Consolas" w:hAnsi="Consolas"/>
                <w:b/>
                <w:bCs/>
                <w:sz w:val="16"/>
                <w:szCs w:val="16"/>
              </w:rPr>
              <w:t>DISCRIMINAÇÃO</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D068F1B" w14:textId="77777777" w:rsidR="007127F9" w:rsidRPr="00DC330D" w:rsidRDefault="00000000" w:rsidP="00514A1A">
            <w:pPr>
              <w:jc w:val="center"/>
              <w:rPr>
                <w:rFonts w:ascii="Consolas" w:hAnsi="Consolas"/>
                <w:b/>
                <w:bCs/>
                <w:sz w:val="16"/>
                <w:szCs w:val="16"/>
              </w:rPr>
            </w:pPr>
            <w:r w:rsidRPr="00DC330D">
              <w:rPr>
                <w:rFonts w:ascii="Consolas" w:hAnsi="Consolas"/>
                <w:b/>
                <w:bCs/>
                <w:sz w:val="16"/>
                <w:szCs w:val="16"/>
              </w:rPr>
              <w:t>QUANTIDADE</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FACCDA3" w14:textId="77777777" w:rsidR="007127F9" w:rsidRPr="00DC330D" w:rsidRDefault="00000000" w:rsidP="00514A1A">
            <w:pPr>
              <w:jc w:val="center"/>
              <w:rPr>
                <w:rFonts w:ascii="Consolas" w:hAnsi="Consolas"/>
                <w:b/>
                <w:bCs/>
                <w:sz w:val="16"/>
                <w:szCs w:val="16"/>
              </w:rPr>
            </w:pPr>
            <w:r w:rsidRPr="00DC330D">
              <w:rPr>
                <w:rFonts w:ascii="Consolas" w:hAnsi="Consolas"/>
                <w:b/>
                <w:bCs/>
                <w:sz w:val="16"/>
                <w:szCs w:val="16"/>
              </w:rPr>
              <w:t>UNIDADE DE MEDIDA</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3599CFC" w14:textId="77777777" w:rsidR="007127F9" w:rsidRPr="00DC330D" w:rsidRDefault="00000000" w:rsidP="00514A1A">
            <w:pPr>
              <w:jc w:val="center"/>
              <w:rPr>
                <w:rFonts w:ascii="Consolas" w:hAnsi="Consolas"/>
                <w:b/>
                <w:bCs/>
                <w:sz w:val="16"/>
                <w:szCs w:val="16"/>
              </w:rPr>
            </w:pPr>
            <w:r w:rsidRPr="00DC330D">
              <w:rPr>
                <w:rFonts w:ascii="Consolas" w:hAnsi="Consolas"/>
                <w:b/>
                <w:bCs/>
                <w:sz w:val="16"/>
                <w:szCs w:val="16"/>
              </w:rPr>
              <w:t>VALOR UNITÁRIO (R$)</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FE86748" w14:textId="77777777" w:rsidR="007127F9" w:rsidRPr="00DC330D" w:rsidRDefault="00000000" w:rsidP="00514A1A">
            <w:pPr>
              <w:jc w:val="center"/>
              <w:rPr>
                <w:rFonts w:ascii="Consolas" w:hAnsi="Consolas"/>
                <w:b/>
                <w:bCs/>
                <w:sz w:val="16"/>
                <w:szCs w:val="16"/>
              </w:rPr>
            </w:pPr>
            <w:r w:rsidRPr="00DC330D">
              <w:rPr>
                <w:rFonts w:ascii="Consolas" w:hAnsi="Consolas"/>
                <w:b/>
                <w:bCs/>
                <w:sz w:val="16"/>
                <w:szCs w:val="16"/>
              </w:rPr>
              <w:t>VALOR TOTAL (R$)</w:t>
            </w:r>
          </w:p>
        </w:tc>
      </w:tr>
      <w:tr w:rsidR="00514A1A" w:rsidRPr="00DC330D" w14:paraId="6827963B" w14:textId="77777777" w:rsidTr="004E7D21">
        <w:trPr>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1060CB9" w14:textId="77777777" w:rsidR="00A06091" w:rsidRPr="00DC330D" w:rsidRDefault="00000000" w:rsidP="00514A1A">
            <w:pPr>
              <w:jc w:val="center"/>
              <w:rPr>
                <w:rFonts w:ascii="Consolas" w:hAnsi="Consolas"/>
                <w:sz w:val="16"/>
                <w:szCs w:val="16"/>
              </w:rPr>
            </w:pPr>
            <w:r w:rsidRPr="00DC330D">
              <w:rPr>
                <w:rFonts w:ascii="Consolas" w:hAnsi="Consolas"/>
                <w:sz w:val="16"/>
                <w:szCs w:val="16"/>
              </w:rPr>
              <w:t>01</w:t>
            </w:r>
          </w:p>
        </w:tc>
        <w:tc>
          <w:tcPr>
            <w:tcW w:w="1276" w:type="dxa"/>
            <w:tcBorders>
              <w:top w:val="single" w:sz="4" w:space="0" w:color="000000"/>
              <w:left w:val="single" w:sz="4" w:space="0" w:color="000000"/>
              <w:bottom w:val="single" w:sz="4" w:space="0" w:color="000000"/>
              <w:right w:val="single" w:sz="4" w:space="0" w:color="000000"/>
            </w:tcBorders>
            <w:vAlign w:val="center"/>
          </w:tcPr>
          <w:p w14:paraId="0022D739" w14:textId="52DC7415" w:rsidR="00A06091" w:rsidRPr="00DC330D" w:rsidRDefault="00A06091" w:rsidP="00514A1A">
            <w:pPr>
              <w:jc w:val="center"/>
              <w:rPr>
                <w:rFonts w:ascii="Consolas" w:hAnsi="Consolas"/>
                <w:sz w:val="16"/>
                <w:szCs w:val="16"/>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53A75A28" w14:textId="40D8A91C" w:rsidR="00A06091" w:rsidRPr="00DC330D" w:rsidRDefault="00A06091" w:rsidP="00514A1A">
            <w:pPr>
              <w:jc w:val="both"/>
              <w:rPr>
                <w:rFonts w:ascii="Consolas" w:hAnsi="Consolas"/>
                <w:sz w:val="16"/>
                <w:szCs w:val="16"/>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63A9011" w14:textId="43341A10" w:rsidR="00A06091" w:rsidRPr="00DC330D" w:rsidRDefault="00A06091" w:rsidP="00514A1A">
            <w:pPr>
              <w:jc w:val="center"/>
              <w:rPr>
                <w:rFonts w:ascii="Consolas" w:hAnsi="Consolas"/>
                <w:sz w:val="16"/>
                <w:szCs w:val="16"/>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FB5B4BE" w14:textId="0D48F6E3" w:rsidR="00A06091" w:rsidRPr="00DC330D" w:rsidRDefault="00A06091" w:rsidP="00514A1A">
            <w:pPr>
              <w:jc w:val="center"/>
              <w:rPr>
                <w:rFonts w:ascii="Consolas" w:hAnsi="Consolas"/>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8E3AB54" w14:textId="77777777" w:rsidR="00A06091" w:rsidRPr="00DC330D" w:rsidRDefault="00000000" w:rsidP="00514A1A">
            <w:pPr>
              <w:jc w:val="center"/>
              <w:rPr>
                <w:rFonts w:ascii="Consolas" w:hAnsi="Consolas"/>
                <w:sz w:val="16"/>
                <w:szCs w:val="16"/>
              </w:rPr>
            </w:pPr>
            <w:r w:rsidRPr="00DC330D">
              <w:rPr>
                <w:rFonts w:ascii="Consolas" w:hAnsi="Consolas"/>
                <w:sz w:val="16"/>
                <w:szCs w:val="16"/>
              </w:rPr>
              <w:t>R$ ........</w:t>
            </w:r>
          </w:p>
        </w:tc>
        <w:tc>
          <w:tcPr>
            <w:tcW w:w="1134" w:type="dxa"/>
            <w:tcBorders>
              <w:top w:val="single" w:sz="4" w:space="0" w:color="000000"/>
              <w:left w:val="single" w:sz="4" w:space="0" w:color="000000"/>
              <w:bottom w:val="single" w:sz="4" w:space="0" w:color="000000"/>
              <w:right w:val="single" w:sz="4" w:space="0" w:color="000000"/>
            </w:tcBorders>
            <w:vAlign w:val="center"/>
          </w:tcPr>
          <w:p w14:paraId="713061DF" w14:textId="77777777" w:rsidR="00A06091" w:rsidRPr="00DC330D" w:rsidRDefault="00000000" w:rsidP="00514A1A">
            <w:pPr>
              <w:jc w:val="center"/>
              <w:rPr>
                <w:rFonts w:ascii="Consolas" w:hAnsi="Consolas"/>
                <w:sz w:val="16"/>
                <w:szCs w:val="16"/>
              </w:rPr>
            </w:pPr>
            <w:r w:rsidRPr="00DC330D">
              <w:rPr>
                <w:rFonts w:ascii="Consolas" w:hAnsi="Consolas"/>
                <w:sz w:val="16"/>
                <w:szCs w:val="16"/>
              </w:rPr>
              <w:t>R$ ........</w:t>
            </w:r>
          </w:p>
        </w:tc>
      </w:tr>
    </w:tbl>
    <w:p w14:paraId="51BB36C4" w14:textId="77777777" w:rsidR="007127F9" w:rsidRPr="00DC330D" w:rsidRDefault="00000000" w:rsidP="007127F9">
      <w:pPr>
        <w:jc w:val="both"/>
        <w:rPr>
          <w:rFonts w:ascii="Consolas" w:hAnsi="Consolas"/>
          <w:sz w:val="28"/>
        </w:rPr>
      </w:pPr>
    </w:p>
    <w:p w14:paraId="1630D52C" w14:textId="77777777" w:rsidR="007127F9" w:rsidRPr="00DC330D" w:rsidRDefault="00000000" w:rsidP="007127F9">
      <w:pPr>
        <w:jc w:val="both"/>
        <w:rPr>
          <w:rFonts w:ascii="Consolas" w:hAnsi="Consolas"/>
          <w:sz w:val="28"/>
        </w:rPr>
      </w:pPr>
      <w:bookmarkStart w:id="17" w:name="_heading=h.4ikaekqr6pki" w:colFirst="0" w:colLast="0"/>
      <w:bookmarkEnd w:id="17"/>
      <w:r w:rsidRPr="00DC330D">
        <w:rPr>
          <w:rFonts w:ascii="Consolas" w:hAnsi="Consolas"/>
          <w:sz w:val="28"/>
        </w:rPr>
        <w:t>1.3. Vinculam esta contratação, independentemente de transcrição:</w:t>
      </w:r>
    </w:p>
    <w:p w14:paraId="6A6EB5E6" w14:textId="77777777" w:rsidR="007127F9" w:rsidRPr="00DC330D" w:rsidRDefault="00000000" w:rsidP="007127F9">
      <w:pPr>
        <w:jc w:val="both"/>
        <w:rPr>
          <w:rFonts w:ascii="Consolas" w:hAnsi="Consolas"/>
          <w:sz w:val="28"/>
        </w:rPr>
      </w:pPr>
    </w:p>
    <w:p w14:paraId="34452C3F" w14:textId="77777777" w:rsidR="007127F9" w:rsidRPr="00DC330D" w:rsidRDefault="00000000" w:rsidP="007127F9">
      <w:pPr>
        <w:jc w:val="both"/>
        <w:rPr>
          <w:rFonts w:ascii="Consolas" w:hAnsi="Consolas"/>
          <w:sz w:val="28"/>
        </w:rPr>
      </w:pPr>
      <w:r w:rsidRPr="00DC330D">
        <w:rPr>
          <w:rFonts w:ascii="Consolas" w:hAnsi="Consolas"/>
          <w:sz w:val="28"/>
        </w:rPr>
        <w:t>1.3.1. O Termo de Referência;</w:t>
      </w:r>
    </w:p>
    <w:p w14:paraId="5CBF31BF" w14:textId="77777777" w:rsidR="007127F9" w:rsidRPr="00DC330D" w:rsidRDefault="00000000" w:rsidP="007127F9">
      <w:pPr>
        <w:jc w:val="both"/>
        <w:rPr>
          <w:rFonts w:ascii="Consolas" w:eastAsia="Consolas" w:hAnsi="Consolas" w:cs="Consolas"/>
          <w:sz w:val="28"/>
          <w:szCs w:val="28"/>
        </w:rPr>
      </w:pPr>
    </w:p>
    <w:p w14:paraId="2DE44374"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1.3.2. O Edital da Dispensa de Licitação;</w:t>
      </w:r>
    </w:p>
    <w:p w14:paraId="28FC9587" w14:textId="77777777" w:rsidR="007127F9" w:rsidRPr="00DC330D" w:rsidRDefault="00000000" w:rsidP="007127F9">
      <w:pPr>
        <w:jc w:val="both"/>
        <w:rPr>
          <w:rFonts w:ascii="Consolas" w:eastAsia="Consolas" w:hAnsi="Consolas" w:cs="Consolas"/>
          <w:sz w:val="28"/>
          <w:szCs w:val="28"/>
        </w:rPr>
      </w:pPr>
    </w:p>
    <w:p w14:paraId="7D013474"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1.3.3. A Proposta do contratado; e</w:t>
      </w:r>
    </w:p>
    <w:p w14:paraId="3246533B" w14:textId="77777777" w:rsidR="007127F9" w:rsidRPr="00DC330D" w:rsidRDefault="00000000" w:rsidP="007127F9">
      <w:pPr>
        <w:jc w:val="both"/>
        <w:rPr>
          <w:rFonts w:ascii="Consolas" w:eastAsia="Consolas" w:hAnsi="Consolas" w:cs="Consolas"/>
          <w:sz w:val="28"/>
          <w:szCs w:val="28"/>
        </w:rPr>
      </w:pPr>
    </w:p>
    <w:p w14:paraId="4EF3D979"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1.3.4. Eventuais anexos dos documentos supracitados.</w:t>
      </w:r>
    </w:p>
    <w:p w14:paraId="7BEAC507" w14:textId="77777777" w:rsidR="007127F9" w:rsidRPr="00DC330D" w:rsidRDefault="00000000" w:rsidP="007127F9">
      <w:pPr>
        <w:jc w:val="both"/>
        <w:rPr>
          <w:rFonts w:ascii="Consolas" w:eastAsia="Consolas" w:hAnsi="Consolas" w:cs="Consolas"/>
          <w:sz w:val="28"/>
          <w:szCs w:val="28"/>
        </w:rPr>
      </w:pPr>
    </w:p>
    <w:p w14:paraId="7895A815"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2. CLÁUSULA SEGUNDA – VIGÊNCIA E PRORROGAÇÃO:</w:t>
      </w:r>
    </w:p>
    <w:p w14:paraId="205E284A" w14:textId="77777777" w:rsidR="007127F9" w:rsidRPr="00DC330D" w:rsidRDefault="00000000" w:rsidP="007127F9">
      <w:pPr>
        <w:rPr>
          <w:rFonts w:ascii="Consolas" w:eastAsia="Consolas" w:hAnsi="Consolas" w:cs="Consolas"/>
          <w:sz w:val="28"/>
          <w:szCs w:val="28"/>
        </w:rPr>
      </w:pPr>
    </w:p>
    <w:p w14:paraId="573C5FB2" w14:textId="3D86E756" w:rsidR="007127F9" w:rsidRPr="00DC330D" w:rsidRDefault="00000000" w:rsidP="007127F9">
      <w:pPr>
        <w:tabs>
          <w:tab w:val="left" w:pos="708"/>
        </w:tabs>
        <w:jc w:val="both"/>
        <w:rPr>
          <w:rFonts w:ascii="Consolas" w:eastAsia="Consolas" w:hAnsi="Consolas" w:cs="Consolas"/>
          <w:sz w:val="36"/>
          <w:szCs w:val="36"/>
        </w:rPr>
      </w:pPr>
      <w:r w:rsidRPr="00DC330D">
        <w:rPr>
          <w:rFonts w:ascii="Consolas" w:hAnsi="Consolas"/>
          <w:sz w:val="28"/>
          <w:szCs w:val="28"/>
        </w:rPr>
        <w:t xml:space="preserve">2.1. O prazo de vigência da contratação é de </w:t>
      </w:r>
      <w:r w:rsidR="004E7D21" w:rsidRPr="00DC330D">
        <w:rPr>
          <w:rFonts w:ascii="Consolas" w:hAnsi="Consolas"/>
          <w:sz w:val="28"/>
          <w:szCs w:val="28"/>
        </w:rPr>
        <w:t>12</w:t>
      </w:r>
      <w:r w:rsidRPr="00DC330D">
        <w:rPr>
          <w:rFonts w:ascii="Consolas" w:hAnsi="Consolas"/>
          <w:sz w:val="28"/>
          <w:szCs w:val="28"/>
        </w:rPr>
        <w:t xml:space="preserve"> (</w:t>
      </w:r>
      <w:r w:rsidR="004E7D21" w:rsidRPr="00DC330D">
        <w:rPr>
          <w:rFonts w:ascii="Consolas" w:hAnsi="Consolas"/>
          <w:sz w:val="28"/>
          <w:szCs w:val="28"/>
        </w:rPr>
        <w:t>doze</w:t>
      </w:r>
      <w:r w:rsidRPr="00DC330D">
        <w:rPr>
          <w:rFonts w:ascii="Consolas" w:hAnsi="Consolas"/>
          <w:sz w:val="28"/>
          <w:szCs w:val="28"/>
        </w:rPr>
        <w:t xml:space="preserve">) </w:t>
      </w:r>
      <w:r w:rsidR="004E7D21" w:rsidRPr="00DC330D">
        <w:rPr>
          <w:rFonts w:ascii="Consolas" w:hAnsi="Consolas"/>
          <w:sz w:val="28"/>
          <w:szCs w:val="28"/>
        </w:rPr>
        <w:t>meses</w:t>
      </w:r>
      <w:r w:rsidRPr="00DC330D">
        <w:rPr>
          <w:rFonts w:ascii="Consolas" w:hAnsi="Consolas"/>
          <w:sz w:val="28"/>
          <w:szCs w:val="28"/>
        </w:rPr>
        <w:t>, contado da assinatura do Contrato, sem prejuízo das responsabilidades e obrigações relativas à garantia e aos vícios do bem fornecido.</w:t>
      </w:r>
    </w:p>
    <w:p w14:paraId="42300E13" w14:textId="77777777" w:rsidR="007127F9" w:rsidRPr="00DC330D" w:rsidRDefault="00000000" w:rsidP="007127F9">
      <w:pPr>
        <w:tabs>
          <w:tab w:val="left" w:pos="708"/>
        </w:tabs>
        <w:jc w:val="both"/>
        <w:rPr>
          <w:rFonts w:ascii="Consolas" w:eastAsia="Consolas" w:hAnsi="Consolas" w:cs="Consolas"/>
          <w:sz w:val="28"/>
          <w:szCs w:val="28"/>
        </w:rPr>
      </w:pPr>
    </w:p>
    <w:p w14:paraId="4898C3A5" w14:textId="77777777" w:rsidR="007127F9" w:rsidRPr="00DC330D" w:rsidRDefault="00000000" w:rsidP="007127F9">
      <w:pPr>
        <w:tabs>
          <w:tab w:val="left" w:pos="708"/>
        </w:tabs>
        <w:jc w:val="both"/>
        <w:rPr>
          <w:rFonts w:ascii="Consolas" w:eastAsia="Consolas" w:hAnsi="Consolas" w:cs="Consolas"/>
          <w:sz w:val="28"/>
          <w:szCs w:val="28"/>
        </w:rPr>
      </w:pPr>
      <w:r w:rsidRPr="00DC330D">
        <w:rPr>
          <w:rFonts w:ascii="Consolas" w:hAnsi="Consolas"/>
          <w:sz w:val="28"/>
        </w:rPr>
        <w:t>2.1.1. Eventual prorrogação de prazo dependerá de motivação, formalização e observância dos requisitos legais aplicáveis, não se tratando de prestação de serviços contínuos.</w:t>
      </w:r>
    </w:p>
    <w:p w14:paraId="27967B7E" w14:textId="77777777" w:rsidR="007127F9" w:rsidRPr="00DC330D" w:rsidRDefault="00000000" w:rsidP="007127F9">
      <w:pPr>
        <w:jc w:val="both"/>
        <w:rPr>
          <w:rFonts w:ascii="Consolas" w:eastAsia="Consolas" w:hAnsi="Consolas" w:cs="Consolas"/>
          <w:sz w:val="28"/>
          <w:szCs w:val="28"/>
        </w:rPr>
      </w:pPr>
    </w:p>
    <w:p w14:paraId="530C4F7D"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3. CLÁUSULA TERCEIRA – MODELOS DE EXECUÇÃO E GESTÃO CONTRATUAIS (</w:t>
      </w:r>
      <w:hyperlink w:anchor="art92">
        <w:r w:rsidRPr="00DC330D">
          <w:rPr>
            <w:rFonts w:ascii="Consolas" w:eastAsia="Consolas" w:hAnsi="Consolas" w:cs="Consolas"/>
            <w:b/>
            <w:bCs/>
            <w:sz w:val="28"/>
            <w:szCs w:val="28"/>
          </w:rPr>
          <w:t>art. 92, IV, VII e XVIII)</w:t>
        </w:r>
      </w:hyperlink>
      <w:r w:rsidRPr="00DC330D">
        <w:rPr>
          <w:rFonts w:ascii="Consolas" w:eastAsia="Consolas" w:hAnsi="Consolas" w:cs="Consolas"/>
          <w:b/>
          <w:bCs/>
          <w:sz w:val="28"/>
          <w:szCs w:val="28"/>
        </w:rPr>
        <w:t>:</w:t>
      </w:r>
    </w:p>
    <w:p w14:paraId="1A524987" w14:textId="77777777" w:rsidR="007127F9" w:rsidRPr="00DC330D" w:rsidRDefault="00000000" w:rsidP="007127F9">
      <w:pPr>
        <w:jc w:val="both"/>
        <w:rPr>
          <w:rFonts w:ascii="Consolas" w:eastAsia="Consolas" w:hAnsi="Consolas" w:cs="Consolas"/>
          <w:sz w:val="28"/>
          <w:szCs w:val="28"/>
        </w:rPr>
      </w:pPr>
    </w:p>
    <w:p w14:paraId="61DB6EB9"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3.1. O regime de execução contratual, os modelos de gestão e de execução, assim como os prazos e condições de conclusão, entrega, observação e recebimento do objeto constam no Termo de Referência, anexo a este Contrato.</w:t>
      </w:r>
    </w:p>
    <w:p w14:paraId="3A338F44" w14:textId="77777777" w:rsidR="007127F9" w:rsidRPr="00DC330D" w:rsidRDefault="00000000" w:rsidP="007127F9">
      <w:pPr>
        <w:jc w:val="both"/>
        <w:rPr>
          <w:rFonts w:ascii="Consolas" w:eastAsia="Consolas" w:hAnsi="Consolas" w:cs="Consolas"/>
          <w:sz w:val="28"/>
          <w:szCs w:val="28"/>
        </w:rPr>
      </w:pPr>
    </w:p>
    <w:p w14:paraId="670BF84C"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4. CLÁUSULA QUARTA – SUBCONTRATAÇÃO:</w:t>
      </w:r>
    </w:p>
    <w:p w14:paraId="51415838" w14:textId="77777777" w:rsidR="007127F9" w:rsidRPr="00DC330D" w:rsidRDefault="00000000" w:rsidP="007127F9">
      <w:pPr>
        <w:rPr>
          <w:rFonts w:ascii="Consolas" w:eastAsia="Consolas" w:hAnsi="Consolas" w:cs="Consolas"/>
          <w:sz w:val="28"/>
          <w:szCs w:val="28"/>
        </w:rPr>
      </w:pPr>
    </w:p>
    <w:p w14:paraId="52E249AA" w14:textId="77777777" w:rsidR="007127F9" w:rsidRPr="00DC330D" w:rsidRDefault="00000000" w:rsidP="007127F9">
      <w:pPr>
        <w:tabs>
          <w:tab w:val="left" w:pos="708"/>
        </w:tabs>
        <w:jc w:val="both"/>
        <w:rPr>
          <w:rFonts w:ascii="Consolas" w:eastAsia="Consolas" w:hAnsi="Consolas" w:cs="Consolas"/>
          <w:sz w:val="28"/>
          <w:szCs w:val="28"/>
        </w:rPr>
      </w:pPr>
      <w:bookmarkStart w:id="18" w:name="_heading=h.5br4utc6c2sv" w:colFirst="0" w:colLast="0"/>
      <w:bookmarkEnd w:id="18"/>
      <w:r w:rsidRPr="00DC330D">
        <w:rPr>
          <w:rFonts w:ascii="Consolas" w:eastAsia="Consolas" w:hAnsi="Consolas" w:cs="Consolas"/>
          <w:sz w:val="28"/>
          <w:szCs w:val="28"/>
        </w:rPr>
        <w:t>4.1. As regras sobre a subcontratação do objeto são aquelas estabelecidas no Termo de Referência, anexo a este Contrato.</w:t>
      </w:r>
    </w:p>
    <w:p w14:paraId="4E30D91F" w14:textId="77777777" w:rsidR="007127F9" w:rsidRPr="00DC330D" w:rsidRDefault="00000000" w:rsidP="007127F9">
      <w:pPr>
        <w:keepNext/>
        <w:keepLines/>
        <w:tabs>
          <w:tab w:val="left" w:pos="567"/>
        </w:tabs>
        <w:jc w:val="both"/>
        <w:rPr>
          <w:rFonts w:ascii="Consolas" w:eastAsia="Consolas" w:hAnsi="Consolas" w:cs="Consolas"/>
          <w:b/>
          <w:bCs/>
          <w:sz w:val="28"/>
          <w:szCs w:val="28"/>
        </w:rPr>
      </w:pPr>
    </w:p>
    <w:p w14:paraId="43065659"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5. CLÁUSULA QUINTA – PREÇO (</w:t>
      </w:r>
      <w:hyperlink w:anchor="art92">
        <w:r w:rsidRPr="00DC330D">
          <w:rPr>
            <w:rFonts w:ascii="Consolas" w:eastAsia="Consolas" w:hAnsi="Consolas" w:cs="Consolas"/>
            <w:b/>
            <w:bCs/>
            <w:sz w:val="28"/>
            <w:szCs w:val="28"/>
          </w:rPr>
          <w:t>art. 92, V)</w:t>
        </w:r>
      </w:hyperlink>
      <w:r w:rsidRPr="00DC330D">
        <w:rPr>
          <w:rFonts w:ascii="Consolas" w:eastAsia="Consolas" w:hAnsi="Consolas" w:cs="Consolas"/>
          <w:b/>
          <w:bCs/>
          <w:sz w:val="28"/>
          <w:szCs w:val="28"/>
        </w:rPr>
        <w:t>:</w:t>
      </w:r>
    </w:p>
    <w:p w14:paraId="652B773C" w14:textId="77777777" w:rsidR="007127F9" w:rsidRPr="00DC330D" w:rsidRDefault="00000000" w:rsidP="007127F9">
      <w:pPr>
        <w:rPr>
          <w:rFonts w:ascii="Consolas" w:eastAsia="Consolas" w:hAnsi="Consolas" w:cs="Consolas"/>
          <w:sz w:val="28"/>
          <w:szCs w:val="28"/>
        </w:rPr>
      </w:pPr>
    </w:p>
    <w:p w14:paraId="4F8A3002" w14:textId="77777777" w:rsidR="007127F9" w:rsidRPr="00DC330D" w:rsidRDefault="00000000" w:rsidP="007127F9">
      <w:pPr>
        <w:jc w:val="both"/>
        <w:rPr>
          <w:rFonts w:ascii="Consolas" w:eastAsia="Consolas" w:hAnsi="Consolas" w:cs="Consolas"/>
          <w:b/>
          <w:bCs/>
          <w:sz w:val="28"/>
          <w:szCs w:val="28"/>
        </w:rPr>
      </w:pPr>
      <w:bookmarkStart w:id="19" w:name="_heading=h.3opdw7fqdig2" w:colFirst="0" w:colLast="0"/>
      <w:bookmarkEnd w:id="19"/>
      <w:r w:rsidRPr="00DC330D">
        <w:rPr>
          <w:rFonts w:ascii="Consolas" w:eastAsia="Consolas" w:hAnsi="Consolas" w:cs="Consolas"/>
          <w:sz w:val="28"/>
          <w:szCs w:val="28"/>
        </w:rPr>
        <w:t xml:space="preserve">5.1. O valor total da contratação é de </w:t>
      </w:r>
      <w:r w:rsidRPr="00DC330D">
        <w:rPr>
          <w:rFonts w:ascii="Consolas" w:eastAsia="Consolas" w:hAnsi="Consolas" w:cs="Consolas"/>
          <w:b/>
          <w:bCs/>
          <w:sz w:val="28"/>
          <w:szCs w:val="28"/>
        </w:rPr>
        <w:t>R$ .......... (................).</w:t>
      </w:r>
    </w:p>
    <w:p w14:paraId="03609632" w14:textId="77777777" w:rsidR="007127F9" w:rsidRPr="00DC330D" w:rsidRDefault="00000000" w:rsidP="007127F9">
      <w:pPr>
        <w:jc w:val="both"/>
        <w:rPr>
          <w:rFonts w:ascii="Consolas" w:eastAsia="Consolas" w:hAnsi="Consolas" w:cs="Consolas"/>
          <w:sz w:val="28"/>
          <w:szCs w:val="28"/>
        </w:rPr>
      </w:pPr>
    </w:p>
    <w:p w14:paraId="2B6EAAFF"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FA2C044" w14:textId="77777777" w:rsidR="007127F9" w:rsidRPr="00DC330D" w:rsidRDefault="00000000" w:rsidP="007127F9">
      <w:pPr>
        <w:jc w:val="both"/>
        <w:rPr>
          <w:rFonts w:ascii="Consolas" w:eastAsia="Consolas" w:hAnsi="Consolas" w:cs="Consolas"/>
          <w:sz w:val="28"/>
          <w:szCs w:val="28"/>
        </w:rPr>
      </w:pPr>
    </w:p>
    <w:p w14:paraId="31B6E36B"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6. CLÁUSULA SEXTA - PAGAMENTO (</w:t>
      </w:r>
      <w:hyperlink w:anchor="art92">
        <w:r w:rsidRPr="00DC330D">
          <w:rPr>
            <w:rFonts w:ascii="Consolas" w:eastAsia="Consolas" w:hAnsi="Consolas" w:cs="Consolas"/>
            <w:b/>
            <w:bCs/>
            <w:sz w:val="28"/>
            <w:szCs w:val="28"/>
          </w:rPr>
          <w:t>art. 92, V e VI</w:t>
        </w:r>
      </w:hyperlink>
      <w:r w:rsidRPr="00DC330D">
        <w:rPr>
          <w:rFonts w:ascii="Consolas" w:eastAsia="Consolas" w:hAnsi="Consolas" w:cs="Consolas"/>
          <w:b/>
          <w:bCs/>
          <w:sz w:val="28"/>
          <w:szCs w:val="28"/>
        </w:rPr>
        <w:t>):</w:t>
      </w:r>
    </w:p>
    <w:p w14:paraId="503F5D3B" w14:textId="77777777" w:rsidR="007127F9" w:rsidRPr="00DC330D" w:rsidRDefault="00000000" w:rsidP="007127F9">
      <w:pPr>
        <w:rPr>
          <w:rFonts w:ascii="Consolas" w:eastAsia="Consolas" w:hAnsi="Consolas" w:cs="Consolas"/>
          <w:sz w:val="28"/>
          <w:szCs w:val="28"/>
        </w:rPr>
      </w:pPr>
    </w:p>
    <w:p w14:paraId="29E886B6"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6.1. O prazo para pagamento ao contratado e demais condições a ele referentes encontram-se definidos no Termo de Referência, anexo a este Contrato.</w:t>
      </w:r>
    </w:p>
    <w:p w14:paraId="5884CBA2" w14:textId="77777777" w:rsidR="009F6FBF" w:rsidRPr="00DC330D" w:rsidRDefault="00000000" w:rsidP="007127F9">
      <w:pPr>
        <w:jc w:val="both"/>
        <w:rPr>
          <w:rFonts w:ascii="Consolas" w:eastAsia="Consolas" w:hAnsi="Consolas" w:cs="Consolas"/>
          <w:sz w:val="28"/>
          <w:szCs w:val="28"/>
        </w:rPr>
      </w:pPr>
    </w:p>
    <w:p w14:paraId="7984E5AF"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7. CLÁUSULA SÉTIMA - REAJUSTE (</w:t>
      </w:r>
      <w:hyperlink w:anchor="art92">
        <w:r w:rsidRPr="00DC330D">
          <w:rPr>
            <w:rFonts w:ascii="Consolas" w:eastAsia="Consolas" w:hAnsi="Consolas" w:cs="Consolas"/>
            <w:b/>
            <w:bCs/>
            <w:sz w:val="28"/>
            <w:szCs w:val="28"/>
          </w:rPr>
          <w:t>art. 92, V)</w:t>
        </w:r>
      </w:hyperlink>
      <w:r w:rsidRPr="00DC330D">
        <w:rPr>
          <w:rFonts w:ascii="Consolas" w:eastAsia="Consolas" w:hAnsi="Consolas" w:cs="Consolas"/>
          <w:b/>
          <w:bCs/>
          <w:sz w:val="28"/>
          <w:szCs w:val="28"/>
        </w:rPr>
        <w:t>:</w:t>
      </w:r>
    </w:p>
    <w:p w14:paraId="7A6C50A0" w14:textId="77777777" w:rsidR="007127F9" w:rsidRPr="00DC330D" w:rsidRDefault="00000000" w:rsidP="007127F9">
      <w:pPr>
        <w:rPr>
          <w:rFonts w:ascii="Consolas" w:eastAsia="Consolas" w:hAnsi="Consolas" w:cs="Consolas"/>
          <w:sz w:val="28"/>
          <w:szCs w:val="28"/>
        </w:rPr>
      </w:pPr>
    </w:p>
    <w:p w14:paraId="285DF340"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7.1. Os preços contratados são fixos e irreajustáveis durante o prazo de vigência inicialmente previsto, ressalvadas as hipóteses legais de revisão destinadas à manutenção do equilíbrio econômico-financeiro do contrato, quando devidamente comprovadas.</w:t>
      </w:r>
    </w:p>
    <w:p w14:paraId="3749B218" w14:textId="77777777" w:rsidR="007127F9" w:rsidRPr="00DC330D" w:rsidRDefault="00000000" w:rsidP="007127F9">
      <w:pPr>
        <w:jc w:val="both"/>
        <w:rPr>
          <w:rFonts w:ascii="Consolas" w:eastAsia="Consolas" w:hAnsi="Consolas" w:cs="Consolas"/>
          <w:sz w:val="28"/>
          <w:szCs w:val="28"/>
        </w:rPr>
      </w:pPr>
    </w:p>
    <w:p w14:paraId="21422660"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7.2. Somente se a duração da contratação, de forma juridicamente válida, vier a ultrapassar um ano da data-base do orçamento estimado será examinado eventual reajustamento, observadas as disposições da Lei nº 14.133/2021 e o índice IPCA.</w:t>
      </w:r>
    </w:p>
    <w:p w14:paraId="01C6FAAF" w14:textId="77777777" w:rsidR="007127F9" w:rsidRPr="00DC330D" w:rsidRDefault="00000000" w:rsidP="007127F9">
      <w:pPr>
        <w:jc w:val="both"/>
        <w:rPr>
          <w:rFonts w:ascii="Consolas" w:eastAsia="Consolas" w:hAnsi="Consolas" w:cs="Consolas"/>
          <w:sz w:val="28"/>
          <w:szCs w:val="28"/>
        </w:rPr>
      </w:pPr>
    </w:p>
    <w:p w14:paraId="10B18CF6"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8. CLÁUSULA OITAVA - OBRIGAÇÕES DO CONTRATANTE (</w:t>
      </w:r>
      <w:hyperlink w:anchor="art92">
        <w:r w:rsidRPr="00DC330D">
          <w:rPr>
            <w:rFonts w:ascii="Consolas" w:eastAsia="Consolas" w:hAnsi="Consolas" w:cs="Consolas"/>
            <w:b/>
            <w:bCs/>
            <w:sz w:val="28"/>
            <w:szCs w:val="28"/>
          </w:rPr>
          <w:t>art. 92, X, XI e XIV</w:t>
        </w:r>
      </w:hyperlink>
      <w:r w:rsidRPr="00DC330D">
        <w:rPr>
          <w:rFonts w:ascii="Consolas" w:eastAsia="Consolas" w:hAnsi="Consolas" w:cs="Consolas"/>
          <w:b/>
          <w:bCs/>
          <w:sz w:val="28"/>
          <w:szCs w:val="28"/>
        </w:rPr>
        <w:t>):</w:t>
      </w:r>
    </w:p>
    <w:p w14:paraId="067974CA" w14:textId="77777777" w:rsidR="007127F9" w:rsidRPr="00DC330D" w:rsidRDefault="00000000" w:rsidP="007127F9">
      <w:pPr>
        <w:rPr>
          <w:rFonts w:ascii="Consolas" w:eastAsia="Consolas" w:hAnsi="Consolas" w:cs="Consolas"/>
          <w:sz w:val="28"/>
          <w:szCs w:val="28"/>
        </w:rPr>
      </w:pPr>
    </w:p>
    <w:p w14:paraId="7C821E6E"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8.1. São obrigações do Contratante:</w:t>
      </w:r>
    </w:p>
    <w:p w14:paraId="26D652E1" w14:textId="77777777" w:rsidR="007127F9" w:rsidRPr="00DC330D" w:rsidRDefault="00000000" w:rsidP="007127F9">
      <w:pPr>
        <w:jc w:val="both"/>
        <w:rPr>
          <w:rFonts w:ascii="Consolas" w:eastAsia="Consolas" w:hAnsi="Consolas" w:cs="Consolas"/>
          <w:b/>
          <w:bCs/>
          <w:sz w:val="28"/>
          <w:szCs w:val="28"/>
        </w:rPr>
      </w:pPr>
    </w:p>
    <w:p w14:paraId="07365164"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8.2.</w:t>
      </w:r>
      <w:r w:rsidRPr="00DC330D">
        <w:rPr>
          <w:rFonts w:ascii="Consolas" w:eastAsia="Consolas" w:hAnsi="Consolas" w:cs="Consolas"/>
          <w:b/>
          <w:bCs/>
          <w:sz w:val="28"/>
          <w:szCs w:val="28"/>
        </w:rPr>
        <w:t xml:space="preserve"> </w:t>
      </w:r>
      <w:r w:rsidRPr="00DC330D">
        <w:rPr>
          <w:rFonts w:ascii="Consolas" w:eastAsia="Consolas" w:hAnsi="Consolas" w:cs="Consolas"/>
          <w:sz w:val="28"/>
          <w:szCs w:val="28"/>
        </w:rPr>
        <w:t>Exigir o cumprimento de todas as obrigações assumidas pelo Contratado, de acordo com o contrato e seus anexos.</w:t>
      </w:r>
    </w:p>
    <w:p w14:paraId="49DD2007" w14:textId="77777777" w:rsidR="007127F9" w:rsidRPr="00DC330D" w:rsidRDefault="00000000" w:rsidP="007127F9">
      <w:pPr>
        <w:jc w:val="both"/>
        <w:rPr>
          <w:rFonts w:ascii="Consolas" w:eastAsia="Consolas" w:hAnsi="Consolas" w:cs="Consolas"/>
          <w:sz w:val="28"/>
          <w:szCs w:val="28"/>
        </w:rPr>
      </w:pPr>
    </w:p>
    <w:p w14:paraId="432276F2"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8.3. Receber o objeto no prazo e condições estabelecidas no Termo de Referência.</w:t>
      </w:r>
    </w:p>
    <w:p w14:paraId="1C3A09EB" w14:textId="77777777" w:rsidR="007127F9" w:rsidRPr="00DC330D" w:rsidRDefault="00000000" w:rsidP="007127F9">
      <w:pPr>
        <w:jc w:val="both"/>
        <w:rPr>
          <w:rFonts w:ascii="Consolas" w:eastAsia="Consolas" w:hAnsi="Consolas" w:cs="Consolas"/>
          <w:sz w:val="28"/>
          <w:szCs w:val="28"/>
        </w:rPr>
      </w:pPr>
    </w:p>
    <w:p w14:paraId="799B3457"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8.4. Notificar o CONTRATADO, por escrito, sobre vícios, defeitos, incorreções ou desconformidades identificadas no parque infantil ou em seus componentes, determinando a substituição ou correção no prazo previsto no Termo de Referência, sem ônus ao Município.</w:t>
      </w:r>
    </w:p>
    <w:p w14:paraId="5233E1BE" w14:textId="77777777" w:rsidR="007127F9" w:rsidRPr="00DC330D" w:rsidRDefault="00000000" w:rsidP="007127F9">
      <w:pPr>
        <w:jc w:val="both"/>
        <w:rPr>
          <w:rFonts w:ascii="Consolas" w:eastAsia="Consolas" w:hAnsi="Consolas" w:cs="Consolas"/>
          <w:sz w:val="28"/>
          <w:szCs w:val="28"/>
        </w:rPr>
      </w:pPr>
    </w:p>
    <w:p w14:paraId="2B6824D8"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8.5. Acompanhar e fiscalizar a execução do contrato e o cumprimento das obrigações pelo Contratado.</w:t>
      </w:r>
    </w:p>
    <w:p w14:paraId="555A3EBF" w14:textId="77777777" w:rsidR="007127F9" w:rsidRPr="00DC330D" w:rsidRDefault="00000000" w:rsidP="007127F9">
      <w:pPr>
        <w:jc w:val="both"/>
        <w:rPr>
          <w:rFonts w:ascii="Consolas" w:eastAsia="Consolas" w:hAnsi="Consolas" w:cs="Consolas"/>
          <w:sz w:val="28"/>
          <w:szCs w:val="28"/>
        </w:rPr>
      </w:pPr>
    </w:p>
    <w:p w14:paraId="0225FBC8"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8.6. Efetuar o pagamento ao Contratado do valor correspondente à execução do objeto, no prazo, forma e condições estabelecidos no presente Contrato e no Termo de Referência.</w:t>
      </w:r>
    </w:p>
    <w:p w14:paraId="0638EBB2" w14:textId="77777777" w:rsidR="007127F9" w:rsidRPr="00DC330D" w:rsidRDefault="00000000" w:rsidP="007127F9">
      <w:pPr>
        <w:jc w:val="both"/>
        <w:rPr>
          <w:rFonts w:ascii="Consolas" w:eastAsia="Consolas" w:hAnsi="Consolas" w:cs="Consolas"/>
          <w:sz w:val="28"/>
          <w:szCs w:val="28"/>
        </w:rPr>
      </w:pPr>
    </w:p>
    <w:p w14:paraId="50B6BC72"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8.7. Aplicar ao Contratado as sanções previstas na lei e neste Contrato.</w:t>
      </w:r>
    </w:p>
    <w:p w14:paraId="0D683567" w14:textId="77777777" w:rsidR="007127F9" w:rsidRPr="00DC330D" w:rsidRDefault="00000000" w:rsidP="007127F9">
      <w:pPr>
        <w:jc w:val="both"/>
        <w:rPr>
          <w:rFonts w:ascii="Consolas" w:eastAsia="Consolas" w:hAnsi="Consolas" w:cs="Consolas"/>
          <w:sz w:val="28"/>
          <w:szCs w:val="28"/>
        </w:rPr>
      </w:pPr>
    </w:p>
    <w:p w14:paraId="71D56C5C"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8.8. Cientificar o órgão de representação judicial do Município de Pirajuí para adoção das medidas cabíveis quando do descumprimento de obrigações pelo Contratado.</w:t>
      </w:r>
    </w:p>
    <w:p w14:paraId="23AAEB40" w14:textId="77777777" w:rsidR="007127F9" w:rsidRPr="00DC330D" w:rsidRDefault="00000000" w:rsidP="007127F9">
      <w:pPr>
        <w:jc w:val="both"/>
        <w:rPr>
          <w:rFonts w:ascii="Consolas" w:eastAsia="Consolas" w:hAnsi="Consolas" w:cs="Consolas"/>
          <w:sz w:val="28"/>
          <w:szCs w:val="28"/>
        </w:rPr>
      </w:pPr>
    </w:p>
    <w:p w14:paraId="6F0FCA64"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D45DDB" w14:textId="77777777" w:rsidR="007127F9" w:rsidRPr="00DC330D" w:rsidRDefault="00000000" w:rsidP="007127F9">
      <w:pPr>
        <w:jc w:val="both"/>
        <w:rPr>
          <w:rFonts w:ascii="Consolas" w:eastAsia="Consolas" w:hAnsi="Consolas" w:cs="Consolas"/>
          <w:sz w:val="28"/>
          <w:szCs w:val="28"/>
        </w:rPr>
      </w:pPr>
    </w:p>
    <w:p w14:paraId="2D217A65"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8.9.1. A Administração terá o prazo de 01 (um) mês, a contar da data do protocolo do requerimento para decidir, admitida a prorrogação motivada, por igual período. </w:t>
      </w:r>
    </w:p>
    <w:p w14:paraId="78613461" w14:textId="77777777" w:rsidR="007127F9" w:rsidRPr="00DC330D" w:rsidRDefault="00000000" w:rsidP="007127F9">
      <w:pPr>
        <w:jc w:val="both"/>
        <w:rPr>
          <w:rFonts w:ascii="Consolas" w:eastAsia="Consolas" w:hAnsi="Consolas" w:cs="Consolas"/>
          <w:b/>
          <w:bCs/>
          <w:sz w:val="28"/>
          <w:szCs w:val="28"/>
        </w:rPr>
      </w:pPr>
    </w:p>
    <w:p w14:paraId="44235637"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8.10.</w:t>
      </w:r>
      <w:r w:rsidRPr="00DC330D">
        <w:rPr>
          <w:rFonts w:ascii="Consolas" w:eastAsia="Consolas" w:hAnsi="Consolas" w:cs="Consolas"/>
          <w:b/>
          <w:bCs/>
          <w:sz w:val="28"/>
          <w:szCs w:val="28"/>
        </w:rPr>
        <w:t xml:space="preserve"> </w:t>
      </w:r>
      <w:r w:rsidRPr="00DC330D">
        <w:rPr>
          <w:rFonts w:ascii="Consolas" w:eastAsia="Consolas" w:hAnsi="Consolas" w:cs="Consolas"/>
          <w:sz w:val="28"/>
          <w:szCs w:val="28"/>
        </w:rPr>
        <w:t>Responder eventuais pedidos de reestabelecimento do equilíbrio econômico-financeiro feitos pelo contratado no prazo máximo de 01 (um) mês.</w:t>
      </w:r>
    </w:p>
    <w:p w14:paraId="1AAF41E4" w14:textId="77777777" w:rsidR="007127F9" w:rsidRPr="00DC330D" w:rsidRDefault="00000000" w:rsidP="007127F9">
      <w:pPr>
        <w:jc w:val="both"/>
        <w:rPr>
          <w:rFonts w:ascii="Consolas" w:eastAsia="Consolas" w:hAnsi="Consolas" w:cs="Consolas"/>
          <w:sz w:val="28"/>
          <w:szCs w:val="28"/>
        </w:rPr>
      </w:pPr>
    </w:p>
    <w:p w14:paraId="507F8D5C" w14:textId="77777777" w:rsidR="007127F9" w:rsidRPr="00DC330D" w:rsidRDefault="00000000" w:rsidP="007127F9">
      <w:pPr>
        <w:tabs>
          <w:tab w:val="left" w:pos="708"/>
        </w:tabs>
        <w:jc w:val="both"/>
        <w:rPr>
          <w:rFonts w:ascii="Consolas" w:eastAsia="Consolas" w:hAnsi="Consolas" w:cs="Consolas"/>
          <w:sz w:val="28"/>
          <w:szCs w:val="28"/>
        </w:rPr>
      </w:pPr>
      <w:r w:rsidRPr="00DC330D">
        <w:rPr>
          <w:rFonts w:ascii="Consolas" w:eastAsia="Consolas" w:hAnsi="Consolas" w:cs="Consolas"/>
          <w:sz w:val="28"/>
          <w:szCs w:val="28"/>
        </w:rPr>
        <w:lastRenderedPageBreak/>
        <w:t>8.11. Notificar os emitentes das garantias quanto ao início de processo administrativo para apuração de descumprimento de cláusulas contratuais.</w:t>
      </w:r>
    </w:p>
    <w:p w14:paraId="485EF1D7" w14:textId="77777777" w:rsidR="007127F9" w:rsidRPr="00DC330D" w:rsidRDefault="00000000" w:rsidP="007127F9">
      <w:pPr>
        <w:tabs>
          <w:tab w:val="left" w:pos="708"/>
        </w:tabs>
        <w:jc w:val="both"/>
        <w:rPr>
          <w:rFonts w:ascii="Consolas" w:eastAsia="Consolas" w:hAnsi="Consolas" w:cs="Consolas"/>
          <w:sz w:val="28"/>
          <w:szCs w:val="28"/>
        </w:rPr>
      </w:pPr>
    </w:p>
    <w:p w14:paraId="7D70A2C3"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2114FD" w14:textId="77777777" w:rsidR="007127F9" w:rsidRPr="00DC330D" w:rsidRDefault="00000000" w:rsidP="007127F9">
      <w:pPr>
        <w:jc w:val="both"/>
        <w:rPr>
          <w:rFonts w:ascii="Consolas" w:eastAsia="Consolas" w:hAnsi="Consolas" w:cs="Consolas"/>
          <w:sz w:val="28"/>
          <w:szCs w:val="28"/>
        </w:rPr>
      </w:pPr>
    </w:p>
    <w:p w14:paraId="412F1B61"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9. CLÁUSULA NONA - OBRIGAÇÕES DO CONTRATADO (</w:t>
      </w:r>
      <w:hyperlink w:anchor="art92">
        <w:r w:rsidRPr="00DC330D">
          <w:rPr>
            <w:rFonts w:ascii="Consolas" w:eastAsia="Consolas" w:hAnsi="Consolas" w:cs="Consolas"/>
            <w:b/>
            <w:bCs/>
            <w:sz w:val="28"/>
            <w:szCs w:val="28"/>
          </w:rPr>
          <w:t>art. 92, XIV, XVI e XVII)</w:t>
        </w:r>
      </w:hyperlink>
      <w:r w:rsidRPr="00DC330D">
        <w:rPr>
          <w:rFonts w:ascii="Consolas" w:eastAsia="Consolas" w:hAnsi="Consolas" w:cs="Consolas"/>
          <w:b/>
          <w:bCs/>
          <w:sz w:val="28"/>
          <w:szCs w:val="28"/>
        </w:rPr>
        <w:t>:</w:t>
      </w:r>
    </w:p>
    <w:p w14:paraId="473A408A" w14:textId="77777777" w:rsidR="007127F9" w:rsidRPr="00DC330D" w:rsidRDefault="00000000" w:rsidP="007127F9">
      <w:pPr>
        <w:rPr>
          <w:rFonts w:ascii="Consolas" w:eastAsia="Consolas" w:hAnsi="Consolas" w:cs="Consolas"/>
          <w:sz w:val="28"/>
          <w:szCs w:val="28"/>
        </w:rPr>
      </w:pPr>
    </w:p>
    <w:p w14:paraId="20CAC1FB"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1D80777A" w14:textId="77777777" w:rsidR="007127F9" w:rsidRPr="00DC330D" w:rsidRDefault="00000000" w:rsidP="007127F9">
      <w:pPr>
        <w:jc w:val="both"/>
        <w:rPr>
          <w:rFonts w:ascii="Consolas" w:eastAsia="Consolas" w:hAnsi="Consolas" w:cs="Consolas"/>
          <w:sz w:val="28"/>
          <w:szCs w:val="28"/>
        </w:rPr>
      </w:pPr>
    </w:p>
    <w:p w14:paraId="64744D1F"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9.2. Atender às determinações regulares emitidas pelo fiscal do contrato ou autoridade superior (</w:t>
      </w:r>
      <w:hyperlink w:anchor="art137">
        <w:r w:rsidRPr="00DC330D">
          <w:rPr>
            <w:rFonts w:ascii="Consolas" w:eastAsia="Consolas" w:hAnsi="Consolas" w:cs="Consolas"/>
            <w:sz w:val="28"/>
            <w:szCs w:val="28"/>
          </w:rPr>
          <w:t>art. 137, II</w:t>
        </w:r>
      </w:hyperlink>
      <w:r w:rsidRPr="00DC330D">
        <w:rPr>
          <w:rFonts w:ascii="Consolas" w:eastAsia="Consolas" w:hAnsi="Consolas" w:cs="Consolas"/>
          <w:sz w:val="28"/>
          <w:szCs w:val="28"/>
        </w:rPr>
        <w:t>) e prestar todo esclarecimento ou informação por eles solicitados.</w:t>
      </w:r>
    </w:p>
    <w:p w14:paraId="5CBF9B3E" w14:textId="77777777" w:rsidR="007127F9" w:rsidRPr="00DC330D" w:rsidRDefault="00000000" w:rsidP="007127F9">
      <w:pPr>
        <w:jc w:val="both"/>
        <w:rPr>
          <w:rFonts w:ascii="Consolas" w:eastAsia="Consolas" w:hAnsi="Consolas" w:cs="Consolas"/>
          <w:sz w:val="28"/>
          <w:szCs w:val="28"/>
        </w:rPr>
      </w:pPr>
    </w:p>
    <w:p w14:paraId="3DB37277" w14:textId="77777777" w:rsidR="007127F9" w:rsidRPr="00DC330D" w:rsidRDefault="00000000" w:rsidP="007127F9">
      <w:pPr>
        <w:jc w:val="both"/>
        <w:rPr>
          <w:rFonts w:ascii="Consolas" w:eastAsia="Consolas" w:hAnsi="Consolas" w:cs="Consolas"/>
          <w:sz w:val="28"/>
          <w:szCs w:val="28"/>
        </w:rPr>
      </w:pPr>
      <w:r w:rsidRPr="00DC330D">
        <w:rPr>
          <w:rFonts w:ascii="Consolas" w:hAnsi="Consolas"/>
          <w:sz w:val="28"/>
          <w:szCs w:val="28"/>
        </w:rPr>
        <w:t>9.3. Substituir ou corrigir, às suas expensas, o parque infantil ou quaisquer de seus componentes que apresentem vícios, avarias, incompletudes, defeitos ou desconformidade com as especificações do Termo de Referência e da proposta, no prazo fixado neste instrumento e na notificação da fiscalização.</w:t>
      </w:r>
    </w:p>
    <w:p w14:paraId="283B0A03" w14:textId="77777777" w:rsidR="007127F9" w:rsidRPr="00DC330D" w:rsidRDefault="00000000" w:rsidP="007127F9">
      <w:pPr>
        <w:jc w:val="both"/>
        <w:rPr>
          <w:rFonts w:ascii="Consolas" w:eastAsia="Consolas" w:hAnsi="Consolas" w:cs="Consolas"/>
          <w:sz w:val="28"/>
          <w:szCs w:val="28"/>
        </w:rPr>
      </w:pPr>
    </w:p>
    <w:p w14:paraId="7BFBD334"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9.4. Responsabilizar-se pelos vícios e danos decorrentes da execução do objeto, de acordo com o </w:t>
      </w:r>
      <w:hyperlink>
        <w:r w:rsidRPr="00DC330D">
          <w:rPr>
            <w:rFonts w:ascii="Consolas" w:eastAsia="Consolas" w:hAnsi="Consolas" w:cs="Consolas"/>
            <w:sz w:val="28"/>
            <w:szCs w:val="28"/>
          </w:rPr>
          <w:t>Código de Defesa do Consumidor (Lei nº 8.078, de 1990</w:t>
        </w:r>
      </w:hyperlink>
      <w:r w:rsidRPr="00DC330D">
        <w:rPr>
          <w:rFonts w:ascii="Consolas" w:eastAsia="Consolas" w:hAnsi="Consolas" w:cs="Consolas"/>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6E261FD" w14:textId="77777777" w:rsidR="007127F9" w:rsidRPr="00DC330D" w:rsidRDefault="00000000" w:rsidP="007127F9">
      <w:pPr>
        <w:jc w:val="both"/>
        <w:rPr>
          <w:rFonts w:ascii="Consolas" w:eastAsia="Consolas" w:hAnsi="Consolas" w:cs="Consolas"/>
          <w:sz w:val="28"/>
          <w:szCs w:val="28"/>
        </w:rPr>
      </w:pPr>
    </w:p>
    <w:p w14:paraId="35D5D032" w14:textId="77777777" w:rsidR="007127F9" w:rsidRPr="00DC330D" w:rsidRDefault="00000000" w:rsidP="007127F9">
      <w:pPr>
        <w:jc w:val="both"/>
        <w:rPr>
          <w:rFonts w:ascii="Consolas" w:eastAsia="Consolas" w:hAnsi="Consolas" w:cs="Consolas"/>
          <w:sz w:val="28"/>
          <w:szCs w:val="28"/>
        </w:rPr>
      </w:pPr>
      <w:r w:rsidRPr="00DC330D">
        <w:rPr>
          <w:rFonts w:ascii="Consolas" w:hAnsi="Consolas"/>
          <w:sz w:val="28"/>
          <w:szCs w:val="28"/>
        </w:rPr>
        <w:lastRenderedPageBreak/>
        <w:t>9.5. Quando não for possível a verificação da regularidade no Sistema de Cadastramento Unificado de Fornecedores – SICAF, o contratado deverá apresentar ao setor responsável pela fiscalização, juntamente com a documentação necessária à liquidação e ao pagamento, os documentos comprobatórios de regularidade fiscal, social e trabalhista exigíveis.</w:t>
      </w:r>
    </w:p>
    <w:p w14:paraId="66A0EB39" w14:textId="77777777" w:rsidR="007127F9" w:rsidRPr="00DC330D" w:rsidRDefault="00000000" w:rsidP="007127F9">
      <w:pPr>
        <w:jc w:val="both"/>
        <w:rPr>
          <w:rFonts w:ascii="Consolas" w:eastAsia="Consolas" w:hAnsi="Consolas" w:cs="Consolas"/>
          <w:sz w:val="28"/>
          <w:szCs w:val="28"/>
        </w:rPr>
      </w:pPr>
    </w:p>
    <w:p w14:paraId="466CDA79"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 prova de regularidade relativa à Seguridade Social; </w:t>
      </w:r>
    </w:p>
    <w:p w14:paraId="59063BF5" w14:textId="77777777" w:rsidR="007127F9" w:rsidRPr="00DC330D" w:rsidRDefault="00000000" w:rsidP="007127F9">
      <w:pPr>
        <w:jc w:val="both"/>
        <w:rPr>
          <w:rFonts w:ascii="Consolas" w:eastAsia="Consolas" w:hAnsi="Consolas" w:cs="Consolas"/>
          <w:sz w:val="28"/>
          <w:szCs w:val="28"/>
        </w:rPr>
      </w:pPr>
    </w:p>
    <w:p w14:paraId="5F370456"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2) certidão conjunta relativa aos tributos federais e à Dívida Ativa da União; </w:t>
      </w:r>
    </w:p>
    <w:p w14:paraId="5CAE4B61" w14:textId="77777777" w:rsidR="007127F9" w:rsidRPr="00DC330D" w:rsidRDefault="00000000" w:rsidP="007127F9">
      <w:pPr>
        <w:jc w:val="both"/>
        <w:rPr>
          <w:rFonts w:ascii="Consolas" w:eastAsia="Consolas" w:hAnsi="Consolas" w:cs="Consolas"/>
          <w:sz w:val="28"/>
          <w:szCs w:val="28"/>
        </w:rPr>
      </w:pPr>
    </w:p>
    <w:p w14:paraId="258EB6E9"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3) certidões que comprovem a regularidade perante a Fazenda Municipal do domicílio ou sede do contratado; </w:t>
      </w:r>
    </w:p>
    <w:p w14:paraId="6F0BC6FB" w14:textId="77777777" w:rsidR="007127F9" w:rsidRPr="00DC330D" w:rsidRDefault="00000000" w:rsidP="007127F9">
      <w:pPr>
        <w:jc w:val="both"/>
        <w:rPr>
          <w:rFonts w:ascii="Consolas" w:eastAsia="Consolas" w:hAnsi="Consolas" w:cs="Consolas"/>
          <w:sz w:val="28"/>
          <w:szCs w:val="28"/>
        </w:rPr>
      </w:pPr>
    </w:p>
    <w:p w14:paraId="31DD902F"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4) Certidão de Regularidade do FGTS – CRF; e </w:t>
      </w:r>
    </w:p>
    <w:p w14:paraId="1BF11E70" w14:textId="77777777" w:rsidR="007127F9" w:rsidRPr="00DC330D" w:rsidRDefault="00000000" w:rsidP="007127F9">
      <w:pPr>
        <w:jc w:val="both"/>
        <w:rPr>
          <w:rFonts w:ascii="Consolas" w:eastAsia="Consolas" w:hAnsi="Consolas" w:cs="Consolas"/>
          <w:sz w:val="28"/>
          <w:szCs w:val="28"/>
        </w:rPr>
      </w:pPr>
    </w:p>
    <w:p w14:paraId="0C296D7B"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5) Certidão Negativa de Débitos Trabalhistas – CNDT.</w:t>
      </w:r>
    </w:p>
    <w:p w14:paraId="2C59C367" w14:textId="77777777" w:rsidR="007127F9" w:rsidRPr="00DC330D" w:rsidRDefault="00000000" w:rsidP="007127F9">
      <w:pPr>
        <w:jc w:val="both"/>
        <w:rPr>
          <w:rFonts w:ascii="Consolas" w:eastAsia="Consolas" w:hAnsi="Consolas" w:cs="Consolas"/>
          <w:sz w:val="28"/>
          <w:szCs w:val="28"/>
        </w:rPr>
      </w:pPr>
    </w:p>
    <w:p w14:paraId="0AAA1758" w14:textId="77777777" w:rsidR="007127F9" w:rsidRPr="00DC330D" w:rsidRDefault="00000000" w:rsidP="007127F9">
      <w:pPr>
        <w:tabs>
          <w:tab w:val="left" w:pos="851"/>
        </w:tabs>
        <w:jc w:val="both"/>
        <w:rPr>
          <w:rFonts w:ascii="Consolas" w:eastAsia="Consolas" w:hAnsi="Consolas" w:cs="Consolas"/>
          <w:sz w:val="28"/>
          <w:szCs w:val="28"/>
        </w:rPr>
      </w:pPr>
      <w:r w:rsidRPr="00DC330D">
        <w:rPr>
          <w:rFonts w:ascii="Consolas" w:eastAsia="Consolas" w:hAnsi="Consolas" w:cs="Consolas"/>
          <w:sz w:val="28"/>
          <w:szCs w:val="28"/>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3A4E450A" w14:textId="77777777" w:rsidR="007127F9" w:rsidRPr="00DC330D" w:rsidRDefault="00000000" w:rsidP="007127F9">
      <w:pPr>
        <w:tabs>
          <w:tab w:val="left" w:pos="851"/>
        </w:tabs>
        <w:jc w:val="both"/>
        <w:rPr>
          <w:rFonts w:ascii="Consolas" w:eastAsia="Consolas" w:hAnsi="Consolas" w:cs="Consolas"/>
          <w:sz w:val="28"/>
          <w:szCs w:val="28"/>
        </w:rPr>
      </w:pPr>
    </w:p>
    <w:p w14:paraId="67BB61B4" w14:textId="77777777" w:rsidR="007127F9" w:rsidRPr="00DC330D" w:rsidRDefault="00000000" w:rsidP="007127F9">
      <w:pPr>
        <w:tabs>
          <w:tab w:val="left" w:pos="851"/>
        </w:tabs>
        <w:jc w:val="both"/>
        <w:rPr>
          <w:rFonts w:ascii="Consolas" w:eastAsia="Consolas" w:hAnsi="Consolas" w:cs="Consolas"/>
          <w:sz w:val="28"/>
          <w:szCs w:val="28"/>
        </w:rPr>
      </w:pPr>
      <w:r w:rsidRPr="00DC330D">
        <w:rPr>
          <w:rFonts w:ascii="Consolas" w:eastAsia="Consolas" w:hAnsi="Consolas" w:cs="Consolas"/>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1AA024C3" w14:textId="77777777" w:rsidR="007127F9" w:rsidRPr="00DC330D" w:rsidRDefault="00000000" w:rsidP="007127F9">
      <w:pPr>
        <w:tabs>
          <w:tab w:val="left" w:pos="851"/>
        </w:tabs>
        <w:jc w:val="both"/>
        <w:rPr>
          <w:rFonts w:ascii="Consolas" w:eastAsia="Consolas" w:hAnsi="Consolas" w:cs="Consolas"/>
          <w:sz w:val="28"/>
          <w:szCs w:val="28"/>
        </w:rPr>
      </w:pPr>
    </w:p>
    <w:p w14:paraId="0CAF15AC" w14:textId="77777777" w:rsidR="007127F9" w:rsidRPr="00DC330D" w:rsidRDefault="00000000" w:rsidP="007127F9">
      <w:pPr>
        <w:tabs>
          <w:tab w:val="left" w:pos="851"/>
        </w:tabs>
        <w:jc w:val="both"/>
        <w:rPr>
          <w:rFonts w:ascii="Consolas" w:eastAsia="Consolas" w:hAnsi="Consolas" w:cs="Consolas"/>
          <w:sz w:val="28"/>
          <w:szCs w:val="28"/>
        </w:rPr>
      </w:pPr>
      <w:r w:rsidRPr="00DC330D">
        <w:rPr>
          <w:rFonts w:ascii="Consolas" w:eastAsia="Consolas" w:hAnsi="Consolas" w:cs="Consolas"/>
          <w:sz w:val="28"/>
          <w:szCs w:val="28"/>
        </w:rPr>
        <w:t>9.8. Paralisar, por determinação do Contratante, qualquer atividade que não esteja sendo executada de acordo com a boa técnica ou que ponha em risco a segurança de pessoas ou bens de terceiros.</w:t>
      </w:r>
    </w:p>
    <w:p w14:paraId="33DF303E" w14:textId="77777777" w:rsidR="007127F9" w:rsidRPr="00DC330D" w:rsidRDefault="00000000" w:rsidP="007127F9">
      <w:pPr>
        <w:jc w:val="both"/>
        <w:rPr>
          <w:rFonts w:ascii="Consolas" w:eastAsia="Consolas" w:hAnsi="Consolas" w:cs="Consolas"/>
          <w:sz w:val="28"/>
          <w:szCs w:val="28"/>
        </w:rPr>
      </w:pPr>
    </w:p>
    <w:p w14:paraId="144A7C50"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9.9. Manter durante toda a vigência do contrato, em compatibilidade com as obrigações assumidas, todas as condições exigidas para habilitação na licitação;</w:t>
      </w:r>
    </w:p>
    <w:p w14:paraId="088FCEF9" w14:textId="77777777" w:rsidR="007127F9" w:rsidRPr="00DC330D" w:rsidRDefault="00000000" w:rsidP="007127F9">
      <w:pPr>
        <w:jc w:val="both"/>
        <w:rPr>
          <w:rFonts w:ascii="Consolas" w:eastAsia="Consolas" w:hAnsi="Consolas" w:cs="Consolas"/>
          <w:sz w:val="28"/>
          <w:szCs w:val="28"/>
        </w:rPr>
      </w:pPr>
    </w:p>
    <w:p w14:paraId="1003EBFE" w14:textId="77777777" w:rsidR="007127F9" w:rsidRPr="00DC330D" w:rsidRDefault="00000000" w:rsidP="007127F9">
      <w:pPr>
        <w:jc w:val="both"/>
        <w:rPr>
          <w:rFonts w:ascii="Consolas" w:eastAsia="Consolas" w:hAnsi="Consolas" w:cs="Consolas"/>
          <w:b/>
          <w:bCs/>
          <w:sz w:val="28"/>
          <w:szCs w:val="28"/>
        </w:rPr>
      </w:pPr>
      <w:r w:rsidRPr="00DC330D">
        <w:rPr>
          <w:rFonts w:ascii="Consolas" w:eastAsia="Consolas" w:hAnsi="Consolas" w:cs="Consolas"/>
          <w:sz w:val="28"/>
          <w:szCs w:val="28"/>
        </w:rPr>
        <w:lastRenderedPageBreak/>
        <w:t>9.10. Cumprir, durante todo o período de execução do contrato, a reserva de cargos prevista em lei para pessoa com deficiência, para reabilitado da Previdência Social ou para aprendiz, bem como as reservas de cargos previstas na legislação;</w:t>
      </w:r>
    </w:p>
    <w:p w14:paraId="01813855" w14:textId="77777777" w:rsidR="007127F9" w:rsidRPr="00DC330D" w:rsidRDefault="00000000" w:rsidP="007127F9">
      <w:pPr>
        <w:jc w:val="both"/>
        <w:rPr>
          <w:rFonts w:ascii="Consolas" w:eastAsia="Consolas" w:hAnsi="Consolas" w:cs="Consolas"/>
          <w:b/>
          <w:bCs/>
          <w:sz w:val="28"/>
          <w:szCs w:val="28"/>
        </w:rPr>
      </w:pPr>
    </w:p>
    <w:p w14:paraId="555ACC2D"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9.11. Comprovar a reserva de cargos a que se refere a cláusula acima, no prazo fixado pelo fiscal do contrato, com a indicação dos empregados que preencheram as referidas vagas;</w:t>
      </w:r>
    </w:p>
    <w:p w14:paraId="1757B624" w14:textId="77777777" w:rsidR="007127F9" w:rsidRPr="00DC330D" w:rsidRDefault="00000000" w:rsidP="007127F9">
      <w:pPr>
        <w:jc w:val="both"/>
        <w:rPr>
          <w:rFonts w:ascii="Consolas" w:eastAsia="Consolas" w:hAnsi="Consolas" w:cs="Consolas"/>
          <w:sz w:val="28"/>
          <w:szCs w:val="28"/>
        </w:rPr>
      </w:pPr>
    </w:p>
    <w:p w14:paraId="1AF32F37"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9.12. Guardar sigilo sobre todas as informações obtidas em decorrência do cumprimento do contrato;</w:t>
      </w:r>
    </w:p>
    <w:p w14:paraId="7E6703EE" w14:textId="77777777" w:rsidR="007127F9" w:rsidRPr="00DC330D" w:rsidRDefault="00000000" w:rsidP="007127F9">
      <w:pPr>
        <w:jc w:val="both"/>
        <w:rPr>
          <w:rFonts w:ascii="Consolas" w:eastAsia="Consolas" w:hAnsi="Consolas" w:cs="Consolas"/>
          <w:sz w:val="28"/>
          <w:szCs w:val="28"/>
        </w:rPr>
      </w:pPr>
    </w:p>
    <w:p w14:paraId="510EAF15"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B5F8894" w14:textId="77777777" w:rsidR="007127F9" w:rsidRPr="00DC330D" w:rsidRDefault="00000000" w:rsidP="007127F9">
      <w:pPr>
        <w:jc w:val="both"/>
        <w:rPr>
          <w:rFonts w:ascii="Consolas" w:eastAsia="Consolas" w:hAnsi="Consolas" w:cs="Consolas"/>
          <w:sz w:val="28"/>
          <w:szCs w:val="28"/>
        </w:rPr>
      </w:pPr>
    </w:p>
    <w:p w14:paraId="5B076856"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9.14. Responsabilizar-se pelos vícios e danos decorrentes do objeto, de acordo com o Código de Defesa do Consumidor (Lei nº 8.078, de 1990);</w:t>
      </w:r>
    </w:p>
    <w:p w14:paraId="463A8B86" w14:textId="77777777" w:rsidR="007127F9" w:rsidRPr="00DC330D" w:rsidRDefault="00000000" w:rsidP="007127F9">
      <w:pPr>
        <w:jc w:val="both"/>
        <w:rPr>
          <w:rFonts w:ascii="Consolas" w:eastAsia="Consolas" w:hAnsi="Consolas" w:cs="Consolas"/>
          <w:sz w:val="28"/>
          <w:szCs w:val="28"/>
        </w:rPr>
      </w:pPr>
    </w:p>
    <w:p w14:paraId="4F077D2E" w14:textId="77777777" w:rsidR="007127F9" w:rsidRPr="00DC330D" w:rsidRDefault="00000000" w:rsidP="007127F9">
      <w:pPr>
        <w:jc w:val="both"/>
        <w:rPr>
          <w:rFonts w:ascii="Consolas" w:eastAsia="Consolas" w:hAnsi="Consolas" w:cs="Consolas"/>
          <w:sz w:val="36"/>
          <w:szCs w:val="36"/>
        </w:rPr>
      </w:pPr>
      <w:r w:rsidRPr="00DC330D">
        <w:rPr>
          <w:rFonts w:ascii="Consolas" w:hAnsi="Consolas"/>
          <w:sz w:val="28"/>
          <w:szCs w:val="28"/>
        </w:rPr>
        <w:t>9.15. Comunicar ao CONTRATANTE, com antecedência mínima de 24 (vinte e quatro) horas do prazo de entrega programado, os motivos comprovados que impossibilitem o fornecimento na data ajustada, sem afastar as penalidades cabíveis.</w:t>
      </w:r>
    </w:p>
    <w:p w14:paraId="6D5A1DF5" w14:textId="77777777" w:rsidR="007127F9" w:rsidRPr="00DC330D" w:rsidRDefault="00000000" w:rsidP="007127F9">
      <w:pPr>
        <w:jc w:val="both"/>
        <w:rPr>
          <w:rFonts w:ascii="Consolas" w:eastAsia="Consolas" w:hAnsi="Consolas" w:cs="Consolas"/>
          <w:sz w:val="28"/>
          <w:szCs w:val="28"/>
        </w:rPr>
      </w:pPr>
    </w:p>
    <w:p w14:paraId="353C2E73"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10. CLÁUSULA DÉCIMA – GARANTIA DE EXECUÇÃO (</w:t>
      </w:r>
      <w:hyperlink w:anchor="art92">
        <w:r w:rsidRPr="00DC330D">
          <w:rPr>
            <w:rFonts w:ascii="Consolas" w:eastAsia="Consolas" w:hAnsi="Consolas" w:cs="Consolas"/>
            <w:b/>
            <w:bCs/>
            <w:sz w:val="28"/>
            <w:szCs w:val="28"/>
          </w:rPr>
          <w:t>art. 92, XII</w:t>
        </w:r>
      </w:hyperlink>
      <w:r w:rsidRPr="00DC330D">
        <w:rPr>
          <w:rFonts w:ascii="Consolas" w:eastAsia="Consolas" w:hAnsi="Consolas" w:cs="Consolas"/>
          <w:b/>
          <w:bCs/>
          <w:sz w:val="28"/>
          <w:szCs w:val="28"/>
        </w:rPr>
        <w:t>):</w:t>
      </w:r>
    </w:p>
    <w:p w14:paraId="60CEC1B9" w14:textId="77777777" w:rsidR="007127F9" w:rsidRPr="00DC330D" w:rsidRDefault="00000000" w:rsidP="007127F9">
      <w:pPr>
        <w:rPr>
          <w:rFonts w:ascii="Consolas" w:eastAsia="Consolas" w:hAnsi="Consolas" w:cs="Consolas"/>
          <w:sz w:val="28"/>
          <w:szCs w:val="28"/>
        </w:rPr>
      </w:pPr>
    </w:p>
    <w:p w14:paraId="76EACF23"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10.1. Não haverá exigência de garantia contratual da execução.</w:t>
      </w:r>
    </w:p>
    <w:p w14:paraId="2919785D" w14:textId="77777777" w:rsidR="007127F9" w:rsidRPr="00DC330D" w:rsidRDefault="00000000" w:rsidP="007127F9">
      <w:pPr>
        <w:jc w:val="both"/>
        <w:rPr>
          <w:rFonts w:ascii="Consolas" w:eastAsia="Consolas" w:hAnsi="Consolas" w:cs="Consolas"/>
          <w:sz w:val="28"/>
          <w:szCs w:val="28"/>
        </w:rPr>
      </w:pPr>
    </w:p>
    <w:p w14:paraId="512B4AFF"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11. CLÁUSULA DÉCIMA PRIMEIRA – INFRAÇÕES E SANÇÕES ADMINISTRATIVAS (</w:t>
      </w:r>
      <w:hyperlink w:anchor="art92">
        <w:r w:rsidRPr="00DC330D">
          <w:rPr>
            <w:rFonts w:ascii="Consolas" w:eastAsia="Consolas" w:hAnsi="Consolas" w:cs="Consolas"/>
            <w:b/>
            <w:bCs/>
            <w:sz w:val="28"/>
            <w:szCs w:val="28"/>
          </w:rPr>
          <w:t>art. 92, XIV</w:t>
        </w:r>
      </w:hyperlink>
      <w:r w:rsidRPr="00DC330D">
        <w:rPr>
          <w:rFonts w:ascii="Consolas" w:eastAsia="Consolas" w:hAnsi="Consolas" w:cs="Consolas"/>
          <w:b/>
          <w:bCs/>
          <w:sz w:val="28"/>
          <w:szCs w:val="28"/>
        </w:rPr>
        <w:t>):</w:t>
      </w:r>
    </w:p>
    <w:p w14:paraId="04E8EFDB" w14:textId="77777777" w:rsidR="007127F9" w:rsidRPr="00DC330D" w:rsidRDefault="00000000" w:rsidP="007127F9">
      <w:pPr>
        <w:rPr>
          <w:rFonts w:ascii="Consolas" w:eastAsia="Consolas" w:hAnsi="Consolas" w:cs="Consolas"/>
          <w:sz w:val="28"/>
          <w:szCs w:val="28"/>
        </w:rPr>
      </w:pPr>
    </w:p>
    <w:p w14:paraId="77466884"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11.1. Comete infração administrativa, nos termos da </w:t>
      </w:r>
      <w:hyperlink>
        <w:r w:rsidRPr="00DC330D">
          <w:rPr>
            <w:rFonts w:ascii="Consolas" w:eastAsia="Consolas" w:hAnsi="Consolas" w:cs="Consolas"/>
            <w:sz w:val="28"/>
            <w:szCs w:val="28"/>
          </w:rPr>
          <w:t>Lei nº 14.133, de 2021</w:t>
        </w:r>
      </w:hyperlink>
      <w:r w:rsidRPr="00DC330D">
        <w:rPr>
          <w:rFonts w:ascii="Consolas" w:eastAsia="Consolas" w:hAnsi="Consolas" w:cs="Consolas"/>
          <w:sz w:val="28"/>
          <w:szCs w:val="28"/>
        </w:rPr>
        <w:t>, o contratado que:</w:t>
      </w:r>
    </w:p>
    <w:p w14:paraId="6324867D" w14:textId="77777777" w:rsidR="007127F9" w:rsidRPr="00DC330D" w:rsidRDefault="00000000" w:rsidP="007127F9">
      <w:pPr>
        <w:jc w:val="both"/>
        <w:rPr>
          <w:rFonts w:ascii="Consolas" w:eastAsia="Consolas" w:hAnsi="Consolas" w:cs="Consolas"/>
          <w:sz w:val="28"/>
          <w:szCs w:val="28"/>
        </w:rPr>
      </w:pPr>
    </w:p>
    <w:p w14:paraId="0B48510A" w14:textId="77777777" w:rsidR="007127F9" w:rsidRPr="00DC330D"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DC330D">
        <w:rPr>
          <w:rFonts w:ascii="Consolas" w:eastAsia="Consolas" w:hAnsi="Consolas" w:cs="Consolas"/>
          <w:sz w:val="28"/>
          <w:szCs w:val="28"/>
        </w:rPr>
        <w:lastRenderedPageBreak/>
        <w:t>der causa à inexecução parcial do contrato;</w:t>
      </w:r>
    </w:p>
    <w:p w14:paraId="7059A820" w14:textId="77777777" w:rsidR="007127F9" w:rsidRPr="00DC330D"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DC330D">
        <w:rPr>
          <w:rFonts w:ascii="Consolas" w:eastAsia="Consolas" w:hAnsi="Consolas" w:cs="Consolas"/>
          <w:sz w:val="28"/>
          <w:szCs w:val="28"/>
        </w:rPr>
        <w:t>der causa à inexecução parcial do contrato que cause grave dano à Administração ou ao funcionamento dos serviços públicos ou ao interesse coletivo;</w:t>
      </w:r>
    </w:p>
    <w:p w14:paraId="3A93B602" w14:textId="77777777" w:rsidR="007127F9" w:rsidRPr="00DC330D"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DC330D">
        <w:rPr>
          <w:rFonts w:ascii="Consolas" w:eastAsia="Consolas" w:hAnsi="Consolas" w:cs="Consolas"/>
          <w:sz w:val="28"/>
          <w:szCs w:val="28"/>
        </w:rPr>
        <w:t>der causa à inexecução total do contrato;</w:t>
      </w:r>
    </w:p>
    <w:p w14:paraId="4FBA313C" w14:textId="77777777" w:rsidR="007127F9" w:rsidRPr="00DC330D"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DC330D">
        <w:rPr>
          <w:rFonts w:ascii="Consolas" w:eastAsia="Consolas" w:hAnsi="Consolas" w:cs="Consolas"/>
          <w:sz w:val="28"/>
          <w:szCs w:val="28"/>
        </w:rPr>
        <w:t>ensejar o retardamento da execução ou da entrega do objeto da contratação sem motivo justificado;</w:t>
      </w:r>
    </w:p>
    <w:p w14:paraId="34FFA1B7" w14:textId="77777777" w:rsidR="007127F9" w:rsidRPr="00DC330D"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DC330D">
        <w:rPr>
          <w:rFonts w:ascii="Consolas" w:eastAsia="Consolas" w:hAnsi="Consolas" w:cs="Consolas"/>
          <w:sz w:val="28"/>
          <w:szCs w:val="28"/>
        </w:rPr>
        <w:t>apresentar documentação falsa ou prestar declaração falsa durante a execução do contrato;</w:t>
      </w:r>
    </w:p>
    <w:p w14:paraId="4DEBB7EE" w14:textId="77777777" w:rsidR="007127F9" w:rsidRPr="00DC330D"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DC330D">
        <w:rPr>
          <w:rFonts w:ascii="Consolas" w:eastAsia="Consolas" w:hAnsi="Consolas" w:cs="Consolas"/>
          <w:sz w:val="28"/>
          <w:szCs w:val="28"/>
        </w:rPr>
        <w:t>praticar ato fraudulento na execução do contrato;</w:t>
      </w:r>
    </w:p>
    <w:p w14:paraId="66FC061E" w14:textId="77777777" w:rsidR="007127F9" w:rsidRPr="00DC330D"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DC330D">
        <w:rPr>
          <w:rFonts w:ascii="Consolas" w:eastAsia="Consolas" w:hAnsi="Consolas" w:cs="Consolas"/>
          <w:sz w:val="28"/>
          <w:szCs w:val="28"/>
        </w:rPr>
        <w:t>comportar-se de modo inidôneo ou cometer fraude de qualquer natureza;</w:t>
      </w:r>
    </w:p>
    <w:p w14:paraId="6D8392E0" w14:textId="77777777" w:rsidR="007127F9" w:rsidRPr="00DC330D"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DC330D">
        <w:rPr>
          <w:rFonts w:ascii="Consolas" w:eastAsia="Consolas" w:hAnsi="Consolas" w:cs="Consolas"/>
          <w:sz w:val="28"/>
          <w:szCs w:val="28"/>
        </w:rPr>
        <w:t xml:space="preserve">praticar ato lesivo previsto no </w:t>
      </w:r>
      <w:hyperlink w:anchor="art5">
        <w:r w:rsidRPr="00DC330D">
          <w:rPr>
            <w:rFonts w:ascii="Consolas" w:eastAsia="Consolas" w:hAnsi="Consolas" w:cs="Consolas"/>
            <w:sz w:val="28"/>
            <w:szCs w:val="28"/>
          </w:rPr>
          <w:t>art. 5º da Lei nº 12.846, de 1º de agosto de 2013</w:t>
        </w:r>
      </w:hyperlink>
      <w:r w:rsidRPr="00DC330D">
        <w:rPr>
          <w:rFonts w:ascii="Consolas" w:eastAsia="Consolas" w:hAnsi="Consolas" w:cs="Consolas"/>
          <w:sz w:val="28"/>
          <w:szCs w:val="28"/>
        </w:rPr>
        <w:t>.</w:t>
      </w:r>
    </w:p>
    <w:p w14:paraId="6BA67D61"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11.2. Serão aplicadas ao contratado que incorrer nas infrações acima descritas as seguintes sanções:</w:t>
      </w:r>
    </w:p>
    <w:p w14:paraId="6D24E28E" w14:textId="77777777" w:rsidR="007127F9" w:rsidRPr="00DC330D" w:rsidRDefault="00000000" w:rsidP="007127F9">
      <w:pPr>
        <w:jc w:val="both"/>
        <w:rPr>
          <w:rFonts w:ascii="Consolas" w:eastAsia="Consolas" w:hAnsi="Consolas" w:cs="Consolas"/>
          <w:sz w:val="28"/>
          <w:szCs w:val="28"/>
        </w:rPr>
      </w:pPr>
    </w:p>
    <w:p w14:paraId="3B144637"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b/>
          <w:bCs/>
          <w:sz w:val="28"/>
          <w:szCs w:val="28"/>
        </w:rPr>
        <w:t>I. Advertência</w:t>
      </w:r>
      <w:r w:rsidRPr="00DC330D">
        <w:rPr>
          <w:rFonts w:ascii="Consolas" w:eastAsia="Consolas" w:hAnsi="Consolas" w:cs="Consolas"/>
          <w:sz w:val="28"/>
          <w:szCs w:val="28"/>
        </w:rPr>
        <w:t>, quando o contratado der causa à inexecução parcial do contrato, sempre que não se justificar a imposição de penalidade mais grave;</w:t>
      </w:r>
    </w:p>
    <w:p w14:paraId="13D683B9" w14:textId="77777777" w:rsidR="007127F9" w:rsidRPr="00DC330D" w:rsidRDefault="00000000" w:rsidP="007127F9">
      <w:pPr>
        <w:jc w:val="both"/>
        <w:rPr>
          <w:rFonts w:ascii="Consolas" w:eastAsia="Consolas" w:hAnsi="Consolas" w:cs="Consolas"/>
          <w:sz w:val="28"/>
          <w:szCs w:val="28"/>
        </w:rPr>
      </w:pPr>
    </w:p>
    <w:p w14:paraId="27881E95"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b/>
          <w:bCs/>
          <w:sz w:val="28"/>
          <w:szCs w:val="28"/>
        </w:rPr>
        <w:t>II. Impedimento de licitar e contratar</w:t>
      </w:r>
      <w:r w:rsidRPr="00DC330D">
        <w:rPr>
          <w:rFonts w:ascii="Consolas" w:eastAsia="Consolas" w:hAnsi="Consolas" w:cs="Consolas"/>
          <w:sz w:val="28"/>
          <w:szCs w:val="28"/>
        </w:rPr>
        <w:t>, quando praticadas as condutas descritas nas alíneas “b”, “c” e “d” do subitem acima deste Contrato, sempre que não se justificar a imposição de penalidade mais grave;</w:t>
      </w:r>
    </w:p>
    <w:p w14:paraId="2C0A13D2" w14:textId="77777777" w:rsidR="007127F9" w:rsidRPr="00DC330D" w:rsidRDefault="00000000" w:rsidP="007127F9">
      <w:pPr>
        <w:jc w:val="both"/>
        <w:rPr>
          <w:rFonts w:ascii="Consolas" w:eastAsia="Consolas" w:hAnsi="Consolas" w:cs="Consolas"/>
          <w:sz w:val="28"/>
          <w:szCs w:val="28"/>
        </w:rPr>
      </w:pPr>
    </w:p>
    <w:p w14:paraId="19A72307"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b/>
          <w:bCs/>
          <w:sz w:val="28"/>
          <w:szCs w:val="28"/>
        </w:rPr>
        <w:t>III. Declaração de inidoneidade para licitar e contratar</w:t>
      </w:r>
      <w:r w:rsidRPr="00DC330D">
        <w:rPr>
          <w:rFonts w:ascii="Consolas" w:eastAsia="Consolas" w:hAnsi="Consolas" w:cs="Consolas"/>
          <w:sz w:val="28"/>
          <w:szCs w:val="28"/>
        </w:rPr>
        <w:t>, quando praticadas as condutas descritas nas alíneas “e”, “f”, “g” e “h” do subitem acima deste Contrato, bem como nas alíneas “b”, “c” e “d”, que justifiquem a imposição de penalidade mais grave.</w:t>
      </w:r>
    </w:p>
    <w:p w14:paraId="3BF77ED0" w14:textId="77777777" w:rsidR="007127F9" w:rsidRPr="00DC330D" w:rsidRDefault="00000000" w:rsidP="007127F9">
      <w:pPr>
        <w:jc w:val="both"/>
        <w:rPr>
          <w:rFonts w:ascii="Consolas" w:eastAsia="Consolas" w:hAnsi="Consolas" w:cs="Consolas"/>
          <w:sz w:val="28"/>
          <w:szCs w:val="28"/>
        </w:rPr>
      </w:pPr>
    </w:p>
    <w:p w14:paraId="20C8BF0A" w14:textId="77777777" w:rsidR="007127F9" w:rsidRPr="00DC330D" w:rsidRDefault="00000000" w:rsidP="007127F9">
      <w:pPr>
        <w:jc w:val="both"/>
        <w:rPr>
          <w:rFonts w:ascii="Consolas" w:eastAsia="Consolas" w:hAnsi="Consolas" w:cs="Consolas"/>
          <w:b/>
          <w:bCs/>
          <w:sz w:val="28"/>
          <w:szCs w:val="28"/>
        </w:rPr>
      </w:pPr>
      <w:r w:rsidRPr="00DC330D">
        <w:rPr>
          <w:rFonts w:ascii="Consolas" w:eastAsia="Consolas" w:hAnsi="Consolas" w:cs="Consolas"/>
          <w:b/>
          <w:bCs/>
          <w:sz w:val="28"/>
          <w:szCs w:val="28"/>
        </w:rPr>
        <w:t>IV. Multa:</w:t>
      </w:r>
    </w:p>
    <w:p w14:paraId="5055B56E" w14:textId="77777777" w:rsidR="007127F9" w:rsidRPr="00DC330D" w:rsidRDefault="00000000" w:rsidP="007127F9">
      <w:pPr>
        <w:jc w:val="both"/>
        <w:rPr>
          <w:rFonts w:ascii="Consolas" w:eastAsia="Consolas" w:hAnsi="Consolas" w:cs="Consolas"/>
          <w:sz w:val="28"/>
          <w:szCs w:val="28"/>
        </w:rPr>
      </w:pPr>
    </w:p>
    <w:p w14:paraId="031E0BCA" w14:textId="77777777" w:rsidR="007127F9" w:rsidRPr="00DC330D" w:rsidRDefault="00000000" w:rsidP="007127F9">
      <w:pPr>
        <w:numPr>
          <w:ilvl w:val="1"/>
          <w:numId w:val="20"/>
        </w:numPr>
        <w:ind w:left="0" w:firstLine="0"/>
        <w:jc w:val="both"/>
        <w:rPr>
          <w:rFonts w:ascii="Consolas" w:eastAsia="Consolas" w:hAnsi="Consolas" w:cs="Consolas"/>
          <w:sz w:val="28"/>
          <w:szCs w:val="28"/>
        </w:rPr>
      </w:pPr>
      <w:r w:rsidRPr="00DC330D">
        <w:rPr>
          <w:rFonts w:ascii="Consolas" w:eastAsia="Consolas" w:hAnsi="Consolas" w:cs="Consolas"/>
          <w:sz w:val="28"/>
          <w:szCs w:val="28"/>
        </w:rPr>
        <w:t>Moratória, para as infrações descritas no item “d”, de 1% (um por cento) por dia de atraso injustificado sobre o valor da parcela inadimplida, até o limite de 30 (trinta) dias;</w:t>
      </w:r>
    </w:p>
    <w:p w14:paraId="32B6FB28" w14:textId="77777777" w:rsidR="007127F9" w:rsidRPr="00DC330D" w:rsidRDefault="00000000" w:rsidP="007127F9">
      <w:pPr>
        <w:numPr>
          <w:ilvl w:val="1"/>
          <w:numId w:val="20"/>
        </w:numPr>
        <w:ind w:left="0" w:firstLine="0"/>
        <w:jc w:val="both"/>
        <w:rPr>
          <w:rFonts w:ascii="Consolas" w:eastAsia="Consolas" w:hAnsi="Consolas" w:cs="Consolas"/>
          <w:sz w:val="28"/>
          <w:szCs w:val="28"/>
        </w:rPr>
      </w:pPr>
      <w:r w:rsidRPr="00DC330D">
        <w:rPr>
          <w:rFonts w:ascii="Consolas" w:eastAsia="Consolas" w:hAnsi="Consolas" w:cs="Consolas"/>
          <w:sz w:val="28"/>
          <w:szCs w:val="28"/>
        </w:rPr>
        <w:t>Compensatória, para as infrações descritas acima alíneas “e” a “h”, de 1% a 30% do valor do Contrato.</w:t>
      </w:r>
    </w:p>
    <w:p w14:paraId="30CDFEE8" w14:textId="77777777" w:rsidR="007127F9" w:rsidRPr="00DC330D" w:rsidRDefault="00000000" w:rsidP="007127F9">
      <w:pPr>
        <w:numPr>
          <w:ilvl w:val="1"/>
          <w:numId w:val="20"/>
        </w:numPr>
        <w:ind w:left="0" w:firstLine="0"/>
        <w:jc w:val="both"/>
        <w:rPr>
          <w:rFonts w:ascii="Consolas" w:eastAsia="Consolas" w:hAnsi="Consolas" w:cs="Consolas"/>
          <w:sz w:val="28"/>
          <w:szCs w:val="28"/>
        </w:rPr>
      </w:pPr>
      <w:r w:rsidRPr="00DC330D">
        <w:rPr>
          <w:rFonts w:ascii="Consolas" w:eastAsia="Consolas" w:hAnsi="Consolas" w:cs="Consolas"/>
          <w:sz w:val="28"/>
          <w:szCs w:val="28"/>
        </w:rPr>
        <w:lastRenderedPageBreak/>
        <w:t xml:space="preserve">Compensatória, para a inexecução total do contrato prevista acima na alínea “c”, de 1% a 30% do valor do Contrato. </w:t>
      </w:r>
    </w:p>
    <w:p w14:paraId="69B8DECC" w14:textId="77777777" w:rsidR="007127F9" w:rsidRPr="00DC330D" w:rsidRDefault="00000000" w:rsidP="007127F9">
      <w:pPr>
        <w:numPr>
          <w:ilvl w:val="1"/>
          <w:numId w:val="20"/>
        </w:numPr>
        <w:ind w:left="0" w:firstLine="0"/>
        <w:jc w:val="both"/>
        <w:rPr>
          <w:rFonts w:ascii="Consolas" w:eastAsia="Consolas" w:hAnsi="Consolas" w:cs="Consolas"/>
          <w:sz w:val="28"/>
          <w:szCs w:val="28"/>
        </w:rPr>
      </w:pPr>
      <w:r w:rsidRPr="00DC330D">
        <w:rPr>
          <w:rFonts w:ascii="Consolas" w:eastAsia="Consolas" w:hAnsi="Consolas" w:cs="Consolas"/>
          <w:sz w:val="28"/>
          <w:szCs w:val="28"/>
        </w:rPr>
        <w:t>Compensatória, para a infração descrita acima na alínea “b”, de 1% a 30% do valor do Contrato.</w:t>
      </w:r>
    </w:p>
    <w:p w14:paraId="7448341D" w14:textId="77777777" w:rsidR="007127F9" w:rsidRPr="00DC330D" w:rsidRDefault="00000000" w:rsidP="007127F9">
      <w:pPr>
        <w:numPr>
          <w:ilvl w:val="1"/>
          <w:numId w:val="20"/>
        </w:numPr>
        <w:ind w:left="0" w:firstLine="0"/>
        <w:jc w:val="both"/>
        <w:rPr>
          <w:rFonts w:ascii="Consolas" w:eastAsia="Consolas" w:hAnsi="Consolas" w:cs="Consolas"/>
          <w:sz w:val="28"/>
          <w:szCs w:val="28"/>
        </w:rPr>
      </w:pPr>
      <w:r w:rsidRPr="00DC330D">
        <w:rPr>
          <w:rFonts w:ascii="Consolas" w:eastAsia="Consolas" w:hAnsi="Consolas" w:cs="Consolas"/>
          <w:sz w:val="28"/>
          <w:szCs w:val="28"/>
        </w:rPr>
        <w:t>Compensatória, em substituição à multa moratória para a infração descrita acima na alínea “d”, de 1% a 30% do valor do Contrato.</w:t>
      </w:r>
    </w:p>
    <w:p w14:paraId="11042DFB" w14:textId="77777777" w:rsidR="007127F9" w:rsidRPr="00DC330D" w:rsidRDefault="00000000" w:rsidP="007127F9">
      <w:pPr>
        <w:numPr>
          <w:ilvl w:val="1"/>
          <w:numId w:val="20"/>
        </w:numPr>
        <w:ind w:left="0" w:firstLine="0"/>
        <w:jc w:val="both"/>
        <w:rPr>
          <w:rFonts w:ascii="Consolas" w:eastAsia="Consolas" w:hAnsi="Consolas" w:cs="Consolas"/>
          <w:sz w:val="28"/>
          <w:szCs w:val="28"/>
        </w:rPr>
      </w:pPr>
      <w:r w:rsidRPr="00DC330D">
        <w:rPr>
          <w:rFonts w:ascii="Consolas" w:eastAsia="Consolas" w:hAnsi="Consolas" w:cs="Consolas"/>
          <w:sz w:val="28"/>
          <w:szCs w:val="28"/>
        </w:rPr>
        <w:t>Compensatória, para a infração descrita acima na alínea “</w:t>
      </w:r>
      <w:r w:rsidRPr="00DC330D">
        <w:rPr>
          <w:rFonts w:ascii="Consolas" w:eastAsia="Consolas" w:hAnsi="Consolas" w:cs="Consolas"/>
          <w:b/>
          <w:bCs/>
          <w:sz w:val="28"/>
          <w:szCs w:val="28"/>
        </w:rPr>
        <w:t>a</w:t>
      </w:r>
      <w:r w:rsidRPr="00DC330D">
        <w:rPr>
          <w:rFonts w:ascii="Consolas" w:eastAsia="Consolas" w:hAnsi="Consolas" w:cs="Consolas"/>
          <w:sz w:val="28"/>
          <w:szCs w:val="28"/>
        </w:rPr>
        <w:t>”, de 1% a 30% do valor do Contrato.</w:t>
      </w:r>
    </w:p>
    <w:p w14:paraId="6864A9F5" w14:textId="77777777" w:rsidR="007127F9" w:rsidRPr="00DC330D" w:rsidRDefault="00000000" w:rsidP="007127F9">
      <w:pPr>
        <w:jc w:val="both"/>
        <w:rPr>
          <w:rFonts w:ascii="Consolas" w:eastAsia="Consolas" w:hAnsi="Consolas" w:cs="Consolas"/>
          <w:sz w:val="28"/>
          <w:szCs w:val="28"/>
        </w:rPr>
      </w:pPr>
    </w:p>
    <w:p w14:paraId="78D9098C"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11.3. A aplicação das sanções previstas neste Contrato não exclui, em hipótese alguma, a obrigação de reparação integral do dano causado ao Contratante.</w:t>
      </w:r>
    </w:p>
    <w:p w14:paraId="39502F21" w14:textId="77777777" w:rsidR="007127F9" w:rsidRPr="00DC330D" w:rsidRDefault="00000000" w:rsidP="007127F9">
      <w:pPr>
        <w:jc w:val="both"/>
        <w:rPr>
          <w:rFonts w:ascii="Consolas" w:eastAsia="Consolas" w:hAnsi="Consolas" w:cs="Consolas"/>
          <w:sz w:val="28"/>
          <w:szCs w:val="28"/>
        </w:rPr>
      </w:pPr>
    </w:p>
    <w:p w14:paraId="542CD4C9"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11.3.1. Todas as sanções previstas neste Contrato poderão ser aplicadas cumulativamente com a multa.</w:t>
      </w:r>
    </w:p>
    <w:p w14:paraId="56EC0E04" w14:textId="77777777" w:rsidR="007127F9" w:rsidRPr="00DC330D" w:rsidRDefault="00000000" w:rsidP="007127F9">
      <w:pPr>
        <w:jc w:val="both"/>
        <w:rPr>
          <w:rFonts w:ascii="Consolas" w:eastAsia="Consolas" w:hAnsi="Consolas" w:cs="Consolas"/>
          <w:sz w:val="28"/>
          <w:szCs w:val="28"/>
        </w:rPr>
      </w:pPr>
    </w:p>
    <w:p w14:paraId="38E297FB"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11.3.2. Antes da aplicação da multa será facultada a defesa do interessado no prazo de 15 (quinze) dias úteis, contado da data de sua intimação.</w:t>
      </w:r>
    </w:p>
    <w:p w14:paraId="67ED3A91" w14:textId="77777777" w:rsidR="007127F9" w:rsidRPr="00DC330D" w:rsidRDefault="00000000" w:rsidP="007127F9">
      <w:pPr>
        <w:jc w:val="both"/>
        <w:rPr>
          <w:rFonts w:ascii="Consolas" w:eastAsia="Consolas" w:hAnsi="Consolas" w:cs="Consolas"/>
          <w:sz w:val="28"/>
          <w:szCs w:val="28"/>
        </w:rPr>
      </w:pPr>
    </w:p>
    <w:p w14:paraId="12ECCA55"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11AE9CF" w14:textId="77777777" w:rsidR="007127F9" w:rsidRPr="00DC330D" w:rsidRDefault="00000000" w:rsidP="007127F9">
      <w:pPr>
        <w:jc w:val="both"/>
        <w:rPr>
          <w:rFonts w:ascii="Consolas" w:eastAsia="Consolas" w:hAnsi="Consolas" w:cs="Consolas"/>
          <w:sz w:val="28"/>
          <w:szCs w:val="28"/>
        </w:rPr>
      </w:pPr>
    </w:p>
    <w:p w14:paraId="20887641"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11.3.4. A multa poderá ser recolhida administrativamente no prazo máximo de 15 (quinze) dias, a contar da data do recebimento da comunicação enviada pela autoridade competente.</w:t>
      </w:r>
    </w:p>
    <w:p w14:paraId="2E2D5D1A" w14:textId="77777777" w:rsidR="007127F9" w:rsidRPr="00DC330D" w:rsidRDefault="00000000" w:rsidP="007127F9">
      <w:pPr>
        <w:jc w:val="both"/>
        <w:rPr>
          <w:rFonts w:ascii="Consolas" w:eastAsia="Consolas" w:hAnsi="Consolas" w:cs="Consolas"/>
          <w:sz w:val="28"/>
          <w:szCs w:val="28"/>
        </w:rPr>
      </w:pPr>
    </w:p>
    <w:p w14:paraId="1D597ED9"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11.4. A aplicação das sanções realizar-se-á em processo administrativo que assegure o contraditório e a ampla defesa ao Contratado, observando-se o procedimento previsto no caput e parágrafos do </w:t>
      </w:r>
      <w:hyperlink w:anchor="art158">
        <w:r w:rsidRPr="00DC330D">
          <w:rPr>
            <w:rFonts w:ascii="Consolas" w:eastAsia="Consolas" w:hAnsi="Consolas" w:cs="Consolas"/>
            <w:sz w:val="28"/>
            <w:szCs w:val="28"/>
          </w:rPr>
          <w:t>art. 158 da Lei nº 14.133, de 2021</w:t>
        </w:r>
      </w:hyperlink>
      <w:r w:rsidRPr="00DC330D">
        <w:rPr>
          <w:rFonts w:ascii="Consolas" w:eastAsia="Consolas" w:hAnsi="Consolas" w:cs="Consolas"/>
          <w:sz w:val="28"/>
          <w:szCs w:val="28"/>
        </w:rPr>
        <w:t>, para as penalidades de impedimento de licitar e contratar e de declaração de inidoneidade para licitar ou contratar.</w:t>
      </w:r>
    </w:p>
    <w:p w14:paraId="0D63FA7D" w14:textId="77777777" w:rsidR="007127F9" w:rsidRPr="00DC330D" w:rsidRDefault="00000000" w:rsidP="007127F9">
      <w:pPr>
        <w:jc w:val="both"/>
        <w:rPr>
          <w:rFonts w:ascii="Consolas" w:eastAsia="Consolas" w:hAnsi="Consolas" w:cs="Consolas"/>
          <w:sz w:val="28"/>
          <w:szCs w:val="28"/>
        </w:rPr>
      </w:pPr>
    </w:p>
    <w:p w14:paraId="4F8D54F7"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lastRenderedPageBreak/>
        <w:t>11.4.1. Para a garantia da ampla defesa e contraditório, as notificações serão enviadas eletronicamente para os endereços de e-mail informados na proposta comercial, bem como os cadastrados pela empresa no SICAF.</w:t>
      </w:r>
    </w:p>
    <w:p w14:paraId="7C017379"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11.4.2. Os endereços de e-mail informados na proposta comercial e/ou cadastrados no Sicaf serão considerados de uso contínuo da empresa, não cabendo alegação de desconhecimento das comunicações a eles comprovadamente enviadas.</w:t>
      </w:r>
    </w:p>
    <w:p w14:paraId="5EB7F0CD" w14:textId="77777777" w:rsidR="007127F9" w:rsidRPr="00DC330D" w:rsidRDefault="00000000" w:rsidP="007127F9">
      <w:pPr>
        <w:jc w:val="both"/>
        <w:rPr>
          <w:rFonts w:ascii="Consolas" w:eastAsia="Consolas" w:hAnsi="Consolas" w:cs="Consolas"/>
          <w:sz w:val="28"/>
          <w:szCs w:val="28"/>
        </w:rPr>
      </w:pPr>
    </w:p>
    <w:p w14:paraId="519DCE73"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11.5. Na aplicação das sanções serão considerados:</w:t>
      </w:r>
    </w:p>
    <w:p w14:paraId="2E05F3C9" w14:textId="77777777" w:rsidR="007127F9" w:rsidRPr="00DC330D" w:rsidRDefault="00000000" w:rsidP="007127F9">
      <w:pPr>
        <w:jc w:val="both"/>
        <w:rPr>
          <w:rFonts w:ascii="Consolas" w:eastAsia="Consolas" w:hAnsi="Consolas" w:cs="Consolas"/>
          <w:sz w:val="28"/>
          <w:szCs w:val="28"/>
        </w:rPr>
      </w:pPr>
    </w:p>
    <w:p w14:paraId="35662FFA" w14:textId="77777777" w:rsidR="007127F9" w:rsidRPr="00DC330D" w:rsidRDefault="00000000" w:rsidP="007127F9">
      <w:pPr>
        <w:numPr>
          <w:ilvl w:val="0"/>
          <w:numId w:val="21"/>
        </w:numPr>
        <w:ind w:left="0" w:firstLine="0"/>
        <w:jc w:val="both"/>
        <w:rPr>
          <w:rFonts w:ascii="Consolas" w:eastAsia="Consolas" w:hAnsi="Consolas" w:cs="Consolas"/>
          <w:sz w:val="28"/>
          <w:szCs w:val="28"/>
        </w:rPr>
      </w:pPr>
      <w:r w:rsidRPr="00DC330D">
        <w:rPr>
          <w:rFonts w:ascii="Consolas" w:eastAsia="Consolas" w:hAnsi="Consolas" w:cs="Consolas"/>
          <w:sz w:val="28"/>
          <w:szCs w:val="28"/>
        </w:rPr>
        <w:t>a natureza e a gravidade da infração cometida;</w:t>
      </w:r>
    </w:p>
    <w:p w14:paraId="2C4B4803" w14:textId="77777777" w:rsidR="007127F9" w:rsidRPr="00DC330D" w:rsidRDefault="00000000" w:rsidP="007127F9">
      <w:pPr>
        <w:numPr>
          <w:ilvl w:val="0"/>
          <w:numId w:val="21"/>
        </w:numPr>
        <w:ind w:left="0" w:firstLine="0"/>
        <w:jc w:val="both"/>
        <w:rPr>
          <w:rFonts w:ascii="Consolas" w:eastAsia="Consolas" w:hAnsi="Consolas" w:cs="Consolas"/>
          <w:sz w:val="28"/>
          <w:szCs w:val="28"/>
        </w:rPr>
      </w:pPr>
      <w:r w:rsidRPr="00DC330D">
        <w:rPr>
          <w:rFonts w:ascii="Consolas" w:eastAsia="Consolas" w:hAnsi="Consolas" w:cs="Consolas"/>
          <w:sz w:val="28"/>
          <w:szCs w:val="28"/>
        </w:rPr>
        <w:t>as peculiaridades do caso concreto;</w:t>
      </w:r>
    </w:p>
    <w:p w14:paraId="5F166BC9" w14:textId="77777777" w:rsidR="007127F9" w:rsidRPr="00DC330D" w:rsidRDefault="00000000" w:rsidP="007127F9">
      <w:pPr>
        <w:numPr>
          <w:ilvl w:val="0"/>
          <w:numId w:val="21"/>
        </w:numPr>
        <w:ind w:left="0" w:firstLine="0"/>
        <w:jc w:val="both"/>
        <w:rPr>
          <w:rFonts w:ascii="Consolas" w:eastAsia="Consolas" w:hAnsi="Consolas" w:cs="Consolas"/>
          <w:sz w:val="28"/>
          <w:szCs w:val="28"/>
        </w:rPr>
      </w:pPr>
      <w:r w:rsidRPr="00DC330D">
        <w:rPr>
          <w:rFonts w:ascii="Consolas" w:eastAsia="Consolas" w:hAnsi="Consolas" w:cs="Consolas"/>
          <w:sz w:val="28"/>
          <w:szCs w:val="28"/>
        </w:rPr>
        <w:t>as circunstâncias agravantes ou atenuantes;</w:t>
      </w:r>
    </w:p>
    <w:p w14:paraId="7A31EFE8" w14:textId="77777777" w:rsidR="007127F9" w:rsidRPr="00DC330D" w:rsidRDefault="00000000" w:rsidP="007127F9">
      <w:pPr>
        <w:numPr>
          <w:ilvl w:val="0"/>
          <w:numId w:val="21"/>
        </w:numPr>
        <w:ind w:left="0" w:firstLine="0"/>
        <w:jc w:val="both"/>
        <w:rPr>
          <w:rFonts w:ascii="Consolas" w:eastAsia="Consolas" w:hAnsi="Consolas" w:cs="Consolas"/>
          <w:sz w:val="28"/>
          <w:szCs w:val="28"/>
        </w:rPr>
      </w:pPr>
      <w:r w:rsidRPr="00DC330D">
        <w:rPr>
          <w:rFonts w:ascii="Consolas" w:eastAsia="Consolas" w:hAnsi="Consolas" w:cs="Consolas"/>
          <w:sz w:val="28"/>
          <w:szCs w:val="28"/>
        </w:rPr>
        <w:t>os danos que dela provierem para o Contratante;</w:t>
      </w:r>
    </w:p>
    <w:p w14:paraId="68CD9B14" w14:textId="77777777" w:rsidR="007127F9" w:rsidRPr="00DC330D" w:rsidRDefault="00000000" w:rsidP="007127F9">
      <w:pPr>
        <w:numPr>
          <w:ilvl w:val="0"/>
          <w:numId w:val="21"/>
        </w:numPr>
        <w:ind w:left="0" w:firstLine="0"/>
        <w:jc w:val="both"/>
        <w:rPr>
          <w:rFonts w:ascii="Consolas" w:eastAsia="Consolas" w:hAnsi="Consolas" w:cs="Consolas"/>
          <w:sz w:val="28"/>
          <w:szCs w:val="28"/>
        </w:rPr>
      </w:pPr>
      <w:r w:rsidRPr="00DC330D">
        <w:rPr>
          <w:rFonts w:ascii="Consolas" w:eastAsia="Consolas" w:hAnsi="Consolas" w:cs="Consolas"/>
          <w:sz w:val="28"/>
          <w:szCs w:val="28"/>
        </w:rPr>
        <w:t>a implantação ou o aperfeiçoamento de programa de integridade, conforme normas e orientações dos órgãos de controle.</w:t>
      </w:r>
    </w:p>
    <w:p w14:paraId="32C33B96" w14:textId="77777777" w:rsidR="007127F9" w:rsidRPr="00DC330D" w:rsidRDefault="00000000" w:rsidP="007127F9">
      <w:pPr>
        <w:jc w:val="both"/>
        <w:rPr>
          <w:rFonts w:ascii="Consolas" w:eastAsia="Consolas" w:hAnsi="Consolas" w:cs="Consolas"/>
          <w:sz w:val="28"/>
          <w:szCs w:val="28"/>
        </w:rPr>
      </w:pPr>
    </w:p>
    <w:p w14:paraId="06D1C3DC"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11.6. Os atos previstos como infrações administrativas na </w:t>
      </w:r>
      <w:hyperlink>
        <w:r w:rsidRPr="00DC330D">
          <w:rPr>
            <w:rFonts w:ascii="Consolas" w:eastAsia="Consolas" w:hAnsi="Consolas" w:cs="Consolas"/>
            <w:sz w:val="28"/>
            <w:szCs w:val="28"/>
          </w:rPr>
          <w:t>Lei nº 14.133, de 2021</w:t>
        </w:r>
      </w:hyperlink>
      <w:r w:rsidRPr="00DC330D">
        <w:rPr>
          <w:rFonts w:ascii="Consolas" w:eastAsia="Consolas" w:hAnsi="Consolas" w:cs="Consolas"/>
          <w:sz w:val="28"/>
          <w:szCs w:val="28"/>
        </w:rPr>
        <w:t xml:space="preserve">, ou em outras leis de licitações e contratos da Administração Pública que também sejam tipificados como atos lesivos na </w:t>
      </w:r>
      <w:hyperlink>
        <w:r w:rsidRPr="00DC330D">
          <w:rPr>
            <w:rFonts w:ascii="Consolas" w:eastAsia="Consolas" w:hAnsi="Consolas" w:cs="Consolas"/>
            <w:sz w:val="28"/>
            <w:szCs w:val="28"/>
          </w:rPr>
          <w:t>Lei nº 12.846, de 2013</w:t>
        </w:r>
      </w:hyperlink>
      <w:r w:rsidRPr="00DC330D">
        <w:rPr>
          <w:rFonts w:ascii="Consolas" w:eastAsia="Consolas" w:hAnsi="Consolas" w:cs="Consolas"/>
          <w:sz w:val="28"/>
          <w:szCs w:val="28"/>
        </w:rPr>
        <w:t>, serão apurados e julgados conjuntamente, nos mesmos autos, observados o rito procedimental e autoridade competente definidos na referida Lei.</w:t>
      </w:r>
    </w:p>
    <w:p w14:paraId="385384A5" w14:textId="77777777" w:rsidR="007127F9" w:rsidRPr="00DC330D" w:rsidRDefault="00000000" w:rsidP="007127F9">
      <w:pPr>
        <w:jc w:val="both"/>
        <w:rPr>
          <w:rFonts w:ascii="Consolas" w:eastAsia="Consolas" w:hAnsi="Consolas" w:cs="Consolas"/>
          <w:sz w:val="28"/>
          <w:szCs w:val="28"/>
        </w:rPr>
      </w:pPr>
    </w:p>
    <w:p w14:paraId="771490D8"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B05A5AD" w14:textId="77777777" w:rsidR="007127F9" w:rsidRPr="00DC330D" w:rsidRDefault="00000000" w:rsidP="007127F9">
      <w:pPr>
        <w:jc w:val="both"/>
        <w:rPr>
          <w:rFonts w:ascii="Consolas" w:eastAsia="Consolas" w:hAnsi="Consolas" w:cs="Consolas"/>
          <w:i/>
          <w:iCs/>
          <w:sz w:val="28"/>
          <w:szCs w:val="28"/>
        </w:rPr>
      </w:pPr>
    </w:p>
    <w:p w14:paraId="52B1DDC0"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lastRenderedPageBreak/>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0C94EAFD" w14:textId="77777777" w:rsidR="007127F9" w:rsidRPr="00DC330D" w:rsidRDefault="00000000" w:rsidP="007127F9">
      <w:pPr>
        <w:jc w:val="both"/>
        <w:rPr>
          <w:rFonts w:ascii="Consolas" w:eastAsia="Consolas" w:hAnsi="Consolas" w:cs="Consolas"/>
          <w:sz w:val="28"/>
          <w:szCs w:val="28"/>
        </w:rPr>
      </w:pPr>
    </w:p>
    <w:p w14:paraId="4807B664"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11.9. As sanções de impedimento de licitar e contratar e declaração de inidoneidade para licitar ou contratar são passíveis de reabilitação na forma do </w:t>
      </w:r>
      <w:hyperlink w:anchor="163">
        <w:r w:rsidRPr="00DC330D">
          <w:rPr>
            <w:rFonts w:ascii="Consolas" w:eastAsia="Consolas" w:hAnsi="Consolas" w:cs="Consolas"/>
            <w:sz w:val="28"/>
            <w:szCs w:val="28"/>
          </w:rPr>
          <w:t>art. 163 da Lei nº 14.133/21</w:t>
        </w:r>
      </w:hyperlink>
      <w:r w:rsidRPr="00DC330D">
        <w:rPr>
          <w:rFonts w:ascii="Consolas" w:eastAsia="Consolas" w:hAnsi="Consolas" w:cs="Consolas"/>
          <w:sz w:val="28"/>
          <w:szCs w:val="28"/>
        </w:rPr>
        <w:t>.</w:t>
      </w:r>
    </w:p>
    <w:p w14:paraId="6AECE2EE" w14:textId="77777777" w:rsidR="007127F9" w:rsidRPr="00DC330D" w:rsidRDefault="00000000" w:rsidP="007127F9">
      <w:pPr>
        <w:jc w:val="both"/>
        <w:rPr>
          <w:rFonts w:ascii="Consolas" w:eastAsia="Consolas" w:hAnsi="Consolas" w:cs="Consolas"/>
          <w:i/>
          <w:iCs/>
          <w:sz w:val="28"/>
          <w:szCs w:val="28"/>
        </w:rPr>
      </w:pPr>
    </w:p>
    <w:p w14:paraId="1CCAC50A"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w:r w:rsidRPr="00DC330D">
          <w:rPr>
            <w:rFonts w:ascii="Consolas" w:eastAsia="Consolas" w:hAnsi="Consolas" w:cs="Consolas"/>
            <w:sz w:val="28"/>
            <w:szCs w:val="28"/>
          </w:rPr>
          <w:t>Normativa SEGES/ME nº 26, de 13 de abril de 2022</w:t>
        </w:r>
      </w:hyperlink>
      <w:r w:rsidRPr="00DC330D">
        <w:rPr>
          <w:rFonts w:ascii="Consolas" w:eastAsia="Consolas" w:hAnsi="Consolas" w:cs="Consolas"/>
          <w:sz w:val="28"/>
          <w:szCs w:val="28"/>
        </w:rPr>
        <w:t xml:space="preserve">. </w:t>
      </w:r>
    </w:p>
    <w:p w14:paraId="29F5DEC9" w14:textId="77777777" w:rsidR="007127F9" w:rsidRPr="00DC330D" w:rsidRDefault="00000000" w:rsidP="007127F9">
      <w:pPr>
        <w:jc w:val="both"/>
        <w:rPr>
          <w:rFonts w:ascii="Consolas" w:eastAsia="Consolas" w:hAnsi="Consolas" w:cs="Consolas"/>
          <w:sz w:val="28"/>
          <w:szCs w:val="28"/>
        </w:rPr>
      </w:pPr>
    </w:p>
    <w:p w14:paraId="587089CD"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12. CLÁUSULA DÉCIMA SEGUNDA – DA EXTINÇÃO CONTRATUAL (</w:t>
      </w:r>
      <w:hyperlink w:anchor="art92">
        <w:r w:rsidRPr="00DC330D">
          <w:rPr>
            <w:rFonts w:ascii="Consolas" w:eastAsia="Consolas" w:hAnsi="Consolas" w:cs="Consolas"/>
            <w:b/>
            <w:bCs/>
            <w:sz w:val="28"/>
            <w:szCs w:val="28"/>
          </w:rPr>
          <w:t>art. 92, XIX</w:t>
        </w:r>
      </w:hyperlink>
      <w:r w:rsidRPr="00DC330D">
        <w:rPr>
          <w:rFonts w:ascii="Consolas" w:eastAsia="Consolas" w:hAnsi="Consolas" w:cs="Consolas"/>
          <w:b/>
          <w:bCs/>
          <w:sz w:val="28"/>
          <w:szCs w:val="28"/>
        </w:rPr>
        <w:t>):</w:t>
      </w:r>
    </w:p>
    <w:p w14:paraId="706373EF" w14:textId="77777777" w:rsidR="007127F9" w:rsidRPr="00DC330D" w:rsidRDefault="00000000" w:rsidP="007127F9">
      <w:pPr>
        <w:rPr>
          <w:rFonts w:ascii="Consolas" w:eastAsia="Consolas" w:hAnsi="Consolas" w:cs="Consolas"/>
          <w:sz w:val="28"/>
          <w:szCs w:val="28"/>
        </w:rPr>
      </w:pPr>
    </w:p>
    <w:p w14:paraId="32637855" w14:textId="77777777" w:rsidR="007127F9" w:rsidRPr="00DC330D" w:rsidRDefault="00000000" w:rsidP="007127F9">
      <w:pPr>
        <w:tabs>
          <w:tab w:val="left" w:pos="851"/>
        </w:tabs>
        <w:jc w:val="both"/>
        <w:rPr>
          <w:rFonts w:ascii="Consolas" w:eastAsia="Consolas" w:hAnsi="Consolas" w:cs="Consolas"/>
          <w:sz w:val="28"/>
          <w:szCs w:val="28"/>
        </w:rPr>
      </w:pPr>
      <w:r w:rsidRPr="00DC330D">
        <w:rPr>
          <w:rFonts w:ascii="Consolas" w:eastAsia="Consolas" w:hAnsi="Consolas" w:cs="Consolas"/>
          <w:sz w:val="28"/>
          <w:szCs w:val="28"/>
        </w:rPr>
        <w:t>12.1. O contrato será extinto quando vencido o prazo nele estipulado, independentemente de terem sido cumpridas ou não as obrigações de ambas as partes contraentes.</w:t>
      </w:r>
    </w:p>
    <w:p w14:paraId="2D0C2CEC" w14:textId="77777777" w:rsidR="007127F9" w:rsidRPr="00DC330D" w:rsidRDefault="00000000" w:rsidP="007127F9">
      <w:pPr>
        <w:jc w:val="both"/>
        <w:rPr>
          <w:rFonts w:ascii="Consolas" w:eastAsia="Consolas" w:hAnsi="Consolas" w:cs="Consolas"/>
          <w:sz w:val="28"/>
          <w:szCs w:val="28"/>
        </w:rPr>
      </w:pPr>
    </w:p>
    <w:p w14:paraId="47241D9F" w14:textId="77777777" w:rsidR="007127F9" w:rsidRPr="00DC330D" w:rsidRDefault="00000000" w:rsidP="007127F9">
      <w:pPr>
        <w:tabs>
          <w:tab w:val="left" w:pos="993"/>
        </w:tabs>
        <w:jc w:val="both"/>
        <w:rPr>
          <w:rFonts w:ascii="Consolas" w:eastAsia="Consolas" w:hAnsi="Consolas" w:cs="Consolas"/>
          <w:sz w:val="28"/>
          <w:szCs w:val="28"/>
        </w:rPr>
      </w:pPr>
      <w:r w:rsidRPr="00DC330D">
        <w:rPr>
          <w:rFonts w:ascii="Consolas" w:eastAsia="Consolas" w:hAnsi="Consolas" w:cs="Consolas"/>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4F9125F7" w14:textId="77777777" w:rsidR="007127F9" w:rsidRPr="00DC330D" w:rsidRDefault="00000000" w:rsidP="007127F9">
      <w:pPr>
        <w:jc w:val="both"/>
        <w:rPr>
          <w:rFonts w:ascii="Consolas" w:eastAsia="Consolas" w:hAnsi="Consolas" w:cs="Consolas"/>
          <w:sz w:val="28"/>
          <w:szCs w:val="28"/>
        </w:rPr>
      </w:pPr>
    </w:p>
    <w:p w14:paraId="0E6A6055" w14:textId="77777777" w:rsidR="007127F9" w:rsidRPr="00DC330D" w:rsidRDefault="00000000" w:rsidP="007127F9">
      <w:pPr>
        <w:tabs>
          <w:tab w:val="left" w:pos="993"/>
        </w:tabs>
        <w:jc w:val="both"/>
        <w:rPr>
          <w:rFonts w:ascii="Consolas" w:eastAsia="Consolas" w:hAnsi="Consolas" w:cs="Consolas"/>
          <w:sz w:val="28"/>
          <w:szCs w:val="28"/>
        </w:rPr>
      </w:pPr>
      <w:r w:rsidRPr="00DC330D">
        <w:rPr>
          <w:rFonts w:ascii="Consolas" w:eastAsia="Consolas" w:hAnsi="Consolas" w:cs="Consolas"/>
          <w:sz w:val="28"/>
          <w:szCs w:val="28"/>
        </w:rPr>
        <w:t>12.1.2. A extinção nesta hipótese ocorrerá na próxima data de aniversário do contrato, desde que haja a notificação do contratado pelo contratante nesse sentido com pelo menos 2 (dois) meses de antecedência desse dia.</w:t>
      </w:r>
    </w:p>
    <w:p w14:paraId="21FE4A10" w14:textId="77777777" w:rsidR="007127F9" w:rsidRPr="00DC330D" w:rsidRDefault="00000000" w:rsidP="007127F9">
      <w:pPr>
        <w:jc w:val="both"/>
        <w:rPr>
          <w:rFonts w:ascii="Consolas" w:eastAsia="Consolas" w:hAnsi="Consolas" w:cs="Consolas"/>
          <w:sz w:val="28"/>
          <w:szCs w:val="28"/>
        </w:rPr>
      </w:pPr>
    </w:p>
    <w:p w14:paraId="336C0F98" w14:textId="77777777" w:rsidR="007127F9" w:rsidRPr="00DC330D" w:rsidRDefault="00000000" w:rsidP="007127F9">
      <w:pPr>
        <w:tabs>
          <w:tab w:val="left" w:pos="993"/>
        </w:tabs>
        <w:jc w:val="both"/>
        <w:rPr>
          <w:rFonts w:ascii="Consolas" w:eastAsia="Consolas" w:hAnsi="Consolas" w:cs="Consolas"/>
          <w:sz w:val="28"/>
          <w:szCs w:val="28"/>
        </w:rPr>
      </w:pPr>
      <w:r w:rsidRPr="00DC330D">
        <w:rPr>
          <w:rFonts w:ascii="Consolas" w:eastAsia="Consolas" w:hAnsi="Consolas" w:cs="Consolas"/>
          <w:sz w:val="28"/>
          <w:szCs w:val="28"/>
        </w:rPr>
        <w:lastRenderedPageBreak/>
        <w:t>12.1.3. Caso a notificação da não-continuidade do contrato de que trata este subitem ocorra com menos de 2 (dois) meses da data de aniversário, a extinção contratual ocorrerá após 2 (dois) meses da data da comunicação.</w:t>
      </w:r>
    </w:p>
    <w:p w14:paraId="539F1482" w14:textId="77777777" w:rsidR="007127F9" w:rsidRPr="00DC330D" w:rsidRDefault="00000000" w:rsidP="007127F9">
      <w:pPr>
        <w:jc w:val="both"/>
        <w:rPr>
          <w:rFonts w:ascii="Consolas" w:eastAsia="Consolas" w:hAnsi="Consolas" w:cs="Consolas"/>
          <w:sz w:val="28"/>
          <w:szCs w:val="28"/>
        </w:rPr>
      </w:pPr>
    </w:p>
    <w:p w14:paraId="18E29459" w14:textId="77777777" w:rsidR="007127F9" w:rsidRPr="00DC330D" w:rsidRDefault="00000000" w:rsidP="007127F9">
      <w:pPr>
        <w:tabs>
          <w:tab w:val="left" w:pos="993"/>
        </w:tabs>
        <w:jc w:val="both"/>
        <w:rPr>
          <w:rFonts w:ascii="Consolas" w:eastAsia="Consolas" w:hAnsi="Consolas" w:cs="Consolas"/>
          <w:sz w:val="28"/>
          <w:szCs w:val="28"/>
        </w:rPr>
      </w:pPr>
      <w:r w:rsidRPr="00DC330D">
        <w:rPr>
          <w:rFonts w:ascii="Consolas" w:eastAsia="Consolas" w:hAnsi="Consolas" w:cs="Consolas"/>
          <w:sz w:val="28"/>
          <w:szCs w:val="28"/>
        </w:rPr>
        <w:t xml:space="preserve">12.2.  O contrato poderá ser extinto antes de cumpridas as obrigações nele estipuladas, ou antes do prazo nele fixado, por algum dos motivos previstos no </w:t>
      </w:r>
      <w:hyperlink w:anchor="art137">
        <w:r w:rsidRPr="00DC330D">
          <w:rPr>
            <w:rFonts w:ascii="Consolas" w:eastAsia="Consolas" w:hAnsi="Consolas" w:cs="Consolas"/>
            <w:sz w:val="28"/>
            <w:szCs w:val="28"/>
          </w:rPr>
          <w:t>artigo 137 da Lei nº 14.133/21</w:t>
        </w:r>
      </w:hyperlink>
      <w:r w:rsidRPr="00DC330D">
        <w:rPr>
          <w:rFonts w:ascii="Consolas" w:eastAsia="Consolas" w:hAnsi="Consolas" w:cs="Consolas"/>
          <w:sz w:val="28"/>
          <w:szCs w:val="28"/>
        </w:rPr>
        <w:t>, bem como amigavelmente, assegurados o contraditório e a ampla defesa.</w:t>
      </w:r>
    </w:p>
    <w:p w14:paraId="4761DAFF" w14:textId="77777777" w:rsidR="007127F9" w:rsidRPr="00DC330D" w:rsidRDefault="00000000" w:rsidP="007127F9">
      <w:pPr>
        <w:tabs>
          <w:tab w:val="left" w:pos="993"/>
        </w:tabs>
        <w:jc w:val="both"/>
        <w:rPr>
          <w:rFonts w:ascii="Consolas" w:eastAsia="Consolas" w:hAnsi="Consolas" w:cs="Consolas"/>
          <w:sz w:val="28"/>
          <w:szCs w:val="28"/>
        </w:rPr>
      </w:pPr>
    </w:p>
    <w:p w14:paraId="101B391D" w14:textId="77777777" w:rsidR="007127F9" w:rsidRPr="00DC330D" w:rsidRDefault="00000000" w:rsidP="007127F9">
      <w:pPr>
        <w:tabs>
          <w:tab w:val="left" w:pos="1134"/>
        </w:tabs>
        <w:jc w:val="both"/>
        <w:rPr>
          <w:rFonts w:ascii="Consolas" w:eastAsia="Consolas" w:hAnsi="Consolas" w:cs="Consolas"/>
          <w:sz w:val="28"/>
          <w:szCs w:val="28"/>
        </w:rPr>
      </w:pPr>
      <w:r w:rsidRPr="00DC330D">
        <w:rPr>
          <w:rFonts w:ascii="Consolas" w:eastAsia="Consolas" w:hAnsi="Consolas" w:cs="Consolas"/>
          <w:sz w:val="28"/>
          <w:szCs w:val="28"/>
        </w:rPr>
        <w:t xml:space="preserve">12.3. Nesta hipótese, aplicam-se também os </w:t>
      </w:r>
      <w:hyperlink w:anchor="art138">
        <w:r w:rsidRPr="00DC330D">
          <w:rPr>
            <w:rFonts w:ascii="Consolas" w:eastAsia="Consolas" w:hAnsi="Consolas" w:cs="Consolas"/>
            <w:sz w:val="28"/>
            <w:szCs w:val="28"/>
          </w:rPr>
          <w:t>artigos 138 e 139</w:t>
        </w:r>
      </w:hyperlink>
      <w:r w:rsidRPr="00DC330D">
        <w:rPr>
          <w:rFonts w:ascii="Consolas" w:eastAsia="Consolas" w:hAnsi="Consolas" w:cs="Consolas"/>
          <w:sz w:val="28"/>
          <w:szCs w:val="28"/>
        </w:rPr>
        <w:t xml:space="preserve"> da mesma Lei.</w:t>
      </w:r>
    </w:p>
    <w:p w14:paraId="7F6AC428" w14:textId="77777777" w:rsidR="007127F9" w:rsidRPr="00DC330D" w:rsidRDefault="00000000" w:rsidP="007127F9">
      <w:pPr>
        <w:jc w:val="both"/>
        <w:rPr>
          <w:rFonts w:ascii="Consolas" w:eastAsia="Consolas" w:hAnsi="Consolas" w:cs="Consolas"/>
          <w:sz w:val="28"/>
          <w:szCs w:val="28"/>
        </w:rPr>
      </w:pPr>
    </w:p>
    <w:p w14:paraId="3DF41C55"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12.4. A alteração social ou a modificação da finalidade ou da estrutura da empresa não ensejará a extinção se não restringir sua capacidade de concluir o contrato.</w:t>
      </w:r>
    </w:p>
    <w:p w14:paraId="58EFAEA3" w14:textId="77777777" w:rsidR="007127F9" w:rsidRPr="00DC330D" w:rsidRDefault="00000000" w:rsidP="007127F9">
      <w:pPr>
        <w:jc w:val="both"/>
        <w:rPr>
          <w:rFonts w:ascii="Consolas" w:eastAsia="Consolas" w:hAnsi="Consolas" w:cs="Consolas"/>
          <w:sz w:val="28"/>
          <w:szCs w:val="28"/>
        </w:rPr>
      </w:pPr>
    </w:p>
    <w:p w14:paraId="7E0B812C" w14:textId="77777777" w:rsidR="007127F9" w:rsidRPr="00DC330D" w:rsidRDefault="00000000" w:rsidP="007127F9">
      <w:pPr>
        <w:tabs>
          <w:tab w:val="left" w:pos="1560"/>
        </w:tabs>
        <w:jc w:val="both"/>
        <w:rPr>
          <w:rFonts w:ascii="Consolas" w:eastAsia="Consolas" w:hAnsi="Consolas" w:cs="Consolas"/>
          <w:sz w:val="28"/>
          <w:szCs w:val="28"/>
        </w:rPr>
      </w:pPr>
      <w:r w:rsidRPr="00DC330D">
        <w:rPr>
          <w:rFonts w:ascii="Consolas" w:eastAsia="Consolas" w:hAnsi="Consolas" w:cs="Consolas"/>
          <w:sz w:val="28"/>
          <w:szCs w:val="28"/>
        </w:rPr>
        <w:t>12.5. Se a operação implicar mudança da pessoa jurídica contratada, deverá ser formalizado termo aditivo para alteração subjetiva.</w:t>
      </w:r>
    </w:p>
    <w:p w14:paraId="1A676CA6" w14:textId="77777777" w:rsidR="007127F9" w:rsidRPr="00DC330D" w:rsidRDefault="00000000" w:rsidP="007127F9">
      <w:pPr>
        <w:jc w:val="both"/>
        <w:rPr>
          <w:rFonts w:ascii="Consolas" w:eastAsia="Consolas" w:hAnsi="Consolas" w:cs="Consolas"/>
          <w:sz w:val="28"/>
          <w:szCs w:val="28"/>
        </w:rPr>
      </w:pPr>
    </w:p>
    <w:p w14:paraId="0CBFD2EE"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12.6. O termo de extinção, sempre que possível, será precedido:</w:t>
      </w:r>
    </w:p>
    <w:p w14:paraId="360BB7E6" w14:textId="77777777" w:rsidR="007127F9" w:rsidRPr="00DC330D" w:rsidRDefault="00000000" w:rsidP="007127F9">
      <w:pPr>
        <w:jc w:val="both"/>
        <w:rPr>
          <w:rFonts w:ascii="Consolas" w:eastAsia="Consolas" w:hAnsi="Consolas" w:cs="Consolas"/>
          <w:sz w:val="28"/>
          <w:szCs w:val="28"/>
        </w:rPr>
      </w:pPr>
    </w:p>
    <w:p w14:paraId="7A9AB84F"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12.6.1. Do balanço dos eventos contratuais já cumpridos ou parcialmente cumpridos;</w:t>
      </w:r>
    </w:p>
    <w:p w14:paraId="1C9DB306" w14:textId="77777777" w:rsidR="007127F9" w:rsidRPr="00DC330D" w:rsidRDefault="00000000" w:rsidP="007127F9">
      <w:pPr>
        <w:jc w:val="both"/>
        <w:rPr>
          <w:rFonts w:ascii="Consolas" w:eastAsia="Consolas" w:hAnsi="Consolas" w:cs="Consolas"/>
          <w:sz w:val="28"/>
          <w:szCs w:val="28"/>
        </w:rPr>
      </w:pPr>
    </w:p>
    <w:p w14:paraId="68E9BEA0"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12.6.2. Da relação dos pagamentos já efetuados e ainda devidos;</w:t>
      </w:r>
    </w:p>
    <w:p w14:paraId="6A42EAF8" w14:textId="77777777" w:rsidR="007127F9" w:rsidRPr="00DC330D" w:rsidRDefault="00000000" w:rsidP="007127F9">
      <w:pPr>
        <w:jc w:val="both"/>
        <w:rPr>
          <w:rFonts w:ascii="Consolas" w:eastAsia="Consolas" w:hAnsi="Consolas" w:cs="Consolas"/>
          <w:sz w:val="28"/>
          <w:szCs w:val="28"/>
        </w:rPr>
      </w:pPr>
    </w:p>
    <w:p w14:paraId="243D2D0C"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12.6.3. Das indenizações e multas.</w:t>
      </w:r>
    </w:p>
    <w:p w14:paraId="59F5EFFD" w14:textId="77777777" w:rsidR="007127F9" w:rsidRPr="00DC330D" w:rsidRDefault="00000000" w:rsidP="007127F9">
      <w:pPr>
        <w:jc w:val="both"/>
        <w:rPr>
          <w:rFonts w:ascii="Consolas" w:eastAsia="Consolas" w:hAnsi="Consolas" w:cs="Consolas"/>
          <w:sz w:val="28"/>
          <w:szCs w:val="28"/>
        </w:rPr>
      </w:pPr>
    </w:p>
    <w:p w14:paraId="4B049374" w14:textId="77777777" w:rsidR="007127F9" w:rsidRPr="00DC330D" w:rsidRDefault="00000000" w:rsidP="007127F9">
      <w:pPr>
        <w:tabs>
          <w:tab w:val="left" w:pos="993"/>
        </w:tabs>
        <w:jc w:val="both"/>
        <w:rPr>
          <w:rFonts w:ascii="Consolas" w:eastAsia="Consolas" w:hAnsi="Consolas" w:cs="Consolas"/>
          <w:sz w:val="28"/>
          <w:szCs w:val="28"/>
        </w:rPr>
      </w:pPr>
      <w:r w:rsidRPr="00DC330D">
        <w:rPr>
          <w:rFonts w:ascii="Consolas" w:eastAsia="Consolas" w:hAnsi="Consolas" w:cs="Consolas"/>
          <w:sz w:val="28"/>
          <w:szCs w:val="28"/>
        </w:rPr>
        <w:t>12.7. A extinção do contrato não configura óbice para o reconhecimento do desequilíbrio econômico-financeiro, hipótese em que será concedida indenização por meio de termo indenizatório.</w:t>
      </w:r>
    </w:p>
    <w:p w14:paraId="09999B1E" w14:textId="77777777" w:rsidR="007127F9" w:rsidRPr="00DC330D" w:rsidRDefault="00000000" w:rsidP="007127F9">
      <w:pPr>
        <w:tabs>
          <w:tab w:val="left" w:pos="993"/>
        </w:tabs>
        <w:jc w:val="both"/>
        <w:rPr>
          <w:rFonts w:ascii="Consolas" w:eastAsia="Consolas" w:hAnsi="Consolas" w:cs="Consolas"/>
          <w:sz w:val="28"/>
          <w:szCs w:val="28"/>
        </w:rPr>
      </w:pPr>
    </w:p>
    <w:p w14:paraId="64E0766F"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12.8. O CONTRATANTE poderá ainda:</w:t>
      </w:r>
    </w:p>
    <w:p w14:paraId="122C646E" w14:textId="77777777" w:rsidR="007127F9" w:rsidRPr="00DC330D" w:rsidRDefault="00000000" w:rsidP="007127F9">
      <w:pPr>
        <w:jc w:val="both"/>
        <w:rPr>
          <w:rFonts w:ascii="Consolas" w:eastAsia="Consolas" w:hAnsi="Consolas" w:cs="Consolas"/>
          <w:sz w:val="28"/>
          <w:szCs w:val="28"/>
        </w:rPr>
      </w:pPr>
    </w:p>
    <w:p w14:paraId="4C159D36" w14:textId="77777777" w:rsidR="007127F9" w:rsidRPr="00DC330D" w:rsidRDefault="00000000" w:rsidP="007127F9">
      <w:pPr>
        <w:jc w:val="both"/>
        <w:rPr>
          <w:rFonts w:ascii="Consolas" w:eastAsia="Consolas" w:hAnsi="Consolas" w:cs="Consolas"/>
          <w:sz w:val="28"/>
          <w:szCs w:val="28"/>
        </w:rPr>
      </w:pPr>
      <w:r w:rsidRPr="00DC330D">
        <w:rPr>
          <w:rFonts w:ascii="Consolas" w:hAnsi="Consolas"/>
        </w:rPr>
        <w:lastRenderedPageBreak/>
        <w:t>12.8.1. nos casos de obrigação de pagamento de multa ou de ressarcimento pelo CONTRATADO, promover, observados o contraditório, a ampla defesa e a legislação aplicável, a compensação com créditos eventualmente devidos ao CONTRATADO; e</w:t>
      </w:r>
    </w:p>
    <w:p w14:paraId="743D04DE" w14:textId="77777777" w:rsidR="007127F9" w:rsidRPr="00DC330D" w:rsidRDefault="00000000" w:rsidP="007127F9">
      <w:pPr>
        <w:jc w:val="both"/>
        <w:rPr>
          <w:rFonts w:ascii="Consolas" w:eastAsia="Consolas" w:hAnsi="Consolas" w:cs="Consolas"/>
          <w:sz w:val="28"/>
          <w:szCs w:val="28"/>
        </w:rPr>
      </w:pPr>
    </w:p>
    <w:p w14:paraId="63F0BA33"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24129E" w14:textId="77777777" w:rsidR="007127F9" w:rsidRPr="00DC330D" w:rsidRDefault="00000000" w:rsidP="007127F9">
      <w:pPr>
        <w:tabs>
          <w:tab w:val="left" w:pos="993"/>
        </w:tabs>
        <w:jc w:val="both"/>
        <w:rPr>
          <w:rFonts w:ascii="Consolas" w:eastAsia="Consolas" w:hAnsi="Consolas" w:cs="Consolas"/>
          <w:sz w:val="28"/>
          <w:szCs w:val="28"/>
        </w:rPr>
      </w:pPr>
    </w:p>
    <w:p w14:paraId="73EAF3F0" w14:textId="77777777" w:rsidR="007127F9" w:rsidRPr="00DC330D" w:rsidRDefault="00000000" w:rsidP="007127F9">
      <w:pPr>
        <w:tabs>
          <w:tab w:val="left" w:pos="993"/>
        </w:tabs>
        <w:jc w:val="both"/>
        <w:rPr>
          <w:rFonts w:ascii="Consolas" w:eastAsia="Consolas" w:hAnsi="Consolas" w:cs="Consolas"/>
          <w:sz w:val="28"/>
          <w:szCs w:val="28"/>
        </w:rPr>
      </w:pPr>
      <w:r w:rsidRPr="00DC330D">
        <w:rPr>
          <w:rFonts w:ascii="Consolas" w:eastAsia="Consolas" w:hAnsi="Consolas" w:cs="Consolas"/>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79D3567" w14:textId="77777777" w:rsidR="007127F9" w:rsidRPr="00DC330D" w:rsidRDefault="00000000" w:rsidP="007127F9">
      <w:pPr>
        <w:jc w:val="both"/>
        <w:rPr>
          <w:rFonts w:ascii="Consolas" w:eastAsia="Consolas" w:hAnsi="Consolas" w:cs="Consolas"/>
          <w:sz w:val="28"/>
          <w:szCs w:val="28"/>
        </w:rPr>
      </w:pPr>
    </w:p>
    <w:p w14:paraId="05166399"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13. CLÁUSULA DÉCIMA TERCEIRA – DOTAÇÃO ORÇAMENTÁRIA (</w:t>
      </w:r>
      <w:hyperlink w:anchor="art92">
        <w:r w:rsidRPr="00DC330D">
          <w:rPr>
            <w:rFonts w:ascii="Consolas" w:eastAsia="Consolas" w:hAnsi="Consolas" w:cs="Consolas"/>
            <w:b/>
            <w:bCs/>
            <w:sz w:val="28"/>
            <w:szCs w:val="28"/>
          </w:rPr>
          <w:t>art. 92, VIII</w:t>
        </w:r>
      </w:hyperlink>
      <w:r w:rsidRPr="00DC330D">
        <w:rPr>
          <w:rFonts w:ascii="Consolas" w:eastAsia="Consolas" w:hAnsi="Consolas" w:cs="Consolas"/>
          <w:b/>
          <w:bCs/>
          <w:sz w:val="28"/>
          <w:szCs w:val="28"/>
        </w:rPr>
        <w:t>):</w:t>
      </w:r>
    </w:p>
    <w:p w14:paraId="46F79A61" w14:textId="77777777" w:rsidR="007127F9" w:rsidRPr="00DC330D" w:rsidRDefault="00000000" w:rsidP="007127F9">
      <w:pPr>
        <w:rPr>
          <w:rFonts w:ascii="Consolas" w:eastAsia="Consolas" w:hAnsi="Consolas" w:cs="Consolas"/>
          <w:sz w:val="28"/>
          <w:szCs w:val="28"/>
        </w:rPr>
      </w:pPr>
    </w:p>
    <w:p w14:paraId="23EA651D"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13.1. As despesas decorrentes da presente contratação correrão à conta de recursos específicos consignados no Orçamento deste exercício, na dotação abaixo discriminada:</w:t>
      </w:r>
    </w:p>
    <w:p w14:paraId="7235D642" w14:textId="77777777" w:rsidR="00514A1A" w:rsidRPr="00DC330D" w:rsidRDefault="00514A1A" w:rsidP="007127F9">
      <w:pPr>
        <w:jc w:val="both"/>
        <w:rPr>
          <w:rFonts w:ascii="Consolas" w:hAnsi="Consolas"/>
          <w:sz w:val="28"/>
          <w:szCs w:val="28"/>
        </w:rPr>
      </w:pPr>
    </w:p>
    <w:p w14:paraId="1669A22F" w14:textId="77777777" w:rsidR="007127F9" w:rsidRPr="00DC330D" w:rsidRDefault="00000000" w:rsidP="007127F9">
      <w:pPr>
        <w:jc w:val="both"/>
        <w:rPr>
          <w:rFonts w:ascii="Consolas" w:eastAsia="Consolas" w:hAnsi="Consolas" w:cs="Consolas"/>
          <w:b/>
          <w:bCs/>
          <w:sz w:val="36"/>
          <w:szCs w:val="36"/>
        </w:rPr>
      </w:pPr>
      <w:r w:rsidRPr="00DC330D">
        <w:rPr>
          <w:rFonts w:ascii="Consolas" w:hAnsi="Consolas"/>
          <w:b/>
          <w:bCs/>
          <w:sz w:val="28"/>
          <w:szCs w:val="28"/>
        </w:rPr>
        <w:t>02.04.03.3.3.90.32.00.12.361.0021.2021.0000 – FICHA 147.</w:t>
      </w:r>
    </w:p>
    <w:p w14:paraId="6D7F9075" w14:textId="77777777" w:rsidR="007127F9" w:rsidRPr="00DC330D" w:rsidRDefault="00000000" w:rsidP="007127F9">
      <w:pPr>
        <w:jc w:val="both"/>
        <w:rPr>
          <w:rFonts w:ascii="Consolas" w:eastAsia="Consolas" w:hAnsi="Consolas" w:cs="Consolas"/>
          <w:b/>
          <w:bCs/>
          <w:sz w:val="28"/>
          <w:szCs w:val="28"/>
        </w:rPr>
      </w:pPr>
    </w:p>
    <w:p w14:paraId="51D5B8DC" w14:textId="77777777" w:rsidR="007127F9" w:rsidRPr="00DC330D" w:rsidRDefault="00000000" w:rsidP="007127F9">
      <w:pPr>
        <w:jc w:val="both"/>
        <w:rPr>
          <w:rFonts w:ascii="Consolas" w:eastAsia="Consolas" w:hAnsi="Consolas" w:cs="Consolas"/>
          <w:b/>
          <w:bCs/>
          <w:sz w:val="28"/>
          <w:szCs w:val="28"/>
        </w:rPr>
      </w:pPr>
      <w:r w:rsidRPr="00DC330D">
        <w:rPr>
          <w:rFonts w:ascii="Consolas" w:eastAsia="Consolas" w:hAnsi="Consolas" w:cs="Consolas"/>
          <w:sz w:val="28"/>
          <w:szCs w:val="28"/>
        </w:rPr>
        <w:t>13.2. A dotação relativa aos exercícios financeiros subsequentes será indicada após aprovação da Lei Orçamentária respectiva e liberação dos créditos correspondentes, mediante apostilamento.</w:t>
      </w:r>
    </w:p>
    <w:p w14:paraId="0F21C08B" w14:textId="77777777" w:rsidR="007127F9" w:rsidRPr="00DC330D" w:rsidRDefault="00000000" w:rsidP="007127F9">
      <w:pPr>
        <w:jc w:val="both"/>
        <w:rPr>
          <w:rFonts w:ascii="Consolas" w:eastAsia="Consolas" w:hAnsi="Consolas" w:cs="Consolas"/>
          <w:b/>
          <w:bCs/>
          <w:sz w:val="28"/>
          <w:szCs w:val="28"/>
        </w:rPr>
      </w:pPr>
    </w:p>
    <w:p w14:paraId="1CE44833"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14. CLÁUSULA DÉCIMA QUARTA – DOS CASOS OMISSOS (</w:t>
      </w:r>
      <w:hyperlink w:anchor="art92">
        <w:r w:rsidRPr="00DC330D">
          <w:rPr>
            <w:rFonts w:ascii="Consolas" w:eastAsia="Consolas" w:hAnsi="Consolas" w:cs="Consolas"/>
            <w:b/>
            <w:bCs/>
            <w:sz w:val="28"/>
            <w:szCs w:val="28"/>
          </w:rPr>
          <w:t>art. 92, III</w:t>
        </w:r>
      </w:hyperlink>
      <w:r w:rsidRPr="00DC330D">
        <w:rPr>
          <w:rFonts w:ascii="Consolas" w:eastAsia="Consolas" w:hAnsi="Consolas" w:cs="Consolas"/>
          <w:b/>
          <w:bCs/>
          <w:sz w:val="28"/>
          <w:szCs w:val="28"/>
        </w:rPr>
        <w:t>):</w:t>
      </w:r>
    </w:p>
    <w:p w14:paraId="7CB28CBD" w14:textId="77777777" w:rsidR="007127F9" w:rsidRPr="00DC330D" w:rsidRDefault="00000000" w:rsidP="007127F9">
      <w:pPr>
        <w:rPr>
          <w:rFonts w:ascii="Consolas" w:eastAsia="Consolas" w:hAnsi="Consolas" w:cs="Consolas"/>
          <w:sz w:val="28"/>
          <w:szCs w:val="28"/>
        </w:rPr>
      </w:pPr>
    </w:p>
    <w:p w14:paraId="68CE220C"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14.1. Os casos omissos serão decididos pelo contratante, segundo as disposições contidas na Lei </w:t>
      </w:r>
      <w:hyperlink>
        <w:r w:rsidRPr="00DC330D">
          <w:rPr>
            <w:rFonts w:ascii="Consolas" w:eastAsia="Consolas" w:hAnsi="Consolas" w:cs="Consolas"/>
            <w:sz w:val="28"/>
            <w:szCs w:val="28"/>
          </w:rPr>
          <w:t>nº 14.133, de 2021</w:t>
        </w:r>
      </w:hyperlink>
      <w:r w:rsidRPr="00DC330D">
        <w:rPr>
          <w:rFonts w:ascii="Consolas" w:eastAsia="Consolas" w:hAnsi="Consolas" w:cs="Consolas"/>
          <w:sz w:val="28"/>
          <w:szCs w:val="28"/>
        </w:rPr>
        <w:t xml:space="preserve">, e demais normas federais aplicáveis e, subsidiariamente, segundo as disposições contidas na </w:t>
      </w:r>
      <w:hyperlink>
        <w:r w:rsidRPr="00DC330D">
          <w:rPr>
            <w:rFonts w:ascii="Consolas" w:eastAsia="Consolas" w:hAnsi="Consolas" w:cs="Consolas"/>
            <w:sz w:val="28"/>
            <w:szCs w:val="28"/>
          </w:rPr>
          <w:t>Lei nº 8.078, de 1990 – Código de Defesa do Consumidor</w:t>
        </w:r>
      </w:hyperlink>
      <w:r w:rsidRPr="00DC330D">
        <w:rPr>
          <w:rFonts w:ascii="Consolas" w:eastAsia="Consolas" w:hAnsi="Consolas" w:cs="Consolas"/>
          <w:sz w:val="28"/>
          <w:szCs w:val="28"/>
        </w:rPr>
        <w:t xml:space="preserve"> – e normas e princípios gerais dos contratos.</w:t>
      </w:r>
    </w:p>
    <w:p w14:paraId="46FD1C12" w14:textId="77777777" w:rsidR="007127F9" w:rsidRPr="00DC330D" w:rsidRDefault="00000000" w:rsidP="007127F9">
      <w:pPr>
        <w:jc w:val="both"/>
        <w:rPr>
          <w:rFonts w:ascii="Consolas" w:eastAsia="Consolas" w:hAnsi="Consolas" w:cs="Consolas"/>
          <w:sz w:val="28"/>
          <w:szCs w:val="28"/>
        </w:rPr>
      </w:pPr>
    </w:p>
    <w:p w14:paraId="772AC616"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lastRenderedPageBreak/>
        <w:t>15. CLÁUSULA DÉCIMA QUINTA – ALTERAÇÕES:</w:t>
      </w:r>
    </w:p>
    <w:p w14:paraId="3EFE3B3E" w14:textId="77777777" w:rsidR="007127F9" w:rsidRPr="00DC330D" w:rsidRDefault="00000000" w:rsidP="007127F9">
      <w:pPr>
        <w:rPr>
          <w:rFonts w:ascii="Consolas" w:eastAsia="Consolas" w:hAnsi="Consolas" w:cs="Consolas"/>
          <w:sz w:val="28"/>
          <w:szCs w:val="28"/>
        </w:rPr>
      </w:pPr>
    </w:p>
    <w:p w14:paraId="3A33A01A"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15.1. Eventuais alterações contratuais reger-se-ão pela disciplina dos </w:t>
      </w:r>
      <w:hyperlink w:anchor="art124">
        <w:r w:rsidRPr="00DC330D">
          <w:rPr>
            <w:rFonts w:ascii="Consolas" w:eastAsia="Consolas" w:hAnsi="Consolas" w:cs="Consolas"/>
            <w:sz w:val="28"/>
            <w:szCs w:val="28"/>
          </w:rPr>
          <w:t>arts. 124 e seguintes da Lei nº 14.133, de 2021</w:t>
        </w:r>
      </w:hyperlink>
      <w:r w:rsidRPr="00DC330D">
        <w:rPr>
          <w:rFonts w:ascii="Consolas" w:eastAsia="Consolas" w:hAnsi="Consolas" w:cs="Consolas"/>
          <w:sz w:val="28"/>
          <w:szCs w:val="28"/>
        </w:rPr>
        <w:t>.</w:t>
      </w:r>
    </w:p>
    <w:p w14:paraId="6991D278" w14:textId="77777777" w:rsidR="007127F9" w:rsidRPr="00DC330D" w:rsidRDefault="00000000" w:rsidP="007127F9">
      <w:pPr>
        <w:jc w:val="both"/>
        <w:rPr>
          <w:rFonts w:ascii="Consolas" w:eastAsia="Consolas" w:hAnsi="Consolas" w:cs="Consolas"/>
          <w:sz w:val="28"/>
          <w:szCs w:val="28"/>
        </w:rPr>
      </w:pPr>
    </w:p>
    <w:p w14:paraId="1A443B4F"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15.2. O contratado é obrigado a aceitar, nas mesmas condições contratuais, os acréscimos ou supressões que se fizerem necessários, até o limite de 25% (vinte e cinco por cento) do valor inicial atualizado do contrato.</w:t>
      </w:r>
    </w:p>
    <w:p w14:paraId="46A406E3" w14:textId="77777777" w:rsidR="007127F9" w:rsidRPr="00DC330D" w:rsidRDefault="00000000" w:rsidP="007127F9">
      <w:pPr>
        <w:jc w:val="both"/>
        <w:rPr>
          <w:rFonts w:ascii="Consolas" w:eastAsia="Consolas" w:hAnsi="Consolas" w:cs="Consolas"/>
          <w:sz w:val="28"/>
          <w:szCs w:val="28"/>
        </w:rPr>
      </w:pPr>
    </w:p>
    <w:p w14:paraId="1DA90D5B"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15.3. As supressões resultantes de acordo celebrado entre as partes contratantes poderão exceder o limite de 25% (vinte e cinco por cento) do valor inicial atualizado do contrato.</w:t>
      </w:r>
    </w:p>
    <w:p w14:paraId="79721C32" w14:textId="77777777" w:rsidR="007127F9" w:rsidRPr="00DC330D" w:rsidRDefault="00000000" w:rsidP="007127F9">
      <w:pPr>
        <w:jc w:val="both"/>
        <w:rPr>
          <w:rFonts w:ascii="Consolas" w:eastAsia="Consolas" w:hAnsi="Consolas" w:cs="Consolas"/>
          <w:sz w:val="28"/>
          <w:szCs w:val="28"/>
        </w:rPr>
      </w:pPr>
    </w:p>
    <w:p w14:paraId="29B09696"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68DCC09" w14:textId="77777777" w:rsidR="007127F9" w:rsidRPr="00DC330D" w:rsidRDefault="00000000" w:rsidP="007127F9">
      <w:pPr>
        <w:jc w:val="both"/>
        <w:rPr>
          <w:rFonts w:ascii="Consolas" w:eastAsia="Consolas" w:hAnsi="Consolas" w:cs="Consolas"/>
          <w:sz w:val="28"/>
          <w:szCs w:val="28"/>
        </w:rPr>
      </w:pPr>
    </w:p>
    <w:p w14:paraId="38D9636A"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15.5. Registros que não caracterizam alteração do contrato podem ser realizados por simples apostila, dispensada a celebração de termo aditivo, na forma do </w:t>
      </w:r>
      <w:hyperlink w:anchor="art136">
        <w:r w:rsidRPr="00DC330D">
          <w:rPr>
            <w:rFonts w:ascii="Consolas" w:eastAsia="Consolas" w:hAnsi="Consolas" w:cs="Consolas"/>
            <w:sz w:val="28"/>
            <w:szCs w:val="28"/>
          </w:rPr>
          <w:t>art. 136 da Lei nº 14.133, de 2021</w:t>
        </w:r>
      </w:hyperlink>
      <w:r w:rsidRPr="00DC330D">
        <w:rPr>
          <w:rFonts w:ascii="Consolas" w:eastAsia="Consolas" w:hAnsi="Consolas" w:cs="Consolas"/>
          <w:sz w:val="28"/>
          <w:szCs w:val="28"/>
        </w:rPr>
        <w:t>.</w:t>
      </w:r>
    </w:p>
    <w:p w14:paraId="06C7B3F3" w14:textId="77777777" w:rsidR="007127F9" w:rsidRPr="00DC330D" w:rsidRDefault="00000000" w:rsidP="007127F9">
      <w:pPr>
        <w:rPr>
          <w:rFonts w:ascii="Consolas" w:eastAsia="Times New Roman" w:hAnsi="Consolas"/>
          <w:sz w:val="24"/>
          <w:szCs w:val="24"/>
        </w:rPr>
      </w:pPr>
    </w:p>
    <w:p w14:paraId="364F2DF8"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16. CLÁUSULA DÉCIMA SEXTA – PUBLICAÇÃO:</w:t>
      </w:r>
    </w:p>
    <w:p w14:paraId="16A361E2" w14:textId="77777777" w:rsidR="007127F9" w:rsidRPr="00DC330D" w:rsidRDefault="00000000" w:rsidP="007127F9">
      <w:pPr>
        <w:rPr>
          <w:rFonts w:ascii="Consolas" w:eastAsia="Consolas" w:hAnsi="Consolas" w:cs="Consolas"/>
          <w:sz w:val="28"/>
          <w:szCs w:val="28"/>
        </w:rPr>
      </w:pPr>
    </w:p>
    <w:p w14:paraId="14EEC5F7"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16.1. Incumbirá ao contratante divulgar o presente instrumento no Portal Nacional de Contratações Públicas (PNCP), na forma prevista no </w:t>
      </w:r>
      <w:hyperlink w:anchor="art94">
        <w:r w:rsidRPr="00DC330D">
          <w:rPr>
            <w:rFonts w:ascii="Consolas" w:eastAsia="Consolas" w:hAnsi="Consolas" w:cs="Consolas"/>
            <w:sz w:val="28"/>
            <w:szCs w:val="28"/>
          </w:rPr>
          <w:t>art. 94 da Lei 14.133, de 2021</w:t>
        </w:r>
      </w:hyperlink>
      <w:r w:rsidRPr="00DC330D">
        <w:rPr>
          <w:rFonts w:ascii="Consolas" w:eastAsia="Consolas" w:hAnsi="Consolas" w:cs="Consolas"/>
          <w:sz w:val="28"/>
          <w:szCs w:val="28"/>
        </w:rPr>
        <w:t xml:space="preserve">, bem como no respectivo sítio oficial na Internet, em atenção ao art. 91, </w:t>
      </w:r>
      <w:r w:rsidRPr="00DC330D">
        <w:rPr>
          <w:rFonts w:ascii="Consolas" w:eastAsia="Consolas" w:hAnsi="Consolas" w:cs="Consolas"/>
          <w:i/>
          <w:iCs/>
          <w:sz w:val="28"/>
          <w:szCs w:val="28"/>
        </w:rPr>
        <w:t>caput,</w:t>
      </w:r>
      <w:r w:rsidRPr="00DC330D">
        <w:rPr>
          <w:rFonts w:ascii="Consolas" w:eastAsia="Consolas" w:hAnsi="Consolas" w:cs="Consolas"/>
          <w:sz w:val="28"/>
          <w:szCs w:val="28"/>
        </w:rPr>
        <w:t xml:space="preserve"> da Lei nº 14.133, de 2021, e ao </w:t>
      </w:r>
      <w:hyperlink w:anchor="art8%C2%A72">
        <w:r w:rsidRPr="00DC330D">
          <w:rPr>
            <w:rFonts w:ascii="Consolas" w:eastAsia="Consolas" w:hAnsi="Consolas" w:cs="Consolas"/>
            <w:sz w:val="28"/>
            <w:szCs w:val="28"/>
          </w:rPr>
          <w:t>art. 8º, §2º, da Lei nº 12.527, de 2011</w:t>
        </w:r>
      </w:hyperlink>
      <w:r w:rsidRPr="00DC330D">
        <w:rPr>
          <w:rFonts w:ascii="Consolas" w:eastAsia="Consolas" w:hAnsi="Consolas" w:cs="Consolas"/>
          <w:sz w:val="28"/>
          <w:szCs w:val="28"/>
        </w:rPr>
        <w:t>.</w:t>
      </w:r>
    </w:p>
    <w:p w14:paraId="272D4450" w14:textId="77777777" w:rsidR="007127F9" w:rsidRPr="00DC330D" w:rsidRDefault="00000000" w:rsidP="007127F9">
      <w:pPr>
        <w:jc w:val="both"/>
        <w:rPr>
          <w:rFonts w:ascii="Consolas" w:eastAsia="Consolas" w:hAnsi="Consolas" w:cs="Consolas"/>
          <w:sz w:val="28"/>
          <w:szCs w:val="28"/>
        </w:rPr>
      </w:pPr>
    </w:p>
    <w:p w14:paraId="0EA271A7" w14:textId="77777777" w:rsidR="007127F9" w:rsidRPr="00DC330D" w:rsidRDefault="00000000" w:rsidP="007127F9">
      <w:pPr>
        <w:keepNext/>
        <w:keepLines/>
        <w:tabs>
          <w:tab w:val="left" w:pos="567"/>
        </w:tabs>
        <w:jc w:val="both"/>
        <w:rPr>
          <w:rFonts w:ascii="Consolas" w:eastAsia="Consolas" w:hAnsi="Consolas" w:cs="Consolas"/>
          <w:b/>
          <w:bCs/>
          <w:sz w:val="28"/>
          <w:szCs w:val="28"/>
        </w:rPr>
      </w:pPr>
      <w:r w:rsidRPr="00DC330D">
        <w:rPr>
          <w:rFonts w:ascii="Consolas" w:eastAsia="Consolas" w:hAnsi="Consolas" w:cs="Consolas"/>
          <w:b/>
          <w:bCs/>
          <w:sz w:val="28"/>
          <w:szCs w:val="28"/>
        </w:rPr>
        <w:t>17. CLÁUSULA DÉCIMA SÉTIMA – FORO (</w:t>
      </w:r>
      <w:hyperlink w:anchor="art92%C2%A71">
        <w:r w:rsidRPr="00DC330D">
          <w:rPr>
            <w:rFonts w:ascii="Consolas" w:eastAsia="Consolas" w:hAnsi="Consolas" w:cs="Consolas"/>
            <w:b/>
            <w:bCs/>
            <w:sz w:val="28"/>
            <w:szCs w:val="28"/>
          </w:rPr>
          <w:t>art. 92, §1º</w:t>
        </w:r>
      </w:hyperlink>
      <w:r w:rsidRPr="00DC330D">
        <w:rPr>
          <w:rFonts w:ascii="Consolas" w:eastAsia="Consolas" w:hAnsi="Consolas" w:cs="Consolas"/>
          <w:b/>
          <w:bCs/>
          <w:sz w:val="28"/>
          <w:szCs w:val="28"/>
        </w:rPr>
        <w:t>):</w:t>
      </w:r>
    </w:p>
    <w:p w14:paraId="08EEDD2D" w14:textId="77777777" w:rsidR="007127F9" w:rsidRPr="00DC330D" w:rsidRDefault="00000000" w:rsidP="007127F9">
      <w:pPr>
        <w:rPr>
          <w:rFonts w:ascii="Consolas" w:eastAsia="Consolas" w:hAnsi="Consolas" w:cs="Consolas"/>
          <w:sz w:val="28"/>
          <w:szCs w:val="28"/>
        </w:rPr>
      </w:pPr>
    </w:p>
    <w:p w14:paraId="4EA7C217" w14:textId="77777777" w:rsidR="007127F9" w:rsidRPr="00DC330D" w:rsidRDefault="00000000" w:rsidP="007127F9">
      <w:pPr>
        <w:jc w:val="both"/>
        <w:rPr>
          <w:rFonts w:ascii="Consolas" w:eastAsia="Consolas" w:hAnsi="Consolas" w:cs="Consolas"/>
          <w:sz w:val="28"/>
          <w:szCs w:val="28"/>
        </w:rPr>
      </w:pPr>
      <w:r w:rsidRPr="00DC330D">
        <w:rPr>
          <w:rFonts w:ascii="Consolas" w:eastAsia="Consolas" w:hAnsi="Consolas" w:cs="Consolas"/>
          <w:sz w:val="28"/>
          <w:szCs w:val="28"/>
        </w:rPr>
        <w:t xml:space="preserve">Fica eleito o Foro da Comarca de Pirajuí, Estado de São Paulo, para dirimir os litígios que decorrerem da execução deste Termo </w:t>
      </w:r>
      <w:r w:rsidRPr="00DC330D">
        <w:rPr>
          <w:rFonts w:ascii="Consolas" w:eastAsia="Consolas" w:hAnsi="Consolas" w:cs="Consolas"/>
          <w:sz w:val="28"/>
          <w:szCs w:val="28"/>
        </w:rPr>
        <w:lastRenderedPageBreak/>
        <w:t xml:space="preserve">de Contrato que não puderem ser compostos pela conciliação, conforme </w:t>
      </w:r>
      <w:hyperlink w:anchor="art92%C2%A71">
        <w:r w:rsidRPr="00DC330D">
          <w:rPr>
            <w:rFonts w:ascii="Consolas" w:eastAsia="Consolas" w:hAnsi="Consolas" w:cs="Consolas"/>
            <w:sz w:val="28"/>
            <w:szCs w:val="28"/>
          </w:rPr>
          <w:t>art. 92, §1º, da Lei nº 14.133/21</w:t>
        </w:r>
      </w:hyperlink>
      <w:r w:rsidRPr="00DC330D">
        <w:rPr>
          <w:rFonts w:ascii="Consolas" w:eastAsia="Consolas" w:hAnsi="Consolas" w:cs="Consolas"/>
          <w:sz w:val="28"/>
          <w:szCs w:val="28"/>
        </w:rPr>
        <w:t>.</w:t>
      </w:r>
    </w:p>
    <w:p w14:paraId="624054C0" w14:textId="77777777" w:rsidR="00514A1A" w:rsidRPr="00DC330D" w:rsidRDefault="00514A1A" w:rsidP="007127F9">
      <w:pPr>
        <w:jc w:val="center"/>
        <w:rPr>
          <w:rFonts w:ascii="Consolas" w:eastAsia="Consolas" w:hAnsi="Consolas" w:cs="Consolas"/>
          <w:b/>
          <w:bCs/>
          <w:sz w:val="28"/>
          <w:szCs w:val="28"/>
        </w:rPr>
      </w:pPr>
    </w:p>
    <w:p w14:paraId="59003845" w14:textId="77777777" w:rsidR="007127F9" w:rsidRPr="00DC330D" w:rsidRDefault="00000000" w:rsidP="007127F9">
      <w:pPr>
        <w:jc w:val="center"/>
        <w:rPr>
          <w:rFonts w:ascii="Consolas" w:eastAsia="Consolas" w:hAnsi="Consolas" w:cs="Consolas"/>
          <w:b/>
          <w:bCs/>
          <w:sz w:val="28"/>
          <w:szCs w:val="28"/>
        </w:rPr>
      </w:pPr>
      <w:bookmarkStart w:id="20" w:name="_heading=h.qhg4audyfocx" w:colFirst="0" w:colLast="0"/>
      <w:bookmarkEnd w:id="20"/>
      <w:r w:rsidRPr="00DC330D">
        <w:rPr>
          <w:rFonts w:ascii="Consolas" w:eastAsia="Consolas" w:hAnsi="Consolas" w:cs="Consolas"/>
          <w:b/>
          <w:bCs/>
          <w:sz w:val="28"/>
          <w:szCs w:val="28"/>
        </w:rPr>
        <w:t>PIRAJUÍ, XX DE XXXXXX DE 2026.</w:t>
      </w:r>
    </w:p>
    <w:p w14:paraId="787B85D5" w14:textId="77777777" w:rsidR="007127F9" w:rsidRPr="00DC330D" w:rsidRDefault="00000000" w:rsidP="007127F9">
      <w:pPr>
        <w:ind w:left="567" w:right="624"/>
        <w:jc w:val="center"/>
        <w:rPr>
          <w:rFonts w:ascii="Consolas" w:eastAsia="Consolas" w:hAnsi="Consolas" w:cs="Consolas"/>
          <w:b/>
          <w:bCs/>
          <w:sz w:val="28"/>
          <w:szCs w:val="28"/>
        </w:rPr>
      </w:pPr>
    </w:p>
    <w:p w14:paraId="35CA2342" w14:textId="77777777" w:rsidR="007127F9" w:rsidRPr="00DC330D" w:rsidRDefault="00000000" w:rsidP="007127F9">
      <w:pPr>
        <w:ind w:right="624"/>
        <w:jc w:val="both"/>
        <w:rPr>
          <w:rFonts w:ascii="Consolas" w:eastAsia="Consolas" w:hAnsi="Consolas" w:cs="Consolas"/>
          <w:b/>
          <w:bCs/>
          <w:sz w:val="28"/>
          <w:szCs w:val="28"/>
        </w:rPr>
      </w:pPr>
    </w:p>
    <w:p w14:paraId="26B75D97" w14:textId="77777777" w:rsidR="009F6FBF" w:rsidRPr="00DC330D" w:rsidRDefault="00000000" w:rsidP="007127F9">
      <w:pPr>
        <w:ind w:right="624"/>
        <w:jc w:val="both"/>
        <w:rPr>
          <w:rFonts w:ascii="Consolas" w:eastAsia="Consolas" w:hAnsi="Consolas" w:cs="Consolas"/>
          <w:b/>
          <w:bCs/>
          <w:sz w:val="28"/>
          <w:szCs w:val="28"/>
        </w:rPr>
      </w:pPr>
    </w:p>
    <w:p w14:paraId="638E2FB0" w14:textId="77777777" w:rsidR="009F6FBF" w:rsidRPr="00DC330D" w:rsidRDefault="00000000" w:rsidP="007127F9">
      <w:pPr>
        <w:ind w:right="624"/>
        <w:jc w:val="both"/>
        <w:rPr>
          <w:rFonts w:ascii="Consolas" w:eastAsia="Consolas" w:hAnsi="Consolas" w:cs="Consolas"/>
          <w:b/>
          <w:bCs/>
          <w:sz w:val="28"/>
          <w:szCs w:val="28"/>
        </w:rPr>
      </w:pPr>
    </w:p>
    <w:p w14:paraId="60C857DD" w14:textId="77777777" w:rsidR="007127F9" w:rsidRPr="00DC330D" w:rsidRDefault="00000000" w:rsidP="007127F9">
      <w:pPr>
        <w:ind w:left="567" w:right="624"/>
        <w:jc w:val="center"/>
        <w:rPr>
          <w:rFonts w:ascii="Consolas" w:eastAsia="Consolas" w:hAnsi="Consolas" w:cs="Consolas"/>
          <w:b/>
          <w:bCs/>
          <w:sz w:val="28"/>
          <w:szCs w:val="28"/>
        </w:rPr>
      </w:pPr>
      <w:r w:rsidRPr="00DC330D">
        <w:rPr>
          <w:rFonts w:ascii="Consolas" w:eastAsia="Consolas" w:hAnsi="Consolas" w:cs="Consolas"/>
          <w:b/>
          <w:bCs/>
          <w:sz w:val="28"/>
          <w:szCs w:val="28"/>
        </w:rPr>
        <w:t>MUNICÍPIO DE PIRAJUÍ</w:t>
      </w:r>
    </w:p>
    <w:p w14:paraId="00DFACD4" w14:textId="77777777" w:rsidR="007127F9" w:rsidRPr="00DC330D" w:rsidRDefault="00000000" w:rsidP="007127F9">
      <w:pPr>
        <w:ind w:left="567" w:right="624"/>
        <w:jc w:val="center"/>
        <w:rPr>
          <w:rFonts w:ascii="Consolas" w:eastAsia="Consolas" w:hAnsi="Consolas" w:cs="Consolas"/>
          <w:b/>
          <w:bCs/>
          <w:sz w:val="28"/>
          <w:szCs w:val="28"/>
        </w:rPr>
      </w:pPr>
      <w:r w:rsidRPr="00DC330D">
        <w:rPr>
          <w:rFonts w:ascii="Consolas" w:eastAsia="Consolas" w:hAnsi="Consolas" w:cs="Consolas"/>
          <w:b/>
          <w:bCs/>
          <w:sz w:val="28"/>
          <w:szCs w:val="28"/>
        </w:rPr>
        <w:t xml:space="preserve">GERONICE LEMOS DE OLIVEIRA CALDEIRA </w:t>
      </w:r>
    </w:p>
    <w:p w14:paraId="1FF5F7F1" w14:textId="77777777" w:rsidR="007127F9" w:rsidRPr="00DC330D" w:rsidRDefault="00000000" w:rsidP="007127F9">
      <w:pPr>
        <w:ind w:left="567" w:right="624"/>
        <w:jc w:val="center"/>
        <w:rPr>
          <w:rFonts w:ascii="Consolas" w:eastAsia="Consolas" w:hAnsi="Consolas" w:cs="Consolas"/>
          <w:b/>
          <w:bCs/>
          <w:sz w:val="28"/>
          <w:szCs w:val="28"/>
        </w:rPr>
      </w:pPr>
      <w:r w:rsidRPr="00DC330D">
        <w:rPr>
          <w:rFonts w:ascii="Consolas" w:eastAsia="Consolas" w:hAnsi="Consolas" w:cs="Consolas"/>
          <w:b/>
          <w:bCs/>
          <w:sz w:val="28"/>
          <w:szCs w:val="28"/>
        </w:rPr>
        <w:t>CONTRATANTE</w:t>
      </w:r>
    </w:p>
    <w:p w14:paraId="3A359180" w14:textId="77777777" w:rsidR="007127F9" w:rsidRPr="00DC330D" w:rsidRDefault="00000000" w:rsidP="007127F9">
      <w:pPr>
        <w:ind w:left="567" w:right="624"/>
        <w:jc w:val="center"/>
        <w:rPr>
          <w:rFonts w:ascii="Consolas" w:eastAsia="Consolas" w:hAnsi="Consolas" w:cs="Consolas"/>
          <w:b/>
          <w:bCs/>
          <w:sz w:val="28"/>
          <w:szCs w:val="28"/>
        </w:rPr>
      </w:pPr>
      <w:bookmarkStart w:id="21" w:name="_heading=h.8zr57y7bq9we" w:colFirst="0" w:colLast="0"/>
      <w:bookmarkEnd w:id="21"/>
    </w:p>
    <w:p w14:paraId="341B9C47" w14:textId="77777777" w:rsidR="007127F9" w:rsidRPr="00DC330D" w:rsidRDefault="00000000" w:rsidP="007127F9">
      <w:pPr>
        <w:ind w:left="567" w:right="624"/>
        <w:jc w:val="center"/>
        <w:rPr>
          <w:rFonts w:ascii="Consolas" w:eastAsia="Consolas" w:hAnsi="Consolas" w:cs="Consolas"/>
          <w:b/>
          <w:bCs/>
          <w:sz w:val="28"/>
          <w:szCs w:val="28"/>
        </w:rPr>
      </w:pPr>
    </w:p>
    <w:p w14:paraId="1C603CB2" w14:textId="77777777" w:rsidR="007127F9" w:rsidRPr="00DC330D" w:rsidRDefault="00000000" w:rsidP="007127F9">
      <w:pPr>
        <w:ind w:left="567" w:right="624"/>
        <w:jc w:val="center"/>
        <w:rPr>
          <w:rFonts w:ascii="Consolas" w:eastAsia="Consolas" w:hAnsi="Consolas" w:cs="Consolas"/>
          <w:b/>
          <w:bCs/>
          <w:sz w:val="28"/>
          <w:szCs w:val="28"/>
        </w:rPr>
      </w:pPr>
    </w:p>
    <w:p w14:paraId="3305276C" w14:textId="77777777" w:rsidR="007127F9" w:rsidRPr="00DC330D" w:rsidRDefault="00000000" w:rsidP="007127F9">
      <w:pPr>
        <w:ind w:left="567" w:right="624"/>
        <w:jc w:val="center"/>
        <w:rPr>
          <w:rFonts w:ascii="Consolas" w:hAnsi="Consolas"/>
          <w:b/>
          <w:bCs/>
          <w:sz w:val="28"/>
          <w:szCs w:val="28"/>
        </w:rPr>
      </w:pPr>
      <w:bookmarkStart w:id="22" w:name="_Hlk233702267"/>
      <w:r w:rsidRPr="00DC330D">
        <w:rPr>
          <w:rFonts w:ascii="Consolas" w:hAnsi="Consolas"/>
          <w:b/>
          <w:bCs/>
          <w:sz w:val="28"/>
          <w:szCs w:val="28"/>
        </w:rPr>
        <w:t>EMPRESA ...............................</w:t>
      </w:r>
    </w:p>
    <w:bookmarkEnd w:id="22"/>
    <w:p w14:paraId="67C61AE5" w14:textId="77777777" w:rsidR="007127F9" w:rsidRPr="00DC330D" w:rsidRDefault="00000000" w:rsidP="007127F9">
      <w:pPr>
        <w:ind w:left="567" w:right="624"/>
        <w:jc w:val="center"/>
        <w:rPr>
          <w:rFonts w:ascii="Consolas" w:eastAsia="Consolas" w:hAnsi="Consolas" w:cs="Consolas"/>
          <w:b/>
          <w:bCs/>
          <w:sz w:val="28"/>
          <w:szCs w:val="28"/>
        </w:rPr>
      </w:pPr>
      <w:r w:rsidRPr="00DC330D">
        <w:rPr>
          <w:rFonts w:ascii="Consolas" w:eastAsia="Arial" w:hAnsi="Consolas"/>
          <w:b/>
          <w:bCs/>
          <w:sz w:val="28"/>
          <w:szCs w:val="28"/>
        </w:rPr>
        <w:t>...........................</w:t>
      </w:r>
    </w:p>
    <w:p w14:paraId="3602BA07" w14:textId="77777777" w:rsidR="007127F9" w:rsidRPr="00DC330D" w:rsidRDefault="00000000" w:rsidP="007127F9">
      <w:pPr>
        <w:ind w:left="567" w:right="624"/>
        <w:jc w:val="center"/>
        <w:rPr>
          <w:rFonts w:ascii="Consolas" w:eastAsia="Consolas" w:hAnsi="Consolas" w:cs="Consolas"/>
          <w:b/>
          <w:bCs/>
          <w:sz w:val="28"/>
          <w:szCs w:val="28"/>
        </w:rPr>
      </w:pPr>
      <w:r w:rsidRPr="00DC330D">
        <w:rPr>
          <w:rFonts w:ascii="Consolas" w:eastAsia="Consolas" w:hAnsi="Consolas" w:cs="Consolas"/>
          <w:b/>
          <w:bCs/>
          <w:sz w:val="28"/>
          <w:szCs w:val="28"/>
        </w:rPr>
        <w:t>CONTRATADA</w:t>
      </w:r>
    </w:p>
    <w:p w14:paraId="21A77B88" w14:textId="77777777" w:rsidR="007127F9" w:rsidRPr="00DC330D" w:rsidRDefault="00000000" w:rsidP="007127F9">
      <w:pPr>
        <w:rPr>
          <w:rFonts w:ascii="Consolas" w:eastAsia="Consolas" w:hAnsi="Consolas" w:cs="Consolas"/>
          <w:b/>
          <w:bCs/>
          <w:sz w:val="28"/>
          <w:szCs w:val="28"/>
        </w:rPr>
      </w:pPr>
    </w:p>
    <w:p w14:paraId="38DDCB3A" w14:textId="77777777" w:rsidR="007127F9" w:rsidRPr="00DC330D" w:rsidRDefault="00000000" w:rsidP="007127F9">
      <w:pPr>
        <w:rPr>
          <w:rFonts w:ascii="Consolas" w:eastAsia="Consolas" w:hAnsi="Consolas" w:cs="Consolas"/>
          <w:b/>
          <w:bCs/>
          <w:sz w:val="28"/>
          <w:szCs w:val="28"/>
        </w:rPr>
      </w:pPr>
      <w:r w:rsidRPr="00DC330D">
        <w:rPr>
          <w:rFonts w:ascii="Consolas" w:eastAsia="Consolas" w:hAnsi="Consolas" w:cs="Consolas"/>
          <w:b/>
          <w:bCs/>
          <w:sz w:val="28"/>
          <w:szCs w:val="28"/>
        </w:rPr>
        <w:t>TESTEMUNHAS:</w:t>
      </w:r>
    </w:p>
    <w:p w14:paraId="2FCA4E08" w14:textId="77777777" w:rsidR="007127F9" w:rsidRPr="00DC330D" w:rsidRDefault="00000000" w:rsidP="007127F9">
      <w:pPr>
        <w:rPr>
          <w:rFonts w:ascii="Consolas" w:eastAsia="Consolas" w:hAnsi="Consolas" w:cs="Consolas"/>
          <w:b/>
          <w:bCs/>
          <w:sz w:val="28"/>
          <w:szCs w:val="28"/>
        </w:rPr>
      </w:pPr>
    </w:p>
    <w:p w14:paraId="7F205A33" w14:textId="77777777" w:rsidR="007127F9" w:rsidRPr="00DC330D" w:rsidRDefault="00000000" w:rsidP="007127F9">
      <w:pPr>
        <w:rPr>
          <w:rFonts w:ascii="Consolas" w:eastAsia="Consolas" w:hAnsi="Consolas" w:cs="Consolas"/>
          <w:b/>
          <w:bCs/>
          <w:sz w:val="28"/>
          <w:szCs w:val="28"/>
        </w:rPr>
      </w:pPr>
    </w:p>
    <w:p w14:paraId="5B4EF04D" w14:textId="77777777" w:rsidR="007127F9" w:rsidRPr="00DC330D" w:rsidRDefault="00000000" w:rsidP="007127F9">
      <w:pPr>
        <w:rPr>
          <w:rFonts w:ascii="Consolas" w:eastAsia="Consolas" w:hAnsi="Consolas" w:cs="Consolas"/>
          <w:b/>
          <w:bCs/>
          <w:sz w:val="28"/>
          <w:szCs w:val="28"/>
        </w:rPr>
      </w:pPr>
    </w:p>
    <w:tbl>
      <w:tblPr>
        <w:tblW w:w="9923" w:type="dxa"/>
        <w:jc w:val="center"/>
        <w:tblLayout w:type="fixed"/>
        <w:tblLook w:val="0400" w:firstRow="0" w:lastRow="0" w:firstColumn="0" w:lastColumn="0" w:noHBand="0" w:noVBand="1"/>
      </w:tblPr>
      <w:tblGrid>
        <w:gridCol w:w="4678"/>
        <w:gridCol w:w="5245"/>
      </w:tblGrid>
      <w:tr w:rsidR="007127F9" w:rsidRPr="00DC330D" w14:paraId="3DDCA0BB" w14:textId="77777777" w:rsidTr="00873C1B">
        <w:trPr>
          <w:jc w:val="center"/>
        </w:trPr>
        <w:tc>
          <w:tcPr>
            <w:tcW w:w="4678" w:type="dxa"/>
          </w:tcPr>
          <w:p w14:paraId="7E65AA36" w14:textId="77777777" w:rsidR="007127F9" w:rsidRPr="00DC330D" w:rsidRDefault="00000000" w:rsidP="00873C1B">
            <w:pPr>
              <w:widowControl w:val="0"/>
              <w:jc w:val="center"/>
              <w:rPr>
                <w:rFonts w:ascii="Consolas" w:eastAsia="Consolas" w:hAnsi="Consolas" w:cs="Consolas"/>
                <w:b/>
                <w:bCs/>
                <w:sz w:val="28"/>
                <w:szCs w:val="28"/>
              </w:rPr>
            </w:pPr>
            <w:r w:rsidRPr="00DC330D">
              <w:rPr>
                <w:rFonts w:ascii="Consolas" w:eastAsia="Consolas" w:hAnsi="Consolas" w:cs="Consolas"/>
                <w:b/>
                <w:bCs/>
                <w:sz w:val="28"/>
                <w:szCs w:val="28"/>
              </w:rPr>
              <w:t>....................</w:t>
            </w:r>
          </w:p>
          <w:p w14:paraId="1D3FDD92" w14:textId="77777777" w:rsidR="007127F9" w:rsidRPr="00DC330D" w:rsidRDefault="00000000" w:rsidP="00873C1B">
            <w:pPr>
              <w:jc w:val="center"/>
              <w:rPr>
                <w:rFonts w:ascii="Consolas" w:eastAsia="Consolas" w:hAnsi="Consolas" w:cs="Consolas"/>
                <w:b/>
                <w:bCs/>
                <w:sz w:val="28"/>
                <w:szCs w:val="28"/>
              </w:rPr>
            </w:pPr>
            <w:r w:rsidRPr="00DC330D">
              <w:rPr>
                <w:rFonts w:ascii="Consolas" w:eastAsia="Consolas" w:hAnsi="Consolas" w:cs="Consolas"/>
                <w:b/>
                <w:bCs/>
                <w:sz w:val="28"/>
                <w:szCs w:val="28"/>
              </w:rPr>
              <w:t>.........................</w:t>
            </w:r>
          </w:p>
        </w:tc>
        <w:tc>
          <w:tcPr>
            <w:tcW w:w="5245" w:type="dxa"/>
          </w:tcPr>
          <w:p w14:paraId="3623D892" w14:textId="77777777" w:rsidR="007127F9" w:rsidRPr="00DC330D" w:rsidRDefault="00000000" w:rsidP="00873C1B">
            <w:pPr>
              <w:ind w:left="-4"/>
              <w:jc w:val="center"/>
              <w:rPr>
                <w:rFonts w:ascii="Consolas" w:eastAsia="Consolas" w:hAnsi="Consolas" w:cs="Consolas"/>
                <w:b/>
                <w:bCs/>
                <w:sz w:val="28"/>
                <w:szCs w:val="28"/>
              </w:rPr>
            </w:pPr>
            <w:r w:rsidRPr="00DC330D">
              <w:rPr>
                <w:rFonts w:ascii="Consolas" w:eastAsia="Consolas" w:hAnsi="Consolas" w:cs="Consolas"/>
                <w:b/>
                <w:bCs/>
                <w:sz w:val="28"/>
                <w:szCs w:val="28"/>
              </w:rPr>
              <w:t>..........................</w:t>
            </w:r>
          </w:p>
          <w:p w14:paraId="18382B2A" w14:textId="77777777" w:rsidR="007127F9" w:rsidRPr="00DC330D" w:rsidRDefault="00000000" w:rsidP="00873C1B">
            <w:pPr>
              <w:ind w:left="-4"/>
              <w:jc w:val="center"/>
              <w:rPr>
                <w:rFonts w:ascii="Consolas" w:eastAsia="Consolas" w:hAnsi="Consolas" w:cs="Consolas"/>
                <w:b/>
                <w:bCs/>
                <w:sz w:val="28"/>
                <w:szCs w:val="28"/>
              </w:rPr>
            </w:pPr>
            <w:r w:rsidRPr="00DC330D">
              <w:rPr>
                <w:rFonts w:ascii="Consolas" w:eastAsia="Consolas" w:hAnsi="Consolas" w:cs="Consolas"/>
                <w:b/>
                <w:bCs/>
                <w:sz w:val="28"/>
                <w:szCs w:val="28"/>
              </w:rPr>
              <w:t>............................</w:t>
            </w:r>
          </w:p>
        </w:tc>
      </w:tr>
    </w:tbl>
    <w:p w14:paraId="540F01CB" w14:textId="77777777" w:rsidR="007127F9" w:rsidRPr="00DC330D" w:rsidRDefault="00000000" w:rsidP="007127F9">
      <w:pPr>
        <w:ind w:right="624"/>
        <w:jc w:val="center"/>
        <w:rPr>
          <w:rFonts w:ascii="Consolas" w:hAnsi="Consolas"/>
        </w:rPr>
      </w:pPr>
    </w:p>
    <w:p w14:paraId="5EC4BD1C" w14:textId="77777777" w:rsidR="007127F9" w:rsidRPr="00DC330D" w:rsidRDefault="00000000" w:rsidP="007127F9">
      <w:pPr>
        <w:ind w:right="624"/>
        <w:jc w:val="center"/>
        <w:rPr>
          <w:rFonts w:ascii="Consolas" w:hAnsi="Consolas"/>
        </w:rPr>
      </w:pPr>
    </w:p>
    <w:p w14:paraId="3C97B862" w14:textId="77777777" w:rsidR="007127F9" w:rsidRPr="00DC330D" w:rsidRDefault="00000000" w:rsidP="007127F9">
      <w:pPr>
        <w:ind w:right="624"/>
        <w:jc w:val="both"/>
        <w:rPr>
          <w:rFonts w:ascii="Consolas" w:hAnsi="Consolas"/>
          <w:b/>
          <w:bCs/>
          <w:sz w:val="28"/>
          <w:szCs w:val="28"/>
        </w:rPr>
      </w:pPr>
      <w:r w:rsidRPr="00DC330D">
        <w:rPr>
          <w:rFonts w:ascii="Consolas" w:hAnsi="Consolas"/>
          <w:b/>
          <w:bCs/>
          <w:sz w:val="28"/>
          <w:szCs w:val="28"/>
        </w:rPr>
        <w:t>GESTOR DO CONTRATO:</w:t>
      </w:r>
    </w:p>
    <w:p w14:paraId="6832804F" w14:textId="77777777" w:rsidR="007127F9" w:rsidRPr="00DC330D" w:rsidRDefault="00000000" w:rsidP="007127F9">
      <w:pPr>
        <w:ind w:right="624"/>
        <w:jc w:val="both"/>
        <w:rPr>
          <w:rFonts w:ascii="Consolas" w:hAnsi="Consolas"/>
          <w:b/>
          <w:bCs/>
          <w:sz w:val="28"/>
          <w:szCs w:val="28"/>
        </w:rPr>
      </w:pPr>
    </w:p>
    <w:p w14:paraId="747135C8" w14:textId="77777777" w:rsidR="007127F9" w:rsidRPr="00DC330D" w:rsidRDefault="00000000" w:rsidP="007127F9">
      <w:pPr>
        <w:ind w:right="624"/>
        <w:jc w:val="both"/>
        <w:rPr>
          <w:rFonts w:ascii="Consolas" w:hAnsi="Consolas"/>
          <w:b/>
          <w:bCs/>
          <w:sz w:val="28"/>
          <w:szCs w:val="28"/>
        </w:rPr>
      </w:pPr>
    </w:p>
    <w:p w14:paraId="362926C1" w14:textId="77777777" w:rsidR="009F6FBF" w:rsidRPr="00DC330D" w:rsidRDefault="00000000" w:rsidP="009F6FBF">
      <w:pPr>
        <w:widowControl w:val="0"/>
        <w:jc w:val="center"/>
        <w:rPr>
          <w:rFonts w:ascii="Consolas" w:eastAsia="Consolas" w:hAnsi="Consolas" w:cs="Consolas"/>
          <w:b/>
          <w:bCs/>
          <w:sz w:val="28"/>
          <w:szCs w:val="28"/>
        </w:rPr>
      </w:pPr>
      <w:r w:rsidRPr="00DC330D">
        <w:rPr>
          <w:rFonts w:ascii="Consolas" w:eastAsia="Consolas" w:hAnsi="Consolas" w:cs="Consolas"/>
          <w:b/>
          <w:bCs/>
          <w:sz w:val="28"/>
          <w:szCs w:val="28"/>
        </w:rPr>
        <w:t>..............</w:t>
      </w:r>
    </w:p>
    <w:p w14:paraId="63C07F92" w14:textId="77777777" w:rsidR="007127F9" w:rsidRPr="00DC330D" w:rsidRDefault="00000000" w:rsidP="009F6FBF">
      <w:pPr>
        <w:ind w:right="624"/>
        <w:jc w:val="center"/>
        <w:rPr>
          <w:rFonts w:ascii="Consolas" w:hAnsi="Consolas"/>
          <w:sz w:val="28"/>
          <w:szCs w:val="28"/>
        </w:rPr>
      </w:pPr>
      <w:r w:rsidRPr="00DC330D">
        <w:rPr>
          <w:rFonts w:ascii="Consolas" w:eastAsia="Consolas" w:hAnsi="Consolas" w:cs="Consolas"/>
          <w:b/>
          <w:bCs/>
          <w:sz w:val="28"/>
          <w:szCs w:val="28"/>
        </w:rPr>
        <w:t>...................</w:t>
      </w:r>
    </w:p>
    <w:p w14:paraId="6AEAEC7D" w14:textId="77777777" w:rsidR="009F6FBF" w:rsidRPr="00DC330D" w:rsidRDefault="00000000" w:rsidP="007127F9">
      <w:pPr>
        <w:ind w:right="624"/>
        <w:jc w:val="both"/>
        <w:rPr>
          <w:rFonts w:ascii="Consolas" w:hAnsi="Consolas"/>
          <w:b/>
          <w:bCs/>
          <w:sz w:val="28"/>
          <w:szCs w:val="28"/>
        </w:rPr>
      </w:pPr>
    </w:p>
    <w:p w14:paraId="517F5931" w14:textId="77777777" w:rsidR="007127F9" w:rsidRPr="00DC330D" w:rsidRDefault="00000000" w:rsidP="007127F9">
      <w:pPr>
        <w:ind w:right="624"/>
        <w:jc w:val="both"/>
        <w:rPr>
          <w:rFonts w:ascii="Consolas" w:hAnsi="Consolas"/>
          <w:b/>
          <w:bCs/>
          <w:sz w:val="28"/>
          <w:szCs w:val="28"/>
        </w:rPr>
      </w:pPr>
      <w:r w:rsidRPr="00DC330D">
        <w:rPr>
          <w:rFonts w:ascii="Consolas" w:hAnsi="Consolas"/>
          <w:b/>
          <w:bCs/>
          <w:sz w:val="28"/>
          <w:szCs w:val="28"/>
        </w:rPr>
        <w:t>FISCAL DO CONTRATO:</w:t>
      </w:r>
    </w:p>
    <w:p w14:paraId="1D8D884A" w14:textId="77777777" w:rsidR="007127F9" w:rsidRPr="00DC330D" w:rsidRDefault="00000000" w:rsidP="007127F9">
      <w:pPr>
        <w:ind w:right="624"/>
        <w:jc w:val="both"/>
        <w:rPr>
          <w:rFonts w:ascii="Consolas" w:hAnsi="Consolas"/>
          <w:b/>
          <w:bCs/>
          <w:sz w:val="28"/>
          <w:szCs w:val="28"/>
        </w:rPr>
      </w:pPr>
    </w:p>
    <w:p w14:paraId="59B25067" w14:textId="77777777" w:rsidR="007127F9" w:rsidRPr="00DC330D" w:rsidRDefault="00000000" w:rsidP="007127F9">
      <w:pPr>
        <w:ind w:right="624"/>
        <w:jc w:val="both"/>
        <w:rPr>
          <w:rFonts w:ascii="Consolas" w:hAnsi="Consolas"/>
          <w:b/>
          <w:bCs/>
          <w:sz w:val="28"/>
          <w:szCs w:val="28"/>
        </w:rPr>
      </w:pPr>
    </w:p>
    <w:p w14:paraId="28C3713C" w14:textId="77777777" w:rsidR="007127F9" w:rsidRPr="00DC330D" w:rsidRDefault="00000000" w:rsidP="007127F9">
      <w:pPr>
        <w:ind w:right="624"/>
        <w:jc w:val="center"/>
        <w:rPr>
          <w:rFonts w:ascii="Consolas" w:hAnsi="Consolas"/>
          <w:b/>
          <w:sz w:val="28"/>
          <w:szCs w:val="28"/>
        </w:rPr>
      </w:pPr>
    </w:p>
    <w:p w14:paraId="6CDBE143" w14:textId="77777777" w:rsidR="009F6FBF" w:rsidRPr="00DC330D" w:rsidRDefault="00000000" w:rsidP="009F6FBF">
      <w:pPr>
        <w:widowControl w:val="0"/>
        <w:jc w:val="center"/>
        <w:rPr>
          <w:rFonts w:ascii="Consolas" w:eastAsia="Consolas" w:hAnsi="Consolas" w:cs="Consolas"/>
          <w:b/>
          <w:bCs/>
          <w:sz w:val="28"/>
          <w:szCs w:val="28"/>
        </w:rPr>
      </w:pPr>
      <w:r w:rsidRPr="00DC330D">
        <w:rPr>
          <w:rFonts w:ascii="Consolas" w:eastAsia="Consolas" w:hAnsi="Consolas" w:cs="Consolas"/>
          <w:b/>
          <w:bCs/>
          <w:sz w:val="28"/>
          <w:szCs w:val="28"/>
        </w:rPr>
        <w:t>....................</w:t>
      </w:r>
    </w:p>
    <w:p w14:paraId="4A5DB8B5" w14:textId="77777777" w:rsidR="006E12CE" w:rsidRPr="00DC330D" w:rsidRDefault="00000000" w:rsidP="009F6FBF">
      <w:pPr>
        <w:jc w:val="center"/>
        <w:rPr>
          <w:rFonts w:ascii="Consolas" w:hAnsi="Consolas" w:cs="Tahoma"/>
          <w:sz w:val="28"/>
          <w:szCs w:val="28"/>
        </w:rPr>
      </w:pPr>
      <w:r w:rsidRPr="00DC330D">
        <w:rPr>
          <w:rFonts w:ascii="Consolas" w:eastAsia="Consolas" w:hAnsi="Consolas" w:cs="Consolas"/>
          <w:b/>
          <w:bCs/>
          <w:sz w:val="28"/>
          <w:szCs w:val="28"/>
        </w:rPr>
        <w:t>.........................</w:t>
      </w:r>
    </w:p>
    <w:sectPr w:rsidR="006E12CE" w:rsidRPr="00DC330D" w:rsidSect="00625AD3">
      <w:headerReference w:type="default" r:id="rId33"/>
      <w:footerReference w:type="default" r:id="rId34"/>
      <w:pgSz w:w="11906" w:h="16838"/>
      <w:pgMar w:top="1134" w:right="1134" w:bottom="1134" w:left="113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A5E54" w14:textId="77777777" w:rsidR="00E5451D" w:rsidRDefault="00E5451D">
      <w:r>
        <w:separator/>
      </w:r>
    </w:p>
  </w:endnote>
  <w:endnote w:type="continuationSeparator" w:id="0">
    <w:p w14:paraId="61F54EFA" w14:textId="77777777" w:rsidR="00E5451D" w:rsidRDefault="00E54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font>
  <w:font w:name="Abadi MT Condensed Light">
    <w:altName w:val="Gill Sans MT Condensed"/>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WenQuanYi Micro He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9A210" w14:textId="77777777" w:rsidR="0037260B" w:rsidRPr="00043C58" w:rsidRDefault="0037260B">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A51C0" w14:textId="77777777" w:rsidR="00E5451D" w:rsidRDefault="00E5451D">
      <w:r>
        <w:separator/>
      </w:r>
    </w:p>
  </w:footnote>
  <w:footnote w:type="continuationSeparator" w:id="0">
    <w:p w14:paraId="25FC9CD0" w14:textId="77777777" w:rsidR="00E5451D" w:rsidRDefault="00E545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shd w:val="clear" w:color="auto" w:fill="FFFFFF"/>
      <w:tblLook w:val="04A0" w:firstRow="1" w:lastRow="0" w:firstColumn="1" w:lastColumn="0" w:noHBand="0" w:noVBand="1"/>
    </w:tblPr>
    <w:tblGrid>
      <w:gridCol w:w="1747"/>
      <w:gridCol w:w="8340"/>
    </w:tblGrid>
    <w:tr w:rsidR="00140E19" w:rsidRPr="00140E19" w14:paraId="65ABBC85" w14:textId="77777777">
      <w:trPr>
        <w:trHeight w:val="1538"/>
      </w:trPr>
      <w:tc>
        <w:tcPr>
          <w:tcW w:w="866" w:type="pct"/>
          <w:shd w:val="clear" w:color="auto" w:fill="FFFFFF"/>
        </w:tcPr>
        <w:p w14:paraId="36F90B37" w14:textId="77777777" w:rsidR="00140E19" w:rsidRPr="00140E19" w:rsidRDefault="00000000" w:rsidP="00140E19">
          <w:pPr>
            <w:tabs>
              <w:tab w:val="center" w:pos="4252"/>
              <w:tab w:val="right" w:pos="8504"/>
            </w:tabs>
            <w:ind w:left="567" w:right="624"/>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726565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75pt;margin-top:2.4pt;width:61.15pt;height:72.45pt;z-index:251660288">
                <v:imagedata r:id="rId1" o:title=""/>
                <w10:wrap type="square"/>
              </v:shape>
              <o:OLEObject Type="Embed" ProgID="PBrush" ShapeID="_x0000_s1027" DrawAspect="Content" ObjectID="_1853584989" r:id="rId2"/>
            </w:object>
          </w:r>
        </w:p>
      </w:tc>
      <w:tc>
        <w:tcPr>
          <w:tcW w:w="4134" w:type="pct"/>
          <w:shd w:val="clear" w:color="auto" w:fill="FFFFFF"/>
        </w:tcPr>
        <w:p w14:paraId="0B300930" w14:textId="77777777" w:rsidR="00140E19" w:rsidRPr="00140E19" w:rsidRDefault="00140E19" w:rsidP="00140E19">
          <w:pPr>
            <w:keepNext/>
            <w:widowControl w:val="0"/>
            <w:jc w:val="center"/>
            <w:outlineLvl w:val="0"/>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pPr>
          <w:r w:rsidRPr="00140E19">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t>Município de Pirajuí</w:t>
          </w:r>
        </w:p>
        <w:p w14:paraId="4CDD1F7F" w14:textId="77777777" w:rsidR="00140E19" w:rsidRPr="00140E19" w:rsidRDefault="00140E19" w:rsidP="00140E19">
          <w:pPr>
            <w:keepNext/>
            <w:widowControl w:val="0"/>
            <w:jc w:val="center"/>
            <w:outlineLvl w:val="0"/>
            <w:rPr>
              <w:rFonts w:ascii="Copperplate Gothic Light" w:eastAsia="Times New Roman" w:hAnsi="Copperplate Gothic Light"/>
              <w:sz w:val="24"/>
              <w:szCs w:val="24"/>
              <w:lang w:eastAsia="pt-BR"/>
            </w:rPr>
          </w:pPr>
          <w:r w:rsidRPr="00140E19">
            <w:rPr>
              <w:rFonts w:ascii="Copperplate Gothic Light" w:eastAsia="Times New Roman" w:hAnsi="Copperplate Gothic Light"/>
              <w:b/>
              <w:sz w:val="24"/>
              <w:szCs w:val="24"/>
              <w:lang w:eastAsia="pt-BR"/>
            </w:rPr>
            <w:t>DIRETORIA DE COMPRAS E LICITAÇÕES</w:t>
          </w:r>
        </w:p>
        <w:p w14:paraId="5A0E39A8" w14:textId="77777777" w:rsidR="00140E19" w:rsidRPr="00140E19" w:rsidRDefault="00140E19" w:rsidP="00140E19">
          <w:pPr>
            <w:tabs>
              <w:tab w:val="center" w:pos="4252"/>
              <w:tab w:val="right" w:pos="8504"/>
            </w:tabs>
            <w:ind w:left="567" w:right="624"/>
            <w:jc w:val="center"/>
            <w:rPr>
              <w:rFonts w:ascii="Times New Roman" w:hAnsi="Times New Roman"/>
              <w:i/>
              <w:sz w:val="18"/>
              <w:szCs w:val="18"/>
            </w:rPr>
          </w:pPr>
          <w:r w:rsidRPr="00140E19">
            <w:rPr>
              <w:rFonts w:ascii="Times New Roman" w:hAnsi="Times New Roman"/>
              <w:i/>
              <w:sz w:val="18"/>
              <w:szCs w:val="18"/>
            </w:rPr>
            <w:t xml:space="preserve">Praça Dr. Pedro da Rocha Braga, 116 - Centro - </w:t>
          </w:r>
          <w:proofErr w:type="spellStart"/>
          <w:r w:rsidRPr="00140E19">
            <w:rPr>
              <w:rFonts w:ascii="Times New Roman" w:hAnsi="Times New Roman"/>
              <w:i/>
              <w:sz w:val="18"/>
              <w:szCs w:val="18"/>
            </w:rPr>
            <w:t>Tel</w:t>
          </w:r>
          <w:proofErr w:type="spellEnd"/>
          <w:r w:rsidRPr="00140E19">
            <w:rPr>
              <w:rFonts w:ascii="Times New Roman" w:hAnsi="Times New Roman"/>
              <w:i/>
              <w:sz w:val="18"/>
              <w:szCs w:val="18"/>
            </w:rPr>
            <w:t>: (14) 99695-9161</w:t>
          </w:r>
        </w:p>
        <w:p w14:paraId="6EC6B8CC" w14:textId="77777777" w:rsidR="00140E19" w:rsidRDefault="00140E19" w:rsidP="00140E19">
          <w:pPr>
            <w:tabs>
              <w:tab w:val="center" w:pos="4252"/>
              <w:tab w:val="right" w:pos="8504"/>
            </w:tabs>
            <w:ind w:left="567" w:right="624"/>
            <w:jc w:val="center"/>
            <w:rPr>
              <w:rFonts w:ascii="Times New Roman" w:hAnsi="Times New Roman"/>
              <w:i/>
              <w:color w:val="000000"/>
              <w:sz w:val="18"/>
              <w:szCs w:val="18"/>
            </w:rPr>
          </w:pPr>
          <w:r w:rsidRPr="00140E19">
            <w:rPr>
              <w:rFonts w:ascii="Times New Roman" w:hAnsi="Times New Roman"/>
              <w:i/>
              <w:sz w:val="18"/>
              <w:szCs w:val="18"/>
            </w:rPr>
            <w:t>CEP 16.600-041 - Pirajuí/SP-CNPJ: 44.555.027/0001-16</w:t>
          </w:r>
          <w:r w:rsidRPr="00140E19">
            <w:rPr>
              <w:rFonts w:ascii="Times New Roman" w:hAnsi="Times New Roman"/>
              <w:i/>
              <w:color w:val="000000"/>
              <w:sz w:val="18"/>
              <w:szCs w:val="18"/>
            </w:rPr>
            <w:t>-e-mail: licitacoes@pirajui.sp.gov.br</w:t>
          </w:r>
        </w:p>
        <w:p w14:paraId="58AC50FC" w14:textId="77777777" w:rsidR="00140E19" w:rsidRPr="00140E19" w:rsidRDefault="00140E19" w:rsidP="00140E19">
          <w:pPr>
            <w:tabs>
              <w:tab w:val="center" w:pos="4252"/>
              <w:tab w:val="right" w:pos="8504"/>
            </w:tabs>
            <w:ind w:left="567" w:right="624"/>
            <w:jc w:val="center"/>
            <w:rPr>
              <w:rFonts w:ascii="Times New Roman" w:hAnsi="Times New Roman"/>
              <w:i/>
              <w:color w:val="000000"/>
              <w:sz w:val="18"/>
              <w:szCs w:val="18"/>
            </w:rPr>
          </w:pPr>
        </w:p>
      </w:tc>
    </w:tr>
  </w:tbl>
  <w:p w14:paraId="086C2684" w14:textId="77777777" w:rsidR="00140E19" w:rsidRPr="00140E19" w:rsidRDefault="00140E19" w:rsidP="00140E19">
    <w:pPr>
      <w:tabs>
        <w:tab w:val="center" w:pos="4252"/>
        <w:tab w:val="right" w:pos="8504"/>
      </w:tabs>
      <w:ind w:right="624"/>
      <w:jc w:val="both"/>
      <w:rPr>
        <w:rFonts w:ascii="Arial" w:hAnsi="Arial"/>
      </w:rPr>
    </w:pPr>
    <w:r w:rsidRPr="00140E19">
      <w:rPr>
        <w:rFonts w:ascii="Old English Text MT" w:hAnsi="Old English Text MT"/>
        <w:noProof/>
        <w:sz w:val="60"/>
        <w:szCs w:val="60"/>
        <w:lang w:eastAsia="pt-BR"/>
      </w:rPr>
      <mc:AlternateContent>
        <mc:Choice Requires="wps">
          <w:drawing>
            <wp:anchor distT="0" distB="0" distL="114300" distR="114300" simplePos="0" relativeHeight="251659264" behindDoc="0" locked="0" layoutInCell="1" allowOverlap="1" wp14:anchorId="3706AAD9" wp14:editId="15D51E20">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du="http://schemas.microsoft.com/office/word/2023/wordml/word16du" xmlns:w16sdtfl="http://schemas.microsoft.com/office/word/2024/wordml/sdtformatlock">
          <w:pict>
            <v:shapetype w14:anchorId="40CBBAA7"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p w14:paraId="380E5485" w14:textId="77777777" w:rsidR="0037260B" w:rsidRPr="00140E19" w:rsidRDefault="0037260B" w:rsidP="00140E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3" w15:restartNumberingAfterBreak="0">
    <w:nsid w:val="1D5C100D"/>
    <w:multiLevelType w:val="multilevel"/>
    <w:tmpl w:val="D2A6CA9A"/>
    <w:lvl w:ilvl="0">
      <w:start w:val="4"/>
      <w:numFmt w:val="decimal"/>
      <w:lvlText w:val="%1."/>
      <w:lvlJc w:val="left"/>
      <w:pPr>
        <w:ind w:left="360" w:hanging="360"/>
      </w:pPr>
      <w:rPr>
        <w:b/>
        <w:sz w:val="28"/>
        <w:szCs w:val="28"/>
      </w:rPr>
    </w:lvl>
    <w:lvl w:ilvl="1">
      <w:start w:val="1"/>
      <w:numFmt w:val="decimal"/>
      <w:pStyle w:val="Nivel2"/>
      <w:lvlText w:val="%1.%2."/>
      <w:lvlJc w:val="left"/>
      <w:pPr>
        <w:ind w:left="114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B9E324F"/>
    <w:multiLevelType w:val="multilevel"/>
    <w:tmpl w:val="562AE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1D4B6D"/>
    <w:multiLevelType w:val="hybridMultilevel"/>
    <w:tmpl w:val="BA2249B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9A43C5"/>
    <w:multiLevelType w:val="multilevel"/>
    <w:tmpl w:val="2F9821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2" w15:restartNumberingAfterBreak="0">
    <w:nsid w:val="68000EB5"/>
    <w:multiLevelType w:val="multilevel"/>
    <w:tmpl w:val="DF22C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E35A52"/>
    <w:multiLevelType w:val="hybridMultilevel"/>
    <w:tmpl w:val="FCF4AC0C"/>
    <w:lvl w:ilvl="0" w:tplc="A974662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8F8212B"/>
    <w:multiLevelType w:val="hybridMultilevel"/>
    <w:tmpl w:val="880CA540"/>
    <w:lvl w:ilvl="0" w:tplc="1A7E9752">
      <w:start w:val="1"/>
      <w:numFmt w:val="decimal"/>
      <w:lvlText w:val="2.%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34248287">
    <w:abstractNumId w:val="0"/>
  </w:num>
  <w:num w:numId="2" w16cid:durableId="13168093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890318">
    <w:abstractNumId w:val="7"/>
  </w:num>
  <w:num w:numId="4" w16cid:durableId="1830249251">
    <w:abstractNumId w:val="8"/>
  </w:num>
  <w:num w:numId="5" w16cid:durableId="548954056">
    <w:abstractNumId w:val="5"/>
  </w:num>
  <w:num w:numId="6" w16cid:durableId="30352013">
    <w:abstractNumId w:val="13"/>
  </w:num>
  <w:num w:numId="7" w16cid:durableId="766315422">
    <w:abstractNumId w:val="3"/>
  </w:num>
  <w:num w:numId="8" w16cid:durableId="1250626949">
    <w:abstractNumId w:val="11"/>
  </w:num>
  <w:num w:numId="9" w16cid:durableId="20799396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4830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01259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84690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0751281">
    <w:abstractNumId w:val="1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798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809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900957">
    <w:abstractNumId w:val="12"/>
  </w:num>
  <w:num w:numId="17" w16cid:durableId="1080836353">
    <w:abstractNumId w:val="6"/>
  </w:num>
  <w:num w:numId="18" w16cid:durableId="1853686933">
    <w:abstractNumId w:val="2"/>
  </w:num>
  <w:num w:numId="19" w16cid:durableId="11612876">
    <w:abstractNumId w:val="10"/>
  </w:num>
  <w:num w:numId="20" w16cid:durableId="17477255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4104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171206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CAB"/>
    <w:rsid w:val="000012DB"/>
    <w:rsid w:val="000040C2"/>
    <w:rsid w:val="00006427"/>
    <w:rsid w:val="00011B9B"/>
    <w:rsid w:val="00023821"/>
    <w:rsid w:val="00037DA9"/>
    <w:rsid w:val="00051A06"/>
    <w:rsid w:val="00056F54"/>
    <w:rsid w:val="00071776"/>
    <w:rsid w:val="00077736"/>
    <w:rsid w:val="00083F09"/>
    <w:rsid w:val="000B1AFA"/>
    <w:rsid w:val="000B2355"/>
    <w:rsid w:val="000E2EFE"/>
    <w:rsid w:val="000E5DEC"/>
    <w:rsid w:val="001009D1"/>
    <w:rsid w:val="001265FA"/>
    <w:rsid w:val="00140E19"/>
    <w:rsid w:val="0014141E"/>
    <w:rsid w:val="0015453C"/>
    <w:rsid w:val="0016169D"/>
    <w:rsid w:val="00167E74"/>
    <w:rsid w:val="001813E3"/>
    <w:rsid w:val="001B5EE9"/>
    <w:rsid w:val="001C6A42"/>
    <w:rsid w:val="001D132E"/>
    <w:rsid w:val="001F27EB"/>
    <w:rsid w:val="00201431"/>
    <w:rsid w:val="00215932"/>
    <w:rsid w:val="00216B2E"/>
    <w:rsid w:val="00223DB4"/>
    <w:rsid w:val="00276A97"/>
    <w:rsid w:val="002944B3"/>
    <w:rsid w:val="002954D8"/>
    <w:rsid w:val="002B656D"/>
    <w:rsid w:val="002B702F"/>
    <w:rsid w:val="002B7D99"/>
    <w:rsid w:val="002D53E3"/>
    <w:rsid w:val="002E1B98"/>
    <w:rsid w:val="002E7F7E"/>
    <w:rsid w:val="00314FFB"/>
    <w:rsid w:val="003233FB"/>
    <w:rsid w:val="00331F41"/>
    <w:rsid w:val="00363613"/>
    <w:rsid w:val="0037260B"/>
    <w:rsid w:val="00390216"/>
    <w:rsid w:val="00392AD7"/>
    <w:rsid w:val="003A1DD2"/>
    <w:rsid w:val="003C6407"/>
    <w:rsid w:val="003D62DF"/>
    <w:rsid w:val="003D7E02"/>
    <w:rsid w:val="00403843"/>
    <w:rsid w:val="00404A55"/>
    <w:rsid w:val="00405257"/>
    <w:rsid w:val="0042562B"/>
    <w:rsid w:val="00441967"/>
    <w:rsid w:val="004427C2"/>
    <w:rsid w:val="00443036"/>
    <w:rsid w:val="004479C9"/>
    <w:rsid w:val="004547C9"/>
    <w:rsid w:val="00463B3C"/>
    <w:rsid w:val="00466A62"/>
    <w:rsid w:val="00477316"/>
    <w:rsid w:val="0049072C"/>
    <w:rsid w:val="00496C1C"/>
    <w:rsid w:val="004970F4"/>
    <w:rsid w:val="00497DAB"/>
    <w:rsid w:val="004B0E0B"/>
    <w:rsid w:val="004C40FE"/>
    <w:rsid w:val="004C6F25"/>
    <w:rsid w:val="004D4C88"/>
    <w:rsid w:val="004E28C2"/>
    <w:rsid w:val="004E36D0"/>
    <w:rsid w:val="004E7D21"/>
    <w:rsid w:val="00514A1A"/>
    <w:rsid w:val="00521F35"/>
    <w:rsid w:val="005327A6"/>
    <w:rsid w:val="00585BD4"/>
    <w:rsid w:val="005A437A"/>
    <w:rsid w:val="005C2606"/>
    <w:rsid w:val="005C63CE"/>
    <w:rsid w:val="00601302"/>
    <w:rsid w:val="00624E4B"/>
    <w:rsid w:val="00625AD3"/>
    <w:rsid w:val="006314C8"/>
    <w:rsid w:val="00665AC0"/>
    <w:rsid w:val="00682309"/>
    <w:rsid w:val="00696AE7"/>
    <w:rsid w:val="006A6D83"/>
    <w:rsid w:val="006B267B"/>
    <w:rsid w:val="006C3EB8"/>
    <w:rsid w:val="006F3235"/>
    <w:rsid w:val="006F7036"/>
    <w:rsid w:val="007005AA"/>
    <w:rsid w:val="0070109E"/>
    <w:rsid w:val="00715BDD"/>
    <w:rsid w:val="00724F4C"/>
    <w:rsid w:val="00732993"/>
    <w:rsid w:val="007345A9"/>
    <w:rsid w:val="00736ABB"/>
    <w:rsid w:val="00743E61"/>
    <w:rsid w:val="00762C7E"/>
    <w:rsid w:val="00765C08"/>
    <w:rsid w:val="00776178"/>
    <w:rsid w:val="007822D7"/>
    <w:rsid w:val="007B484D"/>
    <w:rsid w:val="007E5042"/>
    <w:rsid w:val="00812098"/>
    <w:rsid w:val="008148ED"/>
    <w:rsid w:val="008164D1"/>
    <w:rsid w:val="0082376E"/>
    <w:rsid w:val="00833A81"/>
    <w:rsid w:val="00843CB7"/>
    <w:rsid w:val="008478B7"/>
    <w:rsid w:val="00875681"/>
    <w:rsid w:val="00892483"/>
    <w:rsid w:val="008B2331"/>
    <w:rsid w:val="008C6E61"/>
    <w:rsid w:val="008D270E"/>
    <w:rsid w:val="008D318E"/>
    <w:rsid w:val="008D734A"/>
    <w:rsid w:val="008D7A13"/>
    <w:rsid w:val="008D7F13"/>
    <w:rsid w:val="008F415B"/>
    <w:rsid w:val="009034C2"/>
    <w:rsid w:val="00933D3B"/>
    <w:rsid w:val="00934FB7"/>
    <w:rsid w:val="00936E5B"/>
    <w:rsid w:val="0095207B"/>
    <w:rsid w:val="009603ED"/>
    <w:rsid w:val="00963895"/>
    <w:rsid w:val="00986B6B"/>
    <w:rsid w:val="00990A67"/>
    <w:rsid w:val="0099330A"/>
    <w:rsid w:val="0099379D"/>
    <w:rsid w:val="009B7F74"/>
    <w:rsid w:val="009C27E0"/>
    <w:rsid w:val="009C7866"/>
    <w:rsid w:val="009D2C26"/>
    <w:rsid w:val="00A00E82"/>
    <w:rsid w:val="00A01F1C"/>
    <w:rsid w:val="00A01F2E"/>
    <w:rsid w:val="00A06091"/>
    <w:rsid w:val="00A1731D"/>
    <w:rsid w:val="00A17B5E"/>
    <w:rsid w:val="00A312F0"/>
    <w:rsid w:val="00A369E4"/>
    <w:rsid w:val="00A67F3B"/>
    <w:rsid w:val="00A85ABF"/>
    <w:rsid w:val="00A91EDE"/>
    <w:rsid w:val="00A96943"/>
    <w:rsid w:val="00AE0C88"/>
    <w:rsid w:val="00AE0DDA"/>
    <w:rsid w:val="00AE2128"/>
    <w:rsid w:val="00AE2E0F"/>
    <w:rsid w:val="00AE533E"/>
    <w:rsid w:val="00B04725"/>
    <w:rsid w:val="00B10D87"/>
    <w:rsid w:val="00B35990"/>
    <w:rsid w:val="00B4206B"/>
    <w:rsid w:val="00B42D36"/>
    <w:rsid w:val="00B461FA"/>
    <w:rsid w:val="00B479C9"/>
    <w:rsid w:val="00B84464"/>
    <w:rsid w:val="00BA3CAB"/>
    <w:rsid w:val="00BA717B"/>
    <w:rsid w:val="00BD0F33"/>
    <w:rsid w:val="00BE2ED8"/>
    <w:rsid w:val="00BE7EC0"/>
    <w:rsid w:val="00C07BE1"/>
    <w:rsid w:val="00C1722B"/>
    <w:rsid w:val="00C369BA"/>
    <w:rsid w:val="00C377D9"/>
    <w:rsid w:val="00C4085D"/>
    <w:rsid w:val="00C43BD7"/>
    <w:rsid w:val="00C44D64"/>
    <w:rsid w:val="00C50722"/>
    <w:rsid w:val="00C6184C"/>
    <w:rsid w:val="00C645C3"/>
    <w:rsid w:val="00C70A66"/>
    <w:rsid w:val="00C77292"/>
    <w:rsid w:val="00C9197F"/>
    <w:rsid w:val="00CD28A6"/>
    <w:rsid w:val="00CF3AD6"/>
    <w:rsid w:val="00CF553E"/>
    <w:rsid w:val="00D01388"/>
    <w:rsid w:val="00D030F1"/>
    <w:rsid w:val="00D169D0"/>
    <w:rsid w:val="00D31808"/>
    <w:rsid w:val="00D4643F"/>
    <w:rsid w:val="00D70DF4"/>
    <w:rsid w:val="00D8166F"/>
    <w:rsid w:val="00D83D47"/>
    <w:rsid w:val="00D96418"/>
    <w:rsid w:val="00D97CFC"/>
    <w:rsid w:val="00DA4946"/>
    <w:rsid w:val="00DB1CCA"/>
    <w:rsid w:val="00DB226C"/>
    <w:rsid w:val="00DB2794"/>
    <w:rsid w:val="00DC330D"/>
    <w:rsid w:val="00DD0A89"/>
    <w:rsid w:val="00DD0BEF"/>
    <w:rsid w:val="00E12864"/>
    <w:rsid w:val="00E1760F"/>
    <w:rsid w:val="00E24CE3"/>
    <w:rsid w:val="00E25EF3"/>
    <w:rsid w:val="00E374EE"/>
    <w:rsid w:val="00E5451D"/>
    <w:rsid w:val="00E63EC8"/>
    <w:rsid w:val="00E678AA"/>
    <w:rsid w:val="00E71B9C"/>
    <w:rsid w:val="00E80395"/>
    <w:rsid w:val="00E81EFF"/>
    <w:rsid w:val="00E918D7"/>
    <w:rsid w:val="00EB0799"/>
    <w:rsid w:val="00EB2617"/>
    <w:rsid w:val="00EC1A4B"/>
    <w:rsid w:val="00EE5AA6"/>
    <w:rsid w:val="00F13F42"/>
    <w:rsid w:val="00F21493"/>
    <w:rsid w:val="00F33DDA"/>
    <w:rsid w:val="00F364DB"/>
    <w:rsid w:val="00F41865"/>
    <w:rsid w:val="00F46FE3"/>
    <w:rsid w:val="00F62BA9"/>
    <w:rsid w:val="00F708D9"/>
    <w:rsid w:val="00F7504C"/>
    <w:rsid w:val="00F95F54"/>
    <w:rsid w:val="00FA2233"/>
    <w:rsid w:val="00FC70F6"/>
    <w:rsid w:val="00FD0442"/>
    <w:rsid w:val="00FD18CF"/>
    <w:rsid w:val="00FF0908"/>
    <w:rsid w:val="00FF7F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973CB"/>
  <w15:chartTrackingRefBased/>
  <w15:docId w15:val="{FE35026B-F696-43CD-AC61-69BAC7A31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CAB"/>
    <w:rPr>
      <w:rFonts w:ascii="Calibri" w:eastAsia="Calibri" w:hAnsi="Calibri" w:cs="Times New Roman"/>
    </w:rPr>
  </w:style>
  <w:style w:type="paragraph" w:styleId="Ttulo1">
    <w:name w:val="heading 1"/>
    <w:basedOn w:val="Normal"/>
    <w:next w:val="Normal"/>
    <w:link w:val="Ttulo1Char"/>
    <w:uiPriority w:val="9"/>
    <w:qFormat/>
    <w:rsid w:val="00BA3CAB"/>
    <w:pPr>
      <w:keepNext/>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BA3CAB"/>
    <w:pPr>
      <w:keepNext/>
      <w:outlineLvl w:val="1"/>
    </w:pPr>
    <w:rPr>
      <w:rFonts w:ascii="Times New Roman" w:eastAsia="Times New Roman" w:hAnsi="Times New Roman"/>
      <w:sz w:val="32"/>
      <w:szCs w:val="20"/>
    </w:rPr>
  </w:style>
  <w:style w:type="paragraph" w:styleId="Ttulo3">
    <w:name w:val="heading 3"/>
    <w:basedOn w:val="Normal"/>
    <w:next w:val="Normal"/>
    <w:link w:val="Ttulo3Char"/>
    <w:qFormat/>
    <w:rsid w:val="00BA3CAB"/>
    <w:pPr>
      <w:keepNext/>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BA3CAB"/>
    <w:pPr>
      <w:keepNext/>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BA3CAB"/>
    <w:pPr>
      <w:keepNext/>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BA3CAB"/>
    <w:pPr>
      <w:keepNext/>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BA3CAB"/>
    <w:pPr>
      <w:keepNext/>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BA3CAB"/>
    <w:pPr>
      <w:keepNext/>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BA3CAB"/>
    <w:pPr>
      <w:keepNext/>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3CAB"/>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BA3CAB"/>
    <w:rPr>
      <w:rFonts w:ascii="Times New Roman" w:eastAsia="Times New Roman" w:hAnsi="Times New Roman" w:cs="Times New Roman"/>
      <w:sz w:val="32"/>
      <w:szCs w:val="20"/>
    </w:rPr>
  </w:style>
  <w:style w:type="character" w:customStyle="1" w:styleId="Ttulo3Char">
    <w:name w:val="Título 3 Char"/>
    <w:basedOn w:val="Fontepargpadro"/>
    <w:link w:val="Ttulo3"/>
    <w:rsid w:val="00BA3CAB"/>
    <w:rPr>
      <w:rFonts w:ascii="Times New Roman" w:eastAsia="Times New Roman" w:hAnsi="Times New Roman" w:cs="Times New Roman"/>
      <w:b/>
      <w:bCs/>
      <w:sz w:val="36"/>
      <w:szCs w:val="20"/>
    </w:rPr>
  </w:style>
  <w:style w:type="character" w:customStyle="1" w:styleId="Ttulo4Char">
    <w:name w:val="Título 4 Char"/>
    <w:basedOn w:val="Fontepargpadro"/>
    <w:link w:val="Ttulo4"/>
    <w:rsid w:val="00BA3CAB"/>
    <w:rPr>
      <w:rFonts w:ascii="Times New Roman" w:eastAsia="Times New Roman" w:hAnsi="Times New Roman" w:cs="Times New Roman"/>
      <w:sz w:val="28"/>
      <w:szCs w:val="20"/>
    </w:rPr>
  </w:style>
  <w:style w:type="character" w:customStyle="1" w:styleId="Ttulo5Char">
    <w:name w:val="Título 5 Char"/>
    <w:basedOn w:val="Fontepargpadro"/>
    <w:link w:val="Ttulo5"/>
    <w:rsid w:val="00BA3CAB"/>
    <w:rPr>
      <w:rFonts w:ascii="Times New Roman" w:eastAsia="Times New Roman" w:hAnsi="Times New Roman" w:cs="Times New Roman"/>
      <w:sz w:val="28"/>
      <w:szCs w:val="20"/>
    </w:rPr>
  </w:style>
  <w:style w:type="character" w:customStyle="1" w:styleId="Ttulo6Char">
    <w:name w:val="Título 6 Char"/>
    <w:basedOn w:val="Fontepargpadro"/>
    <w:link w:val="Ttulo6"/>
    <w:rsid w:val="00BA3CAB"/>
    <w:rPr>
      <w:rFonts w:ascii="Times New Roman" w:eastAsia="Times New Roman" w:hAnsi="Times New Roman" w:cs="Times New Roman"/>
      <w:sz w:val="28"/>
      <w:szCs w:val="20"/>
    </w:rPr>
  </w:style>
  <w:style w:type="character" w:customStyle="1" w:styleId="Ttulo7Char">
    <w:name w:val="Título 7 Char"/>
    <w:basedOn w:val="Fontepargpadro"/>
    <w:link w:val="Ttulo7"/>
    <w:uiPriority w:val="99"/>
    <w:rsid w:val="00BA3CAB"/>
    <w:rPr>
      <w:rFonts w:ascii="Times New Roman" w:eastAsia="Times New Roman" w:hAnsi="Times New Roman" w:cs="Times New Roman"/>
      <w:b/>
      <w:bCs/>
      <w:sz w:val="28"/>
      <w:szCs w:val="20"/>
    </w:rPr>
  </w:style>
  <w:style w:type="character" w:customStyle="1" w:styleId="Ttulo8Char">
    <w:name w:val="Título 8 Char"/>
    <w:basedOn w:val="Fontepargpadro"/>
    <w:link w:val="Ttulo8"/>
    <w:uiPriority w:val="99"/>
    <w:rsid w:val="00BA3CAB"/>
    <w:rPr>
      <w:rFonts w:ascii="Times New Roman" w:eastAsia="Times New Roman" w:hAnsi="Times New Roman" w:cs="Times New Roman"/>
      <w:b/>
      <w:bCs/>
      <w:sz w:val="28"/>
      <w:szCs w:val="20"/>
    </w:rPr>
  </w:style>
  <w:style w:type="character" w:customStyle="1" w:styleId="Ttulo9Char">
    <w:name w:val="Título 9 Char"/>
    <w:basedOn w:val="Fontepargpadro"/>
    <w:link w:val="Ttulo9"/>
    <w:uiPriority w:val="99"/>
    <w:rsid w:val="00BA3CAB"/>
    <w:rPr>
      <w:rFonts w:ascii="Times New Roman" w:eastAsia="Times New Roman" w:hAnsi="Times New Roman" w:cs="Times New Roman"/>
      <w:b/>
      <w:bCs/>
      <w:sz w:val="28"/>
      <w:szCs w:val="20"/>
    </w:rPr>
  </w:style>
  <w:style w:type="paragraph" w:styleId="Cabealho">
    <w:name w:val="header"/>
    <w:aliases w:val="Cabeçalho superior,Heading 1a,h,he,HeaderNN"/>
    <w:basedOn w:val="Normal"/>
    <w:link w:val="CabealhoChar"/>
    <w:uiPriority w:val="99"/>
    <w:rsid w:val="00BA3CAB"/>
    <w:pPr>
      <w:tabs>
        <w:tab w:val="center" w:pos="4252"/>
        <w:tab w:val="right" w:pos="8504"/>
      </w:tabs>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basedOn w:val="Fontepargpadro"/>
    <w:link w:val="Cabealho"/>
    <w:uiPriority w:val="99"/>
    <w:rsid w:val="00BA3CAB"/>
    <w:rPr>
      <w:rFonts w:ascii="Times New Roman" w:eastAsia="Times New Roman" w:hAnsi="Times New Roman" w:cs="Times New Roman"/>
      <w:sz w:val="20"/>
      <w:szCs w:val="20"/>
      <w:lang w:eastAsia="pt-BR"/>
    </w:rPr>
  </w:style>
  <w:style w:type="character" w:styleId="Hyperlink">
    <w:name w:val="Hyperlink"/>
    <w:rsid w:val="00BA3CAB"/>
    <w:rPr>
      <w:color w:val="0000FF"/>
      <w:u w:val="single"/>
    </w:rPr>
  </w:style>
  <w:style w:type="paragraph" w:styleId="Rodap">
    <w:name w:val="footer"/>
    <w:basedOn w:val="Normal"/>
    <w:link w:val="RodapChar"/>
    <w:uiPriority w:val="99"/>
    <w:unhideWhenUsed/>
    <w:rsid w:val="00BA3CAB"/>
    <w:pPr>
      <w:tabs>
        <w:tab w:val="center" w:pos="4252"/>
        <w:tab w:val="right" w:pos="8504"/>
      </w:tabs>
    </w:pPr>
  </w:style>
  <w:style w:type="character" w:customStyle="1" w:styleId="RodapChar">
    <w:name w:val="Rodapé Char"/>
    <w:basedOn w:val="Fontepargpadro"/>
    <w:link w:val="Rodap"/>
    <w:uiPriority w:val="99"/>
    <w:rsid w:val="00BA3CAB"/>
    <w:rPr>
      <w:rFonts w:ascii="Calibri" w:eastAsia="Calibri" w:hAnsi="Calibri" w:cs="Times New Roman"/>
    </w:rPr>
  </w:style>
  <w:style w:type="table" w:styleId="Tabelacomgrade">
    <w:name w:val="Table Grid"/>
    <w:basedOn w:val="Tabelanormal"/>
    <w:uiPriority w:val="39"/>
    <w:rsid w:val="00BA3CAB"/>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A3CAB"/>
    <w:rPr>
      <w:rFonts w:ascii="Tahoma" w:hAnsi="Tahoma"/>
      <w:sz w:val="16"/>
      <w:szCs w:val="16"/>
    </w:rPr>
  </w:style>
  <w:style w:type="character" w:customStyle="1" w:styleId="TextodebaloChar">
    <w:name w:val="Texto de balão Char"/>
    <w:basedOn w:val="Fontepargpadro"/>
    <w:link w:val="Textodebalo"/>
    <w:uiPriority w:val="99"/>
    <w:semiHidden/>
    <w:rsid w:val="00BA3CAB"/>
    <w:rPr>
      <w:rFonts w:ascii="Tahoma" w:eastAsia="Calibri" w:hAnsi="Tahoma" w:cs="Times New Roman"/>
      <w:sz w:val="16"/>
      <w:szCs w:val="16"/>
    </w:rPr>
  </w:style>
  <w:style w:type="paragraph" w:styleId="Ttulo">
    <w:name w:val="Title"/>
    <w:basedOn w:val="Normal"/>
    <w:link w:val="TtuloChar"/>
    <w:uiPriority w:val="99"/>
    <w:qFormat/>
    <w:rsid w:val="00BA3CAB"/>
    <w:pPr>
      <w:tabs>
        <w:tab w:val="left" w:pos="-2552"/>
        <w:tab w:val="left" w:pos="6237"/>
      </w:tabs>
      <w:jc w:val="center"/>
    </w:pPr>
    <w:rPr>
      <w:rFonts w:ascii="Times New Roman" w:eastAsia="Times New Roman" w:hAnsi="Times New Roman"/>
      <w:b/>
      <w:i/>
      <w:sz w:val="54"/>
      <w:szCs w:val="20"/>
      <w:u w:val="single"/>
    </w:rPr>
  </w:style>
  <w:style w:type="character" w:customStyle="1" w:styleId="TtuloChar">
    <w:name w:val="Título Char"/>
    <w:basedOn w:val="Fontepargpadro"/>
    <w:link w:val="Ttulo"/>
    <w:uiPriority w:val="99"/>
    <w:rsid w:val="00BA3CAB"/>
    <w:rPr>
      <w:rFonts w:ascii="Times New Roman" w:eastAsia="Times New Roman" w:hAnsi="Times New Roman" w:cs="Times New Roman"/>
      <w:b/>
      <w:i/>
      <w:sz w:val="54"/>
      <w:szCs w:val="20"/>
      <w:u w:val="single"/>
    </w:rPr>
  </w:style>
  <w:style w:type="paragraph" w:styleId="Subttulo">
    <w:name w:val="Subtitle"/>
    <w:basedOn w:val="Normal"/>
    <w:link w:val="SubttuloChar"/>
    <w:uiPriority w:val="99"/>
    <w:qFormat/>
    <w:rsid w:val="00BA3CAB"/>
    <w:pPr>
      <w:tabs>
        <w:tab w:val="left" w:pos="-2552"/>
        <w:tab w:val="left" w:pos="6237"/>
      </w:tabs>
      <w:jc w:val="center"/>
    </w:pPr>
    <w:rPr>
      <w:rFonts w:ascii="Courier New" w:eastAsia="Times New Roman" w:hAnsi="Courier New"/>
      <w:i/>
      <w:sz w:val="20"/>
      <w:szCs w:val="20"/>
    </w:rPr>
  </w:style>
  <w:style w:type="character" w:customStyle="1" w:styleId="SubttuloChar">
    <w:name w:val="Subtítulo Char"/>
    <w:basedOn w:val="Fontepargpadro"/>
    <w:link w:val="Subttulo"/>
    <w:uiPriority w:val="99"/>
    <w:rsid w:val="00BA3CAB"/>
    <w:rPr>
      <w:rFonts w:ascii="Courier New" w:eastAsia="Times New Roman" w:hAnsi="Courier New" w:cs="Times New Roman"/>
      <w:i/>
      <w:sz w:val="20"/>
      <w:szCs w:val="20"/>
    </w:rPr>
  </w:style>
  <w:style w:type="paragraph" w:styleId="Corpodetexto">
    <w:name w:val="Body Text"/>
    <w:basedOn w:val="Normal"/>
    <w:link w:val="CorpodetextoChar"/>
    <w:uiPriority w:val="99"/>
    <w:rsid w:val="00BA3CAB"/>
    <w:pPr>
      <w:jc w:val="both"/>
    </w:pPr>
    <w:rPr>
      <w:rFonts w:ascii="Times New Roman" w:eastAsia="Times New Roman" w:hAnsi="Times New Roman"/>
      <w:sz w:val="28"/>
      <w:szCs w:val="20"/>
    </w:rPr>
  </w:style>
  <w:style w:type="character" w:customStyle="1" w:styleId="CorpodetextoChar">
    <w:name w:val="Corpo de texto Char"/>
    <w:basedOn w:val="Fontepargpadro"/>
    <w:link w:val="Corpodetexto"/>
    <w:uiPriority w:val="99"/>
    <w:rsid w:val="00BA3CAB"/>
    <w:rPr>
      <w:rFonts w:ascii="Times New Roman" w:eastAsia="Times New Roman" w:hAnsi="Times New Roman" w:cs="Times New Roman"/>
      <w:sz w:val="28"/>
      <w:szCs w:val="20"/>
    </w:rPr>
  </w:style>
  <w:style w:type="paragraph" w:styleId="Recuodecorpodetexto">
    <w:name w:val="Body Text Indent"/>
    <w:basedOn w:val="Normal"/>
    <w:link w:val="RecuodecorpodetextoChar"/>
    <w:uiPriority w:val="99"/>
    <w:rsid w:val="00BA3CAB"/>
    <w:pPr>
      <w:ind w:left="1065"/>
      <w:jc w:val="both"/>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uiPriority w:val="99"/>
    <w:rsid w:val="00BA3CAB"/>
    <w:rPr>
      <w:rFonts w:ascii="Times New Roman" w:eastAsia="Times New Roman" w:hAnsi="Times New Roman" w:cs="Times New Roman"/>
      <w:sz w:val="28"/>
      <w:szCs w:val="20"/>
    </w:rPr>
  </w:style>
  <w:style w:type="paragraph" w:styleId="Corpodetexto2">
    <w:name w:val="Body Text 2"/>
    <w:basedOn w:val="Normal"/>
    <w:link w:val="Corpodetexto2Char"/>
    <w:uiPriority w:val="99"/>
    <w:rsid w:val="00BA3CAB"/>
    <w:pPr>
      <w:jc w:val="both"/>
    </w:pPr>
    <w:rPr>
      <w:rFonts w:ascii="Times New Roman" w:eastAsia="Times New Roman" w:hAnsi="Times New Roman"/>
      <w:sz w:val="32"/>
      <w:szCs w:val="20"/>
    </w:rPr>
  </w:style>
  <w:style w:type="character" w:customStyle="1" w:styleId="Corpodetexto2Char">
    <w:name w:val="Corpo de texto 2 Char"/>
    <w:basedOn w:val="Fontepargpadro"/>
    <w:link w:val="Corpodetexto2"/>
    <w:uiPriority w:val="99"/>
    <w:rsid w:val="00BA3CAB"/>
    <w:rPr>
      <w:rFonts w:ascii="Times New Roman" w:eastAsia="Times New Roman" w:hAnsi="Times New Roman" w:cs="Times New Roman"/>
      <w:sz w:val="32"/>
      <w:szCs w:val="20"/>
    </w:rPr>
  </w:style>
  <w:style w:type="paragraph" w:styleId="Recuodecorpodetexto2">
    <w:name w:val="Body Text Indent 2"/>
    <w:basedOn w:val="Normal"/>
    <w:link w:val="Recuodecorpodetexto2Char"/>
    <w:uiPriority w:val="99"/>
    <w:rsid w:val="00BA3CAB"/>
    <w:pPr>
      <w:ind w:left="3540"/>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uiPriority w:val="99"/>
    <w:rsid w:val="00BA3CAB"/>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rsid w:val="00BA3CAB"/>
    <w:pPr>
      <w:ind w:left="4245"/>
      <w:jc w:val="both"/>
    </w:pPr>
    <w:rPr>
      <w:rFonts w:ascii="Times New Roman" w:eastAsia="Times New Roman" w:hAnsi="Times New Roman"/>
      <w:sz w:val="28"/>
      <w:szCs w:val="20"/>
    </w:rPr>
  </w:style>
  <w:style w:type="character" w:customStyle="1" w:styleId="Recuodecorpodetexto3Char">
    <w:name w:val="Recuo de corpo de texto 3 Char"/>
    <w:basedOn w:val="Fontepargpadro"/>
    <w:link w:val="Recuodecorpodetexto3"/>
    <w:uiPriority w:val="99"/>
    <w:rsid w:val="00BA3CAB"/>
    <w:rPr>
      <w:rFonts w:ascii="Times New Roman" w:eastAsia="Times New Roman" w:hAnsi="Times New Roman" w:cs="Times New Roman"/>
      <w:sz w:val="28"/>
      <w:szCs w:val="20"/>
    </w:rPr>
  </w:style>
  <w:style w:type="paragraph" w:styleId="Corpodetexto3">
    <w:name w:val="Body Text 3"/>
    <w:basedOn w:val="Normal"/>
    <w:link w:val="Corpodetexto3Char"/>
    <w:uiPriority w:val="99"/>
    <w:rsid w:val="00BA3CAB"/>
    <w:rPr>
      <w:rFonts w:ascii="Times New Roman" w:eastAsia="Times New Roman" w:hAnsi="Times New Roman"/>
      <w:sz w:val="28"/>
      <w:szCs w:val="20"/>
    </w:rPr>
  </w:style>
  <w:style w:type="character" w:customStyle="1" w:styleId="Corpodetexto3Char">
    <w:name w:val="Corpo de texto 3 Char"/>
    <w:basedOn w:val="Fontepargpadro"/>
    <w:link w:val="Corpodetexto3"/>
    <w:uiPriority w:val="99"/>
    <w:rsid w:val="00BA3CAB"/>
    <w:rPr>
      <w:rFonts w:ascii="Times New Roman" w:eastAsia="Times New Roman" w:hAnsi="Times New Roman" w:cs="Times New Roman"/>
      <w:sz w:val="28"/>
      <w:szCs w:val="20"/>
    </w:rPr>
  </w:style>
  <w:style w:type="character" w:styleId="Nmerodepgina">
    <w:name w:val="page number"/>
    <w:basedOn w:val="Fontepargpadro"/>
    <w:rsid w:val="00BA3CAB"/>
  </w:style>
  <w:style w:type="paragraph" w:styleId="PargrafodaLista">
    <w:name w:val="List Paragraph"/>
    <w:aliases w:val="Itemização,Subtítulo Projeto Básico"/>
    <w:basedOn w:val="Normal"/>
    <w:link w:val="PargrafodaListaChar"/>
    <w:uiPriority w:val="34"/>
    <w:qFormat/>
    <w:rsid w:val="00BA3CAB"/>
    <w:pPr>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BA3CAB"/>
    <w:pPr>
      <w:spacing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BA3CAB"/>
    <w:pPr>
      <w:widowControl w:val="0"/>
      <w:spacing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BA3CAB"/>
    <w:pPr>
      <w:widowControl w:val="0"/>
      <w:overflowPunct w:val="0"/>
      <w:autoSpaceDE w:val="0"/>
      <w:autoSpaceDN w:val="0"/>
      <w:adjustRightInd w:val="0"/>
      <w:spacing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semiHidden/>
    <w:rsid w:val="00BA3CAB"/>
    <w:pPr>
      <w:overflowPunct w:val="0"/>
      <w:autoSpaceDE w:val="0"/>
      <w:autoSpaceDN w:val="0"/>
      <w:adjustRightInd w:val="0"/>
      <w:jc w:val="both"/>
      <w:textAlignment w:val="baseline"/>
    </w:pPr>
    <w:rPr>
      <w:rFonts w:ascii="Arial" w:eastAsia="Times New Roman" w:hAnsi="Arial"/>
      <w:sz w:val="20"/>
      <w:szCs w:val="20"/>
      <w:lang w:val="en-US"/>
    </w:rPr>
  </w:style>
  <w:style w:type="character" w:customStyle="1" w:styleId="TextodenotaderodapChar">
    <w:name w:val="Texto de nota de rodapé Char"/>
    <w:basedOn w:val="Fontepargpadro"/>
    <w:link w:val="Textodenotaderodap"/>
    <w:uiPriority w:val="99"/>
    <w:semiHidden/>
    <w:rsid w:val="00BA3CAB"/>
    <w:rPr>
      <w:rFonts w:ascii="Arial" w:eastAsia="Times New Roman" w:hAnsi="Arial" w:cs="Times New Roman"/>
      <w:sz w:val="20"/>
      <w:szCs w:val="20"/>
      <w:lang w:val="en-US"/>
    </w:rPr>
  </w:style>
  <w:style w:type="paragraph" w:styleId="Textoembloco">
    <w:name w:val="Block Text"/>
    <w:basedOn w:val="Normal"/>
    <w:uiPriority w:val="99"/>
    <w:rsid w:val="00BA3CAB"/>
    <w:pPr>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BA3CAB"/>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BA3CAB"/>
    <w:pPr>
      <w:jc w:val="center"/>
    </w:pPr>
    <w:rPr>
      <w:rFonts w:ascii="Arial" w:hAnsi="Arial" w:cs="Arial"/>
      <w:b/>
      <w:bCs/>
      <w:caps/>
      <w:snapToGrid w:val="0"/>
      <w:sz w:val="24"/>
      <w:szCs w:val="24"/>
    </w:rPr>
  </w:style>
  <w:style w:type="paragraph" w:styleId="Commarcadores">
    <w:name w:val="List Bullet"/>
    <w:basedOn w:val="Normal"/>
    <w:uiPriority w:val="99"/>
    <w:rsid w:val="00BA3CAB"/>
    <w:pPr>
      <w:numPr>
        <w:numId w:val="1"/>
      </w:numPr>
    </w:pPr>
    <w:rPr>
      <w:rFonts w:ascii="Helv" w:eastAsia="Times New Roman" w:hAnsi="Helv"/>
      <w:sz w:val="20"/>
      <w:szCs w:val="20"/>
      <w:lang w:val="en-US" w:eastAsia="pt-BR"/>
    </w:rPr>
  </w:style>
  <w:style w:type="character" w:customStyle="1" w:styleId="st1">
    <w:name w:val="st1"/>
    <w:basedOn w:val="Fontepargpadro"/>
    <w:rsid w:val="00BA3CAB"/>
  </w:style>
  <w:style w:type="paragraph" w:customStyle="1" w:styleId="Default">
    <w:name w:val="Default"/>
    <w:uiPriority w:val="99"/>
    <w:rsid w:val="00BA3CAB"/>
    <w:pPr>
      <w:autoSpaceDE w:val="0"/>
      <w:autoSpaceDN w:val="0"/>
      <w:adjustRightInd w:val="0"/>
    </w:pPr>
    <w:rPr>
      <w:rFonts w:ascii="Arial" w:eastAsia="Times New Roman" w:hAnsi="Arial" w:cs="Arial"/>
      <w:color w:val="000000"/>
      <w:sz w:val="24"/>
      <w:szCs w:val="24"/>
      <w:lang w:eastAsia="pt-BR"/>
    </w:rPr>
  </w:style>
  <w:style w:type="character" w:customStyle="1" w:styleId="CharChar1">
    <w:name w:val="Char Char1"/>
    <w:semiHidden/>
    <w:rsid w:val="00BA3CAB"/>
    <w:rPr>
      <w:sz w:val="28"/>
      <w:lang w:val="pt-BR" w:eastAsia="pt-BR" w:bidi="ar-SA"/>
    </w:rPr>
  </w:style>
  <w:style w:type="character" w:customStyle="1" w:styleId="apple-style-span">
    <w:name w:val="apple-style-span"/>
    <w:basedOn w:val="Fontepargpadro"/>
    <w:rsid w:val="00BA3CAB"/>
  </w:style>
  <w:style w:type="character" w:customStyle="1" w:styleId="apple-converted-space">
    <w:name w:val="apple-converted-space"/>
    <w:basedOn w:val="Fontepargpadro"/>
    <w:qFormat/>
    <w:rsid w:val="00BA3CAB"/>
  </w:style>
  <w:style w:type="paragraph" w:styleId="SemEspaamento">
    <w:name w:val="No Spacing"/>
    <w:link w:val="SemEspaamentoChar"/>
    <w:qFormat/>
    <w:rsid w:val="00BA3CAB"/>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BA3CAB"/>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rsid w:val="00BA3CAB"/>
    <w:rPr>
      <w:rFonts w:ascii="Courier New" w:eastAsia="Times New Roman" w:hAnsi="Courier New" w:cs="Courier New"/>
      <w:sz w:val="20"/>
      <w:szCs w:val="20"/>
      <w:lang w:eastAsia="pt-BR"/>
    </w:rPr>
  </w:style>
  <w:style w:type="character" w:styleId="Forte">
    <w:name w:val="Strong"/>
    <w:uiPriority w:val="22"/>
    <w:qFormat/>
    <w:rsid w:val="00BA3CAB"/>
    <w:rPr>
      <w:b/>
      <w:bCs/>
    </w:rPr>
  </w:style>
  <w:style w:type="character" w:styleId="HiperlinkVisitado">
    <w:name w:val="FollowedHyperlink"/>
    <w:uiPriority w:val="99"/>
    <w:semiHidden/>
    <w:unhideWhenUsed/>
    <w:rsid w:val="00BA3CAB"/>
    <w:rPr>
      <w:color w:val="800080"/>
      <w:u w:val="single"/>
    </w:rPr>
  </w:style>
  <w:style w:type="paragraph" w:styleId="Pr-formataoHTML">
    <w:name w:val="HTML Preformatted"/>
    <w:basedOn w:val="Normal"/>
    <w:link w:val="Pr-formataoHTMLChar"/>
    <w:uiPriority w:val="99"/>
    <w:semiHidden/>
    <w:unhideWhenUsed/>
    <w:rsid w:val="00BA3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BA3CAB"/>
    <w:rPr>
      <w:rFonts w:ascii="Courier New" w:eastAsia="Times New Roman" w:hAnsi="Courier New" w:cs="Courier New"/>
      <w:sz w:val="20"/>
      <w:szCs w:val="20"/>
      <w:lang w:eastAsia="pt-BR"/>
    </w:rPr>
  </w:style>
  <w:style w:type="paragraph" w:customStyle="1" w:styleId="msonormal0">
    <w:name w:val="msonormal"/>
    <w:basedOn w:val="Normal"/>
    <w:rsid w:val="00BA3CAB"/>
    <w:pPr>
      <w:spacing w:before="100" w:beforeAutospacing="1" w:after="100" w:afterAutospacing="1"/>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BA3CAB"/>
    <w:pPr>
      <w:spacing w:before="100" w:beforeAutospacing="1" w:after="100" w:afterAutospacing="1"/>
    </w:pPr>
    <w:rPr>
      <w:rFonts w:ascii="Times New Roman" w:eastAsia="Times New Roman" w:hAnsi="Times New Roman"/>
      <w:color w:val="000000"/>
      <w:sz w:val="24"/>
      <w:szCs w:val="24"/>
      <w:lang w:eastAsia="pt-BR"/>
    </w:rPr>
  </w:style>
  <w:style w:type="paragraph" w:styleId="Textodecomentrio">
    <w:name w:val="annotation text"/>
    <w:basedOn w:val="Normal"/>
    <w:link w:val="TextodecomentrioChar"/>
    <w:unhideWhenUsed/>
    <w:qFormat/>
    <w:rsid w:val="00BA3CAB"/>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BA3CAB"/>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BA3CAB"/>
    <w:pPr>
      <w:spacing w:line="480" w:lineRule="atLeast"/>
      <w:ind w:left="-851" w:right="-1650"/>
    </w:pPr>
    <w:rPr>
      <w:rFonts w:ascii="Helv" w:eastAsia="Times New Roman" w:hAnsi="Helv"/>
      <w:b/>
      <w:sz w:val="18"/>
      <w:szCs w:val="20"/>
      <w:lang w:eastAsia="pt-BR"/>
    </w:rPr>
  </w:style>
  <w:style w:type="paragraph" w:styleId="Lista">
    <w:name w:val="List"/>
    <w:basedOn w:val="Corpodetexto"/>
    <w:uiPriority w:val="99"/>
    <w:semiHidden/>
    <w:unhideWhenUsed/>
    <w:rsid w:val="00BA3CAB"/>
    <w:pPr>
      <w:suppressAutoHyphens/>
    </w:pPr>
    <w:rPr>
      <w:rFonts w:ascii="Garamond" w:eastAsia="Batang" w:hAnsi="Garamond" w:cs="Tahoma"/>
      <w:kern w:val="2"/>
      <w:lang w:eastAsia="ar-SA"/>
    </w:rPr>
  </w:style>
  <w:style w:type="paragraph" w:styleId="Assinatura">
    <w:name w:val="Signature"/>
    <w:basedOn w:val="Normal"/>
    <w:link w:val="AssinaturaChar"/>
    <w:uiPriority w:val="99"/>
    <w:semiHidden/>
    <w:unhideWhenUsed/>
    <w:rsid w:val="00BA3CAB"/>
    <w:pPr>
      <w:autoSpaceDE w:val="0"/>
      <w:autoSpaceDN w:val="0"/>
      <w:adjustRightInd w:val="0"/>
      <w:spacing w:before="51" w:after="51"/>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semiHidden/>
    <w:rsid w:val="00BA3CAB"/>
    <w:rPr>
      <w:rFonts w:ascii="Arial" w:eastAsia="Times New Roman" w:hAnsi="Arial" w:cs="Times New Roman"/>
      <w:i/>
      <w:iCs/>
      <w:sz w:val="20"/>
      <w:szCs w:val="20"/>
      <w:lang w:eastAsia="pt-BR"/>
    </w:rPr>
  </w:style>
  <w:style w:type="paragraph" w:styleId="MapadoDocumento">
    <w:name w:val="Document Map"/>
    <w:basedOn w:val="Normal"/>
    <w:link w:val="MapadoDocumentoChar"/>
    <w:uiPriority w:val="99"/>
    <w:semiHidden/>
    <w:unhideWhenUsed/>
    <w:rsid w:val="00BA3CAB"/>
    <w:pPr>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BA3CAB"/>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BA3CAB"/>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BA3CAB"/>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BA3CAB"/>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BA3CAB"/>
    <w:rPr>
      <w:rFonts w:ascii="Times New Roman" w:eastAsia="Times New Roman" w:hAnsi="Times New Roman" w:cs="Times New Roman"/>
      <w:sz w:val="20"/>
      <w:szCs w:val="20"/>
      <w:lang w:eastAsia="pt-BR"/>
    </w:rPr>
  </w:style>
  <w:style w:type="character" w:customStyle="1" w:styleId="PargrafodaListaChar">
    <w:name w:val="Parágrafo da Lista Char"/>
    <w:aliases w:val="Itemização Char,Subtítulo Projeto Básico Char"/>
    <w:link w:val="PargrafodaLista"/>
    <w:uiPriority w:val="34"/>
    <w:locked/>
    <w:rsid w:val="00BA3CAB"/>
    <w:rPr>
      <w:rFonts w:ascii="Times New Roman" w:eastAsia="Times New Roman" w:hAnsi="Times New Roman" w:cs="Times New Roman"/>
      <w:sz w:val="20"/>
      <w:szCs w:val="20"/>
      <w:lang w:eastAsia="pt-BR"/>
    </w:rPr>
  </w:style>
  <w:style w:type="character" w:customStyle="1" w:styleId="CitaoChar">
    <w:name w:val="Citação Char"/>
    <w:aliases w:val="TCU Char,Citação AGU Char,NotaExplicativa Char"/>
    <w:basedOn w:val="Fontepargpadro"/>
    <w:link w:val="Citao"/>
    <w:qFormat/>
    <w:locked/>
    <w:rsid w:val="00BA3CA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BA3CA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BA3CAB"/>
    <w:rPr>
      <w:rFonts w:ascii="Calibri" w:eastAsia="Calibri" w:hAnsi="Calibri" w:cs="Times New Roman"/>
      <w:i/>
      <w:iCs/>
      <w:color w:val="404040" w:themeColor="text1" w:themeTint="BF"/>
    </w:rPr>
  </w:style>
  <w:style w:type="paragraph" w:customStyle="1" w:styleId="Corpo">
    <w:name w:val="Corpo"/>
    <w:uiPriority w:val="99"/>
    <w:rsid w:val="00BA3CAB"/>
    <w:pPr>
      <w:widowControl w:val="0"/>
      <w:autoSpaceDE w:val="0"/>
      <w:autoSpaceDN w:val="0"/>
    </w:pPr>
    <w:rPr>
      <w:rFonts w:ascii="CG Times (W1)" w:eastAsia="Times New Roman" w:hAnsi="CG Times (W1)" w:cs="Times New Roman"/>
      <w:color w:val="000000"/>
      <w:sz w:val="24"/>
      <w:szCs w:val="24"/>
      <w:lang w:eastAsia="pt-BR"/>
    </w:rPr>
  </w:style>
  <w:style w:type="paragraph" w:customStyle="1" w:styleId="NONormal">
    <w:name w:val="NO Normal"/>
    <w:uiPriority w:val="99"/>
    <w:rsid w:val="00BA3CAB"/>
    <w:pPr>
      <w:widowControl w:val="0"/>
      <w:tabs>
        <w:tab w:val="center" w:pos="5400"/>
        <w:tab w:val="right" w:pos="11188"/>
      </w:tabs>
      <w:autoSpaceDE w:val="0"/>
      <w:autoSpaceDN w:val="0"/>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Times New Roman" w:hAnsi="Arial Unicode MS"/>
      <w:sz w:val="24"/>
      <w:szCs w:val="24"/>
    </w:rPr>
  </w:style>
  <w:style w:type="paragraph" w:customStyle="1" w:styleId="xl25">
    <w:name w:val="xl25"/>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rPr>
  </w:style>
  <w:style w:type="paragraph" w:customStyle="1" w:styleId="Ocr12j">
    <w:name w:val="Ocr12j"/>
    <w:basedOn w:val="Normal"/>
    <w:uiPriority w:val="99"/>
    <w:rsid w:val="00BA3CAB"/>
    <w:pPr>
      <w:jc w:val="both"/>
    </w:pPr>
    <w:rPr>
      <w:rFonts w:ascii="Times New Roman" w:eastAsia="Times New Roman" w:hAnsi="Times New Roman"/>
      <w:sz w:val="24"/>
      <w:szCs w:val="20"/>
      <w:lang w:eastAsia="pt-BR"/>
    </w:rPr>
  </w:style>
  <w:style w:type="paragraph" w:customStyle="1" w:styleId="Patricia">
    <w:name w:val="Patricia"/>
    <w:basedOn w:val="Normal"/>
    <w:uiPriority w:val="99"/>
    <w:rsid w:val="00BA3CAB"/>
    <w:rPr>
      <w:rFonts w:ascii="Arial" w:eastAsia="Times New Roman" w:hAnsi="Arial"/>
      <w:sz w:val="24"/>
      <w:szCs w:val="20"/>
      <w:lang w:eastAsia="pt-BR"/>
    </w:rPr>
  </w:style>
  <w:style w:type="character" w:customStyle="1" w:styleId="ArtigoChar">
    <w:name w:val="Artigo Char"/>
    <w:link w:val="Artigo"/>
    <w:uiPriority w:val="99"/>
    <w:locked/>
    <w:rsid w:val="00BA3CAB"/>
    <w:rPr>
      <w:rFonts w:ascii="Arial" w:hAnsi="Arial" w:cs="Arial"/>
      <w:b/>
      <w:bCs/>
      <w:u w:val="single"/>
    </w:rPr>
  </w:style>
  <w:style w:type="paragraph" w:customStyle="1" w:styleId="Artigo">
    <w:name w:val="Artigo"/>
    <w:basedOn w:val="Normal"/>
    <w:link w:val="ArtigoChar"/>
    <w:uiPriority w:val="99"/>
    <w:rsid w:val="00BA3CAB"/>
    <w:pPr>
      <w:autoSpaceDE w:val="0"/>
      <w:autoSpaceDN w:val="0"/>
      <w:adjustRightInd w:val="0"/>
      <w:spacing w:before="85" w:after="85"/>
      <w:jc w:val="both"/>
    </w:pPr>
    <w:rPr>
      <w:rFonts w:ascii="Arial" w:eastAsiaTheme="minorHAnsi" w:hAnsi="Arial" w:cs="Arial"/>
      <w:b/>
      <w:bCs/>
      <w:u w:val="single"/>
    </w:rPr>
  </w:style>
  <w:style w:type="paragraph" w:customStyle="1" w:styleId="Assunto">
    <w:name w:val="Assunto"/>
    <w:basedOn w:val="Normal"/>
    <w:uiPriority w:val="99"/>
    <w:rsid w:val="00BA3CAB"/>
    <w:pPr>
      <w:autoSpaceDE w:val="0"/>
      <w:autoSpaceDN w:val="0"/>
      <w:adjustRightInd w:val="0"/>
      <w:spacing w:before="170" w:after="170"/>
    </w:pPr>
    <w:rPr>
      <w:rFonts w:ascii="Arial" w:eastAsia="Times New Roman" w:hAnsi="Arial" w:cs="Arial"/>
      <w:b/>
      <w:bCs/>
      <w:sz w:val="20"/>
      <w:szCs w:val="20"/>
      <w:lang w:eastAsia="pt-BR"/>
    </w:rPr>
  </w:style>
  <w:style w:type="paragraph" w:customStyle="1" w:styleId="Normal10">
    <w:name w:val="Normal 10"/>
    <w:basedOn w:val="Normal"/>
    <w:uiPriority w:val="99"/>
    <w:rsid w:val="00BA3CAB"/>
    <w:pPr>
      <w:autoSpaceDE w:val="0"/>
      <w:autoSpaceDN w:val="0"/>
      <w:adjustRightInd w:val="0"/>
      <w:spacing w:before="85" w:after="85"/>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BA3CAB"/>
    <w:pPr>
      <w:autoSpaceDE w:val="0"/>
      <w:autoSpaceDN w:val="0"/>
      <w:adjustRightInd w:val="0"/>
      <w:spacing w:before="85" w:after="85"/>
      <w:jc w:val="both"/>
    </w:pPr>
    <w:rPr>
      <w:rFonts w:ascii="Arial" w:eastAsia="Times New Roman" w:hAnsi="Arial" w:cs="Arial"/>
      <w:sz w:val="20"/>
      <w:szCs w:val="20"/>
      <w:lang w:eastAsia="pt-BR"/>
    </w:rPr>
  </w:style>
  <w:style w:type="paragraph" w:customStyle="1" w:styleId="Alnea">
    <w:name w:val="Alínea"/>
    <w:basedOn w:val="Normal"/>
    <w:uiPriority w:val="99"/>
    <w:rsid w:val="00BA3CAB"/>
    <w:pPr>
      <w:autoSpaceDE w:val="0"/>
      <w:autoSpaceDN w:val="0"/>
      <w:adjustRightInd w:val="0"/>
      <w:spacing w:before="51" w:after="51"/>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assunto0">
    <w:name w:val="assunto"/>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artigo10">
    <w:name w:val="artigo1"/>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inciso">
    <w:name w:val="inciso"/>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artigo0">
    <w:name w:val="artigo"/>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Textopadro">
    <w:name w:val="Texto padrão"/>
    <w:basedOn w:val="Normal"/>
    <w:uiPriority w:val="99"/>
    <w:rsid w:val="00BA3CAB"/>
    <w:pPr>
      <w:autoSpaceDE w:val="0"/>
      <w:autoSpaceDN w:val="0"/>
      <w:adjustRightInd w:val="0"/>
    </w:pPr>
    <w:rPr>
      <w:rFonts w:ascii="Times New Roman" w:eastAsia="Times New Roman" w:hAnsi="Times New Roman"/>
      <w:sz w:val="24"/>
      <w:szCs w:val="24"/>
      <w:lang w:eastAsia="pt-BR"/>
    </w:rPr>
  </w:style>
  <w:style w:type="paragraph" w:customStyle="1" w:styleId="ecxmsonormal">
    <w:name w:val="ecxmsonormal"/>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xl63">
    <w:name w:val="xl63"/>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xl64">
    <w:name w:val="xl64"/>
    <w:basedOn w:val="Normal"/>
    <w:uiPriority w:val="99"/>
    <w:rsid w:val="00BA3CAB"/>
    <w:pPr>
      <w:spacing w:before="100" w:beforeAutospacing="1" w:after="100" w:afterAutospacing="1"/>
    </w:pPr>
    <w:rPr>
      <w:rFonts w:ascii="Arial" w:eastAsia="Times New Roman" w:hAnsi="Arial" w:cs="Arial"/>
      <w:sz w:val="16"/>
      <w:szCs w:val="16"/>
      <w:lang w:eastAsia="pt-BR"/>
    </w:rPr>
  </w:style>
  <w:style w:type="paragraph" w:customStyle="1" w:styleId="xl65">
    <w:name w:val="xl65"/>
    <w:basedOn w:val="Normal"/>
    <w:uiPriority w:val="99"/>
    <w:rsid w:val="00BA3CAB"/>
    <w:pPr>
      <w:spacing w:before="100" w:beforeAutospacing="1" w:after="100" w:afterAutospacing="1"/>
      <w:jc w:val="center"/>
    </w:pPr>
    <w:rPr>
      <w:rFonts w:ascii="Arial" w:eastAsia="Times New Roman" w:hAnsi="Arial" w:cs="Arial"/>
      <w:b/>
      <w:bCs/>
      <w:sz w:val="18"/>
      <w:szCs w:val="18"/>
      <w:lang w:eastAsia="pt-BR"/>
    </w:rPr>
  </w:style>
  <w:style w:type="paragraph" w:customStyle="1" w:styleId="xl66">
    <w:name w:val="xl66"/>
    <w:basedOn w:val="Normal"/>
    <w:uiPriority w:val="99"/>
    <w:rsid w:val="00BA3CAB"/>
    <w:pPr>
      <w:spacing w:before="100" w:beforeAutospacing="1" w:after="100" w:afterAutospacing="1"/>
    </w:pPr>
    <w:rPr>
      <w:rFonts w:ascii="Arial" w:eastAsia="Times New Roman" w:hAnsi="Arial" w:cs="Arial"/>
      <w:sz w:val="16"/>
      <w:szCs w:val="16"/>
      <w:lang w:eastAsia="pt-BR"/>
    </w:rPr>
  </w:style>
  <w:style w:type="paragraph" w:customStyle="1" w:styleId="xl67">
    <w:name w:val="xl67"/>
    <w:basedOn w:val="Normal"/>
    <w:uiPriority w:val="99"/>
    <w:rsid w:val="00BA3CAB"/>
    <w:pPr>
      <w:spacing w:before="100" w:beforeAutospacing="1" w:after="100" w:afterAutospacing="1"/>
    </w:pPr>
    <w:rPr>
      <w:rFonts w:ascii="Arial" w:eastAsia="Times New Roman" w:hAnsi="Arial" w:cs="Arial"/>
      <w:color w:val="000080"/>
      <w:sz w:val="24"/>
      <w:szCs w:val="24"/>
      <w:lang w:eastAsia="pt-BR"/>
    </w:rPr>
  </w:style>
  <w:style w:type="paragraph" w:customStyle="1" w:styleId="xl68">
    <w:name w:val="xl6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69">
    <w:name w:val="xl69"/>
    <w:basedOn w:val="Normal"/>
    <w:uiPriority w:val="99"/>
    <w:rsid w:val="00BA3CAB"/>
    <w:pPr>
      <w:pBdr>
        <w:top w:val="single" w:sz="4" w:space="0" w:color="auto"/>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0">
    <w:name w:val="xl70"/>
    <w:basedOn w:val="Normal"/>
    <w:uiPriority w:val="99"/>
    <w:rsid w:val="00BA3CAB"/>
    <w:pPr>
      <w:pBdr>
        <w:top w:val="single" w:sz="4" w:space="0" w:color="auto"/>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1">
    <w:name w:val="xl71"/>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2">
    <w:name w:val="xl72"/>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3">
    <w:name w:val="xl73"/>
    <w:basedOn w:val="Normal"/>
    <w:uiPriority w:val="99"/>
    <w:rsid w:val="00BA3CAB"/>
    <w:pPr>
      <w:pBdr>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4">
    <w:name w:val="xl74"/>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5">
    <w:name w:val="xl75"/>
    <w:basedOn w:val="Normal"/>
    <w:uiPriority w:val="99"/>
    <w:rsid w:val="00BA3CAB"/>
    <w:pPr>
      <w:pBdr>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76">
    <w:name w:val="xl76"/>
    <w:basedOn w:val="Normal"/>
    <w:uiPriority w:val="99"/>
    <w:rsid w:val="00BA3CAB"/>
    <w:pPr>
      <w:pBdr>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7">
    <w:name w:val="xl77"/>
    <w:basedOn w:val="Normal"/>
    <w:uiPriority w:val="99"/>
    <w:rsid w:val="00BA3CAB"/>
    <w:pPr>
      <w:pBdr>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8">
    <w:name w:val="xl78"/>
    <w:basedOn w:val="Normal"/>
    <w:uiPriority w:val="99"/>
    <w:rsid w:val="00BA3CAB"/>
    <w:pPr>
      <w:pBdr>
        <w:top w:val="single" w:sz="4" w:space="0" w:color="auto"/>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9">
    <w:name w:val="xl79"/>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80">
    <w:name w:val="xl80"/>
    <w:basedOn w:val="Normal"/>
    <w:uiPriority w:val="99"/>
    <w:rsid w:val="00BA3CAB"/>
    <w:pPr>
      <w:pBdr>
        <w:top w:val="single" w:sz="4" w:space="0" w:color="auto"/>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81">
    <w:name w:val="xl81"/>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82">
    <w:name w:val="xl82"/>
    <w:basedOn w:val="Normal"/>
    <w:uiPriority w:val="99"/>
    <w:rsid w:val="00BA3CAB"/>
    <w:pPr>
      <w:pBdr>
        <w:top w:val="single" w:sz="4" w:space="0" w:color="auto"/>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3">
    <w:name w:val="xl83"/>
    <w:basedOn w:val="Normal"/>
    <w:uiPriority w:val="99"/>
    <w:rsid w:val="00BA3CAB"/>
    <w:pPr>
      <w:pBdr>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4">
    <w:name w:val="xl84"/>
    <w:basedOn w:val="Normal"/>
    <w:uiPriority w:val="99"/>
    <w:rsid w:val="00BA3CAB"/>
    <w:pPr>
      <w:pBdr>
        <w:top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5">
    <w:name w:val="xl85"/>
    <w:basedOn w:val="Normal"/>
    <w:uiPriority w:val="99"/>
    <w:rsid w:val="00BA3CAB"/>
    <w:pPr>
      <w:pBdr>
        <w:top w:val="single" w:sz="4" w:space="0" w:color="auto"/>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6">
    <w:name w:val="xl86"/>
    <w:basedOn w:val="Normal"/>
    <w:uiPriority w:val="99"/>
    <w:rsid w:val="00BA3CAB"/>
    <w:pPr>
      <w:pBdr>
        <w:top w:val="single" w:sz="4" w:space="0" w:color="auto"/>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7">
    <w:name w:val="xl87"/>
    <w:basedOn w:val="Normal"/>
    <w:uiPriority w:val="99"/>
    <w:rsid w:val="00BA3CAB"/>
    <w:pPr>
      <w:spacing w:before="100" w:beforeAutospacing="1" w:after="100" w:afterAutospacing="1"/>
    </w:pPr>
    <w:rPr>
      <w:rFonts w:ascii="Verdana" w:eastAsia="Times New Roman" w:hAnsi="Verdana"/>
      <w:sz w:val="16"/>
      <w:szCs w:val="16"/>
      <w:lang w:eastAsia="pt-BR"/>
    </w:rPr>
  </w:style>
  <w:style w:type="paragraph" w:customStyle="1" w:styleId="xl88">
    <w:name w:val="xl8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9">
    <w:name w:val="xl89"/>
    <w:basedOn w:val="Normal"/>
    <w:uiPriority w:val="99"/>
    <w:rsid w:val="00BA3CAB"/>
    <w:pPr>
      <w:pBdr>
        <w:top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0">
    <w:name w:val="xl90"/>
    <w:basedOn w:val="Normal"/>
    <w:uiPriority w:val="99"/>
    <w:rsid w:val="00BA3CAB"/>
    <w:pPr>
      <w:pBdr>
        <w:top w:val="single" w:sz="4" w:space="0" w:color="auto"/>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1">
    <w:name w:val="xl91"/>
    <w:basedOn w:val="Normal"/>
    <w:uiPriority w:val="99"/>
    <w:rsid w:val="00BA3CAB"/>
    <w:pPr>
      <w:pBdr>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2">
    <w:name w:val="xl92"/>
    <w:basedOn w:val="Normal"/>
    <w:uiPriority w:val="99"/>
    <w:rsid w:val="00BA3CAB"/>
    <w:pPr>
      <w:pBdr>
        <w:top w:val="single" w:sz="4" w:space="0" w:color="auto"/>
        <w:left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3">
    <w:name w:val="xl93"/>
    <w:basedOn w:val="Normal"/>
    <w:uiPriority w:val="99"/>
    <w:rsid w:val="00BA3CAB"/>
    <w:pPr>
      <w:pBdr>
        <w:left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4">
    <w:name w:val="xl94"/>
    <w:basedOn w:val="Normal"/>
    <w:uiPriority w:val="99"/>
    <w:rsid w:val="00BA3CAB"/>
    <w:pPr>
      <w:pBdr>
        <w:left w:val="single" w:sz="4" w:space="0" w:color="auto"/>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5">
    <w:name w:val="xl95"/>
    <w:basedOn w:val="Normal"/>
    <w:uiPriority w:val="99"/>
    <w:rsid w:val="00BA3CAB"/>
    <w:pPr>
      <w:pBdr>
        <w:top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6">
    <w:name w:val="xl96"/>
    <w:basedOn w:val="Normal"/>
    <w:uiPriority w:val="99"/>
    <w:rsid w:val="00BA3CAB"/>
    <w:pPr>
      <w:pBdr>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7">
    <w:name w:val="xl97"/>
    <w:basedOn w:val="Normal"/>
    <w:uiPriority w:val="99"/>
    <w:rsid w:val="00BA3CAB"/>
    <w:pPr>
      <w:pBdr>
        <w:top w:val="single" w:sz="4" w:space="0" w:color="auto"/>
        <w:left w:val="single" w:sz="4" w:space="0" w:color="auto"/>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8">
    <w:name w:val="xl98"/>
    <w:basedOn w:val="Normal"/>
    <w:uiPriority w:val="99"/>
    <w:rsid w:val="00BA3CAB"/>
    <w:pPr>
      <w:pBdr>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9">
    <w:name w:val="xl99"/>
    <w:basedOn w:val="Normal"/>
    <w:uiPriority w:val="99"/>
    <w:rsid w:val="00BA3CAB"/>
    <w:pPr>
      <w:pBdr>
        <w:top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100">
    <w:name w:val="xl100"/>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03">
    <w:name w:val="xl103"/>
    <w:basedOn w:val="Normal"/>
    <w:uiPriority w:val="99"/>
    <w:rsid w:val="00BA3CAB"/>
    <w:pPr>
      <w:pBdr>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04">
    <w:name w:val="xl104"/>
    <w:basedOn w:val="Normal"/>
    <w:uiPriority w:val="99"/>
    <w:rsid w:val="00BA3CAB"/>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BA3CAB"/>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BA3CAB"/>
    <w:pPr>
      <w:pBdr>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08">
    <w:name w:val="xl108"/>
    <w:basedOn w:val="Normal"/>
    <w:uiPriority w:val="99"/>
    <w:rsid w:val="00BA3CAB"/>
    <w:pPr>
      <w:pBdr>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09">
    <w:name w:val="xl109"/>
    <w:basedOn w:val="Normal"/>
    <w:uiPriority w:val="99"/>
    <w:rsid w:val="00BA3CAB"/>
    <w:pPr>
      <w:spacing w:before="100" w:beforeAutospacing="1" w:after="100" w:afterAutospacing="1"/>
    </w:pPr>
    <w:rPr>
      <w:rFonts w:ascii="Verdana" w:eastAsia="Times New Roman" w:hAnsi="Verdana"/>
      <w:sz w:val="16"/>
      <w:szCs w:val="16"/>
      <w:lang w:eastAsia="pt-BR"/>
    </w:rPr>
  </w:style>
  <w:style w:type="paragraph" w:customStyle="1" w:styleId="xl110">
    <w:name w:val="xl110"/>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11">
    <w:name w:val="xl111"/>
    <w:basedOn w:val="Normal"/>
    <w:uiPriority w:val="99"/>
    <w:rsid w:val="00BA3CAB"/>
    <w:pPr>
      <w:spacing w:before="100" w:beforeAutospacing="1" w:after="100" w:afterAutospacing="1"/>
    </w:pPr>
    <w:rPr>
      <w:rFonts w:ascii="Brush Script MT" w:eastAsia="Times New Roman" w:hAnsi="Brush Script MT"/>
      <w:sz w:val="24"/>
      <w:szCs w:val="24"/>
      <w:lang w:eastAsia="pt-BR"/>
    </w:rPr>
  </w:style>
  <w:style w:type="paragraph" w:customStyle="1" w:styleId="xl112">
    <w:name w:val="xl112"/>
    <w:basedOn w:val="Normal"/>
    <w:uiPriority w:val="99"/>
    <w:rsid w:val="00BA3CAB"/>
    <w:pPr>
      <w:spacing w:before="100" w:beforeAutospacing="1" w:after="100" w:afterAutospacing="1"/>
    </w:pPr>
    <w:rPr>
      <w:rFonts w:ascii="Arial" w:eastAsia="Times New Roman" w:hAnsi="Arial" w:cs="Arial"/>
      <w:sz w:val="24"/>
      <w:szCs w:val="24"/>
      <w:lang w:eastAsia="pt-BR"/>
    </w:rPr>
  </w:style>
  <w:style w:type="paragraph" w:customStyle="1" w:styleId="xl113">
    <w:name w:val="xl113"/>
    <w:basedOn w:val="Normal"/>
    <w:uiPriority w:val="99"/>
    <w:rsid w:val="00BA3CAB"/>
    <w:pPr>
      <w:spacing w:before="100" w:beforeAutospacing="1" w:after="100" w:afterAutospacing="1"/>
    </w:pPr>
    <w:rPr>
      <w:rFonts w:ascii="Brush Script MT" w:eastAsia="Times New Roman" w:hAnsi="Brush Script MT"/>
      <w:sz w:val="28"/>
      <w:szCs w:val="28"/>
      <w:lang w:eastAsia="pt-BR"/>
    </w:rPr>
  </w:style>
  <w:style w:type="paragraph" w:customStyle="1" w:styleId="xl114">
    <w:name w:val="xl114"/>
    <w:basedOn w:val="Normal"/>
    <w:uiPriority w:val="99"/>
    <w:rsid w:val="00BA3CAB"/>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eastAsia="Times New Roman" w:hAnsi="Verdana"/>
      <w:b/>
      <w:bCs/>
      <w:sz w:val="18"/>
      <w:szCs w:val="18"/>
      <w:u w:val="single"/>
      <w:lang w:eastAsia="pt-BR"/>
    </w:rPr>
  </w:style>
  <w:style w:type="paragraph" w:customStyle="1" w:styleId="xl115">
    <w:name w:val="xl115"/>
    <w:basedOn w:val="Normal"/>
    <w:uiPriority w:val="99"/>
    <w:rsid w:val="00BA3CAB"/>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eastAsia="Times New Roman" w:hAnsi="Verdana"/>
      <w:b/>
      <w:bCs/>
      <w:sz w:val="18"/>
      <w:szCs w:val="18"/>
      <w:u w:val="single"/>
      <w:lang w:eastAsia="pt-BR"/>
    </w:rPr>
  </w:style>
  <w:style w:type="paragraph" w:customStyle="1" w:styleId="xl116">
    <w:name w:val="xl116"/>
    <w:basedOn w:val="Normal"/>
    <w:uiPriority w:val="99"/>
    <w:rsid w:val="00BA3CAB"/>
    <w:pPr>
      <w:pBdr>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17">
    <w:name w:val="xl117"/>
    <w:basedOn w:val="Normal"/>
    <w:uiPriority w:val="99"/>
    <w:rsid w:val="00BA3CAB"/>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18">
    <w:name w:val="xl118"/>
    <w:basedOn w:val="Normal"/>
    <w:uiPriority w:val="99"/>
    <w:rsid w:val="00BA3CAB"/>
    <w:pPr>
      <w:pBdr>
        <w:left w:val="single" w:sz="4" w:space="0" w:color="auto"/>
        <w:righ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19">
    <w:name w:val="xl119"/>
    <w:basedOn w:val="Normal"/>
    <w:uiPriority w:val="99"/>
    <w:rsid w:val="00BA3CAB"/>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20">
    <w:name w:val="xl120"/>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21">
    <w:name w:val="xl121"/>
    <w:basedOn w:val="Normal"/>
    <w:uiPriority w:val="99"/>
    <w:rsid w:val="00BA3CAB"/>
    <w:pPr>
      <w:pBdr>
        <w:lef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22">
    <w:name w:val="xl122"/>
    <w:basedOn w:val="Normal"/>
    <w:uiPriority w:val="99"/>
    <w:rsid w:val="00BA3CAB"/>
    <w:pPr>
      <w:pBdr>
        <w:left w:val="single" w:sz="4" w:space="0" w:color="auto"/>
        <w:bottom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23">
    <w:name w:val="xl123"/>
    <w:basedOn w:val="Normal"/>
    <w:uiPriority w:val="99"/>
    <w:rsid w:val="00BA3CAB"/>
    <w:pPr>
      <w:pBdr>
        <w:left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24">
    <w:name w:val="xl124"/>
    <w:basedOn w:val="Normal"/>
    <w:uiPriority w:val="99"/>
    <w:rsid w:val="00BA3CAB"/>
    <w:pPr>
      <w:pBdr>
        <w:top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25">
    <w:name w:val="xl125"/>
    <w:basedOn w:val="Normal"/>
    <w:uiPriority w:val="99"/>
    <w:rsid w:val="00BA3CAB"/>
    <w:pPr>
      <w:spacing w:before="100" w:beforeAutospacing="1" w:after="100" w:afterAutospacing="1"/>
    </w:pPr>
    <w:rPr>
      <w:rFonts w:ascii="Freestyle Script" w:eastAsia="Times New Roman" w:hAnsi="Freestyle Script"/>
      <w:b/>
      <w:bCs/>
      <w:sz w:val="28"/>
      <w:szCs w:val="28"/>
      <w:lang w:eastAsia="pt-BR"/>
    </w:rPr>
  </w:style>
  <w:style w:type="paragraph" w:customStyle="1" w:styleId="Normal1">
    <w:name w:val="Normal1"/>
    <w:basedOn w:val="Normal"/>
    <w:uiPriority w:val="99"/>
    <w:rsid w:val="00BA3CAB"/>
    <w:rPr>
      <w:rFonts w:ascii="Times New Roman" w:eastAsia="Times New Roman" w:hAnsi="Times New Roman"/>
      <w:sz w:val="24"/>
      <w:szCs w:val="24"/>
      <w:lang w:eastAsia="pt-BR"/>
    </w:rPr>
  </w:style>
  <w:style w:type="paragraph" w:customStyle="1" w:styleId="Contedodatabela">
    <w:name w:val="Conteúdo da tabela"/>
    <w:basedOn w:val="Normal"/>
    <w:uiPriority w:val="99"/>
    <w:rsid w:val="00BA3CAB"/>
    <w:pPr>
      <w:suppressLineNumbers/>
      <w:suppressAutoHyphens/>
    </w:pPr>
    <w:rPr>
      <w:rFonts w:ascii="Times New Roman" w:eastAsia="Times New Roman" w:hAnsi="Times New Roman"/>
      <w:sz w:val="24"/>
      <w:szCs w:val="20"/>
      <w:lang w:eastAsia="ar-SA"/>
    </w:rPr>
  </w:style>
  <w:style w:type="paragraph" w:customStyle="1" w:styleId="Textoembloco1">
    <w:name w:val="Texto em bloco1"/>
    <w:basedOn w:val="Normal"/>
    <w:uiPriority w:val="99"/>
    <w:rsid w:val="00BA3CAB"/>
    <w:pPr>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Ttulo10">
    <w:name w:val="Título1"/>
    <w:basedOn w:val="Normal"/>
    <w:next w:val="Corpodetexto"/>
    <w:uiPriority w:val="99"/>
    <w:rsid w:val="00BA3CAB"/>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BA3CAB"/>
    <w:pPr>
      <w:suppressLineNumbers/>
      <w:suppressAutoHyphens/>
      <w:spacing w:before="120" w:after="120"/>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BA3CAB"/>
    <w:pPr>
      <w:suppressLineNumbers/>
      <w:suppressAutoHyphens/>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BA3CAB"/>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BA3CAB"/>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BA3CAB"/>
    <w:pPr>
      <w:shd w:val="clear" w:color="auto" w:fill="000080"/>
      <w:suppressAutoHyphens/>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BA3CAB"/>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BA3CAB"/>
    <w:pPr>
      <w:tabs>
        <w:tab w:val="left" w:pos="0"/>
      </w:tabs>
      <w:suppressAutoHyphens/>
      <w:spacing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BA3CAB"/>
    <w:pPr>
      <w:spacing w:before="100" w:beforeAutospacing="1" w:after="100" w:afterAutospacing="1"/>
    </w:pPr>
    <w:rPr>
      <w:rFonts w:ascii="Book Antiqua" w:eastAsia="Times New Roman" w:hAnsi="Book Antiqua"/>
      <w:color w:val="000000"/>
      <w:sz w:val="24"/>
      <w:szCs w:val="24"/>
      <w:lang w:eastAsia="pt-BR"/>
    </w:rPr>
  </w:style>
  <w:style w:type="paragraph" w:customStyle="1" w:styleId="font6">
    <w:name w:val="font6"/>
    <w:basedOn w:val="Normal"/>
    <w:uiPriority w:val="99"/>
    <w:rsid w:val="00BA3CAB"/>
    <w:pPr>
      <w:spacing w:before="100" w:beforeAutospacing="1" w:after="100" w:afterAutospacing="1"/>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BA3CAB"/>
    <w:pPr>
      <w:spacing w:before="100" w:beforeAutospacing="1" w:after="100" w:afterAutospacing="1"/>
    </w:pPr>
    <w:rPr>
      <w:rFonts w:ascii="Book Antiqua" w:eastAsia="Times New Roman" w:hAnsi="Book Antiqua"/>
      <w:color w:val="000000"/>
      <w:sz w:val="16"/>
      <w:szCs w:val="16"/>
      <w:lang w:eastAsia="pt-BR"/>
    </w:rPr>
  </w:style>
  <w:style w:type="paragraph" w:customStyle="1" w:styleId="font8">
    <w:name w:val="font8"/>
    <w:basedOn w:val="Normal"/>
    <w:uiPriority w:val="99"/>
    <w:rsid w:val="00BA3CAB"/>
    <w:pPr>
      <w:spacing w:before="100" w:beforeAutospacing="1" w:after="100" w:afterAutospacing="1"/>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BA3CAB"/>
    <w:pPr>
      <w:spacing w:before="100" w:beforeAutospacing="1" w:after="100" w:afterAutospacing="1"/>
    </w:pPr>
    <w:rPr>
      <w:rFonts w:ascii="Book Antiqua" w:eastAsia="Times New Roman" w:hAnsi="Book Antiqua"/>
      <w:color w:val="0D0D0D"/>
      <w:sz w:val="16"/>
      <w:szCs w:val="16"/>
      <w:lang w:eastAsia="pt-BR"/>
    </w:rPr>
  </w:style>
  <w:style w:type="paragraph" w:customStyle="1" w:styleId="Corpodetexto1">
    <w:name w:val="Corpo de texto1"/>
    <w:uiPriority w:val="99"/>
    <w:rsid w:val="00BA3CAB"/>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BA3CAB"/>
    <w:rPr>
      <w:rFonts w:ascii="Arial" w:hAnsi="Arial" w:cs="Arial"/>
      <w:b/>
      <w:caps/>
      <w:sz w:val="24"/>
      <w:szCs w:val="24"/>
    </w:rPr>
  </w:style>
  <w:style w:type="paragraph" w:customStyle="1" w:styleId="Livro">
    <w:name w:val="Livro"/>
    <w:basedOn w:val="Normal"/>
    <w:link w:val="LivroChar"/>
    <w:qFormat/>
    <w:rsid w:val="00BA3CAB"/>
    <w:pPr>
      <w:spacing w:before="120" w:after="12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BA3CAB"/>
    <w:pPr>
      <w:widowControl w:val="0"/>
      <w:autoSpaceDE w:val="0"/>
      <w:autoSpaceDN w:val="0"/>
      <w:spacing w:before="145"/>
    </w:pPr>
    <w:rPr>
      <w:rFonts w:ascii="Arial" w:eastAsia="Arial" w:hAnsi="Arial" w:cs="Arial"/>
      <w:lang w:val="pt-PT"/>
    </w:rPr>
  </w:style>
  <w:style w:type="character" w:customStyle="1" w:styleId="Nivel01Char">
    <w:name w:val="Nivel 01 Char"/>
    <w:link w:val="Nivel01"/>
    <w:locked/>
    <w:rsid w:val="008478B7"/>
    <w:rPr>
      <w:rFonts w:ascii="Consolas" w:eastAsia="Consolas" w:hAnsi="Consolas" w:cs="Consolas"/>
      <w:b/>
      <w:bCs/>
      <w:color w:val="000000"/>
      <w:sz w:val="28"/>
      <w:szCs w:val="28"/>
    </w:rPr>
  </w:style>
  <w:style w:type="paragraph" w:customStyle="1" w:styleId="Nivel01">
    <w:name w:val="Nivel 01"/>
    <w:basedOn w:val="Ttulo1"/>
    <w:next w:val="Normal"/>
    <w:link w:val="Nivel01Char"/>
    <w:autoRedefine/>
    <w:qFormat/>
    <w:rsid w:val="008478B7"/>
    <w:pPr>
      <w:keepLines/>
      <w:tabs>
        <w:tab w:val="left" w:pos="567"/>
      </w:tabs>
      <w:jc w:val="both"/>
    </w:pPr>
    <w:rPr>
      <w:rFonts w:ascii="Consolas" w:eastAsia="Consolas" w:hAnsi="Consolas" w:cs="Consolas"/>
      <w:b/>
      <w:bCs/>
      <w:outline w:val="0"/>
      <w:sz w:val="28"/>
      <w:szCs w:val="28"/>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qFormat/>
    <w:locked/>
    <w:rsid w:val="00BA3CAB"/>
    <w:rPr>
      <w:rFonts w:ascii="Arial" w:hAnsi="Arial" w:cs="Arial"/>
      <w:color w:val="000000"/>
    </w:rPr>
  </w:style>
  <w:style w:type="paragraph" w:customStyle="1" w:styleId="Nivel2">
    <w:name w:val="Nivel 2"/>
    <w:basedOn w:val="Normal"/>
    <w:link w:val="Nivel2Char"/>
    <w:qFormat/>
    <w:rsid w:val="00BA3CAB"/>
    <w:pPr>
      <w:numPr>
        <w:ilvl w:val="1"/>
        <w:numId w:val="2"/>
      </w:numPr>
      <w:spacing w:before="120" w:after="120"/>
      <w:jc w:val="both"/>
    </w:pPr>
    <w:rPr>
      <w:rFonts w:ascii="Arial" w:eastAsiaTheme="minorHAnsi" w:hAnsi="Arial" w:cs="Arial"/>
      <w:color w:val="000000"/>
    </w:rPr>
  </w:style>
  <w:style w:type="character" w:customStyle="1" w:styleId="Nivel3Char">
    <w:name w:val="Nivel 3 Char"/>
    <w:link w:val="Nivel3"/>
    <w:locked/>
    <w:rsid w:val="00BA3CAB"/>
    <w:rPr>
      <w:rFonts w:ascii="Arial" w:hAnsi="Arial" w:cs="Arial"/>
      <w:color w:val="000000"/>
    </w:rPr>
  </w:style>
  <w:style w:type="paragraph" w:customStyle="1" w:styleId="Nivel3">
    <w:name w:val="Nivel 3"/>
    <w:basedOn w:val="Normal"/>
    <w:link w:val="Nivel3Char"/>
    <w:qFormat/>
    <w:rsid w:val="00BA3CAB"/>
    <w:pPr>
      <w:numPr>
        <w:ilvl w:val="2"/>
        <w:numId w:val="2"/>
      </w:numPr>
      <w:spacing w:before="120" w:after="120"/>
      <w:jc w:val="both"/>
    </w:pPr>
    <w:rPr>
      <w:rFonts w:ascii="Arial" w:eastAsiaTheme="minorHAnsi" w:hAnsi="Arial" w:cs="Arial"/>
      <w:color w:val="000000"/>
    </w:rPr>
  </w:style>
  <w:style w:type="character" w:customStyle="1" w:styleId="Nivel4Char">
    <w:name w:val="Nivel 4 Char"/>
    <w:link w:val="Nivel4"/>
    <w:locked/>
    <w:rsid w:val="00BA3CAB"/>
    <w:rPr>
      <w:rFonts w:ascii="Arial" w:hAnsi="Arial" w:cs="Arial"/>
    </w:rPr>
  </w:style>
  <w:style w:type="paragraph" w:customStyle="1" w:styleId="Nivel4">
    <w:name w:val="Nivel 4"/>
    <w:basedOn w:val="Nivel3"/>
    <w:link w:val="Nivel4Char"/>
    <w:qFormat/>
    <w:rsid w:val="00BA3CAB"/>
    <w:pPr>
      <w:numPr>
        <w:ilvl w:val="3"/>
      </w:numPr>
      <w:ind w:left="567" w:firstLine="0"/>
    </w:pPr>
    <w:rPr>
      <w:color w:val="auto"/>
    </w:rPr>
  </w:style>
  <w:style w:type="paragraph" w:customStyle="1" w:styleId="Nivel5">
    <w:name w:val="Nivel 5"/>
    <w:basedOn w:val="Nivel4"/>
    <w:qFormat/>
    <w:rsid w:val="00BA3CAB"/>
    <w:pPr>
      <w:numPr>
        <w:ilvl w:val="4"/>
      </w:numPr>
      <w:tabs>
        <w:tab w:val="num" w:pos="360"/>
        <w:tab w:val="num" w:pos="3945"/>
      </w:tabs>
      <w:ind w:left="851" w:firstLine="0"/>
    </w:pPr>
  </w:style>
  <w:style w:type="character" w:customStyle="1" w:styleId="ouChar">
    <w:name w:val="ou Char"/>
    <w:link w:val="ou"/>
    <w:locked/>
    <w:rsid w:val="00BA3CAB"/>
    <w:rPr>
      <w:rFonts w:ascii="Arial" w:eastAsia="Calibri" w:hAnsi="Arial" w:cs="Arial"/>
      <w:b/>
      <w:bCs/>
      <w:i/>
      <w:iCs/>
      <w:color w:val="FF0000"/>
      <w:sz w:val="24"/>
      <w:szCs w:val="24"/>
      <w:u w:val="single"/>
    </w:rPr>
  </w:style>
  <w:style w:type="paragraph" w:customStyle="1" w:styleId="ou">
    <w:name w:val="ou"/>
    <w:basedOn w:val="PargrafodaLista"/>
    <w:link w:val="ouChar"/>
    <w:qFormat/>
    <w:rsid w:val="00BA3CAB"/>
    <w:pPr>
      <w:spacing w:before="60" w:after="60" w:line="256" w:lineRule="auto"/>
      <w:ind w:left="0"/>
      <w:jc w:val="center"/>
    </w:pPr>
    <w:rPr>
      <w:rFonts w:ascii="Arial" w:eastAsia="Calibri" w:hAnsi="Arial" w:cs="Arial"/>
      <w:b/>
      <w:bCs/>
      <w:i/>
      <w:iCs/>
      <w:color w:val="FF0000"/>
      <w:sz w:val="24"/>
      <w:szCs w:val="24"/>
      <w:u w:val="single"/>
      <w:lang w:eastAsia="en-US"/>
    </w:rPr>
  </w:style>
  <w:style w:type="character" w:customStyle="1" w:styleId="Nvel2-RedChar">
    <w:name w:val="Nível 2 -Red Char"/>
    <w:link w:val="Nvel2-Red"/>
    <w:qFormat/>
    <w:locked/>
    <w:rsid w:val="00BA3CAB"/>
    <w:rPr>
      <w:rFonts w:ascii="Arial" w:hAnsi="Arial" w:cs="Arial"/>
      <w:i/>
      <w:iCs/>
      <w:color w:val="FF0000"/>
    </w:rPr>
  </w:style>
  <w:style w:type="paragraph" w:customStyle="1" w:styleId="Nvel2-Red">
    <w:name w:val="Nível 2 -Red"/>
    <w:basedOn w:val="Nivel2"/>
    <w:link w:val="Nvel2-RedChar"/>
    <w:qFormat/>
    <w:rsid w:val="00BA3CAB"/>
    <w:pPr>
      <w:numPr>
        <w:ilvl w:val="0"/>
        <w:numId w:val="0"/>
      </w:numPr>
      <w:tabs>
        <w:tab w:val="num" w:pos="360"/>
      </w:tabs>
    </w:pPr>
    <w:rPr>
      <w:i/>
      <w:iCs/>
      <w:color w:val="FF0000"/>
    </w:rPr>
  </w:style>
  <w:style w:type="character" w:customStyle="1" w:styleId="Nvel3-RChar">
    <w:name w:val="Nível 3-R Char"/>
    <w:link w:val="Nvel3-R"/>
    <w:locked/>
    <w:rsid w:val="00BA3CAB"/>
    <w:rPr>
      <w:rFonts w:ascii="Arial" w:hAnsi="Arial" w:cs="Arial"/>
      <w:i/>
      <w:iCs/>
      <w:color w:val="FF0000"/>
    </w:rPr>
  </w:style>
  <w:style w:type="paragraph" w:customStyle="1" w:styleId="Nvel3-R">
    <w:name w:val="Nível 3-R"/>
    <w:basedOn w:val="Nivel3"/>
    <w:link w:val="Nvel3-RChar"/>
    <w:qFormat/>
    <w:rsid w:val="00BA3CAB"/>
    <w:pPr>
      <w:numPr>
        <w:ilvl w:val="0"/>
        <w:numId w:val="0"/>
      </w:numPr>
      <w:tabs>
        <w:tab w:val="num" w:pos="360"/>
      </w:tabs>
      <w:ind w:left="284"/>
    </w:pPr>
    <w:rPr>
      <w:i/>
      <w:iCs/>
      <w:color w:val="FF0000"/>
    </w:rPr>
  </w:style>
  <w:style w:type="character" w:customStyle="1" w:styleId="Nvel4-RChar">
    <w:name w:val="Nível 4-R Char"/>
    <w:link w:val="Nvel4-R"/>
    <w:locked/>
    <w:rsid w:val="00BA3CAB"/>
    <w:rPr>
      <w:rFonts w:ascii="Arial" w:hAnsi="Arial" w:cs="Arial"/>
      <w:i/>
      <w:iCs/>
      <w:color w:val="FF0000"/>
    </w:rPr>
  </w:style>
  <w:style w:type="paragraph" w:customStyle="1" w:styleId="Nvel4-R">
    <w:name w:val="Nível 4-R"/>
    <w:basedOn w:val="Nivel4"/>
    <w:link w:val="Nvel4-RChar"/>
    <w:qFormat/>
    <w:rsid w:val="00BA3CAB"/>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BA3CAB"/>
    <w:rPr>
      <w:rFonts w:ascii="Arial" w:hAnsi="Arial" w:cs="Arial"/>
      <w:b/>
      <w:bCs/>
    </w:rPr>
  </w:style>
  <w:style w:type="paragraph" w:customStyle="1" w:styleId="Nvel01-SemNumerao">
    <w:name w:val="Nível 01-Sem Numeração"/>
    <w:basedOn w:val="Normal"/>
    <w:link w:val="Nvel01-SemNumeraoChar"/>
    <w:autoRedefine/>
    <w:uiPriority w:val="1"/>
    <w:qFormat/>
    <w:rsid w:val="00BA3CAB"/>
    <w:pPr>
      <w:keepNext/>
      <w:keepLines/>
      <w:spacing w:before="240" w:after="120"/>
      <w:jc w:val="both"/>
      <w:outlineLvl w:val="1"/>
    </w:pPr>
    <w:rPr>
      <w:rFonts w:ascii="Arial" w:eastAsiaTheme="minorHAnsi" w:hAnsi="Arial" w:cs="Arial"/>
      <w:b/>
      <w:bCs/>
    </w:rPr>
  </w:style>
  <w:style w:type="character" w:customStyle="1" w:styleId="Nvel1-SemNumChar">
    <w:name w:val="Nível 1-Sem Num Char"/>
    <w:link w:val="Nvel1-SemNum"/>
    <w:locked/>
    <w:rsid w:val="00624E4B"/>
    <w:rPr>
      <w:rFonts w:ascii="Consolas" w:hAnsi="Consolas" w:cs="Arial"/>
      <w:b/>
      <w:bCs/>
      <w:color w:val="000000"/>
      <w:sz w:val="28"/>
      <w:szCs w:val="28"/>
    </w:rPr>
  </w:style>
  <w:style w:type="paragraph" w:customStyle="1" w:styleId="Nvel1-SemNum">
    <w:name w:val="Nível 1-Sem Num"/>
    <w:basedOn w:val="Nivel01"/>
    <w:link w:val="Nvel1-SemNumChar"/>
    <w:autoRedefine/>
    <w:qFormat/>
    <w:rsid w:val="00624E4B"/>
    <w:pPr>
      <w:outlineLvl w:val="1"/>
    </w:pPr>
  </w:style>
  <w:style w:type="character" w:customStyle="1" w:styleId="Nvel1-SemNumPretoChar">
    <w:name w:val="Nível 1-Sem Num Preto Char"/>
    <w:link w:val="Nvel1-SemNumPreto"/>
    <w:locked/>
    <w:rsid w:val="00BA3CAB"/>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BA3CAB"/>
    <w:rPr>
      <w:lang w:eastAsia="zh-CN" w:bidi="hi-IN"/>
    </w:rPr>
  </w:style>
  <w:style w:type="character" w:customStyle="1" w:styleId="GradeColorida-nfase1Char">
    <w:name w:val="Grade Colorida - Ênfase 1 Char"/>
    <w:link w:val="GradeColorida-nfase11"/>
    <w:locked/>
    <w:rsid w:val="00BA3CAB"/>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BA3CA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szCs w:val="24"/>
    </w:rPr>
  </w:style>
  <w:style w:type="character" w:customStyle="1" w:styleId="Nvel3Char">
    <w:name w:val="Nível 3 Char"/>
    <w:link w:val="Nvel3"/>
    <w:locked/>
    <w:rsid w:val="00BA3CAB"/>
    <w:rPr>
      <w:rFonts w:ascii="Arial" w:hAnsi="Arial" w:cs="Arial"/>
      <w:color w:val="FF0000"/>
    </w:rPr>
  </w:style>
  <w:style w:type="paragraph" w:customStyle="1" w:styleId="Nvel3">
    <w:name w:val="Nível 3"/>
    <w:basedOn w:val="Nvel3-R"/>
    <w:link w:val="Nvel3Char"/>
    <w:qFormat/>
    <w:rsid w:val="00BA3CAB"/>
    <w:pPr>
      <w:tabs>
        <w:tab w:val="clear" w:pos="360"/>
      </w:tabs>
    </w:pPr>
    <w:rPr>
      <w:i w:val="0"/>
      <w:iCs w:val="0"/>
    </w:rPr>
  </w:style>
  <w:style w:type="character" w:customStyle="1" w:styleId="Nvel4Char">
    <w:name w:val="Nível 4 Char"/>
    <w:link w:val="Nvel4"/>
    <w:locked/>
    <w:rsid w:val="00BA3CAB"/>
    <w:rPr>
      <w:rFonts w:ascii="Arial" w:hAnsi="Arial" w:cs="Arial"/>
      <w:color w:val="FF0000"/>
    </w:rPr>
  </w:style>
  <w:style w:type="paragraph" w:customStyle="1" w:styleId="Nvel4">
    <w:name w:val="Nível 4"/>
    <w:basedOn w:val="Nvel3"/>
    <w:link w:val="Nvel4Char"/>
    <w:qFormat/>
    <w:rsid w:val="00BA3CAB"/>
    <w:pPr>
      <w:ind w:left="567"/>
    </w:pPr>
  </w:style>
  <w:style w:type="character" w:customStyle="1" w:styleId="SubTitNNChar">
    <w:name w:val="SubTitNN Char"/>
    <w:link w:val="SubTitNN"/>
    <w:locked/>
    <w:rsid w:val="00BA3CAB"/>
    <w:rPr>
      <w:rFonts w:ascii="Arial" w:hAnsi="Arial" w:cs="Arial"/>
      <w:b/>
      <w:bCs/>
      <w:iCs/>
    </w:rPr>
  </w:style>
  <w:style w:type="paragraph" w:customStyle="1" w:styleId="SubTitNN">
    <w:name w:val="SubTitNN"/>
    <w:basedOn w:val="Normal"/>
    <w:link w:val="SubTitNNChar"/>
    <w:qFormat/>
    <w:rsid w:val="00BA3CAB"/>
    <w:pPr>
      <w:spacing w:before="240" w:after="120"/>
      <w:jc w:val="both"/>
    </w:pPr>
    <w:rPr>
      <w:rFonts w:ascii="Arial" w:eastAsiaTheme="minorHAnsi" w:hAnsi="Arial" w:cs="Arial"/>
      <w:b/>
      <w:bCs/>
      <w:iCs/>
    </w:rPr>
  </w:style>
  <w:style w:type="character" w:customStyle="1" w:styleId="PrembuloChar">
    <w:name w:val="Preâmbulo Char"/>
    <w:basedOn w:val="Fontepargpadro"/>
    <w:link w:val="Prembulo"/>
    <w:locked/>
    <w:rsid w:val="00BA3CAB"/>
    <w:rPr>
      <w:rFonts w:ascii="Arial" w:eastAsia="Arial" w:hAnsi="Arial" w:cs="Arial"/>
      <w:bCs/>
    </w:rPr>
  </w:style>
  <w:style w:type="paragraph" w:customStyle="1" w:styleId="Prembulo">
    <w:name w:val="Preâmbulo"/>
    <w:basedOn w:val="Normal"/>
    <w:link w:val="PrembuloChar"/>
    <w:qFormat/>
    <w:rsid w:val="00BA3CAB"/>
    <w:pPr>
      <w:spacing w:before="480" w:after="120" w:line="360" w:lineRule="auto"/>
      <w:ind w:left="4253" w:right="-17"/>
      <w:jc w:val="both"/>
    </w:pPr>
    <w:rPr>
      <w:rFonts w:ascii="Arial" w:eastAsia="Arial" w:hAnsi="Arial" w:cs="Arial"/>
      <w:bCs/>
    </w:rPr>
  </w:style>
  <w:style w:type="character" w:styleId="Refdenotaderodap">
    <w:name w:val="footnote reference"/>
    <w:uiPriority w:val="99"/>
    <w:semiHidden/>
    <w:unhideWhenUsed/>
    <w:rsid w:val="00BA3CAB"/>
    <w:rPr>
      <w:vertAlign w:val="superscript"/>
    </w:rPr>
  </w:style>
  <w:style w:type="character" w:styleId="Refdecomentrio">
    <w:name w:val="annotation reference"/>
    <w:unhideWhenUsed/>
    <w:qFormat/>
    <w:rsid w:val="00BA3CAB"/>
    <w:rPr>
      <w:sz w:val="16"/>
      <w:szCs w:val="16"/>
    </w:rPr>
  </w:style>
  <w:style w:type="character" w:customStyle="1" w:styleId="clconteudodados1">
    <w:name w:val="clconteudodados1"/>
    <w:rsid w:val="00BA3CAB"/>
    <w:rPr>
      <w:sz w:val="15"/>
      <w:szCs w:val="15"/>
    </w:rPr>
  </w:style>
  <w:style w:type="character" w:customStyle="1" w:styleId="WW8Num16z0">
    <w:name w:val="WW8Num16z0"/>
    <w:rsid w:val="00BA3CAB"/>
    <w:rPr>
      <w:rFonts w:ascii="Wingdings" w:hAnsi="Wingdings" w:hint="default"/>
    </w:rPr>
  </w:style>
  <w:style w:type="character" w:customStyle="1" w:styleId="normalchar1">
    <w:name w:val="normal__char1"/>
    <w:rsid w:val="00BA3CAB"/>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BA3CAB"/>
    <w:rPr>
      <w:lang w:eastAsia="en-US"/>
    </w:rPr>
  </w:style>
  <w:style w:type="character" w:customStyle="1" w:styleId="CabealhoChar1">
    <w:name w:val="Cabeçalho Char1"/>
    <w:uiPriority w:val="99"/>
    <w:semiHidden/>
    <w:rsid w:val="00BA3CAB"/>
    <w:rPr>
      <w:sz w:val="22"/>
      <w:szCs w:val="22"/>
      <w:lang w:eastAsia="en-US"/>
    </w:rPr>
  </w:style>
  <w:style w:type="character" w:customStyle="1" w:styleId="RodapChar1">
    <w:name w:val="Rodapé Char1"/>
    <w:uiPriority w:val="99"/>
    <w:semiHidden/>
    <w:rsid w:val="00BA3CAB"/>
    <w:rPr>
      <w:sz w:val="22"/>
      <w:szCs w:val="22"/>
      <w:lang w:eastAsia="en-US"/>
    </w:rPr>
  </w:style>
  <w:style w:type="character" w:customStyle="1" w:styleId="CorpodetextoChar1">
    <w:name w:val="Corpo de texto Char1"/>
    <w:uiPriority w:val="99"/>
    <w:semiHidden/>
    <w:rsid w:val="00BA3CAB"/>
    <w:rPr>
      <w:sz w:val="22"/>
      <w:szCs w:val="22"/>
      <w:lang w:eastAsia="en-US"/>
    </w:rPr>
  </w:style>
  <w:style w:type="character" w:customStyle="1" w:styleId="RecuodecorpodetextoChar1">
    <w:name w:val="Recuo de corpo de texto Char1"/>
    <w:uiPriority w:val="99"/>
    <w:semiHidden/>
    <w:rsid w:val="00BA3CAB"/>
    <w:rPr>
      <w:sz w:val="22"/>
      <w:szCs w:val="22"/>
      <w:lang w:eastAsia="en-US"/>
    </w:rPr>
  </w:style>
  <w:style w:type="character" w:customStyle="1" w:styleId="Corpodetexto2Char1">
    <w:name w:val="Corpo de texto 2 Char1"/>
    <w:uiPriority w:val="99"/>
    <w:semiHidden/>
    <w:rsid w:val="00BA3CAB"/>
    <w:rPr>
      <w:sz w:val="22"/>
      <w:szCs w:val="22"/>
      <w:lang w:eastAsia="en-US"/>
    </w:rPr>
  </w:style>
  <w:style w:type="character" w:customStyle="1" w:styleId="Corpodetexto3Char1">
    <w:name w:val="Corpo de texto 3 Char1"/>
    <w:uiPriority w:val="99"/>
    <w:semiHidden/>
    <w:rsid w:val="00BA3CAB"/>
    <w:rPr>
      <w:sz w:val="16"/>
      <w:szCs w:val="16"/>
      <w:lang w:eastAsia="en-US"/>
    </w:rPr>
  </w:style>
  <w:style w:type="character" w:customStyle="1" w:styleId="Recuodecorpodetexto2Char1">
    <w:name w:val="Recuo de corpo de texto 2 Char1"/>
    <w:uiPriority w:val="99"/>
    <w:semiHidden/>
    <w:rsid w:val="00BA3CAB"/>
    <w:rPr>
      <w:sz w:val="22"/>
      <w:szCs w:val="22"/>
      <w:lang w:eastAsia="en-US"/>
    </w:rPr>
  </w:style>
  <w:style w:type="character" w:customStyle="1" w:styleId="Recuodecorpodetexto3Char1">
    <w:name w:val="Recuo de corpo de texto 3 Char1"/>
    <w:uiPriority w:val="99"/>
    <w:semiHidden/>
    <w:rsid w:val="00BA3CAB"/>
    <w:rPr>
      <w:sz w:val="16"/>
      <w:szCs w:val="16"/>
      <w:lang w:eastAsia="en-US"/>
    </w:rPr>
  </w:style>
  <w:style w:type="character" w:customStyle="1" w:styleId="portal-description">
    <w:name w:val="portal-description"/>
    <w:basedOn w:val="Fontepargpadro"/>
    <w:rsid w:val="00BA3CAB"/>
  </w:style>
  <w:style w:type="character" w:customStyle="1" w:styleId="Absatz-Standardschriftart">
    <w:name w:val="Absatz-Standardschriftart"/>
    <w:rsid w:val="00BA3CAB"/>
  </w:style>
  <w:style w:type="character" w:customStyle="1" w:styleId="WW-Absatz-Standardschriftart">
    <w:name w:val="WW-Absatz-Standardschriftart"/>
    <w:rsid w:val="00BA3CAB"/>
  </w:style>
  <w:style w:type="character" w:customStyle="1" w:styleId="WW-Absatz-Standardschriftart1">
    <w:name w:val="WW-Absatz-Standardschriftart1"/>
    <w:rsid w:val="00BA3CAB"/>
  </w:style>
  <w:style w:type="character" w:customStyle="1" w:styleId="WW-Absatz-Standardschriftart11">
    <w:name w:val="WW-Absatz-Standardschriftart11"/>
    <w:rsid w:val="00BA3CAB"/>
  </w:style>
  <w:style w:type="character" w:customStyle="1" w:styleId="WW-Absatz-Standardschriftart111">
    <w:name w:val="WW-Absatz-Standardschriftart111"/>
    <w:rsid w:val="00BA3CAB"/>
  </w:style>
  <w:style w:type="character" w:customStyle="1" w:styleId="WW-Absatz-Standardschriftart1111">
    <w:name w:val="WW-Absatz-Standardschriftart1111"/>
    <w:rsid w:val="00BA3CAB"/>
  </w:style>
  <w:style w:type="character" w:customStyle="1" w:styleId="WW-Absatz-Standardschriftart11111">
    <w:name w:val="WW-Absatz-Standardschriftart11111"/>
    <w:rsid w:val="00BA3CAB"/>
  </w:style>
  <w:style w:type="character" w:customStyle="1" w:styleId="WW-Absatz-Standardschriftart111111">
    <w:name w:val="WW-Absatz-Standardschriftart111111"/>
    <w:rsid w:val="00BA3CAB"/>
  </w:style>
  <w:style w:type="character" w:customStyle="1" w:styleId="WW-Absatz-Standardschriftart1111111">
    <w:name w:val="WW-Absatz-Standardschriftart1111111"/>
    <w:rsid w:val="00BA3CAB"/>
  </w:style>
  <w:style w:type="character" w:customStyle="1" w:styleId="WW-Absatz-Standardschriftart11111111">
    <w:name w:val="WW-Absatz-Standardschriftart11111111"/>
    <w:rsid w:val="00BA3CAB"/>
  </w:style>
  <w:style w:type="character" w:customStyle="1" w:styleId="WW-Absatz-Standardschriftart111111111">
    <w:name w:val="WW-Absatz-Standardschriftart111111111"/>
    <w:rsid w:val="00BA3CAB"/>
  </w:style>
  <w:style w:type="character" w:customStyle="1" w:styleId="WW-Absatz-Standardschriftart1111111111">
    <w:name w:val="WW-Absatz-Standardschriftart1111111111"/>
    <w:rsid w:val="00BA3CAB"/>
  </w:style>
  <w:style w:type="character" w:customStyle="1" w:styleId="WW-Absatz-Standardschriftart11111111111">
    <w:name w:val="WW-Absatz-Standardschriftart11111111111"/>
    <w:rsid w:val="00BA3CAB"/>
  </w:style>
  <w:style w:type="character" w:customStyle="1" w:styleId="WW-Absatz-Standardschriftart111111111111">
    <w:name w:val="WW-Absatz-Standardschriftart111111111111"/>
    <w:rsid w:val="00BA3CAB"/>
  </w:style>
  <w:style w:type="character" w:customStyle="1" w:styleId="WW-Absatz-Standardschriftart1111111111111">
    <w:name w:val="WW-Absatz-Standardschriftart1111111111111"/>
    <w:rsid w:val="00BA3CAB"/>
  </w:style>
  <w:style w:type="character" w:customStyle="1" w:styleId="WW-Absatz-Standardschriftart11111111111111">
    <w:name w:val="WW-Absatz-Standardschriftart11111111111111"/>
    <w:rsid w:val="00BA3CAB"/>
  </w:style>
  <w:style w:type="character" w:customStyle="1" w:styleId="WW-Absatz-Standardschriftart111111111111111">
    <w:name w:val="WW-Absatz-Standardschriftart111111111111111"/>
    <w:rsid w:val="00BA3CAB"/>
  </w:style>
  <w:style w:type="character" w:customStyle="1" w:styleId="WW-Absatz-Standardschriftart1111111111111111">
    <w:name w:val="WW-Absatz-Standardschriftart1111111111111111"/>
    <w:rsid w:val="00BA3CAB"/>
  </w:style>
  <w:style w:type="character" w:customStyle="1" w:styleId="WW-Absatz-Standardschriftart11111111111111111">
    <w:name w:val="WW-Absatz-Standardschriftart11111111111111111"/>
    <w:rsid w:val="00BA3CAB"/>
  </w:style>
  <w:style w:type="character" w:customStyle="1" w:styleId="WW-Absatz-Standardschriftart111111111111111111">
    <w:name w:val="WW-Absatz-Standardschriftart111111111111111111"/>
    <w:rsid w:val="00BA3CAB"/>
  </w:style>
  <w:style w:type="character" w:customStyle="1" w:styleId="WW-Absatz-Standardschriftart1111111111111111111">
    <w:name w:val="WW-Absatz-Standardschriftart1111111111111111111"/>
    <w:rsid w:val="00BA3CAB"/>
  </w:style>
  <w:style w:type="character" w:customStyle="1" w:styleId="WW-Absatz-Standardschriftart11111111111111111111">
    <w:name w:val="WW-Absatz-Standardschriftart11111111111111111111"/>
    <w:rsid w:val="00BA3CAB"/>
  </w:style>
  <w:style w:type="character" w:customStyle="1" w:styleId="WW-Absatz-Standardschriftart111111111111111111111">
    <w:name w:val="WW-Absatz-Standardschriftart111111111111111111111"/>
    <w:rsid w:val="00BA3CAB"/>
  </w:style>
  <w:style w:type="character" w:customStyle="1" w:styleId="WW-Absatz-Standardschriftart1111111111111111111111">
    <w:name w:val="WW-Absatz-Standardschriftart1111111111111111111111"/>
    <w:rsid w:val="00BA3CAB"/>
  </w:style>
  <w:style w:type="character" w:customStyle="1" w:styleId="Fontepargpadro1">
    <w:name w:val="Fonte parág. padrão1"/>
    <w:rsid w:val="00BA3CAB"/>
  </w:style>
  <w:style w:type="character" w:customStyle="1" w:styleId="WW-Absatz-Standardschriftart11111111111111111111111">
    <w:name w:val="WW-Absatz-Standardschriftart11111111111111111111111"/>
    <w:rsid w:val="00BA3CAB"/>
  </w:style>
  <w:style w:type="character" w:customStyle="1" w:styleId="WW-Absatz-Standardschriftart111111111111111111111111">
    <w:name w:val="WW-Absatz-Standardschriftart111111111111111111111111"/>
    <w:rsid w:val="00BA3CAB"/>
  </w:style>
  <w:style w:type="character" w:customStyle="1" w:styleId="WW-Absatz-Standardschriftart1111111111111111111111111">
    <w:name w:val="WW-Absatz-Standardschriftart1111111111111111111111111"/>
    <w:rsid w:val="00BA3CAB"/>
  </w:style>
  <w:style w:type="character" w:customStyle="1" w:styleId="Smbolosdenumerao">
    <w:name w:val="Símbolos de numeração"/>
    <w:rsid w:val="00BA3CAB"/>
  </w:style>
  <w:style w:type="character" w:customStyle="1" w:styleId="WW-Absatz-Standardschriftart11111111111111111111111111">
    <w:name w:val="WW-Absatz-Standardschriftart11111111111111111111111111"/>
    <w:rsid w:val="00BA3CAB"/>
  </w:style>
  <w:style w:type="character" w:customStyle="1" w:styleId="WW-Absatz-Standardschriftart111111111111111111111111111">
    <w:name w:val="WW-Absatz-Standardschriftart111111111111111111111111111"/>
    <w:rsid w:val="00BA3CAB"/>
  </w:style>
  <w:style w:type="character" w:customStyle="1" w:styleId="WW-Absatz-Standardschriftart1111111111111111111111111111">
    <w:name w:val="WW-Absatz-Standardschriftart1111111111111111111111111111"/>
    <w:rsid w:val="00BA3CAB"/>
  </w:style>
  <w:style w:type="character" w:customStyle="1" w:styleId="WW-Absatz-Standardschriftart11111111111111111111111111111">
    <w:name w:val="WW-Absatz-Standardschriftart11111111111111111111111111111"/>
    <w:rsid w:val="00BA3CAB"/>
  </w:style>
  <w:style w:type="character" w:customStyle="1" w:styleId="WW8Num2z0">
    <w:name w:val="WW8Num2z0"/>
    <w:rsid w:val="00BA3CAB"/>
    <w:rPr>
      <w:b/>
      <w:bCs w:val="0"/>
    </w:rPr>
  </w:style>
  <w:style w:type="character" w:customStyle="1" w:styleId="WW8Num4z0">
    <w:name w:val="WW8Num4z0"/>
    <w:rsid w:val="00BA3CAB"/>
    <w:rPr>
      <w:rFonts w:ascii="Times New Roman" w:hAnsi="Times New Roman" w:cs="Times New Roman" w:hint="default"/>
    </w:rPr>
  </w:style>
  <w:style w:type="character" w:customStyle="1" w:styleId="WW8Num5z0">
    <w:name w:val="WW8Num5z0"/>
    <w:rsid w:val="00BA3CAB"/>
    <w:rPr>
      <w:rFonts w:ascii="Times New Roman" w:hAnsi="Times New Roman" w:cs="Times New Roman" w:hint="default"/>
    </w:rPr>
  </w:style>
  <w:style w:type="character" w:customStyle="1" w:styleId="WW-Fontepargpadro">
    <w:name w:val="WW-Fonte parág. padrão"/>
    <w:rsid w:val="00BA3CAB"/>
  </w:style>
  <w:style w:type="character" w:customStyle="1" w:styleId="MenoPendente1">
    <w:name w:val="Menção Pendente1"/>
    <w:uiPriority w:val="99"/>
    <w:semiHidden/>
    <w:rsid w:val="00BA3CAB"/>
    <w:rPr>
      <w:color w:val="605E5C"/>
      <w:shd w:val="clear" w:color="auto" w:fill="E1DFDD"/>
    </w:rPr>
  </w:style>
  <w:style w:type="character" w:customStyle="1" w:styleId="fontstyle01">
    <w:name w:val="fontstyle01"/>
    <w:rsid w:val="00BA3CAB"/>
    <w:rPr>
      <w:rFonts w:ascii="Consolas-Bold" w:hAnsi="Consolas-Bold" w:hint="default"/>
      <w:b/>
      <w:bCs/>
      <w:i w:val="0"/>
      <w:iCs w:val="0"/>
      <w:color w:val="000000"/>
      <w:sz w:val="28"/>
      <w:szCs w:val="28"/>
    </w:rPr>
  </w:style>
  <w:style w:type="character" w:customStyle="1" w:styleId="fontstyle21">
    <w:name w:val="fontstyle21"/>
    <w:rsid w:val="00BA3CAB"/>
    <w:rPr>
      <w:rFonts w:ascii="Consolas" w:hAnsi="Consolas" w:hint="default"/>
      <w:b w:val="0"/>
      <w:bCs w:val="0"/>
      <w:i w:val="0"/>
      <w:iCs w:val="0"/>
      <w:color w:val="000000"/>
      <w:sz w:val="28"/>
      <w:szCs w:val="28"/>
    </w:rPr>
  </w:style>
  <w:style w:type="character" w:customStyle="1" w:styleId="fontstyle31">
    <w:name w:val="fontstyle31"/>
    <w:rsid w:val="00BA3CAB"/>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BA3CAB"/>
    <w:rPr>
      <w:rFonts w:ascii="Arial" w:hAnsi="Arial" w:cs="Arial" w:hint="default"/>
      <w:b/>
      <w:bCs w:val="0"/>
      <w:color w:val="000000"/>
      <w:sz w:val="22"/>
      <w:u w:val="single"/>
    </w:rPr>
  </w:style>
  <w:style w:type="character" w:customStyle="1" w:styleId="normaltextrun">
    <w:name w:val="normaltextrun"/>
    <w:basedOn w:val="Fontepargpadro"/>
    <w:rsid w:val="00BA3CAB"/>
  </w:style>
  <w:style w:type="character" w:customStyle="1" w:styleId="eop">
    <w:name w:val="eop"/>
    <w:basedOn w:val="Fontepargpadro"/>
    <w:rsid w:val="00BA3CAB"/>
  </w:style>
  <w:style w:type="character" w:customStyle="1" w:styleId="findhit">
    <w:name w:val="findhit"/>
    <w:basedOn w:val="Fontepargpadro"/>
    <w:rsid w:val="00BA3CAB"/>
  </w:style>
  <w:style w:type="table" w:customStyle="1" w:styleId="Tabelacomgrade1">
    <w:name w:val="Tabela com grade1"/>
    <w:basedOn w:val="Tabelanormal"/>
    <w:uiPriority w:val="59"/>
    <w:rsid w:val="00BA3CAB"/>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BA3CAB"/>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A3CAB"/>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BA3CAB"/>
    <w:rPr>
      <w:color w:val="605E5C"/>
      <w:shd w:val="clear" w:color="auto" w:fill="E1DFDD"/>
    </w:rPr>
  </w:style>
  <w:style w:type="character" w:customStyle="1" w:styleId="LinkdaInternet">
    <w:name w:val="Link da Internet"/>
    <w:rsid w:val="00BA3CAB"/>
    <w:rPr>
      <w:color w:val="000080"/>
      <w:u w:val="single"/>
    </w:rPr>
  </w:style>
  <w:style w:type="paragraph" w:customStyle="1" w:styleId="Contedo">
    <w:name w:val="Conteúdo"/>
    <w:basedOn w:val="Normal"/>
    <w:link w:val="ContedoChar"/>
    <w:qFormat/>
    <w:rsid w:val="00BA3CA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BA3CAB"/>
    <w:rPr>
      <w:rFonts w:ascii="Arial" w:eastAsia="WenQuanYi Micro Hei" w:hAnsi="Arial" w:cs="Arial"/>
      <w:sz w:val="20"/>
      <w:szCs w:val="20"/>
      <w:lang w:eastAsia="zh-CN" w:bidi="hi-IN"/>
    </w:rPr>
  </w:style>
  <w:style w:type="paragraph" w:customStyle="1" w:styleId="Notasexplicativas">
    <w:name w:val="Notas explicativas"/>
    <w:basedOn w:val="Textodenotaderodap"/>
    <w:link w:val="NotasexplicativasChar"/>
    <w:qFormat/>
    <w:rsid w:val="00BA3CAB"/>
    <w:pPr>
      <w:overflowPunct/>
      <w:autoSpaceDE/>
      <w:autoSpaceDN/>
      <w:adjustRightInd/>
      <w:textAlignment w:val="auto"/>
    </w:pPr>
    <w:rPr>
      <w:rFonts w:cs="Tahoma"/>
      <w:bCs/>
      <w:sz w:val="16"/>
      <w:szCs w:val="16"/>
      <w:lang w:eastAsia="pt-BR"/>
    </w:rPr>
  </w:style>
  <w:style w:type="character" w:customStyle="1" w:styleId="NotasexplicativasChar">
    <w:name w:val="Notas explicativas Char"/>
    <w:basedOn w:val="TextodenotaderodapChar"/>
    <w:link w:val="Notasexplicativas"/>
    <w:rsid w:val="00BA3CAB"/>
    <w:rPr>
      <w:rFonts w:ascii="Arial" w:eastAsia="Times New Roman" w:hAnsi="Arial" w:cs="Tahoma"/>
      <w:bCs/>
      <w:sz w:val="16"/>
      <w:szCs w:val="16"/>
      <w:lang w:val="en-US" w:eastAsia="pt-BR"/>
    </w:rPr>
  </w:style>
  <w:style w:type="paragraph" w:customStyle="1" w:styleId="dou-paragraph">
    <w:name w:val="dou-paragraph"/>
    <w:basedOn w:val="Normal"/>
    <w:rsid w:val="00BA3CAB"/>
    <w:pPr>
      <w:spacing w:before="100" w:beforeAutospacing="1" w:after="100" w:afterAutospacing="1"/>
    </w:pPr>
    <w:rPr>
      <w:rFonts w:ascii="Times New Roman" w:eastAsia="Times New Roman" w:hAnsi="Times New Roman"/>
      <w:sz w:val="24"/>
      <w:szCs w:val="24"/>
      <w:lang w:eastAsia="pt-BR"/>
    </w:rPr>
  </w:style>
  <w:style w:type="character" w:customStyle="1" w:styleId="Nvel02Char">
    <w:name w:val="Nível 02 Char"/>
    <w:basedOn w:val="Fontepargpadro"/>
    <w:link w:val="Nvel02"/>
    <w:locked/>
    <w:rsid w:val="00BA3CAB"/>
    <w:rPr>
      <w:rFonts w:ascii="Cambria" w:eastAsia="Arial" w:hAnsi="Cambria" w:cs="Times New Roman"/>
      <w:iCs/>
      <w:sz w:val="28"/>
      <w:szCs w:val="28"/>
      <w:lang w:eastAsia="pt-BR"/>
    </w:rPr>
  </w:style>
  <w:style w:type="paragraph" w:customStyle="1" w:styleId="Nvel02">
    <w:name w:val="Nível 02"/>
    <w:basedOn w:val="Normal"/>
    <w:link w:val="Nvel02Char"/>
    <w:autoRedefine/>
    <w:qFormat/>
    <w:rsid w:val="00BA3CAB"/>
    <w:pPr>
      <w:jc w:val="both"/>
    </w:pPr>
    <w:rPr>
      <w:rFonts w:ascii="Cambria" w:eastAsia="Arial" w:hAnsi="Cambria"/>
      <w:iCs/>
      <w:sz w:val="28"/>
      <w:szCs w:val="28"/>
      <w:lang w:eastAsia="pt-BR"/>
    </w:rPr>
  </w:style>
  <w:style w:type="paragraph" w:customStyle="1" w:styleId="footnotedescription">
    <w:name w:val="footnote description"/>
    <w:next w:val="Normal"/>
    <w:link w:val="footnotedescriptionChar"/>
    <w:hidden/>
    <w:rsid w:val="00BA3CAB"/>
    <w:pPr>
      <w:spacing w:line="298" w:lineRule="auto"/>
      <w:ind w:right="38"/>
    </w:pPr>
    <w:rPr>
      <w:rFonts w:ascii="Cambria" w:eastAsia="Cambria" w:hAnsi="Cambria" w:cs="Cambria"/>
      <w:color w:val="000000"/>
      <w:sz w:val="16"/>
      <w:lang w:eastAsia="pt-BR"/>
    </w:rPr>
  </w:style>
  <w:style w:type="character" w:customStyle="1" w:styleId="footnotedescriptionChar">
    <w:name w:val="footnote description Char"/>
    <w:link w:val="footnotedescription"/>
    <w:rsid w:val="00BA3CAB"/>
    <w:rPr>
      <w:rFonts w:ascii="Cambria" w:eastAsia="Cambria" w:hAnsi="Cambria" w:cs="Cambria"/>
      <w:color w:val="000000"/>
      <w:sz w:val="16"/>
      <w:lang w:eastAsia="pt-BR"/>
    </w:rPr>
  </w:style>
  <w:style w:type="character" w:customStyle="1" w:styleId="Nvel1-SemNumeraoChar">
    <w:name w:val="Nível 1-Sem Numeração Char"/>
    <w:basedOn w:val="Fontepargpadro"/>
    <w:link w:val="Nvel1-SemNumerao"/>
    <w:locked/>
    <w:rsid w:val="00A96943"/>
    <w:rPr>
      <w:rFonts w:ascii="Arial" w:eastAsia="Arial" w:hAnsi="Arial" w:cs="Arial"/>
      <w:b/>
    </w:rPr>
  </w:style>
  <w:style w:type="paragraph" w:customStyle="1" w:styleId="Nvel1-SemNumerao">
    <w:name w:val="Nível 1-Sem Numeração"/>
    <w:basedOn w:val="Normal"/>
    <w:link w:val="Nvel1-SemNumeraoChar"/>
    <w:autoRedefine/>
    <w:qFormat/>
    <w:rsid w:val="00A96943"/>
    <w:pPr>
      <w:spacing w:before="120" w:after="120"/>
      <w:jc w:val="both"/>
      <w:outlineLvl w:val="1"/>
    </w:pPr>
    <w:rPr>
      <w:rFonts w:ascii="Arial" w:eastAsia="Arial" w:hAnsi="Arial" w:cs="Arial"/>
      <w:b/>
    </w:rPr>
  </w:style>
  <w:style w:type="character" w:customStyle="1" w:styleId="Nvel2-OpcionalChar">
    <w:name w:val="Nível 2-Opcional Char"/>
    <w:basedOn w:val="Nvel02Char"/>
    <w:link w:val="Nvel2-Opcional"/>
    <w:locked/>
    <w:rsid w:val="00A96943"/>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A96943"/>
    <w:rPr>
      <w:rFonts w:ascii="Arial" w:hAnsi="Arial" w:cs="Arial"/>
      <w:i/>
      <w:iCs w:val="0"/>
      <w:color w:val="FF0000"/>
    </w:rPr>
  </w:style>
  <w:style w:type="character" w:customStyle="1" w:styleId="Nvel3-OpcionalChar">
    <w:name w:val="Nível 3-Opcional Char"/>
    <w:basedOn w:val="Nivel3Char"/>
    <w:link w:val="Nvel3-Opcional"/>
    <w:locked/>
    <w:rsid w:val="00A96943"/>
    <w:rPr>
      <w:rFonts w:ascii="Arial" w:hAnsi="Arial" w:cs="Tahoma"/>
      <w:i/>
      <w:color w:val="FF0000"/>
      <w:szCs w:val="24"/>
      <w:lang w:eastAsia="pt-BR"/>
    </w:rPr>
  </w:style>
  <w:style w:type="paragraph" w:customStyle="1" w:styleId="Nvel3-Opcional">
    <w:name w:val="Nível 3-Opcional"/>
    <w:basedOn w:val="Nivel3"/>
    <w:link w:val="Nvel3-OpcionalChar"/>
    <w:qFormat/>
    <w:rsid w:val="00A96943"/>
    <w:pPr>
      <w:numPr>
        <w:numId w:val="0"/>
      </w:numPr>
      <w:ind w:left="284"/>
    </w:pPr>
    <w:rPr>
      <w:rFonts w:cs="Tahoma"/>
      <w:i/>
      <w:color w:val="FF0000"/>
      <w:szCs w:val="24"/>
      <w:lang w:eastAsia="pt-BR"/>
    </w:rPr>
  </w:style>
  <w:style w:type="paragraph" w:customStyle="1" w:styleId="font-claude-response-body">
    <w:name w:val="font-claude-response-body"/>
    <w:basedOn w:val="Normal"/>
    <w:rsid w:val="00D70DF4"/>
    <w:pPr>
      <w:spacing w:before="100" w:beforeAutospacing="1" w:after="100" w:afterAutospacing="1"/>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296785">
      <w:bodyDiv w:val="1"/>
      <w:marLeft w:val="0"/>
      <w:marRight w:val="0"/>
      <w:marTop w:val="0"/>
      <w:marBottom w:val="0"/>
      <w:divBdr>
        <w:top w:val="none" w:sz="0" w:space="0" w:color="auto"/>
        <w:left w:val="none" w:sz="0" w:space="0" w:color="auto"/>
        <w:bottom w:val="none" w:sz="0" w:space="0" w:color="auto"/>
        <w:right w:val="none" w:sz="0" w:space="0" w:color="auto"/>
      </w:divBdr>
    </w:div>
    <w:div w:id="1239170350">
      <w:bodyDiv w:val="1"/>
      <w:marLeft w:val="0"/>
      <w:marRight w:val="0"/>
      <w:marTop w:val="0"/>
      <w:marBottom w:val="0"/>
      <w:divBdr>
        <w:top w:val="none" w:sz="0" w:space="0" w:color="auto"/>
        <w:left w:val="none" w:sz="0" w:space="0" w:color="auto"/>
        <w:bottom w:val="none" w:sz="0" w:space="0" w:color="auto"/>
        <w:right w:val="none" w:sz="0" w:space="0" w:color="auto"/>
      </w:divBdr>
    </w:div>
    <w:div w:id="1998682884">
      <w:bodyDiv w:val="1"/>
      <w:marLeft w:val="0"/>
      <w:marRight w:val="0"/>
      <w:marTop w:val="0"/>
      <w:marBottom w:val="0"/>
      <w:divBdr>
        <w:top w:val="none" w:sz="0" w:space="0" w:color="auto"/>
        <w:left w:val="none" w:sz="0" w:space="0" w:color="auto"/>
        <w:bottom w:val="none" w:sz="0" w:space="0" w:color="auto"/>
        <w:right w:val="none" w:sz="0" w:space="0" w:color="auto"/>
      </w:divBdr>
    </w:div>
    <w:div w:id="1999919120">
      <w:bodyDiv w:val="1"/>
      <w:marLeft w:val="0"/>
      <w:marRight w:val="0"/>
      <w:marTop w:val="0"/>
      <w:marBottom w:val="0"/>
      <w:divBdr>
        <w:top w:val="none" w:sz="0" w:space="0" w:color="auto"/>
        <w:left w:val="none" w:sz="0" w:space="0" w:color="auto"/>
        <w:bottom w:val="none" w:sz="0" w:space="0" w:color="auto"/>
        <w:right w:val="none" w:sz="0" w:space="0" w:color="auto"/>
      </w:divBdr>
    </w:div>
    <w:div w:id="214099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empreendedo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ce.sp.gov.br/pesquisa-relacao-apenado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INIDONEO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in.gov.br/en/web/dou/-/instrucao-normativa-seges/me-n-77-de-4-de-novembro-de-2022-441681061" TargetMode="External"/><Relationship Id="rId4" Type="http://schemas.openxmlformats.org/officeDocument/2006/relationships/settings" Target="settings.xml"/><Relationship Id="rId9" Type="http://schemas.openxmlformats.org/officeDocument/2006/relationships/hyperlink" Target="https://portaldatransparencia.gov.br/pagina-interna/603245-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ntTable" Target="fontTable.xml"/><Relationship Id="rId8"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Íon">
  <a:themeElements>
    <a:clrScheme name="Í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Í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Í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5D79-AEDC-4231-96AE-77AFA5CC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13274</Words>
  <Characters>71680</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Aviso de Contratação Direta 026/2026 - Processo 056/2026</vt:lpstr>
    </vt:vector>
  </TitlesOfParts>
  <Company/>
  <LinksUpToDate>false</LinksUpToDate>
  <CharactersWithSpaces>84785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Contratação Direta 026/2026 - Processo 056/2026</dc:title>
  <dc:subject>Contratação de serviços e estruturas para evento esportivo de motocross</dc:subject>
  <dc:creator>Usuário</dc:creator>
  <cp:keywords/>
  <dc:description/>
  <cp:lastModifiedBy>Vinicius Assessoria</cp:lastModifiedBy>
  <cp:revision>2</cp:revision>
  <dcterms:created xsi:type="dcterms:W3CDTF">2026-10-15T18:57:00Z</dcterms:created>
  <dcterms:modified xsi:type="dcterms:W3CDTF">2026-10-15T18:57:00Z</dcterms:modified>
</cp:coreProperties>
</file>