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47B59" w14:textId="77777777" w:rsidR="00841292" w:rsidRPr="00F10FAF" w:rsidRDefault="00841292" w:rsidP="00A11FED">
      <w:pPr>
        <w:jc w:val="center"/>
        <w:rPr>
          <w:rFonts w:ascii="Consolas" w:hAnsi="Consolas" w:cs="Arial"/>
          <w:b/>
          <w:bCs/>
          <w:sz w:val="28"/>
          <w:szCs w:val="28"/>
        </w:rPr>
      </w:pPr>
      <w:r w:rsidRPr="00F10FAF">
        <w:rPr>
          <w:rFonts w:ascii="Consolas" w:hAnsi="Consolas" w:cs="Arial"/>
          <w:b/>
          <w:bCs/>
          <w:sz w:val="28"/>
          <w:szCs w:val="28"/>
        </w:rPr>
        <w:t xml:space="preserve">PROCESSO ADMINISTRATIVO Nº </w:t>
      </w:r>
      <w:r w:rsidR="00235EC8" w:rsidRPr="00F10FAF">
        <w:rPr>
          <w:rFonts w:ascii="Consolas" w:hAnsi="Consolas" w:cs="Arial"/>
          <w:b/>
          <w:bCs/>
          <w:sz w:val="28"/>
          <w:szCs w:val="28"/>
        </w:rPr>
        <w:t>101/2026</w:t>
      </w:r>
    </w:p>
    <w:p w14:paraId="648CB4D6" w14:textId="77777777" w:rsidR="00841292" w:rsidRPr="00F10FAF" w:rsidRDefault="00841292" w:rsidP="00A11FED">
      <w:pPr>
        <w:ind w:right="-1"/>
        <w:jc w:val="center"/>
        <w:rPr>
          <w:rFonts w:ascii="Consolas" w:hAnsi="Consolas" w:cs="Arial"/>
          <w:b/>
          <w:bCs/>
          <w:sz w:val="28"/>
          <w:szCs w:val="28"/>
        </w:rPr>
      </w:pPr>
      <w:r w:rsidRPr="00F10FAF">
        <w:rPr>
          <w:rFonts w:ascii="Consolas" w:hAnsi="Consolas" w:cs="Arial"/>
          <w:b/>
          <w:bCs/>
          <w:sz w:val="28"/>
          <w:szCs w:val="28"/>
        </w:rPr>
        <w:t xml:space="preserve">PREGÃO ELETRÔNICO Nº </w:t>
      </w:r>
      <w:r w:rsidR="00235EC8" w:rsidRPr="00F10FAF">
        <w:rPr>
          <w:rFonts w:ascii="Consolas" w:hAnsi="Consolas" w:cs="Arial"/>
          <w:b/>
          <w:bCs/>
          <w:sz w:val="28"/>
          <w:szCs w:val="28"/>
        </w:rPr>
        <w:t>033/2026</w:t>
      </w:r>
    </w:p>
    <w:p w14:paraId="050255BB" w14:textId="77777777" w:rsidR="00841292" w:rsidRPr="00F10FAF" w:rsidRDefault="00841292" w:rsidP="00A11FED">
      <w:pPr>
        <w:ind w:right="-1"/>
        <w:rPr>
          <w:rFonts w:ascii="Consolas" w:hAnsi="Consolas" w:cs="Arial"/>
          <w:b/>
          <w:bCs/>
          <w:sz w:val="28"/>
          <w:szCs w:val="28"/>
        </w:rPr>
      </w:pPr>
    </w:p>
    <w:p w14:paraId="459F8E32" w14:textId="77777777" w:rsidR="00841292" w:rsidRPr="00F10FAF" w:rsidRDefault="00841292" w:rsidP="00A11FED">
      <w:pPr>
        <w:ind w:right="-1"/>
        <w:rPr>
          <w:rFonts w:ascii="Consolas" w:hAnsi="Consolas" w:cs="Arial"/>
          <w:b/>
          <w:bCs/>
          <w:sz w:val="28"/>
          <w:szCs w:val="28"/>
        </w:rPr>
      </w:pPr>
    </w:p>
    <w:p w14:paraId="151EF4E6" w14:textId="77777777" w:rsidR="00841292" w:rsidRPr="00F10FAF" w:rsidRDefault="00841292" w:rsidP="00A11FED">
      <w:pPr>
        <w:ind w:right="-1"/>
        <w:rPr>
          <w:rFonts w:ascii="Consolas" w:hAnsi="Consolas" w:cs="Arial"/>
          <w:b/>
          <w:bCs/>
          <w:sz w:val="28"/>
          <w:szCs w:val="28"/>
        </w:rPr>
      </w:pPr>
    </w:p>
    <w:p w14:paraId="5FA5E223" w14:textId="77777777" w:rsidR="00841292" w:rsidRPr="00F10FAF" w:rsidRDefault="00841292" w:rsidP="00A11FED">
      <w:pPr>
        <w:ind w:left="0" w:right="-1"/>
        <w:rPr>
          <w:rFonts w:ascii="Consolas" w:hAnsi="Consolas" w:cs="Arial"/>
          <w:sz w:val="28"/>
          <w:szCs w:val="28"/>
        </w:rPr>
      </w:pPr>
      <w:r w:rsidRPr="00F10FAF">
        <w:rPr>
          <w:rFonts w:ascii="Consolas" w:hAnsi="Consolas" w:cs="Arial"/>
          <w:b/>
          <w:bCs/>
          <w:sz w:val="28"/>
          <w:szCs w:val="28"/>
        </w:rPr>
        <w:t xml:space="preserve">CONTRATANTE: </w:t>
      </w:r>
      <w:r w:rsidRPr="00F10FAF">
        <w:rPr>
          <w:rFonts w:ascii="Consolas" w:hAnsi="Consolas"/>
          <w:sz w:val="28"/>
          <w:szCs w:val="28"/>
        </w:rPr>
        <w:t>Município de Pirajuí.</w:t>
      </w:r>
    </w:p>
    <w:p w14:paraId="79E13699" w14:textId="77777777" w:rsidR="00841292" w:rsidRPr="00F10FAF" w:rsidRDefault="00841292" w:rsidP="00A11FED">
      <w:pPr>
        <w:ind w:left="0" w:right="-1"/>
        <w:rPr>
          <w:rFonts w:ascii="Consolas" w:hAnsi="Consolas" w:cs="Arial"/>
          <w:b/>
          <w:bCs/>
          <w:sz w:val="28"/>
          <w:szCs w:val="28"/>
        </w:rPr>
      </w:pPr>
    </w:p>
    <w:p w14:paraId="4FF87C46" w14:textId="77777777" w:rsidR="00841292" w:rsidRPr="00F10FAF" w:rsidRDefault="00841292" w:rsidP="00A11FED">
      <w:pPr>
        <w:ind w:left="0" w:right="-1"/>
        <w:rPr>
          <w:rFonts w:ascii="Consolas" w:hAnsi="Consolas" w:cs="Arial"/>
          <w:b/>
          <w:bCs/>
          <w:sz w:val="28"/>
          <w:szCs w:val="28"/>
        </w:rPr>
      </w:pPr>
    </w:p>
    <w:p w14:paraId="0AC46A77" w14:textId="77777777" w:rsidR="00841292" w:rsidRPr="00F10FAF" w:rsidRDefault="00841292" w:rsidP="00A11FED">
      <w:pPr>
        <w:ind w:left="0" w:right="-1"/>
        <w:rPr>
          <w:rFonts w:ascii="Consolas" w:hAnsi="Consolas" w:cs="Arial"/>
          <w:b/>
          <w:bCs/>
          <w:sz w:val="28"/>
          <w:szCs w:val="28"/>
        </w:rPr>
      </w:pPr>
    </w:p>
    <w:p w14:paraId="2C351353" w14:textId="77777777" w:rsidR="00841292" w:rsidRPr="00F10FAF" w:rsidRDefault="00841292" w:rsidP="00A11FED">
      <w:pPr>
        <w:ind w:left="0" w:right="-1"/>
        <w:rPr>
          <w:rFonts w:ascii="Consolas" w:hAnsi="Consolas" w:cs="Arial"/>
          <w:sz w:val="28"/>
          <w:szCs w:val="28"/>
        </w:rPr>
      </w:pPr>
      <w:r w:rsidRPr="00F10FAF">
        <w:rPr>
          <w:rFonts w:ascii="Consolas" w:hAnsi="Consolas" w:cs="Arial"/>
          <w:b/>
          <w:bCs/>
          <w:sz w:val="28"/>
          <w:szCs w:val="28"/>
        </w:rPr>
        <w:t xml:space="preserve">OBJETO: </w:t>
      </w:r>
      <w:r w:rsidRPr="00F10FAF">
        <w:rPr>
          <w:rFonts w:ascii="Consolas" w:hAnsi="Consolas" w:cs="Arial"/>
          <w:sz w:val="28"/>
          <w:szCs w:val="28"/>
        </w:rPr>
        <w:t xml:space="preserve">Registro de Preços para </w:t>
      </w:r>
      <w:r w:rsidR="00616549" w:rsidRPr="00F10FAF">
        <w:rPr>
          <w:rFonts w:ascii="Consolas" w:hAnsi="Consolas" w:cs="Arial"/>
          <w:sz w:val="28"/>
          <w:szCs w:val="28"/>
        </w:rPr>
        <w:t xml:space="preserve">Aquisição de </w:t>
      </w:r>
      <w:r w:rsidR="00CD531A" w:rsidRPr="00F10FAF">
        <w:rPr>
          <w:rFonts w:ascii="Consolas" w:hAnsi="Consolas" w:cs="Arial"/>
          <w:sz w:val="28"/>
          <w:szCs w:val="28"/>
        </w:rPr>
        <w:t>Curativos e Ostomias</w:t>
      </w:r>
      <w:r w:rsidRPr="00F10FAF">
        <w:rPr>
          <w:rFonts w:ascii="Consolas" w:hAnsi="Consolas" w:cs="Arial"/>
          <w:sz w:val="28"/>
          <w:szCs w:val="28"/>
        </w:rPr>
        <w:t>, conforme especificações constantes do Termo de Referência, que integra este Edital como Anexo I.</w:t>
      </w:r>
    </w:p>
    <w:p w14:paraId="0B33248F" w14:textId="77777777" w:rsidR="00841292" w:rsidRPr="00F10FAF" w:rsidRDefault="00841292" w:rsidP="00A11FED">
      <w:pPr>
        <w:ind w:left="0" w:right="-1"/>
        <w:rPr>
          <w:rFonts w:ascii="Consolas" w:hAnsi="Consolas" w:cs="Arial"/>
          <w:sz w:val="28"/>
          <w:szCs w:val="28"/>
        </w:rPr>
      </w:pPr>
    </w:p>
    <w:p w14:paraId="440E276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 </w:t>
      </w:r>
    </w:p>
    <w:p w14:paraId="6E0AE073" w14:textId="77777777" w:rsidR="00841292" w:rsidRPr="00F10FAF" w:rsidRDefault="00841292" w:rsidP="00A11FED">
      <w:pPr>
        <w:ind w:left="0" w:right="-1"/>
        <w:rPr>
          <w:rFonts w:ascii="Consolas" w:hAnsi="Consolas" w:cs="Arial"/>
          <w:sz w:val="28"/>
          <w:szCs w:val="28"/>
        </w:rPr>
      </w:pPr>
    </w:p>
    <w:p w14:paraId="32519EE7" w14:textId="77777777" w:rsidR="00841292" w:rsidRPr="00F10FAF" w:rsidRDefault="00841292" w:rsidP="00A11FED">
      <w:pPr>
        <w:ind w:left="0" w:right="-1"/>
        <w:rPr>
          <w:rFonts w:ascii="Consolas" w:hAnsi="Consolas" w:cs="Arial"/>
          <w:b/>
          <w:bCs/>
          <w:sz w:val="28"/>
          <w:szCs w:val="28"/>
        </w:rPr>
      </w:pPr>
      <w:r w:rsidRPr="00F10FAF">
        <w:rPr>
          <w:rFonts w:ascii="Consolas" w:hAnsi="Consolas" w:cs="Arial"/>
          <w:b/>
          <w:bCs/>
          <w:sz w:val="28"/>
          <w:szCs w:val="28"/>
        </w:rPr>
        <w:t xml:space="preserve">VALOR TOTAL DA CONTRATAÇÃO: </w:t>
      </w:r>
      <w:bookmarkStart w:id="0" w:name="_Hlk164415586"/>
      <w:r w:rsidRPr="00F10FAF">
        <w:rPr>
          <w:rFonts w:ascii="Consolas" w:hAnsi="Consolas" w:cs="Arial"/>
          <w:b/>
          <w:bCs/>
          <w:sz w:val="28"/>
          <w:szCs w:val="28"/>
        </w:rPr>
        <w:t xml:space="preserve">R$ </w:t>
      </w:r>
      <w:r w:rsidR="00CD531A" w:rsidRPr="00F10FAF">
        <w:rPr>
          <w:rFonts w:ascii="Consolas" w:hAnsi="Consolas" w:cs="Arial"/>
          <w:b/>
          <w:bCs/>
          <w:sz w:val="28"/>
          <w:szCs w:val="28"/>
        </w:rPr>
        <w:t xml:space="preserve">861.052,85 </w:t>
      </w:r>
      <w:r w:rsidRPr="00F10FAF">
        <w:rPr>
          <w:rFonts w:ascii="Consolas" w:hAnsi="Consolas" w:cs="Arial"/>
          <w:b/>
          <w:bCs/>
          <w:sz w:val="28"/>
          <w:szCs w:val="28"/>
        </w:rPr>
        <w:t>(</w:t>
      </w:r>
      <w:bookmarkEnd w:id="0"/>
      <w:r w:rsidR="00CD531A" w:rsidRPr="00F10FAF">
        <w:rPr>
          <w:rFonts w:ascii="Consolas" w:hAnsi="Consolas" w:cs="Arial"/>
          <w:b/>
          <w:bCs/>
          <w:sz w:val="28"/>
          <w:szCs w:val="28"/>
        </w:rPr>
        <w:t>OITOCENTOS E SESSENTA E UM MIL E CINQUENTA E DOIS REAIS E OITENTA E CINCO CENTAVOS</w:t>
      </w:r>
      <w:r w:rsidRPr="00F10FAF">
        <w:rPr>
          <w:rFonts w:ascii="Consolas" w:hAnsi="Consolas" w:cs="Arial"/>
          <w:b/>
          <w:bCs/>
          <w:sz w:val="28"/>
          <w:szCs w:val="28"/>
        </w:rPr>
        <w:t>).</w:t>
      </w:r>
    </w:p>
    <w:p w14:paraId="0049D8F7" w14:textId="77777777" w:rsidR="00841292" w:rsidRPr="00F10FAF" w:rsidRDefault="00841292" w:rsidP="00A11FED">
      <w:pPr>
        <w:ind w:left="0" w:right="-1"/>
        <w:rPr>
          <w:rFonts w:ascii="Consolas" w:hAnsi="Consolas" w:cs="Arial"/>
          <w:sz w:val="28"/>
          <w:szCs w:val="28"/>
        </w:rPr>
      </w:pPr>
    </w:p>
    <w:p w14:paraId="2C15356D" w14:textId="77777777" w:rsidR="00841292" w:rsidRPr="00F10FAF" w:rsidRDefault="00841292" w:rsidP="00A11FED">
      <w:pPr>
        <w:ind w:left="0" w:right="-1"/>
        <w:rPr>
          <w:rFonts w:ascii="Consolas" w:hAnsi="Consolas" w:cs="Arial"/>
          <w:sz w:val="28"/>
          <w:szCs w:val="28"/>
        </w:rPr>
      </w:pPr>
    </w:p>
    <w:p w14:paraId="44AF6B31" w14:textId="77777777" w:rsidR="00841292" w:rsidRPr="00F10FAF" w:rsidRDefault="00841292" w:rsidP="00A11FED">
      <w:pPr>
        <w:ind w:left="0" w:right="-1"/>
        <w:rPr>
          <w:rFonts w:ascii="Consolas" w:hAnsi="Consolas" w:cs="Arial"/>
          <w:sz w:val="28"/>
          <w:szCs w:val="28"/>
        </w:rPr>
      </w:pPr>
    </w:p>
    <w:p w14:paraId="18B021CD" w14:textId="077CAFBE" w:rsidR="00841292" w:rsidRPr="00F10FAF" w:rsidRDefault="00841292" w:rsidP="00A11FED">
      <w:pPr>
        <w:ind w:left="0" w:right="-1"/>
        <w:rPr>
          <w:rFonts w:ascii="Consolas" w:hAnsi="Consolas" w:cs="Arial"/>
          <w:bCs/>
          <w:sz w:val="28"/>
          <w:szCs w:val="28"/>
        </w:rPr>
      </w:pPr>
      <w:r w:rsidRPr="00F10FAF">
        <w:rPr>
          <w:rFonts w:ascii="Consolas" w:eastAsia="MS Mincho" w:hAnsi="Consolas" w:cs="Arial"/>
          <w:b/>
          <w:bCs/>
          <w:sz w:val="28"/>
          <w:szCs w:val="28"/>
        </w:rPr>
        <w:t xml:space="preserve">DATA E HORA DA SESSÃO PÚBLICA: </w:t>
      </w:r>
      <w:r w:rsidR="0066432D" w:rsidRPr="00F10FAF">
        <w:rPr>
          <w:rFonts w:ascii="Consolas" w:hAnsi="Consolas" w:cs="Arial"/>
          <w:sz w:val="28"/>
          <w:szCs w:val="28"/>
        </w:rPr>
        <w:t>16</w:t>
      </w:r>
      <w:r w:rsidRPr="00F10FAF">
        <w:rPr>
          <w:rFonts w:ascii="Consolas" w:hAnsi="Consolas" w:cs="Arial"/>
          <w:sz w:val="28"/>
          <w:szCs w:val="28"/>
        </w:rPr>
        <w:t>/</w:t>
      </w:r>
      <w:r w:rsidR="00D26554" w:rsidRPr="00F10FAF">
        <w:rPr>
          <w:rFonts w:ascii="Consolas" w:hAnsi="Consolas" w:cs="Arial"/>
          <w:sz w:val="28"/>
          <w:szCs w:val="28"/>
        </w:rPr>
        <w:t>11</w:t>
      </w:r>
      <w:r w:rsidRPr="00F10FAF">
        <w:rPr>
          <w:rFonts w:ascii="Consolas" w:hAnsi="Consolas" w:cs="Arial"/>
          <w:sz w:val="28"/>
          <w:szCs w:val="28"/>
        </w:rPr>
        <w:t>/2026</w:t>
      </w:r>
      <w:r w:rsidRPr="00F10FAF">
        <w:rPr>
          <w:rFonts w:ascii="Consolas" w:hAnsi="Consolas" w:cs="Arial"/>
          <w:bCs/>
          <w:sz w:val="28"/>
          <w:szCs w:val="28"/>
        </w:rPr>
        <w:t xml:space="preserve"> </w:t>
      </w:r>
      <w:r w:rsidRPr="00F10FAF">
        <w:rPr>
          <w:rFonts w:ascii="Consolas" w:hAnsi="Consolas" w:cs="Arial"/>
          <w:sz w:val="28"/>
          <w:szCs w:val="28"/>
        </w:rPr>
        <w:t xml:space="preserve">às </w:t>
      </w:r>
      <w:r w:rsidR="00D26554" w:rsidRPr="00F10FAF">
        <w:rPr>
          <w:rFonts w:ascii="Consolas" w:hAnsi="Consolas" w:cs="Arial"/>
          <w:bCs/>
          <w:sz w:val="28"/>
          <w:szCs w:val="28"/>
        </w:rPr>
        <w:t>08</w:t>
      </w:r>
      <w:r w:rsidRPr="00F10FAF">
        <w:rPr>
          <w:rFonts w:ascii="Consolas" w:hAnsi="Consolas" w:cs="Arial"/>
          <w:bCs/>
          <w:sz w:val="28"/>
          <w:szCs w:val="28"/>
        </w:rPr>
        <w:t>h</w:t>
      </w:r>
      <w:r w:rsidR="00D26554" w:rsidRPr="00F10FAF">
        <w:rPr>
          <w:rFonts w:ascii="Consolas" w:hAnsi="Consolas" w:cs="Arial"/>
          <w:bCs/>
          <w:sz w:val="28"/>
          <w:szCs w:val="28"/>
        </w:rPr>
        <w:t>30</w:t>
      </w:r>
      <w:r w:rsidRPr="00F10FAF">
        <w:rPr>
          <w:rFonts w:ascii="Consolas" w:hAnsi="Consolas" w:cs="Arial"/>
          <w:bCs/>
          <w:sz w:val="28"/>
          <w:szCs w:val="28"/>
        </w:rPr>
        <w:t xml:space="preserve"> (horário de Brasília).</w:t>
      </w:r>
    </w:p>
    <w:p w14:paraId="380D77A3" w14:textId="77777777" w:rsidR="00841292" w:rsidRPr="00F10FAF" w:rsidRDefault="00841292" w:rsidP="00A11FED">
      <w:pPr>
        <w:ind w:left="0" w:right="-1"/>
        <w:rPr>
          <w:rFonts w:ascii="Consolas" w:hAnsi="Consolas" w:cs="Arial"/>
          <w:sz w:val="28"/>
          <w:szCs w:val="28"/>
        </w:rPr>
      </w:pPr>
    </w:p>
    <w:p w14:paraId="77B36A99" w14:textId="77777777" w:rsidR="00841292" w:rsidRPr="00F10FAF" w:rsidRDefault="00841292" w:rsidP="00A11FED">
      <w:pPr>
        <w:ind w:left="0" w:right="-1"/>
        <w:rPr>
          <w:rFonts w:ascii="Consolas" w:hAnsi="Consolas" w:cs="Arial"/>
          <w:sz w:val="28"/>
          <w:szCs w:val="28"/>
        </w:rPr>
      </w:pPr>
    </w:p>
    <w:p w14:paraId="390D6D3D" w14:textId="77777777" w:rsidR="00841292" w:rsidRPr="00F10FAF" w:rsidRDefault="00841292" w:rsidP="00A11FED">
      <w:pPr>
        <w:ind w:left="0" w:right="-1"/>
        <w:rPr>
          <w:rFonts w:ascii="Consolas" w:hAnsi="Consolas" w:cs="Arial"/>
          <w:sz w:val="28"/>
          <w:szCs w:val="28"/>
        </w:rPr>
      </w:pPr>
    </w:p>
    <w:p w14:paraId="5324882A" w14:textId="77777777" w:rsidR="00841292" w:rsidRPr="00F10FAF" w:rsidRDefault="00841292" w:rsidP="00A11FED">
      <w:pPr>
        <w:ind w:left="0" w:right="-1"/>
        <w:rPr>
          <w:rFonts w:ascii="Consolas" w:hAnsi="Consolas" w:cs="Arial"/>
          <w:sz w:val="28"/>
          <w:szCs w:val="28"/>
        </w:rPr>
      </w:pPr>
      <w:r w:rsidRPr="00F10FAF">
        <w:rPr>
          <w:rFonts w:ascii="Consolas" w:hAnsi="Consolas" w:cs="Arial"/>
          <w:b/>
          <w:bCs/>
          <w:caps/>
          <w:sz w:val="28"/>
          <w:szCs w:val="28"/>
        </w:rPr>
        <w:t>Critério de Julgamento: Menor preço por item.</w:t>
      </w:r>
    </w:p>
    <w:p w14:paraId="3B888647" w14:textId="77777777" w:rsidR="00841292" w:rsidRPr="00F10FAF" w:rsidRDefault="00841292" w:rsidP="00A11FED">
      <w:pPr>
        <w:ind w:left="0" w:right="-1"/>
        <w:rPr>
          <w:rFonts w:ascii="Consolas" w:hAnsi="Consolas" w:cs="Arial"/>
          <w:sz w:val="28"/>
          <w:szCs w:val="28"/>
        </w:rPr>
      </w:pPr>
    </w:p>
    <w:p w14:paraId="7F943585" w14:textId="77777777" w:rsidR="00841292" w:rsidRPr="00F10FAF" w:rsidRDefault="00841292" w:rsidP="00A11FED">
      <w:pPr>
        <w:ind w:left="0" w:right="-1"/>
        <w:rPr>
          <w:rFonts w:ascii="Consolas" w:hAnsi="Consolas" w:cs="Arial"/>
          <w:sz w:val="28"/>
          <w:szCs w:val="28"/>
        </w:rPr>
      </w:pPr>
    </w:p>
    <w:p w14:paraId="73D62673" w14:textId="77777777" w:rsidR="00841292" w:rsidRPr="00F10FAF" w:rsidRDefault="00841292" w:rsidP="00A11FED">
      <w:pPr>
        <w:ind w:left="0" w:right="-1"/>
        <w:rPr>
          <w:rFonts w:ascii="Consolas" w:hAnsi="Consolas" w:cs="Arial"/>
          <w:sz w:val="28"/>
          <w:szCs w:val="28"/>
        </w:rPr>
      </w:pPr>
    </w:p>
    <w:p w14:paraId="798E02C9" w14:textId="77777777" w:rsidR="00841292" w:rsidRPr="00F10FAF" w:rsidRDefault="00841292" w:rsidP="00A11FED">
      <w:pPr>
        <w:ind w:left="0" w:right="-1"/>
        <w:rPr>
          <w:rFonts w:ascii="Consolas" w:hAnsi="Consolas" w:cs="Arial"/>
          <w:sz w:val="28"/>
          <w:szCs w:val="28"/>
        </w:rPr>
      </w:pPr>
      <w:r w:rsidRPr="00F10FAF">
        <w:rPr>
          <w:rFonts w:ascii="Consolas" w:hAnsi="Consolas" w:cs="Arial"/>
          <w:b/>
          <w:bCs/>
          <w:caps/>
          <w:sz w:val="28"/>
          <w:szCs w:val="28"/>
        </w:rPr>
        <w:t xml:space="preserve">Modo de disputa: </w:t>
      </w:r>
      <w:r w:rsidRPr="00F10FAF">
        <w:rPr>
          <w:rFonts w:ascii="Consolas" w:hAnsi="Consolas" w:cs="Arial"/>
          <w:sz w:val="28"/>
          <w:szCs w:val="28"/>
        </w:rPr>
        <w:t>Aberto.</w:t>
      </w:r>
    </w:p>
    <w:p w14:paraId="580DC058" w14:textId="77777777" w:rsidR="00841292" w:rsidRPr="00F10FAF" w:rsidRDefault="00841292" w:rsidP="00A11FED">
      <w:pPr>
        <w:ind w:left="0" w:right="-1"/>
        <w:rPr>
          <w:rFonts w:ascii="Consolas" w:hAnsi="Consolas" w:cs="Arial"/>
          <w:sz w:val="28"/>
          <w:szCs w:val="28"/>
        </w:rPr>
      </w:pPr>
    </w:p>
    <w:p w14:paraId="2298DC64" w14:textId="77777777" w:rsidR="00841292" w:rsidRPr="00F10FAF" w:rsidRDefault="00841292" w:rsidP="00A11FED">
      <w:pPr>
        <w:ind w:left="0" w:right="-1"/>
        <w:rPr>
          <w:rFonts w:ascii="Consolas" w:hAnsi="Consolas" w:cs="Arial"/>
          <w:sz w:val="28"/>
          <w:szCs w:val="28"/>
        </w:rPr>
      </w:pPr>
    </w:p>
    <w:p w14:paraId="5D4BBBCC" w14:textId="77777777" w:rsidR="00841292" w:rsidRPr="00F10FAF" w:rsidRDefault="00841292" w:rsidP="00A11FED">
      <w:pPr>
        <w:ind w:left="0" w:right="-1"/>
        <w:rPr>
          <w:rFonts w:ascii="Consolas" w:hAnsi="Consolas" w:cs="Arial"/>
          <w:sz w:val="28"/>
          <w:szCs w:val="28"/>
        </w:rPr>
      </w:pPr>
    </w:p>
    <w:p w14:paraId="3D706849" w14:textId="77777777" w:rsidR="00841292" w:rsidRPr="00F10FAF" w:rsidRDefault="00841292" w:rsidP="00A11FED">
      <w:pPr>
        <w:ind w:left="0" w:right="-1"/>
        <w:rPr>
          <w:rFonts w:ascii="Consolas" w:hAnsi="Consolas" w:cs="Arial"/>
          <w:sz w:val="28"/>
          <w:szCs w:val="28"/>
        </w:rPr>
      </w:pPr>
      <w:r w:rsidRPr="00F10FAF">
        <w:rPr>
          <w:rFonts w:ascii="Consolas" w:hAnsi="Consolas" w:cs="Arial"/>
          <w:b/>
          <w:sz w:val="28"/>
          <w:szCs w:val="28"/>
        </w:rPr>
        <w:t xml:space="preserve">TRATAMENTO FAVORECIDO ME/EPP/EQUIPARADAS: </w:t>
      </w:r>
      <w:r w:rsidRPr="00F10FAF">
        <w:rPr>
          <w:rFonts w:ascii="Consolas" w:hAnsi="Consolas" w:cs="Arial"/>
          <w:sz w:val="28"/>
          <w:szCs w:val="28"/>
        </w:rPr>
        <w:t>Sim.</w:t>
      </w:r>
    </w:p>
    <w:p w14:paraId="1C5D96EF" w14:textId="77777777" w:rsidR="00841292" w:rsidRPr="00F10FAF" w:rsidRDefault="00841292" w:rsidP="00A11FED">
      <w:pPr>
        <w:ind w:left="0" w:right="-1"/>
        <w:rPr>
          <w:rFonts w:ascii="Consolas" w:hAnsi="Consolas" w:cs="Arial"/>
          <w:sz w:val="28"/>
          <w:szCs w:val="28"/>
        </w:rPr>
      </w:pPr>
    </w:p>
    <w:p w14:paraId="4D73FD34" w14:textId="77777777" w:rsidR="00841292" w:rsidRPr="00F10FAF" w:rsidRDefault="00841292" w:rsidP="00A11FED">
      <w:pPr>
        <w:ind w:left="0" w:right="-1"/>
        <w:rPr>
          <w:rFonts w:ascii="Consolas" w:hAnsi="Consolas" w:cs="Arial"/>
          <w:sz w:val="28"/>
          <w:szCs w:val="28"/>
        </w:rPr>
      </w:pPr>
    </w:p>
    <w:p w14:paraId="75C59E70" w14:textId="77777777" w:rsidR="00841292" w:rsidRPr="00F10FAF" w:rsidRDefault="00841292" w:rsidP="00A11FED">
      <w:pPr>
        <w:ind w:left="0" w:right="-1"/>
        <w:rPr>
          <w:rFonts w:ascii="Consolas" w:hAnsi="Consolas" w:cs="Arial"/>
          <w:sz w:val="28"/>
          <w:szCs w:val="28"/>
        </w:rPr>
      </w:pPr>
    </w:p>
    <w:p w14:paraId="395C13C4" w14:textId="77777777" w:rsidR="00841292" w:rsidRPr="00F10FAF" w:rsidRDefault="00841292" w:rsidP="00A11FED">
      <w:pPr>
        <w:ind w:left="0" w:right="-1"/>
        <w:rPr>
          <w:rFonts w:ascii="Consolas" w:hAnsi="Consolas" w:cs="Arial"/>
          <w:sz w:val="28"/>
          <w:szCs w:val="28"/>
        </w:rPr>
      </w:pPr>
      <w:r w:rsidRPr="00F10FAF">
        <w:rPr>
          <w:rFonts w:ascii="Consolas" w:hAnsi="Consolas" w:cs="Arial"/>
          <w:b/>
          <w:sz w:val="28"/>
          <w:szCs w:val="28"/>
        </w:rPr>
        <w:t xml:space="preserve">MARGEM DE PREFERÊNCIA PARA ALGUM ITEM: </w:t>
      </w:r>
      <w:r w:rsidRPr="00F10FAF">
        <w:rPr>
          <w:rFonts w:ascii="Consolas" w:hAnsi="Consolas" w:cs="Arial"/>
          <w:sz w:val="28"/>
          <w:szCs w:val="28"/>
        </w:rPr>
        <w:t>Não.</w:t>
      </w:r>
    </w:p>
    <w:p w14:paraId="1C6F2165" w14:textId="77777777" w:rsidR="00841292" w:rsidRPr="00F10FAF" w:rsidRDefault="00841292" w:rsidP="00A11FED">
      <w:pPr>
        <w:spacing w:after="160"/>
        <w:ind w:left="0" w:right="-1"/>
        <w:rPr>
          <w:rFonts w:ascii="Consolas" w:hAnsi="Consolas" w:cs="Arial"/>
          <w:b/>
          <w:bCs/>
          <w:sz w:val="28"/>
          <w:szCs w:val="28"/>
        </w:rPr>
      </w:pPr>
      <w:r w:rsidRPr="00F10FAF">
        <w:rPr>
          <w:rFonts w:ascii="Consolas" w:hAnsi="Consolas" w:cs="Arial"/>
          <w:b/>
          <w:bCs/>
          <w:sz w:val="28"/>
          <w:szCs w:val="28"/>
        </w:rPr>
        <w:br w:type="page"/>
      </w:r>
    </w:p>
    <w:p w14:paraId="6E60D556" w14:textId="77777777" w:rsidR="00841292" w:rsidRPr="00F10FAF" w:rsidRDefault="00841292" w:rsidP="00A11FED">
      <w:pPr>
        <w:jc w:val="center"/>
        <w:rPr>
          <w:rFonts w:ascii="Consolas" w:hAnsi="Consolas" w:cs="Arial"/>
          <w:b/>
          <w:bCs/>
          <w:sz w:val="28"/>
          <w:szCs w:val="28"/>
        </w:rPr>
      </w:pPr>
      <w:r w:rsidRPr="00F10FAF">
        <w:rPr>
          <w:rFonts w:ascii="Consolas" w:hAnsi="Consolas" w:cs="Arial"/>
          <w:b/>
          <w:bCs/>
          <w:sz w:val="28"/>
          <w:szCs w:val="28"/>
        </w:rPr>
        <w:lastRenderedPageBreak/>
        <w:t xml:space="preserve">PROCESSO ADMINISTRATIVO Nº </w:t>
      </w:r>
      <w:r w:rsidR="00235EC8" w:rsidRPr="00F10FAF">
        <w:rPr>
          <w:rFonts w:ascii="Consolas" w:hAnsi="Consolas" w:cs="Arial"/>
          <w:b/>
          <w:bCs/>
          <w:sz w:val="28"/>
          <w:szCs w:val="28"/>
        </w:rPr>
        <w:t>101/2026</w:t>
      </w:r>
    </w:p>
    <w:p w14:paraId="13E5468C" w14:textId="77777777" w:rsidR="00841292" w:rsidRPr="00F10FAF" w:rsidRDefault="00841292" w:rsidP="00A11FED">
      <w:pPr>
        <w:jc w:val="center"/>
        <w:rPr>
          <w:rFonts w:ascii="Consolas" w:hAnsi="Consolas" w:cs="Arial"/>
          <w:b/>
          <w:bCs/>
          <w:sz w:val="28"/>
          <w:szCs w:val="28"/>
        </w:rPr>
      </w:pPr>
      <w:r w:rsidRPr="00F10FAF">
        <w:rPr>
          <w:rFonts w:ascii="Consolas" w:hAnsi="Consolas" w:cs="Arial"/>
          <w:b/>
          <w:bCs/>
          <w:sz w:val="28"/>
          <w:szCs w:val="28"/>
        </w:rPr>
        <w:t xml:space="preserve">PREGÃO ELETRÔNICO Nº </w:t>
      </w:r>
      <w:r w:rsidR="00235EC8" w:rsidRPr="00F10FAF">
        <w:rPr>
          <w:rFonts w:ascii="Consolas" w:hAnsi="Consolas" w:cs="Arial"/>
          <w:b/>
          <w:bCs/>
          <w:sz w:val="28"/>
          <w:szCs w:val="28"/>
        </w:rPr>
        <w:t>033/2026</w:t>
      </w:r>
    </w:p>
    <w:p w14:paraId="5DD0178A" w14:textId="77777777" w:rsidR="00841292" w:rsidRPr="00F10FAF" w:rsidRDefault="00841292" w:rsidP="00A11FED">
      <w:pPr>
        <w:ind w:left="0" w:right="-1"/>
        <w:rPr>
          <w:rFonts w:ascii="Consolas" w:hAnsi="Consolas" w:cs="Arial"/>
          <w:bCs/>
          <w:sz w:val="28"/>
          <w:szCs w:val="28"/>
        </w:rPr>
      </w:pPr>
    </w:p>
    <w:p w14:paraId="1323E932" w14:textId="77777777" w:rsidR="00616549" w:rsidRPr="00F10FAF" w:rsidRDefault="00616549" w:rsidP="00A11FED">
      <w:pPr>
        <w:tabs>
          <w:tab w:val="center" w:pos="4677"/>
          <w:tab w:val="left" w:pos="8051"/>
          <w:tab w:val="left" w:pos="8789"/>
        </w:tabs>
        <w:ind w:left="0" w:right="140"/>
        <w:rPr>
          <w:rFonts w:ascii="Consolas" w:hAnsi="Consolas"/>
          <w:sz w:val="28"/>
          <w:szCs w:val="28"/>
        </w:rPr>
      </w:pPr>
      <w:r w:rsidRPr="00F10FAF">
        <w:rPr>
          <w:rFonts w:ascii="Consolas" w:hAnsi="Consolas"/>
          <w:sz w:val="28"/>
          <w:szCs w:val="28"/>
        </w:rPr>
        <w:t xml:space="preserve">Torna-se público que o </w:t>
      </w:r>
      <w:r w:rsidRPr="00F10FAF">
        <w:rPr>
          <w:rFonts w:ascii="Consolas" w:hAnsi="Consolas"/>
          <w:b/>
          <w:bCs/>
          <w:sz w:val="28"/>
          <w:szCs w:val="28"/>
        </w:rPr>
        <w:t>MUNICÍPIO DE PIRAJUÍ</w:t>
      </w:r>
      <w:r w:rsidRPr="00F10FAF">
        <w:rPr>
          <w:rFonts w:ascii="Consolas" w:hAnsi="Consolas"/>
          <w:sz w:val="28"/>
          <w:szCs w:val="28"/>
        </w:rPr>
        <w:t xml:space="preserve">, </w:t>
      </w:r>
      <w:r w:rsidRPr="00F10FAF">
        <w:rPr>
          <w:rFonts w:ascii="Consolas" w:hAnsi="Consolas"/>
          <w:b/>
          <w:bCs/>
          <w:sz w:val="28"/>
          <w:szCs w:val="28"/>
        </w:rPr>
        <w:t>ESTADO DE SÃO PAULO</w:t>
      </w:r>
      <w:r w:rsidRPr="00F10FAF">
        <w:rPr>
          <w:rFonts w:ascii="Consolas" w:hAnsi="Consolas"/>
          <w:sz w:val="28"/>
          <w:szCs w:val="28"/>
        </w:rPr>
        <w:t xml:space="preserve"> por meio da </w:t>
      </w:r>
      <w:r w:rsidRPr="00F10FAF">
        <w:rPr>
          <w:rFonts w:ascii="Consolas" w:hAnsi="Consolas"/>
          <w:b/>
          <w:bCs/>
          <w:sz w:val="28"/>
          <w:szCs w:val="28"/>
        </w:rPr>
        <w:t>SENHORA GERONICE LEMOS DE OLIVEIRA CALDEIRA</w:t>
      </w:r>
      <w:r w:rsidRPr="00F10FAF">
        <w:rPr>
          <w:rFonts w:ascii="Consolas" w:hAnsi="Consolas"/>
          <w:sz w:val="28"/>
          <w:szCs w:val="28"/>
        </w:rPr>
        <w:t>, PREFEITA DO MUNICÍPIO, sediado na Praça Doutor Pedro da Rocha Braga nº 116 – Bairro Centro – CEP 16.600-041 – Pirajuí – SP, realizará licitação, na modalidade PREGÃO, na forma ELETRÔNICA, nos termos da Lei nº 14.133, de 1º de abril de 2021, do Decreto nº 3.501, de 31 de janeiro de 2024, do Decreto nº 3.767 de 20 de março de 2026</w:t>
      </w:r>
      <w:r w:rsidR="00D26554" w:rsidRPr="00F10FAF">
        <w:rPr>
          <w:rFonts w:ascii="Consolas" w:hAnsi="Consolas"/>
          <w:sz w:val="28"/>
          <w:szCs w:val="28"/>
        </w:rPr>
        <w:t xml:space="preserve"> de </w:t>
      </w:r>
      <w:r w:rsidR="00C078FE" w:rsidRPr="00F10FAF">
        <w:rPr>
          <w:rFonts w:ascii="Consolas" w:hAnsi="Consolas"/>
          <w:sz w:val="28"/>
          <w:szCs w:val="28"/>
        </w:rPr>
        <w:t>regionalização</w:t>
      </w:r>
      <w:r w:rsidRPr="00F10FAF">
        <w:rPr>
          <w:rFonts w:ascii="Consolas" w:hAnsi="Consolas"/>
          <w:sz w:val="28"/>
          <w:szCs w:val="28"/>
        </w:rPr>
        <w:t xml:space="preserve"> e demais legislação aplicável e, ainda, de acordo com as condições estabelecidas neste Edital.</w:t>
      </w:r>
    </w:p>
    <w:p w14:paraId="63B5D165" w14:textId="77777777" w:rsidR="00841292" w:rsidRPr="00F10FAF" w:rsidRDefault="00841292" w:rsidP="00A11FED">
      <w:pPr>
        <w:tabs>
          <w:tab w:val="center" w:pos="4677"/>
          <w:tab w:val="left" w:pos="8051"/>
        </w:tabs>
        <w:ind w:left="0" w:right="-1"/>
        <w:rPr>
          <w:rFonts w:ascii="Consolas" w:hAnsi="Consolas" w:cs="Arial"/>
          <w:sz w:val="28"/>
          <w:szCs w:val="28"/>
        </w:rPr>
      </w:pPr>
    </w:p>
    <w:p w14:paraId="512EEC4D"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 DO OBJETO</w:t>
      </w:r>
    </w:p>
    <w:p w14:paraId="102C334C" w14:textId="77777777" w:rsidR="00841292" w:rsidRPr="00F10FAF" w:rsidRDefault="00841292" w:rsidP="00A11FED">
      <w:pPr>
        <w:rPr>
          <w:rFonts w:ascii="Consolas" w:hAnsi="Consolas"/>
          <w:sz w:val="28"/>
          <w:szCs w:val="28"/>
        </w:rPr>
      </w:pPr>
    </w:p>
    <w:p w14:paraId="0AB89E9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1.1. O objeto da presente licitação é o Registro de Preços para </w:t>
      </w:r>
      <w:r w:rsidR="00CD531A" w:rsidRPr="00F10FAF">
        <w:rPr>
          <w:rFonts w:ascii="Consolas" w:hAnsi="Consolas" w:cs="Arial"/>
          <w:sz w:val="28"/>
          <w:szCs w:val="28"/>
        </w:rPr>
        <w:t>Aquisição de Curativos e Ostomias</w:t>
      </w:r>
      <w:r w:rsidRPr="00F10FAF">
        <w:rPr>
          <w:rFonts w:ascii="Consolas" w:hAnsi="Consolas" w:cs="Arial"/>
          <w:sz w:val="28"/>
          <w:szCs w:val="28"/>
        </w:rPr>
        <w:t>, conforme condições, quantidades e exigências estabelecidas neste Edital e seus anexos.</w:t>
      </w:r>
    </w:p>
    <w:p w14:paraId="67A9A2C2" w14:textId="77777777" w:rsidR="00841292" w:rsidRPr="00F10FAF" w:rsidRDefault="00841292" w:rsidP="00A11FED">
      <w:pPr>
        <w:ind w:left="0" w:right="-1"/>
        <w:rPr>
          <w:rFonts w:ascii="Consolas" w:hAnsi="Consolas" w:cs="Arial"/>
          <w:sz w:val="28"/>
          <w:szCs w:val="28"/>
        </w:rPr>
      </w:pPr>
    </w:p>
    <w:p w14:paraId="71D5CF61" w14:textId="77777777" w:rsidR="00046067" w:rsidRPr="00F10FAF" w:rsidRDefault="00841292" w:rsidP="00A11FED">
      <w:pPr>
        <w:widowControl w:val="0"/>
        <w:ind w:left="0" w:right="-1"/>
        <w:rPr>
          <w:rFonts w:ascii="Consolas" w:hAnsi="Consolas"/>
          <w:sz w:val="28"/>
          <w:szCs w:val="28"/>
        </w:rPr>
      </w:pPr>
      <w:r w:rsidRPr="00F10FAF">
        <w:rPr>
          <w:rFonts w:ascii="Consolas" w:hAnsi="Consolas" w:cs="Arial"/>
          <w:sz w:val="28"/>
          <w:szCs w:val="28"/>
        </w:rPr>
        <w:t xml:space="preserve">1.2. </w:t>
      </w:r>
      <w:r w:rsidR="00046067" w:rsidRPr="00F10FAF">
        <w:rPr>
          <w:rFonts w:ascii="Consolas" w:hAnsi="Consolas" w:cs="Arial"/>
          <w:sz w:val="28"/>
          <w:szCs w:val="28"/>
        </w:rPr>
        <w:t>A licitação será dividida em itens, conforme tabela constante do Termo de Referência, facultando-se ao licitante a participação em quantos itens forem de seu interesse</w:t>
      </w:r>
      <w:r w:rsidR="00046067" w:rsidRPr="00F10FAF">
        <w:rPr>
          <w:rFonts w:ascii="Consolas" w:hAnsi="Consolas"/>
          <w:sz w:val="28"/>
          <w:szCs w:val="28"/>
        </w:rPr>
        <w:t>.</w:t>
      </w:r>
    </w:p>
    <w:p w14:paraId="3281B373" w14:textId="77777777" w:rsidR="00841292" w:rsidRPr="00F10FAF" w:rsidRDefault="00841292" w:rsidP="00A11FED">
      <w:pPr>
        <w:ind w:left="0" w:right="-1"/>
        <w:rPr>
          <w:rFonts w:ascii="Consolas" w:hAnsi="Consolas" w:cs="Arial"/>
          <w:sz w:val="28"/>
          <w:szCs w:val="28"/>
        </w:rPr>
      </w:pPr>
    </w:p>
    <w:p w14:paraId="34CE1C51"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2. DO REGISTRO DE PREÇOS</w:t>
      </w:r>
    </w:p>
    <w:p w14:paraId="62212B96" w14:textId="77777777" w:rsidR="00841292" w:rsidRPr="00F10FAF" w:rsidRDefault="00841292" w:rsidP="00A11FED">
      <w:pPr>
        <w:rPr>
          <w:rFonts w:ascii="Consolas" w:hAnsi="Consolas"/>
          <w:sz w:val="28"/>
          <w:szCs w:val="28"/>
        </w:rPr>
      </w:pPr>
    </w:p>
    <w:p w14:paraId="2D92035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2.1. As regras referentes aos órgãos gerenciador e participantes, bem como a eventuais adesões são as que constam da minuta de Ata de Registro de Preços.</w:t>
      </w:r>
    </w:p>
    <w:p w14:paraId="5597F9E0" w14:textId="77777777" w:rsidR="00841292" w:rsidRPr="00F10FAF" w:rsidRDefault="00841292" w:rsidP="00A11FED">
      <w:pPr>
        <w:ind w:left="0" w:right="-1"/>
        <w:rPr>
          <w:rFonts w:ascii="Consolas" w:hAnsi="Consolas" w:cs="Arial"/>
          <w:sz w:val="28"/>
          <w:szCs w:val="28"/>
        </w:rPr>
      </w:pPr>
    </w:p>
    <w:p w14:paraId="4259E037"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3. DA PARTICIPAÇÃO NA LICITAÇÃO</w:t>
      </w:r>
    </w:p>
    <w:p w14:paraId="0CFB6FA8" w14:textId="77777777" w:rsidR="00841292" w:rsidRPr="00F10FAF" w:rsidRDefault="00841292" w:rsidP="00A11FED">
      <w:pPr>
        <w:rPr>
          <w:rFonts w:ascii="Consolas" w:hAnsi="Consolas"/>
          <w:sz w:val="28"/>
          <w:szCs w:val="28"/>
        </w:rPr>
      </w:pPr>
    </w:p>
    <w:p w14:paraId="24F7330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3.1. Poderão participar deste certame os interessados previamente credenciados no Sistema de Cadastramento Unificado de Fornecedores - SICAF e no SCPI Portal de Compras.</w:t>
      </w:r>
    </w:p>
    <w:p w14:paraId="3A6E94AD" w14:textId="77777777" w:rsidR="00841292" w:rsidRPr="00F10FAF" w:rsidRDefault="00841292" w:rsidP="00A11FED">
      <w:pPr>
        <w:ind w:left="0" w:right="-1"/>
        <w:rPr>
          <w:rFonts w:ascii="Consolas" w:hAnsi="Consolas" w:cs="Arial"/>
          <w:sz w:val="28"/>
          <w:szCs w:val="28"/>
        </w:rPr>
      </w:pPr>
    </w:p>
    <w:p w14:paraId="3F4A7C9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3.2. Os interessados deverão atender às condições exigidas no cadastramento no </w:t>
      </w:r>
      <w:proofErr w:type="spellStart"/>
      <w:r w:rsidRPr="00F10FAF">
        <w:rPr>
          <w:rFonts w:ascii="Consolas" w:hAnsi="Consolas" w:cs="Arial"/>
          <w:sz w:val="28"/>
          <w:szCs w:val="28"/>
        </w:rPr>
        <w:t>Sicaf</w:t>
      </w:r>
      <w:proofErr w:type="spellEnd"/>
      <w:r w:rsidRPr="00F10FAF">
        <w:rPr>
          <w:rFonts w:ascii="Consolas" w:hAnsi="Consolas" w:cs="Arial"/>
          <w:sz w:val="28"/>
          <w:szCs w:val="28"/>
        </w:rPr>
        <w:t xml:space="preserve"> até o terceiro dia útil anterior à data prevista para recebimento das propostas.</w:t>
      </w:r>
    </w:p>
    <w:p w14:paraId="279AEBE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D599D9D" w14:textId="77777777" w:rsidR="00841292" w:rsidRPr="00F10FAF" w:rsidRDefault="00841292" w:rsidP="00A11FED">
      <w:pPr>
        <w:ind w:left="0" w:right="-1"/>
        <w:rPr>
          <w:rFonts w:ascii="Consolas" w:hAnsi="Consolas" w:cs="Arial"/>
          <w:sz w:val="28"/>
          <w:szCs w:val="28"/>
        </w:rPr>
      </w:pPr>
    </w:p>
    <w:p w14:paraId="72008AE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9DE2F04" w14:textId="77777777" w:rsidR="00841292" w:rsidRPr="00F10FAF" w:rsidRDefault="00841292" w:rsidP="00A11FED">
      <w:pPr>
        <w:ind w:left="0" w:right="-1"/>
        <w:rPr>
          <w:rFonts w:ascii="Consolas" w:hAnsi="Consolas" w:cs="Arial"/>
          <w:sz w:val="28"/>
          <w:szCs w:val="28"/>
        </w:rPr>
      </w:pPr>
    </w:p>
    <w:p w14:paraId="7BBE779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3.5. A não observância do disposto no item anterior poderá ensejar desclassificação no momento da habilitação.</w:t>
      </w:r>
    </w:p>
    <w:p w14:paraId="54FF5644" w14:textId="77777777" w:rsidR="00841292" w:rsidRPr="00F10FAF" w:rsidRDefault="00841292" w:rsidP="00A11FED">
      <w:pPr>
        <w:ind w:left="0" w:right="-1"/>
        <w:rPr>
          <w:rFonts w:ascii="Consolas" w:hAnsi="Consolas" w:cs="Arial"/>
          <w:sz w:val="28"/>
          <w:szCs w:val="28"/>
        </w:rPr>
      </w:pPr>
    </w:p>
    <w:p w14:paraId="629D4A57" w14:textId="77777777" w:rsidR="00841292" w:rsidRPr="00F10FAF" w:rsidRDefault="00841292" w:rsidP="00A11FED">
      <w:pPr>
        <w:ind w:left="0" w:right="-1"/>
        <w:rPr>
          <w:rFonts w:ascii="Consolas" w:hAnsi="Consolas" w:cs="Arial"/>
          <w:bCs/>
          <w:sz w:val="28"/>
          <w:szCs w:val="28"/>
        </w:rPr>
      </w:pPr>
      <w:r w:rsidRPr="00F10FAF">
        <w:rPr>
          <w:rFonts w:ascii="Consolas" w:hAnsi="Consolas" w:cs="Arial"/>
          <w:bCs/>
          <w:sz w:val="28"/>
          <w:szCs w:val="28"/>
        </w:rPr>
        <w:t xml:space="preserve">3.6. Para os itens da </w:t>
      </w:r>
      <w:r w:rsidRPr="00F10FAF">
        <w:rPr>
          <w:rFonts w:ascii="Consolas" w:hAnsi="Consolas" w:cs="Arial"/>
          <w:b/>
          <w:bCs/>
          <w:sz w:val="28"/>
          <w:szCs w:val="28"/>
        </w:rPr>
        <w:t>COTA RESERVADA</w:t>
      </w:r>
      <w:r w:rsidRPr="00F10FAF">
        <w:rPr>
          <w:rFonts w:ascii="Consolas" w:hAnsi="Consolas" w:cs="Arial"/>
          <w:bCs/>
          <w:sz w:val="28"/>
          <w:szCs w:val="28"/>
        </w:rPr>
        <w:t>, a participação é exclusiva a microempresas e empresas de pequeno porte, nos termos do art. 48 da Lei Complementar nº 123, de 14 de dezembro de 2006.</w:t>
      </w:r>
    </w:p>
    <w:p w14:paraId="4739CB10" w14:textId="77777777" w:rsidR="00841292" w:rsidRPr="00F10FAF" w:rsidRDefault="00841292" w:rsidP="00A11FED">
      <w:pPr>
        <w:ind w:left="0" w:right="-1"/>
        <w:rPr>
          <w:rFonts w:ascii="Consolas" w:hAnsi="Consolas" w:cs="Arial"/>
          <w:bCs/>
          <w:sz w:val="28"/>
          <w:szCs w:val="28"/>
        </w:rPr>
      </w:pPr>
    </w:p>
    <w:p w14:paraId="0F300E64" w14:textId="77777777" w:rsidR="00841292" w:rsidRPr="00F10FAF" w:rsidRDefault="00841292" w:rsidP="00A11FED">
      <w:pPr>
        <w:ind w:left="0" w:right="-1"/>
        <w:rPr>
          <w:rFonts w:ascii="Consolas" w:hAnsi="Consolas" w:cs="Arial"/>
          <w:bCs/>
          <w:sz w:val="28"/>
          <w:szCs w:val="28"/>
        </w:rPr>
      </w:pPr>
      <w:r w:rsidRPr="00F10FAF">
        <w:rPr>
          <w:rFonts w:ascii="Consolas" w:hAnsi="Consolas" w:cs="Arial"/>
          <w:bCs/>
          <w:sz w:val="28"/>
          <w:szCs w:val="28"/>
        </w:rPr>
        <w:t>3.6.1.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1A4C32E" w14:textId="77777777" w:rsidR="00841292" w:rsidRPr="00F10FAF" w:rsidRDefault="00841292" w:rsidP="00A11FED">
      <w:pPr>
        <w:ind w:left="0" w:right="-1"/>
        <w:rPr>
          <w:rFonts w:ascii="Consolas" w:hAnsi="Consolas" w:cs="Arial"/>
          <w:bCs/>
          <w:sz w:val="28"/>
          <w:szCs w:val="28"/>
        </w:rPr>
      </w:pPr>
    </w:p>
    <w:p w14:paraId="68E0A608" w14:textId="77777777" w:rsidR="00841292" w:rsidRPr="00F10FAF" w:rsidRDefault="00841292" w:rsidP="00A11FED">
      <w:pPr>
        <w:ind w:left="0" w:right="-1"/>
        <w:rPr>
          <w:rFonts w:ascii="Consolas" w:hAnsi="Consolas" w:cs="Arial"/>
          <w:bCs/>
          <w:sz w:val="28"/>
          <w:szCs w:val="28"/>
        </w:rPr>
      </w:pPr>
      <w:r w:rsidRPr="00F10FAF">
        <w:rPr>
          <w:rFonts w:ascii="Consolas" w:hAnsi="Consolas" w:cs="Arial"/>
          <w:bCs/>
          <w:sz w:val="28"/>
          <w:szCs w:val="28"/>
        </w:rPr>
        <w:t>3.6.2.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D4E7772" w14:textId="77777777" w:rsidR="00841292" w:rsidRPr="00F10FAF" w:rsidRDefault="00841292" w:rsidP="00A11FED">
      <w:pPr>
        <w:ind w:left="0" w:right="-1"/>
        <w:rPr>
          <w:rFonts w:ascii="Consolas" w:hAnsi="Consolas" w:cs="Arial"/>
          <w:bCs/>
          <w:sz w:val="28"/>
          <w:szCs w:val="28"/>
        </w:rPr>
      </w:pPr>
    </w:p>
    <w:p w14:paraId="1649118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3.7. Não poderão disputar esta licitação:</w:t>
      </w:r>
    </w:p>
    <w:p w14:paraId="0C323BF7" w14:textId="77777777" w:rsidR="00841292" w:rsidRPr="00F10FAF" w:rsidRDefault="00841292" w:rsidP="00A11FED">
      <w:pPr>
        <w:ind w:left="0" w:right="-1"/>
        <w:rPr>
          <w:rFonts w:ascii="Consolas" w:hAnsi="Consolas" w:cs="Arial"/>
          <w:sz w:val="28"/>
          <w:szCs w:val="28"/>
        </w:rPr>
      </w:pPr>
    </w:p>
    <w:p w14:paraId="7E3336F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3.7.1. aquele que não atenda às condições deste Edital e seu(s) anexo(s);</w:t>
      </w:r>
    </w:p>
    <w:p w14:paraId="0DD173F6" w14:textId="77777777" w:rsidR="00841292" w:rsidRPr="00F10FAF" w:rsidRDefault="00841292" w:rsidP="00A11FED">
      <w:pPr>
        <w:ind w:left="0" w:right="-1"/>
        <w:rPr>
          <w:rFonts w:ascii="Consolas" w:hAnsi="Consolas" w:cs="Arial"/>
          <w:sz w:val="28"/>
          <w:szCs w:val="28"/>
        </w:rPr>
      </w:pPr>
    </w:p>
    <w:p w14:paraId="375A552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3.7.2. sociedade que desempenhe atividade incompatível com o objeto da licitação;</w:t>
      </w:r>
    </w:p>
    <w:p w14:paraId="1F814FCC" w14:textId="77777777" w:rsidR="00841292" w:rsidRPr="00F10FAF" w:rsidRDefault="00841292" w:rsidP="00A11FED">
      <w:pPr>
        <w:ind w:left="0" w:right="-1"/>
        <w:rPr>
          <w:rFonts w:ascii="Consolas" w:hAnsi="Consolas" w:cs="Arial"/>
          <w:sz w:val="28"/>
          <w:szCs w:val="28"/>
        </w:rPr>
      </w:pPr>
    </w:p>
    <w:p w14:paraId="3EDF196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3.7.3. empresas estrangeiras que não tenham representação legal no Brasil com poderes expressos para receber citação e responder administrativa ou judicialmente;</w:t>
      </w:r>
    </w:p>
    <w:p w14:paraId="0FDE6B86" w14:textId="77777777" w:rsidR="00841292" w:rsidRPr="00F10FAF" w:rsidRDefault="00841292" w:rsidP="00A11FED">
      <w:pPr>
        <w:ind w:left="0" w:right="-1"/>
        <w:rPr>
          <w:rFonts w:ascii="Consolas" w:hAnsi="Consolas" w:cs="Arial"/>
          <w:sz w:val="28"/>
          <w:szCs w:val="28"/>
        </w:rPr>
      </w:pPr>
    </w:p>
    <w:p w14:paraId="62CFA4C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3.7.4. autor do anteprojeto, do projeto básico ou do projeto executivo, pessoa física ou jurídica, quando a licitação versar sobre serviços ou fornecimento de bens a ele relacionados;</w:t>
      </w:r>
    </w:p>
    <w:p w14:paraId="52F07F57" w14:textId="77777777" w:rsidR="00841292" w:rsidRPr="00F10FAF" w:rsidRDefault="00841292" w:rsidP="00A11FED">
      <w:pPr>
        <w:ind w:left="0" w:right="-1"/>
        <w:rPr>
          <w:rFonts w:ascii="Consolas" w:hAnsi="Consolas" w:cs="Arial"/>
          <w:sz w:val="28"/>
          <w:szCs w:val="28"/>
        </w:rPr>
      </w:pPr>
    </w:p>
    <w:p w14:paraId="6F5216C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B40B8E5" w14:textId="77777777" w:rsidR="00841292" w:rsidRPr="00F10FAF" w:rsidRDefault="00841292" w:rsidP="00A11FED">
      <w:pPr>
        <w:ind w:left="0" w:right="-1"/>
        <w:rPr>
          <w:rFonts w:ascii="Consolas" w:hAnsi="Consolas" w:cs="Arial"/>
          <w:sz w:val="28"/>
          <w:szCs w:val="28"/>
        </w:rPr>
      </w:pPr>
    </w:p>
    <w:p w14:paraId="3D01F28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3.7.6. pessoa física ou jurídica que se encontre, ao tempo da licitação, impossibilitada de participar da licitação em decorrência de sanção que lhe foi imposta;</w:t>
      </w:r>
    </w:p>
    <w:p w14:paraId="0EC2B808" w14:textId="77777777" w:rsidR="00841292" w:rsidRPr="00F10FAF" w:rsidRDefault="00841292" w:rsidP="00A11FED">
      <w:pPr>
        <w:ind w:left="0" w:right="-1"/>
        <w:rPr>
          <w:rFonts w:ascii="Consolas" w:hAnsi="Consolas" w:cs="Arial"/>
          <w:sz w:val="28"/>
          <w:szCs w:val="28"/>
        </w:rPr>
      </w:pPr>
    </w:p>
    <w:p w14:paraId="5F1AD63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3989E26" w14:textId="77777777" w:rsidR="00841292" w:rsidRPr="00F10FAF" w:rsidRDefault="00841292" w:rsidP="00A11FED">
      <w:pPr>
        <w:ind w:left="0" w:right="-1"/>
        <w:rPr>
          <w:rFonts w:ascii="Consolas" w:hAnsi="Consolas" w:cs="Arial"/>
          <w:sz w:val="28"/>
          <w:szCs w:val="28"/>
        </w:rPr>
      </w:pPr>
    </w:p>
    <w:p w14:paraId="30F7EB0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3.7.8. empresas controladoras, controladas ou coligadas, nos termos da Lei nº 6.404, de 15 de dezembro de 1976, concorrendo entre si;</w:t>
      </w:r>
    </w:p>
    <w:p w14:paraId="320123FF" w14:textId="77777777" w:rsidR="00841292" w:rsidRPr="00F10FAF" w:rsidRDefault="00841292" w:rsidP="00A11FED">
      <w:pPr>
        <w:ind w:left="0" w:right="-1"/>
        <w:rPr>
          <w:rFonts w:ascii="Consolas" w:hAnsi="Consolas" w:cs="Arial"/>
          <w:sz w:val="28"/>
          <w:szCs w:val="28"/>
        </w:rPr>
      </w:pPr>
    </w:p>
    <w:p w14:paraId="70CEB20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3.7.9. pessoa física ou jurídica que, nos 5 (cinco) anos anteriores à divulgação do edital, tenha sido condenada judicialmente, com trânsito em julgado, por exploração de trabalho infantil, por submissão de trabalhadores a condições </w:t>
      </w:r>
      <w:r w:rsidRPr="00F10FAF">
        <w:rPr>
          <w:rFonts w:ascii="Consolas" w:hAnsi="Consolas" w:cs="Arial"/>
          <w:sz w:val="28"/>
          <w:szCs w:val="28"/>
        </w:rPr>
        <w:lastRenderedPageBreak/>
        <w:t>análogas às de escravo ou por contratação de adolescentes nos casos vedados pela legislação trabalhista;</w:t>
      </w:r>
    </w:p>
    <w:p w14:paraId="449149FB" w14:textId="77777777" w:rsidR="00841292" w:rsidRPr="00F10FAF" w:rsidRDefault="00841292" w:rsidP="00A11FED">
      <w:pPr>
        <w:ind w:left="0" w:right="-1"/>
        <w:rPr>
          <w:rFonts w:ascii="Consolas" w:hAnsi="Consolas" w:cs="Arial"/>
          <w:sz w:val="28"/>
          <w:szCs w:val="28"/>
        </w:rPr>
      </w:pPr>
    </w:p>
    <w:p w14:paraId="14CFF0F0"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3.7.10. Organizações da Sociedade Civil de Interesse Público - OSCIP, atuando nessa condição;</w:t>
      </w:r>
    </w:p>
    <w:p w14:paraId="085AD6FF" w14:textId="77777777" w:rsidR="00841292" w:rsidRPr="00F10FAF" w:rsidRDefault="00841292" w:rsidP="00A11FED">
      <w:pPr>
        <w:ind w:left="0" w:right="-1"/>
        <w:rPr>
          <w:rFonts w:ascii="Consolas" w:hAnsi="Consolas" w:cs="Arial"/>
          <w:sz w:val="28"/>
          <w:szCs w:val="28"/>
        </w:rPr>
      </w:pPr>
    </w:p>
    <w:p w14:paraId="1FF6A3C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3.7.11. pessoas jurídicas reunidas em consórcio;</w:t>
      </w:r>
    </w:p>
    <w:p w14:paraId="53F579B5" w14:textId="77777777" w:rsidR="00841292" w:rsidRPr="00F10FAF" w:rsidRDefault="00841292" w:rsidP="00A11FED">
      <w:pPr>
        <w:ind w:left="0" w:right="-1"/>
        <w:rPr>
          <w:rFonts w:ascii="Consolas" w:hAnsi="Consolas" w:cs="Arial"/>
          <w:sz w:val="28"/>
          <w:szCs w:val="28"/>
        </w:rPr>
      </w:pPr>
    </w:p>
    <w:p w14:paraId="0B4AF6F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3.7.12. pessoas físicas.</w:t>
      </w:r>
    </w:p>
    <w:p w14:paraId="55F20068" w14:textId="77777777" w:rsidR="00841292" w:rsidRPr="00F10FAF" w:rsidRDefault="00841292" w:rsidP="00A11FED">
      <w:pPr>
        <w:ind w:left="0" w:right="-1"/>
        <w:rPr>
          <w:rFonts w:ascii="Consolas" w:hAnsi="Consolas" w:cs="Arial"/>
          <w:sz w:val="28"/>
          <w:szCs w:val="28"/>
        </w:rPr>
      </w:pPr>
    </w:p>
    <w:p w14:paraId="40066DF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1B5BB47" w14:textId="77777777" w:rsidR="00841292" w:rsidRPr="00F10FAF" w:rsidRDefault="00841292" w:rsidP="00A11FED">
      <w:pPr>
        <w:ind w:left="0" w:right="-1"/>
        <w:rPr>
          <w:rFonts w:ascii="Consolas" w:hAnsi="Consolas" w:cs="Arial"/>
          <w:sz w:val="28"/>
          <w:szCs w:val="28"/>
        </w:rPr>
      </w:pPr>
    </w:p>
    <w:p w14:paraId="43DE7A1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FFBD3F" w14:textId="77777777" w:rsidR="00841292" w:rsidRPr="00F10FAF" w:rsidRDefault="00841292" w:rsidP="00A11FED">
      <w:pPr>
        <w:ind w:left="0" w:right="-1"/>
        <w:rPr>
          <w:rFonts w:ascii="Consolas" w:hAnsi="Consolas" w:cs="Arial"/>
          <w:sz w:val="28"/>
          <w:szCs w:val="28"/>
        </w:rPr>
      </w:pPr>
    </w:p>
    <w:p w14:paraId="160BE66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3.10.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61924F43" w14:textId="77777777" w:rsidR="00841292" w:rsidRPr="00F10FAF" w:rsidRDefault="00841292" w:rsidP="00A11FED">
      <w:pPr>
        <w:ind w:left="0" w:right="-1"/>
        <w:rPr>
          <w:rFonts w:ascii="Consolas" w:hAnsi="Consolas" w:cs="Arial"/>
          <w:sz w:val="28"/>
          <w:szCs w:val="28"/>
        </w:rPr>
      </w:pPr>
    </w:p>
    <w:p w14:paraId="44F79B60"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3.11. Equiparam-se aos autores do projeto as empresas integrantes do mesmo grupo econômico.</w:t>
      </w:r>
    </w:p>
    <w:p w14:paraId="6A108A23" w14:textId="77777777" w:rsidR="00841292" w:rsidRPr="00F10FAF" w:rsidRDefault="00841292" w:rsidP="00A11FED">
      <w:pPr>
        <w:ind w:left="0" w:right="-1"/>
        <w:rPr>
          <w:rFonts w:ascii="Consolas" w:hAnsi="Consolas" w:cs="Arial"/>
          <w:sz w:val="28"/>
          <w:szCs w:val="28"/>
        </w:rPr>
      </w:pPr>
    </w:p>
    <w:p w14:paraId="17905FD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18BAAAD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C3959EA" w14:textId="77777777" w:rsidR="00841292" w:rsidRPr="00F10FAF" w:rsidRDefault="00841292" w:rsidP="00A11FED">
      <w:pPr>
        <w:ind w:left="0" w:right="-1"/>
        <w:rPr>
          <w:rFonts w:ascii="Consolas" w:hAnsi="Consolas" w:cs="Arial"/>
          <w:sz w:val="28"/>
          <w:szCs w:val="28"/>
        </w:rPr>
      </w:pPr>
    </w:p>
    <w:p w14:paraId="4F3B555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3.14. A vedação de que trata o item 3.8 estende-se a terceiro que auxilie a condução da contratação na qualidade de integrante de equipe de apoio, profissional especializado ou funcionário ou representante de empresa que preste assessoria técnica.</w:t>
      </w:r>
    </w:p>
    <w:p w14:paraId="32463463" w14:textId="77777777" w:rsidR="00841292" w:rsidRPr="00F10FAF" w:rsidRDefault="00841292" w:rsidP="00A11FED">
      <w:pPr>
        <w:rPr>
          <w:rFonts w:ascii="Consolas" w:hAnsi="Consolas" w:cs="Arial"/>
          <w:sz w:val="28"/>
          <w:szCs w:val="28"/>
        </w:rPr>
      </w:pPr>
    </w:p>
    <w:p w14:paraId="4A5499DF"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4. DO ORÇAMENTO ESTIMADO</w:t>
      </w:r>
    </w:p>
    <w:p w14:paraId="2A9FED09" w14:textId="77777777" w:rsidR="00841292" w:rsidRPr="00F10FAF" w:rsidRDefault="00841292" w:rsidP="00A11FED">
      <w:pPr>
        <w:rPr>
          <w:rFonts w:ascii="Consolas" w:hAnsi="Consolas"/>
          <w:sz w:val="28"/>
          <w:szCs w:val="28"/>
        </w:rPr>
      </w:pPr>
    </w:p>
    <w:p w14:paraId="545530C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4.1. O orçamento estimado da presente contratação não será de caráter sigiloso.</w:t>
      </w:r>
    </w:p>
    <w:p w14:paraId="633C6F0C" w14:textId="77777777" w:rsidR="00841292" w:rsidRPr="00F10FAF" w:rsidRDefault="00841292" w:rsidP="00A11FED">
      <w:pPr>
        <w:ind w:left="0" w:right="0"/>
        <w:rPr>
          <w:rFonts w:ascii="Consolas" w:hAnsi="Consolas" w:cs="Arial"/>
          <w:sz w:val="28"/>
          <w:szCs w:val="28"/>
        </w:rPr>
      </w:pPr>
    </w:p>
    <w:p w14:paraId="207D00C5"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5. DA APRESENTAÇÃO DA PROPOSTA E DOS DOCUMENTOS DE HABILITAÇÃO</w:t>
      </w:r>
    </w:p>
    <w:p w14:paraId="76933E22" w14:textId="77777777" w:rsidR="00841292" w:rsidRPr="00F10FAF" w:rsidRDefault="00841292" w:rsidP="00A11FED">
      <w:pPr>
        <w:rPr>
          <w:rFonts w:ascii="Consolas" w:hAnsi="Consolas"/>
          <w:sz w:val="28"/>
          <w:szCs w:val="28"/>
        </w:rPr>
      </w:pPr>
    </w:p>
    <w:p w14:paraId="09C3A3E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 Na presente licitação, a fase de habilitação sucederá as fases de apresentação de propostas e lances e de julgamento.</w:t>
      </w:r>
    </w:p>
    <w:p w14:paraId="3172963A" w14:textId="77777777" w:rsidR="00841292" w:rsidRPr="00F10FAF" w:rsidRDefault="00841292" w:rsidP="00A11FED">
      <w:pPr>
        <w:ind w:left="0" w:right="0"/>
        <w:rPr>
          <w:rFonts w:ascii="Consolas" w:hAnsi="Consolas" w:cs="Arial"/>
          <w:sz w:val="28"/>
          <w:szCs w:val="28"/>
        </w:rPr>
      </w:pPr>
    </w:p>
    <w:p w14:paraId="13F9FE5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789F568C" w14:textId="77777777" w:rsidR="00841292" w:rsidRPr="00F10FAF" w:rsidRDefault="00841292" w:rsidP="00A11FED">
      <w:pPr>
        <w:ind w:left="0" w:right="0"/>
        <w:rPr>
          <w:rFonts w:ascii="Consolas" w:hAnsi="Consolas" w:cs="Arial"/>
          <w:sz w:val="28"/>
          <w:szCs w:val="28"/>
        </w:rPr>
      </w:pPr>
    </w:p>
    <w:p w14:paraId="13C83E3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5.3. No cadastramento da proposta inicial, o licitante declarará, em campo próprio do sistema, que:</w:t>
      </w:r>
    </w:p>
    <w:p w14:paraId="04084391" w14:textId="77777777" w:rsidR="00841292" w:rsidRPr="00F10FAF" w:rsidRDefault="00841292" w:rsidP="00A11FED">
      <w:pPr>
        <w:ind w:left="0" w:right="0"/>
        <w:rPr>
          <w:rFonts w:ascii="Consolas" w:hAnsi="Consolas" w:cs="Arial"/>
          <w:sz w:val="28"/>
          <w:szCs w:val="28"/>
        </w:rPr>
      </w:pPr>
    </w:p>
    <w:p w14:paraId="4C14B4E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16C76E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5.3.2. não emprega menor de 18 anos em trabalho noturno, perigoso ou insalubre e não emprega menor de 16 anos, salvo menor, a partir de 14 anos, na condição de aprendiz, nos termos do artigo 7º, XXXIII, da Constituição;</w:t>
      </w:r>
    </w:p>
    <w:p w14:paraId="491A6139" w14:textId="77777777" w:rsidR="00841292" w:rsidRPr="00F10FAF" w:rsidRDefault="00841292" w:rsidP="00A11FED">
      <w:pPr>
        <w:ind w:left="0" w:right="0"/>
        <w:rPr>
          <w:rFonts w:ascii="Consolas" w:hAnsi="Consolas" w:cs="Arial"/>
          <w:sz w:val="28"/>
          <w:szCs w:val="28"/>
        </w:rPr>
      </w:pPr>
    </w:p>
    <w:p w14:paraId="1410915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5.3.3. não possui empregados executando trabalho degradante ou forçado, observando o disposto nos incisos III e IV do art. 1º e no inciso III do art. 5º da Constituição Federal;</w:t>
      </w:r>
    </w:p>
    <w:p w14:paraId="5AA56577" w14:textId="77777777" w:rsidR="00841292" w:rsidRPr="00F10FAF" w:rsidRDefault="00841292" w:rsidP="00A11FED">
      <w:pPr>
        <w:ind w:left="0" w:right="0"/>
        <w:rPr>
          <w:rFonts w:ascii="Consolas" w:hAnsi="Consolas" w:cs="Arial"/>
          <w:sz w:val="28"/>
          <w:szCs w:val="28"/>
        </w:rPr>
      </w:pPr>
    </w:p>
    <w:p w14:paraId="1632676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5.3.4. cumpre as exigências de reserva de cargos para pessoa com deficiência e para reabilitado da Previdência Social, previstas em lei e em outras normas específicas.</w:t>
      </w:r>
    </w:p>
    <w:p w14:paraId="26B6178A" w14:textId="77777777" w:rsidR="00841292" w:rsidRPr="00F10FAF" w:rsidRDefault="00841292" w:rsidP="00A11FED">
      <w:pPr>
        <w:ind w:left="0" w:right="0"/>
        <w:rPr>
          <w:rFonts w:ascii="Consolas" w:hAnsi="Consolas" w:cs="Arial"/>
          <w:sz w:val="28"/>
          <w:szCs w:val="28"/>
        </w:rPr>
      </w:pPr>
    </w:p>
    <w:p w14:paraId="32B1CE4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5.4. O licitante organizado em cooperativa deverá declarar, ainda, em campo próprio do sistema eletrônico, que cumpre os requisitos estabelecidos no artigo 16 da Lei nº 14.133, de 2021.</w:t>
      </w:r>
    </w:p>
    <w:p w14:paraId="6A43DFD2" w14:textId="77777777" w:rsidR="00841292" w:rsidRPr="00F10FAF" w:rsidRDefault="00841292" w:rsidP="00A11FED">
      <w:pPr>
        <w:ind w:left="0" w:right="0"/>
        <w:rPr>
          <w:rFonts w:ascii="Consolas" w:hAnsi="Consolas" w:cs="Arial"/>
          <w:sz w:val="28"/>
          <w:szCs w:val="28"/>
        </w:rPr>
      </w:pPr>
    </w:p>
    <w:p w14:paraId="48EE6D8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5.5. O licitante deverá declarar em campo próprio do sistema se o produto ou serviço ofertado é manufaturado nacional beneficiado por um dos critérios de margem de preferência indicados no Termo de Referência, quando for o caso, para usufruir do benefício.</w:t>
      </w:r>
    </w:p>
    <w:p w14:paraId="7DEDBA7F" w14:textId="77777777" w:rsidR="00841292" w:rsidRPr="00F10FAF" w:rsidRDefault="00841292" w:rsidP="00A11FED">
      <w:pPr>
        <w:ind w:left="0" w:right="0"/>
        <w:rPr>
          <w:rFonts w:ascii="Consolas" w:hAnsi="Consolas" w:cs="Arial"/>
          <w:sz w:val="28"/>
          <w:szCs w:val="28"/>
        </w:rPr>
      </w:pPr>
    </w:p>
    <w:p w14:paraId="2418992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5.6. No caso das empresas que foram beneficiadas pela Lei nº 12.546, de 2011, as propostas de preços deverão ser apresentadas com as alíquotas em vigor, nos termos da Lei nº 14.973, de 2024, aplicáveis para o ano de apresentação da proposta.</w:t>
      </w:r>
    </w:p>
    <w:p w14:paraId="5EB7CF6B" w14:textId="77777777" w:rsidR="00841292" w:rsidRPr="00F10FAF" w:rsidRDefault="00841292" w:rsidP="00A11FED">
      <w:pPr>
        <w:ind w:left="0" w:right="0"/>
        <w:rPr>
          <w:rFonts w:ascii="Consolas" w:hAnsi="Consolas" w:cs="Arial"/>
          <w:sz w:val="28"/>
          <w:szCs w:val="28"/>
        </w:rPr>
      </w:pPr>
    </w:p>
    <w:p w14:paraId="4C9D37C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46729DF2" w14:textId="77777777" w:rsidR="00841292" w:rsidRPr="00F10FAF" w:rsidRDefault="00841292" w:rsidP="00A11FED">
      <w:pPr>
        <w:ind w:left="0" w:right="0"/>
        <w:rPr>
          <w:rFonts w:ascii="Consolas" w:hAnsi="Consolas" w:cs="Arial"/>
          <w:sz w:val="28"/>
          <w:szCs w:val="28"/>
        </w:rPr>
      </w:pPr>
    </w:p>
    <w:p w14:paraId="36222B0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w:t>
      </w:r>
      <w:r w:rsidRPr="00F10FAF">
        <w:rPr>
          <w:rFonts w:ascii="Consolas" w:hAnsi="Consolas" w:cs="Arial"/>
          <w:sz w:val="28"/>
          <w:szCs w:val="28"/>
        </w:rPr>
        <w:lastRenderedPageBreak/>
        <w:t xml:space="preserve">em seus </w:t>
      </w:r>
      <w:proofErr w:type="spellStart"/>
      <w:r w:rsidRPr="00F10FAF">
        <w:rPr>
          <w:rFonts w:ascii="Consolas" w:hAnsi="Consolas" w:cs="Arial"/>
          <w:sz w:val="28"/>
          <w:szCs w:val="28"/>
        </w:rPr>
        <w:t>arts</w:t>
      </w:r>
      <w:proofErr w:type="spellEnd"/>
      <w:r w:rsidRPr="00F10FAF">
        <w:rPr>
          <w:rFonts w:ascii="Consolas" w:hAnsi="Consolas" w:cs="Arial"/>
          <w:sz w:val="28"/>
          <w:szCs w:val="28"/>
        </w:rPr>
        <w:t>. 42 a 49, observado o disposto nos §§ 1º ao 3º do art. 4º, da Lei nº 14.133, de 2021.</w:t>
      </w:r>
    </w:p>
    <w:p w14:paraId="57D9646A" w14:textId="77777777" w:rsidR="00841292" w:rsidRPr="00F10FAF" w:rsidRDefault="00841292" w:rsidP="00A11FED">
      <w:pPr>
        <w:ind w:left="0" w:right="0"/>
        <w:rPr>
          <w:rFonts w:ascii="Consolas" w:hAnsi="Consolas" w:cs="Arial"/>
          <w:sz w:val="28"/>
          <w:szCs w:val="28"/>
        </w:rPr>
      </w:pPr>
    </w:p>
    <w:p w14:paraId="49EE0B2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5.7.1. No item exclusivo para participação de microempresas e empresas de pequeno porte, a assinalação do campo “não” impedirá o prosseguimento no certame, para aquele item;</w:t>
      </w:r>
    </w:p>
    <w:p w14:paraId="4C2FA0ED" w14:textId="77777777" w:rsidR="00841292" w:rsidRPr="00F10FAF" w:rsidRDefault="00841292" w:rsidP="00A11FED">
      <w:pPr>
        <w:ind w:left="0" w:right="0"/>
        <w:rPr>
          <w:rFonts w:ascii="Consolas" w:hAnsi="Consolas" w:cs="Arial"/>
          <w:sz w:val="28"/>
          <w:szCs w:val="28"/>
        </w:rPr>
      </w:pPr>
    </w:p>
    <w:p w14:paraId="5A3D8D4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662775A" w14:textId="77777777" w:rsidR="00841292" w:rsidRPr="00F10FAF" w:rsidRDefault="00841292" w:rsidP="00A11FED">
      <w:pPr>
        <w:ind w:left="0" w:right="0"/>
        <w:rPr>
          <w:rFonts w:ascii="Consolas" w:hAnsi="Consolas" w:cs="Arial"/>
          <w:sz w:val="28"/>
          <w:szCs w:val="28"/>
        </w:rPr>
      </w:pPr>
    </w:p>
    <w:p w14:paraId="0A8969E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5.8. Não poderá se beneficiar do tratamento jurídico diferenciado estabelecido nos </w:t>
      </w:r>
      <w:proofErr w:type="spellStart"/>
      <w:r w:rsidRPr="00F10FAF">
        <w:rPr>
          <w:rFonts w:ascii="Consolas" w:hAnsi="Consolas" w:cs="Arial"/>
          <w:sz w:val="28"/>
          <w:szCs w:val="28"/>
        </w:rPr>
        <w:t>arts</w:t>
      </w:r>
      <w:proofErr w:type="spellEnd"/>
      <w:r w:rsidRPr="00F10FAF">
        <w:rPr>
          <w:rFonts w:ascii="Consolas" w:hAnsi="Consolas" w:cs="Arial"/>
          <w:sz w:val="28"/>
          <w:szCs w:val="28"/>
        </w:rPr>
        <w:t>. 42 a 49 da Lei Complementar nº 123, de 2006, a pessoa jurídica:</w:t>
      </w:r>
    </w:p>
    <w:p w14:paraId="54B06ADB" w14:textId="77777777" w:rsidR="00841292" w:rsidRPr="00F10FAF" w:rsidRDefault="00841292" w:rsidP="00A11FED">
      <w:pPr>
        <w:ind w:left="0" w:right="0"/>
        <w:rPr>
          <w:rFonts w:ascii="Consolas" w:hAnsi="Consolas" w:cs="Arial"/>
          <w:sz w:val="28"/>
          <w:szCs w:val="28"/>
        </w:rPr>
      </w:pPr>
    </w:p>
    <w:p w14:paraId="0F00264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5.8.1. de cujo capital participe outra pessoa jurídica;</w:t>
      </w:r>
    </w:p>
    <w:p w14:paraId="13C96004" w14:textId="77777777" w:rsidR="00841292" w:rsidRPr="00F10FAF" w:rsidRDefault="00841292" w:rsidP="00A11FED">
      <w:pPr>
        <w:ind w:left="0" w:right="0"/>
        <w:rPr>
          <w:rFonts w:ascii="Consolas" w:hAnsi="Consolas" w:cs="Arial"/>
          <w:sz w:val="28"/>
          <w:szCs w:val="28"/>
        </w:rPr>
      </w:pPr>
    </w:p>
    <w:p w14:paraId="2F75345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5.8.2. que seja filial, sucursal, agência ou representação, no País, de pessoa jurídica com sede no exterior;</w:t>
      </w:r>
    </w:p>
    <w:p w14:paraId="3E660B54" w14:textId="77777777" w:rsidR="00841292" w:rsidRPr="00F10FAF" w:rsidRDefault="00841292" w:rsidP="00A11FED">
      <w:pPr>
        <w:ind w:left="0" w:right="0"/>
        <w:rPr>
          <w:rFonts w:ascii="Consolas" w:hAnsi="Consolas" w:cs="Arial"/>
          <w:sz w:val="28"/>
          <w:szCs w:val="28"/>
        </w:rPr>
      </w:pPr>
    </w:p>
    <w:p w14:paraId="6BCD7CE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53E1053" w14:textId="77777777" w:rsidR="00841292" w:rsidRPr="00F10FAF" w:rsidRDefault="00841292" w:rsidP="00A11FED">
      <w:pPr>
        <w:ind w:left="0" w:right="0"/>
        <w:rPr>
          <w:rFonts w:ascii="Consolas" w:hAnsi="Consolas" w:cs="Arial"/>
          <w:sz w:val="28"/>
          <w:szCs w:val="28"/>
        </w:rPr>
      </w:pPr>
    </w:p>
    <w:p w14:paraId="7905089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512814F3" w14:textId="77777777" w:rsidR="00841292" w:rsidRPr="00F10FAF" w:rsidRDefault="00841292" w:rsidP="00A11FED">
      <w:pPr>
        <w:ind w:left="0" w:right="0"/>
        <w:rPr>
          <w:rFonts w:ascii="Consolas" w:hAnsi="Consolas" w:cs="Arial"/>
          <w:sz w:val="28"/>
          <w:szCs w:val="28"/>
        </w:rPr>
      </w:pPr>
    </w:p>
    <w:p w14:paraId="09B884D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5.8.5. cujo sócio ou titular seja administrador ou equiparado de outra pessoa jurídica com fins lucrativos, desde que a receita bruta global ultrapasse o limite de que trata o inciso II do art. 3º da referida lei;</w:t>
      </w:r>
    </w:p>
    <w:p w14:paraId="06CC3E44" w14:textId="77777777" w:rsidR="00841292" w:rsidRPr="00F10FAF" w:rsidRDefault="00841292" w:rsidP="00A11FED">
      <w:pPr>
        <w:ind w:left="0" w:right="0"/>
        <w:rPr>
          <w:rFonts w:ascii="Consolas" w:hAnsi="Consolas" w:cs="Arial"/>
          <w:sz w:val="28"/>
          <w:szCs w:val="28"/>
        </w:rPr>
      </w:pPr>
    </w:p>
    <w:p w14:paraId="647D5F3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5.8.6. constituída sob a forma de cooperativas, salvo as de consumo;</w:t>
      </w:r>
    </w:p>
    <w:p w14:paraId="38BB8B44" w14:textId="77777777" w:rsidR="00841292" w:rsidRPr="00F10FAF" w:rsidRDefault="00841292" w:rsidP="00A11FED">
      <w:pPr>
        <w:ind w:left="0" w:right="0"/>
        <w:rPr>
          <w:rFonts w:ascii="Consolas" w:hAnsi="Consolas" w:cs="Arial"/>
          <w:sz w:val="28"/>
          <w:szCs w:val="28"/>
        </w:rPr>
      </w:pPr>
    </w:p>
    <w:p w14:paraId="0DDA7CF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5.8.7. que participe do capital de outra pessoa jurídica;</w:t>
      </w:r>
    </w:p>
    <w:p w14:paraId="11F880E6" w14:textId="77777777" w:rsidR="00841292" w:rsidRPr="00F10FAF" w:rsidRDefault="00841292" w:rsidP="00A11FED">
      <w:pPr>
        <w:ind w:left="0" w:right="0"/>
        <w:rPr>
          <w:rFonts w:ascii="Consolas" w:hAnsi="Consolas" w:cs="Arial"/>
          <w:sz w:val="28"/>
          <w:szCs w:val="28"/>
        </w:rPr>
      </w:pPr>
    </w:p>
    <w:p w14:paraId="0575AC6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E62E141" w14:textId="77777777" w:rsidR="00841292" w:rsidRPr="00F10FAF" w:rsidRDefault="00841292" w:rsidP="00A11FED">
      <w:pPr>
        <w:ind w:left="0" w:right="0"/>
        <w:rPr>
          <w:rFonts w:ascii="Consolas" w:hAnsi="Consolas" w:cs="Arial"/>
          <w:sz w:val="28"/>
          <w:szCs w:val="28"/>
        </w:rPr>
      </w:pPr>
    </w:p>
    <w:p w14:paraId="0268303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5.8.9. resultante ou remanescente de cisão ou qualquer outra forma de desmembramento de pessoa jurídica que tenha ocorrido em um dos 5 (cinco) anos-calendário anteriores;</w:t>
      </w:r>
    </w:p>
    <w:p w14:paraId="720D7667" w14:textId="77777777" w:rsidR="00841292" w:rsidRPr="00F10FAF" w:rsidRDefault="00841292" w:rsidP="00A11FED">
      <w:pPr>
        <w:ind w:left="0" w:right="0"/>
        <w:rPr>
          <w:rFonts w:ascii="Consolas" w:hAnsi="Consolas" w:cs="Arial"/>
          <w:sz w:val="28"/>
          <w:szCs w:val="28"/>
        </w:rPr>
      </w:pPr>
    </w:p>
    <w:p w14:paraId="09844CE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5.8.10. constituída sob a forma de sociedade por ações.</w:t>
      </w:r>
    </w:p>
    <w:p w14:paraId="3385F6BB" w14:textId="77777777" w:rsidR="00841292" w:rsidRPr="00F10FAF" w:rsidRDefault="00841292" w:rsidP="00A11FED">
      <w:pPr>
        <w:ind w:left="0" w:right="0"/>
        <w:rPr>
          <w:rFonts w:ascii="Consolas" w:hAnsi="Consolas" w:cs="Arial"/>
          <w:sz w:val="28"/>
          <w:szCs w:val="28"/>
        </w:rPr>
      </w:pPr>
    </w:p>
    <w:p w14:paraId="3557371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5.8.11. cujos titulares ou sócios guardem, cumulativamente, com o contratante do serviço, relação de pessoalidade, subordinação e habitualidade.</w:t>
      </w:r>
    </w:p>
    <w:p w14:paraId="6DE9D21C" w14:textId="77777777" w:rsidR="00841292" w:rsidRPr="00F10FAF" w:rsidRDefault="00841292" w:rsidP="00A11FED">
      <w:pPr>
        <w:ind w:left="0" w:right="0"/>
        <w:rPr>
          <w:rFonts w:ascii="Consolas" w:hAnsi="Consolas" w:cs="Arial"/>
          <w:sz w:val="28"/>
          <w:szCs w:val="28"/>
        </w:rPr>
      </w:pPr>
    </w:p>
    <w:p w14:paraId="3E2E6B1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w:t>
      </w:r>
      <w:r w:rsidR="00CD531A" w:rsidRPr="00F10FAF">
        <w:rPr>
          <w:rFonts w:ascii="Consolas" w:hAnsi="Consolas" w:cs="Arial"/>
          <w:sz w:val="28"/>
          <w:szCs w:val="28"/>
        </w:rPr>
        <w:t>º</w:t>
      </w:r>
      <w:r w:rsidRPr="00F10FAF">
        <w:rPr>
          <w:rFonts w:ascii="Consolas" w:hAnsi="Consolas" w:cs="Arial"/>
          <w:sz w:val="28"/>
          <w:szCs w:val="28"/>
        </w:rPr>
        <w:t xml:space="preserve"> 14.133, de 2021.</w:t>
      </w:r>
    </w:p>
    <w:p w14:paraId="15CE3E6D" w14:textId="77777777" w:rsidR="00841292" w:rsidRPr="00F10FAF" w:rsidRDefault="00841292" w:rsidP="00A11FED">
      <w:pPr>
        <w:ind w:left="0" w:right="0"/>
        <w:rPr>
          <w:rFonts w:ascii="Consolas" w:hAnsi="Consolas" w:cs="Arial"/>
          <w:sz w:val="28"/>
          <w:szCs w:val="28"/>
        </w:rPr>
      </w:pPr>
    </w:p>
    <w:p w14:paraId="243D878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5.10. A falsidade da declaração de que trata os itens 5.3, 5.7 ou 5.9 sujeitará o licitante às sanções previstas na Lei nº 14.133, de 2021, e neste Edital.</w:t>
      </w:r>
    </w:p>
    <w:p w14:paraId="67844AA2" w14:textId="77777777" w:rsidR="00841292" w:rsidRPr="00F10FAF" w:rsidRDefault="00841292" w:rsidP="00A11FED">
      <w:pPr>
        <w:ind w:left="0" w:right="0"/>
        <w:rPr>
          <w:rFonts w:ascii="Consolas" w:hAnsi="Consolas" w:cs="Arial"/>
          <w:sz w:val="28"/>
          <w:szCs w:val="28"/>
        </w:rPr>
      </w:pPr>
    </w:p>
    <w:p w14:paraId="593022D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6B53A7E" w14:textId="77777777" w:rsidR="00841292" w:rsidRPr="00F10FAF" w:rsidRDefault="00841292" w:rsidP="00A11FED">
      <w:pPr>
        <w:ind w:left="0" w:right="0"/>
        <w:rPr>
          <w:rFonts w:ascii="Consolas" w:hAnsi="Consolas" w:cs="Arial"/>
          <w:sz w:val="28"/>
          <w:szCs w:val="28"/>
        </w:rPr>
      </w:pPr>
    </w:p>
    <w:p w14:paraId="1191C9F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5.12. Não haverá ordem de classificação na etapa de apresentação da proposta e dos documentos de habilitação pelo licitante, o que ocorrerá somente após os procedimentos de abertura da sessão pública e da fase de envio de lances.</w:t>
      </w:r>
    </w:p>
    <w:p w14:paraId="20FCF80C" w14:textId="77777777" w:rsidR="00841292" w:rsidRPr="00F10FAF" w:rsidRDefault="00841292" w:rsidP="00A11FED">
      <w:pPr>
        <w:ind w:left="0" w:right="0"/>
        <w:rPr>
          <w:rFonts w:ascii="Consolas" w:hAnsi="Consolas" w:cs="Arial"/>
          <w:sz w:val="28"/>
          <w:szCs w:val="28"/>
        </w:rPr>
      </w:pPr>
    </w:p>
    <w:p w14:paraId="23C4A18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5.13. Serão disponibilizados para acesso público os documentos que compõem a proposta dos licitantes convocados para apresentação de propostas, após a fase de envio de lances.</w:t>
      </w:r>
    </w:p>
    <w:p w14:paraId="49748DBB" w14:textId="77777777" w:rsidR="00841292" w:rsidRPr="00F10FAF" w:rsidRDefault="00841292" w:rsidP="00A11FED">
      <w:pPr>
        <w:ind w:left="0" w:right="0"/>
        <w:rPr>
          <w:rFonts w:ascii="Consolas" w:hAnsi="Consolas" w:cs="Arial"/>
          <w:sz w:val="28"/>
          <w:szCs w:val="28"/>
        </w:rPr>
      </w:pPr>
    </w:p>
    <w:p w14:paraId="176E1DC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5.14. Desde que disponibilizada a funcionalidade no sistema, o licitante poderá parametrizar o seu valor final mínimo ou o seu percentual de desconto máximo quando do cadastramento da proposta e obedecerá às seguintes regras:</w:t>
      </w:r>
    </w:p>
    <w:p w14:paraId="7679CCEF" w14:textId="77777777" w:rsidR="00841292" w:rsidRPr="00F10FAF" w:rsidRDefault="00841292" w:rsidP="00A11FED">
      <w:pPr>
        <w:ind w:left="0" w:right="0"/>
        <w:rPr>
          <w:rFonts w:ascii="Consolas" w:hAnsi="Consolas" w:cs="Arial"/>
          <w:sz w:val="28"/>
          <w:szCs w:val="28"/>
        </w:rPr>
      </w:pPr>
    </w:p>
    <w:p w14:paraId="39B7E50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5.14.1. a aplicação do intervalo mínimo de diferença de valores ou de percentuais entre os lances, que incidirá tanto em relação aos lances intermediários quanto em relação ao lance que cobrir a melhor oferta; e</w:t>
      </w:r>
    </w:p>
    <w:p w14:paraId="5ED9650D" w14:textId="77777777" w:rsidR="00841292" w:rsidRPr="00F10FAF" w:rsidRDefault="00841292" w:rsidP="00A11FED">
      <w:pPr>
        <w:ind w:left="0" w:right="0"/>
        <w:rPr>
          <w:rFonts w:ascii="Consolas" w:hAnsi="Consolas" w:cs="Arial"/>
          <w:sz w:val="28"/>
          <w:szCs w:val="28"/>
        </w:rPr>
      </w:pPr>
    </w:p>
    <w:p w14:paraId="5506901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5.14.2. os lances serão de envio automático pelo sistema, respeitado o valor final mínimo, caso estabelecido, e o intervalo de que trata o subitem acima.</w:t>
      </w:r>
    </w:p>
    <w:p w14:paraId="77D1CF0A" w14:textId="77777777" w:rsidR="00841292" w:rsidRPr="00F10FAF" w:rsidRDefault="00841292" w:rsidP="00A11FED">
      <w:pPr>
        <w:ind w:left="0" w:right="0"/>
        <w:rPr>
          <w:rFonts w:ascii="Consolas" w:hAnsi="Consolas" w:cs="Arial"/>
          <w:sz w:val="28"/>
          <w:szCs w:val="28"/>
        </w:rPr>
      </w:pPr>
    </w:p>
    <w:p w14:paraId="47009DE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5.15. O valor final mínimo ou o percentual de desconto final máximo parametrizado no sistema poderá ser alterado pelo fornecedor durante a fase de disputa, sendo vedado:</w:t>
      </w:r>
    </w:p>
    <w:p w14:paraId="7DB7917E" w14:textId="77777777" w:rsidR="00841292" w:rsidRPr="00F10FAF" w:rsidRDefault="00841292" w:rsidP="00A11FED">
      <w:pPr>
        <w:ind w:left="0" w:right="0"/>
        <w:rPr>
          <w:rFonts w:ascii="Consolas" w:hAnsi="Consolas" w:cs="Arial"/>
          <w:sz w:val="28"/>
          <w:szCs w:val="28"/>
        </w:rPr>
      </w:pPr>
    </w:p>
    <w:p w14:paraId="06558D6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5.15.1. valor superior a lance já registrado pelo fornecedor no sistema, quando adotado o critério de julgamento por menor preço por item; e</w:t>
      </w:r>
    </w:p>
    <w:p w14:paraId="1B1E815C" w14:textId="77777777" w:rsidR="00841292" w:rsidRPr="00F10FAF" w:rsidRDefault="00841292" w:rsidP="00A11FED">
      <w:pPr>
        <w:ind w:left="0" w:right="0"/>
        <w:rPr>
          <w:rFonts w:ascii="Consolas" w:hAnsi="Consolas" w:cs="Arial"/>
          <w:sz w:val="28"/>
          <w:szCs w:val="28"/>
        </w:rPr>
      </w:pPr>
    </w:p>
    <w:p w14:paraId="7C55713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5.15.2. percentual de desconto inferior a lance já registrado pelo fornecedor no sistema, quando adotado o critério de julgamento por maior desconto.</w:t>
      </w:r>
    </w:p>
    <w:p w14:paraId="74E49601" w14:textId="77777777" w:rsidR="00841292" w:rsidRPr="00F10FAF" w:rsidRDefault="00841292" w:rsidP="00A11FED">
      <w:pPr>
        <w:ind w:left="0" w:right="0"/>
        <w:rPr>
          <w:rFonts w:ascii="Consolas" w:hAnsi="Consolas" w:cs="Arial"/>
          <w:sz w:val="28"/>
          <w:szCs w:val="28"/>
        </w:rPr>
      </w:pPr>
    </w:p>
    <w:p w14:paraId="005B948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545DFC1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49D2AFE" w14:textId="77777777" w:rsidR="00841292" w:rsidRPr="00F10FAF" w:rsidRDefault="00841292" w:rsidP="00A11FED">
      <w:pPr>
        <w:ind w:left="0" w:right="0"/>
        <w:rPr>
          <w:rFonts w:ascii="Consolas" w:hAnsi="Consolas" w:cs="Arial"/>
          <w:sz w:val="28"/>
          <w:szCs w:val="28"/>
        </w:rPr>
      </w:pPr>
    </w:p>
    <w:p w14:paraId="0C87275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5.18. O licitante deverá comunicar imediatamente ao provedor do sistema qualquer acontecimento que possa comprometer o sigilo ou a segurança, para imediato bloqueio de acesso.</w:t>
      </w:r>
    </w:p>
    <w:p w14:paraId="37FC2E7C" w14:textId="77777777" w:rsidR="00841292" w:rsidRPr="00F10FAF" w:rsidRDefault="00841292" w:rsidP="00A11FED">
      <w:pPr>
        <w:ind w:left="0" w:right="0"/>
        <w:rPr>
          <w:rFonts w:ascii="Consolas" w:hAnsi="Consolas" w:cs="Arial"/>
          <w:sz w:val="28"/>
          <w:szCs w:val="28"/>
        </w:rPr>
      </w:pPr>
    </w:p>
    <w:p w14:paraId="60901FA4"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6. DO PREENCHIMENTO DA PROPOSTA</w:t>
      </w:r>
    </w:p>
    <w:p w14:paraId="141AB331" w14:textId="77777777" w:rsidR="00841292" w:rsidRPr="00F10FAF" w:rsidRDefault="00841292" w:rsidP="00A11FED">
      <w:pPr>
        <w:rPr>
          <w:rFonts w:ascii="Consolas" w:hAnsi="Consolas"/>
          <w:sz w:val="28"/>
          <w:szCs w:val="28"/>
        </w:rPr>
      </w:pPr>
    </w:p>
    <w:p w14:paraId="5F5925C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6.1. O licitante deverá enviar sua proposta mediante o preenchimento, no sistema eletrônico, dos seguintes campos:</w:t>
      </w:r>
    </w:p>
    <w:p w14:paraId="7A0A5DD6" w14:textId="77777777" w:rsidR="00841292" w:rsidRPr="00F10FAF" w:rsidRDefault="00841292" w:rsidP="00A11FED">
      <w:pPr>
        <w:ind w:left="0" w:right="0"/>
        <w:rPr>
          <w:rFonts w:ascii="Consolas" w:hAnsi="Consolas" w:cs="Arial"/>
          <w:sz w:val="28"/>
          <w:szCs w:val="28"/>
        </w:rPr>
      </w:pPr>
    </w:p>
    <w:p w14:paraId="7ABEDD30"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6.1.1. Valor Unitário e Total de cada item, em algarismos, expressos em moeda corrente nacional, apurados à data de sua apresentação;</w:t>
      </w:r>
    </w:p>
    <w:p w14:paraId="073883C9" w14:textId="77777777" w:rsidR="00841292" w:rsidRPr="00F10FAF" w:rsidRDefault="00841292" w:rsidP="00A11FED">
      <w:pPr>
        <w:ind w:left="0" w:right="0"/>
        <w:rPr>
          <w:rFonts w:ascii="Consolas" w:hAnsi="Consolas" w:cs="Arial"/>
          <w:sz w:val="28"/>
          <w:szCs w:val="28"/>
        </w:rPr>
      </w:pPr>
    </w:p>
    <w:p w14:paraId="1E24678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6.1.2. Unidade de Medida;</w:t>
      </w:r>
    </w:p>
    <w:p w14:paraId="75A5422B" w14:textId="77777777" w:rsidR="00841292" w:rsidRPr="00F10FAF" w:rsidRDefault="00841292" w:rsidP="00A11FED">
      <w:pPr>
        <w:ind w:left="0" w:right="0"/>
        <w:rPr>
          <w:rFonts w:ascii="Consolas" w:hAnsi="Consolas" w:cs="Arial"/>
          <w:sz w:val="28"/>
          <w:szCs w:val="28"/>
        </w:rPr>
      </w:pPr>
    </w:p>
    <w:p w14:paraId="5FE8636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6.1.3. Marca;</w:t>
      </w:r>
    </w:p>
    <w:p w14:paraId="713B5DE2" w14:textId="77777777" w:rsidR="00841292" w:rsidRPr="00F10FAF" w:rsidRDefault="00841292" w:rsidP="00A11FED">
      <w:pPr>
        <w:ind w:left="0" w:right="0"/>
        <w:rPr>
          <w:rFonts w:ascii="Consolas" w:hAnsi="Consolas" w:cs="Arial"/>
          <w:sz w:val="28"/>
          <w:szCs w:val="28"/>
        </w:rPr>
      </w:pPr>
    </w:p>
    <w:p w14:paraId="0D8D88A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6.1.4. Fabricante;</w:t>
      </w:r>
    </w:p>
    <w:p w14:paraId="09C0820E" w14:textId="77777777" w:rsidR="00841292" w:rsidRPr="00F10FAF" w:rsidRDefault="00841292" w:rsidP="00A11FED">
      <w:pPr>
        <w:ind w:left="0" w:right="0"/>
        <w:rPr>
          <w:rFonts w:ascii="Consolas" w:hAnsi="Consolas" w:cs="Arial"/>
          <w:sz w:val="28"/>
          <w:szCs w:val="28"/>
        </w:rPr>
      </w:pPr>
    </w:p>
    <w:p w14:paraId="394A119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6.1.5. Descrição detalhada do objeto, contendo as informações similares à especificação do Termo de Referência.</w:t>
      </w:r>
    </w:p>
    <w:p w14:paraId="699120F9" w14:textId="77777777" w:rsidR="00841292" w:rsidRPr="00F10FAF" w:rsidRDefault="00841292" w:rsidP="00A11FED">
      <w:pPr>
        <w:ind w:left="0" w:right="0"/>
        <w:rPr>
          <w:rFonts w:ascii="Consolas" w:hAnsi="Consolas" w:cs="Arial"/>
          <w:sz w:val="28"/>
          <w:szCs w:val="28"/>
        </w:rPr>
      </w:pPr>
    </w:p>
    <w:p w14:paraId="7FAAD1D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6.2. Todas as especificações do objeto contidas na proposta vinculam o licitante.</w:t>
      </w:r>
    </w:p>
    <w:p w14:paraId="5741EA38" w14:textId="77777777" w:rsidR="00841292" w:rsidRPr="00F10FAF" w:rsidRDefault="00841292" w:rsidP="00A11FED">
      <w:pPr>
        <w:ind w:left="0" w:right="0"/>
        <w:rPr>
          <w:rFonts w:ascii="Consolas" w:hAnsi="Consolas" w:cs="Arial"/>
          <w:sz w:val="28"/>
          <w:szCs w:val="28"/>
        </w:rPr>
      </w:pPr>
    </w:p>
    <w:p w14:paraId="16C3459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6.2.1. O licitante NÃO poderá oferecer proposta em quantitativo inferior ao máximo previsto para contratação.</w:t>
      </w:r>
    </w:p>
    <w:p w14:paraId="5C51136F" w14:textId="77777777" w:rsidR="00841292" w:rsidRPr="00F10FAF" w:rsidRDefault="00841292" w:rsidP="00A11FED">
      <w:pPr>
        <w:ind w:left="0" w:right="0"/>
        <w:rPr>
          <w:rFonts w:ascii="Consolas" w:hAnsi="Consolas" w:cs="Arial"/>
          <w:sz w:val="28"/>
          <w:szCs w:val="28"/>
        </w:rPr>
      </w:pPr>
    </w:p>
    <w:p w14:paraId="2D636CE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6.3. Nos valores propostos estarão inclusos todos os custos operacionais, encargos previdenciários, trabalhistas, tributários, comerciais e quaisquer outros que incidam direta ou indiretamente na execução do objeto.</w:t>
      </w:r>
    </w:p>
    <w:p w14:paraId="5A55C31E" w14:textId="77777777" w:rsidR="00841292" w:rsidRPr="00F10FAF" w:rsidRDefault="00841292" w:rsidP="00A11FED">
      <w:pPr>
        <w:ind w:left="0" w:right="0"/>
        <w:rPr>
          <w:rFonts w:ascii="Consolas" w:hAnsi="Consolas" w:cs="Arial"/>
          <w:sz w:val="28"/>
          <w:szCs w:val="28"/>
        </w:rPr>
      </w:pPr>
    </w:p>
    <w:p w14:paraId="272B30A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6.4. Os preços ofertados, tanto na proposta inicial, quanto na etapa de lances, serão de exclusiva responsabilidade do licitante, não lhe assistindo o direito de pleitear qualquer alteração, sob alegação de erro, omissão ou qualquer outro pretexto.</w:t>
      </w:r>
    </w:p>
    <w:p w14:paraId="3EF5B5C8" w14:textId="77777777" w:rsidR="00841292" w:rsidRPr="00F10FAF" w:rsidRDefault="00841292" w:rsidP="00A11FED">
      <w:pPr>
        <w:ind w:left="0" w:right="0"/>
        <w:rPr>
          <w:rFonts w:ascii="Consolas" w:hAnsi="Consolas" w:cs="Arial"/>
          <w:sz w:val="28"/>
          <w:szCs w:val="28"/>
        </w:rPr>
      </w:pPr>
    </w:p>
    <w:p w14:paraId="734B87F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6.5. Se o regime tributário da empresa implicar o recolhimento de tributos em percentuais variáveis, a cotação adequada será a que corresponde à média dos efetivos recolhimentos da empresa nos últimos doze meses.</w:t>
      </w:r>
    </w:p>
    <w:p w14:paraId="33AB94BA" w14:textId="77777777" w:rsidR="00841292" w:rsidRPr="00F10FAF" w:rsidRDefault="00841292" w:rsidP="00A11FED">
      <w:pPr>
        <w:ind w:left="0" w:right="0"/>
        <w:rPr>
          <w:rFonts w:ascii="Consolas" w:hAnsi="Consolas" w:cs="Arial"/>
          <w:sz w:val="28"/>
          <w:szCs w:val="28"/>
        </w:rPr>
      </w:pPr>
    </w:p>
    <w:p w14:paraId="58756B6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2BA715DB" w14:textId="77777777" w:rsidR="00841292" w:rsidRPr="00F10FAF" w:rsidRDefault="00841292" w:rsidP="00A11FED">
      <w:pPr>
        <w:ind w:left="0" w:right="0"/>
        <w:rPr>
          <w:rFonts w:ascii="Consolas" w:hAnsi="Consolas" w:cs="Arial"/>
          <w:sz w:val="28"/>
          <w:szCs w:val="28"/>
        </w:rPr>
      </w:pPr>
    </w:p>
    <w:p w14:paraId="43FE438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6.7. Independentemente do percentual de tributo inserido na planilha, no pagamento serão retidos na fonte os percentuais estabelecidos na legislação vigente.</w:t>
      </w:r>
    </w:p>
    <w:p w14:paraId="0C7285FE" w14:textId="77777777" w:rsidR="00841292" w:rsidRPr="00F10FAF" w:rsidRDefault="00841292" w:rsidP="00A11FED">
      <w:pPr>
        <w:ind w:left="0" w:right="0"/>
        <w:rPr>
          <w:rFonts w:ascii="Consolas" w:hAnsi="Consolas" w:cs="Arial"/>
          <w:sz w:val="28"/>
          <w:szCs w:val="28"/>
        </w:rPr>
      </w:pPr>
    </w:p>
    <w:p w14:paraId="208B07D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6.8. Na presente licitação, a Microempresa e a Empresa de Pequeno Porte poderão se beneficiar do regime de tributação pelo Simples Nacional.</w:t>
      </w:r>
    </w:p>
    <w:p w14:paraId="10B971AB" w14:textId="77777777" w:rsidR="00841292" w:rsidRPr="00F10FAF" w:rsidRDefault="00841292" w:rsidP="00A11FED">
      <w:pPr>
        <w:ind w:left="0" w:right="0"/>
        <w:rPr>
          <w:rFonts w:ascii="Consolas" w:hAnsi="Consolas" w:cs="Arial"/>
          <w:sz w:val="28"/>
          <w:szCs w:val="28"/>
        </w:rPr>
      </w:pPr>
    </w:p>
    <w:p w14:paraId="354A726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414C07A" w14:textId="77777777" w:rsidR="00841292" w:rsidRPr="00F10FAF" w:rsidRDefault="00841292" w:rsidP="00A11FED">
      <w:pPr>
        <w:ind w:left="0" w:right="0"/>
        <w:rPr>
          <w:rFonts w:ascii="Consolas" w:hAnsi="Consolas" w:cs="Arial"/>
          <w:sz w:val="28"/>
          <w:szCs w:val="28"/>
        </w:rPr>
      </w:pPr>
    </w:p>
    <w:p w14:paraId="2B28CBF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6.10. O prazo de validade da proposta não será inferior a 60 (sessenta) dias, a contar da data de sua apresentação.</w:t>
      </w:r>
    </w:p>
    <w:p w14:paraId="572636D9" w14:textId="77777777" w:rsidR="00841292" w:rsidRPr="00F10FAF" w:rsidRDefault="00841292" w:rsidP="00A11FED">
      <w:pPr>
        <w:ind w:left="0" w:right="0"/>
        <w:rPr>
          <w:rFonts w:ascii="Consolas" w:hAnsi="Consolas" w:cs="Arial"/>
          <w:sz w:val="28"/>
          <w:szCs w:val="28"/>
        </w:rPr>
      </w:pPr>
    </w:p>
    <w:p w14:paraId="7012F46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6.11. Os licitantes devem respeitar os preços máximos estabelecidos nas normas de regência de contratações públicas, quando participarem de licitações públicas.</w:t>
      </w:r>
    </w:p>
    <w:p w14:paraId="2237F262" w14:textId="77777777" w:rsidR="00841292" w:rsidRPr="00F10FAF" w:rsidRDefault="00841292" w:rsidP="00A11FED">
      <w:pPr>
        <w:ind w:left="0" w:right="0"/>
        <w:rPr>
          <w:rFonts w:ascii="Consolas" w:hAnsi="Consolas" w:cs="Arial"/>
          <w:sz w:val="28"/>
          <w:szCs w:val="28"/>
        </w:rPr>
      </w:pPr>
    </w:p>
    <w:p w14:paraId="575A6BF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6.12. Caso o critério de julgamento seja o de menor preço por item, os licitantes devem respeitar os preços máximos previstos no Termo de Referência;</w:t>
      </w:r>
    </w:p>
    <w:p w14:paraId="42EC14A8" w14:textId="77777777" w:rsidR="00841292" w:rsidRPr="00F10FAF" w:rsidRDefault="00841292" w:rsidP="00A11FED">
      <w:pPr>
        <w:ind w:left="0" w:right="0"/>
        <w:rPr>
          <w:rFonts w:ascii="Consolas" w:hAnsi="Consolas" w:cs="Arial"/>
          <w:sz w:val="28"/>
          <w:szCs w:val="28"/>
        </w:rPr>
      </w:pPr>
    </w:p>
    <w:p w14:paraId="75E1408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D757087" w14:textId="77777777" w:rsidR="00841292" w:rsidRPr="00F10FAF" w:rsidRDefault="00841292" w:rsidP="00A11FED">
      <w:pPr>
        <w:ind w:left="0" w:right="0"/>
        <w:rPr>
          <w:rFonts w:ascii="Consolas" w:hAnsi="Consolas" w:cs="Arial"/>
          <w:sz w:val="28"/>
          <w:szCs w:val="28"/>
        </w:rPr>
      </w:pPr>
    </w:p>
    <w:p w14:paraId="7D6AE40C"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7. DA ABERTURA DA SESSÃO, CLASSIFICAÇÃO DAS PROPOSTAS E FORMULAÇÃO DE LANCES</w:t>
      </w:r>
    </w:p>
    <w:p w14:paraId="08BBADFA" w14:textId="77777777" w:rsidR="00841292" w:rsidRPr="00F10FAF" w:rsidRDefault="00841292" w:rsidP="00A11FED">
      <w:pPr>
        <w:rPr>
          <w:rFonts w:ascii="Consolas" w:hAnsi="Consolas"/>
          <w:sz w:val="28"/>
          <w:szCs w:val="28"/>
        </w:rPr>
      </w:pPr>
    </w:p>
    <w:p w14:paraId="230E0EF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 A abertura da presente licitação dar-se-á automaticamente em sessão pública, por meio de sistema eletrônico, na data, horário e local indicados neste Edital.</w:t>
      </w:r>
    </w:p>
    <w:p w14:paraId="6D61B81B" w14:textId="77777777" w:rsidR="00841292" w:rsidRPr="00F10FAF" w:rsidRDefault="00841292" w:rsidP="00A11FED">
      <w:pPr>
        <w:ind w:left="0" w:right="0"/>
        <w:rPr>
          <w:rFonts w:ascii="Consolas" w:hAnsi="Consolas" w:cs="Arial"/>
          <w:sz w:val="28"/>
          <w:szCs w:val="28"/>
        </w:rPr>
      </w:pPr>
    </w:p>
    <w:p w14:paraId="58E0C67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 Os licitantes poderão retirar ou substituir a proposta ou os documentos de habilitação, quando for o caso, anteriormente inseridos no sistema, até a abertura da sessão pública.</w:t>
      </w:r>
    </w:p>
    <w:p w14:paraId="422B8BCB" w14:textId="77777777" w:rsidR="00841292" w:rsidRPr="00F10FAF" w:rsidRDefault="00841292" w:rsidP="00A11FED">
      <w:pPr>
        <w:ind w:left="0" w:right="0"/>
        <w:rPr>
          <w:rFonts w:ascii="Consolas" w:hAnsi="Consolas" w:cs="Arial"/>
          <w:sz w:val="28"/>
          <w:szCs w:val="28"/>
        </w:rPr>
      </w:pPr>
    </w:p>
    <w:p w14:paraId="1B9EB12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7.3. O sistema disponibilizará campo próprio para troca de mensagens entre o Pregoeiro/Agente de Contratação/Comissão e os licitantes.</w:t>
      </w:r>
    </w:p>
    <w:p w14:paraId="320001A9" w14:textId="77777777" w:rsidR="00841292" w:rsidRPr="00F10FAF" w:rsidRDefault="00841292" w:rsidP="00A11FED">
      <w:pPr>
        <w:ind w:left="0" w:right="0"/>
        <w:rPr>
          <w:rFonts w:ascii="Consolas" w:hAnsi="Consolas" w:cs="Arial"/>
          <w:sz w:val="28"/>
          <w:szCs w:val="28"/>
        </w:rPr>
      </w:pPr>
    </w:p>
    <w:p w14:paraId="454C82F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7.4. Iniciada a etapa competitiva, os licitantes deverão encaminhar lances exclusivamente por meio de sistema eletrônico, sendo imediatamente informados do seu recebimento e do valor consignado no registro.</w:t>
      </w:r>
    </w:p>
    <w:p w14:paraId="23491E04" w14:textId="77777777" w:rsidR="00841292" w:rsidRPr="00F10FAF" w:rsidRDefault="00841292" w:rsidP="00A11FED">
      <w:pPr>
        <w:ind w:left="0" w:right="0"/>
        <w:rPr>
          <w:rFonts w:ascii="Consolas" w:hAnsi="Consolas" w:cs="Arial"/>
          <w:sz w:val="28"/>
          <w:szCs w:val="28"/>
        </w:rPr>
      </w:pPr>
    </w:p>
    <w:p w14:paraId="4711429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7.5. O lance deverá ser ofertado pelo valor unitário do(s) item(</w:t>
      </w:r>
      <w:proofErr w:type="spellStart"/>
      <w:r w:rsidRPr="00F10FAF">
        <w:rPr>
          <w:rFonts w:ascii="Consolas" w:hAnsi="Consolas" w:cs="Arial"/>
          <w:sz w:val="28"/>
          <w:szCs w:val="28"/>
        </w:rPr>
        <w:t>ns</w:t>
      </w:r>
      <w:proofErr w:type="spellEnd"/>
      <w:r w:rsidRPr="00F10FAF">
        <w:rPr>
          <w:rFonts w:ascii="Consolas" w:hAnsi="Consolas" w:cs="Arial"/>
          <w:sz w:val="28"/>
          <w:szCs w:val="28"/>
        </w:rPr>
        <w:t>).</w:t>
      </w:r>
    </w:p>
    <w:p w14:paraId="7C346B1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7.6. Os licitantes poderão oferecer lances sucessivos, observando o horário fixado para abertura da sessão e as regras estabelecidas no Edital.</w:t>
      </w:r>
    </w:p>
    <w:p w14:paraId="01FDB2E5" w14:textId="77777777" w:rsidR="00841292" w:rsidRPr="00F10FAF" w:rsidRDefault="00841292" w:rsidP="00A11FED">
      <w:pPr>
        <w:ind w:left="0" w:right="0"/>
        <w:rPr>
          <w:rFonts w:ascii="Consolas" w:hAnsi="Consolas" w:cs="Arial"/>
          <w:sz w:val="28"/>
          <w:szCs w:val="28"/>
        </w:rPr>
      </w:pPr>
    </w:p>
    <w:p w14:paraId="7CC4A4C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7.7. O licitante somente poderá oferecer lance de valor inferior ao último por ele ofertado e registrado pelo sistema.</w:t>
      </w:r>
    </w:p>
    <w:p w14:paraId="1EF238DE" w14:textId="77777777" w:rsidR="00841292" w:rsidRPr="00F10FAF" w:rsidRDefault="00841292" w:rsidP="00A11FED">
      <w:pPr>
        <w:ind w:left="0" w:right="0"/>
        <w:rPr>
          <w:rFonts w:ascii="Consolas" w:hAnsi="Consolas" w:cs="Arial"/>
          <w:sz w:val="28"/>
          <w:szCs w:val="28"/>
        </w:rPr>
      </w:pPr>
    </w:p>
    <w:p w14:paraId="4D7C6DA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7.8. O intervalo mínimo de diferença de valores ou percentuais entre os lances, que incidirá tanto em relação aos lances intermediários quanto em relação à proposta que cobrir a melhor oferta deverá ser de 1% (um por cento).</w:t>
      </w:r>
    </w:p>
    <w:p w14:paraId="39873A58" w14:textId="77777777" w:rsidR="00841292" w:rsidRPr="00F10FAF" w:rsidRDefault="00841292" w:rsidP="00A11FED">
      <w:pPr>
        <w:ind w:left="0" w:right="0"/>
        <w:rPr>
          <w:rFonts w:ascii="Consolas" w:hAnsi="Consolas" w:cs="Arial"/>
          <w:sz w:val="28"/>
          <w:szCs w:val="28"/>
        </w:rPr>
      </w:pPr>
    </w:p>
    <w:p w14:paraId="13D60EE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7.9. O licitante poderá, uma única vez, excluir seu último lance ofertado, no intervalo de quinze segundos após o registro no sistema, na hipótese de lance inconsistente ou inexequível.</w:t>
      </w:r>
    </w:p>
    <w:p w14:paraId="16073C1E" w14:textId="77777777" w:rsidR="00841292" w:rsidRPr="00F10FAF" w:rsidRDefault="00841292" w:rsidP="00A11FED">
      <w:pPr>
        <w:ind w:left="0" w:right="0"/>
        <w:rPr>
          <w:rFonts w:ascii="Consolas" w:hAnsi="Consolas" w:cs="Arial"/>
          <w:sz w:val="28"/>
          <w:szCs w:val="28"/>
        </w:rPr>
      </w:pPr>
    </w:p>
    <w:p w14:paraId="2E9A103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7.10. O procedimento seguirá de acordo com o modo de disputa adotado.</w:t>
      </w:r>
    </w:p>
    <w:p w14:paraId="676C9BC4" w14:textId="77777777" w:rsidR="00841292" w:rsidRPr="00F10FAF" w:rsidRDefault="00841292" w:rsidP="00A11FED">
      <w:pPr>
        <w:ind w:left="0" w:right="0"/>
        <w:rPr>
          <w:rFonts w:ascii="Consolas" w:hAnsi="Consolas" w:cs="Arial"/>
          <w:sz w:val="28"/>
          <w:szCs w:val="28"/>
        </w:rPr>
      </w:pPr>
    </w:p>
    <w:p w14:paraId="4CA0983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7.11. Caso seja adotado para o envio de lances na licitação o modo de disputa “aberto”, os licitantes apresentarão lances públicos e sucessivos, com prorrogações.</w:t>
      </w:r>
    </w:p>
    <w:p w14:paraId="47FCC3BC" w14:textId="77777777" w:rsidR="00841292" w:rsidRPr="00F10FAF" w:rsidRDefault="00841292" w:rsidP="00A11FED">
      <w:pPr>
        <w:ind w:left="0" w:right="0"/>
        <w:rPr>
          <w:rFonts w:ascii="Consolas" w:hAnsi="Consolas" w:cs="Arial"/>
          <w:sz w:val="28"/>
          <w:szCs w:val="28"/>
        </w:rPr>
      </w:pPr>
    </w:p>
    <w:p w14:paraId="46EDD4E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7.11.1. A etapa de lances da sessão pública terá duração de dez minutos e, após isso, será prorrogada automaticamente pelo sistema quando houver lance ofertado nos últimos dois minutos do período de duração da sessão pública.</w:t>
      </w:r>
    </w:p>
    <w:p w14:paraId="2D0D279D" w14:textId="77777777" w:rsidR="00841292" w:rsidRPr="00F10FAF" w:rsidRDefault="00841292" w:rsidP="00A11FED">
      <w:pPr>
        <w:ind w:left="0" w:right="0"/>
        <w:rPr>
          <w:rFonts w:ascii="Consolas" w:hAnsi="Consolas" w:cs="Arial"/>
          <w:sz w:val="28"/>
          <w:szCs w:val="28"/>
        </w:rPr>
      </w:pPr>
    </w:p>
    <w:p w14:paraId="6CB5846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7.11.2. A prorrogação automática da etapa de lances, de que trata o subitem anterior, será de dois minutos e ocorrerá sucessivamente sempre que houver lances enviados nesse período de prorrogação, inclusive no caso de lances intermediários.</w:t>
      </w:r>
    </w:p>
    <w:p w14:paraId="0AA46EFC" w14:textId="77777777" w:rsidR="00841292" w:rsidRPr="00F10FAF" w:rsidRDefault="00841292" w:rsidP="00A11FED">
      <w:pPr>
        <w:ind w:left="0" w:right="0"/>
        <w:rPr>
          <w:rFonts w:ascii="Consolas" w:hAnsi="Consolas" w:cs="Arial"/>
          <w:sz w:val="28"/>
          <w:szCs w:val="28"/>
        </w:rPr>
      </w:pPr>
    </w:p>
    <w:p w14:paraId="614262D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4AD66271" w14:textId="77777777" w:rsidR="00841292" w:rsidRPr="00F10FAF" w:rsidRDefault="00841292" w:rsidP="00A11FED">
      <w:pPr>
        <w:ind w:left="0" w:right="0"/>
        <w:rPr>
          <w:rFonts w:ascii="Consolas" w:hAnsi="Consolas" w:cs="Arial"/>
          <w:sz w:val="28"/>
          <w:szCs w:val="28"/>
        </w:rPr>
      </w:pPr>
    </w:p>
    <w:p w14:paraId="1D8B537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050D7125" w14:textId="77777777" w:rsidR="00841292" w:rsidRPr="00F10FAF" w:rsidRDefault="00841292" w:rsidP="00A11FED">
      <w:pPr>
        <w:ind w:left="0" w:right="0"/>
        <w:rPr>
          <w:rFonts w:ascii="Consolas" w:hAnsi="Consolas" w:cs="Arial"/>
          <w:sz w:val="28"/>
          <w:szCs w:val="28"/>
        </w:rPr>
      </w:pPr>
    </w:p>
    <w:p w14:paraId="6FBA506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7.11.5. Após o reinício previsto no item supra, os licitantes serão convocados para apresentar lances intermediários.</w:t>
      </w:r>
    </w:p>
    <w:p w14:paraId="59ABC048" w14:textId="77777777" w:rsidR="00841292" w:rsidRPr="00F10FAF" w:rsidRDefault="00841292" w:rsidP="00A11FED">
      <w:pPr>
        <w:ind w:left="0" w:right="0"/>
        <w:rPr>
          <w:rFonts w:ascii="Consolas" w:hAnsi="Consolas" w:cs="Arial"/>
          <w:sz w:val="28"/>
          <w:szCs w:val="28"/>
        </w:rPr>
      </w:pPr>
    </w:p>
    <w:p w14:paraId="2CFC78F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7.12. Após o término dos prazos estabelecidos nos subitens anteriores, o sistema ordenará e divulgará os lances segundo a ordem crescente de valores.</w:t>
      </w:r>
    </w:p>
    <w:p w14:paraId="6CB9DB18" w14:textId="77777777" w:rsidR="00841292" w:rsidRPr="00F10FAF" w:rsidRDefault="00841292" w:rsidP="00A11FED">
      <w:pPr>
        <w:ind w:left="0" w:right="0"/>
        <w:rPr>
          <w:rFonts w:ascii="Consolas" w:hAnsi="Consolas" w:cs="Arial"/>
          <w:sz w:val="28"/>
          <w:szCs w:val="28"/>
        </w:rPr>
      </w:pPr>
    </w:p>
    <w:p w14:paraId="3117247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7.13. Não serão aceitos dois ou mais lances de mesmo valor, prevalecendo aquele que for recebido e registrado em primeiro lugar.</w:t>
      </w:r>
    </w:p>
    <w:p w14:paraId="5FDF206E" w14:textId="77777777" w:rsidR="00841292" w:rsidRPr="00F10FAF" w:rsidRDefault="00841292" w:rsidP="00A11FED">
      <w:pPr>
        <w:ind w:left="0" w:right="0"/>
        <w:rPr>
          <w:rFonts w:ascii="Consolas" w:hAnsi="Consolas" w:cs="Arial"/>
          <w:sz w:val="28"/>
          <w:szCs w:val="28"/>
        </w:rPr>
      </w:pPr>
    </w:p>
    <w:p w14:paraId="0DEBFA1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7.14. Durante o transcurso da sessão pública, os licitantes serão informados, em tempo real, do valor do menor lance registrado, vedada a identificação do licitante.</w:t>
      </w:r>
    </w:p>
    <w:p w14:paraId="30E563C6" w14:textId="77777777" w:rsidR="00841292" w:rsidRPr="00F10FAF" w:rsidRDefault="00841292" w:rsidP="00A11FED">
      <w:pPr>
        <w:ind w:left="0" w:right="0"/>
        <w:rPr>
          <w:rFonts w:ascii="Consolas" w:hAnsi="Consolas" w:cs="Arial"/>
          <w:sz w:val="28"/>
          <w:szCs w:val="28"/>
        </w:rPr>
      </w:pPr>
    </w:p>
    <w:p w14:paraId="6B31779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7.15. No caso de desconexão com o Pregoeiro/Agente de Contratação/Comissão, no decorrer da etapa competitiva da licitação, o sistema eletrônico poderá permanecer acessível aos licitantes para a recepção dos lances.</w:t>
      </w:r>
    </w:p>
    <w:p w14:paraId="63C60C29" w14:textId="77777777" w:rsidR="00841292" w:rsidRPr="00F10FAF" w:rsidRDefault="00841292" w:rsidP="00A11FED">
      <w:pPr>
        <w:ind w:left="0" w:right="0"/>
        <w:rPr>
          <w:rFonts w:ascii="Consolas" w:hAnsi="Consolas" w:cs="Arial"/>
          <w:sz w:val="28"/>
          <w:szCs w:val="28"/>
        </w:rPr>
      </w:pPr>
    </w:p>
    <w:p w14:paraId="3FCD6A2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66ED554" w14:textId="77777777" w:rsidR="00841292" w:rsidRPr="00F10FAF" w:rsidRDefault="00841292" w:rsidP="00A11FED">
      <w:pPr>
        <w:ind w:left="0" w:right="0"/>
        <w:rPr>
          <w:rFonts w:ascii="Consolas" w:hAnsi="Consolas" w:cs="Arial"/>
          <w:sz w:val="28"/>
          <w:szCs w:val="28"/>
        </w:rPr>
      </w:pPr>
    </w:p>
    <w:p w14:paraId="24FACBF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7.17. Caso o licitante não apresente lances, concorrerá com o valor de sua proposta.</w:t>
      </w:r>
    </w:p>
    <w:p w14:paraId="446F6B0B" w14:textId="77777777" w:rsidR="00841292" w:rsidRPr="00F10FAF" w:rsidRDefault="00841292" w:rsidP="00A11FED">
      <w:pPr>
        <w:ind w:left="0" w:right="0"/>
        <w:rPr>
          <w:rFonts w:ascii="Consolas" w:hAnsi="Consolas" w:cs="Arial"/>
          <w:sz w:val="28"/>
          <w:szCs w:val="28"/>
        </w:rPr>
      </w:pPr>
    </w:p>
    <w:p w14:paraId="016A543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7.18. Em relação a itens não exclusivos para participação de microempresas e empresas de pequeno porte, uma vez encerrada a etapa de lances, será efetivada a verificação automática, junto </w:t>
      </w:r>
      <w:r w:rsidRPr="00F10FAF">
        <w:rPr>
          <w:rFonts w:ascii="Consolas" w:hAnsi="Consolas" w:cs="Arial"/>
          <w:sz w:val="28"/>
          <w:szCs w:val="28"/>
        </w:rPr>
        <w:lastRenderedPageBreak/>
        <w:t xml:space="preserve">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10FAF">
        <w:rPr>
          <w:rFonts w:ascii="Consolas" w:hAnsi="Consolas" w:cs="Arial"/>
          <w:sz w:val="28"/>
          <w:szCs w:val="28"/>
        </w:rPr>
        <w:t>arts</w:t>
      </w:r>
      <w:proofErr w:type="spellEnd"/>
      <w:r w:rsidRPr="00F10FAF">
        <w:rPr>
          <w:rFonts w:ascii="Consolas" w:hAnsi="Consolas" w:cs="Arial"/>
          <w:sz w:val="28"/>
          <w:szCs w:val="28"/>
        </w:rPr>
        <w:t>. 44 e 45 da Lei Complementar nº 123, de 2006, regulamentada pelo Decreto nº 8.538, de 2015.</w:t>
      </w:r>
    </w:p>
    <w:p w14:paraId="672CDBC7" w14:textId="77777777" w:rsidR="00841292" w:rsidRPr="00F10FAF" w:rsidRDefault="00841292" w:rsidP="00A11FED">
      <w:pPr>
        <w:ind w:left="0" w:right="0"/>
        <w:rPr>
          <w:rFonts w:ascii="Consolas" w:hAnsi="Consolas" w:cs="Arial"/>
          <w:sz w:val="28"/>
          <w:szCs w:val="28"/>
        </w:rPr>
      </w:pPr>
    </w:p>
    <w:p w14:paraId="3EF8446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7.18.1. 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5565D473" w14:textId="77777777" w:rsidR="00841292" w:rsidRPr="00F10FAF" w:rsidRDefault="00841292" w:rsidP="00A11FED">
      <w:pPr>
        <w:ind w:left="0" w:right="0"/>
        <w:rPr>
          <w:rFonts w:ascii="Consolas" w:hAnsi="Consolas" w:cs="Arial"/>
          <w:sz w:val="28"/>
          <w:szCs w:val="28"/>
        </w:rPr>
      </w:pPr>
    </w:p>
    <w:p w14:paraId="3E942B3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54B15AD" w14:textId="77777777" w:rsidR="00841292" w:rsidRPr="00F10FAF" w:rsidRDefault="00841292" w:rsidP="00A11FED">
      <w:pPr>
        <w:ind w:left="0" w:right="0"/>
        <w:rPr>
          <w:rFonts w:ascii="Consolas" w:hAnsi="Consolas" w:cs="Arial"/>
          <w:sz w:val="28"/>
          <w:szCs w:val="28"/>
        </w:rPr>
      </w:pPr>
    </w:p>
    <w:p w14:paraId="3C8B843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4F5CCB56" w14:textId="77777777" w:rsidR="00841292" w:rsidRPr="00F10FAF" w:rsidRDefault="00841292" w:rsidP="00A11FED">
      <w:pPr>
        <w:ind w:left="0" w:right="0"/>
        <w:rPr>
          <w:rFonts w:ascii="Consolas" w:hAnsi="Consolas" w:cs="Arial"/>
          <w:sz w:val="28"/>
          <w:szCs w:val="28"/>
        </w:rPr>
      </w:pPr>
    </w:p>
    <w:p w14:paraId="35F17E6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8B1F4C" w14:textId="77777777" w:rsidR="00841292" w:rsidRPr="00F10FAF" w:rsidRDefault="00841292" w:rsidP="00A11FED">
      <w:pPr>
        <w:ind w:left="0" w:right="0"/>
        <w:rPr>
          <w:rFonts w:ascii="Consolas" w:hAnsi="Consolas" w:cs="Arial"/>
          <w:sz w:val="28"/>
          <w:szCs w:val="28"/>
        </w:rPr>
      </w:pPr>
    </w:p>
    <w:p w14:paraId="503C4CF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7.18.5. A obtenção do benefício a que se refere o item anterior fica limitada às microempresas e às empresas de pequeno porte que, no ano-calendário de realização da licitação, ainda não </w:t>
      </w:r>
      <w:r w:rsidRPr="00F10FAF">
        <w:rPr>
          <w:rFonts w:ascii="Consolas" w:hAnsi="Consolas" w:cs="Arial"/>
          <w:sz w:val="28"/>
          <w:szCs w:val="28"/>
        </w:rPr>
        <w:lastRenderedPageBreak/>
        <w:t>tenham celebrado contratos com a Administração Pública cujos valores somados extrapolem a receita bruta máxima admitida para fins de enquadramento como empresa de pequeno porte.</w:t>
      </w:r>
    </w:p>
    <w:p w14:paraId="3461C64C" w14:textId="77777777" w:rsidR="00046067" w:rsidRPr="00F10FAF" w:rsidRDefault="00046067" w:rsidP="00A11FED">
      <w:pPr>
        <w:ind w:left="0" w:right="0"/>
        <w:rPr>
          <w:rFonts w:ascii="Consolas" w:hAnsi="Consolas" w:cs="Arial"/>
          <w:sz w:val="28"/>
          <w:szCs w:val="28"/>
        </w:rPr>
      </w:pPr>
    </w:p>
    <w:p w14:paraId="2601234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7.19. Só poderá haver empate entre propostas iguais (não seguidas de lances), ou entre lances finais da fase fechada do modo de disputa aberto e fechado.</w:t>
      </w:r>
    </w:p>
    <w:p w14:paraId="14B35A8C" w14:textId="77777777" w:rsidR="00841292" w:rsidRPr="00F10FAF" w:rsidRDefault="00841292" w:rsidP="00A11FED">
      <w:pPr>
        <w:ind w:left="0" w:right="0"/>
        <w:rPr>
          <w:rFonts w:ascii="Consolas" w:hAnsi="Consolas" w:cs="Arial"/>
          <w:sz w:val="28"/>
          <w:szCs w:val="28"/>
        </w:rPr>
      </w:pPr>
    </w:p>
    <w:p w14:paraId="3FA57B1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7.20. Havendo eventual empate entre propostas ou lances, o critério de desempate será aquele previsto no art. 60 da Lei nº 14.133, de 2021, nesta ordem:</w:t>
      </w:r>
    </w:p>
    <w:p w14:paraId="4A6FC6BF" w14:textId="77777777" w:rsidR="00841292" w:rsidRPr="00F10FAF" w:rsidRDefault="00841292" w:rsidP="00A11FED">
      <w:pPr>
        <w:ind w:left="0" w:right="0"/>
        <w:rPr>
          <w:rFonts w:ascii="Consolas" w:hAnsi="Consolas" w:cs="Arial"/>
          <w:sz w:val="28"/>
          <w:szCs w:val="28"/>
        </w:rPr>
      </w:pPr>
    </w:p>
    <w:p w14:paraId="3D28595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7.20.1. disputa final, hipótese em que os licitantes empatados poderão apresentar nova proposta em ato contínuo à classificação;</w:t>
      </w:r>
    </w:p>
    <w:p w14:paraId="4FF925AB" w14:textId="77777777" w:rsidR="00841292" w:rsidRPr="00F10FAF" w:rsidRDefault="00841292" w:rsidP="00A11FED">
      <w:pPr>
        <w:ind w:left="0" w:right="0"/>
        <w:rPr>
          <w:rFonts w:ascii="Consolas" w:hAnsi="Consolas" w:cs="Arial"/>
          <w:sz w:val="28"/>
          <w:szCs w:val="28"/>
        </w:rPr>
      </w:pPr>
    </w:p>
    <w:p w14:paraId="2426E5A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7.20.2. avaliação do desempenho contratual prévio dos licitantes, para a qual deverão preferencialmente ser utilizados registros cadastrais para efeito de atesto de cumprimento de obrigações previstos nesta Lei;</w:t>
      </w:r>
    </w:p>
    <w:p w14:paraId="03449A3A" w14:textId="77777777" w:rsidR="00841292" w:rsidRPr="00F10FAF" w:rsidRDefault="00841292" w:rsidP="00A11FED">
      <w:pPr>
        <w:ind w:left="0" w:right="0"/>
        <w:rPr>
          <w:rFonts w:ascii="Consolas" w:hAnsi="Consolas" w:cs="Arial"/>
          <w:sz w:val="28"/>
          <w:szCs w:val="28"/>
        </w:rPr>
      </w:pPr>
    </w:p>
    <w:p w14:paraId="79DD47C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7.20.3. desenvolvimento pelo licitante de ações de equidade entre homens e mulheres no ambiente de trabalho, nos termos do Decreto nº 11.430, de 2023, e da Instrução Normativa SEGES/MGI nº 382, de 17 de setembro de 2025;</w:t>
      </w:r>
    </w:p>
    <w:p w14:paraId="3917C403" w14:textId="77777777" w:rsidR="00841292" w:rsidRPr="00F10FAF" w:rsidRDefault="00841292" w:rsidP="00A11FED">
      <w:pPr>
        <w:ind w:left="0" w:right="0"/>
        <w:rPr>
          <w:rFonts w:ascii="Consolas" w:hAnsi="Consolas" w:cs="Arial"/>
          <w:sz w:val="28"/>
          <w:szCs w:val="28"/>
        </w:rPr>
      </w:pPr>
    </w:p>
    <w:p w14:paraId="5FC7775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7.20.4. declaração do licitante de que desenvolve programa de integridade, conforme Decreto n° 12.304, de 2024, e Portaria Normativa SE/CGU n° 226, de 9 de setembro de 2025.</w:t>
      </w:r>
    </w:p>
    <w:p w14:paraId="023A0CB1" w14:textId="77777777" w:rsidR="00841292" w:rsidRPr="00F10FAF" w:rsidRDefault="00841292" w:rsidP="00A11FED">
      <w:pPr>
        <w:ind w:left="0" w:right="0"/>
        <w:rPr>
          <w:rFonts w:ascii="Consolas" w:hAnsi="Consolas" w:cs="Arial"/>
          <w:sz w:val="28"/>
          <w:szCs w:val="28"/>
        </w:rPr>
      </w:pPr>
    </w:p>
    <w:p w14:paraId="08058BB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7.21. Persistindo o empate, será assegurada preferência, sucessivamente, aos bens e serviços produzidos ou prestados por:</w:t>
      </w:r>
    </w:p>
    <w:p w14:paraId="57CE964C" w14:textId="77777777" w:rsidR="00841292" w:rsidRPr="00F10FAF" w:rsidRDefault="00841292" w:rsidP="00A11FED">
      <w:pPr>
        <w:ind w:left="0" w:right="0"/>
        <w:rPr>
          <w:rFonts w:ascii="Consolas" w:hAnsi="Consolas" w:cs="Arial"/>
          <w:sz w:val="28"/>
          <w:szCs w:val="28"/>
        </w:rPr>
      </w:pPr>
    </w:p>
    <w:p w14:paraId="2B68BAC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BD1C199" w14:textId="77777777" w:rsidR="00841292" w:rsidRPr="00F10FAF" w:rsidRDefault="00841292" w:rsidP="00A11FED">
      <w:pPr>
        <w:ind w:left="0" w:right="0"/>
        <w:rPr>
          <w:rFonts w:ascii="Consolas" w:hAnsi="Consolas" w:cs="Arial"/>
          <w:sz w:val="28"/>
          <w:szCs w:val="28"/>
        </w:rPr>
      </w:pPr>
    </w:p>
    <w:p w14:paraId="68FD06F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7.21.2. empresas brasileiras;</w:t>
      </w:r>
    </w:p>
    <w:p w14:paraId="4E00F94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7.21.3. empresas que invistam em pesquisa e no desenvolvimento de tecnologia no País;</w:t>
      </w:r>
    </w:p>
    <w:p w14:paraId="16685145" w14:textId="77777777" w:rsidR="00841292" w:rsidRPr="00F10FAF" w:rsidRDefault="00841292" w:rsidP="00A11FED">
      <w:pPr>
        <w:ind w:left="0" w:right="0"/>
        <w:rPr>
          <w:rFonts w:ascii="Consolas" w:hAnsi="Consolas" w:cs="Arial"/>
          <w:sz w:val="28"/>
          <w:szCs w:val="28"/>
        </w:rPr>
      </w:pPr>
    </w:p>
    <w:p w14:paraId="3B027F2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7.21.4. empresas que comprovem a prática de mitigação, nos termos da Lei nº 12.187, de 29 de dezembro de 2009.</w:t>
      </w:r>
    </w:p>
    <w:p w14:paraId="69D613F9" w14:textId="77777777" w:rsidR="00841292" w:rsidRPr="00F10FAF" w:rsidRDefault="00841292" w:rsidP="00A11FED">
      <w:pPr>
        <w:ind w:left="0" w:right="0"/>
        <w:rPr>
          <w:rFonts w:ascii="Consolas" w:hAnsi="Consolas" w:cs="Arial"/>
          <w:sz w:val="28"/>
          <w:szCs w:val="28"/>
        </w:rPr>
      </w:pPr>
    </w:p>
    <w:p w14:paraId="54C938D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7.22. Esgotados todos os demais critérios de desempate previstos em lei, a escolha do licitante vencedor ocorrerá por sorteio, em ato público, para o qual todos os licitantes serão convocados, vedado qualquer outro processo.</w:t>
      </w:r>
    </w:p>
    <w:p w14:paraId="46971DFF" w14:textId="77777777" w:rsidR="00841292" w:rsidRPr="00F10FAF" w:rsidRDefault="00841292" w:rsidP="00A11FED">
      <w:pPr>
        <w:ind w:left="0" w:right="0"/>
        <w:rPr>
          <w:rFonts w:ascii="Consolas" w:hAnsi="Consolas" w:cs="Arial"/>
          <w:sz w:val="28"/>
          <w:szCs w:val="28"/>
        </w:rPr>
      </w:pPr>
    </w:p>
    <w:p w14:paraId="2E66A3D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32A75D25" w14:textId="77777777" w:rsidR="00841292" w:rsidRPr="00F10FAF" w:rsidRDefault="00841292" w:rsidP="00A11FED">
      <w:pPr>
        <w:ind w:left="0" w:right="0"/>
        <w:rPr>
          <w:rFonts w:ascii="Consolas" w:hAnsi="Consolas" w:cs="Arial"/>
          <w:sz w:val="28"/>
          <w:szCs w:val="28"/>
        </w:rPr>
      </w:pPr>
    </w:p>
    <w:p w14:paraId="59AD349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4C6C6F6" w14:textId="77777777" w:rsidR="00841292" w:rsidRPr="00F10FAF" w:rsidRDefault="00841292" w:rsidP="00A11FED">
      <w:pPr>
        <w:ind w:left="0" w:right="0"/>
        <w:rPr>
          <w:rFonts w:ascii="Consolas" w:hAnsi="Consolas" w:cs="Arial"/>
          <w:sz w:val="28"/>
          <w:szCs w:val="28"/>
        </w:rPr>
      </w:pPr>
    </w:p>
    <w:p w14:paraId="38CBCA3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7.23.3. A negociação será realizada por meio do sistema, podendo ser acompanhada pelos demais licitantes.</w:t>
      </w:r>
    </w:p>
    <w:p w14:paraId="7D19B409" w14:textId="77777777" w:rsidR="00841292" w:rsidRPr="00F10FAF" w:rsidRDefault="00841292" w:rsidP="00A11FED">
      <w:pPr>
        <w:ind w:left="0" w:right="0"/>
        <w:rPr>
          <w:rFonts w:ascii="Consolas" w:hAnsi="Consolas" w:cs="Arial"/>
          <w:sz w:val="28"/>
          <w:szCs w:val="28"/>
        </w:rPr>
      </w:pPr>
    </w:p>
    <w:p w14:paraId="5E1CBA7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7.23.4. O resultado da negociação será divulgado a todos os licitantes e anexado aos autos do processo licitatório.</w:t>
      </w:r>
    </w:p>
    <w:p w14:paraId="0F2AA1E1" w14:textId="77777777" w:rsidR="00841292" w:rsidRPr="00F10FAF" w:rsidRDefault="00841292" w:rsidP="00A11FED">
      <w:pPr>
        <w:ind w:left="0" w:right="0"/>
        <w:rPr>
          <w:rFonts w:ascii="Consolas" w:hAnsi="Consolas" w:cs="Arial"/>
          <w:sz w:val="28"/>
          <w:szCs w:val="28"/>
        </w:rPr>
      </w:pPr>
    </w:p>
    <w:p w14:paraId="7190FA1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7.23.5.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1D858BE" w14:textId="77777777" w:rsidR="00841292" w:rsidRPr="00F10FAF" w:rsidRDefault="00841292" w:rsidP="00A11FED">
      <w:pPr>
        <w:ind w:left="0" w:right="0"/>
        <w:rPr>
          <w:rFonts w:ascii="Consolas" w:hAnsi="Consolas" w:cs="Arial"/>
          <w:sz w:val="28"/>
          <w:szCs w:val="28"/>
        </w:rPr>
      </w:pPr>
    </w:p>
    <w:p w14:paraId="43D15700"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7.23.6. É facultado ao Pregoeiro/Agente de Contratação/Comissão prorrogar o prazo estabelecido, a partir de solicitação </w:t>
      </w:r>
      <w:r w:rsidRPr="00F10FAF">
        <w:rPr>
          <w:rFonts w:ascii="Consolas" w:hAnsi="Consolas" w:cs="Arial"/>
          <w:sz w:val="28"/>
          <w:szCs w:val="28"/>
        </w:rPr>
        <w:lastRenderedPageBreak/>
        <w:t>fundamentada feita no chat pelo licitante, antes de findo o prazo.</w:t>
      </w:r>
    </w:p>
    <w:p w14:paraId="51037D01" w14:textId="77777777" w:rsidR="00841292" w:rsidRPr="00F10FAF" w:rsidRDefault="00841292" w:rsidP="00A11FED">
      <w:pPr>
        <w:ind w:left="0" w:right="0"/>
        <w:rPr>
          <w:rFonts w:ascii="Consolas" w:hAnsi="Consolas" w:cs="Arial"/>
          <w:sz w:val="28"/>
          <w:szCs w:val="28"/>
        </w:rPr>
      </w:pPr>
    </w:p>
    <w:p w14:paraId="0DDF7FA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7.24. Após a negociação do preço, o Pregoeiro/Agente de Contratação/Comissão iniciará a fase de aceitação e julgamento da proposta.</w:t>
      </w:r>
    </w:p>
    <w:p w14:paraId="52321AC4" w14:textId="77777777" w:rsidR="00841292" w:rsidRPr="00F10FAF" w:rsidRDefault="00841292" w:rsidP="00A11FED">
      <w:pPr>
        <w:ind w:left="0" w:right="0"/>
        <w:rPr>
          <w:rFonts w:ascii="Consolas" w:hAnsi="Consolas" w:cs="Arial"/>
          <w:sz w:val="28"/>
          <w:szCs w:val="28"/>
        </w:rPr>
      </w:pPr>
    </w:p>
    <w:p w14:paraId="6739A1E6"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8. DA FASE DE JULGAMENTO</w:t>
      </w:r>
    </w:p>
    <w:p w14:paraId="2904E673" w14:textId="77777777" w:rsidR="00841292" w:rsidRPr="00F10FAF" w:rsidRDefault="00841292" w:rsidP="00A11FED">
      <w:pPr>
        <w:rPr>
          <w:rFonts w:ascii="Consolas" w:hAnsi="Consolas"/>
          <w:sz w:val="28"/>
          <w:szCs w:val="28"/>
        </w:rPr>
      </w:pPr>
    </w:p>
    <w:p w14:paraId="3C0980D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53A0F214" w14:textId="77777777" w:rsidR="00841292" w:rsidRPr="00F10FAF" w:rsidRDefault="00841292" w:rsidP="00A11FED">
      <w:pPr>
        <w:ind w:left="0" w:right="0"/>
        <w:rPr>
          <w:rFonts w:ascii="Consolas" w:hAnsi="Consolas" w:cs="Arial"/>
          <w:sz w:val="28"/>
          <w:szCs w:val="28"/>
        </w:rPr>
      </w:pPr>
    </w:p>
    <w:p w14:paraId="6073BCA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8.1.1. </w:t>
      </w:r>
      <w:proofErr w:type="spellStart"/>
      <w:r w:rsidRPr="00F10FAF">
        <w:rPr>
          <w:rFonts w:ascii="Consolas" w:hAnsi="Consolas" w:cs="Arial"/>
          <w:sz w:val="28"/>
          <w:szCs w:val="28"/>
        </w:rPr>
        <w:t>Sicaf</w:t>
      </w:r>
      <w:proofErr w:type="spellEnd"/>
      <w:r w:rsidRPr="00F10FAF">
        <w:rPr>
          <w:rFonts w:ascii="Consolas" w:hAnsi="Consolas" w:cs="Arial"/>
          <w:sz w:val="28"/>
          <w:szCs w:val="28"/>
        </w:rPr>
        <w:t>;</w:t>
      </w:r>
    </w:p>
    <w:p w14:paraId="53197F9A" w14:textId="77777777" w:rsidR="00841292" w:rsidRPr="00F10FAF" w:rsidRDefault="00841292" w:rsidP="00A11FED">
      <w:pPr>
        <w:ind w:left="0" w:right="0"/>
        <w:rPr>
          <w:rFonts w:ascii="Consolas" w:hAnsi="Consolas" w:cs="Arial"/>
          <w:sz w:val="28"/>
          <w:szCs w:val="28"/>
        </w:rPr>
      </w:pPr>
    </w:p>
    <w:p w14:paraId="1441197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8.1.2. Cadastro Nacional de Empresas Inidôneas e Suspensas – CEIS,</w:t>
      </w:r>
    </w:p>
    <w:p w14:paraId="207B31B1" w14:textId="77777777" w:rsidR="00841292" w:rsidRPr="00F10FAF" w:rsidRDefault="00841292" w:rsidP="00A11FED">
      <w:pPr>
        <w:ind w:left="0" w:right="0"/>
        <w:rPr>
          <w:rFonts w:ascii="Consolas" w:hAnsi="Consolas" w:cs="Arial"/>
          <w:sz w:val="28"/>
          <w:szCs w:val="28"/>
        </w:rPr>
      </w:pPr>
    </w:p>
    <w:p w14:paraId="312E1B0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8.1.3. Cadastro Nacional de Empresas Punidas – CNEP;</w:t>
      </w:r>
    </w:p>
    <w:p w14:paraId="50CEEF0C" w14:textId="77777777" w:rsidR="00841292" w:rsidRPr="00F10FAF" w:rsidRDefault="00841292" w:rsidP="00A11FED">
      <w:pPr>
        <w:ind w:left="0" w:right="0"/>
        <w:rPr>
          <w:rFonts w:ascii="Consolas" w:hAnsi="Consolas" w:cs="Arial"/>
          <w:sz w:val="28"/>
          <w:szCs w:val="28"/>
        </w:rPr>
      </w:pPr>
    </w:p>
    <w:p w14:paraId="2DB5789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8.1.4. Lista de licitantes inidôneos, mantida pelo Tribunal de Contas da União; e</w:t>
      </w:r>
    </w:p>
    <w:p w14:paraId="25E06C3C" w14:textId="77777777" w:rsidR="00841292" w:rsidRPr="00F10FAF" w:rsidRDefault="00841292" w:rsidP="00A11FED">
      <w:pPr>
        <w:ind w:left="0" w:right="0"/>
        <w:rPr>
          <w:rFonts w:ascii="Consolas" w:hAnsi="Consolas" w:cs="Arial"/>
          <w:sz w:val="28"/>
          <w:szCs w:val="28"/>
        </w:rPr>
      </w:pPr>
    </w:p>
    <w:p w14:paraId="2DA50DC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8.1.5. Relação de apenados publicada pelo Tribunal de Contas do Estado de São Paulo (https://www.tce.sp.gov.br/pesquisa-</w:t>
      </w:r>
      <w:proofErr w:type="spellStart"/>
      <w:r w:rsidRPr="00F10FAF">
        <w:rPr>
          <w:rFonts w:ascii="Consolas" w:hAnsi="Consolas" w:cs="Arial"/>
          <w:sz w:val="28"/>
          <w:szCs w:val="28"/>
        </w:rPr>
        <w:t>relacao</w:t>
      </w:r>
      <w:proofErr w:type="spellEnd"/>
      <w:r w:rsidRPr="00F10FAF">
        <w:rPr>
          <w:rFonts w:ascii="Consolas" w:hAnsi="Consolas" w:cs="Arial"/>
          <w:sz w:val="28"/>
          <w:szCs w:val="28"/>
        </w:rPr>
        <w:t>-apenados).</w:t>
      </w:r>
    </w:p>
    <w:p w14:paraId="300EEFFA" w14:textId="77777777" w:rsidR="00841292" w:rsidRPr="00F10FAF" w:rsidRDefault="00841292" w:rsidP="00A11FED">
      <w:pPr>
        <w:ind w:left="0" w:right="0"/>
        <w:rPr>
          <w:rFonts w:ascii="Consolas" w:hAnsi="Consolas" w:cs="Arial"/>
          <w:sz w:val="28"/>
          <w:szCs w:val="28"/>
        </w:rPr>
      </w:pPr>
    </w:p>
    <w:p w14:paraId="48190B6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8.2. A consulta aos cadastros será realizada no nome e no CNPJ da empresa licitante.</w:t>
      </w:r>
    </w:p>
    <w:p w14:paraId="03D685F9" w14:textId="77777777" w:rsidR="00841292" w:rsidRPr="00F10FAF" w:rsidRDefault="00841292" w:rsidP="00A11FED">
      <w:pPr>
        <w:ind w:left="0" w:right="0"/>
        <w:rPr>
          <w:rFonts w:ascii="Consolas" w:hAnsi="Consolas" w:cs="Arial"/>
          <w:sz w:val="28"/>
          <w:szCs w:val="28"/>
        </w:rPr>
      </w:pPr>
    </w:p>
    <w:p w14:paraId="57DE4CF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8.2.1. A consulta no CEIS quanto às sanções previstas na Lei nº 8.429, de 1992, também ocorrerá no nome e no CPF do sócio majoritário da empresa licitante, se houver, por força do art. 12 da citada lei.</w:t>
      </w:r>
    </w:p>
    <w:p w14:paraId="063C7435" w14:textId="77777777" w:rsidR="00841292" w:rsidRPr="00F10FAF" w:rsidRDefault="00841292" w:rsidP="00A11FED">
      <w:pPr>
        <w:ind w:left="0" w:right="0"/>
        <w:rPr>
          <w:rFonts w:ascii="Consolas" w:hAnsi="Consolas" w:cs="Arial"/>
          <w:sz w:val="28"/>
          <w:szCs w:val="28"/>
        </w:rPr>
      </w:pPr>
    </w:p>
    <w:p w14:paraId="5842D71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8.2.2. Para a consulta de licitantes pessoa jurídica poderá haver a substituição das consultas ao CEIS, CNEP e Lista de licitantes inidôneos pela Consulta Consolidada de Pessoa Jurídica do TCU.</w:t>
      </w:r>
    </w:p>
    <w:p w14:paraId="174366C7" w14:textId="77777777" w:rsidR="00841292" w:rsidRPr="00F10FAF" w:rsidRDefault="00841292" w:rsidP="00A11FED">
      <w:pPr>
        <w:ind w:left="0" w:right="0"/>
        <w:rPr>
          <w:rFonts w:ascii="Consolas" w:hAnsi="Consolas" w:cs="Arial"/>
          <w:sz w:val="28"/>
          <w:szCs w:val="28"/>
        </w:rPr>
      </w:pPr>
    </w:p>
    <w:p w14:paraId="0FCAA1B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6BAA662E" w14:textId="77777777" w:rsidR="00841292" w:rsidRPr="00F10FAF" w:rsidRDefault="00841292" w:rsidP="00A11FED">
      <w:pPr>
        <w:ind w:left="0" w:right="0"/>
        <w:rPr>
          <w:rFonts w:ascii="Consolas" w:hAnsi="Consolas" w:cs="Arial"/>
          <w:sz w:val="28"/>
          <w:szCs w:val="28"/>
        </w:rPr>
      </w:pPr>
    </w:p>
    <w:p w14:paraId="031EF33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8.3.1. A tentativa de burla será verificada por meio dos vínculos societários, linhas de fornecimento similares, dentre outros.</w:t>
      </w:r>
    </w:p>
    <w:p w14:paraId="55654C3C" w14:textId="77777777" w:rsidR="00841292" w:rsidRPr="00F10FAF" w:rsidRDefault="00841292" w:rsidP="00A11FED">
      <w:pPr>
        <w:ind w:left="0" w:right="0"/>
        <w:rPr>
          <w:rFonts w:ascii="Consolas" w:hAnsi="Consolas" w:cs="Arial"/>
          <w:sz w:val="28"/>
          <w:szCs w:val="28"/>
        </w:rPr>
      </w:pPr>
    </w:p>
    <w:p w14:paraId="2A2A900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8.3.2. O licitante será convocado para manifestação previamente a uma eventual desclassificação.</w:t>
      </w:r>
    </w:p>
    <w:p w14:paraId="3DE48BE0" w14:textId="77777777" w:rsidR="00841292" w:rsidRPr="00F10FAF" w:rsidRDefault="00841292" w:rsidP="00A11FED">
      <w:pPr>
        <w:ind w:left="0" w:right="0"/>
        <w:rPr>
          <w:rFonts w:ascii="Consolas" w:hAnsi="Consolas" w:cs="Arial"/>
          <w:sz w:val="28"/>
          <w:szCs w:val="28"/>
        </w:rPr>
      </w:pPr>
    </w:p>
    <w:p w14:paraId="03D6EBB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8.3.3. Constatada a existência de sanção, o licitante será reputado inabilitado, por falta de condição de participação.</w:t>
      </w:r>
    </w:p>
    <w:p w14:paraId="671D8F10" w14:textId="77777777" w:rsidR="00841292" w:rsidRPr="00F10FAF" w:rsidRDefault="00841292" w:rsidP="00A11FED">
      <w:pPr>
        <w:ind w:left="0" w:right="0"/>
        <w:rPr>
          <w:rFonts w:ascii="Consolas" w:hAnsi="Consolas" w:cs="Arial"/>
          <w:sz w:val="28"/>
          <w:szCs w:val="28"/>
        </w:rPr>
      </w:pPr>
    </w:p>
    <w:p w14:paraId="740652D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8.4. Caso o licitante provisoriamente classificado em primeiro lugar tenha se utilizado de algum tratamento favorecido às ME/</w:t>
      </w:r>
      <w:proofErr w:type="spellStart"/>
      <w:r w:rsidRPr="00F10FAF">
        <w:rPr>
          <w:rFonts w:ascii="Consolas" w:hAnsi="Consolas" w:cs="Arial"/>
          <w:sz w:val="28"/>
          <w:szCs w:val="28"/>
        </w:rPr>
        <w:t>EPPs</w:t>
      </w:r>
      <w:proofErr w:type="spellEnd"/>
      <w:r w:rsidRPr="00F10FAF">
        <w:rPr>
          <w:rFonts w:ascii="Consolas" w:hAnsi="Consolas" w:cs="Arial"/>
          <w:sz w:val="28"/>
          <w:szCs w:val="28"/>
        </w:rPr>
        <w:t xml:space="preserve"> ou tenha se valido da aplicação da margem de preferência, o Pregoeiro/Agente de Contratação/Comissão verificará se o licitante faz jus ao benefício aplicado.</w:t>
      </w:r>
    </w:p>
    <w:p w14:paraId="31A60ABB" w14:textId="77777777" w:rsidR="00841292" w:rsidRPr="00F10FAF" w:rsidRDefault="00841292" w:rsidP="00A11FED">
      <w:pPr>
        <w:ind w:left="0" w:right="0"/>
        <w:rPr>
          <w:rFonts w:ascii="Consolas" w:hAnsi="Consolas" w:cs="Arial"/>
          <w:sz w:val="28"/>
          <w:szCs w:val="28"/>
        </w:rPr>
      </w:pPr>
    </w:p>
    <w:p w14:paraId="49F679F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8.5.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F10FAF">
        <w:rPr>
          <w:rFonts w:ascii="Consolas" w:hAnsi="Consolas" w:cs="Arial"/>
          <w:sz w:val="28"/>
          <w:szCs w:val="28"/>
        </w:rPr>
        <w:t>arts</w:t>
      </w:r>
      <w:proofErr w:type="spellEnd"/>
      <w:r w:rsidRPr="00F10FAF">
        <w:rPr>
          <w:rFonts w:ascii="Consolas" w:hAnsi="Consolas" w:cs="Arial"/>
          <w:sz w:val="28"/>
          <w:szCs w:val="28"/>
        </w:rPr>
        <w:t>. 29 a 35 da Instrução Normativa SEGES/ME nº 73, de 30 de setembro de 2022.</w:t>
      </w:r>
    </w:p>
    <w:p w14:paraId="0FB2680E" w14:textId="77777777" w:rsidR="00841292" w:rsidRPr="00F10FAF" w:rsidRDefault="00841292" w:rsidP="00A11FED">
      <w:pPr>
        <w:ind w:left="0" w:right="0"/>
        <w:rPr>
          <w:rFonts w:ascii="Consolas" w:hAnsi="Consolas" w:cs="Arial"/>
          <w:sz w:val="28"/>
          <w:szCs w:val="28"/>
        </w:rPr>
      </w:pPr>
    </w:p>
    <w:p w14:paraId="4A4E9AB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8.6. Será desclassificada a proposta vencedora que:</w:t>
      </w:r>
    </w:p>
    <w:p w14:paraId="4491DF61" w14:textId="77777777" w:rsidR="00841292" w:rsidRPr="00F10FAF" w:rsidRDefault="00841292" w:rsidP="00A11FED">
      <w:pPr>
        <w:ind w:left="0" w:right="0"/>
        <w:rPr>
          <w:rFonts w:ascii="Consolas" w:hAnsi="Consolas" w:cs="Arial"/>
          <w:sz w:val="28"/>
          <w:szCs w:val="28"/>
        </w:rPr>
      </w:pPr>
    </w:p>
    <w:p w14:paraId="2B336CF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8.6.1. contiver vícios insanáveis;</w:t>
      </w:r>
    </w:p>
    <w:p w14:paraId="6EE85309" w14:textId="77777777" w:rsidR="00841292" w:rsidRPr="00F10FAF" w:rsidRDefault="00841292" w:rsidP="00A11FED">
      <w:pPr>
        <w:ind w:left="0" w:right="0"/>
        <w:rPr>
          <w:rFonts w:ascii="Consolas" w:hAnsi="Consolas" w:cs="Arial"/>
          <w:sz w:val="28"/>
          <w:szCs w:val="28"/>
        </w:rPr>
      </w:pPr>
    </w:p>
    <w:p w14:paraId="61C6848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8.6.2. não obedecer às especificações técnicas contidas no Termo de Referência;</w:t>
      </w:r>
    </w:p>
    <w:p w14:paraId="17D6ACB9" w14:textId="77777777" w:rsidR="00841292" w:rsidRPr="00F10FAF" w:rsidRDefault="00841292" w:rsidP="00A11FED">
      <w:pPr>
        <w:ind w:left="0" w:right="0"/>
        <w:rPr>
          <w:rFonts w:ascii="Consolas" w:hAnsi="Consolas" w:cs="Arial"/>
          <w:sz w:val="28"/>
          <w:szCs w:val="28"/>
        </w:rPr>
      </w:pPr>
    </w:p>
    <w:p w14:paraId="21ACF6D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8.6.3. apresentar preços inexequíveis ou permanecerem acima do preço máximo definido para a contratação;</w:t>
      </w:r>
    </w:p>
    <w:p w14:paraId="03869ACF" w14:textId="77777777" w:rsidR="00841292" w:rsidRPr="00F10FAF" w:rsidRDefault="00841292" w:rsidP="00A11FED">
      <w:pPr>
        <w:ind w:left="0" w:right="0"/>
        <w:rPr>
          <w:rFonts w:ascii="Consolas" w:hAnsi="Consolas" w:cs="Arial"/>
          <w:sz w:val="28"/>
          <w:szCs w:val="28"/>
        </w:rPr>
      </w:pPr>
    </w:p>
    <w:p w14:paraId="5DED9E9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8.6.4. não tiver sua exequibilidade demonstrada, quando exigido pela Administração;</w:t>
      </w:r>
    </w:p>
    <w:p w14:paraId="7FEAB556" w14:textId="77777777" w:rsidR="00841292" w:rsidRPr="00F10FAF" w:rsidRDefault="00841292" w:rsidP="00A11FED">
      <w:pPr>
        <w:ind w:left="0" w:right="0"/>
        <w:rPr>
          <w:rFonts w:ascii="Consolas" w:hAnsi="Consolas" w:cs="Arial"/>
          <w:sz w:val="28"/>
          <w:szCs w:val="28"/>
        </w:rPr>
      </w:pPr>
    </w:p>
    <w:p w14:paraId="6A3BAF4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8.6.5. não cumpra os critérios de aceitabilidade de preços definidos no Termo de Referência;</w:t>
      </w:r>
    </w:p>
    <w:p w14:paraId="0EC14856" w14:textId="77777777" w:rsidR="00841292" w:rsidRPr="00F10FAF" w:rsidRDefault="00841292" w:rsidP="00A11FED">
      <w:pPr>
        <w:ind w:left="0" w:right="0"/>
        <w:rPr>
          <w:rFonts w:ascii="Consolas" w:hAnsi="Consolas" w:cs="Arial"/>
          <w:sz w:val="28"/>
          <w:szCs w:val="28"/>
        </w:rPr>
      </w:pPr>
    </w:p>
    <w:p w14:paraId="2800CE8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8.6.6. apresentar desconformidade com quaisquer outras exigências deste Edital ou seus anexos, desde que insanável.</w:t>
      </w:r>
    </w:p>
    <w:p w14:paraId="41FFEF3A" w14:textId="77777777" w:rsidR="00841292" w:rsidRPr="00F10FAF" w:rsidRDefault="00841292" w:rsidP="00A11FED">
      <w:pPr>
        <w:ind w:left="0" w:right="0"/>
        <w:rPr>
          <w:rFonts w:ascii="Consolas" w:hAnsi="Consolas" w:cs="Arial"/>
          <w:sz w:val="28"/>
          <w:szCs w:val="28"/>
        </w:rPr>
      </w:pPr>
    </w:p>
    <w:p w14:paraId="12896A4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8.7. No caso de bens e serviços em geral, é indício de inexequibilidade das propostas valores inferiores a 50% (cinquenta por cento) do valor orçado pela Administração.</w:t>
      </w:r>
    </w:p>
    <w:p w14:paraId="3CBECFFA" w14:textId="77777777" w:rsidR="00841292" w:rsidRPr="00F10FAF" w:rsidRDefault="00841292" w:rsidP="00A11FED">
      <w:pPr>
        <w:ind w:left="0" w:right="0"/>
        <w:rPr>
          <w:rFonts w:ascii="Consolas" w:hAnsi="Consolas" w:cs="Arial"/>
          <w:sz w:val="28"/>
          <w:szCs w:val="28"/>
        </w:rPr>
      </w:pPr>
    </w:p>
    <w:p w14:paraId="7F3D8DC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8.7.1. A inexequibilidade, na hipótese de que trata o item anterior, só será considerada após diligência do Pregoeiro/Agente de Contratação/Comissão, que comprove:</w:t>
      </w:r>
    </w:p>
    <w:p w14:paraId="7774CA9B" w14:textId="77777777" w:rsidR="00841292" w:rsidRPr="00F10FAF" w:rsidRDefault="00841292" w:rsidP="00A11FED">
      <w:pPr>
        <w:ind w:left="0" w:right="0"/>
        <w:rPr>
          <w:rFonts w:ascii="Consolas" w:hAnsi="Consolas" w:cs="Arial"/>
          <w:sz w:val="28"/>
          <w:szCs w:val="28"/>
        </w:rPr>
      </w:pPr>
    </w:p>
    <w:p w14:paraId="568D88E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8.7.1.1. que o custo do licitante ultrapassa o valor da proposta; e</w:t>
      </w:r>
    </w:p>
    <w:p w14:paraId="0EC9013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8.7.1.2. inexistirem custos de oportunidade capazes de justificar o vulto da oferta.</w:t>
      </w:r>
    </w:p>
    <w:p w14:paraId="5040A73F" w14:textId="77777777" w:rsidR="00841292" w:rsidRPr="00F10FAF" w:rsidRDefault="00841292" w:rsidP="00A11FED">
      <w:pPr>
        <w:ind w:left="0" w:right="0"/>
        <w:rPr>
          <w:rFonts w:ascii="Consolas" w:hAnsi="Consolas" w:cs="Arial"/>
          <w:sz w:val="28"/>
          <w:szCs w:val="28"/>
        </w:rPr>
      </w:pPr>
    </w:p>
    <w:p w14:paraId="5B5CF6E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8.8. Se houver indícios de inexequibilidade da proposta de preço, ou em caso da necessidade de esclarecimentos complementares, poderão ser efetuadas diligências, para que o licitante comprove a exequibilidade da proposta.</w:t>
      </w:r>
    </w:p>
    <w:p w14:paraId="1879B02D" w14:textId="77777777" w:rsidR="00841292" w:rsidRPr="00F10FAF" w:rsidRDefault="00841292" w:rsidP="00A11FED">
      <w:pPr>
        <w:ind w:left="0" w:right="0"/>
        <w:rPr>
          <w:rFonts w:ascii="Consolas" w:hAnsi="Consolas" w:cs="Arial"/>
          <w:sz w:val="28"/>
          <w:szCs w:val="28"/>
        </w:rPr>
      </w:pPr>
    </w:p>
    <w:p w14:paraId="0F686C2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40A5B7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C643775" w14:textId="77777777" w:rsidR="00841292" w:rsidRPr="00F10FAF" w:rsidRDefault="00841292" w:rsidP="00A11FED">
      <w:pPr>
        <w:ind w:left="0" w:right="0"/>
        <w:rPr>
          <w:rFonts w:ascii="Consolas" w:hAnsi="Consolas" w:cs="Arial"/>
          <w:sz w:val="28"/>
          <w:szCs w:val="28"/>
        </w:rPr>
      </w:pPr>
    </w:p>
    <w:p w14:paraId="7BB038B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8.10.1. O ajuste de que trata este dispositivo se limita a sanar erros ou falhas que não alterem a substância das propostas;</w:t>
      </w:r>
    </w:p>
    <w:p w14:paraId="327C29E2" w14:textId="77777777" w:rsidR="00841292" w:rsidRPr="00F10FAF" w:rsidRDefault="00841292" w:rsidP="00A11FED">
      <w:pPr>
        <w:ind w:left="0" w:right="0"/>
        <w:rPr>
          <w:rFonts w:ascii="Consolas" w:hAnsi="Consolas" w:cs="Arial"/>
          <w:sz w:val="28"/>
          <w:szCs w:val="28"/>
        </w:rPr>
      </w:pPr>
    </w:p>
    <w:p w14:paraId="605F8A8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8.10.2. Considera-se erro no preenchimento da planilha passível de correção a indicação de recolhimento de impostos e contribuições na forma do Simples Nacional, quando não cabível esse regime.</w:t>
      </w:r>
    </w:p>
    <w:p w14:paraId="4C517B09" w14:textId="77777777" w:rsidR="00841292" w:rsidRPr="00F10FAF" w:rsidRDefault="00841292" w:rsidP="00A11FED">
      <w:pPr>
        <w:ind w:left="0" w:right="0"/>
        <w:rPr>
          <w:rFonts w:ascii="Consolas" w:hAnsi="Consolas" w:cs="Arial"/>
          <w:sz w:val="28"/>
          <w:szCs w:val="28"/>
        </w:rPr>
      </w:pPr>
    </w:p>
    <w:p w14:paraId="6CE9F1FE" w14:textId="7BDA7A2B"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8.11. Para fins de análise da proposta quanto ao cumprimento das especificações do objeto, poderá ser colhida a manifestação escrita do setor requisitante do serviço ou da área especializada no objeto.</w:t>
      </w:r>
    </w:p>
    <w:p w14:paraId="078DC0FB" w14:textId="77777777" w:rsidR="00A11FED" w:rsidRPr="00F10FAF" w:rsidRDefault="00A11FED" w:rsidP="00A11FED">
      <w:pPr>
        <w:ind w:left="0" w:right="0"/>
        <w:rPr>
          <w:rFonts w:ascii="Consolas" w:hAnsi="Consolas" w:cs="Arial"/>
          <w:sz w:val="28"/>
          <w:szCs w:val="28"/>
        </w:rPr>
      </w:pPr>
    </w:p>
    <w:p w14:paraId="65F5826D" w14:textId="57AA4A82" w:rsidR="00785895" w:rsidRPr="00F10FAF" w:rsidRDefault="00000000" w:rsidP="00A11FED">
      <w:pPr>
        <w:ind w:left="0" w:right="0"/>
        <w:rPr>
          <w:rFonts w:ascii="Consolas" w:hAnsi="Consolas" w:cs="Arial"/>
          <w:sz w:val="28"/>
          <w:szCs w:val="28"/>
        </w:rPr>
      </w:pPr>
      <w:r w:rsidRPr="00F10FAF">
        <w:rPr>
          <w:rFonts w:ascii="Consolas" w:hAnsi="Consolas" w:cs="Arial"/>
          <w:sz w:val="28"/>
          <w:szCs w:val="28"/>
        </w:rPr>
        <w:t>8.12. A avaliação das amostras dos produtos observará os critérios objetivos de verificação constantes do Anexo V – Critérios de Avaliação das Amostras, que integra este Edital, limitando-se a aferir as especificações do Termo de Referência, a identificação, a regularização sanitária aplicável e as condições de integridade e funcionalidade verificáveis do produto. A decisão será motivada em ficha individual do item, vedada reprovação por preferência de marca, aspectos meramente estéticos não exigidos, apreciações subjetivas ou parâmetros não previstos no instrumento convocatório.</w:t>
      </w:r>
    </w:p>
    <w:p w14:paraId="3AF95364" w14:textId="0A00E7F7" w:rsidR="00D03083" w:rsidRPr="00F10FAF" w:rsidRDefault="00D03083" w:rsidP="00A11FED">
      <w:pPr>
        <w:ind w:left="0" w:right="0"/>
        <w:rPr>
          <w:rFonts w:ascii="Consolas" w:hAnsi="Consolas" w:cs="Arial"/>
          <w:sz w:val="28"/>
          <w:szCs w:val="28"/>
        </w:rPr>
      </w:pPr>
    </w:p>
    <w:p w14:paraId="5FCFB0E4" w14:textId="7996D09A" w:rsidR="00D03083" w:rsidRPr="00F10FAF" w:rsidRDefault="00D03083" w:rsidP="00A11FED">
      <w:pPr>
        <w:ind w:left="0" w:right="0"/>
        <w:rPr>
          <w:rFonts w:ascii="Consolas" w:hAnsi="Consolas" w:cs="Arial"/>
          <w:sz w:val="28"/>
          <w:szCs w:val="28"/>
        </w:rPr>
      </w:pPr>
      <w:r w:rsidRPr="00F10FAF">
        <w:rPr>
          <w:rFonts w:ascii="Consolas" w:hAnsi="Consolas" w:cs="Arial"/>
          <w:sz w:val="28"/>
          <w:szCs w:val="28"/>
        </w:rPr>
        <w:t>8.13. 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p w14:paraId="169971D5" w14:textId="77777777" w:rsidR="00841292" w:rsidRPr="00F10FAF" w:rsidRDefault="00841292" w:rsidP="00A11FED">
      <w:pPr>
        <w:ind w:left="0" w:right="0"/>
        <w:rPr>
          <w:rFonts w:ascii="Consolas" w:hAnsi="Consolas" w:cs="Arial"/>
          <w:sz w:val="28"/>
          <w:szCs w:val="28"/>
        </w:rPr>
      </w:pPr>
    </w:p>
    <w:p w14:paraId="17B0B0E1"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9. DA FASE DE HABILITAÇÃO</w:t>
      </w:r>
    </w:p>
    <w:p w14:paraId="707E5990" w14:textId="77777777" w:rsidR="00841292" w:rsidRPr="00F10FAF" w:rsidRDefault="00841292" w:rsidP="00A11FED">
      <w:pPr>
        <w:rPr>
          <w:rFonts w:ascii="Consolas" w:hAnsi="Consolas"/>
          <w:sz w:val="28"/>
          <w:szCs w:val="28"/>
        </w:rPr>
      </w:pPr>
    </w:p>
    <w:p w14:paraId="3A3EE180"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9.1. Os documentos previstos no Termo de Referência, necessários e suficientes para demonstrar a capacidade do licitante de </w:t>
      </w:r>
      <w:r w:rsidRPr="00F10FAF">
        <w:rPr>
          <w:rFonts w:ascii="Consolas" w:hAnsi="Consolas" w:cs="Arial"/>
          <w:sz w:val="28"/>
          <w:szCs w:val="28"/>
        </w:rPr>
        <w:lastRenderedPageBreak/>
        <w:t xml:space="preserve">realizar o objeto da licitação, serão exigidos para fins de habilitação, nos termos dos </w:t>
      </w:r>
      <w:proofErr w:type="spellStart"/>
      <w:r w:rsidRPr="00F10FAF">
        <w:rPr>
          <w:rFonts w:ascii="Consolas" w:hAnsi="Consolas" w:cs="Arial"/>
          <w:sz w:val="28"/>
          <w:szCs w:val="28"/>
        </w:rPr>
        <w:t>arts</w:t>
      </w:r>
      <w:proofErr w:type="spellEnd"/>
      <w:r w:rsidRPr="00F10FAF">
        <w:rPr>
          <w:rFonts w:ascii="Consolas" w:hAnsi="Consolas" w:cs="Arial"/>
          <w:sz w:val="28"/>
          <w:szCs w:val="28"/>
        </w:rPr>
        <w:t>. 62 a 70 da Lei nº 14.133, de 2021.</w:t>
      </w:r>
    </w:p>
    <w:p w14:paraId="195DAC77" w14:textId="77777777" w:rsidR="00841292" w:rsidRPr="00F10FAF" w:rsidRDefault="00841292" w:rsidP="00A11FED">
      <w:pPr>
        <w:ind w:left="0" w:right="0"/>
        <w:rPr>
          <w:rFonts w:ascii="Consolas" w:hAnsi="Consolas" w:cs="Arial"/>
          <w:sz w:val="28"/>
          <w:szCs w:val="28"/>
        </w:rPr>
      </w:pPr>
    </w:p>
    <w:p w14:paraId="39AE173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9.2. A documentação exigida para fins de habilitação jurídica, fiscal, social e trabalhista e econômico-</w:t>
      </w:r>
      <w:proofErr w:type="spellStart"/>
      <w:r w:rsidRPr="00F10FAF">
        <w:rPr>
          <w:rFonts w:ascii="Consolas" w:hAnsi="Consolas" w:cs="Arial"/>
          <w:sz w:val="28"/>
          <w:szCs w:val="28"/>
        </w:rPr>
        <w:t>ﬁnanceira</w:t>
      </w:r>
      <w:proofErr w:type="spellEnd"/>
      <w:r w:rsidRPr="00F10FAF">
        <w:rPr>
          <w:rFonts w:ascii="Consolas" w:hAnsi="Consolas" w:cs="Arial"/>
          <w:sz w:val="28"/>
          <w:szCs w:val="28"/>
        </w:rPr>
        <w:t xml:space="preserve">, poderá ser substituída pelo registro cadastral no </w:t>
      </w:r>
      <w:proofErr w:type="spellStart"/>
      <w:r w:rsidRPr="00F10FAF">
        <w:rPr>
          <w:rFonts w:ascii="Consolas" w:hAnsi="Consolas" w:cs="Arial"/>
          <w:sz w:val="28"/>
          <w:szCs w:val="28"/>
        </w:rPr>
        <w:t>Sicaf</w:t>
      </w:r>
      <w:proofErr w:type="spellEnd"/>
      <w:r w:rsidRPr="00F10FAF">
        <w:rPr>
          <w:rFonts w:ascii="Consolas" w:hAnsi="Consolas" w:cs="Arial"/>
          <w:sz w:val="28"/>
          <w:szCs w:val="28"/>
        </w:rPr>
        <w:t>.</w:t>
      </w:r>
    </w:p>
    <w:p w14:paraId="66BD657B" w14:textId="77777777" w:rsidR="00841292" w:rsidRPr="00F10FAF" w:rsidRDefault="00841292" w:rsidP="00A11FED">
      <w:pPr>
        <w:ind w:left="0" w:right="0"/>
        <w:rPr>
          <w:rFonts w:ascii="Consolas" w:hAnsi="Consolas" w:cs="Arial"/>
          <w:sz w:val="28"/>
          <w:szCs w:val="28"/>
        </w:rPr>
      </w:pPr>
    </w:p>
    <w:p w14:paraId="0AEB0AF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9.3. Quando permitida a participação de empresas estrangeiras que não funcionem no País, as exigências de habilitação serão atendidas mediante documentos equivalentes, inicialmente apresentados em tradução livre.</w:t>
      </w:r>
    </w:p>
    <w:p w14:paraId="76111D37" w14:textId="77777777" w:rsidR="00841292" w:rsidRPr="00F10FAF" w:rsidRDefault="00841292" w:rsidP="00A11FED">
      <w:pPr>
        <w:ind w:left="0" w:right="0"/>
        <w:rPr>
          <w:rFonts w:ascii="Consolas" w:hAnsi="Consolas" w:cs="Arial"/>
          <w:sz w:val="28"/>
          <w:szCs w:val="28"/>
        </w:rPr>
      </w:pPr>
    </w:p>
    <w:p w14:paraId="099AC59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9.4. Na hipótese de o licitante vencedor ser empresa estrangeira que não funcione no País, para </w:t>
      </w:r>
      <w:proofErr w:type="spellStart"/>
      <w:r w:rsidRPr="00F10FAF">
        <w:rPr>
          <w:rFonts w:ascii="Consolas" w:hAnsi="Consolas" w:cs="Arial"/>
          <w:sz w:val="28"/>
          <w:szCs w:val="28"/>
        </w:rPr>
        <w:t>ﬁns</w:t>
      </w:r>
      <w:proofErr w:type="spellEnd"/>
      <w:r w:rsidRPr="00F10FAF">
        <w:rPr>
          <w:rFonts w:ascii="Consolas" w:hAnsi="Consolas" w:cs="Arial"/>
          <w:sz w:val="28"/>
          <w:szCs w:val="2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F10FAF">
        <w:rPr>
          <w:rFonts w:ascii="Consolas" w:hAnsi="Consolas" w:cs="Arial"/>
          <w:sz w:val="28"/>
          <w:szCs w:val="28"/>
        </w:rPr>
        <w:t>consularizados</w:t>
      </w:r>
      <w:proofErr w:type="spellEnd"/>
      <w:r w:rsidRPr="00F10FAF">
        <w:rPr>
          <w:rFonts w:ascii="Consolas" w:hAnsi="Consolas" w:cs="Arial"/>
          <w:sz w:val="28"/>
          <w:szCs w:val="28"/>
        </w:rPr>
        <w:t xml:space="preserve"> pelos respectivos consulados ou embaixadas.</w:t>
      </w:r>
    </w:p>
    <w:p w14:paraId="119BCA9D" w14:textId="77777777" w:rsidR="00841292" w:rsidRPr="00F10FAF" w:rsidRDefault="00841292" w:rsidP="00A11FED">
      <w:pPr>
        <w:ind w:left="0" w:right="0"/>
        <w:rPr>
          <w:rFonts w:ascii="Consolas" w:hAnsi="Consolas" w:cs="Arial"/>
          <w:sz w:val="28"/>
          <w:szCs w:val="28"/>
        </w:rPr>
      </w:pPr>
    </w:p>
    <w:p w14:paraId="20B8B3D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9.5. Os documentos exigidos para fins de habilitação poderão ser substituídos por registro cadastral emitido por órgão ou entidade pública, desde que o registro tenha sido feito em obediência ao disposto na Lei nº 14.133, de 2021.</w:t>
      </w:r>
    </w:p>
    <w:p w14:paraId="68D7170A" w14:textId="77777777" w:rsidR="00841292" w:rsidRPr="00F10FAF" w:rsidRDefault="00841292" w:rsidP="00A11FED">
      <w:pPr>
        <w:ind w:left="0" w:right="0"/>
        <w:rPr>
          <w:rFonts w:ascii="Consolas" w:hAnsi="Consolas" w:cs="Arial"/>
          <w:sz w:val="28"/>
          <w:szCs w:val="28"/>
        </w:rPr>
      </w:pPr>
    </w:p>
    <w:p w14:paraId="1E9BCAB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9.6. Será verificado se o licitante apresentou declaração de que atende aos requisitos de habilitação, e o declarante responderá pela veracidade das informações prestadas, na forma da lei.</w:t>
      </w:r>
    </w:p>
    <w:p w14:paraId="59BD1138" w14:textId="77777777" w:rsidR="00841292" w:rsidRPr="00F10FAF" w:rsidRDefault="00841292" w:rsidP="00A11FED">
      <w:pPr>
        <w:ind w:left="0" w:right="0"/>
        <w:rPr>
          <w:rFonts w:ascii="Consolas" w:hAnsi="Consolas" w:cs="Arial"/>
          <w:sz w:val="28"/>
          <w:szCs w:val="28"/>
        </w:rPr>
      </w:pPr>
    </w:p>
    <w:p w14:paraId="454A6E6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37A562F" w14:textId="77777777" w:rsidR="00841292" w:rsidRPr="00F10FAF" w:rsidRDefault="00841292" w:rsidP="00A11FED">
      <w:pPr>
        <w:ind w:left="0" w:right="0"/>
        <w:rPr>
          <w:rFonts w:ascii="Consolas" w:hAnsi="Consolas" w:cs="Arial"/>
          <w:sz w:val="28"/>
          <w:szCs w:val="28"/>
        </w:rPr>
      </w:pPr>
    </w:p>
    <w:p w14:paraId="1749311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9.8. O licitante deverá apresentar, sob pena de desclassificação, declaração de que suas propostas econômicas compreendem a integralidade dos custos para atendimento dos direitos trabalhistas assegurados na Constituição Federal, nas </w:t>
      </w:r>
      <w:r w:rsidRPr="00F10FAF">
        <w:rPr>
          <w:rFonts w:ascii="Consolas" w:hAnsi="Consolas" w:cs="Arial"/>
          <w:sz w:val="28"/>
          <w:szCs w:val="28"/>
        </w:rPr>
        <w:lastRenderedPageBreak/>
        <w:t>leis trabalhistas, nas normas infralegais, nas convenções coletivas de trabalho e nos termos de ajustamento de conduta vigentes na data de entrega das propostas.</w:t>
      </w:r>
    </w:p>
    <w:p w14:paraId="6DEC843C" w14:textId="77777777" w:rsidR="00841292" w:rsidRPr="00F10FAF" w:rsidRDefault="00841292" w:rsidP="00A11FED">
      <w:pPr>
        <w:ind w:left="0" w:right="0"/>
        <w:rPr>
          <w:rFonts w:ascii="Consolas" w:hAnsi="Consolas" w:cs="Arial"/>
          <w:sz w:val="28"/>
          <w:szCs w:val="28"/>
        </w:rPr>
      </w:pPr>
    </w:p>
    <w:p w14:paraId="2599E5F0"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9.9. A habilitação será verificada por meio do </w:t>
      </w:r>
      <w:proofErr w:type="spellStart"/>
      <w:r w:rsidRPr="00F10FAF">
        <w:rPr>
          <w:rFonts w:ascii="Consolas" w:hAnsi="Consolas" w:cs="Arial"/>
          <w:sz w:val="28"/>
          <w:szCs w:val="28"/>
        </w:rPr>
        <w:t>Sicaf</w:t>
      </w:r>
      <w:proofErr w:type="spellEnd"/>
      <w:r w:rsidRPr="00F10FAF">
        <w:rPr>
          <w:rFonts w:ascii="Consolas" w:hAnsi="Consolas" w:cs="Arial"/>
          <w:sz w:val="28"/>
          <w:szCs w:val="28"/>
        </w:rPr>
        <w:t>, nos documentos por ele abrangidos.</w:t>
      </w:r>
    </w:p>
    <w:p w14:paraId="1C16F0A5" w14:textId="77777777" w:rsidR="00841292" w:rsidRPr="00F10FAF" w:rsidRDefault="00841292" w:rsidP="00A11FED">
      <w:pPr>
        <w:ind w:left="0" w:right="0"/>
        <w:rPr>
          <w:rFonts w:ascii="Consolas" w:hAnsi="Consolas" w:cs="Arial"/>
          <w:sz w:val="28"/>
          <w:szCs w:val="28"/>
        </w:rPr>
      </w:pPr>
    </w:p>
    <w:p w14:paraId="371AB63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9.9.1. Somente haverá a necessidade de comprovação do preenchimento de requisitos mediante apresentação dos documentos originais não-digitais quando houver dúvida em relação à integridade do documento digital ou quando a lei expressamente o exigir.</w:t>
      </w:r>
    </w:p>
    <w:p w14:paraId="16CD58BD" w14:textId="77777777" w:rsidR="00841292" w:rsidRPr="00F10FAF" w:rsidRDefault="00841292" w:rsidP="00A11FED">
      <w:pPr>
        <w:ind w:left="0" w:right="0"/>
        <w:rPr>
          <w:rFonts w:ascii="Consolas" w:hAnsi="Consolas" w:cs="Arial"/>
          <w:sz w:val="28"/>
          <w:szCs w:val="28"/>
        </w:rPr>
      </w:pPr>
    </w:p>
    <w:p w14:paraId="5ED20EB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9.10. É de responsabilidade do licitante conferir a exatidão dos seus dados cadastrais no </w:t>
      </w:r>
      <w:proofErr w:type="spellStart"/>
      <w:r w:rsidRPr="00F10FAF">
        <w:rPr>
          <w:rFonts w:ascii="Consolas" w:hAnsi="Consolas" w:cs="Arial"/>
          <w:sz w:val="28"/>
          <w:szCs w:val="28"/>
        </w:rPr>
        <w:t>Sicaf</w:t>
      </w:r>
      <w:proofErr w:type="spellEnd"/>
      <w:r w:rsidRPr="00F10FAF">
        <w:rPr>
          <w:rFonts w:ascii="Consolas" w:hAnsi="Consolas" w:cs="Arial"/>
          <w:sz w:val="28"/>
          <w:szCs w:val="28"/>
        </w:rPr>
        <w:t xml:space="preserve"> e mantê-los atualizados junto aos órgãos responsáveis pela informação, devendo proceder, imediatamente, à correção ou à alteração dos registros tão logo identifique incorreção ou aqueles se tornem desatualizados.</w:t>
      </w:r>
    </w:p>
    <w:p w14:paraId="3B8A99CE" w14:textId="77777777" w:rsidR="00841292" w:rsidRPr="00F10FAF" w:rsidRDefault="00841292" w:rsidP="00A11FED">
      <w:pPr>
        <w:ind w:left="0" w:right="0"/>
        <w:rPr>
          <w:rFonts w:ascii="Consolas" w:hAnsi="Consolas" w:cs="Arial"/>
          <w:sz w:val="28"/>
          <w:szCs w:val="28"/>
        </w:rPr>
      </w:pPr>
    </w:p>
    <w:p w14:paraId="4F3B573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9.10.1. A não observância do disposto no item anterior poderá ensejar desclassificação no momento da habilitação.</w:t>
      </w:r>
    </w:p>
    <w:p w14:paraId="328CC719" w14:textId="77777777" w:rsidR="00841292" w:rsidRPr="00F10FAF" w:rsidRDefault="00841292" w:rsidP="00A11FED">
      <w:pPr>
        <w:ind w:left="0" w:right="0"/>
        <w:rPr>
          <w:rFonts w:ascii="Consolas" w:hAnsi="Consolas" w:cs="Arial"/>
          <w:sz w:val="28"/>
          <w:szCs w:val="28"/>
        </w:rPr>
      </w:pPr>
    </w:p>
    <w:p w14:paraId="5DBECAD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9.11. A verificação pelo Pregoeiro/Agente de Contratação/Comissão, em sítios eletrônicos oficiais de órgãos e entidades emissores de certidões constitui meio legal de prova, para fins de habilitação.</w:t>
      </w:r>
    </w:p>
    <w:p w14:paraId="7B77B1BA" w14:textId="77777777" w:rsidR="00841292" w:rsidRPr="00F10FAF" w:rsidRDefault="00841292" w:rsidP="00A11FED">
      <w:pPr>
        <w:ind w:left="0" w:right="0"/>
        <w:rPr>
          <w:rFonts w:ascii="Consolas" w:hAnsi="Consolas" w:cs="Arial"/>
          <w:sz w:val="28"/>
          <w:szCs w:val="28"/>
        </w:rPr>
      </w:pPr>
    </w:p>
    <w:p w14:paraId="39EA2BC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9.11.1. Os documentos exigidos para habilitação que não estejam contemplados no </w:t>
      </w:r>
      <w:proofErr w:type="spellStart"/>
      <w:r w:rsidRPr="00F10FAF">
        <w:rPr>
          <w:rFonts w:ascii="Consolas" w:hAnsi="Consolas" w:cs="Arial"/>
          <w:sz w:val="28"/>
          <w:szCs w:val="28"/>
        </w:rPr>
        <w:t>Sicaf</w:t>
      </w:r>
      <w:proofErr w:type="spellEnd"/>
      <w:r w:rsidRPr="00F10FAF">
        <w:rPr>
          <w:rFonts w:ascii="Consolas" w:hAnsi="Consolas" w:cs="Arial"/>
          <w:sz w:val="28"/>
          <w:szCs w:val="28"/>
        </w:rPr>
        <w:t xml:space="preserve"> serão enviados por meio do sistema, em formato digital, no prazo de 02 (duas) horas, prorrogável por igual período, contado da solicitação do Pregoeiro/Agente de Contratação/Comissão.</w:t>
      </w:r>
    </w:p>
    <w:p w14:paraId="679F1B6E" w14:textId="77777777" w:rsidR="00841292" w:rsidRPr="00F10FAF" w:rsidRDefault="00841292" w:rsidP="00A11FED">
      <w:pPr>
        <w:ind w:left="0" w:right="0"/>
        <w:rPr>
          <w:rFonts w:ascii="Consolas" w:hAnsi="Consolas" w:cs="Arial"/>
          <w:sz w:val="28"/>
          <w:szCs w:val="28"/>
        </w:rPr>
      </w:pPr>
    </w:p>
    <w:p w14:paraId="5DEC417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9.12. A verificação no </w:t>
      </w:r>
      <w:proofErr w:type="spellStart"/>
      <w:r w:rsidRPr="00F10FAF">
        <w:rPr>
          <w:rFonts w:ascii="Consolas" w:hAnsi="Consolas" w:cs="Arial"/>
          <w:sz w:val="28"/>
          <w:szCs w:val="28"/>
        </w:rPr>
        <w:t>Sicaf</w:t>
      </w:r>
      <w:proofErr w:type="spellEnd"/>
      <w:r w:rsidRPr="00F10FAF">
        <w:rPr>
          <w:rFonts w:ascii="Consolas" w:hAnsi="Consolas" w:cs="Arial"/>
          <w:sz w:val="28"/>
          <w:szCs w:val="28"/>
        </w:rPr>
        <w:t xml:space="preserve"> ou a exigência dos documentos nele não contidos somente será feita em relação ao licitante vencedor.</w:t>
      </w:r>
    </w:p>
    <w:p w14:paraId="4B998C9D" w14:textId="77777777" w:rsidR="00841292" w:rsidRPr="00F10FAF" w:rsidRDefault="00841292" w:rsidP="00A11FED">
      <w:pPr>
        <w:ind w:left="0" w:right="0"/>
        <w:rPr>
          <w:rFonts w:ascii="Consolas" w:hAnsi="Consolas" w:cs="Arial"/>
          <w:sz w:val="28"/>
          <w:szCs w:val="28"/>
        </w:rPr>
      </w:pPr>
    </w:p>
    <w:p w14:paraId="5CB436F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9.12.1. Os documentos relativos à regularidade fiscal que constem do Termo de Referência somente serão exigidos, em </w:t>
      </w:r>
      <w:r w:rsidRPr="00F10FAF">
        <w:rPr>
          <w:rFonts w:ascii="Consolas" w:hAnsi="Consolas" w:cs="Arial"/>
          <w:sz w:val="28"/>
          <w:szCs w:val="28"/>
        </w:rPr>
        <w:lastRenderedPageBreak/>
        <w:t>qualquer caso, em momento posterior ao julgamento das propostas, e apenas do licitante mais bem classificado.</w:t>
      </w:r>
    </w:p>
    <w:p w14:paraId="08AD1944" w14:textId="77777777" w:rsidR="00841292" w:rsidRPr="00F10FAF" w:rsidRDefault="00841292" w:rsidP="00A11FED">
      <w:pPr>
        <w:ind w:left="0" w:right="0"/>
        <w:rPr>
          <w:rFonts w:ascii="Consolas" w:hAnsi="Consolas" w:cs="Arial"/>
          <w:sz w:val="28"/>
          <w:szCs w:val="28"/>
        </w:rPr>
      </w:pPr>
    </w:p>
    <w:p w14:paraId="73AF0B6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D54ABF6" w14:textId="77777777" w:rsidR="00841292" w:rsidRPr="00F10FAF" w:rsidRDefault="00841292" w:rsidP="00A11FED">
      <w:pPr>
        <w:ind w:left="0" w:right="0"/>
        <w:rPr>
          <w:rFonts w:ascii="Consolas" w:hAnsi="Consolas" w:cs="Arial"/>
          <w:sz w:val="28"/>
          <w:szCs w:val="28"/>
        </w:rPr>
      </w:pPr>
    </w:p>
    <w:p w14:paraId="5455AB7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9.13.1. a aferição das condições de habilitação do licitante, desde que decorrentes de fatos existentes à época da abertura do certame;</w:t>
      </w:r>
    </w:p>
    <w:p w14:paraId="75A10AA3" w14:textId="77777777" w:rsidR="00841292" w:rsidRPr="00F10FAF" w:rsidRDefault="00841292" w:rsidP="00A11FED">
      <w:pPr>
        <w:ind w:left="0" w:right="0"/>
        <w:rPr>
          <w:rFonts w:ascii="Consolas" w:hAnsi="Consolas" w:cs="Arial"/>
          <w:sz w:val="28"/>
          <w:szCs w:val="28"/>
        </w:rPr>
      </w:pPr>
    </w:p>
    <w:p w14:paraId="3E2217C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9.13.2. atualização de documentos cuja validade tenha expirado após a data de recebimento das propostas;</w:t>
      </w:r>
    </w:p>
    <w:p w14:paraId="3CF83F22" w14:textId="77777777" w:rsidR="00841292" w:rsidRPr="00F10FAF" w:rsidRDefault="00841292" w:rsidP="00A11FED">
      <w:pPr>
        <w:ind w:left="0" w:right="0"/>
        <w:rPr>
          <w:rFonts w:ascii="Consolas" w:hAnsi="Consolas" w:cs="Arial"/>
          <w:sz w:val="28"/>
          <w:szCs w:val="28"/>
        </w:rPr>
      </w:pPr>
    </w:p>
    <w:p w14:paraId="1A9ADA8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9.13.3. suprimento da ausência de documento de cunho declaratório emitido unilateralmente pelo licitante;</w:t>
      </w:r>
    </w:p>
    <w:p w14:paraId="41BDA14A" w14:textId="77777777" w:rsidR="00841292" w:rsidRPr="00F10FAF" w:rsidRDefault="00841292" w:rsidP="00A11FED">
      <w:pPr>
        <w:ind w:left="0" w:right="0"/>
        <w:rPr>
          <w:rFonts w:ascii="Consolas" w:hAnsi="Consolas" w:cs="Arial"/>
          <w:sz w:val="28"/>
          <w:szCs w:val="28"/>
        </w:rPr>
      </w:pPr>
    </w:p>
    <w:p w14:paraId="22E17B9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9.13.4. suprimento da ausência de certidão e/ou documento de cunho declaratório expedido por órgão ou entidade cujos atos gozem de presunção de veracidade e fé pública.</w:t>
      </w:r>
    </w:p>
    <w:p w14:paraId="3F4EEBF4" w14:textId="77777777" w:rsidR="00841292" w:rsidRPr="00F10FAF" w:rsidRDefault="00841292" w:rsidP="00A11FED">
      <w:pPr>
        <w:ind w:left="0" w:right="0"/>
        <w:rPr>
          <w:rFonts w:ascii="Consolas" w:hAnsi="Consolas" w:cs="Arial"/>
          <w:sz w:val="28"/>
          <w:szCs w:val="28"/>
        </w:rPr>
      </w:pPr>
    </w:p>
    <w:p w14:paraId="51BECDE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9.14. Findo o prazo assinalado sem o envio da nova documentação, restará preclusa essa oportunidade conferida ao licitante, implicando sua inabilitação.</w:t>
      </w:r>
    </w:p>
    <w:p w14:paraId="1FEDDDBA" w14:textId="77777777" w:rsidR="00841292" w:rsidRPr="00F10FAF" w:rsidRDefault="00841292" w:rsidP="00A11FED">
      <w:pPr>
        <w:ind w:left="0" w:right="0"/>
        <w:rPr>
          <w:rFonts w:ascii="Consolas" w:hAnsi="Consolas" w:cs="Arial"/>
          <w:sz w:val="28"/>
          <w:szCs w:val="28"/>
        </w:rPr>
      </w:pPr>
    </w:p>
    <w:p w14:paraId="035FF500"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9.15.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10FAF">
        <w:rPr>
          <w:rFonts w:ascii="Consolas" w:hAnsi="Consolas" w:cs="Arial"/>
          <w:sz w:val="28"/>
          <w:szCs w:val="28"/>
        </w:rPr>
        <w:t>eﬁcácia</w:t>
      </w:r>
      <w:proofErr w:type="spellEnd"/>
      <w:r w:rsidRPr="00F10FAF">
        <w:rPr>
          <w:rFonts w:ascii="Consolas" w:hAnsi="Consolas" w:cs="Arial"/>
          <w:sz w:val="28"/>
          <w:szCs w:val="28"/>
        </w:rPr>
        <w:t xml:space="preserve"> para fins de habilitação e classificação.</w:t>
      </w:r>
    </w:p>
    <w:p w14:paraId="1346BEF8" w14:textId="77777777" w:rsidR="00841292" w:rsidRPr="00F10FAF" w:rsidRDefault="00841292" w:rsidP="00A11FED">
      <w:pPr>
        <w:ind w:left="0" w:right="0"/>
        <w:rPr>
          <w:rFonts w:ascii="Consolas" w:hAnsi="Consolas" w:cs="Arial"/>
          <w:sz w:val="28"/>
          <w:szCs w:val="28"/>
        </w:rPr>
      </w:pPr>
    </w:p>
    <w:p w14:paraId="1C18EBE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9.16. Na hipótese de o licitante não atender às exigências para habilitação, o Pregoeiro/Agente de Contratação/Comissão examinará a proposta subsequente e assim sucessivamente, na ordem de classificação, até a apuração de uma proposta que atenda </w:t>
      </w:r>
      <w:r w:rsidRPr="00F10FAF">
        <w:rPr>
          <w:rFonts w:ascii="Consolas" w:hAnsi="Consolas" w:cs="Arial"/>
          <w:sz w:val="28"/>
          <w:szCs w:val="28"/>
        </w:rPr>
        <w:lastRenderedPageBreak/>
        <w:t>ao presente edital, observado o prazo disposto no subitem 9.11.1.</w:t>
      </w:r>
    </w:p>
    <w:p w14:paraId="031E3B5C" w14:textId="77777777" w:rsidR="00841292" w:rsidRPr="00F10FAF" w:rsidRDefault="00841292" w:rsidP="00A11FED">
      <w:pPr>
        <w:ind w:left="0" w:right="0"/>
        <w:rPr>
          <w:rFonts w:ascii="Consolas" w:hAnsi="Consolas" w:cs="Arial"/>
          <w:sz w:val="28"/>
          <w:szCs w:val="28"/>
        </w:rPr>
      </w:pPr>
    </w:p>
    <w:p w14:paraId="39D7EE5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9.17. Somente serão disponibilizados para acesso público os documentos de habilitação do licitante cuja proposta atenda ao edital de licitação, após concluídos os procedimentos de que trata o subitem anterior.</w:t>
      </w:r>
    </w:p>
    <w:p w14:paraId="2BE083F6" w14:textId="77777777" w:rsidR="00841292" w:rsidRPr="00F10FAF" w:rsidRDefault="00841292" w:rsidP="00A11FED">
      <w:pPr>
        <w:ind w:left="0" w:right="0"/>
        <w:rPr>
          <w:rFonts w:ascii="Consolas" w:hAnsi="Consolas" w:cs="Arial"/>
          <w:sz w:val="28"/>
          <w:szCs w:val="28"/>
        </w:rPr>
      </w:pPr>
    </w:p>
    <w:p w14:paraId="5F334FD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9.18. A comprovação de regularidade fiscal e trabalhista das microempresas e das empresas de pequeno porte somente será exigida para efeito de contratação, e não como condição para participação na licitação.</w:t>
      </w:r>
    </w:p>
    <w:p w14:paraId="4E8B5614" w14:textId="77777777" w:rsidR="00841292" w:rsidRPr="00F10FAF" w:rsidRDefault="00841292" w:rsidP="00A11FED">
      <w:pPr>
        <w:ind w:left="0" w:right="0"/>
        <w:rPr>
          <w:rFonts w:ascii="Consolas" w:hAnsi="Consolas" w:cs="Arial"/>
          <w:sz w:val="28"/>
          <w:szCs w:val="28"/>
        </w:rPr>
      </w:pPr>
    </w:p>
    <w:p w14:paraId="52722F15"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10. DO TERMO DE CONTRATO</w:t>
      </w:r>
    </w:p>
    <w:p w14:paraId="01850F1A" w14:textId="77777777" w:rsidR="00841292" w:rsidRPr="00F10FAF" w:rsidRDefault="00841292" w:rsidP="00A11FED">
      <w:pPr>
        <w:rPr>
          <w:rFonts w:ascii="Consolas" w:hAnsi="Consolas"/>
          <w:sz w:val="28"/>
          <w:szCs w:val="28"/>
        </w:rPr>
      </w:pPr>
    </w:p>
    <w:p w14:paraId="68A0FD1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10.1. Após a homologação e adjudicação, caso se conclua pela contratação, será firmado termo de contrato, ou outro instrumento equivalente.</w:t>
      </w:r>
    </w:p>
    <w:p w14:paraId="031A080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18B24A49" w14:textId="77777777" w:rsidR="00841292" w:rsidRPr="00F10FAF" w:rsidRDefault="00841292" w:rsidP="00A11FED">
      <w:pPr>
        <w:ind w:left="0" w:right="0"/>
        <w:rPr>
          <w:rFonts w:ascii="Consolas" w:hAnsi="Consolas" w:cs="Arial"/>
          <w:sz w:val="28"/>
          <w:szCs w:val="28"/>
        </w:rPr>
      </w:pPr>
    </w:p>
    <w:p w14:paraId="0AD89B4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F10FAF">
        <w:rPr>
          <w:rFonts w:ascii="Consolas" w:hAnsi="Consolas" w:cs="Arial"/>
          <w:sz w:val="28"/>
          <w:szCs w:val="28"/>
        </w:rPr>
        <w:t>a</w:t>
      </w:r>
      <w:proofErr w:type="spellEnd"/>
      <w:r w:rsidRPr="00F10FAF">
        <w:rPr>
          <w:rFonts w:ascii="Consolas" w:hAnsi="Consolas" w:cs="Arial"/>
          <w:sz w:val="28"/>
          <w:szCs w:val="28"/>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32C9CB96" w14:textId="77777777" w:rsidR="00841292" w:rsidRPr="00F10FAF" w:rsidRDefault="00841292" w:rsidP="00A11FED">
      <w:pPr>
        <w:ind w:left="0" w:right="0"/>
        <w:rPr>
          <w:rFonts w:ascii="Consolas" w:hAnsi="Consolas" w:cs="Arial"/>
          <w:sz w:val="28"/>
          <w:szCs w:val="28"/>
        </w:rPr>
      </w:pPr>
    </w:p>
    <w:p w14:paraId="0293F65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10.4. O Aceite da Nota de Empenho ou do instrumento equivalente, emitida ao fornecedor adjudicado, implica o reconhecimento de que:</w:t>
      </w:r>
    </w:p>
    <w:p w14:paraId="015E079B" w14:textId="77777777" w:rsidR="00841292" w:rsidRPr="00F10FAF" w:rsidRDefault="00841292" w:rsidP="00A11FED">
      <w:pPr>
        <w:ind w:left="0" w:right="0"/>
        <w:rPr>
          <w:rFonts w:ascii="Consolas" w:hAnsi="Consolas" w:cs="Arial"/>
          <w:sz w:val="28"/>
          <w:szCs w:val="28"/>
        </w:rPr>
      </w:pPr>
    </w:p>
    <w:p w14:paraId="0F5667E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10.4.1. referida Nota está substituindo o contrato, aplicando-se à relação de negócios ali estabelecida as disposições da Lei nº 14.133, de 2021;</w:t>
      </w:r>
    </w:p>
    <w:p w14:paraId="00DDDCCA" w14:textId="77777777" w:rsidR="00841292" w:rsidRPr="00F10FAF" w:rsidRDefault="00841292" w:rsidP="00A11FED">
      <w:pPr>
        <w:ind w:left="0" w:right="0"/>
        <w:rPr>
          <w:rFonts w:ascii="Consolas" w:hAnsi="Consolas" w:cs="Arial"/>
          <w:sz w:val="28"/>
          <w:szCs w:val="28"/>
        </w:rPr>
      </w:pPr>
    </w:p>
    <w:p w14:paraId="5A6BF51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10.4.2. a contratada se vincula à sua proposta e às previsões contidas neste Edital;</w:t>
      </w:r>
    </w:p>
    <w:p w14:paraId="7AA6A98F" w14:textId="77777777" w:rsidR="00841292" w:rsidRPr="00F10FAF" w:rsidRDefault="00841292" w:rsidP="00A11FED">
      <w:pPr>
        <w:ind w:left="0" w:right="0"/>
        <w:rPr>
          <w:rFonts w:ascii="Consolas" w:hAnsi="Consolas" w:cs="Arial"/>
          <w:sz w:val="28"/>
          <w:szCs w:val="28"/>
        </w:rPr>
      </w:pPr>
    </w:p>
    <w:p w14:paraId="66C3DCE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10.4.3. a contratada reconhece que as hipóteses de rescisão são aquelas previstas nos artigos 137 e 138 da Lei nº 14.133, de 2021 e reconhece os direitos da Administração previstos nos artigos 137 a 139 da mesma Lei.</w:t>
      </w:r>
    </w:p>
    <w:p w14:paraId="02FE001B" w14:textId="77777777" w:rsidR="00841292" w:rsidRPr="00F10FAF" w:rsidRDefault="00841292" w:rsidP="00A11FED">
      <w:pPr>
        <w:ind w:left="0" w:right="0"/>
        <w:rPr>
          <w:rFonts w:ascii="Consolas" w:hAnsi="Consolas" w:cs="Arial"/>
          <w:sz w:val="28"/>
          <w:szCs w:val="28"/>
        </w:rPr>
      </w:pPr>
    </w:p>
    <w:p w14:paraId="6556C72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10.5. Os prazos dos itens 10.2 e 10.3 poderão ser prorrogados, por igual período, por solicitação justificada do adjudicatário e aceita pela Administração.</w:t>
      </w:r>
    </w:p>
    <w:p w14:paraId="4D22F79D" w14:textId="77777777" w:rsidR="00841292" w:rsidRPr="00F10FAF" w:rsidRDefault="00841292" w:rsidP="00A11FED">
      <w:pPr>
        <w:ind w:left="0" w:right="0"/>
        <w:rPr>
          <w:rFonts w:ascii="Consolas" w:hAnsi="Consolas" w:cs="Arial"/>
          <w:sz w:val="28"/>
          <w:szCs w:val="28"/>
        </w:rPr>
      </w:pPr>
    </w:p>
    <w:p w14:paraId="518227B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10.6. O prazo de vigência da contratação é o estabelecido no Termo de Referência.</w:t>
      </w:r>
    </w:p>
    <w:p w14:paraId="093A5D9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F262A7A" w14:textId="77777777" w:rsidR="00841292" w:rsidRPr="00F10FAF" w:rsidRDefault="00841292" w:rsidP="00A11FED">
      <w:pPr>
        <w:ind w:left="0" w:right="0"/>
        <w:rPr>
          <w:rFonts w:ascii="Consolas" w:hAnsi="Consolas" w:cs="Arial"/>
          <w:sz w:val="28"/>
          <w:szCs w:val="28"/>
        </w:rPr>
      </w:pPr>
    </w:p>
    <w:p w14:paraId="1638470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10.7.1. A existência de registro no Cadin constitui fator impeditivo para a contratação.</w:t>
      </w:r>
    </w:p>
    <w:p w14:paraId="08091CE1" w14:textId="77777777" w:rsidR="00841292" w:rsidRPr="00F10FAF" w:rsidRDefault="00841292" w:rsidP="00A11FED">
      <w:pPr>
        <w:ind w:left="0" w:right="0"/>
        <w:rPr>
          <w:rFonts w:ascii="Consolas" w:hAnsi="Consolas" w:cs="Arial"/>
          <w:sz w:val="28"/>
          <w:szCs w:val="28"/>
        </w:rPr>
      </w:pPr>
    </w:p>
    <w:p w14:paraId="60A58E98"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11. DA ATA DE REGISTRO DE PREÇOS</w:t>
      </w:r>
    </w:p>
    <w:p w14:paraId="4A5C5986" w14:textId="77777777" w:rsidR="00841292" w:rsidRPr="00F10FAF" w:rsidRDefault="00841292" w:rsidP="00A11FED">
      <w:pPr>
        <w:rPr>
          <w:rFonts w:ascii="Consolas" w:hAnsi="Consolas"/>
          <w:sz w:val="28"/>
          <w:szCs w:val="28"/>
        </w:rPr>
      </w:pPr>
    </w:p>
    <w:p w14:paraId="53E350A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5299205B" w14:textId="77777777" w:rsidR="00841292" w:rsidRPr="00F10FAF" w:rsidRDefault="00841292" w:rsidP="00A11FED">
      <w:pPr>
        <w:ind w:left="0" w:right="0"/>
        <w:rPr>
          <w:rFonts w:ascii="Consolas" w:hAnsi="Consolas" w:cs="Arial"/>
          <w:sz w:val="28"/>
          <w:szCs w:val="28"/>
        </w:rPr>
      </w:pPr>
    </w:p>
    <w:p w14:paraId="577B242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11.2. O prazo de convocação poderá ser prorrogado uma vez, por igual período, mediante solicitação do licitante mais bem classificado ou do fornecedor convocado, desde que:</w:t>
      </w:r>
    </w:p>
    <w:p w14:paraId="2A2748AF" w14:textId="77777777" w:rsidR="00841292" w:rsidRPr="00F10FAF" w:rsidRDefault="00841292" w:rsidP="00A11FED">
      <w:pPr>
        <w:ind w:left="0" w:right="0"/>
        <w:rPr>
          <w:rFonts w:ascii="Consolas" w:hAnsi="Consolas" w:cs="Arial"/>
          <w:sz w:val="28"/>
          <w:szCs w:val="28"/>
        </w:rPr>
      </w:pPr>
    </w:p>
    <w:p w14:paraId="401C2AD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11.2.1. a solicitação seja devidamente justificada e apresentada dentro do prazo; e</w:t>
      </w:r>
    </w:p>
    <w:p w14:paraId="13A4DFC4" w14:textId="77777777" w:rsidR="00841292" w:rsidRPr="00F10FAF" w:rsidRDefault="00841292" w:rsidP="00A11FED">
      <w:pPr>
        <w:ind w:left="0" w:right="0"/>
        <w:rPr>
          <w:rFonts w:ascii="Consolas" w:hAnsi="Consolas" w:cs="Arial"/>
          <w:sz w:val="28"/>
          <w:szCs w:val="28"/>
        </w:rPr>
      </w:pPr>
    </w:p>
    <w:p w14:paraId="37290B4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11.2.2. a justificativa apresentada seja aceita pela Administração.</w:t>
      </w:r>
    </w:p>
    <w:p w14:paraId="3CA1F7DC" w14:textId="77777777" w:rsidR="00841292" w:rsidRPr="00F10FAF" w:rsidRDefault="00841292" w:rsidP="00A11FED">
      <w:pPr>
        <w:ind w:left="0" w:right="0"/>
        <w:rPr>
          <w:rFonts w:ascii="Consolas" w:hAnsi="Consolas" w:cs="Arial"/>
          <w:sz w:val="28"/>
          <w:szCs w:val="28"/>
        </w:rPr>
      </w:pPr>
    </w:p>
    <w:p w14:paraId="2CAE89B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11.3. A ata de registro de preços será assinada por meio de assinatura digital e disponibilizada no sistema de registro de preços.</w:t>
      </w:r>
    </w:p>
    <w:p w14:paraId="3EE50BD0" w14:textId="77777777" w:rsidR="00841292" w:rsidRPr="00F10FAF" w:rsidRDefault="00841292" w:rsidP="00A11FED">
      <w:pPr>
        <w:ind w:left="0" w:right="0"/>
        <w:rPr>
          <w:rFonts w:ascii="Consolas" w:hAnsi="Consolas" w:cs="Arial"/>
          <w:sz w:val="28"/>
          <w:szCs w:val="28"/>
        </w:rPr>
      </w:pPr>
    </w:p>
    <w:p w14:paraId="7403137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11.4. Serão formalizadas tantas Atas de Registro de Preços quantas forem necessárias para o registro de todos os itens constantes no Termo de Referência, com a indicação do licitante vencedor, a descrição do(s) item(</w:t>
      </w:r>
      <w:proofErr w:type="spellStart"/>
      <w:r w:rsidRPr="00F10FAF">
        <w:rPr>
          <w:rFonts w:ascii="Consolas" w:hAnsi="Consolas" w:cs="Arial"/>
          <w:sz w:val="28"/>
          <w:szCs w:val="28"/>
        </w:rPr>
        <w:t>ns</w:t>
      </w:r>
      <w:proofErr w:type="spellEnd"/>
      <w:r w:rsidRPr="00F10FAF">
        <w:rPr>
          <w:rFonts w:ascii="Consolas" w:hAnsi="Consolas" w:cs="Arial"/>
          <w:sz w:val="28"/>
          <w:szCs w:val="28"/>
        </w:rPr>
        <w:t>), as respectivas quantidades, preços registrados e demais condições.</w:t>
      </w:r>
    </w:p>
    <w:p w14:paraId="350E7B19" w14:textId="77777777" w:rsidR="00841292" w:rsidRPr="00F10FAF" w:rsidRDefault="00841292" w:rsidP="00A11FED">
      <w:pPr>
        <w:ind w:left="0" w:right="0"/>
        <w:rPr>
          <w:rFonts w:ascii="Consolas" w:hAnsi="Consolas" w:cs="Arial"/>
          <w:sz w:val="28"/>
          <w:szCs w:val="28"/>
        </w:rPr>
      </w:pPr>
    </w:p>
    <w:p w14:paraId="079530D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11.5. O preço registrado, com a indicação dos fornecedores, será divulgado no PNCP e disponibilizado durante a vigência da ata de registro de preços.</w:t>
      </w:r>
    </w:p>
    <w:p w14:paraId="017FA23E" w14:textId="77777777" w:rsidR="00841292" w:rsidRPr="00F10FAF" w:rsidRDefault="00841292" w:rsidP="00A11FED">
      <w:pPr>
        <w:ind w:left="0" w:right="0"/>
        <w:rPr>
          <w:rFonts w:ascii="Consolas" w:hAnsi="Consolas" w:cs="Arial"/>
          <w:sz w:val="28"/>
          <w:szCs w:val="28"/>
        </w:rPr>
      </w:pPr>
    </w:p>
    <w:p w14:paraId="187FDAD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FB84C1" w14:textId="77777777" w:rsidR="00841292" w:rsidRPr="00F10FAF" w:rsidRDefault="00841292" w:rsidP="00A11FED">
      <w:pPr>
        <w:ind w:left="0" w:right="0"/>
        <w:rPr>
          <w:rFonts w:ascii="Consolas" w:hAnsi="Consolas" w:cs="Arial"/>
          <w:sz w:val="28"/>
          <w:szCs w:val="28"/>
        </w:rPr>
      </w:pPr>
    </w:p>
    <w:p w14:paraId="7B20E83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8799791" w14:textId="77777777" w:rsidR="00841292" w:rsidRPr="00F10FAF" w:rsidRDefault="00841292" w:rsidP="00A11FED">
      <w:pPr>
        <w:ind w:left="0" w:right="0"/>
        <w:rPr>
          <w:rFonts w:ascii="Consolas" w:hAnsi="Consolas" w:cs="Arial"/>
          <w:sz w:val="28"/>
          <w:szCs w:val="28"/>
        </w:rPr>
      </w:pPr>
    </w:p>
    <w:p w14:paraId="2BB86CD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11.8. O prazo de vigência da ata de registro de preços será de 1 (um) ano e poderá ser prorrogado, por igual período, desde que comprovado o preço vantajoso.</w:t>
      </w:r>
    </w:p>
    <w:p w14:paraId="5D337147" w14:textId="77777777" w:rsidR="00841292" w:rsidRPr="00F10FAF" w:rsidRDefault="00841292" w:rsidP="00A11FED">
      <w:pPr>
        <w:ind w:left="0" w:right="0"/>
        <w:rPr>
          <w:rFonts w:ascii="Consolas" w:hAnsi="Consolas" w:cs="Arial"/>
          <w:sz w:val="28"/>
          <w:szCs w:val="28"/>
        </w:rPr>
      </w:pPr>
    </w:p>
    <w:p w14:paraId="198DAB7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11.8.1. Em caso de prorrogação da ata, poderá ser renovado o quantitativo originalmente registrado.</w:t>
      </w:r>
    </w:p>
    <w:p w14:paraId="6AF741E0" w14:textId="77777777" w:rsidR="00841292" w:rsidRPr="00F10FAF" w:rsidRDefault="00841292" w:rsidP="00A11FED">
      <w:pPr>
        <w:ind w:left="0" w:right="0"/>
        <w:rPr>
          <w:rFonts w:ascii="Consolas" w:hAnsi="Consolas" w:cs="Arial"/>
          <w:sz w:val="28"/>
          <w:szCs w:val="28"/>
        </w:rPr>
      </w:pPr>
    </w:p>
    <w:p w14:paraId="2AA72C2E"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lastRenderedPageBreak/>
        <w:t>12. DA FORMAÇÃO DO CADASTRO DE RESERVA</w:t>
      </w:r>
    </w:p>
    <w:p w14:paraId="6A56B9A6" w14:textId="77777777" w:rsidR="00841292" w:rsidRPr="00F10FAF" w:rsidRDefault="00841292" w:rsidP="00A11FED">
      <w:pPr>
        <w:rPr>
          <w:rFonts w:ascii="Consolas" w:hAnsi="Consolas"/>
          <w:sz w:val="28"/>
          <w:szCs w:val="28"/>
        </w:rPr>
      </w:pPr>
    </w:p>
    <w:p w14:paraId="1C1D067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12.1. Após a homologação da licitação, será incluído na ata, na forma de anexo, o registro:</w:t>
      </w:r>
    </w:p>
    <w:p w14:paraId="208D27E5" w14:textId="77777777" w:rsidR="00841292" w:rsidRPr="00F10FAF" w:rsidRDefault="00841292" w:rsidP="00A11FED">
      <w:pPr>
        <w:ind w:left="0" w:right="0"/>
        <w:rPr>
          <w:rFonts w:ascii="Consolas" w:hAnsi="Consolas" w:cs="Arial"/>
          <w:sz w:val="28"/>
          <w:szCs w:val="28"/>
        </w:rPr>
      </w:pPr>
    </w:p>
    <w:p w14:paraId="624045E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12.1.1. dos licitantes que aceitarem cotar o objeto com preço igual ao do adjudicatário, observada a classificação na licitação; e</w:t>
      </w:r>
    </w:p>
    <w:p w14:paraId="56C73E62" w14:textId="77777777" w:rsidR="00841292" w:rsidRPr="00F10FAF" w:rsidRDefault="00841292" w:rsidP="00A11FED">
      <w:pPr>
        <w:ind w:left="0" w:right="0"/>
        <w:rPr>
          <w:rFonts w:ascii="Consolas" w:hAnsi="Consolas" w:cs="Arial"/>
          <w:sz w:val="28"/>
          <w:szCs w:val="28"/>
        </w:rPr>
      </w:pPr>
    </w:p>
    <w:p w14:paraId="34B112A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12.1.2. dos licitantes que mantiverem sua proposta original.</w:t>
      </w:r>
    </w:p>
    <w:p w14:paraId="0825CE2A" w14:textId="77777777" w:rsidR="00841292" w:rsidRPr="00F10FAF" w:rsidRDefault="00841292" w:rsidP="00A11FED">
      <w:pPr>
        <w:ind w:left="0" w:right="0"/>
        <w:rPr>
          <w:rFonts w:ascii="Consolas" w:hAnsi="Consolas" w:cs="Arial"/>
          <w:sz w:val="28"/>
          <w:szCs w:val="28"/>
        </w:rPr>
      </w:pPr>
    </w:p>
    <w:p w14:paraId="2D62E2E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12.2. Será respeitada, nas contratações, a ordem de classificação dos licitantes registrados na ata.</w:t>
      </w:r>
    </w:p>
    <w:p w14:paraId="45A74987" w14:textId="77777777" w:rsidR="00841292" w:rsidRPr="00F10FAF" w:rsidRDefault="00841292" w:rsidP="00A11FED">
      <w:pPr>
        <w:ind w:left="0" w:right="0"/>
        <w:rPr>
          <w:rFonts w:ascii="Consolas" w:hAnsi="Consolas" w:cs="Arial"/>
          <w:sz w:val="28"/>
          <w:szCs w:val="28"/>
        </w:rPr>
      </w:pPr>
    </w:p>
    <w:p w14:paraId="3DBC8DD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12.2.1. A apresentação de novas propostas na forma deste item não prejudicará o resultado do certame em relação ao licitante mais bem classificado.</w:t>
      </w:r>
    </w:p>
    <w:p w14:paraId="0599799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12.2.2. Para fins da ordem de classificação, os licitantes que aceitarem cotar o objeto com preço igual ao do adjudicatário antecederão aqueles que mantiverem sua proposta original.</w:t>
      </w:r>
    </w:p>
    <w:p w14:paraId="6BDAA0EC" w14:textId="77777777" w:rsidR="00841292" w:rsidRPr="00F10FAF" w:rsidRDefault="00841292" w:rsidP="00A11FED">
      <w:pPr>
        <w:ind w:left="0" w:right="0"/>
        <w:rPr>
          <w:rFonts w:ascii="Consolas" w:hAnsi="Consolas" w:cs="Arial"/>
          <w:sz w:val="28"/>
          <w:szCs w:val="28"/>
        </w:rPr>
      </w:pPr>
    </w:p>
    <w:p w14:paraId="3D5C5C5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12.3. A habilitação dos licitantes que comporão o cadastro de reserva será efetuada quando houver necessidade de contratação dos licitantes remanescentes, nas seguintes hipóteses:</w:t>
      </w:r>
    </w:p>
    <w:p w14:paraId="1B506BE0" w14:textId="77777777" w:rsidR="00841292" w:rsidRPr="00F10FAF" w:rsidRDefault="00841292" w:rsidP="00A11FED">
      <w:pPr>
        <w:ind w:left="0" w:right="0"/>
        <w:rPr>
          <w:rFonts w:ascii="Consolas" w:hAnsi="Consolas" w:cs="Arial"/>
          <w:sz w:val="28"/>
          <w:szCs w:val="28"/>
        </w:rPr>
      </w:pPr>
    </w:p>
    <w:p w14:paraId="77472F2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12.3.1. quando o licitante vencedor não assinar a ata de registro de preços no prazo e nas condições estabelecidos no edital; ou</w:t>
      </w:r>
    </w:p>
    <w:p w14:paraId="00E94058" w14:textId="77777777" w:rsidR="00841292" w:rsidRPr="00F10FAF" w:rsidRDefault="00841292" w:rsidP="00A11FED">
      <w:pPr>
        <w:ind w:left="0" w:right="0"/>
        <w:rPr>
          <w:rFonts w:ascii="Consolas" w:hAnsi="Consolas" w:cs="Arial"/>
          <w:sz w:val="28"/>
          <w:szCs w:val="28"/>
        </w:rPr>
      </w:pPr>
    </w:p>
    <w:p w14:paraId="0F561A9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12.3.2. quando houver o cancelamento do registro do fornecedor ou do registro de preços, nas hipóteses previstas na ata de registro de preços.</w:t>
      </w:r>
    </w:p>
    <w:p w14:paraId="75476D58" w14:textId="77777777" w:rsidR="00841292" w:rsidRPr="00F10FAF" w:rsidRDefault="00841292" w:rsidP="00A11FED">
      <w:pPr>
        <w:ind w:left="0" w:right="0"/>
        <w:rPr>
          <w:rFonts w:ascii="Consolas" w:hAnsi="Consolas" w:cs="Arial"/>
          <w:sz w:val="28"/>
          <w:szCs w:val="28"/>
        </w:rPr>
      </w:pPr>
    </w:p>
    <w:p w14:paraId="503AC7C9" w14:textId="77777777" w:rsidR="00841292" w:rsidRPr="00F10FAF" w:rsidRDefault="00841292" w:rsidP="00A11FED">
      <w:pPr>
        <w:pStyle w:val="Nivel01"/>
        <w:rPr>
          <w:rFonts w:ascii="Consolas" w:hAnsi="Consolas"/>
          <w:b w:val="0"/>
          <w:sz w:val="28"/>
          <w:szCs w:val="28"/>
        </w:rPr>
      </w:pPr>
      <w:r w:rsidRPr="00F10FAF">
        <w:rPr>
          <w:rFonts w:ascii="Consolas" w:hAnsi="Consolas"/>
          <w:b w:val="0"/>
          <w:sz w:val="28"/>
          <w:szCs w:val="28"/>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0F4128" w14:textId="77777777" w:rsidR="00841292" w:rsidRPr="00F10FAF" w:rsidRDefault="00841292" w:rsidP="00A11FED">
      <w:pPr>
        <w:ind w:left="0" w:right="0"/>
        <w:rPr>
          <w:rFonts w:ascii="Consolas" w:hAnsi="Consolas"/>
          <w:sz w:val="28"/>
          <w:szCs w:val="28"/>
        </w:rPr>
      </w:pPr>
    </w:p>
    <w:p w14:paraId="3643A540" w14:textId="77777777" w:rsidR="00841292" w:rsidRPr="00F10FAF" w:rsidRDefault="00841292" w:rsidP="00A11FED">
      <w:pPr>
        <w:pStyle w:val="Nivel01"/>
        <w:rPr>
          <w:rFonts w:ascii="Consolas" w:hAnsi="Consolas"/>
          <w:b w:val="0"/>
          <w:sz w:val="28"/>
          <w:szCs w:val="28"/>
        </w:rPr>
      </w:pPr>
      <w:r w:rsidRPr="00F10FAF">
        <w:rPr>
          <w:rFonts w:ascii="Consolas" w:hAnsi="Consolas"/>
          <w:b w:val="0"/>
          <w:sz w:val="28"/>
          <w:szCs w:val="28"/>
        </w:rPr>
        <w:lastRenderedPageBreak/>
        <w:t>12.4.1. convocar os licitantes que mantiveram sua proposta original para negociação, na ordem de classificação, com vistas à obtenção de preço melhor, mesmo que acima do preço do adjudicatário; ou</w:t>
      </w:r>
    </w:p>
    <w:p w14:paraId="5C275CB1" w14:textId="77777777" w:rsidR="00841292" w:rsidRPr="00F10FAF" w:rsidRDefault="00841292" w:rsidP="00A11FED">
      <w:pPr>
        <w:ind w:left="0" w:right="0"/>
        <w:rPr>
          <w:rFonts w:ascii="Consolas" w:hAnsi="Consolas"/>
          <w:sz w:val="28"/>
          <w:szCs w:val="28"/>
        </w:rPr>
      </w:pPr>
    </w:p>
    <w:p w14:paraId="6D1BE756" w14:textId="77777777" w:rsidR="00841292" w:rsidRPr="00F10FAF" w:rsidRDefault="00841292" w:rsidP="00A11FED">
      <w:pPr>
        <w:pStyle w:val="Nivel01"/>
        <w:rPr>
          <w:rFonts w:ascii="Consolas" w:hAnsi="Consolas"/>
          <w:b w:val="0"/>
          <w:sz w:val="28"/>
          <w:szCs w:val="28"/>
        </w:rPr>
      </w:pPr>
      <w:r w:rsidRPr="00F10FAF">
        <w:rPr>
          <w:rFonts w:ascii="Consolas" w:hAnsi="Consolas"/>
          <w:b w:val="0"/>
          <w:sz w:val="28"/>
          <w:szCs w:val="28"/>
        </w:rPr>
        <w:t>12.4.2. adjudicar e firmar o contrato nas condições ofertadas pelos licitantes remanescentes, observada a ordem de classificação, quando frustrada a negociação de melhor condição.</w:t>
      </w:r>
    </w:p>
    <w:p w14:paraId="6286C3CE" w14:textId="77777777" w:rsidR="00841292" w:rsidRPr="00F10FAF" w:rsidRDefault="00841292" w:rsidP="00A11FED">
      <w:pPr>
        <w:ind w:left="0" w:right="0"/>
        <w:rPr>
          <w:rFonts w:ascii="Consolas" w:hAnsi="Consolas" w:cs="Arial"/>
          <w:sz w:val="28"/>
          <w:szCs w:val="28"/>
        </w:rPr>
      </w:pPr>
    </w:p>
    <w:p w14:paraId="67128F86"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13. DOS RECURSOS</w:t>
      </w:r>
    </w:p>
    <w:p w14:paraId="4E18F1C7" w14:textId="77777777" w:rsidR="00841292" w:rsidRPr="00F10FAF" w:rsidRDefault="00841292" w:rsidP="00A11FED">
      <w:pPr>
        <w:rPr>
          <w:rFonts w:ascii="Consolas" w:hAnsi="Consolas"/>
          <w:sz w:val="28"/>
          <w:szCs w:val="28"/>
        </w:rPr>
      </w:pPr>
    </w:p>
    <w:p w14:paraId="2E0040E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13.1. A interposição de recurso referente ao julgamento das propostas, à habilitação ou inabilitação de licitantes, à anulação ou revogação da licitação, observará o disposto no art. 165 da Lei nº 14.133, de 2021.</w:t>
      </w:r>
    </w:p>
    <w:p w14:paraId="5AC79192" w14:textId="77777777" w:rsidR="00841292" w:rsidRPr="00F10FAF" w:rsidRDefault="00841292" w:rsidP="00A11FED">
      <w:pPr>
        <w:ind w:left="0" w:right="0"/>
        <w:rPr>
          <w:rFonts w:ascii="Consolas" w:hAnsi="Consolas" w:cs="Arial"/>
          <w:sz w:val="28"/>
          <w:szCs w:val="28"/>
        </w:rPr>
      </w:pPr>
    </w:p>
    <w:p w14:paraId="3528873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13.2. O prazo recursal é de 3 (três) dias úteis, contados da data de intimação ou de lavratura da ata.</w:t>
      </w:r>
    </w:p>
    <w:p w14:paraId="6ED77E5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13.3. Quando o recurso apresentado impugnar o julgamento das propostas ou o ato de habilitação ou inabilitação do licitante:</w:t>
      </w:r>
    </w:p>
    <w:p w14:paraId="5C171FD4" w14:textId="77777777" w:rsidR="00841292" w:rsidRPr="00F10FAF" w:rsidRDefault="00841292" w:rsidP="00A11FED">
      <w:pPr>
        <w:ind w:left="0" w:right="0"/>
        <w:rPr>
          <w:rFonts w:ascii="Consolas" w:hAnsi="Consolas" w:cs="Arial"/>
          <w:sz w:val="28"/>
          <w:szCs w:val="28"/>
        </w:rPr>
      </w:pPr>
    </w:p>
    <w:p w14:paraId="7E2CFFD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13.3.1. a intenção de recorrer deverá ser manifestada imediatamente, sob pena de preclusão;</w:t>
      </w:r>
    </w:p>
    <w:p w14:paraId="1F5F2C81" w14:textId="77777777" w:rsidR="00841292" w:rsidRPr="00F10FAF" w:rsidRDefault="00841292" w:rsidP="00A11FED">
      <w:pPr>
        <w:ind w:left="0" w:right="0"/>
        <w:rPr>
          <w:rFonts w:ascii="Consolas" w:hAnsi="Consolas" w:cs="Arial"/>
          <w:sz w:val="28"/>
          <w:szCs w:val="28"/>
        </w:rPr>
      </w:pPr>
    </w:p>
    <w:p w14:paraId="213B053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13.3.2. o prazo para a manifestação da intenção de recorrer não será inferior a 10 (dez) minutos.</w:t>
      </w:r>
    </w:p>
    <w:p w14:paraId="7044CDB9" w14:textId="77777777" w:rsidR="00841292" w:rsidRPr="00F10FAF" w:rsidRDefault="00841292" w:rsidP="00A11FED">
      <w:pPr>
        <w:ind w:left="0" w:right="0"/>
        <w:rPr>
          <w:rFonts w:ascii="Consolas" w:hAnsi="Consolas" w:cs="Arial"/>
          <w:sz w:val="28"/>
          <w:szCs w:val="28"/>
        </w:rPr>
      </w:pPr>
    </w:p>
    <w:p w14:paraId="1A9526D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13.3.3. o prazo para apresentação das razões recursais será iniciado na data de intimação ou de lavratura da ata de habilitação ou inabilitação;</w:t>
      </w:r>
    </w:p>
    <w:p w14:paraId="67010BCE" w14:textId="77777777" w:rsidR="00841292" w:rsidRPr="00F10FAF" w:rsidRDefault="00841292" w:rsidP="00A11FED">
      <w:pPr>
        <w:ind w:left="0" w:right="0"/>
        <w:rPr>
          <w:rFonts w:ascii="Consolas" w:hAnsi="Consolas" w:cs="Arial"/>
          <w:sz w:val="28"/>
          <w:szCs w:val="28"/>
        </w:rPr>
      </w:pPr>
    </w:p>
    <w:p w14:paraId="2E2ED30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13.3.4. na hipótese de adoção da inversão de fases prevista no § 1º do art. 17 da Lei nº 14.133, de 2021, o prazo para apresentação das razões recursais será iniciado na data de intimação da ata de julgamento.</w:t>
      </w:r>
    </w:p>
    <w:p w14:paraId="55626A51" w14:textId="77777777" w:rsidR="00841292" w:rsidRPr="00F10FAF" w:rsidRDefault="00841292" w:rsidP="00A11FED">
      <w:pPr>
        <w:ind w:left="0" w:right="0"/>
        <w:rPr>
          <w:rFonts w:ascii="Consolas" w:hAnsi="Consolas" w:cs="Arial"/>
          <w:sz w:val="28"/>
          <w:szCs w:val="28"/>
        </w:rPr>
      </w:pPr>
    </w:p>
    <w:p w14:paraId="3B9576C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13.4. Os recursos deverão ser encaminhados em campo próprio do sistema.</w:t>
      </w:r>
    </w:p>
    <w:p w14:paraId="6FFB53FC" w14:textId="77777777" w:rsidR="00841292" w:rsidRPr="00F10FAF" w:rsidRDefault="00841292" w:rsidP="00A11FED">
      <w:pPr>
        <w:ind w:left="0" w:right="0"/>
        <w:rPr>
          <w:rFonts w:ascii="Consolas" w:hAnsi="Consolas" w:cs="Arial"/>
          <w:sz w:val="28"/>
          <w:szCs w:val="28"/>
        </w:rPr>
      </w:pPr>
    </w:p>
    <w:p w14:paraId="17D1EF9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E27103" w14:textId="77777777" w:rsidR="00841292" w:rsidRPr="00F10FAF" w:rsidRDefault="00841292" w:rsidP="00A11FED">
      <w:pPr>
        <w:ind w:left="0" w:right="0"/>
        <w:rPr>
          <w:rFonts w:ascii="Consolas" w:hAnsi="Consolas" w:cs="Arial"/>
          <w:sz w:val="28"/>
          <w:szCs w:val="28"/>
        </w:rPr>
      </w:pPr>
    </w:p>
    <w:p w14:paraId="6916808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13.6. Os recursos interpostos fora do prazo não serão conhecidos.</w:t>
      </w:r>
    </w:p>
    <w:p w14:paraId="1F4D2EAF" w14:textId="77777777" w:rsidR="00552888" w:rsidRPr="00F10FAF" w:rsidRDefault="00552888" w:rsidP="00A11FED">
      <w:pPr>
        <w:ind w:left="0" w:right="0"/>
        <w:rPr>
          <w:rFonts w:ascii="Consolas" w:hAnsi="Consolas" w:cs="Arial"/>
          <w:sz w:val="28"/>
          <w:szCs w:val="28"/>
        </w:rPr>
      </w:pPr>
    </w:p>
    <w:p w14:paraId="6F04A42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01B1975" w14:textId="77777777" w:rsidR="00841292" w:rsidRPr="00F10FAF" w:rsidRDefault="00841292" w:rsidP="00A11FED">
      <w:pPr>
        <w:ind w:left="0" w:right="0"/>
        <w:rPr>
          <w:rFonts w:ascii="Consolas" w:hAnsi="Consolas" w:cs="Arial"/>
          <w:sz w:val="28"/>
          <w:szCs w:val="28"/>
        </w:rPr>
      </w:pPr>
    </w:p>
    <w:p w14:paraId="4AAC5F8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13.8. O recurso e o pedido de reconsideração terão efeito suspensivo do ato ou da decisão recorrida até que sobrevenha decisão final da autoridade competente.</w:t>
      </w:r>
    </w:p>
    <w:p w14:paraId="51D925C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13.9. O acolhimento do recurso invalida tão somente os atos insuscetíveis de aproveitamento.</w:t>
      </w:r>
    </w:p>
    <w:p w14:paraId="128AAFBD" w14:textId="77777777" w:rsidR="00841292" w:rsidRPr="00F10FAF" w:rsidRDefault="00841292" w:rsidP="00A11FED">
      <w:pPr>
        <w:ind w:left="0" w:right="0"/>
        <w:rPr>
          <w:rFonts w:ascii="Consolas" w:hAnsi="Consolas" w:cs="Arial"/>
          <w:sz w:val="28"/>
          <w:szCs w:val="28"/>
        </w:rPr>
      </w:pPr>
    </w:p>
    <w:p w14:paraId="6D84AFD6" w14:textId="77777777" w:rsidR="00841292" w:rsidRPr="00F10FAF" w:rsidRDefault="00841292" w:rsidP="00A11FED">
      <w:pPr>
        <w:ind w:left="0"/>
        <w:rPr>
          <w:rFonts w:ascii="Consolas" w:hAnsi="Consolas"/>
          <w:sz w:val="28"/>
          <w:szCs w:val="28"/>
        </w:rPr>
      </w:pPr>
      <w:r w:rsidRPr="00F10FAF">
        <w:rPr>
          <w:rFonts w:ascii="Consolas" w:hAnsi="Consolas" w:cs="Arial"/>
          <w:sz w:val="28"/>
          <w:szCs w:val="28"/>
        </w:rPr>
        <w:t xml:space="preserve">13.10. </w:t>
      </w:r>
      <w:r w:rsidR="00913864" w:rsidRPr="00F10FAF">
        <w:rPr>
          <w:rFonts w:ascii="Consolas" w:hAnsi="Consolas"/>
          <w:sz w:val="28"/>
          <w:szCs w:val="28"/>
        </w:rPr>
        <w:t xml:space="preserve">Os autos do processo permanecerão com vista franqueada aos interessados nos sítios eletrônicos: </w:t>
      </w:r>
      <w:hyperlink r:id="rId8" w:tgtFrame="_new" w:history="1">
        <w:r w:rsidR="00913864" w:rsidRPr="00F10FAF">
          <w:rPr>
            <w:rStyle w:val="Hyperlink"/>
            <w:rFonts w:ascii="Consolas" w:hAnsi="Consolas"/>
            <w:color w:val="auto"/>
            <w:sz w:val="28"/>
            <w:szCs w:val="28"/>
            <w:u w:val="none"/>
          </w:rPr>
          <w:t>http://prefeiturapirajui1.ddns.net:8079/COMPRASEDITAL/</w:t>
        </w:r>
      </w:hyperlink>
      <w:r w:rsidR="00913864" w:rsidRPr="00F10FAF">
        <w:rPr>
          <w:rFonts w:ascii="Consolas" w:hAnsi="Consolas"/>
          <w:bCs/>
          <w:sz w:val="28"/>
          <w:szCs w:val="28"/>
        </w:rPr>
        <w:t xml:space="preserve"> e www.pirajui.sp.gov.br</w:t>
      </w:r>
      <w:r w:rsidR="00913864" w:rsidRPr="00F10FAF">
        <w:rPr>
          <w:rFonts w:ascii="Consolas" w:hAnsi="Consolas"/>
          <w:sz w:val="28"/>
          <w:szCs w:val="28"/>
        </w:rPr>
        <w:t>.</w:t>
      </w:r>
    </w:p>
    <w:p w14:paraId="165A9E34" w14:textId="77777777" w:rsidR="00913864" w:rsidRPr="00F10FAF" w:rsidRDefault="00913864" w:rsidP="00A11FED">
      <w:pPr>
        <w:ind w:left="0"/>
        <w:rPr>
          <w:rFonts w:ascii="Consolas" w:hAnsi="Consolas" w:cs="Arial"/>
          <w:sz w:val="28"/>
          <w:szCs w:val="28"/>
        </w:rPr>
      </w:pPr>
    </w:p>
    <w:p w14:paraId="2D73F54D"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14. DAS INFRAÇÕES ADMINISTRATIVAS E SANÇÕES</w:t>
      </w:r>
    </w:p>
    <w:p w14:paraId="54965E97" w14:textId="77777777" w:rsidR="00841292" w:rsidRPr="00F10FAF" w:rsidRDefault="00841292" w:rsidP="00A11FED">
      <w:pPr>
        <w:rPr>
          <w:rFonts w:ascii="Consolas" w:hAnsi="Consolas"/>
          <w:sz w:val="28"/>
          <w:szCs w:val="28"/>
        </w:rPr>
      </w:pPr>
    </w:p>
    <w:p w14:paraId="27B7BBF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 Comete infração administrativa, nos termos da lei, o licitante que, com dolo ou culpa:</w:t>
      </w:r>
    </w:p>
    <w:p w14:paraId="4EB2EF43" w14:textId="77777777" w:rsidR="00841292" w:rsidRPr="00F10FAF" w:rsidRDefault="00841292" w:rsidP="00A11FED">
      <w:pPr>
        <w:ind w:left="0" w:right="0"/>
        <w:rPr>
          <w:rFonts w:ascii="Consolas" w:hAnsi="Consolas" w:cs="Arial"/>
          <w:sz w:val="28"/>
          <w:szCs w:val="28"/>
        </w:rPr>
      </w:pPr>
    </w:p>
    <w:p w14:paraId="4191B2D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14.1.1. deixar de entregar a documentação exigida para o certame ou não entregar qualquer documento que tenha sido solicitado pelo Pregoeiro/Agente de Contratação/Comissão durante o certame;</w:t>
      </w:r>
    </w:p>
    <w:p w14:paraId="0D8678E3" w14:textId="77777777" w:rsidR="00841292" w:rsidRPr="00F10FAF" w:rsidRDefault="00841292" w:rsidP="00A11FED">
      <w:pPr>
        <w:ind w:left="0" w:right="0"/>
        <w:rPr>
          <w:rFonts w:ascii="Consolas" w:hAnsi="Consolas" w:cs="Arial"/>
          <w:sz w:val="28"/>
          <w:szCs w:val="28"/>
        </w:rPr>
      </w:pPr>
    </w:p>
    <w:p w14:paraId="7AD8585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14.1.2. salvo em decorrência de fato superveniente devidamente justificado, não mantiver a proposta em especial quando:</w:t>
      </w:r>
    </w:p>
    <w:p w14:paraId="58C193BD" w14:textId="77777777" w:rsidR="00841292" w:rsidRPr="00F10FAF" w:rsidRDefault="00841292" w:rsidP="00A11FED">
      <w:pPr>
        <w:ind w:left="0" w:right="0"/>
        <w:rPr>
          <w:rFonts w:ascii="Consolas" w:hAnsi="Consolas" w:cs="Arial"/>
          <w:sz w:val="28"/>
          <w:szCs w:val="28"/>
        </w:rPr>
      </w:pPr>
    </w:p>
    <w:p w14:paraId="154D920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14.1.2.1. não enviar a proposta adequada ao último lance ofertado ou após a negociação;</w:t>
      </w:r>
    </w:p>
    <w:p w14:paraId="5BE6E9C2" w14:textId="77777777" w:rsidR="00841292" w:rsidRPr="00F10FAF" w:rsidRDefault="00841292" w:rsidP="00A11FED">
      <w:pPr>
        <w:ind w:left="0" w:right="0"/>
        <w:rPr>
          <w:rFonts w:ascii="Consolas" w:hAnsi="Consolas" w:cs="Arial"/>
          <w:sz w:val="28"/>
          <w:szCs w:val="28"/>
        </w:rPr>
      </w:pPr>
    </w:p>
    <w:p w14:paraId="44A29690"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14.1.2.2. recusar-se a enviar o detalhamento da proposta quando exigível;</w:t>
      </w:r>
    </w:p>
    <w:p w14:paraId="2C76D90C" w14:textId="77777777" w:rsidR="00841292" w:rsidRPr="00F10FAF" w:rsidRDefault="00841292" w:rsidP="00A11FED">
      <w:pPr>
        <w:ind w:left="0" w:right="0"/>
        <w:rPr>
          <w:rFonts w:ascii="Consolas" w:hAnsi="Consolas" w:cs="Arial"/>
          <w:sz w:val="28"/>
          <w:szCs w:val="28"/>
        </w:rPr>
      </w:pPr>
    </w:p>
    <w:p w14:paraId="667166D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14.1.2.3. pedir para ser desclassificado quando encerrada a etapa competitiva;</w:t>
      </w:r>
    </w:p>
    <w:p w14:paraId="27824861" w14:textId="77777777" w:rsidR="00841292" w:rsidRPr="00F10FAF" w:rsidRDefault="00841292" w:rsidP="00A11FED">
      <w:pPr>
        <w:ind w:left="0" w:right="0"/>
        <w:rPr>
          <w:rFonts w:ascii="Consolas" w:hAnsi="Consolas" w:cs="Arial"/>
          <w:sz w:val="28"/>
          <w:szCs w:val="28"/>
        </w:rPr>
      </w:pPr>
    </w:p>
    <w:p w14:paraId="4C1F6CA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14.1.2.4. deixar de apresentar amostra;</w:t>
      </w:r>
    </w:p>
    <w:p w14:paraId="6C984471" w14:textId="77777777" w:rsidR="00841292" w:rsidRPr="00F10FAF" w:rsidRDefault="00841292" w:rsidP="00A11FED">
      <w:pPr>
        <w:ind w:left="0" w:right="0"/>
        <w:rPr>
          <w:rFonts w:ascii="Consolas" w:hAnsi="Consolas" w:cs="Arial"/>
          <w:sz w:val="28"/>
          <w:szCs w:val="28"/>
        </w:rPr>
      </w:pPr>
    </w:p>
    <w:p w14:paraId="288693F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14.1.2.5. apresentar proposta ou amostra em desacordo com as especificações do edital.</w:t>
      </w:r>
    </w:p>
    <w:p w14:paraId="4DE760BE" w14:textId="77777777" w:rsidR="00841292" w:rsidRPr="00F10FAF" w:rsidRDefault="00841292" w:rsidP="00A11FED">
      <w:pPr>
        <w:ind w:left="0" w:right="0"/>
        <w:rPr>
          <w:rFonts w:ascii="Consolas" w:hAnsi="Consolas" w:cs="Arial"/>
          <w:sz w:val="28"/>
          <w:szCs w:val="28"/>
        </w:rPr>
      </w:pPr>
    </w:p>
    <w:p w14:paraId="4077361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14.1.3. não celebrar o contrato ou não entregar a documentação exigida para a contratação, quando convocado dentro do prazo de validade de sua proposta;</w:t>
      </w:r>
    </w:p>
    <w:p w14:paraId="3862B466" w14:textId="77777777" w:rsidR="00841292" w:rsidRPr="00F10FAF" w:rsidRDefault="00841292" w:rsidP="00A11FED">
      <w:pPr>
        <w:ind w:left="0" w:right="0"/>
        <w:rPr>
          <w:rFonts w:ascii="Consolas" w:hAnsi="Consolas" w:cs="Arial"/>
          <w:sz w:val="28"/>
          <w:szCs w:val="28"/>
        </w:rPr>
      </w:pPr>
    </w:p>
    <w:p w14:paraId="3DAF6EB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14.1.4. recusar-se, sem justificativa, a assinar o contrato ou a ata de registro de preço, ou a aceitar ou retirar o instrumento equivalente no prazo estabelecido pela Administração;</w:t>
      </w:r>
    </w:p>
    <w:p w14:paraId="0E365AA4" w14:textId="77777777" w:rsidR="00841292" w:rsidRPr="00F10FAF" w:rsidRDefault="00841292" w:rsidP="00A11FED">
      <w:pPr>
        <w:ind w:left="0" w:right="0"/>
        <w:rPr>
          <w:rFonts w:ascii="Consolas" w:hAnsi="Consolas" w:cs="Arial"/>
          <w:sz w:val="28"/>
          <w:szCs w:val="28"/>
        </w:rPr>
      </w:pPr>
    </w:p>
    <w:p w14:paraId="563FECF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14.1.5. apresentar declaração ou documentação falsa exigida para o certame ou prestar declaração falsa durante a licitação;</w:t>
      </w:r>
    </w:p>
    <w:p w14:paraId="6D739494" w14:textId="77777777" w:rsidR="00841292" w:rsidRPr="00F10FAF" w:rsidRDefault="00841292" w:rsidP="00A11FED">
      <w:pPr>
        <w:ind w:left="0" w:right="0"/>
        <w:rPr>
          <w:rFonts w:ascii="Consolas" w:hAnsi="Consolas" w:cs="Arial"/>
          <w:sz w:val="28"/>
          <w:szCs w:val="28"/>
        </w:rPr>
      </w:pPr>
    </w:p>
    <w:p w14:paraId="0617D67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14.1.6. fraudar a licitação;</w:t>
      </w:r>
    </w:p>
    <w:p w14:paraId="5B8B983A" w14:textId="77777777" w:rsidR="00841292" w:rsidRPr="00F10FAF" w:rsidRDefault="00841292" w:rsidP="00A11FED">
      <w:pPr>
        <w:ind w:left="0" w:right="0"/>
        <w:rPr>
          <w:rFonts w:ascii="Consolas" w:hAnsi="Consolas" w:cs="Arial"/>
          <w:sz w:val="28"/>
          <w:szCs w:val="28"/>
        </w:rPr>
      </w:pPr>
    </w:p>
    <w:p w14:paraId="155BD2B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14.1.7. comportar-se de modo inidôneo ou cometer fraude de qualquer natureza, em especial quando:</w:t>
      </w:r>
    </w:p>
    <w:p w14:paraId="7EAFBB06" w14:textId="77777777" w:rsidR="00841292" w:rsidRPr="00F10FAF" w:rsidRDefault="00841292" w:rsidP="00A11FED">
      <w:pPr>
        <w:ind w:left="0" w:right="0"/>
        <w:rPr>
          <w:rFonts w:ascii="Consolas" w:hAnsi="Consolas" w:cs="Arial"/>
          <w:sz w:val="28"/>
          <w:szCs w:val="28"/>
        </w:rPr>
      </w:pPr>
    </w:p>
    <w:p w14:paraId="36A6E1B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14.1.7.1. agir em conluio ou em desconformidade com a lei;</w:t>
      </w:r>
    </w:p>
    <w:p w14:paraId="3B2F2CEF" w14:textId="77777777" w:rsidR="00841292" w:rsidRPr="00F10FAF" w:rsidRDefault="00841292" w:rsidP="00A11FED">
      <w:pPr>
        <w:ind w:left="0" w:right="0"/>
        <w:rPr>
          <w:rFonts w:ascii="Consolas" w:hAnsi="Consolas" w:cs="Arial"/>
          <w:sz w:val="28"/>
          <w:szCs w:val="28"/>
        </w:rPr>
      </w:pPr>
    </w:p>
    <w:p w14:paraId="1BDBB0C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14.1.7.2. induzir deliberadamente a erro no julgamento;</w:t>
      </w:r>
    </w:p>
    <w:p w14:paraId="5619A7F8" w14:textId="77777777" w:rsidR="00841292" w:rsidRPr="00F10FAF" w:rsidRDefault="00841292" w:rsidP="00A11FED">
      <w:pPr>
        <w:ind w:left="0" w:right="0"/>
        <w:rPr>
          <w:rFonts w:ascii="Consolas" w:hAnsi="Consolas" w:cs="Arial"/>
          <w:sz w:val="28"/>
          <w:szCs w:val="28"/>
        </w:rPr>
      </w:pPr>
    </w:p>
    <w:p w14:paraId="314DC19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14.1.7.3. apresentar amostra falsificada ou deteriorada.</w:t>
      </w:r>
    </w:p>
    <w:p w14:paraId="0F08984C" w14:textId="77777777" w:rsidR="00841292" w:rsidRPr="00F10FAF" w:rsidRDefault="00841292" w:rsidP="00A11FED">
      <w:pPr>
        <w:ind w:left="0" w:right="0"/>
        <w:rPr>
          <w:rFonts w:ascii="Consolas" w:hAnsi="Consolas" w:cs="Arial"/>
          <w:sz w:val="28"/>
          <w:szCs w:val="28"/>
        </w:rPr>
      </w:pPr>
    </w:p>
    <w:p w14:paraId="57C7584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14.1.8. praticar atos ilícitos com vistas a frustrar os objetivos da licitação;</w:t>
      </w:r>
    </w:p>
    <w:p w14:paraId="159360C3" w14:textId="77777777" w:rsidR="00841292" w:rsidRPr="00F10FAF" w:rsidRDefault="00841292" w:rsidP="00A11FED">
      <w:pPr>
        <w:ind w:left="0" w:right="0"/>
        <w:rPr>
          <w:rFonts w:ascii="Consolas" w:hAnsi="Consolas" w:cs="Arial"/>
          <w:sz w:val="28"/>
          <w:szCs w:val="28"/>
        </w:rPr>
      </w:pPr>
    </w:p>
    <w:p w14:paraId="51F3C3B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14.1.9. praticar ato lesivo previsto no art. 5º da Lei nº 12.846, de 2013.</w:t>
      </w:r>
    </w:p>
    <w:p w14:paraId="0FA77FF9" w14:textId="77777777" w:rsidR="00841292" w:rsidRPr="00F10FAF" w:rsidRDefault="00841292" w:rsidP="00A11FED">
      <w:pPr>
        <w:ind w:left="0" w:right="0"/>
        <w:rPr>
          <w:rFonts w:ascii="Consolas" w:hAnsi="Consolas" w:cs="Arial"/>
          <w:sz w:val="28"/>
          <w:szCs w:val="28"/>
        </w:rPr>
      </w:pPr>
    </w:p>
    <w:p w14:paraId="27E5340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14.2. Com fulcro na Lei nº 14.133, de 2021, a Administração poderá, após regular processo administrativo, garantida a prévia defesa, aplicar aos licitantes e/ou adjudicatários as seguintes sanções, sem prejuízo das responsabilidades civil e criminal:</w:t>
      </w:r>
    </w:p>
    <w:p w14:paraId="1F0A79DE" w14:textId="77777777" w:rsidR="00841292" w:rsidRPr="00F10FAF" w:rsidRDefault="00841292" w:rsidP="00A11FED">
      <w:pPr>
        <w:ind w:left="0" w:right="0"/>
        <w:rPr>
          <w:rFonts w:ascii="Consolas" w:hAnsi="Consolas" w:cs="Arial"/>
          <w:sz w:val="28"/>
          <w:szCs w:val="28"/>
        </w:rPr>
      </w:pPr>
    </w:p>
    <w:p w14:paraId="6FF1F46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14.2.1. advertência;</w:t>
      </w:r>
    </w:p>
    <w:p w14:paraId="303989C1" w14:textId="77777777" w:rsidR="00841292" w:rsidRPr="00F10FAF" w:rsidRDefault="00841292" w:rsidP="00A11FED">
      <w:pPr>
        <w:ind w:left="0" w:right="0"/>
        <w:rPr>
          <w:rFonts w:ascii="Consolas" w:hAnsi="Consolas" w:cs="Arial"/>
          <w:sz w:val="28"/>
          <w:szCs w:val="28"/>
        </w:rPr>
      </w:pPr>
    </w:p>
    <w:p w14:paraId="2A667A7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14.2.2. multa;</w:t>
      </w:r>
    </w:p>
    <w:p w14:paraId="387520C4" w14:textId="77777777" w:rsidR="00841292" w:rsidRPr="00F10FAF" w:rsidRDefault="00841292" w:rsidP="00A11FED">
      <w:pPr>
        <w:ind w:left="0" w:right="0"/>
        <w:rPr>
          <w:rFonts w:ascii="Consolas" w:hAnsi="Consolas" w:cs="Arial"/>
          <w:sz w:val="28"/>
          <w:szCs w:val="28"/>
        </w:rPr>
      </w:pPr>
    </w:p>
    <w:p w14:paraId="0076CA8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14.2.3. impedimento de licitar e contratar e</w:t>
      </w:r>
    </w:p>
    <w:p w14:paraId="6843A5C1" w14:textId="77777777" w:rsidR="00841292" w:rsidRPr="00F10FAF" w:rsidRDefault="00841292" w:rsidP="00A11FED">
      <w:pPr>
        <w:ind w:left="0" w:right="0"/>
        <w:rPr>
          <w:rFonts w:ascii="Consolas" w:hAnsi="Consolas" w:cs="Arial"/>
          <w:sz w:val="28"/>
          <w:szCs w:val="28"/>
        </w:rPr>
      </w:pPr>
    </w:p>
    <w:p w14:paraId="063AD6B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14.2.4. declaração de inidoneidade para licitar ou contratar, enquanto perdurarem os motivos determinantes da punição ou até que seja promovida sua reabilitação perante a própria autoridade que aplicou a penalidade.</w:t>
      </w:r>
    </w:p>
    <w:p w14:paraId="1A4C54F2" w14:textId="77777777" w:rsidR="00841292" w:rsidRPr="00F10FAF" w:rsidRDefault="00841292" w:rsidP="00A11FED">
      <w:pPr>
        <w:ind w:left="0" w:right="0"/>
        <w:rPr>
          <w:rFonts w:ascii="Consolas" w:hAnsi="Consolas" w:cs="Arial"/>
          <w:sz w:val="28"/>
          <w:szCs w:val="28"/>
        </w:rPr>
      </w:pPr>
    </w:p>
    <w:p w14:paraId="7D63844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14.3. Na aplicação das sanções serão considerados:</w:t>
      </w:r>
    </w:p>
    <w:p w14:paraId="6DD78D9C" w14:textId="77777777" w:rsidR="00841292" w:rsidRPr="00F10FAF" w:rsidRDefault="00841292" w:rsidP="00A11FED">
      <w:pPr>
        <w:ind w:left="0" w:right="0"/>
        <w:rPr>
          <w:rFonts w:ascii="Consolas" w:hAnsi="Consolas" w:cs="Arial"/>
          <w:sz w:val="28"/>
          <w:szCs w:val="28"/>
        </w:rPr>
      </w:pPr>
    </w:p>
    <w:p w14:paraId="01607B7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14.3.1. a natureza e a gravidade da infração cometida;</w:t>
      </w:r>
    </w:p>
    <w:p w14:paraId="6D6CECA0" w14:textId="77777777" w:rsidR="00841292" w:rsidRPr="00F10FAF" w:rsidRDefault="00841292" w:rsidP="00A11FED">
      <w:pPr>
        <w:ind w:left="0" w:right="0"/>
        <w:rPr>
          <w:rFonts w:ascii="Consolas" w:hAnsi="Consolas" w:cs="Arial"/>
          <w:sz w:val="28"/>
          <w:szCs w:val="28"/>
        </w:rPr>
      </w:pPr>
    </w:p>
    <w:p w14:paraId="06BEAE0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14.3.2. as peculiaridades do caso concreto;</w:t>
      </w:r>
    </w:p>
    <w:p w14:paraId="5C268015" w14:textId="77777777" w:rsidR="00841292" w:rsidRPr="00F10FAF" w:rsidRDefault="00841292" w:rsidP="00A11FED">
      <w:pPr>
        <w:ind w:left="0" w:right="0"/>
        <w:rPr>
          <w:rFonts w:ascii="Consolas" w:hAnsi="Consolas" w:cs="Arial"/>
          <w:sz w:val="28"/>
          <w:szCs w:val="28"/>
        </w:rPr>
      </w:pPr>
    </w:p>
    <w:p w14:paraId="4C0C7B0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14.3.3. as circunstâncias agravantes ou atenuantes;</w:t>
      </w:r>
    </w:p>
    <w:p w14:paraId="15D957E6" w14:textId="77777777" w:rsidR="00841292" w:rsidRPr="00F10FAF" w:rsidRDefault="00841292" w:rsidP="00A11FED">
      <w:pPr>
        <w:ind w:left="0" w:right="0"/>
        <w:rPr>
          <w:rFonts w:ascii="Consolas" w:hAnsi="Consolas" w:cs="Arial"/>
          <w:sz w:val="28"/>
          <w:szCs w:val="28"/>
        </w:rPr>
      </w:pPr>
    </w:p>
    <w:p w14:paraId="4E0DD28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14.3.4. os danos que dela provierem para a Administração Pública;</w:t>
      </w:r>
    </w:p>
    <w:p w14:paraId="0352FCFC" w14:textId="77777777" w:rsidR="00841292" w:rsidRPr="00F10FAF" w:rsidRDefault="00841292" w:rsidP="00A11FED">
      <w:pPr>
        <w:ind w:left="0" w:right="0"/>
        <w:rPr>
          <w:rFonts w:ascii="Consolas" w:hAnsi="Consolas" w:cs="Arial"/>
          <w:sz w:val="28"/>
          <w:szCs w:val="28"/>
        </w:rPr>
      </w:pPr>
    </w:p>
    <w:p w14:paraId="21C004E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14.3.5. a implantação ou o aperfeiçoamento de programa de integridade, conforme normas e orientações dos órgãos de controle.</w:t>
      </w:r>
    </w:p>
    <w:p w14:paraId="5E88AB9F" w14:textId="77777777" w:rsidR="00841292" w:rsidRPr="00F10FAF" w:rsidRDefault="00841292" w:rsidP="00A11FED">
      <w:pPr>
        <w:ind w:left="0" w:right="0"/>
        <w:rPr>
          <w:rFonts w:ascii="Consolas" w:hAnsi="Consolas" w:cs="Arial"/>
          <w:sz w:val="28"/>
          <w:szCs w:val="28"/>
        </w:rPr>
      </w:pPr>
    </w:p>
    <w:p w14:paraId="3C2CC8DB"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14.4. A multa será recolhida no prazo máximo de 10 (dez) dias úteis, a contar da comunicação oficial.</w:t>
      </w:r>
    </w:p>
    <w:p w14:paraId="1D224816" w14:textId="77777777" w:rsidR="00841292" w:rsidRPr="00F10FAF" w:rsidRDefault="00841292" w:rsidP="00A11FED">
      <w:pPr>
        <w:ind w:left="0" w:right="0"/>
        <w:rPr>
          <w:rFonts w:ascii="Consolas" w:hAnsi="Consolas" w:cs="Arial"/>
          <w:sz w:val="28"/>
          <w:szCs w:val="28"/>
        </w:rPr>
      </w:pPr>
    </w:p>
    <w:p w14:paraId="4734354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14.4.1. Para as infrações previstas nos itens 14.1.1, 14.1.2 e 14.1.3, a multa será de 0,5% a 15% do valor do contrato licitado.</w:t>
      </w:r>
    </w:p>
    <w:p w14:paraId="38EBE078" w14:textId="77777777" w:rsidR="00841292" w:rsidRPr="00F10FAF" w:rsidRDefault="00841292" w:rsidP="00A11FED">
      <w:pPr>
        <w:ind w:left="0" w:right="0"/>
        <w:rPr>
          <w:rFonts w:ascii="Consolas" w:hAnsi="Consolas" w:cs="Arial"/>
          <w:sz w:val="28"/>
          <w:szCs w:val="28"/>
        </w:rPr>
      </w:pPr>
    </w:p>
    <w:p w14:paraId="4C0F3DF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14.4.2. Para as infrações previstas nos itens 14.1.4, 14.1.5, 14.1.6, 14.1.7, 14.1.8 e 14.1.9, a multa será de 15% a 30% do valor do contrato licitado.</w:t>
      </w:r>
    </w:p>
    <w:p w14:paraId="7FC96640" w14:textId="77777777" w:rsidR="00841292" w:rsidRPr="00F10FAF" w:rsidRDefault="00841292" w:rsidP="00A11FED">
      <w:pPr>
        <w:ind w:left="0" w:right="0"/>
        <w:rPr>
          <w:rFonts w:ascii="Consolas" w:hAnsi="Consolas" w:cs="Arial"/>
          <w:sz w:val="28"/>
          <w:szCs w:val="28"/>
        </w:rPr>
      </w:pPr>
    </w:p>
    <w:p w14:paraId="6C649B8F"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14.5. As sanções de advertência, impedimento de licitar e contratar e declaração de inidoneidade para licitar ou contratar poderão ser aplicadas, cumulativamente ou não, à penalidade de multa.</w:t>
      </w:r>
    </w:p>
    <w:p w14:paraId="6AB0B5F5" w14:textId="77777777" w:rsidR="00552888" w:rsidRPr="00F10FAF" w:rsidRDefault="00552888" w:rsidP="00A11FED">
      <w:pPr>
        <w:ind w:left="0" w:right="0"/>
        <w:rPr>
          <w:rFonts w:ascii="Consolas" w:hAnsi="Consolas" w:cs="Arial"/>
          <w:sz w:val="28"/>
          <w:szCs w:val="28"/>
        </w:rPr>
      </w:pPr>
    </w:p>
    <w:p w14:paraId="18415F5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14.6. Na aplicação da sanção de multa será facultada a defesa do interessado no prazo de 15 (quinze) dias úteis, contado da data de sua intimação.</w:t>
      </w:r>
    </w:p>
    <w:p w14:paraId="1EF305DD" w14:textId="77777777" w:rsidR="00841292" w:rsidRPr="00F10FAF" w:rsidRDefault="00841292" w:rsidP="00A11FED">
      <w:pPr>
        <w:ind w:left="0" w:right="0"/>
        <w:rPr>
          <w:rFonts w:ascii="Consolas" w:hAnsi="Consolas" w:cs="Arial"/>
          <w:sz w:val="28"/>
          <w:szCs w:val="28"/>
        </w:rPr>
      </w:pPr>
    </w:p>
    <w:p w14:paraId="6C34BBC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E14F951" w14:textId="77777777" w:rsidR="00841292" w:rsidRPr="00F10FAF" w:rsidRDefault="00841292" w:rsidP="00A11FED">
      <w:pPr>
        <w:ind w:left="0" w:right="0"/>
        <w:rPr>
          <w:rFonts w:ascii="Consolas" w:hAnsi="Consolas" w:cs="Arial"/>
          <w:sz w:val="28"/>
          <w:szCs w:val="28"/>
        </w:rPr>
      </w:pPr>
    </w:p>
    <w:p w14:paraId="45AD767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2AA66522" w14:textId="77777777" w:rsidR="00841292" w:rsidRPr="00F10FAF" w:rsidRDefault="00841292" w:rsidP="00A11FED">
      <w:pPr>
        <w:ind w:left="0" w:right="0"/>
        <w:rPr>
          <w:rFonts w:ascii="Consolas" w:hAnsi="Consolas" w:cs="Arial"/>
          <w:sz w:val="28"/>
          <w:szCs w:val="28"/>
        </w:rPr>
      </w:pPr>
    </w:p>
    <w:p w14:paraId="4C82A224"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w:t>
      </w:r>
      <w:r w:rsidRPr="00F10FAF">
        <w:rPr>
          <w:rFonts w:ascii="Consolas" w:hAnsi="Consolas" w:cs="Arial"/>
          <w:sz w:val="28"/>
          <w:szCs w:val="28"/>
        </w:rPr>
        <w:lastRenderedPageBreak/>
        <w:t>45, §4º da Instrução Normativa SEGES/ME nº 73, de 30 de setembro de 2022.</w:t>
      </w:r>
    </w:p>
    <w:p w14:paraId="4A932248" w14:textId="77777777" w:rsidR="00841292" w:rsidRPr="00F10FAF" w:rsidRDefault="00841292" w:rsidP="00A11FED">
      <w:pPr>
        <w:ind w:left="0" w:right="0"/>
        <w:rPr>
          <w:rFonts w:ascii="Consolas" w:hAnsi="Consolas" w:cs="Arial"/>
          <w:sz w:val="28"/>
          <w:szCs w:val="28"/>
        </w:rPr>
      </w:pPr>
    </w:p>
    <w:p w14:paraId="099710E1"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36F50B9" w14:textId="77777777" w:rsidR="00841292" w:rsidRPr="00F10FAF" w:rsidRDefault="00841292" w:rsidP="00A11FED">
      <w:pPr>
        <w:ind w:left="0" w:right="0"/>
        <w:rPr>
          <w:rFonts w:ascii="Consolas" w:hAnsi="Consolas" w:cs="Arial"/>
          <w:sz w:val="28"/>
          <w:szCs w:val="28"/>
        </w:rPr>
      </w:pPr>
    </w:p>
    <w:p w14:paraId="6078798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8DB5CAE" w14:textId="77777777" w:rsidR="00841292" w:rsidRPr="00F10FAF" w:rsidRDefault="00841292" w:rsidP="00A11FED">
      <w:pPr>
        <w:ind w:left="0" w:right="0"/>
        <w:rPr>
          <w:rFonts w:ascii="Consolas" w:hAnsi="Consolas" w:cs="Arial"/>
          <w:sz w:val="28"/>
          <w:szCs w:val="28"/>
        </w:rPr>
      </w:pPr>
    </w:p>
    <w:p w14:paraId="627F45D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7A83A80" w14:textId="77777777" w:rsidR="00841292" w:rsidRPr="00F10FAF" w:rsidRDefault="00841292" w:rsidP="00A11FED">
      <w:pPr>
        <w:ind w:left="0" w:right="0"/>
        <w:rPr>
          <w:rFonts w:ascii="Consolas" w:hAnsi="Consolas" w:cs="Arial"/>
          <w:sz w:val="28"/>
          <w:szCs w:val="28"/>
        </w:rPr>
      </w:pPr>
    </w:p>
    <w:p w14:paraId="1BD92D1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14.13. O recurso e o pedido de reconsideração terão efeito suspensivo do ato ou da decisão recorrida até que sobrevenha decisão final da autoridade competente.</w:t>
      </w:r>
    </w:p>
    <w:p w14:paraId="75A2ECF1" w14:textId="77777777" w:rsidR="00841292" w:rsidRPr="00F10FAF" w:rsidRDefault="00841292" w:rsidP="00A11FED">
      <w:pPr>
        <w:ind w:left="0" w:right="0"/>
        <w:rPr>
          <w:rFonts w:ascii="Consolas" w:hAnsi="Consolas" w:cs="Arial"/>
          <w:sz w:val="28"/>
          <w:szCs w:val="28"/>
        </w:rPr>
      </w:pPr>
    </w:p>
    <w:p w14:paraId="0668DED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14.14. A aplicação das sanções previstas neste edital não exclui, em hipótese alguma, a obrigação de reparação integral dos danos causados.</w:t>
      </w:r>
    </w:p>
    <w:p w14:paraId="003A0A12" w14:textId="77777777" w:rsidR="00841292" w:rsidRPr="00F10FAF" w:rsidRDefault="00841292" w:rsidP="00A11FED">
      <w:pPr>
        <w:ind w:left="0" w:right="0"/>
        <w:rPr>
          <w:rFonts w:ascii="Consolas" w:hAnsi="Consolas" w:cs="Arial"/>
          <w:sz w:val="28"/>
          <w:szCs w:val="28"/>
        </w:rPr>
      </w:pPr>
    </w:p>
    <w:p w14:paraId="4DA102D8"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14.15. Para a garantia da ampla defesa e contraditório dos licitantes, as notificações serão enviadas eletronicamente para os endereços de e-mail informados na proposta comercial, bem como os cadastrados pela empresa no </w:t>
      </w:r>
      <w:proofErr w:type="spellStart"/>
      <w:r w:rsidRPr="00F10FAF">
        <w:rPr>
          <w:rFonts w:ascii="Consolas" w:hAnsi="Consolas" w:cs="Arial"/>
          <w:sz w:val="28"/>
          <w:szCs w:val="28"/>
        </w:rPr>
        <w:t>Sicaf</w:t>
      </w:r>
      <w:proofErr w:type="spellEnd"/>
      <w:r w:rsidRPr="00F10FAF">
        <w:rPr>
          <w:rFonts w:ascii="Consolas" w:hAnsi="Consolas" w:cs="Arial"/>
          <w:sz w:val="28"/>
          <w:szCs w:val="28"/>
        </w:rPr>
        <w:t>.</w:t>
      </w:r>
    </w:p>
    <w:p w14:paraId="34F6FC0D" w14:textId="77777777" w:rsidR="00841292" w:rsidRPr="00F10FAF" w:rsidRDefault="00841292" w:rsidP="00A11FED">
      <w:pPr>
        <w:ind w:left="0" w:right="0"/>
        <w:rPr>
          <w:rFonts w:ascii="Consolas" w:hAnsi="Consolas" w:cs="Arial"/>
          <w:sz w:val="28"/>
          <w:szCs w:val="28"/>
        </w:rPr>
      </w:pPr>
    </w:p>
    <w:p w14:paraId="02304FF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14.16. Os endereços de e-mail informados na proposta comercial e/ou cadastrados no </w:t>
      </w:r>
      <w:proofErr w:type="spellStart"/>
      <w:r w:rsidRPr="00F10FAF">
        <w:rPr>
          <w:rFonts w:ascii="Consolas" w:hAnsi="Consolas" w:cs="Arial"/>
          <w:sz w:val="28"/>
          <w:szCs w:val="28"/>
        </w:rPr>
        <w:t>Sicaf</w:t>
      </w:r>
      <w:proofErr w:type="spellEnd"/>
      <w:r w:rsidRPr="00F10FAF">
        <w:rPr>
          <w:rFonts w:ascii="Consolas" w:hAnsi="Consolas" w:cs="Arial"/>
          <w:sz w:val="28"/>
          <w:szCs w:val="28"/>
        </w:rPr>
        <w:t xml:space="preserve"> serão considerados de uso contínuo da empresa, não cabendo alegação de desconhecimento das comunicações a eles comprovadamente enviadas.</w:t>
      </w:r>
    </w:p>
    <w:p w14:paraId="1277CCDC" w14:textId="77777777" w:rsidR="00841292" w:rsidRPr="00F10FAF" w:rsidRDefault="00841292" w:rsidP="00A11FED">
      <w:pPr>
        <w:ind w:left="0" w:right="0"/>
        <w:rPr>
          <w:rFonts w:ascii="Consolas" w:hAnsi="Consolas" w:cs="Arial"/>
          <w:sz w:val="28"/>
          <w:szCs w:val="28"/>
        </w:rPr>
      </w:pPr>
    </w:p>
    <w:p w14:paraId="18FAD484"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15. DA IMPUGNAÇÃO AO EDITAL E DO PEDIDO DE ESCLARECIMENTO</w:t>
      </w:r>
    </w:p>
    <w:p w14:paraId="69B78618" w14:textId="77777777" w:rsidR="00841292" w:rsidRPr="00F10FAF" w:rsidRDefault="00841292" w:rsidP="00A11FED">
      <w:pPr>
        <w:rPr>
          <w:rFonts w:ascii="Consolas" w:hAnsi="Consolas"/>
          <w:sz w:val="28"/>
          <w:szCs w:val="28"/>
        </w:rPr>
      </w:pPr>
    </w:p>
    <w:p w14:paraId="40A04520"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15.1. Qualquer pessoa é parte legítima para impugnar este Edital por irregularidade na aplicação da Lei nº 14.133, de 2021, devendo protocolar o pedido até 3 (três) dias úteis antes da data da abertura do certame.</w:t>
      </w:r>
    </w:p>
    <w:p w14:paraId="5F88A082" w14:textId="77777777" w:rsidR="00841292" w:rsidRPr="00F10FAF" w:rsidRDefault="00841292" w:rsidP="00A11FED">
      <w:pPr>
        <w:ind w:left="0" w:right="0"/>
        <w:rPr>
          <w:rFonts w:ascii="Consolas" w:hAnsi="Consolas" w:cs="Arial"/>
          <w:sz w:val="28"/>
          <w:szCs w:val="28"/>
        </w:rPr>
      </w:pPr>
    </w:p>
    <w:p w14:paraId="17828ACC"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15.2. A resposta à impugnação ou ao pedido de esclarecimento será divulgado em sítio eletrônico oficial no prazo de até 3 (três) dias úteis, limitado ao último dia útil anterior à data da abertura do certame.</w:t>
      </w:r>
    </w:p>
    <w:p w14:paraId="06137959" w14:textId="77777777" w:rsidR="00841292" w:rsidRPr="00F10FAF" w:rsidRDefault="00841292" w:rsidP="00A11FED">
      <w:pPr>
        <w:ind w:left="0" w:right="0"/>
        <w:rPr>
          <w:rFonts w:ascii="Consolas" w:hAnsi="Consolas" w:cs="Arial"/>
          <w:sz w:val="28"/>
          <w:szCs w:val="28"/>
        </w:rPr>
      </w:pPr>
    </w:p>
    <w:p w14:paraId="3422F884" w14:textId="77777777" w:rsidR="00841292" w:rsidRPr="00F10FAF" w:rsidRDefault="00841292" w:rsidP="00A11FED">
      <w:pPr>
        <w:pStyle w:val="Nivel2"/>
        <w:numPr>
          <w:ilvl w:val="0"/>
          <w:numId w:val="0"/>
        </w:numPr>
        <w:spacing w:before="0" w:after="0" w:line="240" w:lineRule="auto"/>
        <w:ind w:right="-1"/>
        <w:rPr>
          <w:rFonts w:ascii="Consolas" w:hAnsi="Consolas" w:cs="Times New Roman"/>
          <w:color w:val="auto"/>
          <w:sz w:val="28"/>
          <w:szCs w:val="28"/>
        </w:rPr>
      </w:pPr>
      <w:r w:rsidRPr="00F10FAF">
        <w:rPr>
          <w:rFonts w:ascii="Consolas" w:hAnsi="Consolas"/>
          <w:color w:val="auto"/>
          <w:sz w:val="28"/>
          <w:szCs w:val="28"/>
        </w:rPr>
        <w:t xml:space="preserve">15.3. A impugnação e o pedido de esclarecimento poderão ser realizados por forma eletrônica, pelo e-mail: </w:t>
      </w:r>
      <w:r w:rsidR="00552888" w:rsidRPr="00F10FAF">
        <w:rPr>
          <w:rFonts w:ascii="Consolas" w:hAnsi="Consolas" w:cs="Consolas"/>
          <w:color w:val="auto"/>
          <w:sz w:val="28"/>
          <w:szCs w:val="28"/>
        </w:rPr>
        <w:t>licitacoes@pirajui.sp.gov.br</w:t>
      </w:r>
    </w:p>
    <w:p w14:paraId="3CA4A7BC" w14:textId="77777777" w:rsidR="00841292" w:rsidRPr="00F10FAF" w:rsidRDefault="00841292" w:rsidP="00A11FED">
      <w:pPr>
        <w:ind w:left="0" w:right="0"/>
        <w:rPr>
          <w:rFonts w:ascii="Consolas" w:hAnsi="Consolas" w:cs="Arial"/>
          <w:sz w:val="28"/>
          <w:szCs w:val="28"/>
        </w:rPr>
      </w:pPr>
    </w:p>
    <w:p w14:paraId="13C3B19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15.4. As impugnações e pedidos de esclarecimentos não suspendem os prazos previstos no certame.</w:t>
      </w:r>
    </w:p>
    <w:p w14:paraId="55809C9C" w14:textId="77777777" w:rsidR="00841292" w:rsidRPr="00F10FAF" w:rsidRDefault="00841292" w:rsidP="00A11FED">
      <w:pPr>
        <w:ind w:left="0" w:right="0"/>
        <w:rPr>
          <w:rFonts w:ascii="Consolas" w:hAnsi="Consolas" w:cs="Arial"/>
          <w:sz w:val="28"/>
          <w:szCs w:val="28"/>
        </w:rPr>
      </w:pPr>
    </w:p>
    <w:p w14:paraId="4204F3B3"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15.4.1. A concessão de efeito suspensivo à impugnação é medida excepcional e deverá ser motivada pelo Pregoeiro/Agente de Contratação/Comissão, nos autos do processo de licitação.</w:t>
      </w:r>
    </w:p>
    <w:p w14:paraId="5305EA80" w14:textId="77777777" w:rsidR="00841292" w:rsidRPr="00F10FAF" w:rsidRDefault="00841292" w:rsidP="00A11FED">
      <w:pPr>
        <w:ind w:left="0" w:right="0"/>
        <w:rPr>
          <w:rFonts w:ascii="Consolas" w:hAnsi="Consolas" w:cs="Arial"/>
          <w:sz w:val="28"/>
          <w:szCs w:val="28"/>
        </w:rPr>
      </w:pPr>
    </w:p>
    <w:p w14:paraId="25020D7D"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15.5. Acolhida a impugnação, será definida e publicada nova data para a realização do certame.</w:t>
      </w:r>
    </w:p>
    <w:p w14:paraId="5ACC37D8" w14:textId="77777777" w:rsidR="00841292" w:rsidRPr="00F10FAF" w:rsidRDefault="00841292" w:rsidP="00A11FED">
      <w:pPr>
        <w:ind w:left="0" w:right="0"/>
        <w:rPr>
          <w:rFonts w:ascii="Consolas" w:hAnsi="Consolas" w:cs="Arial"/>
          <w:sz w:val="28"/>
          <w:szCs w:val="28"/>
        </w:rPr>
      </w:pPr>
    </w:p>
    <w:p w14:paraId="67874597"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16. DAS DISPOSIÇÕES GERAIS</w:t>
      </w:r>
    </w:p>
    <w:p w14:paraId="4B858FD1" w14:textId="77777777" w:rsidR="00841292" w:rsidRPr="00F10FAF" w:rsidRDefault="00841292" w:rsidP="00A11FED">
      <w:pPr>
        <w:rPr>
          <w:rFonts w:ascii="Consolas" w:hAnsi="Consolas"/>
          <w:sz w:val="28"/>
          <w:szCs w:val="28"/>
        </w:rPr>
      </w:pPr>
    </w:p>
    <w:p w14:paraId="5DEB163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16.1. Será divulgada ata da sessão pública no sistema eletrônico.</w:t>
      </w:r>
    </w:p>
    <w:p w14:paraId="1EC0659F" w14:textId="77777777" w:rsidR="00841292" w:rsidRPr="00F10FAF" w:rsidRDefault="00841292" w:rsidP="00A11FED">
      <w:pPr>
        <w:ind w:left="0" w:right="0"/>
        <w:rPr>
          <w:rFonts w:ascii="Consolas" w:hAnsi="Consolas" w:cs="Arial"/>
          <w:sz w:val="28"/>
          <w:szCs w:val="28"/>
        </w:rPr>
      </w:pPr>
    </w:p>
    <w:p w14:paraId="5607413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 xml:space="preserve">16.2. Não havendo expediente ou ocorrendo qualquer fato superveniente que impeça a realização do certame na data marcada, a sessão será automaticamente transferida para o </w:t>
      </w:r>
      <w:r w:rsidRPr="00F10FAF">
        <w:rPr>
          <w:rFonts w:ascii="Consolas" w:hAnsi="Consolas" w:cs="Arial"/>
          <w:sz w:val="28"/>
          <w:szCs w:val="28"/>
        </w:rPr>
        <w:lastRenderedPageBreak/>
        <w:t>primeiro dia útil subsequente, no mesmo horário anteriormente estabelecido, desde que não haja comunicação em contrário, pelo Pregoeiro/Agente de Contratação/Comissão.</w:t>
      </w:r>
    </w:p>
    <w:p w14:paraId="6F5E3E4F" w14:textId="77777777" w:rsidR="00841292" w:rsidRPr="00F10FAF" w:rsidRDefault="00841292" w:rsidP="00A11FED">
      <w:pPr>
        <w:ind w:left="0" w:right="0"/>
        <w:rPr>
          <w:rFonts w:ascii="Consolas" w:hAnsi="Consolas" w:cs="Arial"/>
          <w:sz w:val="28"/>
          <w:szCs w:val="28"/>
        </w:rPr>
      </w:pPr>
    </w:p>
    <w:p w14:paraId="0D8960A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16.3. Todas as referências de tempo no Edital, no aviso e durante a sessão pública observarão o horário de Brasília - DF.</w:t>
      </w:r>
    </w:p>
    <w:p w14:paraId="6A4D9532" w14:textId="77777777" w:rsidR="00841292" w:rsidRPr="00F10FAF" w:rsidRDefault="00841292" w:rsidP="00A11FED">
      <w:pPr>
        <w:ind w:left="0" w:right="0"/>
        <w:rPr>
          <w:rFonts w:ascii="Consolas" w:hAnsi="Consolas" w:cs="Arial"/>
          <w:sz w:val="28"/>
          <w:szCs w:val="28"/>
        </w:rPr>
      </w:pPr>
    </w:p>
    <w:p w14:paraId="3D6197A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16.4. A homologação do resultado desta licitação não implicará direito à contratação.</w:t>
      </w:r>
    </w:p>
    <w:p w14:paraId="64039824" w14:textId="77777777" w:rsidR="00841292" w:rsidRPr="00F10FAF" w:rsidRDefault="00841292" w:rsidP="00A11FED">
      <w:pPr>
        <w:ind w:left="0" w:right="0"/>
        <w:rPr>
          <w:rFonts w:ascii="Consolas" w:hAnsi="Consolas" w:cs="Arial"/>
          <w:sz w:val="28"/>
          <w:szCs w:val="28"/>
        </w:rPr>
      </w:pPr>
    </w:p>
    <w:p w14:paraId="78F078F0"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3C5C838D" w14:textId="77777777" w:rsidR="00841292" w:rsidRPr="00F10FAF" w:rsidRDefault="00841292" w:rsidP="00A11FED">
      <w:pPr>
        <w:ind w:left="0" w:right="0"/>
        <w:rPr>
          <w:rFonts w:ascii="Consolas" w:hAnsi="Consolas" w:cs="Arial"/>
          <w:sz w:val="28"/>
          <w:szCs w:val="28"/>
        </w:rPr>
      </w:pPr>
    </w:p>
    <w:p w14:paraId="442F9582"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16.6. Os licitantes assumem todos os custos de preparação e apresentação de suas propostas e a Administração não será, em nenhum caso, responsável por esses custos, independentemente da condução ou do resultado do processo licitatório.</w:t>
      </w:r>
    </w:p>
    <w:p w14:paraId="70877B88" w14:textId="77777777" w:rsidR="00841292" w:rsidRPr="00F10FAF" w:rsidRDefault="00841292" w:rsidP="00A11FED">
      <w:pPr>
        <w:ind w:left="0" w:right="0"/>
        <w:rPr>
          <w:rFonts w:ascii="Consolas" w:hAnsi="Consolas" w:cs="Arial"/>
          <w:sz w:val="28"/>
          <w:szCs w:val="28"/>
        </w:rPr>
      </w:pPr>
    </w:p>
    <w:p w14:paraId="189B1269"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16.7. Na contagem dos prazos estabelecidos neste Edital e seus Anexos, excluir-se-á o dia do início e incluir-se-á o do vencimento. Só se iniciam e vencem os prazos em dias de expediente na Administração.</w:t>
      </w:r>
    </w:p>
    <w:p w14:paraId="101DFF51" w14:textId="77777777" w:rsidR="00841292" w:rsidRPr="00F10FAF" w:rsidRDefault="00841292" w:rsidP="00A11FED">
      <w:pPr>
        <w:ind w:left="0" w:right="0"/>
        <w:rPr>
          <w:rFonts w:ascii="Consolas" w:hAnsi="Consolas" w:cs="Arial"/>
          <w:sz w:val="28"/>
          <w:szCs w:val="28"/>
        </w:rPr>
      </w:pPr>
    </w:p>
    <w:p w14:paraId="69D8909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16.8. O desatendimento de exigências formais não essenciais não importará o afastamento do licitante, desde que seja possível o aproveitamento do ato, observados os princípios da isonomia e do interesse público.</w:t>
      </w:r>
    </w:p>
    <w:p w14:paraId="34305D68" w14:textId="77777777" w:rsidR="00841292" w:rsidRPr="00F10FAF" w:rsidRDefault="00841292" w:rsidP="00A11FED">
      <w:pPr>
        <w:ind w:left="0" w:right="0"/>
        <w:rPr>
          <w:rFonts w:ascii="Consolas" w:hAnsi="Consolas" w:cs="Arial"/>
          <w:sz w:val="28"/>
          <w:szCs w:val="28"/>
        </w:rPr>
      </w:pPr>
    </w:p>
    <w:p w14:paraId="3E7C231E"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16.9. Em caso de divergência entre disposições deste Edital e de seus anexos ou demais peças que compõem o processo, prevalecerá as deste Edital.</w:t>
      </w:r>
    </w:p>
    <w:p w14:paraId="3B5C028D" w14:textId="77777777" w:rsidR="00841292" w:rsidRPr="00F10FAF" w:rsidRDefault="00841292" w:rsidP="00A11FED">
      <w:pPr>
        <w:ind w:left="0" w:right="0"/>
        <w:rPr>
          <w:rFonts w:ascii="Consolas" w:hAnsi="Consolas" w:cs="Arial"/>
          <w:sz w:val="28"/>
          <w:szCs w:val="28"/>
        </w:rPr>
      </w:pPr>
    </w:p>
    <w:p w14:paraId="53DAAE18" w14:textId="77777777" w:rsidR="00841292" w:rsidRPr="00F10FAF" w:rsidRDefault="00841292" w:rsidP="00A11FED">
      <w:pPr>
        <w:ind w:left="0"/>
        <w:rPr>
          <w:rFonts w:ascii="Consolas" w:hAnsi="Consolas"/>
          <w:sz w:val="28"/>
          <w:szCs w:val="28"/>
        </w:rPr>
      </w:pPr>
      <w:r w:rsidRPr="00F10FAF">
        <w:rPr>
          <w:rFonts w:ascii="Consolas" w:hAnsi="Consolas" w:cs="Arial"/>
          <w:sz w:val="28"/>
          <w:szCs w:val="28"/>
        </w:rPr>
        <w:t xml:space="preserve">16.10. </w:t>
      </w:r>
      <w:r w:rsidR="00552888" w:rsidRPr="00F10FAF">
        <w:rPr>
          <w:rFonts w:ascii="Consolas" w:hAnsi="Consolas"/>
          <w:sz w:val="28"/>
          <w:szCs w:val="28"/>
        </w:rPr>
        <w:t>O Edital e seus anexos estão disponíveis, na íntegra,</w:t>
      </w:r>
      <w:r w:rsidR="00616549" w:rsidRPr="00F10FAF">
        <w:rPr>
          <w:rFonts w:ascii="Consolas" w:hAnsi="Consolas"/>
          <w:sz w:val="28"/>
          <w:szCs w:val="28"/>
        </w:rPr>
        <w:t xml:space="preserve"> </w:t>
      </w:r>
      <w:r w:rsidR="00552888" w:rsidRPr="00F10FAF">
        <w:rPr>
          <w:rFonts w:ascii="Consolas" w:hAnsi="Consolas"/>
          <w:sz w:val="28"/>
          <w:szCs w:val="28"/>
        </w:rPr>
        <w:t xml:space="preserve">no Portal Nacional de Contratações Públicas (PNCP) e endereço eletrônico </w:t>
      </w:r>
      <w:hyperlink r:id="rId9" w:tgtFrame="_new" w:history="1">
        <w:r w:rsidR="00552888" w:rsidRPr="00F10FAF">
          <w:rPr>
            <w:rStyle w:val="Hyperlink"/>
            <w:rFonts w:ascii="Consolas" w:hAnsi="Consolas"/>
            <w:color w:val="auto"/>
            <w:sz w:val="28"/>
            <w:szCs w:val="28"/>
            <w:u w:val="none"/>
          </w:rPr>
          <w:t>http://prefeiturapirajui1.ddns.net:8079/COMPRASEDITAL/</w:t>
        </w:r>
      </w:hyperlink>
      <w:r w:rsidR="00552888" w:rsidRPr="00F10FAF">
        <w:rPr>
          <w:rFonts w:ascii="Consolas" w:hAnsi="Consolas"/>
          <w:sz w:val="28"/>
          <w:szCs w:val="28"/>
        </w:rPr>
        <w:t>.</w:t>
      </w:r>
    </w:p>
    <w:p w14:paraId="0755A484" w14:textId="77777777" w:rsidR="00552888" w:rsidRPr="00F10FAF" w:rsidRDefault="00552888" w:rsidP="00A11FED">
      <w:pPr>
        <w:ind w:left="0"/>
        <w:rPr>
          <w:rFonts w:ascii="Consolas" w:hAnsi="Consolas" w:cs="Arial"/>
          <w:sz w:val="28"/>
          <w:szCs w:val="28"/>
        </w:rPr>
      </w:pPr>
    </w:p>
    <w:p w14:paraId="7B950E9A"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lastRenderedPageBreak/>
        <w:t>16.11. Integram este Edital, para todos os fins e efeitos, os seguintes anexos:</w:t>
      </w:r>
    </w:p>
    <w:p w14:paraId="205E220F" w14:textId="77777777" w:rsidR="00841292" w:rsidRPr="00F10FAF" w:rsidRDefault="00841292" w:rsidP="00A11FED">
      <w:pPr>
        <w:ind w:left="0" w:right="0"/>
        <w:rPr>
          <w:rFonts w:ascii="Consolas" w:hAnsi="Consolas" w:cs="Arial"/>
          <w:sz w:val="28"/>
          <w:szCs w:val="28"/>
        </w:rPr>
      </w:pPr>
    </w:p>
    <w:p w14:paraId="564D5385"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16.11.1. ANEXO I – Termo de Referência;</w:t>
      </w:r>
    </w:p>
    <w:p w14:paraId="6F89E663" w14:textId="77777777" w:rsidR="00841292" w:rsidRPr="00F10FAF" w:rsidRDefault="00841292" w:rsidP="00A11FED">
      <w:pPr>
        <w:ind w:left="0" w:right="0"/>
        <w:rPr>
          <w:rFonts w:ascii="Consolas" w:hAnsi="Consolas" w:cs="Arial"/>
          <w:sz w:val="28"/>
          <w:szCs w:val="28"/>
        </w:rPr>
      </w:pPr>
    </w:p>
    <w:p w14:paraId="18585256"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16.11.2. ANEXO II – Minuta de Termo de Contrato;</w:t>
      </w:r>
    </w:p>
    <w:p w14:paraId="0F5B7627" w14:textId="77777777" w:rsidR="00841292" w:rsidRPr="00F10FAF" w:rsidRDefault="00841292" w:rsidP="00A11FED">
      <w:pPr>
        <w:ind w:left="0" w:right="0"/>
        <w:rPr>
          <w:rFonts w:ascii="Consolas" w:hAnsi="Consolas" w:cs="Arial"/>
          <w:sz w:val="28"/>
          <w:szCs w:val="28"/>
        </w:rPr>
      </w:pPr>
    </w:p>
    <w:p w14:paraId="42D05F87"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16.11.3. ANEXO III – Minuta de Ata de Registro de Preços;</w:t>
      </w:r>
    </w:p>
    <w:p w14:paraId="4EEDA212" w14:textId="77777777" w:rsidR="00841292" w:rsidRPr="00F10FAF" w:rsidRDefault="00841292" w:rsidP="00A11FED">
      <w:pPr>
        <w:ind w:left="0" w:right="0"/>
        <w:rPr>
          <w:rFonts w:ascii="Consolas" w:hAnsi="Consolas" w:cs="Arial"/>
          <w:sz w:val="28"/>
          <w:szCs w:val="28"/>
        </w:rPr>
      </w:pPr>
    </w:p>
    <w:p w14:paraId="0D6F7930" w14:textId="77777777" w:rsidR="00841292" w:rsidRPr="00F10FAF" w:rsidRDefault="00841292" w:rsidP="00A11FED">
      <w:pPr>
        <w:ind w:left="0" w:right="0"/>
        <w:rPr>
          <w:rFonts w:ascii="Consolas" w:hAnsi="Consolas" w:cs="Arial"/>
          <w:sz w:val="28"/>
          <w:szCs w:val="28"/>
        </w:rPr>
      </w:pPr>
      <w:r w:rsidRPr="00F10FAF">
        <w:rPr>
          <w:rFonts w:ascii="Consolas" w:hAnsi="Consolas" w:cs="Arial"/>
          <w:sz w:val="28"/>
          <w:szCs w:val="28"/>
        </w:rPr>
        <w:t>16.11.4. ANEXO IV – Modelo Arquivo Declaração (Fase Cadastramento da Proposta Inicial).</w:t>
      </w:r>
    </w:p>
    <w:p w14:paraId="7AE5A072" w14:textId="77777777" w:rsidR="00A11FED" w:rsidRPr="00F10FAF" w:rsidRDefault="00A11FED" w:rsidP="00A11FED">
      <w:pPr>
        <w:ind w:left="0" w:right="0"/>
        <w:rPr>
          <w:rFonts w:ascii="Consolas" w:hAnsi="Consolas" w:cs="Arial"/>
          <w:sz w:val="28"/>
          <w:szCs w:val="28"/>
        </w:rPr>
      </w:pPr>
    </w:p>
    <w:p w14:paraId="0888E874" w14:textId="7F9464A2" w:rsidR="00785895" w:rsidRPr="00F10FAF" w:rsidRDefault="00000000" w:rsidP="00A11FED">
      <w:pPr>
        <w:ind w:left="0" w:right="0"/>
        <w:rPr>
          <w:rFonts w:ascii="Consolas" w:hAnsi="Consolas" w:cs="Arial"/>
          <w:sz w:val="28"/>
          <w:szCs w:val="28"/>
        </w:rPr>
      </w:pPr>
      <w:r w:rsidRPr="00F10FAF">
        <w:rPr>
          <w:rFonts w:ascii="Consolas" w:hAnsi="Consolas" w:cs="Arial"/>
          <w:sz w:val="28"/>
          <w:szCs w:val="28"/>
        </w:rPr>
        <w:t>16.11.5. ANEXO V – Critérios de Avaliação das Amostras de Curativos e Ostomias.</w:t>
      </w:r>
    </w:p>
    <w:p w14:paraId="074A5E98" w14:textId="77777777" w:rsidR="00841292" w:rsidRPr="00F10FAF" w:rsidRDefault="00841292" w:rsidP="00A11FED">
      <w:pPr>
        <w:ind w:left="0" w:right="0"/>
        <w:rPr>
          <w:rFonts w:ascii="Consolas" w:hAnsi="Consolas" w:cs="Arial"/>
          <w:sz w:val="28"/>
          <w:szCs w:val="28"/>
        </w:rPr>
      </w:pPr>
    </w:p>
    <w:p w14:paraId="4B1BA664" w14:textId="1C27D234" w:rsidR="00552888" w:rsidRPr="00F10FAF" w:rsidRDefault="00552888" w:rsidP="00A11FED">
      <w:pPr>
        <w:jc w:val="center"/>
        <w:rPr>
          <w:rFonts w:ascii="Consolas" w:eastAsia="MS Mincho" w:hAnsi="Consolas"/>
          <w:b/>
          <w:bCs/>
          <w:sz w:val="28"/>
          <w:szCs w:val="28"/>
        </w:rPr>
      </w:pPr>
      <w:r w:rsidRPr="00F10FAF">
        <w:rPr>
          <w:rFonts w:ascii="Consolas" w:eastAsia="MS Mincho" w:hAnsi="Consolas"/>
          <w:b/>
          <w:bCs/>
          <w:sz w:val="28"/>
          <w:szCs w:val="28"/>
        </w:rPr>
        <w:t xml:space="preserve">PIRAJUÍ, </w:t>
      </w:r>
      <w:r w:rsidR="0066432D" w:rsidRPr="00F10FAF">
        <w:rPr>
          <w:rFonts w:ascii="Consolas" w:eastAsia="MS Mincho" w:hAnsi="Consolas"/>
          <w:b/>
          <w:bCs/>
          <w:sz w:val="28"/>
          <w:szCs w:val="28"/>
        </w:rPr>
        <w:t>28</w:t>
      </w:r>
      <w:r w:rsidRPr="00F10FAF">
        <w:rPr>
          <w:rFonts w:ascii="Consolas" w:eastAsia="MS Mincho" w:hAnsi="Consolas"/>
          <w:b/>
          <w:bCs/>
          <w:sz w:val="28"/>
          <w:szCs w:val="28"/>
        </w:rPr>
        <w:t xml:space="preserve"> DE </w:t>
      </w:r>
      <w:r w:rsidR="00D26554" w:rsidRPr="00F10FAF">
        <w:rPr>
          <w:rFonts w:ascii="Consolas" w:eastAsia="MS Mincho" w:hAnsi="Consolas"/>
          <w:b/>
          <w:bCs/>
          <w:sz w:val="28"/>
          <w:szCs w:val="28"/>
        </w:rPr>
        <w:t>OUTUBRO</w:t>
      </w:r>
      <w:r w:rsidRPr="00F10FAF">
        <w:rPr>
          <w:rFonts w:ascii="Consolas" w:eastAsia="MS Mincho" w:hAnsi="Consolas"/>
          <w:b/>
          <w:bCs/>
          <w:sz w:val="28"/>
          <w:szCs w:val="28"/>
        </w:rPr>
        <w:t xml:space="preserve"> DE 2026.</w:t>
      </w:r>
    </w:p>
    <w:p w14:paraId="7ECB1481" w14:textId="77777777" w:rsidR="00552888" w:rsidRPr="00F10FAF" w:rsidRDefault="00552888" w:rsidP="00A11FED">
      <w:pPr>
        <w:pStyle w:val="TextosemFormatao"/>
        <w:jc w:val="center"/>
        <w:rPr>
          <w:rFonts w:ascii="Consolas" w:eastAsia="MS Mincho" w:hAnsi="Consolas"/>
          <w:b/>
          <w:bCs/>
          <w:sz w:val="28"/>
          <w:szCs w:val="28"/>
        </w:rPr>
      </w:pPr>
    </w:p>
    <w:p w14:paraId="4FDE9252" w14:textId="77777777" w:rsidR="00552888" w:rsidRPr="00F10FAF" w:rsidRDefault="00552888" w:rsidP="00A11FED">
      <w:pPr>
        <w:pStyle w:val="TextosemFormatao"/>
        <w:jc w:val="center"/>
        <w:rPr>
          <w:rFonts w:ascii="Consolas" w:hAnsi="Consolas"/>
          <w:b/>
          <w:bCs/>
          <w:sz w:val="28"/>
          <w:szCs w:val="28"/>
        </w:rPr>
      </w:pPr>
    </w:p>
    <w:p w14:paraId="28A03E90" w14:textId="29283B8E" w:rsidR="00552888" w:rsidRPr="00F10FAF" w:rsidRDefault="00552888" w:rsidP="00A11FED">
      <w:pPr>
        <w:pStyle w:val="TextosemFormatao"/>
        <w:rPr>
          <w:rFonts w:ascii="Consolas" w:hAnsi="Consolas"/>
          <w:b/>
          <w:bCs/>
          <w:sz w:val="28"/>
          <w:szCs w:val="28"/>
        </w:rPr>
      </w:pPr>
    </w:p>
    <w:p w14:paraId="07818F88" w14:textId="77777777" w:rsidR="00DD2D4A" w:rsidRPr="00F10FAF" w:rsidRDefault="00DD2D4A" w:rsidP="00A11FED">
      <w:pPr>
        <w:pStyle w:val="TextosemFormatao"/>
        <w:rPr>
          <w:rFonts w:ascii="Consolas" w:hAnsi="Consolas"/>
          <w:b/>
          <w:bCs/>
          <w:sz w:val="28"/>
          <w:szCs w:val="28"/>
        </w:rPr>
      </w:pPr>
    </w:p>
    <w:p w14:paraId="268CEDEF" w14:textId="77777777" w:rsidR="00552888" w:rsidRPr="00F10FAF" w:rsidRDefault="00552888" w:rsidP="00A11FED">
      <w:pPr>
        <w:pStyle w:val="SemEspaamento"/>
        <w:jc w:val="center"/>
        <w:rPr>
          <w:rFonts w:ascii="Consolas" w:hAnsi="Consolas"/>
          <w:b/>
          <w:bCs/>
          <w:sz w:val="28"/>
          <w:szCs w:val="28"/>
        </w:rPr>
      </w:pPr>
      <w:r w:rsidRPr="00F10FAF">
        <w:rPr>
          <w:rFonts w:ascii="Consolas" w:hAnsi="Consolas"/>
          <w:b/>
          <w:sz w:val="28"/>
          <w:szCs w:val="28"/>
        </w:rPr>
        <w:t>GERONICE LEMOS DE OLIVEIRA CALDEIRA</w:t>
      </w:r>
      <w:r w:rsidRPr="00F10FAF">
        <w:rPr>
          <w:rFonts w:ascii="Consolas" w:hAnsi="Consolas"/>
          <w:b/>
          <w:bCs/>
          <w:sz w:val="28"/>
          <w:szCs w:val="28"/>
        </w:rPr>
        <w:t xml:space="preserve"> </w:t>
      </w:r>
    </w:p>
    <w:p w14:paraId="0790B894" w14:textId="77777777" w:rsidR="00552888" w:rsidRPr="00F10FAF" w:rsidRDefault="00552888" w:rsidP="00A11FED">
      <w:pPr>
        <w:pStyle w:val="SemEspaamento"/>
        <w:jc w:val="center"/>
        <w:rPr>
          <w:rFonts w:ascii="Consolas" w:hAnsi="Consolas"/>
          <w:sz w:val="28"/>
          <w:szCs w:val="28"/>
        </w:rPr>
      </w:pPr>
      <w:r w:rsidRPr="00F10FAF">
        <w:rPr>
          <w:rFonts w:ascii="Consolas" w:hAnsi="Consolas"/>
          <w:b/>
          <w:bCs/>
          <w:sz w:val="28"/>
          <w:szCs w:val="28"/>
        </w:rPr>
        <w:t xml:space="preserve">PREFEITA MUNICIPAL DE </w:t>
      </w:r>
      <w:r w:rsidRPr="00F10FAF">
        <w:rPr>
          <w:rFonts w:ascii="Consolas" w:eastAsia="MS Mincho" w:hAnsi="Consolas"/>
          <w:b/>
          <w:bCs/>
          <w:sz w:val="28"/>
          <w:szCs w:val="28"/>
        </w:rPr>
        <w:t>PIRAJUÍ</w:t>
      </w:r>
    </w:p>
    <w:p w14:paraId="50D748F0" w14:textId="77777777" w:rsidR="00A11FED" w:rsidRPr="00F10FAF" w:rsidRDefault="00A11FED" w:rsidP="00A11FED">
      <w:pPr>
        <w:spacing w:after="200"/>
        <w:ind w:left="0" w:right="0"/>
        <w:jc w:val="left"/>
        <w:rPr>
          <w:rFonts w:ascii="Consolas" w:hAnsi="Consolas" w:cs="Arial"/>
          <w:b/>
          <w:bCs/>
          <w:sz w:val="28"/>
          <w:szCs w:val="28"/>
        </w:rPr>
      </w:pPr>
      <w:r w:rsidRPr="00F10FAF">
        <w:rPr>
          <w:rFonts w:ascii="Consolas" w:hAnsi="Consolas" w:cs="Arial"/>
          <w:b/>
          <w:bCs/>
          <w:sz w:val="28"/>
          <w:szCs w:val="28"/>
        </w:rPr>
        <w:br w:type="page"/>
      </w:r>
    </w:p>
    <w:p w14:paraId="5605B592" w14:textId="56493085" w:rsidR="00841292" w:rsidRPr="00F10FAF" w:rsidRDefault="00841292" w:rsidP="00A11FED">
      <w:pPr>
        <w:jc w:val="center"/>
        <w:rPr>
          <w:rFonts w:ascii="Consolas" w:hAnsi="Consolas" w:cs="Arial"/>
          <w:sz w:val="28"/>
          <w:szCs w:val="28"/>
        </w:rPr>
      </w:pPr>
      <w:r w:rsidRPr="00F10FAF">
        <w:rPr>
          <w:rFonts w:ascii="Consolas" w:hAnsi="Consolas" w:cs="Arial"/>
          <w:b/>
          <w:bCs/>
          <w:sz w:val="28"/>
          <w:szCs w:val="28"/>
        </w:rPr>
        <w:lastRenderedPageBreak/>
        <w:t xml:space="preserve">PROCESSO ADMINISTRATIVO Nº </w:t>
      </w:r>
      <w:r w:rsidR="00235EC8" w:rsidRPr="00F10FAF">
        <w:rPr>
          <w:rFonts w:ascii="Consolas" w:hAnsi="Consolas" w:cs="Arial"/>
          <w:b/>
          <w:bCs/>
          <w:sz w:val="28"/>
          <w:szCs w:val="28"/>
        </w:rPr>
        <w:t>101/2026</w:t>
      </w:r>
    </w:p>
    <w:p w14:paraId="34137789" w14:textId="77777777" w:rsidR="00841292" w:rsidRPr="00F10FAF" w:rsidRDefault="00841292" w:rsidP="00A11FED">
      <w:pPr>
        <w:jc w:val="center"/>
        <w:rPr>
          <w:rFonts w:ascii="Consolas" w:hAnsi="Consolas" w:cs="Arial"/>
          <w:b/>
          <w:bCs/>
          <w:sz w:val="28"/>
          <w:szCs w:val="28"/>
        </w:rPr>
      </w:pPr>
      <w:r w:rsidRPr="00F10FAF">
        <w:rPr>
          <w:rFonts w:ascii="Consolas" w:hAnsi="Consolas" w:cs="Arial"/>
          <w:b/>
          <w:bCs/>
          <w:sz w:val="28"/>
          <w:szCs w:val="28"/>
        </w:rPr>
        <w:t xml:space="preserve">PREGÃO ELETRÔNICO Nº </w:t>
      </w:r>
      <w:r w:rsidR="00235EC8" w:rsidRPr="00F10FAF">
        <w:rPr>
          <w:rFonts w:ascii="Consolas" w:hAnsi="Consolas" w:cs="Arial"/>
          <w:b/>
          <w:bCs/>
          <w:sz w:val="28"/>
          <w:szCs w:val="28"/>
        </w:rPr>
        <w:t>033/2026</w:t>
      </w:r>
    </w:p>
    <w:p w14:paraId="69DD7FE9" w14:textId="77777777" w:rsidR="00841292" w:rsidRPr="00F10FAF" w:rsidRDefault="00841292" w:rsidP="00A11FED">
      <w:pPr>
        <w:jc w:val="center"/>
        <w:rPr>
          <w:rFonts w:ascii="Consolas" w:hAnsi="Consolas" w:cs="Arial"/>
          <w:b/>
          <w:bCs/>
          <w:sz w:val="28"/>
          <w:szCs w:val="28"/>
        </w:rPr>
      </w:pPr>
      <w:r w:rsidRPr="00F10FAF">
        <w:rPr>
          <w:rFonts w:ascii="Consolas" w:hAnsi="Consolas" w:cs="Arial"/>
          <w:b/>
          <w:bCs/>
          <w:sz w:val="28"/>
          <w:szCs w:val="28"/>
        </w:rPr>
        <w:t>ANEXO I – TERMO DE REFERÊNCIA</w:t>
      </w:r>
    </w:p>
    <w:p w14:paraId="7180EFDF" w14:textId="77777777" w:rsidR="00841292" w:rsidRPr="00F10FAF" w:rsidRDefault="00841292" w:rsidP="00A11FED">
      <w:pPr>
        <w:rPr>
          <w:rFonts w:ascii="Consolas" w:hAnsi="Consolas" w:cs="Arial"/>
          <w:bCs/>
          <w:sz w:val="28"/>
          <w:szCs w:val="28"/>
        </w:rPr>
      </w:pPr>
    </w:p>
    <w:p w14:paraId="7A7F433B" w14:textId="77777777" w:rsidR="00841292" w:rsidRPr="00F10FAF" w:rsidRDefault="00841292" w:rsidP="00A11FED">
      <w:pPr>
        <w:pStyle w:val="Nivel01"/>
        <w:tabs>
          <w:tab w:val="clear" w:pos="567"/>
          <w:tab w:val="left" w:pos="0"/>
        </w:tabs>
        <w:rPr>
          <w:rFonts w:ascii="Consolas" w:hAnsi="Consolas"/>
          <w:sz w:val="28"/>
          <w:szCs w:val="28"/>
        </w:rPr>
      </w:pPr>
      <w:r w:rsidRPr="00F10FAF">
        <w:rPr>
          <w:rFonts w:ascii="Consolas" w:hAnsi="Consolas"/>
          <w:sz w:val="28"/>
          <w:szCs w:val="28"/>
        </w:rPr>
        <w:t xml:space="preserve"> CONDIÇÕES GERAIS DA CONTRATAÇÃO</w:t>
      </w:r>
    </w:p>
    <w:p w14:paraId="7F432D22" w14:textId="77777777" w:rsidR="00841292" w:rsidRPr="00F10FAF" w:rsidRDefault="00841292" w:rsidP="00A11FED">
      <w:pPr>
        <w:rPr>
          <w:rFonts w:ascii="Consolas" w:hAnsi="Consolas" w:cs="Arial"/>
          <w:sz w:val="28"/>
          <w:szCs w:val="28"/>
        </w:rPr>
      </w:pPr>
    </w:p>
    <w:p w14:paraId="4F27778C" w14:textId="77777777" w:rsidR="00841292" w:rsidRPr="00F10FAF" w:rsidRDefault="00841292" w:rsidP="00A11FED">
      <w:pPr>
        <w:pStyle w:val="Nivel2"/>
        <w:numPr>
          <w:ilvl w:val="0"/>
          <w:numId w:val="0"/>
        </w:numPr>
        <w:spacing w:before="0" w:after="0" w:line="240" w:lineRule="auto"/>
        <w:rPr>
          <w:rFonts w:ascii="Consolas" w:hAnsi="Consolas"/>
          <w:b/>
          <w:bCs/>
          <w:color w:val="auto"/>
          <w:sz w:val="28"/>
          <w:szCs w:val="28"/>
        </w:rPr>
      </w:pPr>
      <w:r w:rsidRPr="00F10FAF">
        <w:rPr>
          <w:rFonts w:ascii="Consolas" w:hAnsi="Consolas"/>
          <w:bCs/>
          <w:color w:val="auto"/>
          <w:sz w:val="28"/>
          <w:szCs w:val="28"/>
        </w:rPr>
        <w:t xml:space="preserve">1.1. </w:t>
      </w:r>
      <w:r w:rsidRPr="00F10FAF">
        <w:rPr>
          <w:rFonts w:ascii="Consolas" w:hAnsi="Consolas"/>
          <w:color w:val="auto"/>
          <w:sz w:val="28"/>
          <w:szCs w:val="28"/>
        </w:rPr>
        <w:t xml:space="preserve">Registro de Preços para </w:t>
      </w:r>
      <w:r w:rsidR="00CD531A" w:rsidRPr="00F10FAF">
        <w:rPr>
          <w:rFonts w:ascii="Consolas" w:hAnsi="Consolas"/>
          <w:color w:val="auto"/>
          <w:sz w:val="28"/>
          <w:szCs w:val="28"/>
        </w:rPr>
        <w:t>Aquisição de Curativos e Ostomias</w:t>
      </w:r>
      <w:r w:rsidRPr="00F10FAF">
        <w:rPr>
          <w:rFonts w:ascii="Consolas" w:eastAsia="MS Mincho" w:hAnsi="Consolas"/>
          <w:iCs/>
          <w:color w:val="auto"/>
          <w:sz w:val="28"/>
          <w:szCs w:val="28"/>
        </w:rPr>
        <w:t xml:space="preserve">, </w:t>
      </w:r>
      <w:r w:rsidRPr="00F10FAF">
        <w:rPr>
          <w:rFonts w:ascii="Consolas" w:hAnsi="Consolas"/>
          <w:color w:val="auto"/>
          <w:sz w:val="28"/>
          <w:szCs w:val="28"/>
        </w:rPr>
        <w:t>nos termos da tabela abaixo, conforme condições e exigências estabelecidas neste instrumento.</w:t>
      </w:r>
    </w:p>
    <w:p w14:paraId="38221BFD" w14:textId="77777777" w:rsidR="00841292" w:rsidRPr="00F10FAF" w:rsidRDefault="00841292" w:rsidP="00A11FED">
      <w:pPr>
        <w:pStyle w:val="Nivel2"/>
        <w:numPr>
          <w:ilvl w:val="0"/>
          <w:numId w:val="0"/>
        </w:numPr>
        <w:tabs>
          <w:tab w:val="left" w:pos="2224"/>
        </w:tabs>
        <w:spacing w:before="0" w:after="0" w:line="240" w:lineRule="auto"/>
        <w:rPr>
          <w:rFonts w:ascii="Consolas" w:hAnsi="Consolas"/>
          <w:color w:val="auto"/>
          <w:sz w:val="28"/>
          <w:szCs w:val="28"/>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133"/>
        <w:gridCol w:w="4394"/>
        <w:gridCol w:w="861"/>
        <w:gridCol w:w="702"/>
        <w:gridCol w:w="956"/>
        <w:gridCol w:w="1020"/>
      </w:tblGrid>
      <w:tr w:rsidR="00F10FAF" w:rsidRPr="00F10FAF" w14:paraId="20C52C5D" w14:textId="77777777" w:rsidTr="00CD531A">
        <w:trPr>
          <w:trHeight w:val="300"/>
        </w:trPr>
        <w:tc>
          <w:tcPr>
            <w:tcW w:w="562" w:type="dxa"/>
            <w:shd w:val="clear" w:color="auto" w:fill="D9D9D9" w:themeFill="background1" w:themeFillShade="D9"/>
            <w:noWrap/>
          </w:tcPr>
          <w:p w14:paraId="0F98827E"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hAnsi="Consolas"/>
                <w:b/>
                <w:bCs/>
                <w:sz w:val="16"/>
                <w:szCs w:val="16"/>
              </w:rPr>
              <w:t>ITEM</w:t>
            </w:r>
          </w:p>
        </w:tc>
        <w:tc>
          <w:tcPr>
            <w:tcW w:w="1133" w:type="dxa"/>
            <w:shd w:val="clear" w:color="auto" w:fill="D9D9D9" w:themeFill="background1" w:themeFillShade="D9"/>
            <w:noWrap/>
          </w:tcPr>
          <w:p w14:paraId="68D2DD7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hAnsi="Consolas"/>
                <w:b/>
                <w:bCs/>
                <w:sz w:val="16"/>
                <w:szCs w:val="16"/>
              </w:rPr>
              <w:t>CÓDIGO</w:t>
            </w:r>
          </w:p>
        </w:tc>
        <w:tc>
          <w:tcPr>
            <w:tcW w:w="4394" w:type="dxa"/>
            <w:shd w:val="clear" w:color="auto" w:fill="D9D9D9" w:themeFill="background1" w:themeFillShade="D9"/>
            <w:noWrap/>
          </w:tcPr>
          <w:p w14:paraId="7C87C359"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hAnsi="Consolas"/>
                <w:b/>
                <w:bCs/>
                <w:sz w:val="16"/>
                <w:szCs w:val="16"/>
              </w:rPr>
              <w:t>DESCRIÇÃO</w:t>
            </w:r>
          </w:p>
        </w:tc>
        <w:tc>
          <w:tcPr>
            <w:tcW w:w="861" w:type="dxa"/>
            <w:shd w:val="clear" w:color="auto" w:fill="D9D9D9" w:themeFill="background1" w:themeFillShade="D9"/>
            <w:noWrap/>
          </w:tcPr>
          <w:p w14:paraId="7F5E1D59"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hAnsi="Consolas"/>
                <w:b/>
                <w:bCs/>
                <w:sz w:val="16"/>
                <w:szCs w:val="16"/>
              </w:rPr>
              <w:t>UNIDADE DE MEDIDA</w:t>
            </w:r>
          </w:p>
        </w:tc>
        <w:tc>
          <w:tcPr>
            <w:tcW w:w="702" w:type="dxa"/>
            <w:shd w:val="clear" w:color="auto" w:fill="D9D9D9" w:themeFill="background1" w:themeFillShade="D9"/>
            <w:noWrap/>
          </w:tcPr>
          <w:p w14:paraId="5898CE7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hAnsi="Consolas"/>
                <w:b/>
                <w:bCs/>
                <w:sz w:val="16"/>
                <w:szCs w:val="16"/>
              </w:rPr>
              <w:t>QUANT.</w:t>
            </w:r>
          </w:p>
        </w:tc>
        <w:tc>
          <w:tcPr>
            <w:tcW w:w="956" w:type="dxa"/>
            <w:shd w:val="clear" w:color="auto" w:fill="D9D9D9" w:themeFill="background1" w:themeFillShade="D9"/>
            <w:noWrap/>
          </w:tcPr>
          <w:p w14:paraId="7934FA0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hAnsi="Consolas"/>
                <w:b/>
                <w:bCs/>
                <w:sz w:val="16"/>
                <w:szCs w:val="16"/>
              </w:rPr>
              <w:t>VALOR UNITÁRIO R$</w:t>
            </w:r>
          </w:p>
        </w:tc>
        <w:tc>
          <w:tcPr>
            <w:tcW w:w="1020" w:type="dxa"/>
            <w:shd w:val="clear" w:color="auto" w:fill="D9D9D9" w:themeFill="background1" w:themeFillShade="D9"/>
            <w:noWrap/>
          </w:tcPr>
          <w:p w14:paraId="0067C53E" w14:textId="77777777" w:rsidR="00CD531A" w:rsidRPr="00F10FAF" w:rsidRDefault="00CD531A" w:rsidP="00A11FED">
            <w:pPr>
              <w:pStyle w:val="Nivel2"/>
              <w:numPr>
                <w:ilvl w:val="0"/>
                <w:numId w:val="0"/>
              </w:numPr>
              <w:tabs>
                <w:tab w:val="left" w:pos="2224"/>
              </w:tabs>
              <w:spacing w:before="0" w:after="0" w:line="240" w:lineRule="auto"/>
              <w:jc w:val="center"/>
              <w:rPr>
                <w:rFonts w:ascii="Consolas" w:hAnsi="Consolas"/>
                <w:b/>
                <w:bCs/>
                <w:color w:val="auto"/>
                <w:sz w:val="16"/>
                <w:szCs w:val="16"/>
              </w:rPr>
            </w:pPr>
            <w:r w:rsidRPr="00F10FAF">
              <w:rPr>
                <w:rFonts w:ascii="Consolas" w:hAnsi="Consolas"/>
                <w:b/>
                <w:bCs/>
                <w:color w:val="auto"/>
                <w:sz w:val="16"/>
                <w:szCs w:val="16"/>
              </w:rPr>
              <w:t>VALOR TOTAL</w:t>
            </w:r>
          </w:p>
          <w:p w14:paraId="28069D1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hAnsi="Consolas"/>
                <w:b/>
                <w:bCs/>
                <w:sz w:val="16"/>
                <w:szCs w:val="16"/>
              </w:rPr>
              <w:t>R$</w:t>
            </w:r>
          </w:p>
        </w:tc>
      </w:tr>
      <w:tr w:rsidR="00F10FAF" w:rsidRPr="00F10FAF" w14:paraId="0938D3E5" w14:textId="77777777" w:rsidTr="00CD531A">
        <w:trPr>
          <w:trHeight w:val="300"/>
        </w:trPr>
        <w:tc>
          <w:tcPr>
            <w:tcW w:w="9628" w:type="dxa"/>
            <w:gridSpan w:val="7"/>
            <w:shd w:val="clear" w:color="auto" w:fill="D9D9D9" w:themeFill="background1" w:themeFillShade="D9"/>
            <w:noWrap/>
            <w:vAlign w:val="center"/>
          </w:tcPr>
          <w:p w14:paraId="4743A5B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hAnsi="Consolas"/>
                <w:b/>
                <w:bCs/>
                <w:sz w:val="16"/>
                <w:szCs w:val="16"/>
              </w:rPr>
              <w:t>COTA PRINCIPAL</w:t>
            </w:r>
          </w:p>
        </w:tc>
      </w:tr>
      <w:tr w:rsidR="00F10FAF" w:rsidRPr="00F10FAF" w14:paraId="61AA9146" w14:textId="77777777" w:rsidTr="00CD531A">
        <w:trPr>
          <w:trHeight w:val="300"/>
        </w:trPr>
        <w:tc>
          <w:tcPr>
            <w:tcW w:w="562" w:type="dxa"/>
            <w:noWrap/>
            <w:vAlign w:val="bottom"/>
            <w:hideMark/>
          </w:tcPr>
          <w:p w14:paraId="6425A21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w:t>
            </w:r>
          </w:p>
        </w:tc>
        <w:tc>
          <w:tcPr>
            <w:tcW w:w="1133" w:type="dxa"/>
            <w:noWrap/>
            <w:vAlign w:val="bottom"/>
            <w:hideMark/>
          </w:tcPr>
          <w:p w14:paraId="12C7A15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003.000.856</w:t>
            </w:r>
          </w:p>
        </w:tc>
        <w:tc>
          <w:tcPr>
            <w:tcW w:w="4394" w:type="dxa"/>
            <w:noWrap/>
            <w:hideMark/>
          </w:tcPr>
          <w:p w14:paraId="0F85A322"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LÍQUIDO INCOLOR COMPOSTO POR BASE DE SILICONE COM DIXILOXANE, ZANTHALENE E SÍLICA TRIMETILADA, DE USO TÓPICO, FORMADOR DE FILME PROTETOR FLEXÍVEL SOBRE A PELE CONTRA OS EFEITOS DETERIORANTES DOS EFUENTES CORPORAIS, ENZIMAS E ADESIVOS, SEM DEIXAR RESÍDUOS, LIVRE DE ÁLCOOL, COM PROPRIEDADE ANTIPRURIDO, CALMANTE DE PELE, AJUDANDO A REDUZIR A DOR E COCEIRA AO LONGO DO TEMPO. PRODUTO SEM IMPACTOS AMBIENTAIS, C, DENTRO DAS NORMAS INTERNACIONAIS DE RESTRIÇÃO DE SUBSTÃNCIAS. EMBALADO INDIVIDUALMENTE EM FRASCO CONTENDO 28ML OU 50ML COM SPRAY COM SISTEMA BAG-ONVALUE(BOV) QUE PERMITE UM PULVERIZAÇÕES CONTINUA DE 360 GRAUS E O MAXIMO DE APROVEITAMENTO DO CONTEÚDO DA EMBALAGEM, SEM QUE O AEROSSOL DEIXA RESÍDUO. NÃO ESTÉRIL</w:t>
            </w:r>
          </w:p>
        </w:tc>
        <w:tc>
          <w:tcPr>
            <w:tcW w:w="861" w:type="dxa"/>
            <w:noWrap/>
            <w:vAlign w:val="bottom"/>
            <w:hideMark/>
          </w:tcPr>
          <w:p w14:paraId="14D013F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0D9B931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45,</w:t>
            </w:r>
          </w:p>
        </w:tc>
        <w:tc>
          <w:tcPr>
            <w:tcW w:w="956" w:type="dxa"/>
            <w:noWrap/>
            <w:vAlign w:val="bottom"/>
            <w:hideMark/>
          </w:tcPr>
          <w:p w14:paraId="2466024A"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304,33</w:t>
            </w:r>
          </w:p>
        </w:tc>
        <w:tc>
          <w:tcPr>
            <w:tcW w:w="1020" w:type="dxa"/>
            <w:noWrap/>
            <w:vAlign w:val="bottom"/>
            <w:hideMark/>
          </w:tcPr>
          <w:p w14:paraId="7872A82C"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13.694,85</w:t>
            </w:r>
          </w:p>
        </w:tc>
      </w:tr>
      <w:tr w:rsidR="00F10FAF" w:rsidRPr="00F10FAF" w14:paraId="5041CABC" w14:textId="77777777" w:rsidTr="00CD531A">
        <w:trPr>
          <w:trHeight w:val="300"/>
        </w:trPr>
        <w:tc>
          <w:tcPr>
            <w:tcW w:w="562" w:type="dxa"/>
            <w:noWrap/>
            <w:vAlign w:val="bottom"/>
            <w:hideMark/>
          </w:tcPr>
          <w:p w14:paraId="67941CD8"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w:t>
            </w:r>
          </w:p>
        </w:tc>
        <w:tc>
          <w:tcPr>
            <w:tcW w:w="1133" w:type="dxa"/>
            <w:noWrap/>
            <w:vAlign w:val="bottom"/>
            <w:hideMark/>
          </w:tcPr>
          <w:p w14:paraId="38237252"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003.000.870</w:t>
            </w:r>
          </w:p>
        </w:tc>
        <w:tc>
          <w:tcPr>
            <w:tcW w:w="4394" w:type="dxa"/>
            <w:noWrap/>
            <w:hideMark/>
          </w:tcPr>
          <w:p w14:paraId="42E58430"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BOLSA PARA ESTOMA INTESTINAL, SISTEMA DE 1 PEÇA, DRENÁVEL, INDICADA PARA COLETA DE EFLUENTES INTESTINAIS. CONFECCIONADA EM PELÍCULAS PLÁSTICAS MULTILAMINADAS DE EVA E PVDC, ATÓXICAS, HIPOALERGÊNICAS, RESISTENTES A ODORES E RUÍDOS, COM REVESTIMENTO EXTERNO EM TELA PLÁSTICA MICROPERFURADA, PROPORCIONANDO MAIOR CONFORTO AO CONTATO COM A PELE.  BARREIRA ADESIVA COMPOSTA POR RESINA SINTÉTICA CONTENDO TRÊS HIDROCOLOIDES (CARBOXIMETILCELULOSE SÓDICA, PECTINA E GELATINA), FLEXÍVEL, COM BOA ADAPTAÇÃO AOS CONTORNOS CORPORAIS, PROMOVENDO VEDAÇÃO SEGURA E PROTEÇÃO DA PELE PERIESTOMAL. PLACA COM RECORTE INICIAL DE 19 MM E RECORTÁVEL ATÉ 64 MM, PERMITINDO AJUSTE INDIVIDUALIZADO AO DIÂMETRO DO ESTOMA. SISTEMA COM ADESIVO MICROPOROSO HIPOALERGÊNICO, PROPORCIONANDO FIXAÇÃO SEGURA E MELHOR RESPIRABILIDADE DA PELE. BOLSA DRENÁVEL COM SISTEMA DE ESVAZIAMENTO INFERIOR DE FÁCIL MANUSEIO E HIGIENIZAÇÃO. PRODUTO DE USO ÚNICO, NÃO ESTÉRIL.</w:t>
            </w:r>
          </w:p>
        </w:tc>
        <w:tc>
          <w:tcPr>
            <w:tcW w:w="861" w:type="dxa"/>
            <w:noWrap/>
            <w:vAlign w:val="bottom"/>
            <w:hideMark/>
          </w:tcPr>
          <w:p w14:paraId="7A0CFB7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5F177F0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375,</w:t>
            </w:r>
          </w:p>
        </w:tc>
        <w:tc>
          <w:tcPr>
            <w:tcW w:w="956" w:type="dxa"/>
            <w:noWrap/>
            <w:vAlign w:val="bottom"/>
            <w:hideMark/>
          </w:tcPr>
          <w:p w14:paraId="23724E46"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28,13</w:t>
            </w:r>
          </w:p>
        </w:tc>
        <w:tc>
          <w:tcPr>
            <w:tcW w:w="1020" w:type="dxa"/>
            <w:noWrap/>
            <w:vAlign w:val="bottom"/>
            <w:hideMark/>
          </w:tcPr>
          <w:p w14:paraId="73319583"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10.548,75</w:t>
            </w:r>
          </w:p>
        </w:tc>
      </w:tr>
      <w:tr w:rsidR="00F10FAF" w:rsidRPr="00F10FAF" w14:paraId="12DB6197" w14:textId="77777777" w:rsidTr="00CD531A">
        <w:trPr>
          <w:trHeight w:val="300"/>
        </w:trPr>
        <w:tc>
          <w:tcPr>
            <w:tcW w:w="562" w:type="dxa"/>
            <w:noWrap/>
            <w:vAlign w:val="bottom"/>
            <w:hideMark/>
          </w:tcPr>
          <w:p w14:paraId="070B69C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w:t>
            </w:r>
          </w:p>
        </w:tc>
        <w:tc>
          <w:tcPr>
            <w:tcW w:w="1133" w:type="dxa"/>
            <w:noWrap/>
            <w:vAlign w:val="bottom"/>
            <w:hideMark/>
          </w:tcPr>
          <w:p w14:paraId="5BE6158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003.000.871</w:t>
            </w:r>
          </w:p>
        </w:tc>
        <w:tc>
          <w:tcPr>
            <w:tcW w:w="4394" w:type="dxa"/>
            <w:noWrap/>
            <w:hideMark/>
          </w:tcPr>
          <w:p w14:paraId="24D540F3"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 xml:space="preserve">COBERTURA ESTÉRIL, NÃO ADERENTE, MACIA, DE MATERIAL NÃO TECIDO, EM PLACA, COMPOSTA POR 100% CARBOXIMETILCELULOSE SÓDICA (CMC), IMPREGNADA COM PRATA IÔNICA, SEM ADIÇÃO DE ALGINATOS OU OUTRAS FIBRAS, COM ABSORÇÃO VERTICAL E FORMAÇÃO DE GEL AO CONTATO COM O EXSUDATO, PROMOVENDO RETENÇÃO DE FLUIDOS E BARREIRA MICROBIANA. INDICADA PARA FERIDAS AGUDAS E CRÔNICAS, INFECTADAS OU COM RISCO DE INFECÇÃO, COM OU SEM PRESENÇA DE BIOFILME, PODENDO SER CORTADA E ADAPTADA AO LEITO DA FERIDA, SEM PERDA DE INTEGRIDADE E DAS PROPRIEDADES DE </w:t>
            </w:r>
            <w:r w:rsidRPr="00F10FAF">
              <w:rPr>
                <w:rFonts w:ascii="Consolas" w:eastAsia="Times New Roman" w:hAnsi="Consolas" w:cs="Arial"/>
                <w:sz w:val="16"/>
                <w:szCs w:val="16"/>
                <w:lang w:eastAsia="pt-BR"/>
              </w:rPr>
              <w:lastRenderedPageBreak/>
              <w:t>ABSORÇÃO, COM ABERTURA ASSÉPTICA. DEVERÁ CONSTAR NA EMBALAGEM NÚMERO DE LOTE, PRAZO DE VALIDADE E REGISTRO JUNTO AO MINISTÉRIO DA SAÚDE (ANVISA). TAMANHO 10 X 10 CM, ACEITANDO-SE VARIAÇÃO DE ATÉ 2 CM.</w:t>
            </w:r>
          </w:p>
        </w:tc>
        <w:tc>
          <w:tcPr>
            <w:tcW w:w="861" w:type="dxa"/>
            <w:noWrap/>
            <w:vAlign w:val="bottom"/>
            <w:hideMark/>
          </w:tcPr>
          <w:p w14:paraId="242980B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lastRenderedPageBreak/>
              <w:t>UN</w:t>
            </w:r>
          </w:p>
        </w:tc>
        <w:tc>
          <w:tcPr>
            <w:tcW w:w="702" w:type="dxa"/>
            <w:noWrap/>
            <w:vAlign w:val="bottom"/>
            <w:hideMark/>
          </w:tcPr>
          <w:p w14:paraId="673CEA6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900,</w:t>
            </w:r>
          </w:p>
        </w:tc>
        <w:tc>
          <w:tcPr>
            <w:tcW w:w="956" w:type="dxa"/>
            <w:noWrap/>
            <w:vAlign w:val="bottom"/>
            <w:hideMark/>
          </w:tcPr>
          <w:p w14:paraId="26F8D15A"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127,17</w:t>
            </w:r>
          </w:p>
        </w:tc>
        <w:tc>
          <w:tcPr>
            <w:tcW w:w="1020" w:type="dxa"/>
            <w:noWrap/>
            <w:vAlign w:val="bottom"/>
            <w:hideMark/>
          </w:tcPr>
          <w:p w14:paraId="32842710"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114.453,00</w:t>
            </w:r>
          </w:p>
        </w:tc>
      </w:tr>
      <w:tr w:rsidR="00F10FAF" w:rsidRPr="00F10FAF" w14:paraId="23728BCF" w14:textId="77777777" w:rsidTr="00CD531A">
        <w:trPr>
          <w:trHeight w:val="300"/>
        </w:trPr>
        <w:tc>
          <w:tcPr>
            <w:tcW w:w="562" w:type="dxa"/>
            <w:noWrap/>
            <w:vAlign w:val="bottom"/>
            <w:hideMark/>
          </w:tcPr>
          <w:p w14:paraId="053B89FE"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w:t>
            </w:r>
          </w:p>
        </w:tc>
        <w:tc>
          <w:tcPr>
            <w:tcW w:w="1133" w:type="dxa"/>
            <w:noWrap/>
            <w:vAlign w:val="bottom"/>
            <w:hideMark/>
          </w:tcPr>
          <w:p w14:paraId="58298839"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003.000.872</w:t>
            </w:r>
          </w:p>
        </w:tc>
        <w:tc>
          <w:tcPr>
            <w:tcW w:w="4394" w:type="dxa"/>
            <w:noWrap/>
            <w:hideMark/>
          </w:tcPr>
          <w:p w14:paraId="4C5BE054"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BOTA DE UNNA COMPOSTO POR BANDAGEM ELÁSTICA LATERAL, IMPREGNADA COM PASTA COMPOSTA POR GLICERINA, ÓXIDO DE ZINCO, ÓLEO DE RÍCINO, PETROLATO BRANCO, ÁGUA E GOMA ACÁCIA, EM TRAMA DE ALGODÃO E POLIÉSTER, COM COSTURA DE REFORÇO NAS LATERAIS, PROMOVENDO MELHOR ACABAMENTO DA TRAMA. CONTÉM EMOLIENTES DISTRIBUÍDOS EM TODA A SUA EXTENSÃO, COM UMIDADE HOMOGÊNEA. INDICADA PARA O TRATAMENTO AMBULATORIAL DE ÚLCERA VENOSA E EDEMA LINFÁTICO DE MEMBROS INFERIORES (MMII), PODENDO PERMANECER EM USO POR ATÉ 7 (SETE) DIAS, CONFORME AVALIAÇÃO CLÍNICA. TAMANHO APROXIMADO DE 10,2 CM DE LARGURA X 9,14 M DE COMPRIMENTO.</w:t>
            </w:r>
          </w:p>
        </w:tc>
        <w:tc>
          <w:tcPr>
            <w:tcW w:w="861" w:type="dxa"/>
            <w:noWrap/>
            <w:vAlign w:val="bottom"/>
            <w:hideMark/>
          </w:tcPr>
          <w:p w14:paraId="7BB9C66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20FCB5E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270,</w:t>
            </w:r>
          </w:p>
        </w:tc>
        <w:tc>
          <w:tcPr>
            <w:tcW w:w="956" w:type="dxa"/>
            <w:noWrap/>
            <w:vAlign w:val="bottom"/>
            <w:hideMark/>
          </w:tcPr>
          <w:p w14:paraId="19DC4FF1"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94,92</w:t>
            </w:r>
          </w:p>
        </w:tc>
        <w:tc>
          <w:tcPr>
            <w:tcW w:w="1020" w:type="dxa"/>
            <w:noWrap/>
            <w:vAlign w:val="bottom"/>
            <w:hideMark/>
          </w:tcPr>
          <w:p w14:paraId="33F39A48"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25.628,40</w:t>
            </w:r>
          </w:p>
        </w:tc>
      </w:tr>
      <w:tr w:rsidR="00F10FAF" w:rsidRPr="00F10FAF" w14:paraId="45633003" w14:textId="77777777" w:rsidTr="00CD531A">
        <w:trPr>
          <w:trHeight w:val="300"/>
        </w:trPr>
        <w:tc>
          <w:tcPr>
            <w:tcW w:w="562" w:type="dxa"/>
            <w:noWrap/>
            <w:vAlign w:val="bottom"/>
            <w:hideMark/>
          </w:tcPr>
          <w:p w14:paraId="7C6A3AE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5</w:t>
            </w:r>
          </w:p>
        </w:tc>
        <w:tc>
          <w:tcPr>
            <w:tcW w:w="1133" w:type="dxa"/>
            <w:noWrap/>
            <w:vAlign w:val="bottom"/>
            <w:hideMark/>
          </w:tcPr>
          <w:p w14:paraId="126253F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003.000.873</w:t>
            </w:r>
          </w:p>
        </w:tc>
        <w:tc>
          <w:tcPr>
            <w:tcW w:w="4394" w:type="dxa"/>
            <w:noWrap/>
            <w:hideMark/>
          </w:tcPr>
          <w:p w14:paraId="613BC614"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ESTÉRIL DE ESPUMA, CONSTITUÍDO POR UMA CAMADA EXTERNA IMPERMEÁVEL DE FILME DE POLIURETANO COM BARREIRA VIRAL E BACTERIANA QUE CONTROLA A TRANSMISSÃO DE VAPOR DA UMIDADE PROVENIENTE DO EXSUDATO ABSORVIDO PELO CURATIVO E UMA ALMOFADA CENTRAL COM CAMADAS ABSORVENTES. A ALMOFADA CENTRAL ABSORVENTE É COMPOSTA POR UMA CAMADA DE ESPUMA DE POLIURETANO E UMA CAMADA EM CONTATO COM O LEITO DA FERIDA DE 100% FIBRAS DE CARBOXIMETILCELULOSE COM 1,2% DE PRATA LÔNICA. CONTÉM BORDAS DE ADESIVO DE SILICONE. INDICADO COMO CURATIVO PRIMÁRIO OU SECUNDÁRIO. TAMANHO 17,5X17,5 CM.</w:t>
            </w:r>
          </w:p>
        </w:tc>
        <w:tc>
          <w:tcPr>
            <w:tcW w:w="861" w:type="dxa"/>
            <w:noWrap/>
            <w:vAlign w:val="bottom"/>
            <w:hideMark/>
          </w:tcPr>
          <w:p w14:paraId="4D2AD291"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7EDCF4B1"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180,</w:t>
            </w:r>
          </w:p>
        </w:tc>
        <w:tc>
          <w:tcPr>
            <w:tcW w:w="956" w:type="dxa"/>
            <w:noWrap/>
            <w:vAlign w:val="bottom"/>
            <w:hideMark/>
          </w:tcPr>
          <w:p w14:paraId="7DA41957"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362,00</w:t>
            </w:r>
          </w:p>
        </w:tc>
        <w:tc>
          <w:tcPr>
            <w:tcW w:w="1020" w:type="dxa"/>
            <w:noWrap/>
            <w:vAlign w:val="bottom"/>
            <w:hideMark/>
          </w:tcPr>
          <w:p w14:paraId="1B6D264E"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65.160,00</w:t>
            </w:r>
          </w:p>
        </w:tc>
      </w:tr>
      <w:tr w:rsidR="00F10FAF" w:rsidRPr="00F10FAF" w14:paraId="7C0F0D16" w14:textId="77777777" w:rsidTr="00CD531A">
        <w:trPr>
          <w:trHeight w:val="300"/>
        </w:trPr>
        <w:tc>
          <w:tcPr>
            <w:tcW w:w="562" w:type="dxa"/>
            <w:noWrap/>
            <w:vAlign w:val="bottom"/>
            <w:hideMark/>
          </w:tcPr>
          <w:p w14:paraId="0935CD58"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w:t>
            </w:r>
          </w:p>
        </w:tc>
        <w:tc>
          <w:tcPr>
            <w:tcW w:w="1133" w:type="dxa"/>
            <w:noWrap/>
            <w:vAlign w:val="bottom"/>
            <w:hideMark/>
          </w:tcPr>
          <w:p w14:paraId="70134BC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003.000.874</w:t>
            </w:r>
          </w:p>
        </w:tc>
        <w:tc>
          <w:tcPr>
            <w:tcW w:w="4394" w:type="dxa"/>
            <w:noWrap/>
            <w:hideMark/>
          </w:tcPr>
          <w:p w14:paraId="2F502FCC"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ESTÉRIL DE ESPUMA, CONSTITUÍDO POR CAMADA EXTERNA IMPERMEÁVEL DE FILME DE POLIURETANO, COM BARREIRA VIRAL E BACTERIANA, QUE CONTROLA A TRANSMISSÃO DE VAPOR E A UMIDADE PROVENIENTE DO EXSUDATO ABSORVIDO PELO CURATIVO. POSSUI ALMOFADA CENTRAL COM MÚLTIPLAS CAMADAS ABSORVENTES, SENDO COMPOSTA POR UMA CAMADA DE ESPUMA DE POLIURETANO E UMA CAMADA EM CONTATO COM O LEITO DA FERIDA COMPOSTA POR 100% DE FIBRAS DE CARBOXIMETILCELULOSE (CMC), IMPREGNADA COM 1,2% DE PRATA IÔNICA, PROMOVENDO CONTROLE MICROBIANO E ALTA CAPACIDADE DE ABSORÇÃO. CONTÉM BORDAS ADESIVAS DE SILICONE, PROPORCIONANDO FIXAÇÃO SEGURA E REMOÇÃO ATRAUMÁTICA. INDICADO PARA USO COMO CURATIVO PRIMÁRIO OU SECUNDÁRIO. TAMANHO 20 X 16,9 CM.</w:t>
            </w:r>
          </w:p>
        </w:tc>
        <w:tc>
          <w:tcPr>
            <w:tcW w:w="861" w:type="dxa"/>
            <w:noWrap/>
            <w:vAlign w:val="bottom"/>
            <w:hideMark/>
          </w:tcPr>
          <w:p w14:paraId="324678A8"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548F8CD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180,</w:t>
            </w:r>
          </w:p>
        </w:tc>
        <w:tc>
          <w:tcPr>
            <w:tcW w:w="956" w:type="dxa"/>
            <w:noWrap/>
            <w:vAlign w:val="bottom"/>
            <w:hideMark/>
          </w:tcPr>
          <w:p w14:paraId="2219E1DA"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445,83</w:t>
            </w:r>
          </w:p>
        </w:tc>
        <w:tc>
          <w:tcPr>
            <w:tcW w:w="1020" w:type="dxa"/>
            <w:noWrap/>
            <w:vAlign w:val="bottom"/>
            <w:hideMark/>
          </w:tcPr>
          <w:p w14:paraId="55FA3D50"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80.249,40</w:t>
            </w:r>
          </w:p>
        </w:tc>
      </w:tr>
      <w:tr w:rsidR="00F10FAF" w:rsidRPr="00F10FAF" w14:paraId="334DD386" w14:textId="77777777" w:rsidTr="00CD531A">
        <w:trPr>
          <w:trHeight w:val="300"/>
        </w:trPr>
        <w:tc>
          <w:tcPr>
            <w:tcW w:w="562" w:type="dxa"/>
            <w:noWrap/>
            <w:vAlign w:val="bottom"/>
            <w:hideMark/>
          </w:tcPr>
          <w:p w14:paraId="6875FBD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7</w:t>
            </w:r>
          </w:p>
        </w:tc>
        <w:tc>
          <w:tcPr>
            <w:tcW w:w="1133" w:type="dxa"/>
            <w:noWrap/>
            <w:vAlign w:val="bottom"/>
            <w:hideMark/>
          </w:tcPr>
          <w:p w14:paraId="114AD128"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003.000.875</w:t>
            </w:r>
          </w:p>
        </w:tc>
        <w:tc>
          <w:tcPr>
            <w:tcW w:w="4394" w:type="dxa"/>
            <w:noWrap/>
            <w:hideMark/>
          </w:tcPr>
          <w:p w14:paraId="7E469689"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HIDROCOLOIDE COM ESPUMA DE POLIURETANO, PRODUTO ESTÉRIL, COM ESPESSURA HOMOGÊNEA DE BORDA A BORDA, COMPOSTO POR CAMADA INTERNA HIDROCOLOIDE, FORMULADA COM GELATINA, PECTINA E CARBOXIMETILCELULOSE SÓDICA (CMC), ASSOCIADAS A POLISOBUTILENO E POLÍMEROS ELASTOMÉRICOS, COM FORMULAÇÃO ESPECÍFICA PARA CONTROLE DA FORMAÇÃO DO GEL. POSSUI CAMADA EXTERNA DE ESPUMA DE POLIURETANO, QUE OFERECE BARREIRA BACTERIANA E VIRAL, CONFORME COMPROVAÇÃO EM BULA. ISENTO DE ALGINATO DE CÁLCIO E OUTROS COMPONENTES. APRESENTAÇÃO EM PLACAS DE 20 X 20 CM.</w:t>
            </w:r>
          </w:p>
        </w:tc>
        <w:tc>
          <w:tcPr>
            <w:tcW w:w="861" w:type="dxa"/>
            <w:noWrap/>
            <w:vAlign w:val="bottom"/>
            <w:hideMark/>
          </w:tcPr>
          <w:p w14:paraId="750A1002"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1E1521E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113,</w:t>
            </w:r>
          </w:p>
        </w:tc>
        <w:tc>
          <w:tcPr>
            <w:tcW w:w="956" w:type="dxa"/>
            <w:noWrap/>
            <w:vAlign w:val="bottom"/>
            <w:hideMark/>
          </w:tcPr>
          <w:p w14:paraId="2BC15FAC"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191,78</w:t>
            </w:r>
          </w:p>
        </w:tc>
        <w:tc>
          <w:tcPr>
            <w:tcW w:w="1020" w:type="dxa"/>
            <w:noWrap/>
            <w:vAlign w:val="bottom"/>
            <w:hideMark/>
          </w:tcPr>
          <w:p w14:paraId="34802665"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21.671,14</w:t>
            </w:r>
          </w:p>
        </w:tc>
      </w:tr>
      <w:tr w:rsidR="00F10FAF" w:rsidRPr="00F10FAF" w14:paraId="20E22B20" w14:textId="77777777" w:rsidTr="00CD531A">
        <w:trPr>
          <w:trHeight w:val="300"/>
        </w:trPr>
        <w:tc>
          <w:tcPr>
            <w:tcW w:w="562" w:type="dxa"/>
            <w:noWrap/>
            <w:vAlign w:val="bottom"/>
            <w:hideMark/>
          </w:tcPr>
          <w:p w14:paraId="4BB8858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8</w:t>
            </w:r>
          </w:p>
        </w:tc>
        <w:tc>
          <w:tcPr>
            <w:tcW w:w="1133" w:type="dxa"/>
            <w:noWrap/>
            <w:vAlign w:val="bottom"/>
            <w:hideMark/>
          </w:tcPr>
          <w:p w14:paraId="00E89C8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003.000.876</w:t>
            </w:r>
          </w:p>
        </w:tc>
        <w:tc>
          <w:tcPr>
            <w:tcW w:w="4394" w:type="dxa"/>
            <w:noWrap/>
            <w:hideMark/>
          </w:tcPr>
          <w:p w14:paraId="76CA0896"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GEL HIDROCOLOIDE AMORFO, ESTÉRIL, VISCOSO, HIDRATANTE E ABSORVENTE, COMPOSTO POR HIDROCOLOIDES NATURAIS, CONTENDO PECTINA E CARBOXIMETILCELULOSE SÓDICA (CMC), ASSOCIADOS A PROPILENOGLICOL, EM EXCIPIENTE AQUOSO. AUXILIA NO DESBRIDAMENTO AUTOLÍTICO DE FERIDAS COM PRESENÇA DE TECIDO INVIÁVEL, CRIANDO AMBIENTE ÚMIDO FAVORÁVEL À CICATRIZAÇÃO. APRESENTAÇÃO EM TUBO DE ALUMÍNIO COM 15 GRAMAS, QUE PERMITE O TOTAL APROVEITAMENTO DO CONTEÚDO, COM TAMPA PERFURANTE E ANEL DE PROTEÇÃO.</w:t>
            </w:r>
          </w:p>
        </w:tc>
        <w:tc>
          <w:tcPr>
            <w:tcW w:w="861" w:type="dxa"/>
            <w:noWrap/>
            <w:vAlign w:val="bottom"/>
            <w:hideMark/>
          </w:tcPr>
          <w:p w14:paraId="3FB8540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1D7BBD4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135,</w:t>
            </w:r>
          </w:p>
        </w:tc>
        <w:tc>
          <w:tcPr>
            <w:tcW w:w="956" w:type="dxa"/>
            <w:noWrap/>
            <w:vAlign w:val="bottom"/>
            <w:hideMark/>
          </w:tcPr>
          <w:p w14:paraId="2F19EE04"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62,87</w:t>
            </w:r>
          </w:p>
        </w:tc>
        <w:tc>
          <w:tcPr>
            <w:tcW w:w="1020" w:type="dxa"/>
            <w:noWrap/>
            <w:vAlign w:val="bottom"/>
            <w:hideMark/>
          </w:tcPr>
          <w:p w14:paraId="10CCEE64"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8.487,45</w:t>
            </w:r>
          </w:p>
        </w:tc>
      </w:tr>
      <w:tr w:rsidR="00F10FAF" w:rsidRPr="00F10FAF" w14:paraId="4B2FCDF0" w14:textId="77777777" w:rsidTr="00CD531A">
        <w:trPr>
          <w:trHeight w:val="300"/>
        </w:trPr>
        <w:tc>
          <w:tcPr>
            <w:tcW w:w="562" w:type="dxa"/>
            <w:noWrap/>
            <w:vAlign w:val="bottom"/>
            <w:hideMark/>
          </w:tcPr>
          <w:p w14:paraId="1F9D385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lastRenderedPageBreak/>
              <w:t>9</w:t>
            </w:r>
          </w:p>
        </w:tc>
        <w:tc>
          <w:tcPr>
            <w:tcW w:w="1133" w:type="dxa"/>
            <w:noWrap/>
            <w:vAlign w:val="bottom"/>
            <w:hideMark/>
          </w:tcPr>
          <w:p w14:paraId="6D86AFD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003.000.877</w:t>
            </w:r>
          </w:p>
        </w:tc>
        <w:tc>
          <w:tcPr>
            <w:tcW w:w="4394" w:type="dxa"/>
            <w:noWrap/>
            <w:hideMark/>
          </w:tcPr>
          <w:p w14:paraId="63152705"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HIDROGEL TRANSPARENTE/INCOLOR, NÃO ESTÉRIL, COMPOSTO POR ÁGUA PURIFICADA, ÁCIDO BÓRICO, CARBOXIMETILCELULOSE SÓDICA (CMC), ALGINATO DE CÁLCIO E SÓDIO, TRIETANOLAMINA, HIDANTOÍNA, SORBATO DE POTÁSSIO E CARBÔMERO 940, FORMULAÇÃO QUE GARANTE ESTABILIDADE POR ATÉ 28 DIAS APÓS ABERTO. PRODUTO HIDROATIVO E ABSORVENTE, QUE HIDRATA O LEITO DA FERIDA E AGILIZA O DESBRIDAMENTO AUTOLÍTICO DO TECIDO NECRÓTICO. APRESENTAÇÃO EM TUBO COM 85 G, COM TAMPA TIPO FLIP-TOP.</w:t>
            </w:r>
          </w:p>
        </w:tc>
        <w:tc>
          <w:tcPr>
            <w:tcW w:w="861" w:type="dxa"/>
            <w:noWrap/>
            <w:vAlign w:val="bottom"/>
            <w:hideMark/>
          </w:tcPr>
          <w:p w14:paraId="3D86C927"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76DFAAF1"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198,</w:t>
            </w:r>
          </w:p>
        </w:tc>
        <w:tc>
          <w:tcPr>
            <w:tcW w:w="956" w:type="dxa"/>
            <w:noWrap/>
            <w:vAlign w:val="bottom"/>
            <w:hideMark/>
          </w:tcPr>
          <w:p w14:paraId="7DADCE37"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113,20</w:t>
            </w:r>
          </w:p>
        </w:tc>
        <w:tc>
          <w:tcPr>
            <w:tcW w:w="1020" w:type="dxa"/>
            <w:noWrap/>
            <w:vAlign w:val="bottom"/>
            <w:hideMark/>
          </w:tcPr>
          <w:p w14:paraId="0FCD1F20"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22.413,60</w:t>
            </w:r>
          </w:p>
        </w:tc>
      </w:tr>
      <w:tr w:rsidR="00F10FAF" w:rsidRPr="00F10FAF" w14:paraId="2D399AD6" w14:textId="77777777" w:rsidTr="00CD531A">
        <w:trPr>
          <w:trHeight w:val="300"/>
        </w:trPr>
        <w:tc>
          <w:tcPr>
            <w:tcW w:w="562" w:type="dxa"/>
            <w:noWrap/>
            <w:vAlign w:val="bottom"/>
            <w:hideMark/>
          </w:tcPr>
          <w:p w14:paraId="03FC5CB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10</w:t>
            </w:r>
          </w:p>
        </w:tc>
        <w:tc>
          <w:tcPr>
            <w:tcW w:w="1133" w:type="dxa"/>
            <w:noWrap/>
            <w:vAlign w:val="bottom"/>
            <w:hideMark/>
          </w:tcPr>
          <w:p w14:paraId="037C800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003.000.878</w:t>
            </w:r>
          </w:p>
        </w:tc>
        <w:tc>
          <w:tcPr>
            <w:tcW w:w="4394" w:type="dxa"/>
            <w:noWrap/>
            <w:hideMark/>
          </w:tcPr>
          <w:p w14:paraId="5A47D625"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SPRAY REMOVEDOR DE ADESIVO À BASE DE SILICONE, DE USO TÓPICO, COMPOSTO POR 100% SILICONE, CONTENDO DODECAMETILPENTASILOXANO (D5) E OCTAMETILTRISSILOXANO, INDICADO PARA REMOÇÃO ATRAUMÁTICA DE QUALQUER TIPO DE ADESIVO MÉDICO, INCLUINDO EQUIPAMENTOS DE ESTOMIA (BASES ADESIVAS E ADJUVANTES), FITAS ADESIVAS, PELÍCULAS, HIDROCOLOIDES E CURATIVOS ADERIDOS À PELE. LIVRE DE ÁLCOOL E FRAGRÂNCIAS, NÃO CAUSA ARDÊNCIA, NÃO DEIXA RESÍDUOS E PRESERVA A INTEGRIDADE DA PELE. PRODUTO NÃO ESTÉRIL, SEM IMPACTO AMBIENTAL RELEVANTE, ATENDENDO ÀS NORMAS INTERNACIONAIS DE RESTRIÇÃO DE SUBSTÂNCIAS. EMBALADO INDIVIDUALMENTE EM FRASCO COM 28 ML OU 50 ML, COM SISTEMA DE PULVERIZAÇÃO SPRAY COM TECNOLOGIA BAG-ON-VALVE (BOV), QUE PERMITE PULVERIZAÇÃO CONTÍNUA EM 360 GRAUS E APROVEITAMENTO TOTAL DO CONTEÚDO, SEM USO DE GASES PROPULSORES E SEM RESÍDUOS DE AEROSSOL.</w:t>
            </w:r>
          </w:p>
        </w:tc>
        <w:tc>
          <w:tcPr>
            <w:tcW w:w="861" w:type="dxa"/>
            <w:noWrap/>
            <w:vAlign w:val="bottom"/>
            <w:hideMark/>
          </w:tcPr>
          <w:p w14:paraId="10EF283B"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41E70A4B"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57,</w:t>
            </w:r>
          </w:p>
        </w:tc>
        <w:tc>
          <w:tcPr>
            <w:tcW w:w="956" w:type="dxa"/>
            <w:noWrap/>
            <w:vAlign w:val="bottom"/>
            <w:hideMark/>
          </w:tcPr>
          <w:p w14:paraId="5782B530"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215,17</w:t>
            </w:r>
          </w:p>
        </w:tc>
        <w:tc>
          <w:tcPr>
            <w:tcW w:w="1020" w:type="dxa"/>
            <w:noWrap/>
            <w:vAlign w:val="bottom"/>
            <w:hideMark/>
          </w:tcPr>
          <w:p w14:paraId="4C6DD963"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12.264,69</w:t>
            </w:r>
          </w:p>
        </w:tc>
      </w:tr>
      <w:tr w:rsidR="00F10FAF" w:rsidRPr="00F10FAF" w14:paraId="7F930289" w14:textId="77777777" w:rsidTr="00CD531A">
        <w:trPr>
          <w:trHeight w:val="300"/>
        </w:trPr>
        <w:tc>
          <w:tcPr>
            <w:tcW w:w="562" w:type="dxa"/>
            <w:noWrap/>
            <w:vAlign w:val="bottom"/>
            <w:hideMark/>
          </w:tcPr>
          <w:p w14:paraId="15F5BE7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w:t>
            </w:r>
          </w:p>
        </w:tc>
        <w:tc>
          <w:tcPr>
            <w:tcW w:w="1133" w:type="dxa"/>
            <w:noWrap/>
            <w:vAlign w:val="bottom"/>
            <w:hideMark/>
          </w:tcPr>
          <w:p w14:paraId="0F998479"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003.000.879</w:t>
            </w:r>
          </w:p>
        </w:tc>
        <w:tc>
          <w:tcPr>
            <w:tcW w:w="4394" w:type="dxa"/>
            <w:noWrap/>
            <w:hideMark/>
          </w:tcPr>
          <w:p w14:paraId="0F7BDF3D"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SUPERABSORVENTE NÃO ADESIVO, ESTÉRIL, COMPOSTO POR NÚCLEO ABSORVENTE À BASE DE POLIACRILATO DE SÓDIO (SAP) ASSOCIADO A CELULOSE EM MATERIAL NÃO TECIDO. APRESENTA ALTA CAPACIDADE DE ABSORÇÃO E RETENÇÃO DE EXSUDATO, SENDO ADAPTÁVEL, SUAVE E CONFORTÁVEL, AUXILIANDO NA REDUÇÃO DO EXCESSO DE METALOPROTEINASES (MMPS) NO LEITO DA FERIDA. INDICADO PARA FERIDAS COM EXSUDATO MODERADO A INTENSO, DEVENDO SER UTILIZADO COMO CURATIVO PRIMÁRIO OU SECUNDÁRIO, CONFORME A NECESSIDADE CLÍNICA. TAMANHO 10 X 10 CM.</w:t>
            </w:r>
          </w:p>
        </w:tc>
        <w:tc>
          <w:tcPr>
            <w:tcW w:w="861" w:type="dxa"/>
            <w:noWrap/>
            <w:vAlign w:val="bottom"/>
            <w:hideMark/>
          </w:tcPr>
          <w:p w14:paraId="1E2FF35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3098063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360,</w:t>
            </w:r>
          </w:p>
        </w:tc>
        <w:tc>
          <w:tcPr>
            <w:tcW w:w="956" w:type="dxa"/>
            <w:noWrap/>
            <w:vAlign w:val="bottom"/>
            <w:hideMark/>
          </w:tcPr>
          <w:p w14:paraId="53330DC6"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42,33</w:t>
            </w:r>
          </w:p>
        </w:tc>
        <w:tc>
          <w:tcPr>
            <w:tcW w:w="1020" w:type="dxa"/>
            <w:noWrap/>
            <w:vAlign w:val="bottom"/>
            <w:hideMark/>
          </w:tcPr>
          <w:p w14:paraId="68A43BB2"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15.238,80</w:t>
            </w:r>
          </w:p>
        </w:tc>
      </w:tr>
      <w:tr w:rsidR="00F10FAF" w:rsidRPr="00F10FAF" w14:paraId="30993360" w14:textId="77777777" w:rsidTr="00CD531A">
        <w:trPr>
          <w:trHeight w:val="300"/>
        </w:trPr>
        <w:tc>
          <w:tcPr>
            <w:tcW w:w="562" w:type="dxa"/>
            <w:noWrap/>
            <w:vAlign w:val="bottom"/>
            <w:hideMark/>
          </w:tcPr>
          <w:p w14:paraId="45D55108"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12</w:t>
            </w:r>
          </w:p>
        </w:tc>
        <w:tc>
          <w:tcPr>
            <w:tcW w:w="1133" w:type="dxa"/>
            <w:noWrap/>
            <w:vAlign w:val="bottom"/>
            <w:hideMark/>
          </w:tcPr>
          <w:p w14:paraId="2392852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003.000.880</w:t>
            </w:r>
          </w:p>
        </w:tc>
        <w:tc>
          <w:tcPr>
            <w:tcW w:w="4394" w:type="dxa"/>
            <w:noWrap/>
            <w:hideMark/>
          </w:tcPr>
          <w:p w14:paraId="470A5267"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SUPERABSORVENTE NÃO ADESIVO, ESTÉRIL, COMPOSTO POR NÚCLEO ABSORVENTE À BASE DE POLIACRILATO DE SÓDIO (SAP) ASSOCIADO A CELULOSE EM MATERIAL NÃO TECIDO. O CURATIVO DEVE SER ADAPTÁVEL, SUAVE E CONFORTÁVEL, APRESENTANDO ALTO PODER DE ABSORÇÃO E RETENÇÃO DE EXSUDATO, AUXILIANDO NA REDUÇÃO DO EXCESSO DE METALOPROTEINASES (MMPS) NO LEITO DA FERIDA. INDICADO PARA FERIDAS COM EXSUDATO MODERADO A INTENSO, PODENDO SER UTILIZADO COMO CURATIVO PRIMÁRIO OU SECUNDÁRIO, CONFORME A NECESSIDADE CLÍNICA. TAMANHO 20 X 20 CM.</w:t>
            </w:r>
          </w:p>
        </w:tc>
        <w:tc>
          <w:tcPr>
            <w:tcW w:w="861" w:type="dxa"/>
            <w:noWrap/>
            <w:vAlign w:val="bottom"/>
            <w:hideMark/>
          </w:tcPr>
          <w:p w14:paraId="72080637"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38E37327"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135,</w:t>
            </w:r>
          </w:p>
        </w:tc>
        <w:tc>
          <w:tcPr>
            <w:tcW w:w="956" w:type="dxa"/>
            <w:noWrap/>
            <w:vAlign w:val="bottom"/>
            <w:hideMark/>
          </w:tcPr>
          <w:p w14:paraId="08C56CB9"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114,50</w:t>
            </w:r>
          </w:p>
        </w:tc>
        <w:tc>
          <w:tcPr>
            <w:tcW w:w="1020" w:type="dxa"/>
            <w:noWrap/>
            <w:vAlign w:val="bottom"/>
            <w:hideMark/>
          </w:tcPr>
          <w:p w14:paraId="18E8A89C"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15.457,50</w:t>
            </w:r>
          </w:p>
        </w:tc>
      </w:tr>
      <w:tr w:rsidR="00F10FAF" w:rsidRPr="00F10FAF" w14:paraId="0A6B54A6" w14:textId="77777777" w:rsidTr="00CD531A">
        <w:trPr>
          <w:trHeight w:val="300"/>
        </w:trPr>
        <w:tc>
          <w:tcPr>
            <w:tcW w:w="562" w:type="dxa"/>
            <w:noWrap/>
            <w:vAlign w:val="bottom"/>
            <w:hideMark/>
          </w:tcPr>
          <w:p w14:paraId="0054C76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13</w:t>
            </w:r>
          </w:p>
        </w:tc>
        <w:tc>
          <w:tcPr>
            <w:tcW w:w="1133" w:type="dxa"/>
            <w:noWrap/>
            <w:vAlign w:val="bottom"/>
            <w:hideMark/>
          </w:tcPr>
          <w:p w14:paraId="4F71EED1"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003.000.881</w:t>
            </w:r>
          </w:p>
        </w:tc>
        <w:tc>
          <w:tcPr>
            <w:tcW w:w="4394" w:type="dxa"/>
            <w:noWrap/>
            <w:hideMark/>
          </w:tcPr>
          <w:p w14:paraId="60E39733"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 xml:space="preserve">SISTEMA COMPOSTO POR PLACA E BOLSA, DE DUAS PEÇAS, COM DIÂMETRO DE ACOPLAMENTO 57 MM. BOLSA PARA COLOSTOMIA E ILEOSTOMIA, OPACA, DRENÁVEL, CONFECCIONADA COM TRÊS CAMADAS DE PELÍCULAS PLÁSTICAS, CONSTITUÍDAS POR EVA E PVDC, PROPORCIONANDO MAIOR RESISTÊNCIA E CONTROLE DE ODORES. BOLSA CONFECCIONADA EM PLÁSTICO MACIO, ATÓXICO E HIPOALERGÊNICO, COM TELA INTERNA MICROPERFURADA, SISTEMA DE FECHAMENTO POR PRESSÃO E ANEL DE ACOPLAMENTO COM 8 PONTOS DE FIXAÇÃO, GARANTINDO SEGURANÇA E VEDAÇÃO ADEQUADA AO SISTEMA. PLACA PARA ESTOMIA CONFECCIONADA EM RESINA SINTÉTICA, COMPOSTA POR GELATINA, PECTINA, CARBOXIMETILCELULOSE SÓDICA E POLÍMEROS ELASTOMÉRICOS, PROPORCIONANDO PROTEÇÃO CUTÂNEA E ADESÃO SEGURA. RECORTÁVEL DE 13 MM ATÉ 57 MM, COM </w:t>
            </w:r>
            <w:r w:rsidRPr="00F10FAF">
              <w:rPr>
                <w:rFonts w:ascii="Consolas" w:eastAsia="Times New Roman" w:hAnsi="Consolas" w:cs="Arial"/>
                <w:sz w:val="16"/>
                <w:szCs w:val="16"/>
                <w:lang w:eastAsia="pt-BR"/>
              </w:rPr>
              <w:lastRenderedPageBreak/>
              <w:t>ADESIVO MICROPOROSO DE REFORÇO, PERMITINDO MELHOR FIXAÇÃO E CONFORTO AO USUÁRIO.</w:t>
            </w:r>
          </w:p>
        </w:tc>
        <w:tc>
          <w:tcPr>
            <w:tcW w:w="861" w:type="dxa"/>
            <w:noWrap/>
            <w:vAlign w:val="bottom"/>
            <w:hideMark/>
          </w:tcPr>
          <w:p w14:paraId="162C6E8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lastRenderedPageBreak/>
              <w:t>UN</w:t>
            </w:r>
          </w:p>
        </w:tc>
        <w:tc>
          <w:tcPr>
            <w:tcW w:w="702" w:type="dxa"/>
            <w:noWrap/>
            <w:vAlign w:val="bottom"/>
            <w:hideMark/>
          </w:tcPr>
          <w:p w14:paraId="4197D85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270,</w:t>
            </w:r>
          </w:p>
        </w:tc>
        <w:tc>
          <w:tcPr>
            <w:tcW w:w="956" w:type="dxa"/>
            <w:noWrap/>
            <w:vAlign w:val="bottom"/>
            <w:hideMark/>
          </w:tcPr>
          <w:p w14:paraId="7953C2D8"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97,58</w:t>
            </w:r>
          </w:p>
        </w:tc>
        <w:tc>
          <w:tcPr>
            <w:tcW w:w="1020" w:type="dxa"/>
            <w:noWrap/>
            <w:vAlign w:val="bottom"/>
            <w:hideMark/>
          </w:tcPr>
          <w:p w14:paraId="1D66C39E"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26.346,60</w:t>
            </w:r>
          </w:p>
        </w:tc>
      </w:tr>
      <w:tr w:rsidR="00F10FAF" w:rsidRPr="00F10FAF" w14:paraId="0AD69AAB" w14:textId="77777777" w:rsidTr="00CD531A">
        <w:trPr>
          <w:trHeight w:val="300"/>
        </w:trPr>
        <w:tc>
          <w:tcPr>
            <w:tcW w:w="562" w:type="dxa"/>
            <w:noWrap/>
            <w:vAlign w:val="bottom"/>
            <w:hideMark/>
          </w:tcPr>
          <w:p w14:paraId="529B2C6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14</w:t>
            </w:r>
          </w:p>
        </w:tc>
        <w:tc>
          <w:tcPr>
            <w:tcW w:w="1133" w:type="dxa"/>
            <w:noWrap/>
            <w:vAlign w:val="bottom"/>
            <w:hideMark/>
          </w:tcPr>
          <w:p w14:paraId="2602A1C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003.000.882</w:t>
            </w:r>
          </w:p>
        </w:tc>
        <w:tc>
          <w:tcPr>
            <w:tcW w:w="4394" w:type="dxa"/>
            <w:noWrap/>
            <w:hideMark/>
          </w:tcPr>
          <w:p w14:paraId="4E04A0D6"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SISTEMA DE PLACA E BOLSA PARA ESTOMIA INTESTINAL, COMPOSTO POR DUAS PEÇAS, COM DIÂMETRO DE ACOPLAMENTO DE 70 MM, INDICADO PARA COLOSTOMIA E ILEOSTOMIA. BOLSA DRENÁVEL E OPACA, CONFECCIONADA EM TRÊS PELÍCULAS PLÁSTICAS, CONSTITUÍDAS POR EVA E PVDC, PROPORCIONANDO RESISTÊNCIA, CONFORTO E CONTROLE DE ODORES. PRODUZIDA EM PLÁSTICO MACIO, ATÓXICO E HIPOALERGÊNICO, CONTENDO TELA INTERNA MICROPERFURADA, SISTEMA DE FECHAMENTO POR PRESSÃO E ANEL DE ACOPLAMENTO COM 8 PONTOS DE FIXAÇÃO, GARANTINDO SEGURANÇA E VEDAÇÃO ADEQUADA AO SISTEMA. PLACA PARA ESTOMIA CONFECCIONADA EM RESINA SINTÉTICA, COMPOSTA POR GELATINA, PECTINA, CARBOXIMETILCELULOSE SÓDICA E POLÍMEROS ELASTOMÉRICOS, COM ADESIVO MICROPOROSO DE REFORÇO, PROMOVENDO PROTEÇÃO DA PELE PERIESTOMAL. PLACA RECORTÁVEL DE 13 MM ATÉ 70 MM, COMPATÍVEL COM O SISTEMA DE ACOPLAMENTO.</w:t>
            </w:r>
          </w:p>
        </w:tc>
        <w:tc>
          <w:tcPr>
            <w:tcW w:w="861" w:type="dxa"/>
            <w:noWrap/>
            <w:vAlign w:val="bottom"/>
            <w:hideMark/>
          </w:tcPr>
          <w:p w14:paraId="229B1A4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334B8B7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270,</w:t>
            </w:r>
          </w:p>
        </w:tc>
        <w:tc>
          <w:tcPr>
            <w:tcW w:w="956" w:type="dxa"/>
            <w:noWrap/>
            <w:vAlign w:val="bottom"/>
            <w:hideMark/>
          </w:tcPr>
          <w:p w14:paraId="7431B86E"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97,58</w:t>
            </w:r>
          </w:p>
        </w:tc>
        <w:tc>
          <w:tcPr>
            <w:tcW w:w="1020" w:type="dxa"/>
            <w:noWrap/>
            <w:vAlign w:val="bottom"/>
            <w:hideMark/>
          </w:tcPr>
          <w:p w14:paraId="327D4541"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26.346,60</w:t>
            </w:r>
          </w:p>
        </w:tc>
      </w:tr>
      <w:tr w:rsidR="00F10FAF" w:rsidRPr="00F10FAF" w14:paraId="6B3F98D3" w14:textId="77777777" w:rsidTr="00CD531A">
        <w:trPr>
          <w:trHeight w:val="300"/>
        </w:trPr>
        <w:tc>
          <w:tcPr>
            <w:tcW w:w="562" w:type="dxa"/>
            <w:noWrap/>
            <w:vAlign w:val="bottom"/>
            <w:hideMark/>
          </w:tcPr>
          <w:p w14:paraId="65F8539B"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15</w:t>
            </w:r>
          </w:p>
        </w:tc>
        <w:tc>
          <w:tcPr>
            <w:tcW w:w="1133" w:type="dxa"/>
            <w:noWrap/>
            <w:vAlign w:val="bottom"/>
            <w:hideMark/>
          </w:tcPr>
          <w:p w14:paraId="02AC581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003.000.883</w:t>
            </w:r>
          </w:p>
        </w:tc>
        <w:tc>
          <w:tcPr>
            <w:tcW w:w="4394" w:type="dxa"/>
            <w:noWrap/>
            <w:hideMark/>
          </w:tcPr>
          <w:p w14:paraId="28BB808F"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OCLUSIVO ADESIVO ESTÉRIL, COM SUPERFÍCIE RANHURADA PARA MELHOR ADESÃO À PELE, REVESTIDO POR PELÍCULA DE POLIURETANO IMPERMEÁVEL À ÁGUA E A AGENTES EXTERNOS, OFERECENDO BARREIRA BACTERIANA E VIRAL COMPROVADA EM BULA. COMPOSTO POR TRÊS (03) HIDROCOLÓIDES: GELATINA, CARBOXIMETILCELULOSE SÓDICA (CMC) E PECTINA, COM FÓRMULA PARA CONTROLE DA FORMAÇÃO DO GEL, ALTAMENTE FLEXÍVEL, COM CAPACIDADE DE ABSORVER PEQUENA QUANTIDADE DE EXSUDATO, FORMANDO GEL SUAVE QUE MANTÉM O AMBIENTE ÚMIDO ADEQUADO, FAVORECENDO A CICATRIZAÇÃO. INDICADO PARA FERIDAS COM BAIXO EXSUDATO. APRESENTAÇÃO EM PLACAS MEDINDO 15 X 15 CM.</w:t>
            </w:r>
          </w:p>
        </w:tc>
        <w:tc>
          <w:tcPr>
            <w:tcW w:w="861" w:type="dxa"/>
            <w:noWrap/>
            <w:vAlign w:val="bottom"/>
            <w:hideMark/>
          </w:tcPr>
          <w:p w14:paraId="3C3FB582"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7323189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375,</w:t>
            </w:r>
          </w:p>
        </w:tc>
        <w:tc>
          <w:tcPr>
            <w:tcW w:w="956" w:type="dxa"/>
            <w:noWrap/>
            <w:vAlign w:val="bottom"/>
            <w:hideMark/>
          </w:tcPr>
          <w:p w14:paraId="24741774"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64,53</w:t>
            </w:r>
          </w:p>
        </w:tc>
        <w:tc>
          <w:tcPr>
            <w:tcW w:w="1020" w:type="dxa"/>
            <w:noWrap/>
            <w:vAlign w:val="bottom"/>
            <w:hideMark/>
          </w:tcPr>
          <w:p w14:paraId="14B47D82"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24.198,75</w:t>
            </w:r>
          </w:p>
        </w:tc>
      </w:tr>
      <w:tr w:rsidR="00F10FAF" w:rsidRPr="00F10FAF" w14:paraId="6E058A07" w14:textId="77777777" w:rsidTr="00CD531A">
        <w:trPr>
          <w:trHeight w:val="300"/>
        </w:trPr>
        <w:tc>
          <w:tcPr>
            <w:tcW w:w="562" w:type="dxa"/>
            <w:noWrap/>
            <w:vAlign w:val="bottom"/>
            <w:hideMark/>
          </w:tcPr>
          <w:p w14:paraId="01D6C42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16</w:t>
            </w:r>
          </w:p>
        </w:tc>
        <w:tc>
          <w:tcPr>
            <w:tcW w:w="1133" w:type="dxa"/>
            <w:noWrap/>
            <w:vAlign w:val="bottom"/>
            <w:hideMark/>
          </w:tcPr>
          <w:p w14:paraId="272EC1A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003.000.884</w:t>
            </w:r>
          </w:p>
        </w:tc>
        <w:tc>
          <w:tcPr>
            <w:tcW w:w="4394" w:type="dxa"/>
            <w:noWrap/>
            <w:hideMark/>
          </w:tcPr>
          <w:p w14:paraId="47C76508"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SUPERABSORVENTE ESTÉRIL, NÃO ADESIVO, EM FORMATO DE PLACA, MEDINDO 15 X 15 CM, COMPOSTO POR MÚLTIPLAS CAMADAS, CONTENDO: FILME EXTERNO DE POLIURETANO, IMPERMEÁVEL À ÁGUA E A AGENTES EXTERNOS, COM CONTROLE DA TRANSMISSÃO DE VAPOR DA UMIDADE; CAMADA DE ESPUMA DE POLIURETANO, ATUANDO COMO ALMOFADA ABSORVENTE; CAMADA DE FIBRAS SUPERABSORVENTES, COMPOSTA POR POLIACRILATO DE SÓDIO E POLIÉSTER, COM ALTO PODER DE ABSORÇÃO E RETENÇÃO DE EXSUDATO; CAMADA DE CARBOXIMETILCELULOSE SÓDICA (CMC), AUXILIANDO NO CONTROLE DA UMIDADE DO LEITO DA FERIDA. PRODUTO ADAPTÁVEL, SUAVE, INDICADO PARA USO EM ÚLCERAS DE PERNA, ÚLCERAS POR PRESSÃO, ÚLCERAS DE PÉ DIABÉTICO, FERIDAS CIRÚRGICAS E FERIDAS TRAUMÁTICAS, PODENDO SER UTILIZADO COMO CURATIVO PRIMÁRIO OU SECUNDÁRIO, COM TEMPO DE PERMANÊNCIA DE ATÉ 07 (SETE) DIAS, CONFORME AVALIAÇÃO CLÍNICA.</w:t>
            </w:r>
          </w:p>
        </w:tc>
        <w:tc>
          <w:tcPr>
            <w:tcW w:w="861" w:type="dxa"/>
            <w:noWrap/>
            <w:vAlign w:val="bottom"/>
            <w:hideMark/>
          </w:tcPr>
          <w:p w14:paraId="477BB41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6FB84AB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300,</w:t>
            </w:r>
          </w:p>
        </w:tc>
        <w:tc>
          <w:tcPr>
            <w:tcW w:w="956" w:type="dxa"/>
            <w:noWrap/>
            <w:vAlign w:val="bottom"/>
            <w:hideMark/>
          </w:tcPr>
          <w:p w14:paraId="0C182EF2"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246,67</w:t>
            </w:r>
          </w:p>
        </w:tc>
        <w:tc>
          <w:tcPr>
            <w:tcW w:w="1020" w:type="dxa"/>
            <w:noWrap/>
            <w:vAlign w:val="bottom"/>
            <w:hideMark/>
          </w:tcPr>
          <w:p w14:paraId="16CDBE2D"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74.001,00</w:t>
            </w:r>
          </w:p>
        </w:tc>
      </w:tr>
      <w:tr w:rsidR="00F10FAF" w:rsidRPr="00F10FAF" w14:paraId="0D35E906" w14:textId="77777777" w:rsidTr="00CD531A">
        <w:trPr>
          <w:trHeight w:val="300"/>
        </w:trPr>
        <w:tc>
          <w:tcPr>
            <w:tcW w:w="562" w:type="dxa"/>
            <w:noWrap/>
            <w:vAlign w:val="bottom"/>
            <w:hideMark/>
          </w:tcPr>
          <w:p w14:paraId="658D2BE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17</w:t>
            </w:r>
          </w:p>
        </w:tc>
        <w:tc>
          <w:tcPr>
            <w:tcW w:w="1133" w:type="dxa"/>
            <w:noWrap/>
            <w:vAlign w:val="bottom"/>
            <w:hideMark/>
          </w:tcPr>
          <w:p w14:paraId="73D9EC0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003.000.885</w:t>
            </w:r>
          </w:p>
        </w:tc>
        <w:tc>
          <w:tcPr>
            <w:tcW w:w="4394" w:type="dxa"/>
            <w:noWrap/>
            <w:hideMark/>
          </w:tcPr>
          <w:p w14:paraId="0A416BDE"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 xml:space="preserve">EQUIPAMENTO COLETOR PARA ESTOMIA INTESTINAL, 1 PEÇA, COM CONVEXIDADE MACIA PROFUNDA (7MM), QUE PROMOVE UMA VEDAÇÃO SEGURA E DURADOURA, BARREIRA PROTETORA DE PELE FLEXÍVEL COMPOSTA POR 3 HIDROCOLÓIDES (CARBOXIMETILCELULOSE SÓDICA, PECTINA E GELATINA) E POLÍMEROS ELASTOMÉRICOS, ALTAMENTE RESISTENTES À UMIDADE, RECORTÁVEL DE 10 – 45 MM. BOLSA EM FORMATO DE 8, PARA MELHOR ADAPTAÇÃO AO CORPO E DO EFLUENTE, CAMADA EXTERNA DA BOLSA COMPOSTA POR TECIDO REPELENTE À ÁGUA NA COR CINZA QUENTE, SENDO DISCRETA, MESMO SOB A ROUPA BRANCA. OPACA COM JANELA DE VISUALIZAÇÃO PARA INSPEÇÃO DA ESTOMIA. FILTRO DE CARVÃO ATIVADO COM SISTEMA DE PROTEÇÃO COM CAMADA ADICIONAL DE FILME, QUE SEPARA O FILTRO DA ABERTURA DA BOLSA PARA PROTEGER O FILTRO DA ENTRADA DE EFLUENTES. FECHAMENTO INTEGRADO, DE FÁCIL HIGIENIZAÇÃO, ABERTURA DA PARTE INFERIOR POSSUI UMA TIRA PLANA ADERIDA À BORDA PARA FACILITAR A DRENAGEM DO </w:t>
            </w:r>
            <w:r w:rsidRPr="00F10FAF">
              <w:rPr>
                <w:rFonts w:ascii="Consolas" w:eastAsia="Times New Roman" w:hAnsi="Consolas" w:cs="Arial"/>
                <w:sz w:val="16"/>
                <w:szCs w:val="16"/>
                <w:lang w:eastAsia="pt-BR"/>
              </w:rPr>
              <w:lastRenderedPageBreak/>
              <w:t>EFLUENTE E UM FECHO DE FIXAÇÃO NA PARTE SUPERIOR EXTERNA DA ABERTURA, QUE PERMITE O SEU FECHAMENTO, MANTERNDO UM PERFIL DISCRETO PARECENDO UM EQUIPAMENTO COLETOR FECHADO. COM SUPORTE PARA CINTO DE SUSTENTAÇÃO.</w:t>
            </w:r>
          </w:p>
        </w:tc>
        <w:tc>
          <w:tcPr>
            <w:tcW w:w="861" w:type="dxa"/>
            <w:noWrap/>
            <w:vAlign w:val="bottom"/>
            <w:hideMark/>
          </w:tcPr>
          <w:p w14:paraId="0AD3DF8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lastRenderedPageBreak/>
              <w:t>UN</w:t>
            </w:r>
          </w:p>
        </w:tc>
        <w:tc>
          <w:tcPr>
            <w:tcW w:w="702" w:type="dxa"/>
            <w:noWrap/>
            <w:vAlign w:val="bottom"/>
            <w:hideMark/>
          </w:tcPr>
          <w:p w14:paraId="7D32A9C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188,</w:t>
            </w:r>
          </w:p>
        </w:tc>
        <w:tc>
          <w:tcPr>
            <w:tcW w:w="956" w:type="dxa"/>
            <w:noWrap/>
            <w:vAlign w:val="bottom"/>
            <w:hideMark/>
          </w:tcPr>
          <w:p w14:paraId="1BA968C1"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103,33</w:t>
            </w:r>
          </w:p>
        </w:tc>
        <w:tc>
          <w:tcPr>
            <w:tcW w:w="1020" w:type="dxa"/>
            <w:noWrap/>
            <w:vAlign w:val="bottom"/>
            <w:hideMark/>
          </w:tcPr>
          <w:p w14:paraId="4D248602"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19.426,04</w:t>
            </w:r>
          </w:p>
        </w:tc>
      </w:tr>
      <w:tr w:rsidR="00F10FAF" w:rsidRPr="00F10FAF" w14:paraId="1F5AB1CB" w14:textId="77777777" w:rsidTr="00CD531A">
        <w:trPr>
          <w:trHeight w:val="300"/>
        </w:trPr>
        <w:tc>
          <w:tcPr>
            <w:tcW w:w="562" w:type="dxa"/>
            <w:noWrap/>
            <w:vAlign w:val="bottom"/>
            <w:hideMark/>
          </w:tcPr>
          <w:p w14:paraId="68394D0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18</w:t>
            </w:r>
          </w:p>
        </w:tc>
        <w:tc>
          <w:tcPr>
            <w:tcW w:w="1133" w:type="dxa"/>
            <w:noWrap/>
            <w:vAlign w:val="bottom"/>
            <w:hideMark/>
          </w:tcPr>
          <w:p w14:paraId="794D6BD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003.000.886</w:t>
            </w:r>
          </w:p>
        </w:tc>
        <w:tc>
          <w:tcPr>
            <w:tcW w:w="4394" w:type="dxa"/>
            <w:noWrap/>
            <w:hideMark/>
          </w:tcPr>
          <w:p w14:paraId="2A3031CA"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EQUIPAMENTO DE 2 PEÇAS COMPOSTO POR BOLSA PARA ESTOMA INTESTINAL, DRENÁVEL, REVESTIDA COM TELA MACIA DE POLIETILENO E POLITEREFTALATO DE ETILENO DE PROTEÇÃO BILATERAL, GARANTINDO CONFORTO, OPACA, COM JANELA DE VISUALIZAÇÃO TRANSPARENTE E CARVÃO ATIVADO INTELIGENTE, FECHAMENTO POR ENCAIXE DE CONECTORES PLÁSTICO DE FÁCIL HIGIENIZAÇÃO E BOLSO DE SEGURANÇA PARA ACOMODAR O FECHAMENTO, TRAZENDO MAIOR SEGURANÇA E DISCRIÇÃO COM OITO PONTOS DE FIXAÇÃO, BARREIRA PLANA, SINTÉTICA TRILAMINADA SENDO SUPERIOR E INFERIOR DE CARBOXIMETILCELULOSE SÓDICA, GELATINA, PECTINA, POLIUSOBUTILENO, ÓLEO MINERAL, DE RESINA MÉDIA E CAMADA INTERMEDIARIA COM PELÍCULA DE POLIETILENO IMPERMEÁVEL A LÍQUIDOS, PLACA RECORTÁVEL 45 MM COM FLANGE DE 45 MM, CAMADA INFERIOR DA PLACA, COMPOSTA DE 2 PEÇAS, ADESIVO DE MATERIAL MICROPOROSO, COM PRESSÃO ABDOMINAL</w:t>
            </w:r>
          </w:p>
        </w:tc>
        <w:tc>
          <w:tcPr>
            <w:tcW w:w="861" w:type="dxa"/>
            <w:noWrap/>
            <w:vAlign w:val="bottom"/>
            <w:hideMark/>
          </w:tcPr>
          <w:p w14:paraId="15F2DBE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20EA749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270,</w:t>
            </w:r>
          </w:p>
        </w:tc>
        <w:tc>
          <w:tcPr>
            <w:tcW w:w="956" w:type="dxa"/>
            <w:noWrap/>
            <w:vAlign w:val="bottom"/>
            <w:hideMark/>
          </w:tcPr>
          <w:p w14:paraId="5D86EE76"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64,50</w:t>
            </w:r>
          </w:p>
        </w:tc>
        <w:tc>
          <w:tcPr>
            <w:tcW w:w="1020" w:type="dxa"/>
            <w:noWrap/>
            <w:vAlign w:val="bottom"/>
            <w:hideMark/>
          </w:tcPr>
          <w:p w14:paraId="1C771483"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17.415,00</w:t>
            </w:r>
          </w:p>
        </w:tc>
      </w:tr>
      <w:tr w:rsidR="00F10FAF" w:rsidRPr="00F10FAF" w14:paraId="0219E69B" w14:textId="77777777" w:rsidTr="00CD531A">
        <w:trPr>
          <w:trHeight w:val="300"/>
        </w:trPr>
        <w:tc>
          <w:tcPr>
            <w:tcW w:w="562" w:type="dxa"/>
            <w:noWrap/>
            <w:vAlign w:val="bottom"/>
            <w:hideMark/>
          </w:tcPr>
          <w:p w14:paraId="7563882B"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19</w:t>
            </w:r>
          </w:p>
        </w:tc>
        <w:tc>
          <w:tcPr>
            <w:tcW w:w="1133" w:type="dxa"/>
            <w:noWrap/>
            <w:vAlign w:val="bottom"/>
            <w:hideMark/>
          </w:tcPr>
          <w:p w14:paraId="066BC82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003.000.887</w:t>
            </w:r>
          </w:p>
        </w:tc>
        <w:tc>
          <w:tcPr>
            <w:tcW w:w="4394" w:type="dxa"/>
            <w:noWrap/>
            <w:hideMark/>
          </w:tcPr>
          <w:p w14:paraId="6FE9E3EB"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EQUIPAMENTO DE 2 PEÇAS COMPOSTO POR BOLSA PARA ESTOMA INTESTINAL, DRENÁVEL, REVESTIDA COM TELA MACIA DE POLIETILENO E POLITEREFTALATO DE ETILENO DE PROTEÇÃO BILATERAL, GARANTINDO CONFORTO, OPACA COM JANELA DE VISUALIZAÇÃO TRANSPARENTE E CARVÃO ATIVADO INTELIGENTE, FECHAMENTO POR ENCAIXE DE CONECTORES PLÁSTICO DE FÁCIL HIGIENIZAÇÃO E BOLSO DE SEGURANÇA PARA ACOMODAR O FECHAMENTO, TRAZENDO MAIOR SEGURANÇA E DISCRIÇÃO COM OITO PONTOS DE FIXAÇÃO, BARREIRA PLANA, SINTÉTICA TRILAMINADA SENDO SUPERIOR E INFERIOR DE CARBOXIMETILCELULOSE SÓDICA, GELATINA, PECTINA, POLIUSOBUTILENO, ÓLEO MINERAL, DE RESINA MÉDIA E CAMADA INTERMEDIARIA COM PELÍCULA DE POLIETILENO IMPERMEÁVEL A LÍQUIDOS, PLACA RECORTÁVEL ATÉ 57 MM E FLANGE DE 57 MM, CAMADA INFERIOR DA PLACA, COMPOSTA DE 2 PEÇAS, ADESIVO DE MATERIAL MICROPOROSO, COM PRESSÃO ABDOMINAL.</w:t>
            </w:r>
          </w:p>
        </w:tc>
        <w:tc>
          <w:tcPr>
            <w:tcW w:w="861" w:type="dxa"/>
            <w:noWrap/>
            <w:vAlign w:val="bottom"/>
            <w:hideMark/>
          </w:tcPr>
          <w:p w14:paraId="7AD99C3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094ACEE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150,</w:t>
            </w:r>
          </w:p>
        </w:tc>
        <w:tc>
          <w:tcPr>
            <w:tcW w:w="956" w:type="dxa"/>
            <w:noWrap/>
            <w:vAlign w:val="bottom"/>
            <w:hideMark/>
          </w:tcPr>
          <w:p w14:paraId="15F08DE6"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97,58</w:t>
            </w:r>
          </w:p>
        </w:tc>
        <w:tc>
          <w:tcPr>
            <w:tcW w:w="1020" w:type="dxa"/>
            <w:noWrap/>
            <w:vAlign w:val="bottom"/>
            <w:hideMark/>
          </w:tcPr>
          <w:p w14:paraId="48806E72"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14.637,00</w:t>
            </w:r>
          </w:p>
        </w:tc>
      </w:tr>
      <w:tr w:rsidR="00F10FAF" w:rsidRPr="00F10FAF" w14:paraId="358BEEC2" w14:textId="77777777" w:rsidTr="00CD531A">
        <w:trPr>
          <w:trHeight w:val="300"/>
        </w:trPr>
        <w:tc>
          <w:tcPr>
            <w:tcW w:w="562" w:type="dxa"/>
            <w:noWrap/>
            <w:vAlign w:val="bottom"/>
            <w:hideMark/>
          </w:tcPr>
          <w:p w14:paraId="36B07DF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20</w:t>
            </w:r>
          </w:p>
        </w:tc>
        <w:tc>
          <w:tcPr>
            <w:tcW w:w="1133" w:type="dxa"/>
            <w:noWrap/>
            <w:vAlign w:val="bottom"/>
            <w:hideMark/>
          </w:tcPr>
          <w:p w14:paraId="2BDCFBF2"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003.000.888</w:t>
            </w:r>
          </w:p>
        </w:tc>
        <w:tc>
          <w:tcPr>
            <w:tcW w:w="4394" w:type="dxa"/>
            <w:noWrap/>
            <w:hideMark/>
          </w:tcPr>
          <w:p w14:paraId="57BA3885"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EQUIPAMENTO DE 2 PEÇAS COMPOSTO POR BOLSA PARA ESTOMA INTESTINAL, DRENÁVEL, REVESTIDA COM TELA MACIA DE POLIETILENO E POLITEREFTALATO DE ETILENO DE PROTEÇÃO BILATERAL, GARANTINDO CONFORTO, OPACA COM JANELA DE VISUALIZAÇÃO TRANSPARENTE E CARVÃO ATIVADO INTELIGENTE, FECHAMENTO POR ENCAIXE DE CONECTORES PLÁSTICO DE FÁCIL HIGIENIZAÇÃO E BOLSO DE SEGURANÇA PARA ACOMODAR O FECHAMENTO, TRAZENDO MAIOR SEGURANÇA E DISCRIÇÃO COM OITO PONTOS DE FIXAÇÃO, BARREIRA PLANA, SINTÉTICA TRILAMINADA SENDO SUPERIOR E INFERIOR DE CARBOXIMETILCELULOSE SÓDICA, GELATINA, PECTINA, POLIUSOBUTILENO, ÓLEO MINERAL, DE RESINA MÉDIA E CAMADA INTERMEDIARIA COM PELÍCULA DE POLIETILENO IMPERMEÁVEL A LÍQUIDOS, PLACA RECORTÁVEL ATÉ 70 MM E FLANGE DE 70 MM, CAMADA INFERIOR DA PLACA, COMPOSTA DE 2 PEÇAS, ADESIVO DE MATERIAL MICROPOROSO, COM PRESSÃO ABDOMINAL.</w:t>
            </w:r>
          </w:p>
        </w:tc>
        <w:tc>
          <w:tcPr>
            <w:tcW w:w="861" w:type="dxa"/>
            <w:noWrap/>
            <w:vAlign w:val="bottom"/>
            <w:hideMark/>
          </w:tcPr>
          <w:p w14:paraId="1E173CB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7C809EE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150,</w:t>
            </w:r>
          </w:p>
        </w:tc>
        <w:tc>
          <w:tcPr>
            <w:tcW w:w="956" w:type="dxa"/>
            <w:noWrap/>
            <w:vAlign w:val="bottom"/>
            <w:hideMark/>
          </w:tcPr>
          <w:p w14:paraId="6D5DEC9F"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97,58</w:t>
            </w:r>
          </w:p>
        </w:tc>
        <w:tc>
          <w:tcPr>
            <w:tcW w:w="1020" w:type="dxa"/>
            <w:noWrap/>
            <w:vAlign w:val="bottom"/>
            <w:hideMark/>
          </w:tcPr>
          <w:p w14:paraId="474B79C9"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14.637,00</w:t>
            </w:r>
          </w:p>
        </w:tc>
      </w:tr>
      <w:tr w:rsidR="00F10FAF" w:rsidRPr="00F10FAF" w14:paraId="2593C15C" w14:textId="77777777" w:rsidTr="00CD531A">
        <w:trPr>
          <w:trHeight w:val="300"/>
        </w:trPr>
        <w:tc>
          <w:tcPr>
            <w:tcW w:w="562" w:type="dxa"/>
            <w:noWrap/>
            <w:vAlign w:val="bottom"/>
            <w:hideMark/>
          </w:tcPr>
          <w:p w14:paraId="5453610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21</w:t>
            </w:r>
          </w:p>
        </w:tc>
        <w:tc>
          <w:tcPr>
            <w:tcW w:w="1133" w:type="dxa"/>
            <w:noWrap/>
            <w:vAlign w:val="bottom"/>
            <w:hideMark/>
          </w:tcPr>
          <w:p w14:paraId="1DBEB14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003.000.889</w:t>
            </w:r>
          </w:p>
        </w:tc>
        <w:tc>
          <w:tcPr>
            <w:tcW w:w="4394" w:type="dxa"/>
            <w:noWrap/>
            <w:hideMark/>
          </w:tcPr>
          <w:p w14:paraId="37A48355"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 xml:space="preserve">PASTA HIDROCOLOIDE PROTETORA PARA ESTOMIA, DE USO TÓPICO, COMPOSTA POR POLÍMEROS HIDROCOLOIDES, INCLUINDO CARBOXIMETILCELULOSE SÓDICA, GELATINA E PECTINA, DESTINADA À PROTEÇÃO DA PELE PERIESTOMAL, PREENCHIMENTO DE IRREGULARIDADES CUTÂNEAS E PROMOÇÃO DE MELHOR VEDAÇÃO DO SISTEMA COLETOR. AO CONTATO COM A UMIDADE, FORMA GEL COESO E PROTETOR, AUXILIANDO NA PREVENÇÃO DE INFILTRAÇÕES E IRRITAÇÕES DA PELE. APRESENTA CONSISTÊNCIA HOMOGÊNEA E MOLDÁVEL, DE FÁCIL APLICAÇÃO, COMPATÍVEL COM BARREIRAS ADESIVAS DE SISTEMAS DE ESTOMIA. PRODUTO LIVRE DE ÁLCOOL, </w:t>
            </w:r>
            <w:r w:rsidRPr="00F10FAF">
              <w:rPr>
                <w:rFonts w:ascii="Consolas" w:eastAsia="Times New Roman" w:hAnsi="Consolas" w:cs="Arial"/>
                <w:sz w:val="16"/>
                <w:szCs w:val="16"/>
                <w:lang w:eastAsia="pt-BR"/>
              </w:rPr>
              <w:lastRenderedPageBreak/>
              <w:t>INDICADO PARA PELE SENSÍVEL, PROPORCIONANDO VEDAÇÃO SEGURA E ATRAUMÁTICA. APRESENTAÇÃO: TUBO COM 30 GRAMAS, CONFECCIONADO DE FORMA A PERMITIR O TOTAL APROVEITAMENTO DO CONTEÚDO, COM TAMPA DE VEDAÇÃO SEGURA</w:t>
            </w:r>
          </w:p>
        </w:tc>
        <w:tc>
          <w:tcPr>
            <w:tcW w:w="861" w:type="dxa"/>
            <w:noWrap/>
            <w:vAlign w:val="bottom"/>
            <w:hideMark/>
          </w:tcPr>
          <w:p w14:paraId="3D4F1BB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lastRenderedPageBreak/>
              <w:t>UN</w:t>
            </w:r>
          </w:p>
        </w:tc>
        <w:tc>
          <w:tcPr>
            <w:tcW w:w="702" w:type="dxa"/>
            <w:noWrap/>
            <w:vAlign w:val="bottom"/>
            <w:hideMark/>
          </w:tcPr>
          <w:p w14:paraId="1EE7DC8E"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90,</w:t>
            </w:r>
          </w:p>
        </w:tc>
        <w:tc>
          <w:tcPr>
            <w:tcW w:w="956" w:type="dxa"/>
            <w:noWrap/>
            <w:vAlign w:val="bottom"/>
            <w:hideMark/>
          </w:tcPr>
          <w:p w14:paraId="40050495"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110,87</w:t>
            </w:r>
          </w:p>
        </w:tc>
        <w:tc>
          <w:tcPr>
            <w:tcW w:w="1020" w:type="dxa"/>
            <w:noWrap/>
            <w:vAlign w:val="bottom"/>
            <w:hideMark/>
          </w:tcPr>
          <w:p w14:paraId="1B8DAF88"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9.978,30</w:t>
            </w:r>
          </w:p>
        </w:tc>
      </w:tr>
      <w:tr w:rsidR="00F10FAF" w:rsidRPr="00F10FAF" w14:paraId="3C813CD2" w14:textId="77777777" w:rsidTr="00CD531A">
        <w:trPr>
          <w:trHeight w:val="300"/>
        </w:trPr>
        <w:tc>
          <w:tcPr>
            <w:tcW w:w="562" w:type="dxa"/>
            <w:noWrap/>
            <w:vAlign w:val="bottom"/>
            <w:hideMark/>
          </w:tcPr>
          <w:p w14:paraId="306DAECE"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22</w:t>
            </w:r>
          </w:p>
        </w:tc>
        <w:tc>
          <w:tcPr>
            <w:tcW w:w="1133" w:type="dxa"/>
            <w:noWrap/>
            <w:vAlign w:val="bottom"/>
            <w:hideMark/>
          </w:tcPr>
          <w:p w14:paraId="7AD7DA2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003.000.890</w:t>
            </w:r>
          </w:p>
        </w:tc>
        <w:tc>
          <w:tcPr>
            <w:tcW w:w="4394" w:type="dxa"/>
            <w:noWrap/>
            <w:hideMark/>
          </w:tcPr>
          <w:p w14:paraId="45D897F4"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PÓ PROTETOR PARA PELE PERIESTOMAL, DE USO TÓPICO, INDICADO PARA PROTEÇÃO DA PELE AO REDOR DO ESTOMA, ESPECIALMENTE EM ÁREAS ÚMIDAS, IRRITADAS OU COM LEVE EXSUDAÇÃO. COMPOSTO POR CARBOXIMETILCELULOSE SÓDICA (CMC) OU POLÍMEROS ABSORVENTES DE AÇÃO SEMELHANTE, COM ALTA CAPACIDADE DE ABSORÇÃO DA UMIDADE, AUXILIANDO NA FORMAÇÃO DE UMA CAMADA PROTETORA SECA SOBRE A PELE, FAVORECENDO A MELHOR FIXAÇÃO DA BARREIRA ADESIVA DO EQUIPAMENTO COLETOR. PRODUTO DE TEXTURA FINA, HOMOGÊNEA, DE FÁCIL APLICAÇÃO, NÃO ESTÉRIL, LIVRE DE ÁLCOOL, FRAGRÂNCIAS E SUBSTÂNCIAS IRRITANTES, ADEQUADO PARA PELE SENSÍVEL. DEVE PERMITIR REMOÇÃO SUAVE DO EXCESSO, SEM CAUSAR TRAUMA CUTÂNEO. APRESENTAÇÃO: FRASCO PLÁSTICO COM APROXIMADAMENTE 25 G A 30 G, COM SISTEMA DOSADOR QUE PERMITA APLICAÇÃO CONTROLADA.</w:t>
            </w:r>
          </w:p>
        </w:tc>
        <w:tc>
          <w:tcPr>
            <w:tcW w:w="861" w:type="dxa"/>
            <w:noWrap/>
            <w:vAlign w:val="bottom"/>
            <w:hideMark/>
          </w:tcPr>
          <w:p w14:paraId="214A55AB"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3BC5356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90,</w:t>
            </w:r>
          </w:p>
        </w:tc>
        <w:tc>
          <w:tcPr>
            <w:tcW w:w="956" w:type="dxa"/>
            <w:noWrap/>
            <w:vAlign w:val="bottom"/>
            <w:hideMark/>
          </w:tcPr>
          <w:p w14:paraId="179F41D6"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118,08</w:t>
            </w:r>
          </w:p>
        </w:tc>
        <w:tc>
          <w:tcPr>
            <w:tcW w:w="1020" w:type="dxa"/>
            <w:noWrap/>
            <w:vAlign w:val="bottom"/>
            <w:hideMark/>
          </w:tcPr>
          <w:p w14:paraId="53AD5ACD"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10.627,20</w:t>
            </w:r>
          </w:p>
        </w:tc>
      </w:tr>
      <w:tr w:rsidR="00F10FAF" w:rsidRPr="00F10FAF" w14:paraId="788076F3" w14:textId="77777777" w:rsidTr="00CD531A">
        <w:trPr>
          <w:trHeight w:val="300"/>
        </w:trPr>
        <w:tc>
          <w:tcPr>
            <w:tcW w:w="562" w:type="dxa"/>
            <w:noWrap/>
            <w:vAlign w:val="bottom"/>
            <w:hideMark/>
          </w:tcPr>
          <w:p w14:paraId="45070FAB"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23</w:t>
            </w:r>
          </w:p>
        </w:tc>
        <w:tc>
          <w:tcPr>
            <w:tcW w:w="1133" w:type="dxa"/>
            <w:noWrap/>
            <w:vAlign w:val="bottom"/>
            <w:hideMark/>
          </w:tcPr>
          <w:p w14:paraId="3AF0E29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003.000.891</w:t>
            </w:r>
          </w:p>
        </w:tc>
        <w:tc>
          <w:tcPr>
            <w:tcW w:w="4394" w:type="dxa"/>
            <w:noWrap/>
            <w:hideMark/>
          </w:tcPr>
          <w:p w14:paraId="4632BCE3"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ANEL MOLDÁVEL HIDROCOLOIDE PARA ESTOMIA, INDICADO PARA VEDAÇÃO E PROTEÇÃO DA PELE PERIESTOMAL, AUXILIANDO NA PREVENÇÃO DE VAZAMENTOS E INFILTRAÇÕES DE EFLUENTES. COMPOSTO POR HIDROCOLOIDES ABSORVENTES, INCLUINDO CARBOXIMETILCELULOSE SÓDICA (CMC) ASSOCIADA A POLÍMEROS ELASTOMÉRICOS E RESINAS SINTÉTICAS, COM ALTA CAPACIDADE DE ABSORÇÃO E FORMAÇÃO DE GEL COESO AO CONTATO COM A UMIDADE, PROMOVENDO SELAGEM SEGURA E PROTEÇÃO CUTÂNEA. PRODUTO MOLDÁVEL MANUALMENTE, ADAPTÁVEL A DIFERENTES DIÂMETROS E FORMATOS DE ESTOMA, PERMITINDO AJUSTE INDIVIDUALIZADO SEM NECESSIDADE DE RECORTE. APRESENTA BOA COESIVIDADE, ELASTICIDADE E RESISTÊNCIA À UMIDADE, ACOMPANHANDO OS MOVIMENTOS CORPORAIS SEM PERDER A VEDAÇÃO. INDICADO PARA NIVELAMENTO DE IRREGULARIDADES CUTÂNEAS, RETRAÇÕES, PREGAS E ÁREAS DESNIVELADAS AO REDOR DO ESTOMA. PODE SER UTILIZADO EM CONJUNTO COM SISTEMAS COLETORES DE 1 OU 2 PEÇAS. PRODUTO NÃO ESTÉRIL, LIVRE DE ÁLCOOL, ADEQUADO PARA PELE SENSÍVEL. APRESENTAÇÃO: ANEL MOLDÁVEL COM DIÂMETRO APROXIMADO DE 48 MM A 60 MM, ESPESSURA UNIFORME.</w:t>
            </w:r>
          </w:p>
        </w:tc>
        <w:tc>
          <w:tcPr>
            <w:tcW w:w="861" w:type="dxa"/>
            <w:noWrap/>
            <w:vAlign w:val="bottom"/>
            <w:hideMark/>
          </w:tcPr>
          <w:p w14:paraId="2385231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45A0D06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113,</w:t>
            </w:r>
          </w:p>
        </w:tc>
        <w:tc>
          <w:tcPr>
            <w:tcW w:w="956" w:type="dxa"/>
            <w:noWrap/>
            <w:vAlign w:val="bottom"/>
            <w:hideMark/>
          </w:tcPr>
          <w:p w14:paraId="4568A49D"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28,60</w:t>
            </w:r>
          </w:p>
        </w:tc>
        <w:tc>
          <w:tcPr>
            <w:tcW w:w="1020" w:type="dxa"/>
            <w:noWrap/>
            <w:vAlign w:val="bottom"/>
            <w:hideMark/>
          </w:tcPr>
          <w:p w14:paraId="5A7FEBA8"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3.231,80</w:t>
            </w:r>
          </w:p>
        </w:tc>
      </w:tr>
      <w:tr w:rsidR="00F10FAF" w:rsidRPr="00F10FAF" w14:paraId="50F17B2F" w14:textId="77777777" w:rsidTr="00E1488B">
        <w:trPr>
          <w:trHeight w:val="300"/>
        </w:trPr>
        <w:tc>
          <w:tcPr>
            <w:tcW w:w="9628" w:type="dxa"/>
            <w:gridSpan w:val="7"/>
            <w:shd w:val="clear" w:color="auto" w:fill="D9D9D9" w:themeFill="background1" w:themeFillShade="D9"/>
            <w:noWrap/>
            <w:vAlign w:val="center"/>
          </w:tcPr>
          <w:p w14:paraId="73605032" w14:textId="77777777" w:rsidR="00E1488B" w:rsidRPr="00F10FAF" w:rsidRDefault="00E1488B" w:rsidP="00A11FED">
            <w:pPr>
              <w:ind w:left="0" w:right="0"/>
              <w:jc w:val="center"/>
              <w:rPr>
                <w:rFonts w:ascii="Consolas" w:eastAsia="Times New Roman" w:hAnsi="Consolas" w:cs="Arial"/>
                <w:b/>
                <w:bCs/>
                <w:sz w:val="16"/>
                <w:szCs w:val="16"/>
                <w:lang w:eastAsia="pt-BR"/>
              </w:rPr>
            </w:pPr>
            <w:r w:rsidRPr="00F10FAF">
              <w:rPr>
                <w:rFonts w:ascii="Consolas" w:eastAsia="Times New Roman" w:hAnsi="Consolas" w:cs="Arial"/>
                <w:b/>
                <w:bCs/>
                <w:sz w:val="16"/>
                <w:szCs w:val="16"/>
                <w:lang w:eastAsia="pt-BR"/>
              </w:rPr>
              <w:t>COTA RESERVADA</w:t>
            </w:r>
          </w:p>
        </w:tc>
      </w:tr>
      <w:tr w:rsidR="00F10FAF" w:rsidRPr="00F10FAF" w14:paraId="4DE1CEDD" w14:textId="77777777" w:rsidTr="00CD531A">
        <w:trPr>
          <w:trHeight w:val="300"/>
        </w:trPr>
        <w:tc>
          <w:tcPr>
            <w:tcW w:w="562" w:type="dxa"/>
            <w:noWrap/>
            <w:vAlign w:val="bottom"/>
            <w:hideMark/>
          </w:tcPr>
          <w:p w14:paraId="5B0F9F0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24</w:t>
            </w:r>
          </w:p>
        </w:tc>
        <w:tc>
          <w:tcPr>
            <w:tcW w:w="1133" w:type="dxa"/>
            <w:noWrap/>
            <w:vAlign w:val="bottom"/>
            <w:hideMark/>
          </w:tcPr>
          <w:p w14:paraId="0153B68B"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003.000.856</w:t>
            </w:r>
          </w:p>
        </w:tc>
        <w:tc>
          <w:tcPr>
            <w:tcW w:w="4394" w:type="dxa"/>
            <w:noWrap/>
            <w:hideMark/>
          </w:tcPr>
          <w:p w14:paraId="038EA96C"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LÍQUIDO INCOLOR COMPOSTO POR BASE DE SILICONE COM DIXILOXANE, ZANTHALENE E SÍLICA TRIMETILADA, DE USO TÓPICO, FORMADOR DE FILME PROTETOR FLEXÍVEL SOBRE A PELE CONTRA OS EFEITOS DETERIORANTES DOS EFUENTES CORPORAIS, ENZIMAS E ADESIVOS, SEM DEIXAR RESÍDUOS, LIVRE DE ÁLCOOL, COM PROPRIEDADE ANTIPRURIDO, CALMANTE DE PELE, AJUDANDO A REDUZIR A DOR E COCEIRA AO LONGO DO TEMPO. PRODUTO SEM IMPACTOS AMBIENTAIS, C, DENTRO DAS NORMAS INTERNACIONAIS DE RESTRIÇÃO DE SUBSTÃNCIAS. EMBALADO INDIVIDUALMENTE EM FRASCO CONTENDO 28ML OU 50ML COM SPRAY COM SISTEMA BAG-ONVALUE(BOV) QUE PERMITE UM PULVERIZAÇÕES CONTINUA DE 360 GRAUS E O MAXIMO DE APROVEITAMENTO DO CONTEÚDO DA EMBALAGEM, SEM QUE O AEROSSOL DEIXA RESÍDUO. NÃO ESTÉRIL</w:t>
            </w:r>
          </w:p>
        </w:tc>
        <w:tc>
          <w:tcPr>
            <w:tcW w:w="861" w:type="dxa"/>
            <w:noWrap/>
            <w:vAlign w:val="bottom"/>
            <w:hideMark/>
          </w:tcPr>
          <w:p w14:paraId="13064D2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73CBC4D8"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15,</w:t>
            </w:r>
          </w:p>
        </w:tc>
        <w:tc>
          <w:tcPr>
            <w:tcW w:w="956" w:type="dxa"/>
            <w:noWrap/>
            <w:vAlign w:val="bottom"/>
            <w:hideMark/>
          </w:tcPr>
          <w:p w14:paraId="6B4B78F3"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304,33</w:t>
            </w:r>
          </w:p>
        </w:tc>
        <w:tc>
          <w:tcPr>
            <w:tcW w:w="1020" w:type="dxa"/>
            <w:noWrap/>
            <w:vAlign w:val="bottom"/>
            <w:hideMark/>
          </w:tcPr>
          <w:p w14:paraId="496BF6A4"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4.564,95</w:t>
            </w:r>
          </w:p>
        </w:tc>
      </w:tr>
      <w:tr w:rsidR="00F10FAF" w:rsidRPr="00F10FAF" w14:paraId="42F88853" w14:textId="77777777" w:rsidTr="00CD531A">
        <w:trPr>
          <w:trHeight w:val="300"/>
        </w:trPr>
        <w:tc>
          <w:tcPr>
            <w:tcW w:w="562" w:type="dxa"/>
            <w:noWrap/>
            <w:vAlign w:val="bottom"/>
            <w:hideMark/>
          </w:tcPr>
          <w:p w14:paraId="6AC9D397"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25</w:t>
            </w:r>
          </w:p>
        </w:tc>
        <w:tc>
          <w:tcPr>
            <w:tcW w:w="1133" w:type="dxa"/>
            <w:noWrap/>
            <w:vAlign w:val="bottom"/>
            <w:hideMark/>
          </w:tcPr>
          <w:p w14:paraId="5BC749DB"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003.000.870</w:t>
            </w:r>
          </w:p>
        </w:tc>
        <w:tc>
          <w:tcPr>
            <w:tcW w:w="4394" w:type="dxa"/>
            <w:noWrap/>
            <w:hideMark/>
          </w:tcPr>
          <w:p w14:paraId="07693619"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 xml:space="preserve">BOLSA PARA ESTOMA INTESTINAL, SISTEMA DE 1 PEÇA, DRENÁVEL, INDICADA PARA COLETA DE EFLUENTES INTESTINAIS. CONFECCIONADA EM PELÍCULAS PLÁSTICAS MULTILAMINADAS DE EVA E PVDC, ATÓXICAS, HIPOALERGÊNICAS, RESISTENTES A ODORES E RUÍDOS, COM REVESTIMENTO EXTERNO EM TELA PLÁSTICA MICROPERFURADA, PROPORCIONANDO MAIOR CONFORTO AO </w:t>
            </w:r>
            <w:r w:rsidRPr="00F10FAF">
              <w:rPr>
                <w:rFonts w:ascii="Consolas" w:eastAsia="Times New Roman" w:hAnsi="Consolas" w:cs="Arial"/>
                <w:sz w:val="16"/>
                <w:szCs w:val="16"/>
                <w:lang w:eastAsia="pt-BR"/>
              </w:rPr>
              <w:lastRenderedPageBreak/>
              <w:t>CONTATO COM A PELE.  BARREIRA ADESIVA COMPOSTA POR RESINA SINTÉTICA CONTENDO TRÊS HIDROCOLOIDES (CARBOXIMETILCELULOSE SÓDICA, PECTINA E GELATINA), FLEXÍVEL, COM BOA ADAPTAÇÃO AOS CONTORNOS CORPORAIS, PROMOVENDO VEDAÇÃO SEGURA E PROTEÇÃO DA PELE PERIESTOMAL. PLACA COM RECORTE INICIAL DE 19 MM E RECORTÁVEL ATÉ 64 MM, PERMITINDO AJUSTE INDIVIDUALIZADO AO DIÂMETRO DO ESTOMA. SISTEMA COM ADESIVO MICROPOROSO HIPOALERGÊNICO, PROPORCIONANDO FIXAÇÃO SEGURA E MELHOR RESPIRABILIDADE DA PELE. BOLSA DRENÁVEL COM SISTEMA DE ESVAZIAMENTO INFERIOR DE FÁCIL MANUSEIO E HIGIENIZAÇÃO. PRODUTO DE USO ÚNICO, NÃO ESTÉRIL.</w:t>
            </w:r>
          </w:p>
        </w:tc>
        <w:tc>
          <w:tcPr>
            <w:tcW w:w="861" w:type="dxa"/>
            <w:noWrap/>
            <w:vAlign w:val="bottom"/>
            <w:hideMark/>
          </w:tcPr>
          <w:p w14:paraId="6A4D00E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lastRenderedPageBreak/>
              <w:t>UN</w:t>
            </w:r>
          </w:p>
        </w:tc>
        <w:tc>
          <w:tcPr>
            <w:tcW w:w="702" w:type="dxa"/>
            <w:noWrap/>
            <w:vAlign w:val="bottom"/>
            <w:hideMark/>
          </w:tcPr>
          <w:p w14:paraId="27284AA7"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125,</w:t>
            </w:r>
          </w:p>
        </w:tc>
        <w:tc>
          <w:tcPr>
            <w:tcW w:w="956" w:type="dxa"/>
            <w:noWrap/>
            <w:vAlign w:val="bottom"/>
            <w:hideMark/>
          </w:tcPr>
          <w:p w14:paraId="4FC4AD00"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28,13</w:t>
            </w:r>
          </w:p>
        </w:tc>
        <w:tc>
          <w:tcPr>
            <w:tcW w:w="1020" w:type="dxa"/>
            <w:noWrap/>
            <w:vAlign w:val="bottom"/>
            <w:hideMark/>
          </w:tcPr>
          <w:p w14:paraId="472DCC04"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3.516,25</w:t>
            </w:r>
          </w:p>
        </w:tc>
      </w:tr>
      <w:tr w:rsidR="00F10FAF" w:rsidRPr="00F10FAF" w14:paraId="3FDE1949" w14:textId="77777777" w:rsidTr="00CD531A">
        <w:trPr>
          <w:trHeight w:val="300"/>
        </w:trPr>
        <w:tc>
          <w:tcPr>
            <w:tcW w:w="562" w:type="dxa"/>
            <w:noWrap/>
            <w:vAlign w:val="bottom"/>
            <w:hideMark/>
          </w:tcPr>
          <w:p w14:paraId="5392ADF2"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26</w:t>
            </w:r>
          </w:p>
        </w:tc>
        <w:tc>
          <w:tcPr>
            <w:tcW w:w="1133" w:type="dxa"/>
            <w:noWrap/>
            <w:vAlign w:val="bottom"/>
            <w:hideMark/>
          </w:tcPr>
          <w:p w14:paraId="3D27F5EE"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003.000.871</w:t>
            </w:r>
          </w:p>
        </w:tc>
        <w:tc>
          <w:tcPr>
            <w:tcW w:w="4394" w:type="dxa"/>
            <w:noWrap/>
            <w:hideMark/>
          </w:tcPr>
          <w:p w14:paraId="41127D35"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COBERTURA ESTÉRIL, NÃO ADERENTE, MACIA, DE MATERIAL NÃO TECIDO, EM PLACA, COMPOSTA POR 100% CARBOXIMETILCELULOSE SÓDICA (CMC), IMPREGNADA COM PRATA IÔNICA, SEM ADIÇÃO DE ALGINATOS OU OUTRAS FIBRAS, COM ABSORÇÃO VERTICAL E FORMAÇÃO DE GEL AO CONTATO COM O EXSUDATO, PROMOVENDO RETENÇÃO DE FLUIDOS E BARREIRA MICROBIANA. INDICADA PARA FERIDAS AGUDAS E CRÔNICAS, INFECTADAS OU COM RISCO DE INFECÇÃO, COM OU SEM PRESENÇA DE BIOFILME, PODENDO SER CORTADA E ADAPTADA AO LEITO DA FERIDA, SEM PERDA DE INTEGRIDADE E DAS PROPRIEDADES DE ABSORÇÃO, COM ABERTURA ASSÉPTICA. DEVERÁ CONSTAR NA EMBALAGEM NÚMERO DE LOTE, PRAZO DE VALIDADE E REGISTRO JUNTO AO MINISTÉRIO DA SAÚDE (ANVISA). TAMANHO 10 X 10 CM, ACEITANDO-SE VARIAÇÃO DE ATÉ 2 CM.</w:t>
            </w:r>
          </w:p>
        </w:tc>
        <w:tc>
          <w:tcPr>
            <w:tcW w:w="861" w:type="dxa"/>
            <w:noWrap/>
            <w:vAlign w:val="bottom"/>
            <w:hideMark/>
          </w:tcPr>
          <w:p w14:paraId="7D5A3A9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0987632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300,</w:t>
            </w:r>
          </w:p>
        </w:tc>
        <w:tc>
          <w:tcPr>
            <w:tcW w:w="956" w:type="dxa"/>
            <w:noWrap/>
            <w:vAlign w:val="bottom"/>
            <w:hideMark/>
          </w:tcPr>
          <w:p w14:paraId="29F32848"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127,17</w:t>
            </w:r>
          </w:p>
        </w:tc>
        <w:tc>
          <w:tcPr>
            <w:tcW w:w="1020" w:type="dxa"/>
            <w:noWrap/>
            <w:vAlign w:val="bottom"/>
            <w:hideMark/>
          </w:tcPr>
          <w:p w14:paraId="705D2194"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38.151,00</w:t>
            </w:r>
          </w:p>
        </w:tc>
      </w:tr>
      <w:tr w:rsidR="00F10FAF" w:rsidRPr="00F10FAF" w14:paraId="5AA8DF07" w14:textId="77777777" w:rsidTr="00CD531A">
        <w:trPr>
          <w:trHeight w:val="300"/>
        </w:trPr>
        <w:tc>
          <w:tcPr>
            <w:tcW w:w="562" w:type="dxa"/>
            <w:noWrap/>
            <w:vAlign w:val="bottom"/>
            <w:hideMark/>
          </w:tcPr>
          <w:p w14:paraId="467CDC5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27</w:t>
            </w:r>
          </w:p>
        </w:tc>
        <w:tc>
          <w:tcPr>
            <w:tcW w:w="1133" w:type="dxa"/>
            <w:noWrap/>
            <w:vAlign w:val="bottom"/>
            <w:hideMark/>
          </w:tcPr>
          <w:p w14:paraId="3F1EA34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003.000.872</w:t>
            </w:r>
          </w:p>
        </w:tc>
        <w:tc>
          <w:tcPr>
            <w:tcW w:w="4394" w:type="dxa"/>
            <w:noWrap/>
            <w:hideMark/>
          </w:tcPr>
          <w:p w14:paraId="156A4C7C"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BOTA DE UNNA COMPOSTO POR BANDAGEM ELÁSTICA LATERAL, IMPREGNADA COM PASTA COMPOSTA POR GLICERINA, ÓXIDO DE ZINCO, ÓLEO DE RÍCINO, PETROLATO BRANCO, ÁGUA E GOMA ACÁCIA, EM TRAMA DE ALGODÃO E POLIÉSTER, COM COSTURA DE REFORÇO NAS LATERAIS, PROMOVENDO MELHOR ACABAMENTO DA TRAMA. CONTÉM EMOLIENTES DISTRIBUÍDOS EM TODA A SUA EXTENSÃO, COM UMIDADE HOMOGÊNEA. INDICADA PARA O TRATAMENTO AMBULATORIAL DE ÚLCERA VENOSA E EDEMA LINFÁTICO DE MEMBROS INFERIORES (MMII), PODENDO PERMANECER EM USO POR ATÉ 7 (SETE) DIAS, CONFORME AVALIAÇÃO CLÍNICA. TAMANHO APROXIMADO DE 10,2 CM DE LARGURA X 9,14 M DE COMPRIMENTO.</w:t>
            </w:r>
          </w:p>
        </w:tc>
        <w:tc>
          <w:tcPr>
            <w:tcW w:w="861" w:type="dxa"/>
            <w:noWrap/>
            <w:vAlign w:val="bottom"/>
            <w:hideMark/>
          </w:tcPr>
          <w:p w14:paraId="2A04F04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1A83060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90,</w:t>
            </w:r>
          </w:p>
        </w:tc>
        <w:tc>
          <w:tcPr>
            <w:tcW w:w="956" w:type="dxa"/>
            <w:noWrap/>
            <w:vAlign w:val="bottom"/>
            <w:hideMark/>
          </w:tcPr>
          <w:p w14:paraId="2F8BD8EC"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94,92</w:t>
            </w:r>
          </w:p>
        </w:tc>
        <w:tc>
          <w:tcPr>
            <w:tcW w:w="1020" w:type="dxa"/>
            <w:noWrap/>
            <w:vAlign w:val="bottom"/>
            <w:hideMark/>
          </w:tcPr>
          <w:p w14:paraId="230D920E"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8.542,80</w:t>
            </w:r>
          </w:p>
        </w:tc>
      </w:tr>
      <w:tr w:rsidR="00F10FAF" w:rsidRPr="00F10FAF" w14:paraId="3054A425" w14:textId="77777777" w:rsidTr="00CD531A">
        <w:trPr>
          <w:trHeight w:val="300"/>
        </w:trPr>
        <w:tc>
          <w:tcPr>
            <w:tcW w:w="562" w:type="dxa"/>
            <w:noWrap/>
            <w:vAlign w:val="bottom"/>
            <w:hideMark/>
          </w:tcPr>
          <w:p w14:paraId="1B80F56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28</w:t>
            </w:r>
          </w:p>
        </w:tc>
        <w:tc>
          <w:tcPr>
            <w:tcW w:w="1133" w:type="dxa"/>
            <w:noWrap/>
            <w:vAlign w:val="bottom"/>
            <w:hideMark/>
          </w:tcPr>
          <w:p w14:paraId="3D52119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003.000.873</w:t>
            </w:r>
          </w:p>
        </w:tc>
        <w:tc>
          <w:tcPr>
            <w:tcW w:w="4394" w:type="dxa"/>
            <w:noWrap/>
            <w:hideMark/>
          </w:tcPr>
          <w:p w14:paraId="10795354"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ESTÉRIL DE ESPUMA, CONSTITUÍDO POR UMA CAMADA EXTERNA IMPERMEÁVEL DE FILME DE POLIURETANO COM BARREIRA VIRAL E BACTERIANA QUE CONTROLA A TRANSMISSÃO DE VAPOR DA UMIDADE PROVENIENTE DO EXSUDATO ABSORVIDO PELO CURATIVO E UMA ALMOFADA CENTRAL COM CAMADAS ABSORVENTES. A ALMOFADA CENTRAL ABSORVENTE É COMPOSTA POR UMA CAMADA DE ESPUMA DE POLIURETANO E UMA CAMADA EM CONTATO COM O LEITO DA FERIDA DE 100% FIBRAS DE CARBOXIMETILCELULOSE COM 1,2% DE PRATA LÔNICA. CONTÉM BORDAS DE ADESIVO DE SILICONE. INDICADO COMO CURATIVO PRIMÁRIO OU SECUNDÁRIO. TAMANHO 17,5X17,5 CM.</w:t>
            </w:r>
          </w:p>
        </w:tc>
        <w:tc>
          <w:tcPr>
            <w:tcW w:w="861" w:type="dxa"/>
            <w:noWrap/>
            <w:vAlign w:val="bottom"/>
            <w:hideMark/>
          </w:tcPr>
          <w:p w14:paraId="197E7AF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243FE0B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60,</w:t>
            </w:r>
          </w:p>
        </w:tc>
        <w:tc>
          <w:tcPr>
            <w:tcW w:w="956" w:type="dxa"/>
            <w:noWrap/>
            <w:vAlign w:val="bottom"/>
            <w:hideMark/>
          </w:tcPr>
          <w:p w14:paraId="419DCDC3"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362,00</w:t>
            </w:r>
          </w:p>
        </w:tc>
        <w:tc>
          <w:tcPr>
            <w:tcW w:w="1020" w:type="dxa"/>
            <w:noWrap/>
            <w:vAlign w:val="bottom"/>
            <w:hideMark/>
          </w:tcPr>
          <w:p w14:paraId="5DEB8B87"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21.720,00</w:t>
            </w:r>
          </w:p>
        </w:tc>
      </w:tr>
      <w:tr w:rsidR="00F10FAF" w:rsidRPr="00F10FAF" w14:paraId="24F6F6ED" w14:textId="77777777" w:rsidTr="00CD531A">
        <w:trPr>
          <w:trHeight w:val="300"/>
        </w:trPr>
        <w:tc>
          <w:tcPr>
            <w:tcW w:w="562" w:type="dxa"/>
            <w:noWrap/>
            <w:vAlign w:val="bottom"/>
            <w:hideMark/>
          </w:tcPr>
          <w:p w14:paraId="3A29DAB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29</w:t>
            </w:r>
          </w:p>
        </w:tc>
        <w:tc>
          <w:tcPr>
            <w:tcW w:w="1133" w:type="dxa"/>
            <w:noWrap/>
            <w:vAlign w:val="bottom"/>
            <w:hideMark/>
          </w:tcPr>
          <w:p w14:paraId="72B84597"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003.000.874</w:t>
            </w:r>
          </w:p>
        </w:tc>
        <w:tc>
          <w:tcPr>
            <w:tcW w:w="4394" w:type="dxa"/>
            <w:noWrap/>
            <w:hideMark/>
          </w:tcPr>
          <w:p w14:paraId="2252AB04"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 xml:space="preserve">CURATIVO ESTÉRIL DE ESPUMA, CONSTITUÍDO POR CAMADA EXTERNA IMPERMEÁVEL DE FILME DE POLIURETANO, COM BARREIRA VIRAL E BACTERIANA, QUE CONTROLA A TRANSMISSÃO DE VAPOR E A UMIDADE PROVENIENTE DO EXSUDATO ABSORVIDO PELO CURATIVO. POSSUI ALMOFADA CENTRAL COM MÚLTIPLAS CAMADAS ABSORVENTES, SENDO COMPOSTA POR UMA CAMADA DE ESPUMA DE POLIURETANO E UMA CAMADA EM CONTATO COM O LEITO DA FERIDA COMPOSTA POR 100% DE FIBRAS DE CARBOXIMETILCELULOSE (CMC), IMPREGNADA COM 1,2% DE PRATA IÔNICA, PROMOVENDO CONTROLE MICROBIANO E ALTA CAPACIDADE DE ABSORÇÃO. CONTÉM BORDAS ADESIVAS DE SILICONE, PROPORCIONANDO FIXAÇÃO SEGURA E REMOÇÃO ATRAUMÁTICA. INDICADO PARA USO </w:t>
            </w:r>
            <w:r w:rsidRPr="00F10FAF">
              <w:rPr>
                <w:rFonts w:ascii="Consolas" w:eastAsia="Times New Roman" w:hAnsi="Consolas" w:cs="Arial"/>
                <w:sz w:val="16"/>
                <w:szCs w:val="16"/>
                <w:lang w:eastAsia="pt-BR"/>
              </w:rPr>
              <w:lastRenderedPageBreak/>
              <w:t>COMO CURATIVO PRIMÁRIO OU SECUNDÁRIO. TAMANHO 20 X 16,9 CM.</w:t>
            </w:r>
          </w:p>
        </w:tc>
        <w:tc>
          <w:tcPr>
            <w:tcW w:w="861" w:type="dxa"/>
            <w:noWrap/>
            <w:vAlign w:val="bottom"/>
            <w:hideMark/>
          </w:tcPr>
          <w:p w14:paraId="5877875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lastRenderedPageBreak/>
              <w:t>UN</w:t>
            </w:r>
          </w:p>
        </w:tc>
        <w:tc>
          <w:tcPr>
            <w:tcW w:w="702" w:type="dxa"/>
            <w:noWrap/>
            <w:vAlign w:val="bottom"/>
            <w:hideMark/>
          </w:tcPr>
          <w:p w14:paraId="7C906BC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60,</w:t>
            </w:r>
          </w:p>
        </w:tc>
        <w:tc>
          <w:tcPr>
            <w:tcW w:w="956" w:type="dxa"/>
            <w:noWrap/>
            <w:vAlign w:val="bottom"/>
            <w:hideMark/>
          </w:tcPr>
          <w:p w14:paraId="4B8464B9"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445,83</w:t>
            </w:r>
          </w:p>
        </w:tc>
        <w:tc>
          <w:tcPr>
            <w:tcW w:w="1020" w:type="dxa"/>
            <w:noWrap/>
            <w:vAlign w:val="bottom"/>
            <w:hideMark/>
          </w:tcPr>
          <w:p w14:paraId="3118F18A"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26.749,80</w:t>
            </w:r>
          </w:p>
        </w:tc>
      </w:tr>
      <w:tr w:rsidR="00F10FAF" w:rsidRPr="00F10FAF" w14:paraId="6F2E1817" w14:textId="77777777" w:rsidTr="00CD531A">
        <w:trPr>
          <w:trHeight w:val="300"/>
        </w:trPr>
        <w:tc>
          <w:tcPr>
            <w:tcW w:w="562" w:type="dxa"/>
            <w:noWrap/>
            <w:vAlign w:val="bottom"/>
            <w:hideMark/>
          </w:tcPr>
          <w:p w14:paraId="316BB9F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30</w:t>
            </w:r>
          </w:p>
        </w:tc>
        <w:tc>
          <w:tcPr>
            <w:tcW w:w="1133" w:type="dxa"/>
            <w:noWrap/>
            <w:vAlign w:val="bottom"/>
            <w:hideMark/>
          </w:tcPr>
          <w:p w14:paraId="0CCAFB3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003.000.875</w:t>
            </w:r>
          </w:p>
        </w:tc>
        <w:tc>
          <w:tcPr>
            <w:tcW w:w="4394" w:type="dxa"/>
            <w:noWrap/>
            <w:hideMark/>
          </w:tcPr>
          <w:p w14:paraId="62148B27"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HIDROCOLOIDE COM ESPUMA DE POLIURETANO, PRODUTO ESTÉRIL, COM ESPESSURA HOMOGÊNEA DE BORDA A BORDA, COMPOSTO POR CAMADA INTERNA HIDROCOLOIDE, FORMULADA COM GELATINA, PECTINA E CARBOXIMETILCELULOSE SÓDICA (CMC), ASSOCIADAS A POLISOBUTILENO E POLÍMEROS ELASTOMÉRICOS, COM FORMULAÇÃO ESPECÍFICA PARA CONTROLE DA FORMAÇÃO DO GEL. POSSUI CAMADA EXTERNA DE ESPUMA DE POLIURETANO, QUE OFERECE BARREIRA BACTERIANA E VIRAL, CONFORME COMPROVAÇÃO EM BULA. ISENTO DE ALGINATO DE CÁLCIO E OUTROS COMPONENTES. APRESENTAÇÃO EM PLACAS DE 20 X 20 CM.</w:t>
            </w:r>
          </w:p>
        </w:tc>
        <w:tc>
          <w:tcPr>
            <w:tcW w:w="861" w:type="dxa"/>
            <w:noWrap/>
            <w:vAlign w:val="bottom"/>
            <w:hideMark/>
          </w:tcPr>
          <w:p w14:paraId="492B420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1B906E0B"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37,</w:t>
            </w:r>
          </w:p>
        </w:tc>
        <w:tc>
          <w:tcPr>
            <w:tcW w:w="956" w:type="dxa"/>
            <w:noWrap/>
            <w:vAlign w:val="bottom"/>
            <w:hideMark/>
          </w:tcPr>
          <w:p w14:paraId="0EDA66A1"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191,78</w:t>
            </w:r>
          </w:p>
        </w:tc>
        <w:tc>
          <w:tcPr>
            <w:tcW w:w="1020" w:type="dxa"/>
            <w:noWrap/>
            <w:vAlign w:val="bottom"/>
            <w:hideMark/>
          </w:tcPr>
          <w:p w14:paraId="6B9FDEAA"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7.095,86</w:t>
            </w:r>
          </w:p>
        </w:tc>
      </w:tr>
      <w:tr w:rsidR="00F10FAF" w:rsidRPr="00F10FAF" w14:paraId="41F09791" w14:textId="77777777" w:rsidTr="00CD531A">
        <w:trPr>
          <w:trHeight w:val="300"/>
        </w:trPr>
        <w:tc>
          <w:tcPr>
            <w:tcW w:w="562" w:type="dxa"/>
            <w:noWrap/>
            <w:vAlign w:val="bottom"/>
            <w:hideMark/>
          </w:tcPr>
          <w:p w14:paraId="565F1FC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31</w:t>
            </w:r>
          </w:p>
        </w:tc>
        <w:tc>
          <w:tcPr>
            <w:tcW w:w="1133" w:type="dxa"/>
            <w:noWrap/>
            <w:vAlign w:val="bottom"/>
            <w:hideMark/>
          </w:tcPr>
          <w:p w14:paraId="1A529452"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003.000.876</w:t>
            </w:r>
          </w:p>
        </w:tc>
        <w:tc>
          <w:tcPr>
            <w:tcW w:w="4394" w:type="dxa"/>
            <w:noWrap/>
            <w:hideMark/>
          </w:tcPr>
          <w:p w14:paraId="6D10D9C4"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GEL HIDROCOLOIDE AMORFO, ESTÉRIL, VISCOSO, HIDRATANTE E ABSORVENTE, COMPOSTO POR HIDROCOLOIDES NATURAIS, CONTENDO PECTINA E CARBOXIMETILCELULOSE SÓDICA (CMC), ASSOCIADOS A PROPILENOGLICOL, EM EXCIPIENTE AQUOSO. AUXILIA NO DESBRIDAMENTO AUTOLÍTICO DE FERIDAS COM PRESENÇA DE TECIDO INVIÁVEL, CRIANDO AMBIENTE ÚMIDO FAVORÁVEL À CICATRIZAÇÃO. APRESENTAÇÃO EM TUBO DE ALUMÍNIO COM 15 GRAMAS, QUE PERMITE O TOTAL APROVEITAMENTO DO CONTEÚDO, COM TAMPA PERFURANTE E ANEL DE PROTEÇÃO.</w:t>
            </w:r>
          </w:p>
        </w:tc>
        <w:tc>
          <w:tcPr>
            <w:tcW w:w="861" w:type="dxa"/>
            <w:noWrap/>
            <w:vAlign w:val="bottom"/>
            <w:hideMark/>
          </w:tcPr>
          <w:p w14:paraId="3A7F151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3858C19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45,</w:t>
            </w:r>
          </w:p>
        </w:tc>
        <w:tc>
          <w:tcPr>
            <w:tcW w:w="956" w:type="dxa"/>
            <w:noWrap/>
            <w:vAlign w:val="bottom"/>
            <w:hideMark/>
          </w:tcPr>
          <w:p w14:paraId="4007741B"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62,87</w:t>
            </w:r>
          </w:p>
        </w:tc>
        <w:tc>
          <w:tcPr>
            <w:tcW w:w="1020" w:type="dxa"/>
            <w:noWrap/>
            <w:vAlign w:val="bottom"/>
            <w:hideMark/>
          </w:tcPr>
          <w:p w14:paraId="78FDF6C3"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2.829,15</w:t>
            </w:r>
          </w:p>
        </w:tc>
      </w:tr>
      <w:tr w:rsidR="00F10FAF" w:rsidRPr="00F10FAF" w14:paraId="7E47ACC5" w14:textId="77777777" w:rsidTr="00CD531A">
        <w:trPr>
          <w:trHeight w:val="300"/>
        </w:trPr>
        <w:tc>
          <w:tcPr>
            <w:tcW w:w="562" w:type="dxa"/>
            <w:noWrap/>
            <w:vAlign w:val="bottom"/>
            <w:hideMark/>
          </w:tcPr>
          <w:p w14:paraId="45F371E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32</w:t>
            </w:r>
          </w:p>
        </w:tc>
        <w:tc>
          <w:tcPr>
            <w:tcW w:w="1133" w:type="dxa"/>
            <w:noWrap/>
            <w:vAlign w:val="bottom"/>
            <w:hideMark/>
          </w:tcPr>
          <w:p w14:paraId="2765E87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003.000.877</w:t>
            </w:r>
          </w:p>
        </w:tc>
        <w:tc>
          <w:tcPr>
            <w:tcW w:w="4394" w:type="dxa"/>
            <w:noWrap/>
            <w:hideMark/>
          </w:tcPr>
          <w:p w14:paraId="0B94CC05"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HIDROGEL TRANSPARENTE/INCOLOR, NÃO ESTÉRIL, COMPOSTO POR ÁGUA PURIFICADA, ÁCIDO BÓRICO, CARBOXIMETILCELULOSE SÓDICA (CMC), ALGINATO DE CÁLCIO E SÓDIO, TRIETANOLAMINA, HIDANTOÍNA, SORBATO DE POTÁSSIO E CARBÔMERO 940, FORMULAÇÃO QUE GARANTE ESTABILIDADE POR ATÉ 28 DIAS APÓS ABERTO. PRODUTO HIDROATIVO E ABSORVENTE, QUE HIDRATA O LEITO DA FERIDA E AGILIZA O DESBRIDAMENTO AUTOLÍTICO DO TECIDO NECRÓTICO. APRESENTAÇÃO EM TUBO COM 85 G, COM TAMPA TIPO FLIP-TOP.</w:t>
            </w:r>
          </w:p>
        </w:tc>
        <w:tc>
          <w:tcPr>
            <w:tcW w:w="861" w:type="dxa"/>
            <w:noWrap/>
            <w:vAlign w:val="bottom"/>
            <w:hideMark/>
          </w:tcPr>
          <w:p w14:paraId="66638FA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148B614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66,</w:t>
            </w:r>
          </w:p>
        </w:tc>
        <w:tc>
          <w:tcPr>
            <w:tcW w:w="956" w:type="dxa"/>
            <w:noWrap/>
            <w:vAlign w:val="bottom"/>
            <w:hideMark/>
          </w:tcPr>
          <w:p w14:paraId="421F7F37"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113,20</w:t>
            </w:r>
          </w:p>
        </w:tc>
        <w:tc>
          <w:tcPr>
            <w:tcW w:w="1020" w:type="dxa"/>
            <w:noWrap/>
            <w:vAlign w:val="bottom"/>
            <w:hideMark/>
          </w:tcPr>
          <w:p w14:paraId="4D603114"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7.471,20</w:t>
            </w:r>
          </w:p>
        </w:tc>
      </w:tr>
      <w:tr w:rsidR="00F10FAF" w:rsidRPr="00F10FAF" w14:paraId="4504A791" w14:textId="77777777" w:rsidTr="00CD531A">
        <w:trPr>
          <w:trHeight w:val="300"/>
        </w:trPr>
        <w:tc>
          <w:tcPr>
            <w:tcW w:w="562" w:type="dxa"/>
            <w:noWrap/>
            <w:vAlign w:val="bottom"/>
            <w:hideMark/>
          </w:tcPr>
          <w:p w14:paraId="1EBBFFF9"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33</w:t>
            </w:r>
          </w:p>
        </w:tc>
        <w:tc>
          <w:tcPr>
            <w:tcW w:w="1133" w:type="dxa"/>
            <w:noWrap/>
            <w:vAlign w:val="bottom"/>
            <w:hideMark/>
          </w:tcPr>
          <w:p w14:paraId="2D57B76B"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003.000.878</w:t>
            </w:r>
          </w:p>
        </w:tc>
        <w:tc>
          <w:tcPr>
            <w:tcW w:w="4394" w:type="dxa"/>
            <w:noWrap/>
            <w:hideMark/>
          </w:tcPr>
          <w:p w14:paraId="1924540C"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SPRAY REMOVEDOR DE ADESIVO À BASE DE SILICONE, DE USO TÓPICO, COMPOSTO POR 100% SILICONE, CONTENDO DODECAMETILPENTASILOXANO (D5) E OCTAMETILTRISSILOXANO, INDICADO PARA REMOÇÃO ATRAUMÁTICA DE QUALQUER TIPO DE ADESIVO MÉDICO, INCLUINDO EQUIPAMENTOS DE ESTOMIA (BASES ADESIVAS E ADJUVANTES), FITAS ADESIVAS, PELÍCULAS, HIDROCOLOIDES E CURATIVOS ADERIDOS À PELE. LIVRE DE ÁLCOOL E FRAGRÂNCIAS, NÃO CAUSA ARDÊNCIA, NÃO DEIXA RESÍDUOS E PRESERVA A INTEGRIDADE DA PELE. PRODUTO NÃO ESTÉRIL, SEM IMPACTO AMBIENTAL RELEVANTE, ATENDENDO ÀS NORMAS INTERNACIONAIS DE RESTRIÇÃO DE SUBSTÂNCIAS. EMBALADO INDIVIDUALMENTE EM FRASCO COM 28 ML OU 50 ML, COM SISTEMA DE PULVERIZAÇÃO SPRAY COM TECNOLOGIA BAG-ON-VALVE (BOV), QUE PERMITE PULVERIZAÇÃO CONTÍNUA EM 360 GRAUS E APROVEITAMENTO TOTAL DO CONTEÚDO, SEM USO DE GASES PROPULSORES E SEM RESÍDUOS DE AEROSSOL.</w:t>
            </w:r>
          </w:p>
        </w:tc>
        <w:tc>
          <w:tcPr>
            <w:tcW w:w="861" w:type="dxa"/>
            <w:noWrap/>
            <w:vAlign w:val="bottom"/>
            <w:hideMark/>
          </w:tcPr>
          <w:p w14:paraId="21B91179"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53E022E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18,</w:t>
            </w:r>
          </w:p>
        </w:tc>
        <w:tc>
          <w:tcPr>
            <w:tcW w:w="956" w:type="dxa"/>
            <w:noWrap/>
            <w:vAlign w:val="bottom"/>
            <w:hideMark/>
          </w:tcPr>
          <w:p w14:paraId="58A6D5FF"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215,17</w:t>
            </w:r>
          </w:p>
        </w:tc>
        <w:tc>
          <w:tcPr>
            <w:tcW w:w="1020" w:type="dxa"/>
            <w:noWrap/>
            <w:vAlign w:val="bottom"/>
            <w:hideMark/>
          </w:tcPr>
          <w:p w14:paraId="136C83B0"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3.873,06</w:t>
            </w:r>
          </w:p>
        </w:tc>
      </w:tr>
      <w:tr w:rsidR="00F10FAF" w:rsidRPr="00F10FAF" w14:paraId="3CD344EC" w14:textId="77777777" w:rsidTr="00CD531A">
        <w:trPr>
          <w:trHeight w:val="300"/>
        </w:trPr>
        <w:tc>
          <w:tcPr>
            <w:tcW w:w="562" w:type="dxa"/>
            <w:noWrap/>
            <w:vAlign w:val="bottom"/>
            <w:hideMark/>
          </w:tcPr>
          <w:p w14:paraId="5E9D3B18"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34</w:t>
            </w:r>
          </w:p>
        </w:tc>
        <w:tc>
          <w:tcPr>
            <w:tcW w:w="1133" w:type="dxa"/>
            <w:noWrap/>
            <w:vAlign w:val="bottom"/>
            <w:hideMark/>
          </w:tcPr>
          <w:p w14:paraId="50F0E441"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003.000.879</w:t>
            </w:r>
          </w:p>
        </w:tc>
        <w:tc>
          <w:tcPr>
            <w:tcW w:w="4394" w:type="dxa"/>
            <w:noWrap/>
            <w:hideMark/>
          </w:tcPr>
          <w:p w14:paraId="447177F7"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SUPERABSORVENTE NÃO ADESIVO, ESTÉRIL, COMPOSTO POR NÚCLEO ABSORVENTE À BASE DE POLIACRILATO DE SÓDIO (SAP) ASSOCIADO A CELULOSE EM MATERIAL NÃO TECIDO. APRESENTA ALTA CAPACIDADE DE ABSORÇÃO E RETENÇÃO DE EXSUDATO, SENDO ADAPTÁVEL, SUAVE E CONFORTÁVEL, AUXILIANDO NA REDUÇÃO DO EXCESSO DE METALOPROTEINASES (MMPS) NO LEITO DA FERIDA. INDICADO PARA FERIDAS COM EXSUDATO MODERADO A INTENSO, DEVENDO SER UTILIZADO COMO CURATIVO PRIMÁRIO OU SECUNDÁRIO, CONFORME A NECESSIDADE CLÍNICA. TAMANHO 10 X 10 CM.</w:t>
            </w:r>
          </w:p>
        </w:tc>
        <w:tc>
          <w:tcPr>
            <w:tcW w:w="861" w:type="dxa"/>
            <w:noWrap/>
            <w:vAlign w:val="bottom"/>
            <w:hideMark/>
          </w:tcPr>
          <w:p w14:paraId="50141D37"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2EB1A2B2"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120,</w:t>
            </w:r>
          </w:p>
        </w:tc>
        <w:tc>
          <w:tcPr>
            <w:tcW w:w="956" w:type="dxa"/>
            <w:noWrap/>
            <w:vAlign w:val="bottom"/>
            <w:hideMark/>
          </w:tcPr>
          <w:p w14:paraId="6FBB46BA"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42,33</w:t>
            </w:r>
          </w:p>
        </w:tc>
        <w:tc>
          <w:tcPr>
            <w:tcW w:w="1020" w:type="dxa"/>
            <w:noWrap/>
            <w:vAlign w:val="bottom"/>
            <w:hideMark/>
          </w:tcPr>
          <w:p w14:paraId="7E953305"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5.079,60</w:t>
            </w:r>
          </w:p>
        </w:tc>
      </w:tr>
      <w:tr w:rsidR="00F10FAF" w:rsidRPr="00F10FAF" w14:paraId="4DC37AFD" w14:textId="77777777" w:rsidTr="00CD531A">
        <w:trPr>
          <w:trHeight w:val="300"/>
        </w:trPr>
        <w:tc>
          <w:tcPr>
            <w:tcW w:w="562" w:type="dxa"/>
            <w:noWrap/>
            <w:vAlign w:val="bottom"/>
            <w:hideMark/>
          </w:tcPr>
          <w:p w14:paraId="1007E03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35</w:t>
            </w:r>
          </w:p>
        </w:tc>
        <w:tc>
          <w:tcPr>
            <w:tcW w:w="1133" w:type="dxa"/>
            <w:noWrap/>
            <w:vAlign w:val="bottom"/>
            <w:hideMark/>
          </w:tcPr>
          <w:p w14:paraId="19304BB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003.000.880</w:t>
            </w:r>
          </w:p>
        </w:tc>
        <w:tc>
          <w:tcPr>
            <w:tcW w:w="4394" w:type="dxa"/>
            <w:noWrap/>
            <w:hideMark/>
          </w:tcPr>
          <w:p w14:paraId="6CD62AE9"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 xml:space="preserve">CURATIVO SUPERABSORVENTE NÃO ADESIVO, ESTÉRIL, COMPOSTO POR NÚCLEO ABSORVENTE À BASE DE POLIACRILATO DE SÓDIO (SAP) ASSOCIADO A CELULOSE </w:t>
            </w:r>
            <w:r w:rsidRPr="00F10FAF">
              <w:rPr>
                <w:rFonts w:ascii="Consolas" w:eastAsia="Times New Roman" w:hAnsi="Consolas" w:cs="Arial"/>
                <w:sz w:val="16"/>
                <w:szCs w:val="16"/>
                <w:lang w:eastAsia="pt-BR"/>
              </w:rPr>
              <w:lastRenderedPageBreak/>
              <w:t>EM MATERIAL NÃO TECIDO. O CURATIVO DEVE SER ADAPTÁVEL, SUAVE E CONFORTÁVEL, APRESENTANDO ALTO PODER DE ABSORÇÃO E RETENÇÃO DE EXSUDATO, AUXILIANDO NA REDUÇÃO DO EXCESSO DE METALOPROTEINASES (MMPS) NO LEITO DA FERIDA. INDICADO PARA FERIDAS COM EXSUDATO MODERADO A INTENSO, PODENDO SER UTILIZADO COMO CURATIVO PRIMÁRIO OU SECUNDÁRIO, CONFORME A NECESSIDADE CLÍNICA. TAMANHO 20 X 20 CM.</w:t>
            </w:r>
          </w:p>
        </w:tc>
        <w:tc>
          <w:tcPr>
            <w:tcW w:w="861" w:type="dxa"/>
            <w:noWrap/>
            <w:vAlign w:val="bottom"/>
            <w:hideMark/>
          </w:tcPr>
          <w:p w14:paraId="6F390EA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lastRenderedPageBreak/>
              <w:t>UN</w:t>
            </w:r>
          </w:p>
        </w:tc>
        <w:tc>
          <w:tcPr>
            <w:tcW w:w="702" w:type="dxa"/>
            <w:noWrap/>
            <w:vAlign w:val="bottom"/>
            <w:hideMark/>
          </w:tcPr>
          <w:p w14:paraId="7AF3E69E"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45,</w:t>
            </w:r>
          </w:p>
        </w:tc>
        <w:tc>
          <w:tcPr>
            <w:tcW w:w="956" w:type="dxa"/>
            <w:noWrap/>
            <w:vAlign w:val="bottom"/>
            <w:hideMark/>
          </w:tcPr>
          <w:p w14:paraId="79E34663"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114,50</w:t>
            </w:r>
          </w:p>
        </w:tc>
        <w:tc>
          <w:tcPr>
            <w:tcW w:w="1020" w:type="dxa"/>
            <w:noWrap/>
            <w:vAlign w:val="bottom"/>
            <w:hideMark/>
          </w:tcPr>
          <w:p w14:paraId="1F104212"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5.152,50</w:t>
            </w:r>
          </w:p>
        </w:tc>
      </w:tr>
      <w:tr w:rsidR="00F10FAF" w:rsidRPr="00F10FAF" w14:paraId="408A481F" w14:textId="77777777" w:rsidTr="00CD531A">
        <w:trPr>
          <w:trHeight w:val="300"/>
        </w:trPr>
        <w:tc>
          <w:tcPr>
            <w:tcW w:w="562" w:type="dxa"/>
            <w:noWrap/>
            <w:vAlign w:val="bottom"/>
            <w:hideMark/>
          </w:tcPr>
          <w:p w14:paraId="5F521C91"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36</w:t>
            </w:r>
          </w:p>
        </w:tc>
        <w:tc>
          <w:tcPr>
            <w:tcW w:w="1133" w:type="dxa"/>
            <w:noWrap/>
            <w:vAlign w:val="bottom"/>
            <w:hideMark/>
          </w:tcPr>
          <w:p w14:paraId="6C1ECCA7"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003.000.881</w:t>
            </w:r>
          </w:p>
        </w:tc>
        <w:tc>
          <w:tcPr>
            <w:tcW w:w="4394" w:type="dxa"/>
            <w:noWrap/>
            <w:hideMark/>
          </w:tcPr>
          <w:p w14:paraId="749E04AC"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SISTEMA COMPOSTO POR PLACA E BOLSA, DE DUAS PEÇAS, COM DIÂMETRO DE ACOPLAMENTO 57 MM. BOLSA PARA COLOSTOMIA E ILEOSTOMIA, OPACA, DRENÁVEL, CONFECCIONADA COM TRÊS CAMADAS DE PELÍCULAS PLÁSTICAS, CONSTITUÍDAS POR EVA E PVDC, PROPORCIONANDO MAIOR RESISTÊNCIA E CONTROLE DE ODORES. BOLSA CONFECCIONADA EM PLÁSTICO MACIO, ATÓXICO E HIPOALERGÊNICO, COM TELA INTERNA MICROPERFURADA, SISTEMA DE FECHAMENTO POR PRESSÃO E ANEL DE ACOPLAMENTO COM 8 PONTOS DE FIXAÇÃO, GARANTINDO SEGURANÇA E VEDAÇÃO ADEQUADA AO SISTEMA. PLACA PARA ESTOMIA CONFECCIONADA EM RESINA SINTÉTICA, COMPOSTA POR GELATINA, PECTINA, CARBOXIMETILCELULOSE SÓDICA E POLÍMEROS ELASTOMÉRICOS, PROPORCIONANDO PROTEÇÃO CUTÂNEA E ADESÃO SEGURA. RECORTÁVEL DE 13 MM ATÉ 57 MM, COM ADESIVO MICROPOROSO DE REFORÇO, PERMITINDO MELHOR FIXAÇÃO E CONFORTO AO USUÁRIO.</w:t>
            </w:r>
          </w:p>
        </w:tc>
        <w:tc>
          <w:tcPr>
            <w:tcW w:w="861" w:type="dxa"/>
            <w:noWrap/>
            <w:vAlign w:val="bottom"/>
            <w:hideMark/>
          </w:tcPr>
          <w:p w14:paraId="6D262ACD"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6C44DF19"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90,</w:t>
            </w:r>
          </w:p>
        </w:tc>
        <w:tc>
          <w:tcPr>
            <w:tcW w:w="956" w:type="dxa"/>
            <w:noWrap/>
            <w:vAlign w:val="bottom"/>
            <w:hideMark/>
          </w:tcPr>
          <w:p w14:paraId="292FC030"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97,58</w:t>
            </w:r>
          </w:p>
        </w:tc>
        <w:tc>
          <w:tcPr>
            <w:tcW w:w="1020" w:type="dxa"/>
            <w:noWrap/>
            <w:vAlign w:val="bottom"/>
            <w:hideMark/>
          </w:tcPr>
          <w:p w14:paraId="27ECBFE4"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8.782,20</w:t>
            </w:r>
          </w:p>
        </w:tc>
      </w:tr>
      <w:tr w:rsidR="00F10FAF" w:rsidRPr="00F10FAF" w14:paraId="6981BFF8" w14:textId="77777777" w:rsidTr="00CD531A">
        <w:trPr>
          <w:trHeight w:val="300"/>
        </w:trPr>
        <w:tc>
          <w:tcPr>
            <w:tcW w:w="562" w:type="dxa"/>
            <w:noWrap/>
            <w:vAlign w:val="bottom"/>
            <w:hideMark/>
          </w:tcPr>
          <w:p w14:paraId="13FDB33E"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37</w:t>
            </w:r>
          </w:p>
        </w:tc>
        <w:tc>
          <w:tcPr>
            <w:tcW w:w="1133" w:type="dxa"/>
            <w:noWrap/>
            <w:vAlign w:val="bottom"/>
            <w:hideMark/>
          </w:tcPr>
          <w:p w14:paraId="06D20D2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003.000.882</w:t>
            </w:r>
          </w:p>
        </w:tc>
        <w:tc>
          <w:tcPr>
            <w:tcW w:w="4394" w:type="dxa"/>
            <w:noWrap/>
            <w:hideMark/>
          </w:tcPr>
          <w:p w14:paraId="434FF493"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SISTEMA DE PLACA E BOLSA PARA ESTOMIA INTESTINAL, COMPOSTO POR DUAS PEÇAS, COM DIÂMETRO DE ACOPLAMENTO DE 70 MM, INDICADO PARA COLOSTOMIA E ILEOSTOMIA. BOLSA DRENÁVEL E OPACA, CONFECCIONADA EM TRÊS PELÍCULAS PLÁSTICAS, CONSTITUÍDAS POR EVA E PVDC, PROPORCIONANDO RESISTÊNCIA, CONFORTO E CONTROLE DE ODORES. PRODUZIDA EM PLÁSTICO MACIO, ATÓXICO E HIPOALERGÊNICO, CONTENDO TELA INTERNA MICROPERFURADA, SISTEMA DE FECHAMENTO POR PRESSÃO E ANEL DE ACOPLAMENTO COM 8 PONTOS DE FIXAÇÃO, GARANTINDO SEGURANÇA E VEDAÇÃO ADEQUADA AO SISTEMA. PLACA PARA ESTOMIA CONFECCIONADA EM RESINA SINTÉTICA, COMPOSTA POR GELATINA, PECTINA, CARBOXIMETILCELULOSE SÓDICA E POLÍMEROS ELASTOMÉRICOS, COM ADESIVO MICROPOROSO DE REFORÇO, PROMOVENDO PROTEÇÃO DA PELE PERIESTOMAL. PLACA RECORTÁVEL DE 13 MM ATÉ 70 MM, COMPATÍVEL COM O SISTEMA DE ACOPLAMENTO.</w:t>
            </w:r>
          </w:p>
        </w:tc>
        <w:tc>
          <w:tcPr>
            <w:tcW w:w="861" w:type="dxa"/>
            <w:noWrap/>
            <w:vAlign w:val="bottom"/>
            <w:hideMark/>
          </w:tcPr>
          <w:p w14:paraId="6D668FF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12AD7AB4"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90,</w:t>
            </w:r>
          </w:p>
        </w:tc>
        <w:tc>
          <w:tcPr>
            <w:tcW w:w="956" w:type="dxa"/>
            <w:noWrap/>
            <w:vAlign w:val="bottom"/>
            <w:hideMark/>
          </w:tcPr>
          <w:p w14:paraId="244916FF"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97,58</w:t>
            </w:r>
          </w:p>
        </w:tc>
        <w:tc>
          <w:tcPr>
            <w:tcW w:w="1020" w:type="dxa"/>
            <w:noWrap/>
            <w:vAlign w:val="bottom"/>
            <w:hideMark/>
          </w:tcPr>
          <w:p w14:paraId="2303F2AE"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8.782,20</w:t>
            </w:r>
          </w:p>
        </w:tc>
      </w:tr>
      <w:tr w:rsidR="00F10FAF" w:rsidRPr="00F10FAF" w14:paraId="5CE681DE" w14:textId="77777777" w:rsidTr="00CD531A">
        <w:trPr>
          <w:trHeight w:val="300"/>
        </w:trPr>
        <w:tc>
          <w:tcPr>
            <w:tcW w:w="562" w:type="dxa"/>
            <w:noWrap/>
            <w:vAlign w:val="bottom"/>
            <w:hideMark/>
          </w:tcPr>
          <w:p w14:paraId="31AE873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38</w:t>
            </w:r>
          </w:p>
        </w:tc>
        <w:tc>
          <w:tcPr>
            <w:tcW w:w="1133" w:type="dxa"/>
            <w:noWrap/>
            <w:vAlign w:val="bottom"/>
            <w:hideMark/>
          </w:tcPr>
          <w:p w14:paraId="0F8698C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003.000.883</w:t>
            </w:r>
          </w:p>
        </w:tc>
        <w:tc>
          <w:tcPr>
            <w:tcW w:w="4394" w:type="dxa"/>
            <w:noWrap/>
            <w:hideMark/>
          </w:tcPr>
          <w:p w14:paraId="399F1867"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CURATIVO OCLUSIVO ADESIVO ESTÉRIL, COM SUPERFÍCIE RANHURADA PARA MELHOR ADESÃO À PELE, REVESTIDO POR PELÍCULA DE POLIURETANO IMPERMEÁVEL À ÁGUA E A AGENTES EXTERNOS, OFERECENDO BARREIRA BACTERIANA E VIRAL COMPROVADA EM BULA. COMPOSTO POR TRÊS (03) HIDROCOLÓIDES: GELATINA, CARBOXIMETILCELULOSE SÓDICA (CMC) E PECTINA, COM FÓRMULA PARA CONTROLE DA FORMAÇÃO DO GEL, ALTAMENTE FLEXÍVEL, COM CAPACIDADE DE ABSORVER PEQUENA QUANTIDADE DE EXSUDATO, FORMANDO GEL SUAVE QUE MANTÉM O AMBIENTE ÚMIDO ADEQUADO, FAVORECENDO A CICATRIZAÇÃO. INDICADO PARA FERIDAS COM BAIXO EXSUDATO. APRESENTAÇÃO EM PLACAS MEDINDO 15 X 15 CM.</w:t>
            </w:r>
          </w:p>
        </w:tc>
        <w:tc>
          <w:tcPr>
            <w:tcW w:w="861" w:type="dxa"/>
            <w:noWrap/>
            <w:vAlign w:val="bottom"/>
            <w:hideMark/>
          </w:tcPr>
          <w:p w14:paraId="2777FDA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414B18DB"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125,</w:t>
            </w:r>
          </w:p>
        </w:tc>
        <w:tc>
          <w:tcPr>
            <w:tcW w:w="956" w:type="dxa"/>
            <w:noWrap/>
            <w:vAlign w:val="bottom"/>
            <w:hideMark/>
          </w:tcPr>
          <w:p w14:paraId="790568F0"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64,53</w:t>
            </w:r>
          </w:p>
        </w:tc>
        <w:tc>
          <w:tcPr>
            <w:tcW w:w="1020" w:type="dxa"/>
            <w:noWrap/>
            <w:vAlign w:val="bottom"/>
            <w:hideMark/>
          </w:tcPr>
          <w:p w14:paraId="5F97C828"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8.066,25</w:t>
            </w:r>
          </w:p>
        </w:tc>
      </w:tr>
      <w:tr w:rsidR="00F10FAF" w:rsidRPr="00F10FAF" w14:paraId="609A9C20" w14:textId="77777777" w:rsidTr="00CD531A">
        <w:trPr>
          <w:trHeight w:val="300"/>
        </w:trPr>
        <w:tc>
          <w:tcPr>
            <w:tcW w:w="562" w:type="dxa"/>
            <w:noWrap/>
            <w:vAlign w:val="bottom"/>
            <w:hideMark/>
          </w:tcPr>
          <w:p w14:paraId="12110B9A"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39</w:t>
            </w:r>
          </w:p>
        </w:tc>
        <w:tc>
          <w:tcPr>
            <w:tcW w:w="1133" w:type="dxa"/>
            <w:noWrap/>
            <w:vAlign w:val="bottom"/>
            <w:hideMark/>
          </w:tcPr>
          <w:p w14:paraId="32F6C047"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003.000.884</w:t>
            </w:r>
          </w:p>
        </w:tc>
        <w:tc>
          <w:tcPr>
            <w:tcW w:w="4394" w:type="dxa"/>
            <w:noWrap/>
            <w:hideMark/>
          </w:tcPr>
          <w:p w14:paraId="3F3B3983"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 xml:space="preserve">CURATIVO SUPERABSORVENTE ESTÉRIL, NÃO ADESIVO, EM FORMATO DE PLACA, MEDINDO 15 X 15 CM, COMPOSTO POR MÚLTIPLAS CAMADAS, CONTENDO: FILME EXTERNO DE POLIURETANO, IMPERMEÁVEL À ÁGUA E A AGENTES EXTERNOS, COM CONTROLE DA TRANSMISSÃO DE VAPOR DA UMIDADE; CAMADA DE ESPUMA DE POLIURETANO, ATUANDO COMO ALMOFADA ABSORVENTE; CAMADA DE FIBRAS SUPERABSORVENTES, COMPOSTA POR POLIACRILATO DE SÓDIO E POLIÉSTER, COM ALTO PODER DE ABSORÇÃO E RETENÇÃO DE EXSUDATO; CAMADA DE CARBOXIMETILCELULOSE SÓDICA (CMC), AUXILIANDO NO CONTROLE DA UMIDADE DO LEITO DA FERIDA. PRODUTO </w:t>
            </w:r>
            <w:r w:rsidRPr="00F10FAF">
              <w:rPr>
                <w:rFonts w:ascii="Consolas" w:eastAsia="Times New Roman" w:hAnsi="Consolas" w:cs="Arial"/>
                <w:sz w:val="16"/>
                <w:szCs w:val="16"/>
                <w:lang w:eastAsia="pt-BR"/>
              </w:rPr>
              <w:lastRenderedPageBreak/>
              <w:t>ADAPTÁVEL, SUAVE, INDICADO PARA USO EM ÚLCERAS DE PERNA, ÚLCERAS POR PRESSÃO, ÚLCERAS DE PÉ DIABÉTICO, FERIDAS CIRÚRGICAS E FERIDAS TRAUMÁTICAS, PODENDO SER UTILIZADO COMO CURATIVO PRIMÁRIO OU SECUNDÁRIO, COM TEMPO DE PERMANÊNCIA DE ATÉ 07 (SETE) DIAS, CONFORME AVALIAÇÃO CLÍNICA.</w:t>
            </w:r>
          </w:p>
        </w:tc>
        <w:tc>
          <w:tcPr>
            <w:tcW w:w="861" w:type="dxa"/>
            <w:noWrap/>
            <w:vAlign w:val="bottom"/>
            <w:hideMark/>
          </w:tcPr>
          <w:p w14:paraId="5E1A28A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lastRenderedPageBreak/>
              <w:t>UN</w:t>
            </w:r>
          </w:p>
        </w:tc>
        <w:tc>
          <w:tcPr>
            <w:tcW w:w="702" w:type="dxa"/>
            <w:noWrap/>
            <w:vAlign w:val="bottom"/>
            <w:hideMark/>
          </w:tcPr>
          <w:p w14:paraId="2C95CB1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100,</w:t>
            </w:r>
          </w:p>
        </w:tc>
        <w:tc>
          <w:tcPr>
            <w:tcW w:w="956" w:type="dxa"/>
            <w:noWrap/>
            <w:vAlign w:val="bottom"/>
            <w:hideMark/>
          </w:tcPr>
          <w:p w14:paraId="099CC49E"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246,67</w:t>
            </w:r>
          </w:p>
        </w:tc>
        <w:tc>
          <w:tcPr>
            <w:tcW w:w="1020" w:type="dxa"/>
            <w:noWrap/>
            <w:vAlign w:val="bottom"/>
            <w:hideMark/>
          </w:tcPr>
          <w:p w14:paraId="5E2F88A9"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24.667,00</w:t>
            </w:r>
          </w:p>
        </w:tc>
      </w:tr>
      <w:tr w:rsidR="00F10FAF" w:rsidRPr="00F10FAF" w14:paraId="75FE9A1D" w14:textId="77777777" w:rsidTr="00CD531A">
        <w:trPr>
          <w:trHeight w:val="300"/>
        </w:trPr>
        <w:tc>
          <w:tcPr>
            <w:tcW w:w="562" w:type="dxa"/>
            <w:noWrap/>
            <w:vAlign w:val="bottom"/>
            <w:hideMark/>
          </w:tcPr>
          <w:p w14:paraId="2664649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40</w:t>
            </w:r>
          </w:p>
        </w:tc>
        <w:tc>
          <w:tcPr>
            <w:tcW w:w="1133" w:type="dxa"/>
            <w:noWrap/>
            <w:vAlign w:val="bottom"/>
            <w:hideMark/>
          </w:tcPr>
          <w:p w14:paraId="747312E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003.000.885</w:t>
            </w:r>
          </w:p>
        </w:tc>
        <w:tc>
          <w:tcPr>
            <w:tcW w:w="4394" w:type="dxa"/>
            <w:noWrap/>
            <w:hideMark/>
          </w:tcPr>
          <w:p w14:paraId="7DA9D86C"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EQUIPAMENTO COLETOR PARA ESTOMIA INTESTINAL, 1 PEÇA, COM CONVEXIDADE MACIA PROFUNDA (7MM), QUE PROMOVE UMA VEDAÇÃO SEGURA E DURADOURA, BARREIRA PROTETORA DE PELE FLEXÍVEL COMPOSTA POR 3 HIDROCOLÓIDES (CARBOXIMETILCELULOSE SÓDICA, PECTINA E GELATINA) E POLÍMEROS ELASTOMÉRICOS, ALTAMENTE RESISTENTES À UMIDADE, RECORTÁVEL DE 10 – 45 MM. BOLSA EM FORMATO DE 8, PARA MELHOR ADAPTAÇÃO AO CORPO E DO EFLUENTE, CAMADA EXTERNA DA BOLSA COMPOSTA POR TECIDO REPELENTE À ÁGUA NA COR CINZA QUENTE, SENDO DISCRETA, MESMO SOB A ROUPA BRANCA. OPACA COM JANELA DE VISUALIZAÇÃO PARA INSPEÇÃO DA ESTOMIA. FILTRO DE CARVÃO ATIVADO COM SISTEMA DE PROTEÇÃO COM CAMADA ADICIONAL DE FILME, QUE SEPARA O FILTRO DA ABERTURA DA BOLSA PARA PROTEGER O FILTRO DA ENTRADA DE EFLUENTES. FECHAMENTO INTEGRADO, DE FÁCIL HIGIENIZAÇÃO, ABERTURA DA PARTE INFERIOR POSSUI UMA TIRA PLANA ADERIDA À BORDA PARA FACILITAR A DRENAGEM DO EFLUENTE E UM FECHO DE FIXAÇÃO NA PARTE SUPERIOR EXTERNA DA ABERTURA, QUE PERMITE O SEU FECHAMENTO, MANTERNDO UM PERFIL DISCRETO PARECENDO UM EQUIPAMENTO COLETOR FECHADO. COM SUPORTE PARA CINTO DE SUSTENTAÇÃO.</w:t>
            </w:r>
          </w:p>
        </w:tc>
        <w:tc>
          <w:tcPr>
            <w:tcW w:w="861" w:type="dxa"/>
            <w:noWrap/>
            <w:vAlign w:val="bottom"/>
            <w:hideMark/>
          </w:tcPr>
          <w:p w14:paraId="77E0AEA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0198390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62,</w:t>
            </w:r>
          </w:p>
        </w:tc>
        <w:tc>
          <w:tcPr>
            <w:tcW w:w="956" w:type="dxa"/>
            <w:noWrap/>
            <w:vAlign w:val="bottom"/>
            <w:hideMark/>
          </w:tcPr>
          <w:p w14:paraId="47D04943"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103,33</w:t>
            </w:r>
          </w:p>
        </w:tc>
        <w:tc>
          <w:tcPr>
            <w:tcW w:w="1020" w:type="dxa"/>
            <w:noWrap/>
            <w:vAlign w:val="bottom"/>
            <w:hideMark/>
          </w:tcPr>
          <w:p w14:paraId="1C975E05"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6.406,46</w:t>
            </w:r>
          </w:p>
        </w:tc>
      </w:tr>
      <w:tr w:rsidR="00F10FAF" w:rsidRPr="00F10FAF" w14:paraId="3835C82D" w14:textId="77777777" w:rsidTr="00CD531A">
        <w:trPr>
          <w:trHeight w:val="300"/>
        </w:trPr>
        <w:tc>
          <w:tcPr>
            <w:tcW w:w="562" w:type="dxa"/>
            <w:noWrap/>
            <w:vAlign w:val="bottom"/>
            <w:hideMark/>
          </w:tcPr>
          <w:p w14:paraId="436B427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41</w:t>
            </w:r>
          </w:p>
        </w:tc>
        <w:tc>
          <w:tcPr>
            <w:tcW w:w="1133" w:type="dxa"/>
            <w:noWrap/>
            <w:vAlign w:val="bottom"/>
            <w:hideMark/>
          </w:tcPr>
          <w:p w14:paraId="04E2D4A3"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003.000.886</w:t>
            </w:r>
          </w:p>
        </w:tc>
        <w:tc>
          <w:tcPr>
            <w:tcW w:w="4394" w:type="dxa"/>
            <w:noWrap/>
            <w:hideMark/>
          </w:tcPr>
          <w:p w14:paraId="0D04242B"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EQUIPAMENTO DE 2 PEÇAS COMPOSTO POR BOLSA PARA ESTOMA INTESTINAL, DRENÁVEL, REVESTIDA COM TELA MACIA DE POLIETILENO E POLITEREFTALATO DE ETILENO DE PROTEÇÃO BILATERAL, GARANTINDO CONFORTO, OPACA, COM JANELA DE VISUALIZAÇÃO TRANSPARENTE E CARVÃO ATIVADO INTELIGENTE, FECHAMENTO POR ENCAIXE DE CONECTORES PLÁSTICO DE FÁCIL HIGIENIZAÇÃO E BOLSO DE SEGURANÇA PARA ACOMODAR O FECHAMENTO, TRAZENDO MAIOR SEGURANÇA E DISCRIÇÃO COM OITO PONTOS DE FIXAÇÃO, BARREIRA PLANA, SINTÉTICA TRILAMINADA SENDO SUPERIOR E INFERIOR DE CARBOXIMETILCELULOSE SÓDICA, GELATINA, PECTINA, POLIUSOBUTILENO, ÓLEO MINERAL, DE RESINA MÉDIA E CAMADA INTERMEDIARIA COM PELÍCULA DE POLIETILENO IMPERMEÁVEL A LÍQUIDOS, PLACA RECORTÁVEL 45 MM COM FLANGE DE 45 MM, CAMADA INFERIOR DA PLACA, COMPOSTA DE 2 PEÇAS, ADESIVO DE MATERIAL MICROPOROSO, COM PRESSÃO ABDOMINAL</w:t>
            </w:r>
          </w:p>
        </w:tc>
        <w:tc>
          <w:tcPr>
            <w:tcW w:w="861" w:type="dxa"/>
            <w:noWrap/>
            <w:vAlign w:val="bottom"/>
            <w:hideMark/>
          </w:tcPr>
          <w:p w14:paraId="72EC4CE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6E4E239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90,</w:t>
            </w:r>
          </w:p>
        </w:tc>
        <w:tc>
          <w:tcPr>
            <w:tcW w:w="956" w:type="dxa"/>
            <w:noWrap/>
            <w:vAlign w:val="bottom"/>
            <w:hideMark/>
          </w:tcPr>
          <w:p w14:paraId="46B909CA"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64,50</w:t>
            </w:r>
          </w:p>
        </w:tc>
        <w:tc>
          <w:tcPr>
            <w:tcW w:w="1020" w:type="dxa"/>
            <w:noWrap/>
            <w:vAlign w:val="bottom"/>
            <w:hideMark/>
          </w:tcPr>
          <w:p w14:paraId="43B9566F"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5.805,00</w:t>
            </w:r>
          </w:p>
        </w:tc>
      </w:tr>
      <w:tr w:rsidR="00F10FAF" w:rsidRPr="00F10FAF" w14:paraId="2A434B30" w14:textId="77777777" w:rsidTr="00CD531A">
        <w:trPr>
          <w:trHeight w:val="300"/>
        </w:trPr>
        <w:tc>
          <w:tcPr>
            <w:tcW w:w="562" w:type="dxa"/>
            <w:noWrap/>
            <w:vAlign w:val="bottom"/>
            <w:hideMark/>
          </w:tcPr>
          <w:p w14:paraId="024D36C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42</w:t>
            </w:r>
          </w:p>
        </w:tc>
        <w:tc>
          <w:tcPr>
            <w:tcW w:w="1133" w:type="dxa"/>
            <w:noWrap/>
            <w:vAlign w:val="bottom"/>
            <w:hideMark/>
          </w:tcPr>
          <w:p w14:paraId="673A1367"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003.000.887</w:t>
            </w:r>
          </w:p>
        </w:tc>
        <w:tc>
          <w:tcPr>
            <w:tcW w:w="4394" w:type="dxa"/>
            <w:noWrap/>
            <w:hideMark/>
          </w:tcPr>
          <w:p w14:paraId="3A074457"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EQUIPAMENTO DE 2 PEÇAS COMPOSTO POR BOLSA PARA ESTOMA INTESTINAL, DRENÁVEL, REVESTIDA COM TELA MACIA DE POLIETILENO E POLITEREFTALATO DE ETILENO DE PROTEÇÃO BILATERAL, GARANTINDO CONFORTO, OPACA COM JANELA DE VISUALIZAÇÃO TRANSPARENTE E CARVÃO ATIVADO INTELIGENTE, FECHAMENTO POR ENCAIXE DE CONECTORES PLÁSTICO DE FÁCIL HIGIENIZAÇÃO E BOLSO DE SEGURANÇA PARA ACOMODAR O FECHAMENTO, TRAZENDO MAIOR SEGURANÇA E DISCRIÇÃO COM OITO PONTOS DE FIXAÇÃO, BARREIRA PLANA, SINTÉTICA TRILAMINADA SENDO SUPERIOR E INFERIOR DE CARBOXIMETILCELULOSE SÓDICA, GELATINA, PECTINA, POLIUSOBUTILENO, ÓLEO MINERAL, DE RESINA MÉDIA E CAMADA INTERMEDIARIA COM PELÍCULA DE POLIETILENO IMPERMEÁVEL A LÍQUIDOS, PLACA RECORTÁVEL ATÉ 57 MM E FLANGE DE 57 MM, CAMADA INFERIOR DA PLACA, COMPOSTA DE 2 PEÇAS, ADESIVO DE MATERIAL MICROPOROSO, COM PRESSÃO ABDOMINAL.</w:t>
            </w:r>
          </w:p>
        </w:tc>
        <w:tc>
          <w:tcPr>
            <w:tcW w:w="861" w:type="dxa"/>
            <w:noWrap/>
            <w:vAlign w:val="bottom"/>
            <w:hideMark/>
          </w:tcPr>
          <w:p w14:paraId="43D599FE"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74817DB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50,</w:t>
            </w:r>
          </w:p>
        </w:tc>
        <w:tc>
          <w:tcPr>
            <w:tcW w:w="956" w:type="dxa"/>
            <w:noWrap/>
            <w:vAlign w:val="bottom"/>
            <w:hideMark/>
          </w:tcPr>
          <w:p w14:paraId="26BFAFAB"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97,58</w:t>
            </w:r>
          </w:p>
        </w:tc>
        <w:tc>
          <w:tcPr>
            <w:tcW w:w="1020" w:type="dxa"/>
            <w:noWrap/>
            <w:vAlign w:val="bottom"/>
            <w:hideMark/>
          </w:tcPr>
          <w:p w14:paraId="22C2E7CC"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4.879,00</w:t>
            </w:r>
          </w:p>
        </w:tc>
      </w:tr>
      <w:tr w:rsidR="00F10FAF" w:rsidRPr="00F10FAF" w14:paraId="0A438CFE" w14:textId="77777777" w:rsidTr="00CD531A">
        <w:trPr>
          <w:trHeight w:val="300"/>
        </w:trPr>
        <w:tc>
          <w:tcPr>
            <w:tcW w:w="562" w:type="dxa"/>
            <w:noWrap/>
            <w:vAlign w:val="bottom"/>
            <w:hideMark/>
          </w:tcPr>
          <w:p w14:paraId="72A82E4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43</w:t>
            </w:r>
          </w:p>
        </w:tc>
        <w:tc>
          <w:tcPr>
            <w:tcW w:w="1133" w:type="dxa"/>
            <w:noWrap/>
            <w:vAlign w:val="bottom"/>
            <w:hideMark/>
          </w:tcPr>
          <w:p w14:paraId="390347D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003.000.888</w:t>
            </w:r>
          </w:p>
        </w:tc>
        <w:tc>
          <w:tcPr>
            <w:tcW w:w="4394" w:type="dxa"/>
            <w:noWrap/>
            <w:hideMark/>
          </w:tcPr>
          <w:p w14:paraId="4DE79683"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 xml:space="preserve">EQUIPAMENTO DE 2 PEÇAS COMPOSTO POR BOLSA PARA ESTOMA INTESTINAL, DRENÁVEL, REVESTIDA COM TELA MACIA DE POLIETILENO E POLITEREFTALATO DE ETILENO DE PROTEÇÃO BILATERAL, GARANTINDO CONFORTO, OPACA COM JANELA DE VISUALIZAÇÃO TRANSPARENTE E CARVÃO </w:t>
            </w:r>
            <w:r w:rsidRPr="00F10FAF">
              <w:rPr>
                <w:rFonts w:ascii="Consolas" w:eastAsia="Times New Roman" w:hAnsi="Consolas" w:cs="Arial"/>
                <w:sz w:val="16"/>
                <w:szCs w:val="16"/>
                <w:lang w:eastAsia="pt-BR"/>
              </w:rPr>
              <w:lastRenderedPageBreak/>
              <w:t>ATIVADO INTELIGENTE, FECHAMENTO POR ENCAIXE DE CONECTORES PLÁSTICO DE FÁCIL HIGIENIZAÇÃO E BOLSO DE SEGURANÇA PARA ACOMODAR O FECHAMENTO, TRAZENDO MAIOR SEGURANÇA E DISCRIÇÃO COM OITO PONTOS DE FIXAÇÃO, BARREIRA PLANA, SINTÉTICA TRILAMINADA SENDO SUPERIOR E INFERIOR DE CARBOXIMETILCELULOSE SÓDICA, GELATINA, PECTINA, POLIUSOBUTILENO, ÓLEO MINERAL, DE RESINA MÉDIA E CAMADA INTERMEDIARIA COM PELÍCULA DE POLIETILENO IMPERMEÁVEL A LÍQUIDOS, PLACA RECORTÁVEL ATÉ 70 MM E FLANGE DE 70 MM, CAMADA INFERIOR DA PLACA, COMPOSTA DE 2 PEÇAS, ADESIVO DE MATERIAL MICROPOROSO, COM PRESSÃO ABDOMINAL.</w:t>
            </w:r>
          </w:p>
        </w:tc>
        <w:tc>
          <w:tcPr>
            <w:tcW w:w="861" w:type="dxa"/>
            <w:noWrap/>
            <w:vAlign w:val="bottom"/>
            <w:hideMark/>
          </w:tcPr>
          <w:p w14:paraId="4885FB27"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lastRenderedPageBreak/>
              <w:t>UN</w:t>
            </w:r>
          </w:p>
        </w:tc>
        <w:tc>
          <w:tcPr>
            <w:tcW w:w="702" w:type="dxa"/>
            <w:noWrap/>
            <w:vAlign w:val="bottom"/>
            <w:hideMark/>
          </w:tcPr>
          <w:p w14:paraId="5700DFA8"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50,</w:t>
            </w:r>
          </w:p>
        </w:tc>
        <w:tc>
          <w:tcPr>
            <w:tcW w:w="956" w:type="dxa"/>
            <w:noWrap/>
            <w:vAlign w:val="bottom"/>
            <w:hideMark/>
          </w:tcPr>
          <w:p w14:paraId="57911DBA"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97,58</w:t>
            </w:r>
          </w:p>
        </w:tc>
        <w:tc>
          <w:tcPr>
            <w:tcW w:w="1020" w:type="dxa"/>
            <w:noWrap/>
            <w:vAlign w:val="bottom"/>
            <w:hideMark/>
          </w:tcPr>
          <w:p w14:paraId="752E3F69"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4.879,00</w:t>
            </w:r>
          </w:p>
        </w:tc>
      </w:tr>
      <w:tr w:rsidR="00F10FAF" w:rsidRPr="00F10FAF" w14:paraId="632D80C6" w14:textId="77777777" w:rsidTr="00CD531A">
        <w:trPr>
          <w:trHeight w:val="300"/>
        </w:trPr>
        <w:tc>
          <w:tcPr>
            <w:tcW w:w="562" w:type="dxa"/>
            <w:noWrap/>
            <w:vAlign w:val="bottom"/>
            <w:hideMark/>
          </w:tcPr>
          <w:p w14:paraId="5C84AAD6"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44</w:t>
            </w:r>
          </w:p>
        </w:tc>
        <w:tc>
          <w:tcPr>
            <w:tcW w:w="1133" w:type="dxa"/>
            <w:noWrap/>
            <w:vAlign w:val="bottom"/>
            <w:hideMark/>
          </w:tcPr>
          <w:p w14:paraId="689AC748"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003.000.889</w:t>
            </w:r>
          </w:p>
        </w:tc>
        <w:tc>
          <w:tcPr>
            <w:tcW w:w="4394" w:type="dxa"/>
            <w:noWrap/>
            <w:hideMark/>
          </w:tcPr>
          <w:p w14:paraId="14DBF272"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PASTA HIDROCOLOIDE PROTETORA PARA ESTOMIA, DE USO TÓPICO, COMPOSTA POR POLÍMEROS HIDROCOLOIDES, INCLUINDO CARBOXIMETILCELULOSE SÓDICA, GELATINA E PECTINA, DESTINADA À PROTEÇÃO DA PELE PERIESTOMAL, PREENCHIMENTO DE IRREGULARIDADES CUTÂNEAS E PROMOÇÃO DE MELHOR VEDAÇÃO DO SISTEMA COLETOR. AO CONTATO COM A UMIDADE, FORMA GEL COESO E PROTETOR, AUXILIANDO NA PREVENÇÃO DE INFILTRAÇÕES E IRRITAÇÕES DA PELE. APRESENTA CONSISTÊNCIA HOMOGÊNEA E MOLDÁVEL, DE FÁCIL APLICAÇÃO, COMPATÍVEL COM BARREIRAS ADESIVAS DE SISTEMAS DE ESTOMIA. PRODUTO LIVRE DE ÁLCOOL, INDICADO PARA PELE SENSÍVEL, PROPORCIONANDO VEDAÇÃO SEGURA E ATRAUMÁTICA. APRESENTAÇÃO: TUBO COM 30 GRAMAS, CONFECCIONADO DE FORMA A PERMITIR O TOTAL APROVEITAMENTO DO CONTEÚDO, COM TAMPA DE VEDAÇÃO SEGURA</w:t>
            </w:r>
          </w:p>
        </w:tc>
        <w:tc>
          <w:tcPr>
            <w:tcW w:w="861" w:type="dxa"/>
            <w:noWrap/>
            <w:vAlign w:val="bottom"/>
            <w:hideMark/>
          </w:tcPr>
          <w:p w14:paraId="54F0B85C"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31DD7D0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30,</w:t>
            </w:r>
          </w:p>
        </w:tc>
        <w:tc>
          <w:tcPr>
            <w:tcW w:w="956" w:type="dxa"/>
            <w:noWrap/>
            <w:vAlign w:val="bottom"/>
            <w:hideMark/>
          </w:tcPr>
          <w:p w14:paraId="191387E9"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110,87</w:t>
            </w:r>
          </w:p>
        </w:tc>
        <w:tc>
          <w:tcPr>
            <w:tcW w:w="1020" w:type="dxa"/>
            <w:noWrap/>
            <w:vAlign w:val="bottom"/>
            <w:hideMark/>
          </w:tcPr>
          <w:p w14:paraId="1D51B8DC"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3.326,10</w:t>
            </w:r>
          </w:p>
        </w:tc>
      </w:tr>
      <w:tr w:rsidR="00F10FAF" w:rsidRPr="00F10FAF" w14:paraId="684B0CA6" w14:textId="77777777" w:rsidTr="00CD531A">
        <w:trPr>
          <w:trHeight w:val="300"/>
        </w:trPr>
        <w:tc>
          <w:tcPr>
            <w:tcW w:w="562" w:type="dxa"/>
            <w:noWrap/>
            <w:vAlign w:val="bottom"/>
            <w:hideMark/>
          </w:tcPr>
          <w:p w14:paraId="63B21640"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45</w:t>
            </w:r>
          </w:p>
        </w:tc>
        <w:tc>
          <w:tcPr>
            <w:tcW w:w="1133" w:type="dxa"/>
            <w:noWrap/>
            <w:vAlign w:val="bottom"/>
            <w:hideMark/>
          </w:tcPr>
          <w:p w14:paraId="420C8BC9"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003.000.890</w:t>
            </w:r>
          </w:p>
        </w:tc>
        <w:tc>
          <w:tcPr>
            <w:tcW w:w="4394" w:type="dxa"/>
            <w:noWrap/>
            <w:hideMark/>
          </w:tcPr>
          <w:p w14:paraId="765B857E"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PÓ PROTETOR PARA PELE PERIESTOMAL, DE USO TÓPICO, INDICADO PARA PROTEÇÃO DA PELE AO REDOR DO ESTOMA, ESPECIALMENTE EM ÁREAS ÚMIDAS, IRRITADAS OU COM LEVE EXSUDAÇÃO. COMPOSTO POR CARBOXIMETILCELULOSE SÓDICA (CMC) OU POLÍMEROS ABSORVENTES DE AÇÃO SEMELHANTE, COM ALTA CAPACIDADE DE ABSORÇÃO DA UMIDADE, AUXILIANDO NA FORMAÇÃO DE UMA CAMADA PROTETORA SECA SOBRE A PELE, FAVORECENDO A MELHOR FIXAÇÃO DA BARREIRA ADESIVA DO EQUIPAMENTO COLETOR. PRODUTO DE TEXTURA FINA, HOMOGÊNEA, DE FÁCIL APLICAÇÃO, NÃO ESTÉRIL, LIVRE DE ÁLCOOL, FRAGRÂNCIAS E SUBSTÂNCIAS IRRITANTES, ADEQUADO PARA PELE SENSÍVEL. DEVE PERMITIR REMOÇÃO SUAVE DO EXCESSO, SEM CAUSAR TRAUMA CUTÂNEO. APRESENTAÇÃO: FRASCO PLÁSTICO COM APROXIMADAMENTE 25 G A 30 G, COM SISTEMA DOSADOR QUE PERMITA APLICAÇÃO CONTROLADA.</w:t>
            </w:r>
          </w:p>
        </w:tc>
        <w:tc>
          <w:tcPr>
            <w:tcW w:w="861" w:type="dxa"/>
            <w:noWrap/>
            <w:vAlign w:val="bottom"/>
            <w:hideMark/>
          </w:tcPr>
          <w:p w14:paraId="301D2D0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6A565CB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30,</w:t>
            </w:r>
          </w:p>
        </w:tc>
        <w:tc>
          <w:tcPr>
            <w:tcW w:w="956" w:type="dxa"/>
            <w:noWrap/>
            <w:vAlign w:val="bottom"/>
            <w:hideMark/>
          </w:tcPr>
          <w:p w14:paraId="0E2F77CE"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118,08</w:t>
            </w:r>
          </w:p>
        </w:tc>
        <w:tc>
          <w:tcPr>
            <w:tcW w:w="1020" w:type="dxa"/>
            <w:noWrap/>
            <w:vAlign w:val="bottom"/>
            <w:hideMark/>
          </w:tcPr>
          <w:p w14:paraId="4E13CA77"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3.542,40</w:t>
            </w:r>
          </w:p>
        </w:tc>
      </w:tr>
      <w:tr w:rsidR="00F10FAF" w:rsidRPr="00F10FAF" w14:paraId="5B80BAAC" w14:textId="77777777" w:rsidTr="00CD531A">
        <w:trPr>
          <w:trHeight w:val="300"/>
        </w:trPr>
        <w:tc>
          <w:tcPr>
            <w:tcW w:w="562" w:type="dxa"/>
            <w:noWrap/>
            <w:vAlign w:val="bottom"/>
            <w:hideMark/>
          </w:tcPr>
          <w:p w14:paraId="223118D8"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46</w:t>
            </w:r>
          </w:p>
        </w:tc>
        <w:tc>
          <w:tcPr>
            <w:tcW w:w="1133" w:type="dxa"/>
            <w:noWrap/>
            <w:vAlign w:val="bottom"/>
            <w:hideMark/>
          </w:tcPr>
          <w:p w14:paraId="5092D675"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003.000.891</w:t>
            </w:r>
          </w:p>
        </w:tc>
        <w:tc>
          <w:tcPr>
            <w:tcW w:w="4394" w:type="dxa"/>
            <w:noWrap/>
            <w:hideMark/>
          </w:tcPr>
          <w:p w14:paraId="2C3A24FD" w14:textId="77777777" w:rsidR="00CD531A" w:rsidRPr="00F10FAF" w:rsidRDefault="00CD531A" w:rsidP="00A11FED">
            <w:pPr>
              <w:ind w:left="0" w:right="0"/>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ANEL MOLDÁVEL HIDROCOLOIDE PARA ESTOMIA, INDICADO PARA VEDAÇÃO E PROTEÇÃO DA PELE PERIESTOMAL, AUXILIANDO NA PREVENÇÃO DE VAZAMENTOS E INFILTRAÇÕES DE EFLUENTES. COMPOSTO POR HIDROCOLOIDES ABSORVENTES, INCLUINDO CARBOXIMETILCELULOSE SÓDICA (CMC) ASSOCIADA A POLÍMEROS ELASTOMÉRICOS E RESINAS SINTÉTICAS, COM ALTA CAPACIDADE DE ABSORÇÃO E FORMAÇÃO DE GEL COESO AO CONTATO COM A UMIDADE, PROMOVENDO SELAGEM SEGURA E PROTEÇÃO CUTÂNEA. PRODUTO MOLDÁVEL MANUALMENTE, ADAPTÁVEL A DIFERENTES DIÂMETROS E FORMATOS DE ESTOMA, PERMITINDO AJUSTE INDIVIDUALIZADO SEM NECESSIDADE DE RECORTE. APRESENTA BOA COESIVIDADE, ELASTICIDADE E RESISTÊNCIA À UMIDADE, ACOMPANHANDO OS MOVIMENTOS CORPORAIS SEM PERDER A VEDAÇÃO. INDICADO PARA NIVELAMENTO DE IRREGULARIDADES CUTÂNEAS, RETRAÇÕES, PREGAS E ÁREAS DESNIVELADAS AO REDOR DO ESTOMA. PODE SER UTILIZADO EM CONJUNTO COM SISTEMAS COLETORES DE 1 OU 2 PEÇAS. PRODUTO NÃO ESTÉRIL, LIVRE DE ÁLCOOL, ADEQUADO PARA PELE SENSÍVEL. APRESENTAÇÃO: ANEL MOLDÁVEL COM DIÂMETRO APROXIMADO DE 48 MM A 60 MM, ESPESSURA UNIFORME.</w:t>
            </w:r>
          </w:p>
        </w:tc>
        <w:tc>
          <w:tcPr>
            <w:tcW w:w="861" w:type="dxa"/>
            <w:noWrap/>
            <w:vAlign w:val="bottom"/>
            <w:hideMark/>
          </w:tcPr>
          <w:p w14:paraId="4DA9D99F"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UN</w:t>
            </w:r>
          </w:p>
        </w:tc>
        <w:tc>
          <w:tcPr>
            <w:tcW w:w="702" w:type="dxa"/>
            <w:noWrap/>
            <w:vAlign w:val="bottom"/>
            <w:hideMark/>
          </w:tcPr>
          <w:p w14:paraId="080E8F31" w14:textId="77777777" w:rsidR="00CD531A" w:rsidRPr="00F10FAF" w:rsidRDefault="00CD531A" w:rsidP="00A11FED">
            <w:pPr>
              <w:ind w:left="0" w:right="0"/>
              <w:jc w:val="center"/>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37,</w:t>
            </w:r>
          </w:p>
        </w:tc>
        <w:tc>
          <w:tcPr>
            <w:tcW w:w="956" w:type="dxa"/>
            <w:noWrap/>
            <w:vAlign w:val="bottom"/>
            <w:hideMark/>
          </w:tcPr>
          <w:p w14:paraId="319809E4"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28,60</w:t>
            </w:r>
          </w:p>
        </w:tc>
        <w:tc>
          <w:tcPr>
            <w:tcW w:w="1020" w:type="dxa"/>
            <w:noWrap/>
            <w:vAlign w:val="bottom"/>
            <w:hideMark/>
          </w:tcPr>
          <w:p w14:paraId="30C0476C" w14:textId="77777777" w:rsidR="00CD531A" w:rsidRPr="00F10FAF" w:rsidRDefault="00CD531A" w:rsidP="00A11FED">
            <w:pPr>
              <w:ind w:left="0" w:right="0"/>
              <w:jc w:val="right"/>
              <w:rPr>
                <w:rFonts w:ascii="Consolas" w:eastAsia="Times New Roman" w:hAnsi="Consolas" w:cs="Arial"/>
                <w:sz w:val="16"/>
                <w:szCs w:val="16"/>
                <w:lang w:eastAsia="pt-BR"/>
              </w:rPr>
            </w:pPr>
            <w:r w:rsidRPr="00F10FAF">
              <w:rPr>
                <w:rFonts w:ascii="Consolas" w:eastAsia="Times New Roman" w:hAnsi="Consolas" w:cs="Arial"/>
                <w:sz w:val="16"/>
                <w:szCs w:val="16"/>
                <w:lang w:eastAsia="pt-BR"/>
              </w:rPr>
              <w:t>1.058,20</w:t>
            </w:r>
          </w:p>
        </w:tc>
      </w:tr>
    </w:tbl>
    <w:p w14:paraId="74863A6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1.2. Os bens objeto desta contratação são caracterizados como comuns, conforme justificativa constante do Estudo Técnico Preliminar.</w:t>
      </w:r>
    </w:p>
    <w:p w14:paraId="5C7BDDDB" w14:textId="77777777" w:rsidR="00841292" w:rsidRPr="00F10FAF" w:rsidRDefault="00841292" w:rsidP="00A11FED">
      <w:pPr>
        <w:ind w:left="0" w:right="-1"/>
        <w:rPr>
          <w:rFonts w:ascii="Consolas" w:hAnsi="Consolas" w:cs="Arial"/>
          <w:sz w:val="28"/>
          <w:szCs w:val="28"/>
        </w:rPr>
      </w:pPr>
    </w:p>
    <w:p w14:paraId="16FB0363"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1.3. O objeto desta contratação não se enquadra como bem de luxo, conforme Decreto nº 3.501, de 31 de janeiro de 2024.</w:t>
      </w:r>
    </w:p>
    <w:p w14:paraId="36BDA4DD"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246A7918" w14:textId="77777777" w:rsidR="00841292" w:rsidRPr="00F10FAF" w:rsidRDefault="00841292" w:rsidP="00A11FED">
      <w:pPr>
        <w:pStyle w:val="Nvel2-Red"/>
        <w:tabs>
          <w:tab w:val="clear" w:pos="360"/>
          <w:tab w:val="left" w:pos="708"/>
        </w:tabs>
        <w:spacing w:before="0" w:after="0" w:line="240" w:lineRule="auto"/>
        <w:ind w:right="-1"/>
        <w:rPr>
          <w:rFonts w:ascii="Consolas" w:hAnsi="Consolas"/>
          <w:i w:val="0"/>
          <w:iCs w:val="0"/>
          <w:color w:val="auto"/>
          <w:sz w:val="28"/>
          <w:szCs w:val="28"/>
        </w:rPr>
      </w:pPr>
      <w:r w:rsidRPr="00F10FAF">
        <w:rPr>
          <w:rFonts w:ascii="Consolas" w:hAnsi="Consolas"/>
          <w:i w:val="0"/>
          <w:iCs w:val="0"/>
          <w:color w:val="auto"/>
          <w:sz w:val="28"/>
          <w:szCs w:val="28"/>
        </w:rPr>
        <w:t>1.4. O prazo de vigência da contratação é de 12 (doze) meses contados da assinatura do Contrato, na forma do artigo 105 da Lei n</w:t>
      </w:r>
      <w:r w:rsidR="00552888" w:rsidRPr="00F10FAF">
        <w:rPr>
          <w:rFonts w:ascii="Consolas" w:hAnsi="Consolas"/>
          <w:i w:val="0"/>
          <w:iCs w:val="0"/>
          <w:color w:val="auto"/>
          <w:sz w:val="28"/>
          <w:szCs w:val="28"/>
        </w:rPr>
        <w:t>º</w:t>
      </w:r>
      <w:r w:rsidRPr="00F10FAF">
        <w:rPr>
          <w:rFonts w:ascii="Consolas" w:hAnsi="Consolas"/>
          <w:i w:val="0"/>
          <w:iCs w:val="0"/>
          <w:color w:val="auto"/>
          <w:sz w:val="28"/>
          <w:szCs w:val="28"/>
        </w:rPr>
        <w:t xml:space="preserve"> 14.133, de 2021.</w:t>
      </w:r>
    </w:p>
    <w:p w14:paraId="23B45A26" w14:textId="77777777" w:rsidR="00841292" w:rsidRPr="00F10FAF" w:rsidRDefault="00841292" w:rsidP="00A11FED">
      <w:pPr>
        <w:pStyle w:val="Nvel2-Red"/>
        <w:tabs>
          <w:tab w:val="clear" w:pos="360"/>
          <w:tab w:val="left" w:pos="708"/>
        </w:tabs>
        <w:spacing w:before="0" w:after="0" w:line="240" w:lineRule="auto"/>
        <w:ind w:right="-1"/>
        <w:rPr>
          <w:rFonts w:ascii="Consolas" w:hAnsi="Consolas"/>
          <w:i w:val="0"/>
          <w:iCs w:val="0"/>
          <w:color w:val="auto"/>
          <w:sz w:val="28"/>
          <w:szCs w:val="28"/>
        </w:rPr>
      </w:pPr>
    </w:p>
    <w:p w14:paraId="58F321C5" w14:textId="77777777" w:rsidR="00841292" w:rsidRPr="00F10FAF" w:rsidRDefault="00841292" w:rsidP="00A11FED">
      <w:pPr>
        <w:pStyle w:val="Nvel2-Red"/>
        <w:tabs>
          <w:tab w:val="clear" w:pos="360"/>
          <w:tab w:val="left" w:pos="708"/>
        </w:tabs>
        <w:spacing w:before="0" w:after="0" w:line="240" w:lineRule="auto"/>
        <w:ind w:right="-1"/>
        <w:rPr>
          <w:rStyle w:val="Forte"/>
          <w:rFonts w:ascii="Consolas" w:eastAsia="Calibri" w:hAnsi="Consolas"/>
          <w:i w:val="0"/>
          <w:iCs w:val="0"/>
          <w:color w:val="auto"/>
          <w:sz w:val="28"/>
          <w:szCs w:val="28"/>
          <w:shd w:val="clear" w:color="auto" w:fill="FFFFFF"/>
        </w:rPr>
      </w:pPr>
      <w:r w:rsidRPr="00F10FAF">
        <w:rPr>
          <w:rFonts w:ascii="Consolas" w:hAnsi="Consolas"/>
          <w:i w:val="0"/>
          <w:iCs w:val="0"/>
          <w:color w:val="auto"/>
          <w:sz w:val="28"/>
          <w:szCs w:val="28"/>
        </w:rPr>
        <w:t>1.5. O contrato ou outro instrumento hábil que o substitua oferece maior detalhamento das regras que serão aplicadas em relação à vigência da contratação.</w:t>
      </w:r>
    </w:p>
    <w:p w14:paraId="026364BA" w14:textId="77777777" w:rsidR="00841292" w:rsidRPr="00F10FAF" w:rsidRDefault="00841292" w:rsidP="00A11FED">
      <w:pPr>
        <w:pStyle w:val="Nvel2-Red"/>
        <w:tabs>
          <w:tab w:val="clear" w:pos="360"/>
          <w:tab w:val="left" w:pos="708"/>
        </w:tabs>
        <w:spacing w:before="0" w:after="0" w:line="240" w:lineRule="auto"/>
        <w:rPr>
          <w:rFonts w:ascii="Consolas" w:hAnsi="Consolas"/>
          <w:i w:val="0"/>
          <w:iCs w:val="0"/>
          <w:color w:val="auto"/>
          <w:sz w:val="28"/>
          <w:szCs w:val="28"/>
        </w:rPr>
      </w:pPr>
    </w:p>
    <w:p w14:paraId="3A1BE519"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2. FUNDAMENTAÇÃO E DESCRIÇÃO DA NECESSIDADE DA CONTRATAÇÃO</w:t>
      </w:r>
    </w:p>
    <w:p w14:paraId="5B30CC65" w14:textId="77777777" w:rsidR="00841292" w:rsidRPr="00F10FAF" w:rsidRDefault="00841292" w:rsidP="00A11FED">
      <w:pPr>
        <w:rPr>
          <w:rFonts w:ascii="Consolas" w:hAnsi="Consolas"/>
          <w:sz w:val="28"/>
          <w:szCs w:val="28"/>
        </w:rPr>
      </w:pPr>
    </w:p>
    <w:p w14:paraId="7A1E2723" w14:textId="77777777" w:rsidR="00841292" w:rsidRPr="00F10FAF" w:rsidRDefault="00841292" w:rsidP="00A11FED">
      <w:pPr>
        <w:pStyle w:val="Nivel2"/>
        <w:numPr>
          <w:ilvl w:val="0"/>
          <w:numId w:val="0"/>
        </w:numPr>
        <w:spacing w:before="0" w:after="0" w:line="240" w:lineRule="auto"/>
        <w:rPr>
          <w:rFonts w:ascii="Consolas" w:hAnsi="Consolas"/>
          <w:color w:val="auto"/>
          <w:sz w:val="28"/>
          <w:szCs w:val="28"/>
        </w:rPr>
      </w:pPr>
      <w:r w:rsidRPr="00F10FAF">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71D071DB" w14:textId="77777777" w:rsidR="00841292" w:rsidRPr="00F10FAF" w:rsidRDefault="00841292" w:rsidP="00A11FED">
      <w:pPr>
        <w:pStyle w:val="Nivel2"/>
        <w:numPr>
          <w:ilvl w:val="0"/>
          <w:numId w:val="0"/>
        </w:numPr>
        <w:spacing w:before="0" w:after="0" w:line="240" w:lineRule="auto"/>
        <w:rPr>
          <w:rFonts w:ascii="Consolas" w:hAnsi="Consolas"/>
          <w:color w:val="auto"/>
          <w:sz w:val="28"/>
          <w:szCs w:val="28"/>
        </w:rPr>
      </w:pPr>
    </w:p>
    <w:p w14:paraId="64ACE068" w14:textId="77777777" w:rsidR="00841292" w:rsidRPr="00F10FAF" w:rsidRDefault="00841292" w:rsidP="00A11FED">
      <w:pPr>
        <w:pStyle w:val="Nvel2-Red"/>
        <w:tabs>
          <w:tab w:val="clear" w:pos="360"/>
          <w:tab w:val="left" w:pos="708"/>
        </w:tabs>
        <w:spacing w:before="0" w:after="0" w:line="240" w:lineRule="auto"/>
        <w:rPr>
          <w:rFonts w:ascii="Consolas" w:hAnsi="Consolas"/>
          <w:i w:val="0"/>
          <w:iCs w:val="0"/>
          <w:color w:val="auto"/>
          <w:sz w:val="28"/>
          <w:szCs w:val="28"/>
        </w:rPr>
      </w:pPr>
      <w:r w:rsidRPr="00F10FAF">
        <w:rPr>
          <w:rFonts w:ascii="Consolas" w:hAnsi="Consolas"/>
          <w:i w:val="0"/>
          <w:iCs w:val="0"/>
          <w:color w:val="auto"/>
          <w:sz w:val="28"/>
          <w:szCs w:val="28"/>
        </w:rPr>
        <w:t>2.2. O objeto da contratação está previsto no Plano de Contratações Anual.</w:t>
      </w:r>
    </w:p>
    <w:p w14:paraId="5729EDBE" w14:textId="77777777" w:rsidR="00E1488B" w:rsidRPr="00F10FAF" w:rsidRDefault="00E1488B" w:rsidP="00A11FED">
      <w:pPr>
        <w:pStyle w:val="Nvel2-Red"/>
        <w:tabs>
          <w:tab w:val="clear" w:pos="360"/>
          <w:tab w:val="left" w:pos="708"/>
        </w:tabs>
        <w:spacing w:before="0" w:after="0" w:line="240" w:lineRule="auto"/>
        <w:rPr>
          <w:rFonts w:ascii="Consolas" w:hAnsi="Consolas"/>
          <w:i w:val="0"/>
          <w:iCs w:val="0"/>
          <w:color w:val="auto"/>
          <w:sz w:val="28"/>
          <w:szCs w:val="28"/>
        </w:rPr>
      </w:pPr>
    </w:p>
    <w:p w14:paraId="7E926471"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3. DESCRIÇÃO DA SOLUÇÃO COMO UM TODO CONSIDERADO O CICLO DE VIDA DO OBJETO E ESPECIFICAÇÃO DO PRODUTO</w:t>
      </w:r>
    </w:p>
    <w:p w14:paraId="51243BC2" w14:textId="77777777" w:rsidR="00841292" w:rsidRPr="00F10FAF" w:rsidRDefault="00841292" w:rsidP="00A11FED">
      <w:pPr>
        <w:rPr>
          <w:rFonts w:ascii="Consolas" w:hAnsi="Consolas"/>
          <w:sz w:val="28"/>
          <w:szCs w:val="28"/>
        </w:rPr>
      </w:pPr>
    </w:p>
    <w:p w14:paraId="7615734A" w14:textId="77777777" w:rsidR="00841292" w:rsidRPr="00F10FAF" w:rsidRDefault="00841292" w:rsidP="00A11FED">
      <w:pPr>
        <w:pStyle w:val="Nvel2-Red"/>
        <w:tabs>
          <w:tab w:val="clear" w:pos="360"/>
          <w:tab w:val="left" w:pos="708"/>
        </w:tabs>
        <w:spacing w:before="0" w:after="0" w:line="240" w:lineRule="auto"/>
        <w:rPr>
          <w:rFonts w:ascii="Consolas" w:hAnsi="Consolas"/>
          <w:i w:val="0"/>
          <w:iCs w:val="0"/>
          <w:color w:val="auto"/>
          <w:sz w:val="28"/>
          <w:szCs w:val="28"/>
        </w:rPr>
      </w:pPr>
      <w:r w:rsidRPr="00F10FAF">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2FF4DAB7" w14:textId="77777777" w:rsidR="00841292" w:rsidRPr="00F10FAF" w:rsidRDefault="00841292" w:rsidP="00A11FED">
      <w:pPr>
        <w:pStyle w:val="Nvel2-Red"/>
        <w:tabs>
          <w:tab w:val="clear" w:pos="360"/>
          <w:tab w:val="left" w:pos="708"/>
        </w:tabs>
        <w:spacing w:before="0" w:after="0" w:line="240" w:lineRule="auto"/>
        <w:rPr>
          <w:rFonts w:ascii="Consolas" w:hAnsi="Consolas"/>
          <w:i w:val="0"/>
          <w:iCs w:val="0"/>
          <w:color w:val="auto"/>
          <w:sz w:val="28"/>
          <w:szCs w:val="28"/>
        </w:rPr>
      </w:pPr>
    </w:p>
    <w:p w14:paraId="5F7769A2"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4. REQUISITOS DA CONTRATAÇÃO</w:t>
      </w:r>
    </w:p>
    <w:p w14:paraId="031C4CD0" w14:textId="77777777" w:rsidR="00841292" w:rsidRPr="00F10FAF" w:rsidRDefault="00841292" w:rsidP="00A11FED">
      <w:pPr>
        <w:rPr>
          <w:rFonts w:ascii="Consolas" w:hAnsi="Consolas"/>
          <w:sz w:val="28"/>
          <w:szCs w:val="28"/>
        </w:rPr>
      </w:pPr>
    </w:p>
    <w:p w14:paraId="6FBB7CAF" w14:textId="77777777" w:rsidR="00E1488B" w:rsidRPr="00F10FAF" w:rsidRDefault="00E1488B" w:rsidP="00A11FED">
      <w:pPr>
        <w:ind w:left="0" w:right="0"/>
        <w:rPr>
          <w:rFonts w:ascii="Consolas" w:hAnsi="Consolas"/>
          <w:b/>
          <w:bCs/>
          <w:sz w:val="28"/>
          <w:szCs w:val="28"/>
        </w:rPr>
      </w:pPr>
      <w:r w:rsidRPr="00F10FAF">
        <w:rPr>
          <w:rFonts w:ascii="Consolas" w:hAnsi="Consolas"/>
          <w:b/>
          <w:bCs/>
          <w:sz w:val="28"/>
          <w:szCs w:val="28"/>
        </w:rPr>
        <w:t>SUSTENTABILIDADE</w:t>
      </w:r>
    </w:p>
    <w:p w14:paraId="06AB3D77" w14:textId="77777777" w:rsidR="00E1488B" w:rsidRPr="00F10FAF" w:rsidRDefault="00E1488B" w:rsidP="00A11FED">
      <w:pPr>
        <w:ind w:left="0" w:right="0"/>
        <w:rPr>
          <w:rFonts w:ascii="Consolas" w:hAnsi="Consolas"/>
          <w:b/>
          <w:bCs/>
          <w:sz w:val="28"/>
          <w:szCs w:val="28"/>
        </w:rPr>
      </w:pPr>
    </w:p>
    <w:p w14:paraId="7261BA65" w14:textId="77777777" w:rsidR="00235EC8" w:rsidRPr="00F10FAF" w:rsidRDefault="00235EC8" w:rsidP="00A11FED">
      <w:pPr>
        <w:ind w:left="0" w:right="0"/>
        <w:rPr>
          <w:rFonts w:ascii="Consolas" w:hAnsi="Consolas"/>
          <w:sz w:val="28"/>
          <w:szCs w:val="28"/>
        </w:rPr>
      </w:pPr>
      <w:r w:rsidRPr="00F10FAF">
        <w:rPr>
          <w:rFonts w:ascii="Consolas" w:hAnsi="Consolas"/>
          <w:sz w:val="28"/>
          <w:szCs w:val="28"/>
        </w:rPr>
        <w:t>4.1. A presente contratação deverá observar os critérios de sustentabilidade ambiental, social e econômica, em estrita conformidade com o art. 5º e o art. 11, inciso IV, da Lei nº 14.133/2021 e o Guia Nacional de Contratações Sustentáveis.</w:t>
      </w:r>
    </w:p>
    <w:p w14:paraId="2A38AF6D" w14:textId="77777777" w:rsidR="00E1488B" w:rsidRPr="00F10FAF" w:rsidRDefault="00E1488B" w:rsidP="00A11FED">
      <w:pPr>
        <w:ind w:left="0" w:right="0"/>
        <w:rPr>
          <w:rFonts w:ascii="Consolas" w:hAnsi="Consolas"/>
          <w:sz w:val="28"/>
          <w:szCs w:val="28"/>
        </w:rPr>
      </w:pPr>
    </w:p>
    <w:p w14:paraId="5BAEB074" w14:textId="77777777" w:rsidR="00841292" w:rsidRPr="00F10FAF" w:rsidRDefault="00841292" w:rsidP="00A11FED">
      <w:pPr>
        <w:ind w:left="0" w:right="-1"/>
        <w:rPr>
          <w:rFonts w:ascii="Consolas" w:hAnsi="Consolas" w:cs="Arial"/>
          <w:b/>
          <w:sz w:val="28"/>
          <w:szCs w:val="28"/>
        </w:rPr>
      </w:pPr>
      <w:r w:rsidRPr="00F10FAF">
        <w:rPr>
          <w:rFonts w:ascii="Consolas" w:hAnsi="Consolas" w:cs="Arial"/>
          <w:b/>
          <w:sz w:val="28"/>
          <w:szCs w:val="28"/>
        </w:rPr>
        <w:lastRenderedPageBreak/>
        <w:t>SUBCONTRATAÇÃO</w:t>
      </w:r>
    </w:p>
    <w:p w14:paraId="57B43365" w14:textId="77777777" w:rsidR="00841292" w:rsidRPr="00F10FAF" w:rsidRDefault="00841292" w:rsidP="00A11FED">
      <w:pPr>
        <w:ind w:left="0" w:right="-1"/>
        <w:rPr>
          <w:rFonts w:ascii="Consolas" w:hAnsi="Consolas" w:cs="Arial"/>
          <w:sz w:val="28"/>
          <w:szCs w:val="28"/>
        </w:rPr>
      </w:pPr>
    </w:p>
    <w:p w14:paraId="3724A10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4.2. </w:t>
      </w:r>
      <w:r w:rsidR="00A87E44" w:rsidRPr="00F10FAF">
        <w:rPr>
          <w:rFonts w:ascii="Consolas" w:hAnsi="Consolas"/>
          <w:sz w:val="28"/>
          <w:szCs w:val="28"/>
        </w:rPr>
        <w:t>Não será admitida a subcontratação do objeto contratual, nos termos previstos neste Termo de Referência, permanecendo a Contratada integralmente responsável pelo fornecimento e por seus meios ordinários de transporte e distribuição.</w:t>
      </w:r>
    </w:p>
    <w:p w14:paraId="13435720" w14:textId="77777777" w:rsidR="00841292" w:rsidRPr="00F10FAF" w:rsidRDefault="00841292" w:rsidP="00A11FED">
      <w:pPr>
        <w:ind w:left="0" w:right="-1"/>
        <w:rPr>
          <w:rFonts w:ascii="Consolas" w:hAnsi="Consolas" w:cs="Arial"/>
          <w:sz w:val="28"/>
          <w:szCs w:val="28"/>
        </w:rPr>
      </w:pPr>
    </w:p>
    <w:p w14:paraId="19723394" w14:textId="77777777" w:rsidR="00841292" w:rsidRPr="00F10FAF" w:rsidRDefault="00841292" w:rsidP="00A11FED">
      <w:pPr>
        <w:ind w:left="0" w:right="-1"/>
        <w:rPr>
          <w:rFonts w:ascii="Consolas" w:hAnsi="Consolas" w:cs="Arial"/>
          <w:b/>
          <w:sz w:val="28"/>
          <w:szCs w:val="28"/>
        </w:rPr>
      </w:pPr>
      <w:r w:rsidRPr="00F10FAF">
        <w:rPr>
          <w:rFonts w:ascii="Consolas" w:hAnsi="Consolas" w:cs="Arial"/>
          <w:b/>
          <w:sz w:val="28"/>
          <w:szCs w:val="28"/>
        </w:rPr>
        <w:t>GARANTIA DA CONTRATAÇÃO</w:t>
      </w:r>
    </w:p>
    <w:p w14:paraId="4D317D25" w14:textId="77777777" w:rsidR="00841292" w:rsidRPr="00F10FAF" w:rsidRDefault="00841292" w:rsidP="00A11FED">
      <w:pPr>
        <w:ind w:left="0" w:right="-1"/>
        <w:rPr>
          <w:rFonts w:ascii="Consolas" w:hAnsi="Consolas" w:cs="Arial"/>
          <w:sz w:val="28"/>
          <w:szCs w:val="28"/>
        </w:rPr>
      </w:pPr>
    </w:p>
    <w:p w14:paraId="7E9AE01C" w14:textId="77777777" w:rsidR="00841292" w:rsidRPr="00F10FAF" w:rsidRDefault="00841292" w:rsidP="00A11FED">
      <w:pPr>
        <w:ind w:left="0" w:right="-1"/>
        <w:rPr>
          <w:rFonts w:ascii="Consolas" w:hAnsi="Consolas"/>
          <w:sz w:val="28"/>
          <w:szCs w:val="28"/>
        </w:rPr>
      </w:pPr>
      <w:r w:rsidRPr="00F10FAF">
        <w:rPr>
          <w:rFonts w:ascii="Consolas" w:hAnsi="Consolas" w:cs="Arial"/>
          <w:sz w:val="28"/>
          <w:szCs w:val="28"/>
        </w:rPr>
        <w:t xml:space="preserve">4.3. </w:t>
      </w:r>
      <w:r w:rsidR="00A87E44" w:rsidRPr="00F10FAF">
        <w:rPr>
          <w:rFonts w:ascii="Consolas" w:hAnsi="Consolas"/>
          <w:sz w:val="28"/>
          <w:szCs w:val="28"/>
        </w:rPr>
        <w:t xml:space="preserve">Não será exigida garantia contratual prevista nos </w:t>
      </w:r>
      <w:proofErr w:type="spellStart"/>
      <w:r w:rsidR="00A87E44" w:rsidRPr="00F10FAF">
        <w:rPr>
          <w:rFonts w:ascii="Consolas" w:hAnsi="Consolas"/>
          <w:sz w:val="28"/>
          <w:szCs w:val="28"/>
        </w:rPr>
        <w:t>arts</w:t>
      </w:r>
      <w:proofErr w:type="spellEnd"/>
      <w:r w:rsidR="00A87E44" w:rsidRPr="00F10FAF">
        <w:rPr>
          <w:rFonts w:ascii="Consolas" w:hAnsi="Consolas"/>
          <w:sz w:val="28"/>
          <w:szCs w:val="28"/>
        </w:rPr>
        <w:t>. 96 e seguintes da Lei Federal nº 14.133/2021, conforme a justificativa constante do Estudo Técnico Preliminar, sem prejuízo da garantia legal dos produtos e das demais responsabilidades da Contratada.</w:t>
      </w:r>
    </w:p>
    <w:p w14:paraId="1694930D" w14:textId="77777777" w:rsidR="000E6472" w:rsidRPr="00F10FAF" w:rsidRDefault="000E6472" w:rsidP="00A11FED">
      <w:pPr>
        <w:ind w:left="0" w:right="-1"/>
        <w:rPr>
          <w:rFonts w:ascii="Consolas" w:hAnsi="Consolas"/>
          <w:sz w:val="28"/>
          <w:szCs w:val="28"/>
        </w:rPr>
      </w:pPr>
    </w:p>
    <w:p w14:paraId="5CDA1D62" w14:textId="77777777" w:rsidR="000E6472" w:rsidRPr="00F10FAF" w:rsidRDefault="000E6472" w:rsidP="00A11FED">
      <w:pPr>
        <w:ind w:left="0" w:right="-1"/>
        <w:rPr>
          <w:rFonts w:ascii="Consolas" w:hAnsi="Consolas"/>
          <w:b/>
          <w:bCs/>
          <w:sz w:val="28"/>
          <w:szCs w:val="28"/>
        </w:rPr>
      </w:pPr>
      <w:r w:rsidRPr="00F10FAF">
        <w:rPr>
          <w:rFonts w:ascii="Consolas" w:hAnsi="Consolas"/>
          <w:b/>
          <w:bCs/>
          <w:sz w:val="28"/>
          <w:szCs w:val="28"/>
        </w:rPr>
        <w:t>EXIGÊNCIA DE AMOSTRA</w:t>
      </w:r>
    </w:p>
    <w:p w14:paraId="36A61344" w14:textId="77777777" w:rsidR="000E6472" w:rsidRPr="00F10FAF" w:rsidRDefault="000E6472" w:rsidP="00A11FED">
      <w:pPr>
        <w:ind w:left="0" w:right="-1"/>
        <w:rPr>
          <w:rFonts w:ascii="Consolas" w:hAnsi="Consolas"/>
          <w:sz w:val="28"/>
          <w:szCs w:val="28"/>
        </w:rPr>
      </w:pPr>
    </w:p>
    <w:p w14:paraId="1C3DE94D" w14:textId="77777777" w:rsidR="000E6472" w:rsidRPr="00F10FAF" w:rsidRDefault="000E6472" w:rsidP="00A11FED">
      <w:pPr>
        <w:ind w:left="0" w:right="-1"/>
        <w:rPr>
          <w:rFonts w:ascii="Consolas" w:hAnsi="Consolas"/>
          <w:sz w:val="28"/>
          <w:szCs w:val="28"/>
        </w:rPr>
      </w:pPr>
      <w:r w:rsidRPr="00F10FAF">
        <w:rPr>
          <w:rFonts w:ascii="Consolas" w:hAnsi="Consolas"/>
          <w:sz w:val="28"/>
          <w:szCs w:val="28"/>
        </w:rPr>
        <w:t>4.4.</w:t>
      </w:r>
      <w:r w:rsidRPr="00F10FAF">
        <w:rPr>
          <w:rFonts w:ascii="Consolas" w:hAnsi="Consolas"/>
          <w:sz w:val="28"/>
          <w:szCs w:val="28"/>
        </w:rPr>
        <w:tab/>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0E2C0166" w14:textId="77777777" w:rsidR="000E6472" w:rsidRPr="00F10FAF" w:rsidRDefault="000E6472" w:rsidP="00A11FED">
      <w:pPr>
        <w:ind w:left="0" w:right="-1"/>
        <w:rPr>
          <w:rFonts w:ascii="Consolas" w:hAnsi="Consolas"/>
          <w:sz w:val="28"/>
          <w:szCs w:val="28"/>
        </w:rPr>
      </w:pPr>
    </w:p>
    <w:p w14:paraId="493E520A" w14:textId="77777777" w:rsidR="000E6472" w:rsidRPr="00F10FAF" w:rsidRDefault="000E6472" w:rsidP="00A11FED">
      <w:pPr>
        <w:tabs>
          <w:tab w:val="left" w:pos="8789"/>
        </w:tabs>
        <w:ind w:left="0" w:right="-1"/>
        <w:rPr>
          <w:rFonts w:ascii="Consolas" w:hAnsi="Consolas"/>
          <w:sz w:val="28"/>
          <w:szCs w:val="28"/>
        </w:rPr>
      </w:pPr>
      <w:r w:rsidRPr="00F10FAF">
        <w:rPr>
          <w:rFonts w:ascii="Consolas" w:hAnsi="Consolas"/>
          <w:b/>
          <w:bCs/>
          <w:sz w:val="28"/>
          <w:szCs w:val="28"/>
        </w:rPr>
        <w:t xml:space="preserve">4.4.1. </w:t>
      </w:r>
      <w:r w:rsidRPr="00F10FAF">
        <w:rPr>
          <w:rFonts w:ascii="Consolas" w:hAnsi="Consolas"/>
          <w:b/>
          <w:bCs/>
          <w:sz w:val="28"/>
          <w:szCs w:val="28"/>
          <w:u w:val="single"/>
        </w:rPr>
        <w:t>Ser</w:t>
      </w:r>
      <w:r w:rsidR="00235EC8" w:rsidRPr="00F10FAF">
        <w:rPr>
          <w:rFonts w:ascii="Consolas" w:hAnsi="Consolas"/>
          <w:b/>
          <w:bCs/>
          <w:sz w:val="28"/>
          <w:szCs w:val="28"/>
          <w:u w:val="single"/>
        </w:rPr>
        <w:t>á</w:t>
      </w:r>
      <w:r w:rsidRPr="00F10FAF">
        <w:rPr>
          <w:rFonts w:ascii="Consolas" w:hAnsi="Consolas"/>
          <w:b/>
          <w:bCs/>
          <w:sz w:val="28"/>
          <w:szCs w:val="28"/>
          <w:u w:val="single"/>
        </w:rPr>
        <w:t xml:space="preserve"> exigida </w:t>
      </w:r>
      <w:r w:rsidR="00235EC8" w:rsidRPr="00F10FAF">
        <w:rPr>
          <w:rFonts w:ascii="Consolas" w:hAnsi="Consolas"/>
          <w:b/>
          <w:bCs/>
          <w:sz w:val="28"/>
          <w:szCs w:val="28"/>
          <w:u w:val="single"/>
        </w:rPr>
        <w:t xml:space="preserve">01 </w:t>
      </w:r>
      <w:r w:rsidRPr="00F10FAF">
        <w:rPr>
          <w:rFonts w:ascii="Consolas" w:hAnsi="Consolas"/>
          <w:b/>
          <w:bCs/>
          <w:sz w:val="28"/>
          <w:szCs w:val="28"/>
          <w:u w:val="single"/>
        </w:rPr>
        <w:t>(</w:t>
      </w:r>
      <w:r w:rsidR="00235EC8" w:rsidRPr="00F10FAF">
        <w:rPr>
          <w:rFonts w:ascii="Consolas" w:hAnsi="Consolas"/>
          <w:b/>
          <w:bCs/>
          <w:sz w:val="28"/>
          <w:szCs w:val="28"/>
          <w:u w:val="single"/>
        </w:rPr>
        <w:t>uma</w:t>
      </w:r>
      <w:r w:rsidRPr="00F10FAF">
        <w:rPr>
          <w:rFonts w:ascii="Consolas" w:hAnsi="Consolas"/>
          <w:b/>
          <w:bCs/>
          <w:sz w:val="28"/>
          <w:szCs w:val="28"/>
          <w:u w:val="single"/>
        </w:rPr>
        <w:t>) amostra de todos os itens</w:t>
      </w:r>
      <w:r w:rsidRPr="00F10FAF">
        <w:rPr>
          <w:rFonts w:ascii="Consolas" w:hAnsi="Consolas"/>
          <w:b/>
          <w:bCs/>
          <w:sz w:val="28"/>
          <w:szCs w:val="28"/>
        </w:rPr>
        <w:t>;</w:t>
      </w:r>
      <w:r w:rsidRPr="00F10FAF">
        <w:rPr>
          <w:rFonts w:ascii="Consolas" w:hAnsi="Consolas"/>
          <w:sz w:val="28"/>
          <w:szCs w:val="28"/>
        </w:rPr>
        <w:t xml:space="preserve"> as amostras deverão ser entregues no endereço da Rua Riachuelo nº 910 – Bairro Centro, Município de Pirajuí/SP, nos seguintes horários, das 08h00 às 11h00; das 13h00 às 17h00; no prazo limite de 03 (três) dias úteis, sendo que a empresa responsável pelo envio e por eventual atraso na entrega.</w:t>
      </w:r>
    </w:p>
    <w:p w14:paraId="76DE1502" w14:textId="77777777" w:rsidR="000E6472" w:rsidRPr="00F10FAF" w:rsidRDefault="000E6472" w:rsidP="00A11FED">
      <w:pPr>
        <w:ind w:left="0" w:right="-1"/>
        <w:rPr>
          <w:rFonts w:ascii="Consolas" w:hAnsi="Consolas"/>
          <w:sz w:val="28"/>
          <w:szCs w:val="28"/>
        </w:rPr>
      </w:pPr>
    </w:p>
    <w:p w14:paraId="40D8E397" w14:textId="77777777" w:rsidR="000E6472" w:rsidRPr="00F10FAF" w:rsidRDefault="000E6472" w:rsidP="00A11FED">
      <w:pPr>
        <w:ind w:left="0" w:right="-1"/>
        <w:rPr>
          <w:rFonts w:ascii="Consolas" w:hAnsi="Consolas"/>
          <w:sz w:val="28"/>
          <w:szCs w:val="28"/>
        </w:rPr>
      </w:pPr>
      <w:r w:rsidRPr="00F10FAF">
        <w:rPr>
          <w:rFonts w:ascii="Consolas" w:hAnsi="Consolas"/>
          <w:sz w:val="28"/>
          <w:szCs w:val="28"/>
        </w:rPr>
        <w:t>4.4.2.</w:t>
      </w:r>
      <w:r w:rsidRPr="00F10FAF">
        <w:rPr>
          <w:rFonts w:ascii="Consolas" w:hAnsi="Consolas"/>
          <w:sz w:val="28"/>
          <w:szCs w:val="28"/>
        </w:rPr>
        <w:tab/>
        <w:t>É facultada prorrogação o prazo estabelecido, a partir de solicitação fundamentada no chat pelo interessado, antes de findo o prazo.</w:t>
      </w:r>
    </w:p>
    <w:p w14:paraId="5B9FE70E" w14:textId="77777777" w:rsidR="000E6472" w:rsidRPr="00F10FAF" w:rsidRDefault="000E6472" w:rsidP="00A11FED">
      <w:pPr>
        <w:ind w:left="0" w:right="-1"/>
        <w:rPr>
          <w:rFonts w:ascii="Consolas" w:hAnsi="Consolas"/>
          <w:sz w:val="28"/>
          <w:szCs w:val="28"/>
        </w:rPr>
      </w:pPr>
    </w:p>
    <w:p w14:paraId="206FDDB4" w14:textId="77777777" w:rsidR="000E6472" w:rsidRPr="00F10FAF" w:rsidRDefault="000E6472" w:rsidP="00A11FED">
      <w:pPr>
        <w:ind w:left="0" w:right="-1"/>
        <w:rPr>
          <w:rFonts w:ascii="Consolas" w:hAnsi="Consolas"/>
          <w:sz w:val="28"/>
          <w:szCs w:val="28"/>
        </w:rPr>
      </w:pPr>
      <w:r w:rsidRPr="00F10FAF">
        <w:rPr>
          <w:rFonts w:ascii="Consolas" w:hAnsi="Consolas"/>
          <w:sz w:val="28"/>
          <w:szCs w:val="28"/>
        </w:rPr>
        <w:t>4.4.3.</w:t>
      </w:r>
      <w:r w:rsidRPr="00F10FAF">
        <w:rPr>
          <w:rFonts w:ascii="Consolas" w:hAnsi="Consolas"/>
          <w:sz w:val="28"/>
          <w:szCs w:val="28"/>
        </w:rPr>
        <w:tab/>
        <w:t>No caso de não haver entrega da amostra ou ocorrer atraso na entrega, sem justificativa aceita, ou havendo entrega de amostra fora das especificações previstas, a proposta será recusada.</w:t>
      </w:r>
    </w:p>
    <w:p w14:paraId="7E98FF27" w14:textId="77777777" w:rsidR="000E6472" w:rsidRPr="00F10FAF" w:rsidRDefault="000E6472" w:rsidP="00A11FED">
      <w:pPr>
        <w:ind w:left="0" w:right="-1"/>
        <w:rPr>
          <w:rFonts w:ascii="Consolas" w:hAnsi="Consolas"/>
          <w:sz w:val="28"/>
          <w:szCs w:val="28"/>
        </w:rPr>
      </w:pPr>
    </w:p>
    <w:p w14:paraId="4E818749" w14:textId="77777777" w:rsidR="000E6472" w:rsidRPr="00F10FAF" w:rsidRDefault="000E6472" w:rsidP="00A11FED">
      <w:pPr>
        <w:ind w:left="0" w:right="-1"/>
        <w:rPr>
          <w:rFonts w:ascii="Consolas" w:hAnsi="Consolas"/>
          <w:sz w:val="28"/>
          <w:szCs w:val="28"/>
        </w:rPr>
      </w:pPr>
      <w:r w:rsidRPr="00F10FAF">
        <w:rPr>
          <w:rFonts w:ascii="Consolas" w:hAnsi="Consolas"/>
          <w:sz w:val="28"/>
          <w:szCs w:val="28"/>
        </w:rPr>
        <w:lastRenderedPageBreak/>
        <w:t>4.4.4.</w:t>
      </w:r>
      <w:r w:rsidRPr="00F10FAF">
        <w:rPr>
          <w:rFonts w:ascii="Consolas" w:hAnsi="Consolas"/>
          <w:sz w:val="28"/>
          <w:szCs w:val="28"/>
        </w:rPr>
        <w:tab/>
        <w:t>Os resultados das avaliações serão divulgados por meio de mensagem no sistema.</w:t>
      </w:r>
    </w:p>
    <w:p w14:paraId="5A2FC8C5" w14:textId="77777777" w:rsidR="000E6472" w:rsidRPr="00F10FAF" w:rsidRDefault="000E6472" w:rsidP="00A11FED">
      <w:pPr>
        <w:ind w:left="0" w:right="-1"/>
        <w:rPr>
          <w:rFonts w:ascii="Consolas" w:hAnsi="Consolas"/>
          <w:sz w:val="28"/>
          <w:szCs w:val="28"/>
        </w:rPr>
      </w:pPr>
    </w:p>
    <w:p w14:paraId="763611D1" w14:textId="77777777" w:rsidR="000E6472" w:rsidRPr="00F10FAF" w:rsidRDefault="000E6472" w:rsidP="00A11FED">
      <w:pPr>
        <w:ind w:left="0" w:right="-1"/>
        <w:rPr>
          <w:rFonts w:ascii="Consolas" w:hAnsi="Consolas"/>
          <w:sz w:val="28"/>
          <w:szCs w:val="28"/>
        </w:rPr>
      </w:pPr>
      <w:r w:rsidRPr="00F10FAF">
        <w:rPr>
          <w:rFonts w:ascii="Consolas" w:hAnsi="Consolas"/>
          <w:sz w:val="28"/>
          <w:szCs w:val="28"/>
        </w:rPr>
        <w:t>4.4.5.</w:t>
      </w:r>
      <w:r w:rsidRPr="00F10FAF">
        <w:rPr>
          <w:rFonts w:ascii="Consolas" w:hAnsi="Consolas"/>
          <w:sz w:val="28"/>
          <w:szCs w:val="28"/>
        </w:rPr>
        <w:tab/>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1356807B" w14:textId="77777777" w:rsidR="000E6472" w:rsidRPr="00F10FAF" w:rsidRDefault="000E6472" w:rsidP="00A11FED">
      <w:pPr>
        <w:ind w:left="0" w:right="-1"/>
        <w:rPr>
          <w:rFonts w:ascii="Consolas" w:hAnsi="Consolas"/>
          <w:sz w:val="28"/>
          <w:szCs w:val="28"/>
        </w:rPr>
      </w:pPr>
    </w:p>
    <w:p w14:paraId="788BA467" w14:textId="77777777" w:rsidR="000E6472" w:rsidRPr="00F10FAF" w:rsidRDefault="000E6472" w:rsidP="00A11FED">
      <w:pPr>
        <w:ind w:left="0" w:right="-1"/>
        <w:rPr>
          <w:rFonts w:ascii="Consolas" w:hAnsi="Consolas"/>
          <w:sz w:val="28"/>
          <w:szCs w:val="28"/>
        </w:rPr>
      </w:pPr>
      <w:r w:rsidRPr="00F10FAF">
        <w:rPr>
          <w:rFonts w:ascii="Consolas" w:hAnsi="Consolas"/>
          <w:sz w:val="28"/>
          <w:szCs w:val="28"/>
        </w:rPr>
        <w:t>4.4.6.</w:t>
      </w:r>
      <w:r w:rsidRPr="00F10FAF">
        <w:rPr>
          <w:rFonts w:ascii="Consolas" w:hAnsi="Consolas"/>
          <w:sz w:val="28"/>
          <w:szCs w:val="28"/>
        </w:rPr>
        <w:tab/>
        <w:t>Os exemplares colocados à disposição da Administração serão tratados como protótipos, podendo ser manuseados e desmontados pela equipe técnica responsável pela análise, não gerando direito a ressarcimento.</w:t>
      </w:r>
    </w:p>
    <w:p w14:paraId="202F0CB0" w14:textId="77777777" w:rsidR="000E6472" w:rsidRPr="00F10FAF" w:rsidRDefault="000E6472" w:rsidP="00A11FED">
      <w:pPr>
        <w:ind w:left="0" w:right="-1"/>
        <w:rPr>
          <w:rFonts w:ascii="Consolas" w:hAnsi="Consolas"/>
          <w:sz w:val="28"/>
          <w:szCs w:val="28"/>
        </w:rPr>
      </w:pPr>
    </w:p>
    <w:p w14:paraId="48068CC9" w14:textId="77777777" w:rsidR="000E6472" w:rsidRPr="00F10FAF" w:rsidRDefault="000E6472" w:rsidP="00A11FED">
      <w:pPr>
        <w:ind w:left="0" w:right="-1"/>
        <w:rPr>
          <w:rFonts w:ascii="Consolas" w:hAnsi="Consolas"/>
          <w:sz w:val="28"/>
          <w:szCs w:val="28"/>
        </w:rPr>
      </w:pPr>
      <w:r w:rsidRPr="00F10FAF">
        <w:rPr>
          <w:rFonts w:ascii="Consolas" w:hAnsi="Consolas"/>
          <w:sz w:val="28"/>
          <w:szCs w:val="28"/>
        </w:rPr>
        <w:t>4.4.7.</w:t>
      </w:r>
      <w:r w:rsidRPr="00F10FAF">
        <w:rPr>
          <w:rFonts w:ascii="Consolas" w:hAnsi="Consolas"/>
          <w:sz w:val="28"/>
          <w:szCs w:val="28"/>
        </w:rPr>
        <w:tab/>
        <w:t xml:space="preserve">Após a divulgação do resultado final do certame, as amostras entregues deverão ser recolhidas pelos fornecedores no prazo de 03 (três) dias, após o qual poderão ser descartadas pela Administração, sem direito a ressarcimento. </w:t>
      </w:r>
    </w:p>
    <w:p w14:paraId="3E53D47C" w14:textId="77777777" w:rsidR="000E6472" w:rsidRPr="00F10FAF" w:rsidRDefault="000E6472" w:rsidP="00A11FED">
      <w:pPr>
        <w:ind w:left="0" w:right="-1"/>
        <w:rPr>
          <w:rFonts w:ascii="Consolas" w:hAnsi="Consolas"/>
          <w:sz w:val="28"/>
          <w:szCs w:val="28"/>
        </w:rPr>
      </w:pPr>
    </w:p>
    <w:p w14:paraId="310B6E3E" w14:textId="7547D43B" w:rsidR="000E6472" w:rsidRPr="00F10FAF" w:rsidRDefault="000E6472" w:rsidP="00A11FED">
      <w:pPr>
        <w:ind w:left="0" w:right="-1"/>
        <w:rPr>
          <w:rFonts w:ascii="Consolas" w:hAnsi="Consolas"/>
          <w:sz w:val="28"/>
          <w:szCs w:val="28"/>
        </w:rPr>
      </w:pPr>
      <w:r w:rsidRPr="00F10FAF">
        <w:rPr>
          <w:rFonts w:ascii="Consolas" w:hAnsi="Consolas"/>
          <w:sz w:val="28"/>
          <w:szCs w:val="28"/>
        </w:rPr>
        <w:t>4.4.8. Os interessados deverão colocar à disposição da Administração todas as condições indispensáveis à realização de testes e fornecer, sem ônus, os manuais impressos em língua portuguesa, necessários ao seu perfeito manuseio, quando for o caso.</w:t>
      </w:r>
    </w:p>
    <w:p w14:paraId="5FA5DEEE" w14:textId="77777777" w:rsidR="00A11FED" w:rsidRPr="00F10FAF" w:rsidRDefault="00A11FED" w:rsidP="00A11FED">
      <w:pPr>
        <w:ind w:left="0" w:right="-1"/>
        <w:rPr>
          <w:rFonts w:ascii="Consolas" w:hAnsi="Consolas" w:cs="Arial"/>
          <w:sz w:val="28"/>
          <w:szCs w:val="28"/>
        </w:rPr>
      </w:pPr>
    </w:p>
    <w:p w14:paraId="1E910828" w14:textId="72BF10BE" w:rsidR="00785895" w:rsidRPr="00F10FAF" w:rsidRDefault="00000000" w:rsidP="00A11FED">
      <w:pPr>
        <w:ind w:left="0" w:right="-1"/>
        <w:rPr>
          <w:rFonts w:ascii="Consolas" w:hAnsi="Consolas"/>
          <w:sz w:val="28"/>
          <w:szCs w:val="28"/>
        </w:rPr>
      </w:pPr>
      <w:r w:rsidRPr="00F10FAF">
        <w:rPr>
          <w:rFonts w:ascii="Consolas" w:hAnsi="Consolas"/>
          <w:sz w:val="28"/>
          <w:szCs w:val="28"/>
        </w:rPr>
        <w:t>4.4.9. A análise das amostras observará, para todos os itens, os requisitos gerais e os critérios específicos constantes do Anexo V deste Edital, mediante ficha de avaliação individual com indicação de conformidade ou não conformidade, evidências verificadas e fundamentação de eventual recusa.</w:t>
      </w:r>
    </w:p>
    <w:p w14:paraId="26F247F4" w14:textId="77777777" w:rsidR="00A11FED" w:rsidRPr="00F10FAF" w:rsidRDefault="00A11FED" w:rsidP="00A11FED">
      <w:pPr>
        <w:ind w:left="0" w:right="-1"/>
        <w:rPr>
          <w:rFonts w:ascii="Consolas" w:hAnsi="Consolas"/>
          <w:sz w:val="28"/>
          <w:szCs w:val="28"/>
        </w:rPr>
      </w:pPr>
    </w:p>
    <w:p w14:paraId="3CF2B2E2" w14:textId="77777777" w:rsidR="00785895" w:rsidRPr="00F10FAF" w:rsidRDefault="00000000" w:rsidP="00A11FED">
      <w:pPr>
        <w:ind w:left="0" w:right="-1"/>
        <w:rPr>
          <w:rFonts w:ascii="Consolas" w:hAnsi="Consolas"/>
          <w:sz w:val="28"/>
          <w:szCs w:val="28"/>
        </w:rPr>
      </w:pPr>
      <w:r w:rsidRPr="00F10FAF">
        <w:rPr>
          <w:rFonts w:ascii="Consolas" w:hAnsi="Consolas"/>
          <w:sz w:val="28"/>
          <w:szCs w:val="28"/>
        </w:rPr>
        <w:t>4.4.10. A avaliação será realizada por servidor(es) ou equipe técnica designada, preferencialmente com atuação na área da saúde, mediante inspeção do produto, rotulagem, instruções de uso e demais informações técnicas que acompanhem ou caracterizem o produto ofertado. Não serão exigidos ensaios clínicos em pacientes, testes destrutivos de materiais estéreis ou laudos adicionais não previstos nas especificações, nem serão utilizados critérios subjetivos ou não divulgados.</w:t>
      </w:r>
    </w:p>
    <w:p w14:paraId="45C56576" w14:textId="77777777" w:rsidR="00785895" w:rsidRPr="00F10FAF" w:rsidRDefault="00000000" w:rsidP="00A11FED">
      <w:pPr>
        <w:ind w:left="0" w:right="-1"/>
        <w:rPr>
          <w:rFonts w:ascii="Consolas" w:hAnsi="Consolas"/>
          <w:sz w:val="28"/>
          <w:szCs w:val="28"/>
        </w:rPr>
      </w:pPr>
      <w:r w:rsidRPr="00F10FAF">
        <w:rPr>
          <w:rFonts w:ascii="Consolas" w:hAnsi="Consolas"/>
          <w:sz w:val="28"/>
          <w:szCs w:val="28"/>
        </w:rPr>
        <w:lastRenderedPageBreak/>
        <w:t>4.4.11. Identificada inconsistência documental, falha de acondicionamento ou outra inconformidade potencialmente sanável, será facultada diligência e, se cabível, reapresentação da amostra, mediante prazo razoável e igualitário fixado e comunicado pelo sistema, sem alteração substancial do produto proposto e sem prejuízo do tratamento de vícios de natureza insanável. A diligência e seu resultado serão registrados e motivados nos autos.</w:t>
      </w:r>
    </w:p>
    <w:p w14:paraId="3BBE9503" w14:textId="77777777" w:rsidR="00A11FED" w:rsidRPr="00F10FAF" w:rsidRDefault="00A11FED" w:rsidP="00A11FED">
      <w:pPr>
        <w:ind w:left="0" w:right="-1"/>
        <w:rPr>
          <w:rFonts w:ascii="Consolas" w:hAnsi="Consolas"/>
          <w:sz w:val="28"/>
          <w:szCs w:val="28"/>
        </w:rPr>
      </w:pPr>
    </w:p>
    <w:p w14:paraId="40D24625" w14:textId="61A8DF25" w:rsidR="00785895" w:rsidRPr="00F10FAF" w:rsidRDefault="00000000" w:rsidP="00A11FED">
      <w:pPr>
        <w:ind w:left="0" w:right="-1"/>
        <w:rPr>
          <w:rFonts w:ascii="Consolas" w:hAnsi="Consolas"/>
          <w:sz w:val="28"/>
          <w:szCs w:val="28"/>
        </w:rPr>
      </w:pPr>
      <w:r w:rsidRPr="00F10FAF">
        <w:rPr>
          <w:rFonts w:ascii="Consolas" w:hAnsi="Consolas"/>
          <w:sz w:val="28"/>
          <w:szCs w:val="28"/>
        </w:rPr>
        <w:t>4.4.12. O resultado da avaliação, inclusive os apontamentos de não conformidade, será divulgado no sistema eletrônico, facultando-se o acompanhamento da análise pelos interessados na forma prevista no item 4.4 e o exercício dos meios de manifestação e recurso previstos no edital e na legislação.</w:t>
      </w:r>
    </w:p>
    <w:p w14:paraId="268570C0" w14:textId="68433536" w:rsidR="00D03083" w:rsidRPr="00F10FAF" w:rsidRDefault="00D03083" w:rsidP="00A11FED">
      <w:pPr>
        <w:ind w:left="0" w:right="-1"/>
        <w:rPr>
          <w:rFonts w:ascii="Consolas" w:hAnsi="Consolas"/>
          <w:sz w:val="28"/>
          <w:szCs w:val="28"/>
        </w:rPr>
      </w:pPr>
    </w:p>
    <w:p w14:paraId="042BE93A" w14:textId="05F27F37" w:rsidR="00D03083" w:rsidRPr="00F10FAF" w:rsidRDefault="00D03083" w:rsidP="00D03083">
      <w:pPr>
        <w:ind w:left="0" w:right="-1"/>
        <w:rPr>
          <w:rFonts w:ascii="Consolas" w:hAnsi="Consolas"/>
          <w:b/>
          <w:bCs/>
          <w:sz w:val="28"/>
          <w:szCs w:val="28"/>
        </w:rPr>
      </w:pPr>
      <w:r w:rsidRPr="00F10FAF">
        <w:rPr>
          <w:rFonts w:ascii="Consolas" w:hAnsi="Consolas"/>
          <w:b/>
          <w:bCs/>
          <w:sz w:val="28"/>
          <w:szCs w:val="28"/>
        </w:rPr>
        <w:t>DA EXIGÊNCIA DE CARTA DE SOLIDARIEDADE</w:t>
      </w:r>
    </w:p>
    <w:p w14:paraId="6843C86D" w14:textId="77777777" w:rsidR="00D03083" w:rsidRPr="00F10FAF" w:rsidRDefault="00D03083" w:rsidP="00D03083">
      <w:pPr>
        <w:ind w:left="0" w:right="-1"/>
        <w:rPr>
          <w:rFonts w:ascii="Consolas" w:hAnsi="Consolas"/>
          <w:sz w:val="28"/>
          <w:szCs w:val="28"/>
        </w:rPr>
      </w:pPr>
    </w:p>
    <w:p w14:paraId="755D530C" w14:textId="1F299AD2" w:rsidR="00D03083" w:rsidRPr="00F10FAF" w:rsidRDefault="00D03083" w:rsidP="00D03083">
      <w:pPr>
        <w:ind w:left="0" w:right="-1"/>
        <w:rPr>
          <w:rFonts w:ascii="Consolas" w:hAnsi="Consolas"/>
          <w:sz w:val="28"/>
          <w:szCs w:val="28"/>
        </w:rPr>
      </w:pPr>
      <w:r w:rsidRPr="00F10FAF">
        <w:rPr>
          <w:rFonts w:ascii="Consolas" w:hAnsi="Consolas"/>
          <w:sz w:val="28"/>
          <w:szCs w:val="28"/>
        </w:rPr>
        <w:t>4.5.</w:t>
      </w:r>
      <w:r w:rsidRPr="00F10FAF">
        <w:rPr>
          <w:rFonts w:ascii="Consolas" w:hAnsi="Consolas"/>
          <w:sz w:val="28"/>
          <w:szCs w:val="28"/>
        </w:rPr>
        <w:tab/>
        <w:t xml:space="preserve">Em caso de fornecedor, revendedor ou distribuidor, será exigida do licitante/interessado provisoriamente classificado em primeiro lugar, nos termos do edital, carta de solidariedade emitida pelo fabricante, que assegure a execução do contrato. </w:t>
      </w:r>
    </w:p>
    <w:p w14:paraId="5DD9D0F5" w14:textId="77777777" w:rsidR="00E1488B" w:rsidRPr="00F10FAF" w:rsidRDefault="00E1488B" w:rsidP="00A11FED">
      <w:pPr>
        <w:ind w:left="0" w:right="-1"/>
        <w:rPr>
          <w:rFonts w:ascii="Consolas" w:hAnsi="Consolas"/>
          <w:sz w:val="28"/>
          <w:szCs w:val="28"/>
        </w:rPr>
      </w:pPr>
    </w:p>
    <w:p w14:paraId="083226D7" w14:textId="77777777" w:rsidR="00841292" w:rsidRPr="00F10FAF" w:rsidRDefault="00841292" w:rsidP="00A11FED">
      <w:pPr>
        <w:pStyle w:val="Nivel2"/>
        <w:numPr>
          <w:ilvl w:val="0"/>
          <w:numId w:val="0"/>
        </w:numPr>
        <w:spacing w:before="0" w:after="0" w:line="240" w:lineRule="auto"/>
        <w:ind w:right="-1"/>
        <w:rPr>
          <w:rFonts w:ascii="Consolas" w:hAnsi="Consolas"/>
          <w:b/>
          <w:color w:val="auto"/>
          <w:sz w:val="28"/>
          <w:szCs w:val="28"/>
        </w:rPr>
      </w:pPr>
      <w:bookmarkStart w:id="1" w:name="_Hlk236924192"/>
      <w:r w:rsidRPr="00F10FAF">
        <w:rPr>
          <w:rFonts w:ascii="Consolas" w:hAnsi="Consolas"/>
          <w:b/>
          <w:color w:val="auto"/>
          <w:sz w:val="28"/>
          <w:szCs w:val="28"/>
        </w:rPr>
        <w:t>5. MODELO DE EXECUÇÃO DO OBJETO</w:t>
      </w:r>
    </w:p>
    <w:bookmarkEnd w:id="1"/>
    <w:p w14:paraId="0708C5CC" w14:textId="77777777" w:rsidR="00841292" w:rsidRPr="00F10FAF" w:rsidRDefault="00841292" w:rsidP="00A11FED">
      <w:pPr>
        <w:ind w:left="0" w:right="-1"/>
        <w:rPr>
          <w:rFonts w:ascii="Consolas" w:hAnsi="Consolas" w:cs="Arial"/>
          <w:b/>
          <w:bCs/>
          <w:sz w:val="28"/>
          <w:szCs w:val="28"/>
        </w:rPr>
      </w:pPr>
    </w:p>
    <w:p w14:paraId="7698E5B8" w14:textId="77777777" w:rsidR="00B13BB9" w:rsidRPr="00F10FAF" w:rsidRDefault="00B13BB9" w:rsidP="00A11FED">
      <w:pPr>
        <w:tabs>
          <w:tab w:val="left" w:pos="8789"/>
        </w:tabs>
        <w:ind w:left="0" w:right="-1"/>
        <w:rPr>
          <w:rFonts w:ascii="Consolas" w:hAnsi="Consolas"/>
          <w:b/>
          <w:bCs/>
          <w:sz w:val="28"/>
          <w:szCs w:val="28"/>
        </w:rPr>
      </w:pPr>
      <w:r w:rsidRPr="00F10FAF">
        <w:rPr>
          <w:rFonts w:ascii="Consolas" w:hAnsi="Consolas"/>
          <w:b/>
          <w:bCs/>
          <w:sz w:val="28"/>
          <w:szCs w:val="28"/>
        </w:rPr>
        <w:t>DAS CONDIÇÕES GERAIS DE EXECUÇÃO</w:t>
      </w:r>
    </w:p>
    <w:p w14:paraId="62B1B00A" w14:textId="77777777" w:rsidR="00B13BB9" w:rsidRPr="00F10FAF" w:rsidRDefault="00B13BB9" w:rsidP="00A11FED">
      <w:pPr>
        <w:tabs>
          <w:tab w:val="left" w:pos="8789"/>
        </w:tabs>
        <w:ind w:left="0" w:right="-1"/>
        <w:rPr>
          <w:rFonts w:ascii="Consolas" w:hAnsi="Consolas"/>
          <w:b/>
          <w:bCs/>
          <w:sz w:val="28"/>
          <w:szCs w:val="28"/>
        </w:rPr>
      </w:pPr>
    </w:p>
    <w:p w14:paraId="55BB548F"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5.1. A execução do objeto da presente contratação consistirá no fornecimento parcelado, sob demanda, de curativos, coberturas especiais para tratamento de feridas, bolsas coletoras, dispositivos e acessórios para ostomias e demais produtos médico-hospitalares relacionados, destinados ao atendimento das necessidades assistenciais da rede pública municipal de saúde do Município de Pirajuí/SP, conforme as especificações técnicas, unidades de medida, quantitativos estimados e demais condições estabelecidas neste Termo de Referência, no Edital, na Ata de Registro de Preços e nos respectivos instrumentos de contratação.</w:t>
      </w:r>
    </w:p>
    <w:p w14:paraId="0EA7E57E" w14:textId="77777777" w:rsidR="00B13BB9" w:rsidRPr="00F10FAF" w:rsidRDefault="00B13BB9" w:rsidP="00A11FED">
      <w:pPr>
        <w:tabs>
          <w:tab w:val="left" w:pos="8789"/>
        </w:tabs>
        <w:ind w:left="0" w:right="-1"/>
        <w:rPr>
          <w:rFonts w:ascii="Consolas" w:hAnsi="Consolas"/>
          <w:sz w:val="28"/>
          <w:szCs w:val="28"/>
        </w:rPr>
      </w:pPr>
    </w:p>
    <w:p w14:paraId="5A1BC9B2"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 xml:space="preserve">5.1.1. O fornecimento será realizado de acordo com as necessidades efetivas da Administração, mediante emissão de </w:t>
      </w:r>
      <w:r w:rsidRPr="00F10FAF">
        <w:rPr>
          <w:rFonts w:ascii="Consolas" w:hAnsi="Consolas"/>
          <w:sz w:val="28"/>
          <w:szCs w:val="28"/>
        </w:rPr>
        <w:lastRenderedPageBreak/>
        <w:t xml:space="preserve">Autorização de Fornecimento, Ordem de Fornecimento, Nota de Empenho ou outro instrumento legalmente admitido, observados os </w:t>
      </w:r>
      <w:proofErr w:type="spellStart"/>
      <w:r w:rsidRPr="00F10FAF">
        <w:rPr>
          <w:rFonts w:ascii="Consolas" w:hAnsi="Consolas"/>
          <w:sz w:val="28"/>
          <w:szCs w:val="28"/>
        </w:rPr>
        <w:t>arts</w:t>
      </w:r>
      <w:proofErr w:type="spellEnd"/>
      <w:r w:rsidRPr="00F10FAF">
        <w:rPr>
          <w:rFonts w:ascii="Consolas" w:hAnsi="Consolas"/>
          <w:sz w:val="28"/>
          <w:szCs w:val="28"/>
        </w:rPr>
        <w:t>. 82 a 86 e 95 da Lei Federal nº 14.133/2021, as disposições municipais regulamentares aplicáveis e as condições estabelecidas no instrumento convocatório.</w:t>
      </w:r>
    </w:p>
    <w:p w14:paraId="771590F8" w14:textId="77777777" w:rsidR="00B13BB9" w:rsidRPr="00F10FAF" w:rsidRDefault="00B13BB9" w:rsidP="00A11FED">
      <w:pPr>
        <w:tabs>
          <w:tab w:val="left" w:pos="8789"/>
        </w:tabs>
        <w:ind w:left="0" w:right="-1"/>
        <w:rPr>
          <w:rFonts w:ascii="Consolas" w:hAnsi="Consolas"/>
          <w:sz w:val="28"/>
          <w:szCs w:val="28"/>
        </w:rPr>
      </w:pPr>
    </w:p>
    <w:p w14:paraId="11677C19"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5.1.2. Os quantitativos registrados representam estimativas de consumo destinadas ao planejamento e à organização do abastecimento, não constituindo obrigação de aquisição integral pela Administração, nos termos do art. 83 da Lei Federal nº 14.133/2021, ficando cada fornecimento condicionado à necessidade administrativa e à emissão do respectivo instrumento de solicitação.</w:t>
      </w:r>
    </w:p>
    <w:p w14:paraId="4A108441" w14:textId="77777777" w:rsidR="00B13BB9" w:rsidRPr="00F10FAF" w:rsidRDefault="00B13BB9" w:rsidP="00A11FED">
      <w:pPr>
        <w:tabs>
          <w:tab w:val="left" w:pos="8789"/>
        </w:tabs>
        <w:ind w:left="0" w:right="-1"/>
        <w:rPr>
          <w:rFonts w:ascii="Consolas" w:hAnsi="Consolas"/>
          <w:sz w:val="28"/>
          <w:szCs w:val="28"/>
        </w:rPr>
      </w:pPr>
    </w:p>
    <w:p w14:paraId="76AE7BCA"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5.1.3. Cada solicitação de fornecimento deverá identificar, no mínimo, o número do procedimento ou da Ata de Registro de Preços, os itens requisitados, suas quantidades, a unidade de fornecimento, o local de entrega, o prazo para atendimento e a unidade administrativa responsável pelo recebimento, de forma a permitir o controle da execução e a fiscalização contratual.</w:t>
      </w:r>
    </w:p>
    <w:p w14:paraId="1ECFEDD8" w14:textId="77777777" w:rsidR="00B13BB9" w:rsidRPr="00F10FAF" w:rsidRDefault="00B13BB9" w:rsidP="00A11FED">
      <w:pPr>
        <w:tabs>
          <w:tab w:val="left" w:pos="8789"/>
        </w:tabs>
        <w:ind w:left="0" w:right="-1"/>
        <w:rPr>
          <w:rFonts w:ascii="Consolas" w:hAnsi="Consolas"/>
          <w:sz w:val="28"/>
          <w:szCs w:val="28"/>
        </w:rPr>
      </w:pPr>
    </w:p>
    <w:p w14:paraId="29E43BE1"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5.1.4. A Contratada deverá fornecer produtos em estrita conformidade com as características técnicas dos itens adjudicados, observadas a marca e o fabricante constantes da proposta aceita, as apresentações comerciais admitidas, a regularidade sanitária, a finalidade assistencial e as demais condições exigidas pela Administração.</w:t>
      </w:r>
    </w:p>
    <w:p w14:paraId="33D9FA5C" w14:textId="77777777" w:rsidR="00B13BB9" w:rsidRPr="00F10FAF" w:rsidRDefault="00B13BB9" w:rsidP="00A11FED">
      <w:pPr>
        <w:tabs>
          <w:tab w:val="left" w:pos="8789"/>
        </w:tabs>
        <w:ind w:left="0" w:right="-1"/>
        <w:rPr>
          <w:rFonts w:ascii="Consolas" w:hAnsi="Consolas"/>
          <w:sz w:val="28"/>
          <w:szCs w:val="28"/>
        </w:rPr>
      </w:pPr>
    </w:p>
    <w:p w14:paraId="4C666A2C"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5.1.5. Não será admitida a substituição unilateral de marca, fabricante, modelo, composição, apresentação ou característica essencial dos produtos adjudicados. Eventual substituição excepcional dependerá de requerimento formal e fundamentado da Contratada, acompanhado de documentação técnica que demonstre a necessidade da alteração e a equivalência ou superioridade do produto substituto, sujeitando-se à prévia análise e autorização expressa da Administração, observados o interesse público, a vinculação ao instrumento convocatório e os fundamentos jurídicos aplicáveis.</w:t>
      </w:r>
    </w:p>
    <w:p w14:paraId="1003F028" w14:textId="77777777" w:rsidR="00B13BB9" w:rsidRPr="00F10FAF" w:rsidRDefault="00B13BB9" w:rsidP="00A11FED">
      <w:pPr>
        <w:tabs>
          <w:tab w:val="left" w:pos="8789"/>
        </w:tabs>
        <w:ind w:left="0" w:right="-1"/>
        <w:rPr>
          <w:rFonts w:ascii="Consolas" w:hAnsi="Consolas"/>
          <w:sz w:val="28"/>
          <w:szCs w:val="28"/>
        </w:rPr>
      </w:pPr>
    </w:p>
    <w:p w14:paraId="0220DDAA"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lastRenderedPageBreak/>
        <w:t>5.1.6. A autorização de substituição, quando juridicamente cabível, deverá ser precedida de manifestação técnica da unidade requisitante, especialmente quanto à segurança, à eficácia, à compatibilidade clínica e à adequação do produto às necessidades dos pacientes, vedada a alteração que comprometa a isonomia entre os licitantes ou importe em vantagem indevida à Contratada.</w:t>
      </w:r>
    </w:p>
    <w:p w14:paraId="41E47FE6"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5.1.7. A Contratada assumirá integral responsabilidade pela organização do fornecimento, disponibilidade comercial dos materiais, acondicionamento, transporte, integridade e entrega, observadas as obrigações previstas na Lei Federal nº 14.133/2021 e nos instrumentos que regem a contratação.</w:t>
      </w:r>
    </w:p>
    <w:p w14:paraId="760B7CC9" w14:textId="77777777" w:rsidR="00B13BB9" w:rsidRPr="00F10FAF" w:rsidRDefault="00B13BB9" w:rsidP="00A11FED">
      <w:pPr>
        <w:tabs>
          <w:tab w:val="left" w:pos="8789"/>
        </w:tabs>
        <w:ind w:left="0" w:right="-1"/>
        <w:rPr>
          <w:rFonts w:ascii="Consolas" w:hAnsi="Consolas"/>
          <w:sz w:val="28"/>
          <w:szCs w:val="28"/>
        </w:rPr>
      </w:pPr>
    </w:p>
    <w:p w14:paraId="31BF20E2"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 xml:space="preserve">5.1.8. O fornecimento deverá assegurar a continuidade do abastecimento das unidades municipais de saúde, considerando a natureza assistencial dos materiais e sua utilização no acompanhamento e tratamento de pacientes com feridas agudas ou crônicas, lesões cutâneas, </w:t>
      </w:r>
      <w:proofErr w:type="spellStart"/>
      <w:r w:rsidRPr="00F10FAF">
        <w:rPr>
          <w:rFonts w:ascii="Consolas" w:hAnsi="Consolas"/>
          <w:sz w:val="28"/>
          <w:szCs w:val="28"/>
        </w:rPr>
        <w:t>estomias</w:t>
      </w:r>
      <w:proofErr w:type="spellEnd"/>
      <w:r w:rsidRPr="00F10FAF">
        <w:rPr>
          <w:rFonts w:ascii="Consolas" w:hAnsi="Consolas"/>
          <w:sz w:val="28"/>
          <w:szCs w:val="28"/>
        </w:rPr>
        <w:t xml:space="preserve"> e demais condições clínicas relacionadas.</w:t>
      </w:r>
    </w:p>
    <w:p w14:paraId="0C5D4D4E" w14:textId="77777777" w:rsidR="00B13BB9" w:rsidRPr="00F10FAF" w:rsidRDefault="00B13BB9" w:rsidP="00A11FED">
      <w:pPr>
        <w:tabs>
          <w:tab w:val="left" w:pos="8789"/>
        </w:tabs>
        <w:ind w:left="0" w:right="-1"/>
        <w:rPr>
          <w:rFonts w:ascii="Consolas" w:hAnsi="Consolas"/>
          <w:sz w:val="28"/>
          <w:szCs w:val="28"/>
        </w:rPr>
      </w:pPr>
    </w:p>
    <w:p w14:paraId="726B5C96"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5.1.9. A execução contratual deverá observar os princípios da legalidade, eficiência, economicidade, planejamento, razoabilidade, proporcionalidade e interesse público, garantindo a compatibilidade entre as condições de fornecimento, a necessidade administrativa e a segurança dos pacientes.</w:t>
      </w:r>
    </w:p>
    <w:p w14:paraId="1BCBC9A0" w14:textId="77777777" w:rsidR="00B13BB9" w:rsidRPr="00F10FAF" w:rsidRDefault="00B13BB9" w:rsidP="00A11FED">
      <w:pPr>
        <w:tabs>
          <w:tab w:val="left" w:pos="8789"/>
        </w:tabs>
        <w:ind w:left="0" w:right="-1"/>
        <w:rPr>
          <w:rFonts w:ascii="Consolas" w:hAnsi="Consolas"/>
          <w:sz w:val="28"/>
          <w:szCs w:val="28"/>
        </w:rPr>
      </w:pPr>
    </w:p>
    <w:p w14:paraId="7402BE96" w14:textId="77777777" w:rsidR="00B13BB9" w:rsidRPr="00F10FAF" w:rsidRDefault="00B13BB9" w:rsidP="00A11FED">
      <w:pPr>
        <w:tabs>
          <w:tab w:val="left" w:pos="8789"/>
        </w:tabs>
        <w:ind w:left="0" w:right="-1"/>
        <w:rPr>
          <w:rFonts w:ascii="Consolas" w:hAnsi="Consolas"/>
          <w:b/>
          <w:bCs/>
          <w:sz w:val="28"/>
          <w:szCs w:val="28"/>
        </w:rPr>
      </w:pPr>
      <w:r w:rsidRPr="00F10FAF">
        <w:rPr>
          <w:rFonts w:ascii="Consolas" w:hAnsi="Consolas"/>
          <w:b/>
          <w:bCs/>
          <w:sz w:val="28"/>
          <w:szCs w:val="28"/>
        </w:rPr>
        <w:t>DO PRAZO DE FORNECIMENTO</w:t>
      </w:r>
    </w:p>
    <w:p w14:paraId="28567AED" w14:textId="77777777" w:rsidR="00B13BB9" w:rsidRPr="00F10FAF" w:rsidRDefault="00B13BB9" w:rsidP="00A11FED">
      <w:pPr>
        <w:tabs>
          <w:tab w:val="left" w:pos="8789"/>
        </w:tabs>
        <w:ind w:left="0" w:right="-1"/>
        <w:rPr>
          <w:rFonts w:ascii="Consolas" w:hAnsi="Consolas"/>
          <w:b/>
          <w:bCs/>
          <w:sz w:val="28"/>
          <w:szCs w:val="28"/>
        </w:rPr>
      </w:pPr>
    </w:p>
    <w:p w14:paraId="18B6A872"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 xml:space="preserve">5.2. O prazo para entrega dos produtos será de até </w:t>
      </w:r>
      <w:r w:rsidRPr="00F10FAF">
        <w:rPr>
          <w:rFonts w:ascii="Consolas" w:hAnsi="Consolas"/>
          <w:b/>
          <w:bCs/>
          <w:sz w:val="28"/>
          <w:szCs w:val="28"/>
        </w:rPr>
        <w:t>10 (dez) dias</w:t>
      </w:r>
      <w:r w:rsidRPr="00F10FAF">
        <w:rPr>
          <w:rFonts w:ascii="Consolas" w:hAnsi="Consolas"/>
          <w:sz w:val="28"/>
          <w:szCs w:val="28"/>
        </w:rPr>
        <w:t>, contado da emissão da respectiva Ordem de Fornecimento formalizada pelo Contratante, observados os quantitativos nela especificados, conforme condição originalmente estabelecida neste Termo de Referência.</w:t>
      </w:r>
    </w:p>
    <w:p w14:paraId="3268E8CB" w14:textId="77777777" w:rsidR="00B13BB9" w:rsidRPr="00F10FAF" w:rsidRDefault="00B13BB9" w:rsidP="00A11FED">
      <w:pPr>
        <w:tabs>
          <w:tab w:val="left" w:pos="8789"/>
        </w:tabs>
        <w:ind w:left="0" w:right="-1"/>
        <w:rPr>
          <w:rFonts w:ascii="Consolas" w:hAnsi="Consolas"/>
          <w:sz w:val="28"/>
          <w:szCs w:val="28"/>
        </w:rPr>
      </w:pPr>
    </w:p>
    <w:p w14:paraId="7DB7833E"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5.2.1. A Contratada deverá adotar as providências logísticas e administrativas necessárias para o atendimento integral das solicitações regularmente emitidas, respeitados os quantitativos registrados, as apresentações adjudicadas e os limites estabelecidos na Ata de Registro de Preços.</w:t>
      </w:r>
    </w:p>
    <w:p w14:paraId="0432D704" w14:textId="77777777" w:rsidR="00B13BB9" w:rsidRPr="00F10FAF" w:rsidRDefault="00B13BB9" w:rsidP="00A11FED">
      <w:pPr>
        <w:tabs>
          <w:tab w:val="left" w:pos="8789"/>
        </w:tabs>
        <w:ind w:left="0" w:right="-1"/>
        <w:rPr>
          <w:rFonts w:ascii="Consolas" w:hAnsi="Consolas"/>
          <w:sz w:val="28"/>
          <w:szCs w:val="28"/>
        </w:rPr>
      </w:pPr>
    </w:p>
    <w:p w14:paraId="2D6F60BD"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lastRenderedPageBreak/>
        <w:t>5.2.2. O fornecimento poderá ocorrer de maneira parcelada durante a vigência da Ata de Registro de Preços e dos instrumentos dela decorrentes, não sendo permitido à Contratada estabelecer quantitativos mínimos de entrega, condicionar o atendimento à emissão de pedidos de valor mínimo ou impor exigências comerciais adicionais não previstas expressamente no instrumento convocatório.</w:t>
      </w:r>
    </w:p>
    <w:p w14:paraId="24DEF38D"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5.2.3. A impossibilidade superveniente de cumprimento de determinada Ordem de Fornecimento deverá ser comunicada formalmente pela Contratada ao gestor ou fiscal responsável, com antecedência mínima de 24 (vinte e quatro) horas da data prevista para entrega, acompanhada da justificativa e dos documentos comprobatórios pertinentes.</w:t>
      </w:r>
    </w:p>
    <w:p w14:paraId="1832273D" w14:textId="77777777" w:rsidR="00D7271E" w:rsidRPr="00F10FAF" w:rsidRDefault="00D7271E" w:rsidP="00A11FED">
      <w:pPr>
        <w:tabs>
          <w:tab w:val="left" w:pos="8789"/>
        </w:tabs>
        <w:ind w:left="0" w:right="-1"/>
        <w:rPr>
          <w:rFonts w:ascii="Consolas" w:hAnsi="Consolas"/>
          <w:sz w:val="28"/>
          <w:szCs w:val="28"/>
        </w:rPr>
      </w:pPr>
    </w:p>
    <w:p w14:paraId="57181FC8"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5.2.4. A comunicação prevista no subitem anterior não implicará prorrogação automática do prazo contratual, tampouco afastará a responsabilidade por atraso injustificado, cabendo à Administração avaliar as circunstâncias apresentadas e decidir motivadamente sobre a adoção das providências cabíveis.</w:t>
      </w:r>
    </w:p>
    <w:p w14:paraId="53882694" w14:textId="77777777" w:rsidR="00B13BB9" w:rsidRPr="00F10FAF" w:rsidRDefault="00B13BB9" w:rsidP="00A11FED">
      <w:pPr>
        <w:tabs>
          <w:tab w:val="left" w:pos="8789"/>
        </w:tabs>
        <w:ind w:left="0" w:right="-1"/>
        <w:rPr>
          <w:rFonts w:ascii="Consolas" w:hAnsi="Consolas"/>
          <w:sz w:val="28"/>
          <w:szCs w:val="28"/>
        </w:rPr>
      </w:pPr>
    </w:p>
    <w:p w14:paraId="293CDD53"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5.2.5. Eventual alteração do prazo de entrega dependerá de justificativa fundamentada, análise da Administração e formalização pelo instrumento juridicamente adequado, observadas as disposições da Lei Federal nº 14.133/2021, especialmente quanto às hipóteses de impedimento, paralisação, suspensão ou alteração contratual.</w:t>
      </w:r>
    </w:p>
    <w:p w14:paraId="1F037FAA" w14:textId="77777777" w:rsidR="00B13BB9" w:rsidRPr="00F10FAF" w:rsidRDefault="00B13BB9" w:rsidP="00A11FED">
      <w:pPr>
        <w:tabs>
          <w:tab w:val="left" w:pos="8789"/>
        </w:tabs>
        <w:ind w:left="0" w:right="-1"/>
        <w:rPr>
          <w:rFonts w:ascii="Consolas" w:hAnsi="Consolas"/>
          <w:sz w:val="28"/>
          <w:szCs w:val="28"/>
        </w:rPr>
      </w:pPr>
    </w:p>
    <w:p w14:paraId="64454D4F"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 xml:space="preserve">5.2.6. O atraso injustificado, a entrega incompleta ou o descumprimento das condições estabelecidas poderão caracterizar inadimplemento contratual, sujeitando a Contratada às medidas administrativas e sanções cabíveis, observados os </w:t>
      </w:r>
      <w:proofErr w:type="spellStart"/>
      <w:r w:rsidRPr="00F10FAF">
        <w:rPr>
          <w:rFonts w:ascii="Consolas" w:hAnsi="Consolas"/>
          <w:sz w:val="28"/>
          <w:szCs w:val="28"/>
        </w:rPr>
        <w:t>arts</w:t>
      </w:r>
      <w:proofErr w:type="spellEnd"/>
      <w:r w:rsidRPr="00F10FAF">
        <w:rPr>
          <w:rFonts w:ascii="Consolas" w:hAnsi="Consolas"/>
          <w:sz w:val="28"/>
          <w:szCs w:val="28"/>
        </w:rPr>
        <w:t>. 155 a 163 da Lei Federal nº 14.133/2021, mediante regular procedimento administrativo.</w:t>
      </w:r>
    </w:p>
    <w:p w14:paraId="51B3C483" w14:textId="77777777" w:rsidR="00B13BB9" w:rsidRPr="00F10FAF" w:rsidRDefault="00B13BB9" w:rsidP="00A11FED">
      <w:pPr>
        <w:tabs>
          <w:tab w:val="left" w:pos="8789"/>
        </w:tabs>
        <w:ind w:left="0" w:right="-1"/>
        <w:rPr>
          <w:rFonts w:ascii="Consolas" w:hAnsi="Consolas"/>
          <w:sz w:val="28"/>
          <w:szCs w:val="28"/>
        </w:rPr>
      </w:pPr>
    </w:p>
    <w:p w14:paraId="7886B63F" w14:textId="77777777" w:rsidR="00B13BB9" w:rsidRPr="00F10FAF" w:rsidRDefault="00B13BB9" w:rsidP="00A11FED">
      <w:pPr>
        <w:tabs>
          <w:tab w:val="left" w:pos="8789"/>
        </w:tabs>
        <w:ind w:left="0" w:right="-1"/>
        <w:rPr>
          <w:rFonts w:ascii="Consolas" w:hAnsi="Consolas"/>
          <w:b/>
          <w:bCs/>
          <w:sz w:val="28"/>
          <w:szCs w:val="28"/>
        </w:rPr>
      </w:pPr>
      <w:r w:rsidRPr="00F10FAF">
        <w:rPr>
          <w:rFonts w:ascii="Consolas" w:hAnsi="Consolas"/>
          <w:b/>
          <w:bCs/>
          <w:sz w:val="28"/>
          <w:szCs w:val="28"/>
        </w:rPr>
        <w:t>DOS LOCAIS E HORÁRIOS DE ENTREGA</w:t>
      </w:r>
    </w:p>
    <w:p w14:paraId="630A74DD" w14:textId="77777777" w:rsidR="00B13BB9" w:rsidRPr="00F10FAF" w:rsidRDefault="00B13BB9" w:rsidP="00A11FED">
      <w:pPr>
        <w:tabs>
          <w:tab w:val="left" w:pos="8789"/>
        </w:tabs>
        <w:ind w:left="0" w:right="-1"/>
        <w:rPr>
          <w:rFonts w:ascii="Consolas" w:hAnsi="Consolas"/>
          <w:b/>
          <w:bCs/>
          <w:sz w:val="28"/>
          <w:szCs w:val="28"/>
        </w:rPr>
      </w:pPr>
    </w:p>
    <w:p w14:paraId="2332245E"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 xml:space="preserve">5.3. As entregas deverão ser realizadas pela Contratada, por </w:t>
      </w:r>
      <w:r w:rsidR="00F20787" w:rsidRPr="00F10FAF">
        <w:rPr>
          <w:rFonts w:ascii="Consolas" w:hAnsi="Consolas"/>
          <w:sz w:val="28"/>
          <w:szCs w:val="28"/>
        </w:rPr>
        <w:t>responsabilidade da licitante</w:t>
      </w:r>
      <w:r w:rsidRPr="00F10FAF">
        <w:rPr>
          <w:rFonts w:ascii="Consolas" w:hAnsi="Consolas"/>
          <w:sz w:val="28"/>
          <w:szCs w:val="28"/>
        </w:rPr>
        <w:t>, observado o seguinte endereço:</w:t>
      </w:r>
    </w:p>
    <w:p w14:paraId="55A9FB12" w14:textId="77777777" w:rsidR="00D7271E" w:rsidRPr="00F10FAF" w:rsidRDefault="00D7271E" w:rsidP="00A11FED">
      <w:pPr>
        <w:tabs>
          <w:tab w:val="left" w:pos="8789"/>
        </w:tabs>
        <w:ind w:left="0" w:right="-1"/>
        <w:rPr>
          <w:rFonts w:ascii="Consolas" w:hAnsi="Consolas"/>
          <w:sz w:val="28"/>
          <w:szCs w:val="28"/>
        </w:rPr>
      </w:pPr>
    </w:p>
    <w:p w14:paraId="7511C1F8"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b/>
          <w:bCs/>
          <w:sz w:val="28"/>
          <w:szCs w:val="28"/>
        </w:rPr>
        <w:t>—</w:t>
      </w:r>
      <w:r w:rsidRPr="00F10FAF">
        <w:rPr>
          <w:rFonts w:ascii="Consolas" w:hAnsi="Consolas"/>
          <w:sz w:val="28"/>
          <w:szCs w:val="28"/>
        </w:rPr>
        <w:t xml:space="preserve"> Rua Riachuelo nº 910</w:t>
      </w:r>
      <w:r w:rsidR="00D7271E" w:rsidRPr="00F10FAF">
        <w:rPr>
          <w:rFonts w:ascii="Consolas" w:hAnsi="Consolas"/>
          <w:sz w:val="28"/>
          <w:szCs w:val="28"/>
        </w:rPr>
        <w:t xml:space="preserve"> –</w:t>
      </w:r>
      <w:r w:rsidRPr="00F10FAF">
        <w:rPr>
          <w:rFonts w:ascii="Consolas" w:hAnsi="Consolas"/>
          <w:sz w:val="28"/>
          <w:szCs w:val="28"/>
        </w:rPr>
        <w:t xml:space="preserve"> Bairro Centro, Município de Pirajuí/SP;</w:t>
      </w:r>
    </w:p>
    <w:p w14:paraId="454B3E88" w14:textId="77777777" w:rsidR="00B13BB9" w:rsidRPr="00F10FAF" w:rsidRDefault="00B13BB9" w:rsidP="00A11FED">
      <w:pPr>
        <w:tabs>
          <w:tab w:val="left" w:pos="8789"/>
        </w:tabs>
        <w:ind w:left="0" w:right="-1"/>
        <w:rPr>
          <w:rFonts w:ascii="Consolas" w:hAnsi="Consolas"/>
          <w:sz w:val="28"/>
          <w:szCs w:val="28"/>
        </w:rPr>
      </w:pPr>
    </w:p>
    <w:p w14:paraId="72AAAF8F"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5.3.</w:t>
      </w:r>
      <w:r w:rsidR="00F20787" w:rsidRPr="00F10FAF">
        <w:rPr>
          <w:rFonts w:ascii="Consolas" w:hAnsi="Consolas"/>
          <w:sz w:val="28"/>
          <w:szCs w:val="28"/>
        </w:rPr>
        <w:t>1</w:t>
      </w:r>
      <w:r w:rsidRPr="00F10FAF">
        <w:rPr>
          <w:rFonts w:ascii="Consolas" w:hAnsi="Consolas"/>
          <w:sz w:val="28"/>
          <w:szCs w:val="28"/>
        </w:rPr>
        <w:t>. As entregas deverão ocorrer em dias úteis, nos seguintes horários:</w:t>
      </w:r>
    </w:p>
    <w:p w14:paraId="191DFE15" w14:textId="77777777" w:rsidR="00D7271E" w:rsidRPr="00F10FAF" w:rsidRDefault="00D7271E" w:rsidP="00A11FED">
      <w:pPr>
        <w:tabs>
          <w:tab w:val="left" w:pos="8789"/>
        </w:tabs>
        <w:ind w:left="0" w:right="-1"/>
        <w:rPr>
          <w:rFonts w:ascii="Consolas" w:hAnsi="Consolas"/>
          <w:sz w:val="28"/>
          <w:szCs w:val="28"/>
        </w:rPr>
      </w:pPr>
    </w:p>
    <w:p w14:paraId="2EA92C4B" w14:textId="77777777" w:rsidR="00B13BB9" w:rsidRPr="00F10FAF" w:rsidRDefault="00B13BB9" w:rsidP="00A11FED">
      <w:pPr>
        <w:numPr>
          <w:ilvl w:val="0"/>
          <w:numId w:val="4"/>
        </w:numPr>
        <w:tabs>
          <w:tab w:val="left" w:pos="426"/>
          <w:tab w:val="left" w:pos="8789"/>
        </w:tabs>
        <w:ind w:left="0" w:right="-1" w:firstLine="0"/>
        <w:rPr>
          <w:rFonts w:ascii="Consolas" w:hAnsi="Consolas"/>
          <w:sz w:val="28"/>
          <w:szCs w:val="28"/>
        </w:rPr>
      </w:pPr>
      <w:r w:rsidRPr="00F10FAF">
        <w:rPr>
          <w:rFonts w:ascii="Consolas" w:hAnsi="Consolas"/>
          <w:sz w:val="28"/>
          <w:szCs w:val="28"/>
        </w:rPr>
        <w:t>das 08h00 às 11h00;</w:t>
      </w:r>
    </w:p>
    <w:p w14:paraId="2B1509B8" w14:textId="77777777" w:rsidR="00B13BB9" w:rsidRPr="00F10FAF" w:rsidRDefault="00B13BB9" w:rsidP="00A11FED">
      <w:pPr>
        <w:numPr>
          <w:ilvl w:val="0"/>
          <w:numId w:val="4"/>
        </w:numPr>
        <w:tabs>
          <w:tab w:val="left" w:pos="426"/>
          <w:tab w:val="left" w:pos="8789"/>
        </w:tabs>
        <w:ind w:left="0" w:right="-1" w:firstLine="0"/>
        <w:rPr>
          <w:rFonts w:ascii="Consolas" w:hAnsi="Consolas"/>
          <w:sz w:val="28"/>
          <w:szCs w:val="28"/>
        </w:rPr>
      </w:pPr>
      <w:r w:rsidRPr="00F10FAF">
        <w:rPr>
          <w:rFonts w:ascii="Consolas" w:hAnsi="Consolas"/>
          <w:sz w:val="28"/>
          <w:szCs w:val="28"/>
        </w:rPr>
        <w:t>das 13h00 às 17h00.</w:t>
      </w:r>
    </w:p>
    <w:p w14:paraId="6122B4D4" w14:textId="77777777" w:rsidR="00B13BB9" w:rsidRPr="00F10FAF" w:rsidRDefault="00B13BB9" w:rsidP="00A11FED">
      <w:pPr>
        <w:tabs>
          <w:tab w:val="left" w:pos="8789"/>
        </w:tabs>
        <w:ind w:left="0" w:right="-1"/>
        <w:rPr>
          <w:rFonts w:ascii="Consolas" w:hAnsi="Consolas"/>
          <w:sz w:val="28"/>
          <w:szCs w:val="28"/>
        </w:rPr>
      </w:pPr>
    </w:p>
    <w:p w14:paraId="0B8012D1"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5.3.3. O recebimento fora dos horários estabelecidos somente será admitido mediante autorização expressa da Administração, não constituindo obrigação das unidades requisitantes aceitar entregas em horários distintos dos previamente definidos.</w:t>
      </w:r>
    </w:p>
    <w:p w14:paraId="4B5EA1AF" w14:textId="77777777" w:rsidR="00B13BB9" w:rsidRPr="00F10FAF" w:rsidRDefault="00B13BB9" w:rsidP="00A11FED">
      <w:pPr>
        <w:tabs>
          <w:tab w:val="left" w:pos="8789"/>
        </w:tabs>
        <w:ind w:left="0" w:right="-1"/>
        <w:rPr>
          <w:rFonts w:ascii="Consolas" w:hAnsi="Consolas"/>
          <w:sz w:val="28"/>
          <w:szCs w:val="28"/>
        </w:rPr>
      </w:pPr>
    </w:p>
    <w:p w14:paraId="086D948A"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5.3.4. A Contratada deverá realizar prévio alinhamento com a unidade requisitante quanto à programação da entrega, de forma a assegurar a disponibilidade de responsável pelo recebimento, sem que tal providência altere o prazo contratual de fornecimento.</w:t>
      </w:r>
    </w:p>
    <w:p w14:paraId="6EE81D10" w14:textId="77777777" w:rsidR="00B13BB9" w:rsidRPr="00F10FAF" w:rsidRDefault="00B13BB9" w:rsidP="00A11FED">
      <w:pPr>
        <w:tabs>
          <w:tab w:val="left" w:pos="8789"/>
        </w:tabs>
        <w:ind w:left="0" w:right="-1"/>
        <w:rPr>
          <w:rFonts w:ascii="Consolas" w:hAnsi="Consolas"/>
          <w:sz w:val="28"/>
          <w:szCs w:val="28"/>
        </w:rPr>
      </w:pPr>
    </w:p>
    <w:p w14:paraId="59AFF216"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 xml:space="preserve">5.3.5. Todas as despesas relacionadas ao transporte, frete, carga, descarga, seguros, tributos, embalagens, movimentação e demais custos necessários à disponibilização dos produtos no local indicado deverão estar </w:t>
      </w:r>
      <w:proofErr w:type="gramStart"/>
      <w:r w:rsidRPr="00F10FAF">
        <w:rPr>
          <w:rFonts w:ascii="Consolas" w:hAnsi="Consolas"/>
          <w:sz w:val="28"/>
          <w:szCs w:val="28"/>
        </w:rPr>
        <w:t>compreendidas</w:t>
      </w:r>
      <w:proofErr w:type="gramEnd"/>
      <w:r w:rsidRPr="00F10FAF">
        <w:rPr>
          <w:rFonts w:ascii="Consolas" w:hAnsi="Consolas"/>
          <w:sz w:val="28"/>
          <w:szCs w:val="28"/>
        </w:rPr>
        <w:t xml:space="preserve"> nos preços registrados, não sendo admitida cobrança complementar.</w:t>
      </w:r>
    </w:p>
    <w:p w14:paraId="4DE718D2" w14:textId="77777777" w:rsidR="00B13BB9" w:rsidRPr="00F10FAF" w:rsidRDefault="00B13BB9" w:rsidP="00A11FED">
      <w:pPr>
        <w:tabs>
          <w:tab w:val="left" w:pos="8789"/>
        </w:tabs>
        <w:ind w:left="0" w:right="-1"/>
        <w:rPr>
          <w:rFonts w:ascii="Consolas" w:hAnsi="Consolas"/>
          <w:sz w:val="28"/>
          <w:szCs w:val="28"/>
        </w:rPr>
      </w:pPr>
    </w:p>
    <w:p w14:paraId="35B02088"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5.3.6. A entrega deverá ser realizada diretamente ao servidor ou responsável indicado pela Administração, não sendo considerado suficiente, para fins de cumprimento integral da obrigação contratual, o simples comprovante de expedição, despacho por transportadora ou entrega a pessoa não autorizada.</w:t>
      </w:r>
    </w:p>
    <w:p w14:paraId="40DCDEFE" w14:textId="77777777" w:rsidR="00B13BB9" w:rsidRPr="00F10FAF" w:rsidRDefault="00B13BB9" w:rsidP="00A11FED">
      <w:pPr>
        <w:tabs>
          <w:tab w:val="left" w:pos="8789"/>
        </w:tabs>
        <w:ind w:left="0" w:right="-1"/>
        <w:rPr>
          <w:rFonts w:ascii="Consolas" w:hAnsi="Consolas"/>
          <w:sz w:val="28"/>
          <w:szCs w:val="28"/>
        </w:rPr>
      </w:pPr>
    </w:p>
    <w:p w14:paraId="74638B17" w14:textId="77777777" w:rsidR="00B13BB9" w:rsidRPr="00F10FAF" w:rsidRDefault="00B13BB9" w:rsidP="00A11FED">
      <w:pPr>
        <w:tabs>
          <w:tab w:val="left" w:pos="8789"/>
        </w:tabs>
        <w:ind w:left="0" w:right="-1"/>
        <w:rPr>
          <w:rFonts w:ascii="Consolas" w:hAnsi="Consolas"/>
          <w:b/>
          <w:bCs/>
          <w:sz w:val="28"/>
          <w:szCs w:val="28"/>
        </w:rPr>
      </w:pPr>
      <w:r w:rsidRPr="00F10FAF">
        <w:rPr>
          <w:rFonts w:ascii="Consolas" w:hAnsi="Consolas"/>
          <w:b/>
          <w:bCs/>
          <w:sz w:val="28"/>
          <w:szCs w:val="28"/>
        </w:rPr>
        <w:t>DAS CONDIÇÕES DE TRANSPORTE, ARMAZENAMENTO E ACONDICIONAMENTO</w:t>
      </w:r>
    </w:p>
    <w:p w14:paraId="29DBE2E0" w14:textId="77777777" w:rsidR="00B13BB9" w:rsidRPr="00F10FAF" w:rsidRDefault="00B13BB9" w:rsidP="00A11FED">
      <w:pPr>
        <w:tabs>
          <w:tab w:val="left" w:pos="8789"/>
        </w:tabs>
        <w:ind w:left="0" w:right="-1"/>
        <w:rPr>
          <w:rFonts w:ascii="Consolas" w:hAnsi="Consolas"/>
          <w:b/>
          <w:bCs/>
          <w:sz w:val="28"/>
          <w:szCs w:val="28"/>
        </w:rPr>
      </w:pPr>
    </w:p>
    <w:p w14:paraId="739B660B"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5.4. Os produtos deverão ser transportados e entregues em condições que assegurem a preservação de suas características físicas, químicas, microbiológicas e funcionais, observadas as recomendações dos respectivos fabricantes, as exigências sanitárias aplicáveis e a natureza médico-hospitalar dos materiais.</w:t>
      </w:r>
    </w:p>
    <w:p w14:paraId="2BA69674" w14:textId="77777777" w:rsidR="00B13BB9" w:rsidRPr="00F10FAF" w:rsidRDefault="00B13BB9" w:rsidP="00A11FED">
      <w:pPr>
        <w:tabs>
          <w:tab w:val="left" w:pos="8789"/>
        </w:tabs>
        <w:ind w:left="0" w:right="-1"/>
        <w:rPr>
          <w:rFonts w:ascii="Consolas" w:hAnsi="Consolas"/>
          <w:sz w:val="28"/>
          <w:szCs w:val="28"/>
        </w:rPr>
      </w:pPr>
    </w:p>
    <w:p w14:paraId="30E6ADB1"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lastRenderedPageBreak/>
        <w:t>5.4.1. O transporte deverá ocorrer em veículos adequados, higienizados e protegidos contra intempéries, umidade excessiva, poeira, exposição solar direta, temperaturas incompatíveis, substâncias contaminantes ou quaisquer outros fatores que possam comprometer a qualidade, a estabilidade ou a integridade dos produtos.</w:t>
      </w:r>
    </w:p>
    <w:p w14:paraId="1CA23911" w14:textId="77777777" w:rsidR="00B13BB9" w:rsidRPr="00F10FAF" w:rsidRDefault="00B13BB9" w:rsidP="00A11FED">
      <w:pPr>
        <w:tabs>
          <w:tab w:val="left" w:pos="8789"/>
        </w:tabs>
        <w:ind w:left="0" w:right="-1"/>
        <w:rPr>
          <w:rFonts w:ascii="Consolas" w:hAnsi="Consolas"/>
          <w:sz w:val="28"/>
          <w:szCs w:val="28"/>
        </w:rPr>
      </w:pPr>
    </w:p>
    <w:p w14:paraId="16740BE2"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5.4.2. Os materiais deverão ser entregues em suas embalagens originais, devidamente fechadas, íntegras e identificadas, sem sinais de violação, contaminação, adulteração, deterioração ou danos decorrentes do transporte e armazenamento.</w:t>
      </w:r>
    </w:p>
    <w:p w14:paraId="7CF8943F" w14:textId="77777777" w:rsidR="00B13BB9" w:rsidRPr="00F10FAF" w:rsidRDefault="00B13BB9" w:rsidP="00A11FED">
      <w:pPr>
        <w:tabs>
          <w:tab w:val="left" w:pos="8789"/>
        </w:tabs>
        <w:ind w:left="0" w:right="-1"/>
        <w:rPr>
          <w:rFonts w:ascii="Consolas" w:hAnsi="Consolas"/>
          <w:sz w:val="28"/>
          <w:szCs w:val="28"/>
        </w:rPr>
      </w:pPr>
    </w:p>
    <w:p w14:paraId="675C2919"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5.4.3. Para os produtos que exijam condições especiais de conservação, a Contratada deverá observar rigorosamente as orientações técnicas do fabricante e a regulamentação sanitária pertinente, assegurando a manutenção das condições necessárias durante o transporte e até a efetiva entrega.</w:t>
      </w:r>
    </w:p>
    <w:p w14:paraId="55A199CB" w14:textId="77777777" w:rsidR="00B13BB9" w:rsidRPr="00F10FAF" w:rsidRDefault="00B13BB9" w:rsidP="00A11FED">
      <w:pPr>
        <w:tabs>
          <w:tab w:val="left" w:pos="8789"/>
        </w:tabs>
        <w:ind w:left="0" w:right="-1"/>
        <w:rPr>
          <w:rFonts w:ascii="Consolas" w:hAnsi="Consolas"/>
          <w:sz w:val="28"/>
          <w:szCs w:val="28"/>
        </w:rPr>
      </w:pPr>
    </w:p>
    <w:p w14:paraId="3395E84C"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5.4.4. Nos produtos estéreis, quando assim exigidos pelas especificações técnicas, deverão ser preservadas a integridade da barreira estéril e as condições de acondicionamento que garantam a manutenção da esterilidade até sua utilização.</w:t>
      </w:r>
    </w:p>
    <w:p w14:paraId="18FD8680" w14:textId="77777777" w:rsidR="00B13BB9" w:rsidRPr="00F10FAF" w:rsidRDefault="00B13BB9" w:rsidP="00A11FED">
      <w:pPr>
        <w:tabs>
          <w:tab w:val="left" w:pos="8789"/>
        </w:tabs>
        <w:ind w:left="0" w:right="-1"/>
        <w:rPr>
          <w:rFonts w:ascii="Consolas" w:hAnsi="Consolas"/>
          <w:sz w:val="28"/>
          <w:szCs w:val="28"/>
        </w:rPr>
      </w:pPr>
    </w:p>
    <w:p w14:paraId="511D9CA3"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5.4.5. Não serão aceitos produtos cujas embalagens apresentem perfurações, lacres rompidos, umidade, vazamentos, deformações relevantes, sinais de exposição inadequada ou quaisquer alterações que comprometam sua segurança ou utilização clínica.</w:t>
      </w:r>
    </w:p>
    <w:p w14:paraId="780F05A2" w14:textId="77777777" w:rsidR="00B13BB9" w:rsidRPr="00F10FAF" w:rsidRDefault="00B13BB9" w:rsidP="00A11FED">
      <w:pPr>
        <w:tabs>
          <w:tab w:val="left" w:pos="8789"/>
        </w:tabs>
        <w:ind w:left="0" w:right="-1"/>
        <w:rPr>
          <w:rFonts w:ascii="Consolas" w:hAnsi="Consolas"/>
          <w:sz w:val="28"/>
          <w:szCs w:val="28"/>
        </w:rPr>
      </w:pPr>
    </w:p>
    <w:p w14:paraId="735811AF"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5.4.6. Os produtos fornecidos deverão observar as exigências legais de identificação e rotulagem aplicáveis, incluindo, quando exigíveis, denominação, fabricante, número de lote, data de fabricação, prazo de validade, instruções de uso, condições de armazenamento e identificação de regularização sanitária perante a Agência Nacional de Vigilância Sanitária — Anvisa.</w:t>
      </w:r>
    </w:p>
    <w:p w14:paraId="14AB4DE7" w14:textId="77777777" w:rsidR="00B13BB9" w:rsidRPr="00F10FAF" w:rsidRDefault="00B13BB9" w:rsidP="00A11FED">
      <w:pPr>
        <w:tabs>
          <w:tab w:val="left" w:pos="8789"/>
        </w:tabs>
        <w:ind w:left="0" w:right="-1"/>
        <w:rPr>
          <w:rFonts w:ascii="Consolas" w:hAnsi="Consolas"/>
          <w:sz w:val="28"/>
          <w:szCs w:val="28"/>
        </w:rPr>
      </w:pPr>
    </w:p>
    <w:p w14:paraId="0AD85CFB"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5.4.7. Os materiais deverão apresentar prazo de validade vigente no momento da entrega e período remanescente compatível com sua utilização regular pela Administração, observados os requisitos específicos previstos nas descrições dos itens.</w:t>
      </w:r>
    </w:p>
    <w:p w14:paraId="2973B64B" w14:textId="77777777" w:rsidR="00B13BB9" w:rsidRPr="00F10FAF" w:rsidRDefault="00B13BB9" w:rsidP="00A11FED">
      <w:pPr>
        <w:tabs>
          <w:tab w:val="left" w:pos="8789"/>
        </w:tabs>
        <w:ind w:left="0" w:right="-1"/>
        <w:rPr>
          <w:rFonts w:ascii="Consolas" w:hAnsi="Consolas"/>
          <w:sz w:val="28"/>
          <w:szCs w:val="28"/>
        </w:rPr>
      </w:pPr>
    </w:p>
    <w:p w14:paraId="57251C0F"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lastRenderedPageBreak/>
        <w:t>5.4.8. A eventual exigência de prazo mínimo remanescente de validade, superior ao requisito de validade vigente, deverá decorrer de parâmetro objetivo previamente estabelecido no edital e tecnicamente justificado, considerando a previsão de consumo, a natureza do produto e a prevenção de desperdícios.</w:t>
      </w:r>
    </w:p>
    <w:p w14:paraId="45B249DC" w14:textId="77777777" w:rsidR="00B13BB9" w:rsidRPr="00F10FAF" w:rsidRDefault="00B13BB9" w:rsidP="00A11FED">
      <w:pPr>
        <w:tabs>
          <w:tab w:val="left" w:pos="8789"/>
        </w:tabs>
        <w:ind w:left="0" w:right="-1"/>
        <w:rPr>
          <w:rFonts w:ascii="Consolas" w:hAnsi="Consolas"/>
          <w:sz w:val="28"/>
          <w:szCs w:val="28"/>
        </w:rPr>
      </w:pPr>
    </w:p>
    <w:p w14:paraId="63C851AA"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5.4.9. As condições de transporte e acondicionamento serão verificadas durante o recebimento, podendo a Administração recusar produtos que apresentem indícios de comprometimento de sua qualidade, segurança ou regularidade sanitária.</w:t>
      </w:r>
    </w:p>
    <w:p w14:paraId="16F1D14F" w14:textId="77777777" w:rsidR="00B13BB9" w:rsidRPr="00F10FAF" w:rsidRDefault="00B13BB9" w:rsidP="00A11FED">
      <w:pPr>
        <w:tabs>
          <w:tab w:val="left" w:pos="8789"/>
        </w:tabs>
        <w:ind w:left="0" w:right="-1"/>
        <w:rPr>
          <w:rFonts w:ascii="Consolas" w:hAnsi="Consolas"/>
          <w:sz w:val="28"/>
          <w:szCs w:val="28"/>
        </w:rPr>
      </w:pPr>
    </w:p>
    <w:p w14:paraId="55F7826A" w14:textId="77777777" w:rsidR="00B13BB9" w:rsidRPr="00F10FAF" w:rsidRDefault="00B13BB9" w:rsidP="00A11FED">
      <w:pPr>
        <w:tabs>
          <w:tab w:val="left" w:pos="8789"/>
        </w:tabs>
        <w:ind w:left="0" w:right="-1"/>
        <w:rPr>
          <w:rFonts w:ascii="Consolas" w:hAnsi="Consolas"/>
          <w:b/>
          <w:bCs/>
          <w:sz w:val="28"/>
          <w:szCs w:val="28"/>
        </w:rPr>
      </w:pPr>
      <w:r w:rsidRPr="00F10FAF">
        <w:rPr>
          <w:rFonts w:ascii="Consolas" w:hAnsi="Consolas"/>
          <w:b/>
          <w:bCs/>
          <w:sz w:val="28"/>
          <w:szCs w:val="28"/>
        </w:rPr>
        <w:t>DA DOCUMENTAÇÃO E RASTREABILIDADE DOS PRODUTOS</w:t>
      </w:r>
    </w:p>
    <w:p w14:paraId="1352F7A0" w14:textId="77777777" w:rsidR="00B13BB9" w:rsidRPr="00F10FAF" w:rsidRDefault="00B13BB9" w:rsidP="00A11FED">
      <w:pPr>
        <w:tabs>
          <w:tab w:val="left" w:pos="8789"/>
        </w:tabs>
        <w:ind w:left="0" w:right="-1"/>
        <w:rPr>
          <w:rFonts w:ascii="Consolas" w:hAnsi="Consolas"/>
          <w:b/>
          <w:bCs/>
          <w:sz w:val="28"/>
          <w:szCs w:val="28"/>
        </w:rPr>
      </w:pPr>
    </w:p>
    <w:p w14:paraId="70F263CD"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5.5. Cada fornecimento deverá estar acompanhado da respectiva Nota Fiscal e dos documentos necessários à identificação, conferência e rastreabilidade dos materiais entregues.</w:t>
      </w:r>
    </w:p>
    <w:p w14:paraId="1DEBB5E5" w14:textId="77777777" w:rsidR="00B13BB9" w:rsidRPr="00F10FAF" w:rsidRDefault="00B13BB9" w:rsidP="00A11FED">
      <w:pPr>
        <w:tabs>
          <w:tab w:val="left" w:pos="8789"/>
        </w:tabs>
        <w:ind w:left="0" w:right="-1"/>
        <w:rPr>
          <w:rFonts w:ascii="Consolas" w:hAnsi="Consolas"/>
          <w:sz w:val="28"/>
          <w:szCs w:val="28"/>
        </w:rPr>
      </w:pPr>
    </w:p>
    <w:p w14:paraId="76ADE6EF"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5.5.1. A documentação deverá possibilitar, no mínimo, a identificação dos itens fornecidos, suas descrições, marcas, fabricantes, unidades de medida, quantidades e valores, de modo a permitir sua vinculação à respectiva Ordem de Fornecimento e à Ata de Registro de Preços.</w:t>
      </w:r>
    </w:p>
    <w:p w14:paraId="08814960" w14:textId="77777777" w:rsidR="00B13BB9" w:rsidRPr="00F10FAF" w:rsidRDefault="00B13BB9" w:rsidP="00A11FED">
      <w:pPr>
        <w:tabs>
          <w:tab w:val="left" w:pos="8789"/>
        </w:tabs>
        <w:ind w:left="0" w:right="-1"/>
        <w:rPr>
          <w:rFonts w:ascii="Consolas" w:hAnsi="Consolas"/>
          <w:sz w:val="28"/>
          <w:szCs w:val="28"/>
        </w:rPr>
      </w:pPr>
    </w:p>
    <w:p w14:paraId="62E8A6BD"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5.5.2. Quando exigidos pela regulamentação sanitária ou pelas especificações técnicas, deverão estar disponíveis os dados de lote, fabricação, validade e identificação regulatória dos produtos, de forma a permitir sua rastreabilidade durante o armazenamento, a distribuição e a utilização assistencial.</w:t>
      </w:r>
    </w:p>
    <w:p w14:paraId="125189B6" w14:textId="77777777" w:rsidR="00B13BB9" w:rsidRPr="00F10FAF" w:rsidRDefault="00B13BB9" w:rsidP="00A11FED">
      <w:pPr>
        <w:tabs>
          <w:tab w:val="left" w:pos="8789"/>
        </w:tabs>
        <w:ind w:left="0" w:right="-1"/>
        <w:rPr>
          <w:rFonts w:ascii="Consolas" w:hAnsi="Consolas"/>
          <w:sz w:val="28"/>
          <w:szCs w:val="28"/>
        </w:rPr>
      </w:pPr>
    </w:p>
    <w:p w14:paraId="5D1CD7EB"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5.5.3. A Contratada deverá assegurar que os materiais fornecidos estejam devidamente regularizados perante os órgãos competentes, observadas as exigências aplicáveis a cada categoria de produto, inclusive quanto a registro, cadastro ou notificação sanitária, conforme o respectivo enquadramento regulatório.</w:t>
      </w:r>
    </w:p>
    <w:p w14:paraId="3694332E" w14:textId="77777777" w:rsidR="00B13BB9" w:rsidRPr="00F10FAF" w:rsidRDefault="00B13BB9" w:rsidP="00A11FED">
      <w:pPr>
        <w:tabs>
          <w:tab w:val="left" w:pos="8789"/>
        </w:tabs>
        <w:ind w:left="0" w:right="-1"/>
        <w:rPr>
          <w:rFonts w:ascii="Consolas" w:hAnsi="Consolas"/>
          <w:sz w:val="28"/>
          <w:szCs w:val="28"/>
        </w:rPr>
      </w:pPr>
    </w:p>
    <w:p w14:paraId="6E7C3942"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5.5.4. A Administração poderá realizar diligências para verificar a autenticidade das informações apresentadas e a conformidade dos produtos com as exigências editalícias, respeitados os princípios da motivação, razoabilidade, proporcionalidade e vinculação ao instrumento convocatório.</w:t>
      </w:r>
    </w:p>
    <w:p w14:paraId="2EAD991B" w14:textId="77777777" w:rsidR="00B13BB9" w:rsidRPr="00F10FAF" w:rsidRDefault="00B13BB9" w:rsidP="00A11FED">
      <w:pPr>
        <w:tabs>
          <w:tab w:val="left" w:pos="8789"/>
        </w:tabs>
        <w:ind w:left="0" w:right="-1"/>
        <w:rPr>
          <w:rFonts w:ascii="Consolas" w:hAnsi="Consolas"/>
          <w:sz w:val="28"/>
          <w:szCs w:val="28"/>
        </w:rPr>
      </w:pPr>
    </w:p>
    <w:p w14:paraId="54D76BA9" w14:textId="77777777" w:rsidR="00B13BB9" w:rsidRPr="00F10FAF" w:rsidRDefault="00B13BB9" w:rsidP="00A11FED">
      <w:pPr>
        <w:tabs>
          <w:tab w:val="left" w:pos="8789"/>
        </w:tabs>
        <w:ind w:left="0" w:right="-1"/>
        <w:rPr>
          <w:rFonts w:ascii="Consolas" w:hAnsi="Consolas"/>
          <w:sz w:val="28"/>
          <w:szCs w:val="28"/>
        </w:rPr>
      </w:pPr>
      <w:r w:rsidRPr="00F10FAF">
        <w:rPr>
          <w:rFonts w:ascii="Consolas" w:hAnsi="Consolas"/>
          <w:sz w:val="28"/>
          <w:szCs w:val="28"/>
        </w:rPr>
        <w:t>5.5.5. Constatadas divergências relevantes na documentação, ausência de identificação obrigatória ou inconsistências que inviabilizem a verificação da conformidade do objeto, a Administração poderá determinar o saneamento cabível ou rejeitar os produtos afetados, observadas a gravidade da ocorrência e as disposições contratuais pertinentes.</w:t>
      </w:r>
    </w:p>
    <w:p w14:paraId="674A1DD7" w14:textId="77777777" w:rsidR="00A87E44" w:rsidRPr="00F10FAF" w:rsidRDefault="00A87E44" w:rsidP="00A11FED">
      <w:pPr>
        <w:ind w:left="0" w:right="-1"/>
        <w:rPr>
          <w:rFonts w:ascii="Consolas" w:hAnsi="Consolas"/>
          <w:sz w:val="28"/>
          <w:szCs w:val="28"/>
        </w:rPr>
      </w:pPr>
    </w:p>
    <w:p w14:paraId="2167AD14" w14:textId="77777777" w:rsidR="00D7271E" w:rsidRPr="00F10FAF" w:rsidRDefault="00D7271E" w:rsidP="00A11FED">
      <w:pPr>
        <w:pStyle w:val="Nvel2-Red"/>
        <w:tabs>
          <w:tab w:val="left" w:pos="708"/>
        </w:tabs>
        <w:spacing w:before="0" w:after="0" w:line="240" w:lineRule="auto"/>
        <w:rPr>
          <w:rFonts w:ascii="Consolas" w:eastAsia="Times New Roman" w:hAnsi="Consolas"/>
          <w:b/>
          <w:bCs/>
          <w:i w:val="0"/>
          <w:iCs w:val="0"/>
          <w:color w:val="auto"/>
          <w:sz w:val="28"/>
          <w:szCs w:val="28"/>
          <w:lang w:eastAsia="pt-BR"/>
        </w:rPr>
      </w:pPr>
      <w:r w:rsidRPr="00F10FAF">
        <w:rPr>
          <w:rFonts w:ascii="Consolas" w:eastAsia="Times New Roman" w:hAnsi="Consolas"/>
          <w:b/>
          <w:bCs/>
          <w:i w:val="0"/>
          <w:iCs w:val="0"/>
          <w:color w:val="auto"/>
          <w:sz w:val="28"/>
          <w:szCs w:val="28"/>
          <w:lang w:eastAsia="pt-BR"/>
        </w:rPr>
        <w:t>GARANTIA</w:t>
      </w:r>
    </w:p>
    <w:p w14:paraId="2167A84B" w14:textId="77777777" w:rsidR="00D7271E" w:rsidRPr="00F10FAF" w:rsidRDefault="00D7271E" w:rsidP="00A11FED">
      <w:pPr>
        <w:pStyle w:val="Nvel2-Red"/>
        <w:tabs>
          <w:tab w:val="left" w:pos="708"/>
        </w:tabs>
        <w:spacing w:before="0" w:after="0" w:line="240" w:lineRule="auto"/>
        <w:rPr>
          <w:rFonts w:ascii="Consolas" w:eastAsia="Times New Roman" w:hAnsi="Consolas"/>
          <w:b/>
          <w:bCs/>
          <w:i w:val="0"/>
          <w:iCs w:val="0"/>
          <w:color w:val="auto"/>
          <w:sz w:val="28"/>
          <w:szCs w:val="28"/>
          <w:lang w:eastAsia="pt-BR"/>
        </w:rPr>
      </w:pPr>
    </w:p>
    <w:p w14:paraId="20AFF86D" w14:textId="77777777" w:rsidR="00D7271E" w:rsidRPr="00F10FAF" w:rsidRDefault="00D7271E" w:rsidP="00A11FED">
      <w:pPr>
        <w:pStyle w:val="Nvel2-Red"/>
        <w:spacing w:before="0" w:after="0" w:line="240" w:lineRule="auto"/>
        <w:rPr>
          <w:rFonts w:ascii="Consolas" w:eastAsia="Times New Roman" w:hAnsi="Consolas"/>
          <w:i w:val="0"/>
          <w:iCs w:val="0"/>
          <w:color w:val="auto"/>
          <w:sz w:val="28"/>
          <w:szCs w:val="28"/>
          <w:lang w:eastAsia="pt-BR"/>
        </w:rPr>
      </w:pPr>
      <w:r w:rsidRPr="00F10FAF">
        <w:rPr>
          <w:rFonts w:ascii="Consolas" w:eastAsia="Times New Roman" w:hAnsi="Consolas"/>
          <w:i w:val="0"/>
          <w:iCs w:val="0"/>
          <w:color w:val="auto"/>
          <w:sz w:val="28"/>
          <w:szCs w:val="28"/>
          <w:lang w:eastAsia="pt-BR"/>
        </w:rPr>
        <w:t>5.6. O prazo de garantia é aquele estabelecido na Lei nº 8.078, de 11 de setembro de 1990 (Código de Defesa do Consumidor).</w:t>
      </w:r>
    </w:p>
    <w:p w14:paraId="19DA2366" w14:textId="77777777" w:rsidR="00841292" w:rsidRPr="00F10FAF" w:rsidRDefault="00841292" w:rsidP="00A11FED">
      <w:pPr>
        <w:pStyle w:val="Nvel2-Red"/>
        <w:tabs>
          <w:tab w:val="clear" w:pos="360"/>
          <w:tab w:val="left" w:pos="708"/>
        </w:tabs>
        <w:spacing w:before="0" w:after="0" w:line="240" w:lineRule="auto"/>
        <w:ind w:right="-1"/>
        <w:rPr>
          <w:rFonts w:ascii="Consolas" w:hAnsi="Consolas"/>
          <w:i w:val="0"/>
          <w:iCs w:val="0"/>
          <w:color w:val="auto"/>
          <w:sz w:val="28"/>
          <w:szCs w:val="28"/>
        </w:rPr>
      </w:pPr>
    </w:p>
    <w:p w14:paraId="608CC390"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6. MODELO DE GESTÃO DO CONTRATO</w:t>
      </w:r>
    </w:p>
    <w:p w14:paraId="13375E68" w14:textId="77777777" w:rsidR="00841292" w:rsidRPr="00F10FAF" w:rsidRDefault="00841292" w:rsidP="00A11FED">
      <w:pPr>
        <w:rPr>
          <w:rFonts w:ascii="Consolas" w:hAnsi="Consolas"/>
          <w:sz w:val="28"/>
          <w:szCs w:val="28"/>
        </w:rPr>
      </w:pPr>
    </w:p>
    <w:p w14:paraId="4E2D6F42"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401208A6"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0EE2A1B3"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761F7E4"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746FB194"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7BFC6D1A"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1DF285D8"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6.4. O órgão ou entidade poderá convocar representante da empresa para adoção de providências que devam ser cumpridas de imediato.</w:t>
      </w:r>
    </w:p>
    <w:p w14:paraId="7C056BA2" w14:textId="77777777" w:rsidR="00A87E44" w:rsidRPr="00F10FAF" w:rsidRDefault="00A87E44" w:rsidP="00A11FED">
      <w:pPr>
        <w:pStyle w:val="Nivel2"/>
        <w:numPr>
          <w:ilvl w:val="0"/>
          <w:numId w:val="0"/>
        </w:numPr>
        <w:spacing w:before="0" w:after="0" w:line="240" w:lineRule="auto"/>
        <w:ind w:right="-1"/>
        <w:rPr>
          <w:rFonts w:ascii="Consolas" w:hAnsi="Consolas"/>
          <w:color w:val="auto"/>
          <w:sz w:val="28"/>
          <w:szCs w:val="28"/>
        </w:rPr>
      </w:pPr>
    </w:p>
    <w:p w14:paraId="76FF2095"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6.5. Após a assinatura do contrato ou instrumento equivalente</w:t>
      </w:r>
      <w:r w:rsidRPr="00F10FAF">
        <w:rPr>
          <w:rFonts w:ascii="Consolas" w:hAnsi="Consolas"/>
          <w:strike/>
          <w:color w:val="auto"/>
          <w:sz w:val="28"/>
          <w:szCs w:val="28"/>
        </w:rPr>
        <w:t>,</w:t>
      </w:r>
      <w:r w:rsidRPr="00F10FAF">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F10FAF">
        <w:rPr>
          <w:rFonts w:ascii="Consolas" w:hAnsi="Consolas"/>
          <w:color w:val="auto"/>
          <w:sz w:val="28"/>
          <w:szCs w:val="28"/>
        </w:rPr>
        <w:lastRenderedPageBreak/>
        <w:t>contratada, quando houver, do método de aferição dos resultados e das sanções aplicáveis, dentre outros.</w:t>
      </w:r>
    </w:p>
    <w:p w14:paraId="3491E259" w14:textId="77777777" w:rsidR="00552888" w:rsidRPr="00F10FAF" w:rsidRDefault="00552888" w:rsidP="00A11FED">
      <w:pPr>
        <w:pStyle w:val="Nivel2"/>
        <w:numPr>
          <w:ilvl w:val="0"/>
          <w:numId w:val="0"/>
        </w:numPr>
        <w:spacing w:before="0" w:after="0" w:line="240" w:lineRule="auto"/>
        <w:ind w:right="-1"/>
        <w:rPr>
          <w:rFonts w:ascii="Consolas" w:hAnsi="Consolas"/>
          <w:color w:val="auto"/>
          <w:sz w:val="28"/>
          <w:szCs w:val="28"/>
        </w:rPr>
      </w:pPr>
    </w:p>
    <w:p w14:paraId="5BA551AA" w14:textId="77777777" w:rsidR="00F20787" w:rsidRPr="00F10FAF" w:rsidRDefault="00F20787" w:rsidP="00A11FED">
      <w:pPr>
        <w:pStyle w:val="Nivel2"/>
        <w:numPr>
          <w:ilvl w:val="0"/>
          <w:numId w:val="0"/>
        </w:numPr>
        <w:spacing w:before="0" w:after="0" w:line="240" w:lineRule="auto"/>
        <w:ind w:right="-1"/>
        <w:rPr>
          <w:rFonts w:ascii="Consolas" w:hAnsi="Consolas"/>
          <w:color w:val="auto"/>
          <w:sz w:val="28"/>
          <w:szCs w:val="28"/>
        </w:rPr>
      </w:pPr>
    </w:p>
    <w:p w14:paraId="703ABEB9" w14:textId="77777777" w:rsidR="00F20787" w:rsidRPr="00F10FAF" w:rsidRDefault="00F20787" w:rsidP="00A11FED">
      <w:pPr>
        <w:pStyle w:val="Nivel2"/>
        <w:numPr>
          <w:ilvl w:val="0"/>
          <w:numId w:val="0"/>
        </w:numPr>
        <w:spacing w:before="0" w:after="0" w:line="240" w:lineRule="auto"/>
        <w:ind w:right="-1"/>
        <w:rPr>
          <w:rFonts w:ascii="Consolas" w:hAnsi="Consolas"/>
          <w:color w:val="auto"/>
          <w:sz w:val="28"/>
          <w:szCs w:val="28"/>
        </w:rPr>
      </w:pPr>
    </w:p>
    <w:p w14:paraId="18B3A27D" w14:textId="77777777" w:rsidR="00841292" w:rsidRPr="00F10FAF" w:rsidRDefault="00841292" w:rsidP="00A11FED">
      <w:pPr>
        <w:pStyle w:val="Nivel2"/>
        <w:numPr>
          <w:ilvl w:val="0"/>
          <w:numId w:val="0"/>
        </w:numPr>
        <w:spacing w:before="0" w:after="0" w:line="240" w:lineRule="auto"/>
        <w:ind w:right="-1"/>
        <w:rPr>
          <w:rFonts w:ascii="Consolas" w:hAnsi="Consolas"/>
          <w:b/>
          <w:bCs/>
          <w:color w:val="auto"/>
          <w:sz w:val="28"/>
          <w:szCs w:val="28"/>
        </w:rPr>
      </w:pPr>
      <w:r w:rsidRPr="00F10FAF">
        <w:rPr>
          <w:rFonts w:ascii="Consolas" w:hAnsi="Consolas"/>
          <w:b/>
          <w:bCs/>
          <w:color w:val="auto"/>
          <w:sz w:val="28"/>
          <w:szCs w:val="28"/>
        </w:rPr>
        <w:t>FISCALIZAÇÃO</w:t>
      </w:r>
    </w:p>
    <w:p w14:paraId="3E6D62D0" w14:textId="77777777" w:rsidR="00841292" w:rsidRPr="00F10FAF" w:rsidRDefault="00841292" w:rsidP="00A11FED">
      <w:pPr>
        <w:pStyle w:val="Nivel2"/>
        <w:numPr>
          <w:ilvl w:val="0"/>
          <w:numId w:val="0"/>
        </w:numPr>
        <w:spacing w:before="0" w:after="0" w:line="240" w:lineRule="auto"/>
        <w:ind w:right="-1"/>
        <w:rPr>
          <w:rFonts w:ascii="Consolas" w:hAnsi="Consolas"/>
          <w:b/>
          <w:bCs/>
          <w:color w:val="auto"/>
          <w:sz w:val="28"/>
          <w:szCs w:val="28"/>
        </w:rPr>
      </w:pPr>
    </w:p>
    <w:p w14:paraId="05749165"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6.6. A execução do contrato deverá ser acompanhada e fiscalizada pelo(s) fiscal(</w:t>
      </w:r>
      <w:proofErr w:type="spellStart"/>
      <w:r w:rsidRPr="00F10FAF">
        <w:rPr>
          <w:rFonts w:ascii="Consolas" w:hAnsi="Consolas"/>
          <w:color w:val="auto"/>
          <w:sz w:val="28"/>
          <w:szCs w:val="28"/>
        </w:rPr>
        <w:t>is</w:t>
      </w:r>
      <w:proofErr w:type="spellEnd"/>
      <w:r w:rsidRPr="00F10FAF">
        <w:rPr>
          <w:rFonts w:ascii="Consolas" w:hAnsi="Consolas"/>
          <w:color w:val="auto"/>
          <w:sz w:val="28"/>
          <w:szCs w:val="28"/>
        </w:rPr>
        <w:t>) do contrato, ou pelos respectivos substitutos.</w:t>
      </w:r>
    </w:p>
    <w:p w14:paraId="63FA7C46"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1B7E6632"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t>FISCALIZAÇÃO TÉCNICA</w:t>
      </w:r>
    </w:p>
    <w:p w14:paraId="5B233AB1" w14:textId="77777777" w:rsidR="00841292" w:rsidRPr="00F10FAF" w:rsidRDefault="00841292" w:rsidP="00A11FED">
      <w:pPr>
        <w:pStyle w:val="Nvel1-SemNumPreto"/>
        <w:ind w:right="-1"/>
        <w:rPr>
          <w:rFonts w:ascii="Consolas" w:hAnsi="Consolas"/>
          <w:sz w:val="28"/>
          <w:szCs w:val="28"/>
        </w:rPr>
      </w:pPr>
    </w:p>
    <w:p w14:paraId="718F90C8"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bCs/>
          <w:color w:val="auto"/>
          <w:sz w:val="28"/>
          <w:szCs w:val="28"/>
          <w:lang w:eastAsia="zh-CN" w:bidi="hi-IN"/>
        </w:rPr>
        <w:t>6.7.</w:t>
      </w:r>
      <w:r w:rsidRPr="00F10FAF">
        <w:rPr>
          <w:rFonts w:ascii="Consolas" w:hAnsi="Consolas"/>
          <w:b/>
          <w:bCs/>
          <w:color w:val="auto"/>
          <w:sz w:val="28"/>
          <w:szCs w:val="28"/>
          <w:lang w:eastAsia="zh-CN" w:bidi="hi-IN"/>
        </w:rPr>
        <w:t xml:space="preserve"> </w:t>
      </w:r>
      <w:r w:rsidRPr="00F10FAF">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2BB24BDB"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7214EC7E"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27C1991B" w14:textId="77777777" w:rsidR="00841292" w:rsidRPr="00F10FAF" w:rsidRDefault="00841292" w:rsidP="00A11FED">
      <w:pPr>
        <w:pStyle w:val="Nivel3"/>
        <w:numPr>
          <w:ilvl w:val="0"/>
          <w:numId w:val="0"/>
        </w:numPr>
        <w:spacing w:before="0" w:after="0" w:line="240" w:lineRule="auto"/>
        <w:ind w:right="-1"/>
        <w:rPr>
          <w:rStyle w:val="Hyperlink"/>
          <w:rFonts w:ascii="Consolas" w:hAnsi="Consolas"/>
          <w:color w:val="auto"/>
          <w:sz w:val="28"/>
          <w:szCs w:val="28"/>
          <w:u w:val="none"/>
        </w:rPr>
      </w:pPr>
    </w:p>
    <w:p w14:paraId="491B7A0C"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3E260503"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539B1815"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 xml:space="preserve">6.7.3. O fiscal técnico do contrato informará ao gestor do contrato, em tempo hábil, a situação que demandar decisão ou adoção de medidas que ultrapassem sua competência, para que adote as medidas necessárias e saneadoras, se for o caso. </w:t>
      </w:r>
    </w:p>
    <w:p w14:paraId="7FF7CF37"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60D57F45"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79805181"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4AC3C117"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52D379AE"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15EFD863" w14:textId="77777777" w:rsidR="00841292" w:rsidRPr="00F10FAF" w:rsidRDefault="00841292" w:rsidP="00A11FED">
      <w:pPr>
        <w:pStyle w:val="Nivel3"/>
        <w:numPr>
          <w:ilvl w:val="0"/>
          <w:numId w:val="0"/>
        </w:numPr>
        <w:spacing w:before="0" w:after="0" w:line="240" w:lineRule="auto"/>
        <w:ind w:right="-1"/>
        <w:rPr>
          <w:rFonts w:ascii="Consolas" w:hAnsi="Consolas"/>
          <w:b/>
          <w:color w:val="auto"/>
          <w:sz w:val="28"/>
          <w:szCs w:val="28"/>
        </w:rPr>
      </w:pPr>
      <w:r w:rsidRPr="00F10FAF">
        <w:rPr>
          <w:rFonts w:ascii="Consolas" w:hAnsi="Consolas"/>
          <w:b/>
          <w:color w:val="auto"/>
          <w:sz w:val="28"/>
          <w:szCs w:val="28"/>
        </w:rPr>
        <w:t>FISCALIZAÇÃO ADMINISTRATIVA</w:t>
      </w:r>
    </w:p>
    <w:p w14:paraId="2D4D0F14" w14:textId="77777777" w:rsidR="00841292" w:rsidRPr="00F10FAF" w:rsidRDefault="00841292" w:rsidP="00A11FED">
      <w:pPr>
        <w:pStyle w:val="Nivel3"/>
        <w:numPr>
          <w:ilvl w:val="0"/>
          <w:numId w:val="0"/>
        </w:numPr>
        <w:spacing w:before="0" w:after="0" w:line="240" w:lineRule="auto"/>
        <w:ind w:right="-1"/>
        <w:rPr>
          <w:rFonts w:ascii="Consolas" w:hAnsi="Consolas"/>
          <w:b/>
          <w:color w:val="auto"/>
          <w:sz w:val="28"/>
          <w:szCs w:val="28"/>
        </w:rPr>
      </w:pPr>
    </w:p>
    <w:p w14:paraId="00484631"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FB963B2"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36328FB7"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4CC01E7F"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015EBEC4"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2AC90367"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7C94419C"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t>GESTOR DO CONTRATO</w:t>
      </w:r>
    </w:p>
    <w:p w14:paraId="5EA5F60B" w14:textId="77777777" w:rsidR="00841292" w:rsidRPr="00F10FAF" w:rsidRDefault="00841292" w:rsidP="00A11FED">
      <w:pPr>
        <w:pStyle w:val="Nvel1-SemNumPreto"/>
        <w:ind w:right="-1"/>
        <w:rPr>
          <w:rFonts w:ascii="Consolas" w:hAnsi="Consolas"/>
          <w:sz w:val="28"/>
          <w:szCs w:val="28"/>
        </w:rPr>
      </w:pPr>
    </w:p>
    <w:p w14:paraId="1FDCE9AD"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bCs/>
          <w:color w:val="auto"/>
          <w:sz w:val="28"/>
          <w:szCs w:val="28"/>
          <w:lang w:eastAsia="zh-CN" w:bidi="hi-IN"/>
        </w:rPr>
        <w:t>6.11.</w:t>
      </w:r>
      <w:r w:rsidRPr="00F10FAF">
        <w:rPr>
          <w:rFonts w:ascii="Consolas" w:hAnsi="Consolas"/>
          <w:b/>
          <w:bCs/>
          <w:color w:val="auto"/>
          <w:sz w:val="28"/>
          <w:szCs w:val="28"/>
          <w:lang w:eastAsia="zh-CN" w:bidi="hi-IN"/>
        </w:rPr>
        <w:t xml:space="preserve"> </w:t>
      </w:r>
      <w:r w:rsidRPr="00F10FAF">
        <w:rPr>
          <w:rFonts w:ascii="Consolas" w:hAnsi="Consolas"/>
          <w:color w:val="auto"/>
          <w:sz w:val="28"/>
          <w:szCs w:val="28"/>
        </w:rPr>
        <w:t>Cabe ao gestor do contrato:</w:t>
      </w:r>
    </w:p>
    <w:p w14:paraId="78FD57FA"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2A2512A0"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bCs/>
          <w:color w:val="auto"/>
          <w:sz w:val="28"/>
          <w:szCs w:val="28"/>
          <w:lang w:eastAsia="zh-CN" w:bidi="hi-IN"/>
        </w:rPr>
        <w:t>6.11.1.</w:t>
      </w:r>
      <w:r w:rsidRPr="00F10FAF">
        <w:rPr>
          <w:rFonts w:ascii="Consolas" w:hAnsi="Consolas"/>
          <w:b/>
          <w:bCs/>
          <w:color w:val="auto"/>
          <w:sz w:val="28"/>
          <w:szCs w:val="28"/>
          <w:lang w:eastAsia="zh-CN" w:bidi="hi-IN"/>
        </w:rPr>
        <w:t xml:space="preserve"> </w:t>
      </w:r>
      <w:r w:rsidRPr="00F10FAF">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B4840E4"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4DEE5095"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bCs/>
          <w:color w:val="auto"/>
          <w:sz w:val="28"/>
          <w:szCs w:val="28"/>
          <w:lang w:eastAsia="zh-CN" w:bidi="hi-IN"/>
        </w:rPr>
        <w:t xml:space="preserve">6.11.2. </w:t>
      </w:r>
      <w:r w:rsidRPr="00F10FAF">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4A963161"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7EF13A7D"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bCs/>
          <w:color w:val="auto"/>
          <w:sz w:val="28"/>
          <w:szCs w:val="28"/>
          <w:lang w:eastAsia="zh-CN" w:bidi="hi-IN"/>
        </w:rPr>
        <w:lastRenderedPageBreak/>
        <w:t xml:space="preserve">6.11.3. </w:t>
      </w:r>
      <w:r w:rsidRPr="00F10FAF">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075DCEF7"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34D98F74"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bCs/>
          <w:color w:val="auto"/>
          <w:sz w:val="28"/>
          <w:szCs w:val="28"/>
          <w:lang w:eastAsia="zh-CN" w:bidi="hi-IN"/>
        </w:rPr>
        <w:t xml:space="preserve">6.11.4. </w:t>
      </w:r>
      <w:r w:rsidRPr="00F10FAF">
        <w:rPr>
          <w:rFonts w:ascii="Consolas" w:hAnsi="Consolas"/>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961380C"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41AFF535"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bCs/>
          <w:color w:val="auto"/>
          <w:sz w:val="28"/>
          <w:szCs w:val="28"/>
          <w:lang w:eastAsia="zh-CN" w:bidi="hi-IN"/>
        </w:rPr>
        <w:t xml:space="preserve">6.11.5. </w:t>
      </w:r>
      <w:r w:rsidRPr="00F10FAF">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165ECBB9" w14:textId="77777777" w:rsidR="00552888" w:rsidRPr="00F10FAF" w:rsidRDefault="00552888" w:rsidP="00A11FED">
      <w:pPr>
        <w:pStyle w:val="Nivel2"/>
        <w:numPr>
          <w:ilvl w:val="0"/>
          <w:numId w:val="0"/>
        </w:numPr>
        <w:spacing w:before="0" w:after="0" w:line="240" w:lineRule="auto"/>
        <w:ind w:right="-1"/>
        <w:rPr>
          <w:rFonts w:ascii="Consolas" w:hAnsi="Consolas"/>
          <w:color w:val="auto"/>
          <w:sz w:val="28"/>
          <w:szCs w:val="28"/>
        </w:rPr>
      </w:pPr>
    </w:p>
    <w:p w14:paraId="4DBA2709"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7. INFRAÇÕES E SANÇÕES ADMINISTRATIVAS</w:t>
      </w:r>
    </w:p>
    <w:p w14:paraId="79787243" w14:textId="77777777" w:rsidR="00841292" w:rsidRPr="00F10FAF" w:rsidRDefault="00841292" w:rsidP="00A11FED">
      <w:pPr>
        <w:rPr>
          <w:rFonts w:ascii="Consolas" w:hAnsi="Consolas"/>
          <w:sz w:val="28"/>
          <w:szCs w:val="28"/>
        </w:rPr>
      </w:pPr>
    </w:p>
    <w:p w14:paraId="1CC4670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 Comete infração administrativa, nos termos da Lei nº 14.133, de 2021, o Contratado que:</w:t>
      </w:r>
    </w:p>
    <w:p w14:paraId="35B26186" w14:textId="77777777" w:rsidR="00841292" w:rsidRPr="00F10FAF" w:rsidRDefault="00841292" w:rsidP="00A11FED">
      <w:pPr>
        <w:ind w:left="0" w:right="-1"/>
        <w:rPr>
          <w:rFonts w:ascii="Consolas" w:hAnsi="Consolas" w:cs="Arial"/>
          <w:sz w:val="28"/>
          <w:szCs w:val="28"/>
        </w:rPr>
      </w:pPr>
    </w:p>
    <w:p w14:paraId="1754189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a) der causa à inexecução parcial do contrato;</w:t>
      </w:r>
    </w:p>
    <w:p w14:paraId="103F1FB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b) der causa à inexecução parcial do contrato que cause grave dano à Administração ou ao funcionamento dos serviços públicos ou ao interesse coletivo;</w:t>
      </w:r>
    </w:p>
    <w:p w14:paraId="60B042F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c) der causa à inexecução total do contrato;</w:t>
      </w:r>
    </w:p>
    <w:p w14:paraId="6505B9E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d) ensejar o retardamento da execução ou da entrega do objeto da contratação sem motivo justificado;</w:t>
      </w:r>
    </w:p>
    <w:p w14:paraId="27B980E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e) apresentar documentação falsa ou prestar declaração falsa durante a execução do contrato;</w:t>
      </w:r>
    </w:p>
    <w:p w14:paraId="1293CBC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f) praticar ato fraudulento na execução do contrato;</w:t>
      </w:r>
    </w:p>
    <w:p w14:paraId="4AFE712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g) comportar-se de modo inidôneo ou cometer fraude de qualquer natureza;</w:t>
      </w:r>
    </w:p>
    <w:p w14:paraId="1E47E4C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h) praticar ato lesivo previsto no art. 5º da Lei nº 12.846, de 1º de agosto de 2013.</w:t>
      </w:r>
    </w:p>
    <w:p w14:paraId="47204038" w14:textId="77777777" w:rsidR="00A87E44" w:rsidRPr="00F10FAF" w:rsidRDefault="00A87E44" w:rsidP="00A11FED">
      <w:pPr>
        <w:ind w:left="0" w:right="-1"/>
        <w:rPr>
          <w:rFonts w:ascii="Consolas" w:hAnsi="Consolas" w:cs="Arial"/>
          <w:sz w:val="28"/>
          <w:szCs w:val="28"/>
        </w:rPr>
      </w:pPr>
    </w:p>
    <w:p w14:paraId="3B4C785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 Serão aplicadas ao Contratado que incorrer nas infrações acima descritas as seguintes sanções:</w:t>
      </w:r>
    </w:p>
    <w:p w14:paraId="7FB16CD4" w14:textId="77777777" w:rsidR="00841292" w:rsidRPr="00F10FAF" w:rsidRDefault="00841292" w:rsidP="00A11FED">
      <w:pPr>
        <w:ind w:left="0" w:right="-1"/>
        <w:rPr>
          <w:rFonts w:ascii="Consolas" w:hAnsi="Consolas" w:cs="Arial"/>
          <w:sz w:val="28"/>
          <w:szCs w:val="28"/>
        </w:rPr>
      </w:pPr>
    </w:p>
    <w:p w14:paraId="54A90F4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7.2.1. Advertência, quando o Contratado der causa à inexecução parcial do contrato, sempre que não se justificar a imposição de penalidade mais grave;</w:t>
      </w:r>
    </w:p>
    <w:p w14:paraId="74BCFAC6" w14:textId="77777777" w:rsidR="00552888" w:rsidRPr="00F10FAF" w:rsidRDefault="00552888" w:rsidP="00A11FED">
      <w:pPr>
        <w:ind w:left="0" w:right="-1"/>
        <w:rPr>
          <w:rFonts w:ascii="Consolas" w:hAnsi="Consolas" w:cs="Arial"/>
          <w:sz w:val="28"/>
          <w:szCs w:val="28"/>
        </w:rPr>
      </w:pPr>
    </w:p>
    <w:p w14:paraId="10ED7D2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7.2.2. Impedimento de licitar e contratar, quando praticadas as condutas descritas nas alíneas “b”, “c” e “d” do subitem acima, sempre que não se justificar a imposição de penalidade mais grave;</w:t>
      </w:r>
    </w:p>
    <w:p w14:paraId="01E751DC" w14:textId="77777777" w:rsidR="00841292" w:rsidRPr="00F10FAF" w:rsidRDefault="00841292" w:rsidP="00A11FED">
      <w:pPr>
        <w:ind w:left="0" w:right="-1"/>
        <w:rPr>
          <w:rFonts w:ascii="Consolas" w:hAnsi="Consolas" w:cs="Arial"/>
          <w:sz w:val="28"/>
          <w:szCs w:val="28"/>
        </w:rPr>
      </w:pPr>
    </w:p>
    <w:p w14:paraId="223C0EB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7.2.3. Declaração de inidoneidade para licitar e contratar, quando praticadas as condutas descritas nas alíneas “e”, “f”, “g” e “h” do subitem acima, bem como nas alíneas “b”, “c” e “d”, que justifiquem a imposição de penalidade mais grave.</w:t>
      </w:r>
    </w:p>
    <w:p w14:paraId="750E0369" w14:textId="77777777" w:rsidR="00841292" w:rsidRPr="00F10FAF" w:rsidRDefault="00841292" w:rsidP="00A11FED">
      <w:pPr>
        <w:ind w:left="0" w:right="-1"/>
        <w:rPr>
          <w:rFonts w:ascii="Consolas" w:hAnsi="Consolas" w:cs="Arial"/>
          <w:sz w:val="28"/>
          <w:szCs w:val="28"/>
        </w:rPr>
      </w:pPr>
    </w:p>
    <w:p w14:paraId="35A5BE1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7.2.4. Multa:</w:t>
      </w:r>
    </w:p>
    <w:p w14:paraId="327973CF" w14:textId="77777777" w:rsidR="00841292" w:rsidRPr="00F10FAF" w:rsidRDefault="00841292" w:rsidP="00A11FED">
      <w:pPr>
        <w:ind w:left="0" w:right="-1"/>
        <w:rPr>
          <w:rFonts w:ascii="Consolas" w:hAnsi="Consolas" w:cs="Arial"/>
          <w:sz w:val="28"/>
          <w:szCs w:val="28"/>
        </w:rPr>
      </w:pPr>
    </w:p>
    <w:p w14:paraId="785C99A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7.2.4.1. Moratória, para as infrações descritas no item “d”, de 1% (um por cento) por dia de atraso injustificado sobre o valor da parcela inadimplida, até o limite de 30 (trinta) dias.</w:t>
      </w:r>
    </w:p>
    <w:p w14:paraId="138054A5" w14:textId="77777777" w:rsidR="00841292" w:rsidRPr="00F10FAF" w:rsidRDefault="00841292" w:rsidP="00A11FED">
      <w:pPr>
        <w:ind w:left="0" w:right="-1"/>
        <w:rPr>
          <w:rFonts w:ascii="Consolas" w:hAnsi="Consolas" w:cs="Arial"/>
          <w:sz w:val="28"/>
          <w:szCs w:val="28"/>
        </w:rPr>
      </w:pPr>
    </w:p>
    <w:p w14:paraId="3D3C0CD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7.2.4.2. Compensatória, para as infrações descritas acima alíneas “e” a “h” de 1% (um por cento) a 30% (trinta por cento) do valor da contratação.</w:t>
      </w:r>
    </w:p>
    <w:p w14:paraId="43C57836" w14:textId="77777777" w:rsidR="00D7271E" w:rsidRPr="00F10FAF" w:rsidRDefault="00D7271E" w:rsidP="00A11FED">
      <w:pPr>
        <w:ind w:left="0" w:right="-1"/>
        <w:rPr>
          <w:rFonts w:ascii="Consolas" w:hAnsi="Consolas" w:cs="Arial"/>
          <w:sz w:val="28"/>
          <w:szCs w:val="28"/>
        </w:rPr>
      </w:pPr>
    </w:p>
    <w:p w14:paraId="09A17CD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7.2.4.3. Compensatória, para a inexecução total do contrato prevista acima na alínea “c”, de 1% (um por cento) a 30% (trinta por cento) do valor da contratação.</w:t>
      </w:r>
    </w:p>
    <w:p w14:paraId="134034E8" w14:textId="77777777" w:rsidR="00841292" w:rsidRPr="00F10FAF" w:rsidRDefault="00841292" w:rsidP="00A11FED">
      <w:pPr>
        <w:ind w:left="0" w:right="-1"/>
        <w:rPr>
          <w:rFonts w:ascii="Consolas" w:hAnsi="Consolas" w:cs="Arial"/>
          <w:sz w:val="28"/>
          <w:szCs w:val="28"/>
        </w:rPr>
      </w:pPr>
    </w:p>
    <w:p w14:paraId="213A5D1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7.2.4.4. Compensatória, para a infração descrita acima na alínea “b”, de 1% (um por cento) a 30% (trinta por cento) do valor da contratação.</w:t>
      </w:r>
    </w:p>
    <w:p w14:paraId="5712B0D2" w14:textId="77777777" w:rsidR="00841292" w:rsidRPr="00F10FAF" w:rsidRDefault="00841292" w:rsidP="00A11FED">
      <w:pPr>
        <w:ind w:left="0" w:right="-1"/>
        <w:rPr>
          <w:rFonts w:ascii="Consolas" w:hAnsi="Consolas" w:cs="Arial"/>
          <w:sz w:val="28"/>
          <w:szCs w:val="28"/>
        </w:rPr>
      </w:pPr>
    </w:p>
    <w:p w14:paraId="0316443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7.2.4.5. Compensatória, em substituição à multa moratória para a infração descrita acima na alínea “d”, de 1% (um por cento) a 30% (trinta por cento) do valor da contratação.</w:t>
      </w:r>
    </w:p>
    <w:p w14:paraId="08443A0B" w14:textId="77777777" w:rsidR="00841292" w:rsidRPr="00F10FAF" w:rsidRDefault="00841292" w:rsidP="00A11FED">
      <w:pPr>
        <w:ind w:left="0" w:right="-1"/>
        <w:rPr>
          <w:rFonts w:ascii="Consolas" w:hAnsi="Consolas" w:cs="Arial"/>
          <w:sz w:val="28"/>
          <w:szCs w:val="28"/>
        </w:rPr>
      </w:pPr>
    </w:p>
    <w:p w14:paraId="3C736AB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7.2.4.6. Compensatória, para a infração descrita acima na alínea “a”, de 1% (um por cento) a 30% (trinta por cento) do valor da contratação.</w:t>
      </w:r>
    </w:p>
    <w:p w14:paraId="32D22AEB" w14:textId="77777777" w:rsidR="00841292" w:rsidRPr="00F10FAF" w:rsidRDefault="00841292" w:rsidP="00A11FED">
      <w:pPr>
        <w:ind w:left="0" w:right="-1"/>
        <w:rPr>
          <w:rFonts w:ascii="Consolas" w:hAnsi="Consolas" w:cs="Arial"/>
          <w:sz w:val="28"/>
          <w:szCs w:val="28"/>
        </w:rPr>
      </w:pPr>
    </w:p>
    <w:p w14:paraId="43C53D4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7.3. A aplicação das sanções previstas neste Termo de Referência não exclui, em hipótese alguma, a obrigação de reparação integral do dano causado ao Contratante.</w:t>
      </w:r>
    </w:p>
    <w:p w14:paraId="00CBD630" w14:textId="77777777" w:rsidR="00841292" w:rsidRPr="00F10FAF" w:rsidRDefault="00841292" w:rsidP="00A11FED">
      <w:pPr>
        <w:ind w:left="0" w:right="-1"/>
        <w:rPr>
          <w:rFonts w:ascii="Consolas" w:hAnsi="Consolas" w:cs="Arial"/>
          <w:sz w:val="28"/>
          <w:szCs w:val="28"/>
        </w:rPr>
      </w:pPr>
    </w:p>
    <w:p w14:paraId="26E48E4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7.4. Todas as sanções previstas neste Termo de Referência poderão ser aplicadas cumulativamente com a multa.</w:t>
      </w:r>
    </w:p>
    <w:p w14:paraId="2934403F" w14:textId="77777777" w:rsidR="00841292" w:rsidRPr="00F10FAF" w:rsidRDefault="00841292" w:rsidP="00A11FED">
      <w:pPr>
        <w:ind w:left="0" w:right="-1"/>
        <w:rPr>
          <w:rFonts w:ascii="Consolas" w:hAnsi="Consolas" w:cs="Arial"/>
          <w:sz w:val="28"/>
          <w:szCs w:val="28"/>
        </w:rPr>
      </w:pPr>
    </w:p>
    <w:p w14:paraId="5491842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7.5. Antes da aplicação da multa será facultada a defesa do interessado no prazo de 15 (quinze) dias úteis, contado da data de sua intimação.</w:t>
      </w:r>
    </w:p>
    <w:p w14:paraId="6D884E8E" w14:textId="77777777" w:rsidR="00841292" w:rsidRPr="00F10FAF" w:rsidRDefault="00841292" w:rsidP="00A11FED">
      <w:pPr>
        <w:ind w:left="0" w:right="-1"/>
        <w:rPr>
          <w:rFonts w:ascii="Consolas" w:hAnsi="Consolas" w:cs="Arial"/>
          <w:sz w:val="28"/>
          <w:szCs w:val="28"/>
        </w:rPr>
      </w:pPr>
    </w:p>
    <w:p w14:paraId="213A998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60204793" w14:textId="77777777" w:rsidR="00046067" w:rsidRPr="00F10FAF" w:rsidRDefault="00046067" w:rsidP="00A11FED">
      <w:pPr>
        <w:ind w:left="0" w:right="-1"/>
        <w:rPr>
          <w:rFonts w:ascii="Consolas" w:hAnsi="Consolas" w:cs="Arial"/>
          <w:sz w:val="28"/>
          <w:szCs w:val="28"/>
        </w:rPr>
      </w:pPr>
    </w:p>
    <w:p w14:paraId="5166BE73"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7.7. A multa poderá ser recolhida administrativamente no prazo máximo de 15 (quinze) dias, a contar da data do recebimento da comunicação enviada pela autoridade competente.</w:t>
      </w:r>
    </w:p>
    <w:p w14:paraId="6DA518C4" w14:textId="77777777" w:rsidR="00841292" w:rsidRPr="00F10FAF" w:rsidRDefault="00841292" w:rsidP="00A11FED">
      <w:pPr>
        <w:ind w:left="0" w:right="-1"/>
        <w:rPr>
          <w:rFonts w:ascii="Consolas" w:hAnsi="Consolas" w:cs="Arial"/>
          <w:sz w:val="28"/>
          <w:szCs w:val="28"/>
        </w:rPr>
      </w:pPr>
    </w:p>
    <w:p w14:paraId="71B412F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4492A16" w14:textId="77777777" w:rsidR="00841292" w:rsidRPr="00F10FAF" w:rsidRDefault="00841292" w:rsidP="00A11FED">
      <w:pPr>
        <w:ind w:left="0" w:right="-1"/>
        <w:rPr>
          <w:rFonts w:ascii="Consolas" w:hAnsi="Consolas" w:cs="Arial"/>
          <w:sz w:val="28"/>
          <w:szCs w:val="28"/>
        </w:rPr>
      </w:pPr>
    </w:p>
    <w:p w14:paraId="25E04E0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7.9. Para a garantia da ampla defesa e contraditório, as notificações serão enviadas eletronicamente para os endereços de e-mail informados na proposta comercial, bem como os cadastrados pela empresa no SICAF.</w:t>
      </w:r>
    </w:p>
    <w:p w14:paraId="291F548A" w14:textId="77777777" w:rsidR="00841292" w:rsidRPr="00F10FAF" w:rsidRDefault="00841292" w:rsidP="00A11FED">
      <w:pPr>
        <w:ind w:left="0" w:right="-1"/>
        <w:rPr>
          <w:rFonts w:ascii="Consolas" w:hAnsi="Consolas" w:cs="Arial"/>
          <w:sz w:val="28"/>
          <w:szCs w:val="28"/>
        </w:rPr>
      </w:pPr>
    </w:p>
    <w:p w14:paraId="31FB09B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7.10. Os endereços de e-mail informados na proposta comercial e/ou cadastrados no SICAF serão considerados de uso contínuo da empresa, não cabendo alegação de desconhecimento das comunicações a eles comprovadamente enviadas.</w:t>
      </w:r>
    </w:p>
    <w:p w14:paraId="06B0E503" w14:textId="77777777" w:rsidR="00841292" w:rsidRPr="00F10FAF" w:rsidRDefault="00841292" w:rsidP="00A11FED">
      <w:pPr>
        <w:ind w:left="0" w:right="-1"/>
        <w:rPr>
          <w:rFonts w:ascii="Consolas" w:hAnsi="Consolas" w:cs="Arial"/>
          <w:sz w:val="28"/>
          <w:szCs w:val="28"/>
        </w:rPr>
      </w:pPr>
    </w:p>
    <w:p w14:paraId="4B4E5FA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7.11. Na aplicação das sanções serão considerados:</w:t>
      </w:r>
    </w:p>
    <w:p w14:paraId="18B89962" w14:textId="77777777" w:rsidR="00841292" w:rsidRPr="00F10FAF" w:rsidRDefault="00841292" w:rsidP="00A11FED">
      <w:pPr>
        <w:ind w:left="0" w:right="-1"/>
        <w:rPr>
          <w:rFonts w:ascii="Consolas" w:hAnsi="Consolas" w:cs="Arial"/>
          <w:sz w:val="28"/>
          <w:szCs w:val="28"/>
        </w:rPr>
      </w:pPr>
    </w:p>
    <w:p w14:paraId="7CE106E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7.11.1. a natureza e a gravidade da infração cometida;</w:t>
      </w:r>
    </w:p>
    <w:p w14:paraId="5FD30F54" w14:textId="77777777" w:rsidR="00841292" w:rsidRPr="00F10FAF" w:rsidRDefault="00841292" w:rsidP="00A11FED">
      <w:pPr>
        <w:ind w:left="0" w:right="-1"/>
        <w:rPr>
          <w:rFonts w:ascii="Consolas" w:hAnsi="Consolas" w:cs="Arial"/>
          <w:sz w:val="28"/>
          <w:szCs w:val="28"/>
        </w:rPr>
      </w:pPr>
    </w:p>
    <w:p w14:paraId="3EFFFEE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7.11.2. as peculiaridades do caso concreto;</w:t>
      </w:r>
    </w:p>
    <w:p w14:paraId="7DE3BC23" w14:textId="77777777" w:rsidR="00841292" w:rsidRPr="00F10FAF" w:rsidRDefault="00841292" w:rsidP="00A11FED">
      <w:pPr>
        <w:ind w:left="0" w:right="-1"/>
        <w:rPr>
          <w:rFonts w:ascii="Consolas" w:hAnsi="Consolas" w:cs="Arial"/>
          <w:sz w:val="28"/>
          <w:szCs w:val="28"/>
        </w:rPr>
      </w:pPr>
    </w:p>
    <w:p w14:paraId="24B5761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7.11.3. as circunstâncias agravantes ou atenuantes;</w:t>
      </w:r>
    </w:p>
    <w:p w14:paraId="60800F12" w14:textId="77777777" w:rsidR="00841292" w:rsidRPr="00F10FAF" w:rsidRDefault="00841292" w:rsidP="00A11FED">
      <w:pPr>
        <w:ind w:left="0" w:right="-1"/>
        <w:rPr>
          <w:rFonts w:ascii="Consolas" w:hAnsi="Consolas" w:cs="Arial"/>
          <w:sz w:val="28"/>
          <w:szCs w:val="28"/>
        </w:rPr>
      </w:pPr>
    </w:p>
    <w:p w14:paraId="2BCF00A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7.11.4. os danos que dela provierem para o Contratante; e</w:t>
      </w:r>
    </w:p>
    <w:p w14:paraId="3F58DBB6" w14:textId="77777777" w:rsidR="00841292" w:rsidRPr="00F10FAF" w:rsidRDefault="00841292" w:rsidP="00A11FED">
      <w:pPr>
        <w:ind w:left="0" w:right="-1"/>
        <w:rPr>
          <w:rFonts w:ascii="Consolas" w:hAnsi="Consolas" w:cs="Arial"/>
          <w:sz w:val="28"/>
          <w:szCs w:val="28"/>
        </w:rPr>
      </w:pPr>
    </w:p>
    <w:p w14:paraId="4EF1B52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7.11.5. a implantação ou o aperfeiçoamento de programa de integridade, conforme normas e orientações dos órgãos de controle.</w:t>
      </w:r>
    </w:p>
    <w:p w14:paraId="29C053F2" w14:textId="77777777" w:rsidR="00841292" w:rsidRPr="00F10FAF" w:rsidRDefault="00841292" w:rsidP="00A11FED">
      <w:pPr>
        <w:ind w:left="0" w:right="-1"/>
        <w:rPr>
          <w:rFonts w:ascii="Consolas" w:hAnsi="Consolas" w:cs="Arial"/>
          <w:sz w:val="28"/>
          <w:szCs w:val="28"/>
        </w:rPr>
      </w:pPr>
    </w:p>
    <w:p w14:paraId="5261212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3420F36" w14:textId="77777777" w:rsidR="00841292" w:rsidRPr="00F10FAF" w:rsidRDefault="00841292" w:rsidP="00A11FED">
      <w:pPr>
        <w:ind w:left="0" w:right="-1"/>
        <w:rPr>
          <w:rFonts w:ascii="Consolas" w:hAnsi="Consolas" w:cs="Arial"/>
          <w:sz w:val="28"/>
          <w:szCs w:val="28"/>
        </w:rPr>
      </w:pPr>
    </w:p>
    <w:p w14:paraId="484E8B5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8448B36" w14:textId="77777777" w:rsidR="00841292" w:rsidRPr="00F10FAF" w:rsidRDefault="00841292" w:rsidP="00A11FED">
      <w:pPr>
        <w:ind w:left="0" w:right="-1"/>
        <w:rPr>
          <w:rFonts w:ascii="Consolas" w:hAnsi="Consolas" w:cs="Arial"/>
          <w:sz w:val="28"/>
          <w:szCs w:val="28"/>
        </w:rPr>
      </w:pPr>
    </w:p>
    <w:p w14:paraId="489D3AB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2E306E7" w14:textId="77777777" w:rsidR="00841292" w:rsidRPr="00F10FAF" w:rsidRDefault="00841292" w:rsidP="00A11FED">
      <w:pPr>
        <w:ind w:left="0" w:right="-1"/>
        <w:rPr>
          <w:rFonts w:ascii="Consolas" w:hAnsi="Consolas" w:cs="Arial"/>
          <w:sz w:val="28"/>
          <w:szCs w:val="28"/>
        </w:rPr>
      </w:pPr>
    </w:p>
    <w:p w14:paraId="6A8CA62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7.15. As penalidades serão obrigatoriamente registradas no SICAF.</w:t>
      </w:r>
    </w:p>
    <w:p w14:paraId="30CE3481" w14:textId="77777777" w:rsidR="00841292" w:rsidRPr="00F10FAF" w:rsidRDefault="00841292" w:rsidP="00A11FED">
      <w:pPr>
        <w:ind w:left="0" w:right="-1"/>
        <w:rPr>
          <w:rFonts w:ascii="Consolas" w:hAnsi="Consolas" w:cs="Arial"/>
          <w:sz w:val="28"/>
          <w:szCs w:val="28"/>
        </w:rPr>
      </w:pPr>
    </w:p>
    <w:p w14:paraId="71C0FDA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7.16. As sanções de impedimento de licitar e contratar e declaração de inidoneidade para licitar ou contratar são passíveis de reabilitação na forma do art. 163 da Lei nº 14.133, de 2021.</w:t>
      </w:r>
    </w:p>
    <w:p w14:paraId="13CF9968" w14:textId="77777777" w:rsidR="00841292" w:rsidRPr="00F10FAF" w:rsidRDefault="00841292" w:rsidP="00A11FED">
      <w:pPr>
        <w:ind w:left="0" w:right="-1"/>
        <w:rPr>
          <w:rFonts w:ascii="Consolas" w:hAnsi="Consolas" w:cs="Arial"/>
          <w:sz w:val="28"/>
          <w:szCs w:val="28"/>
        </w:rPr>
      </w:pPr>
    </w:p>
    <w:p w14:paraId="1E3CE50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212A1003" w14:textId="77777777" w:rsidR="00841292" w:rsidRPr="00F10FAF" w:rsidRDefault="00841292" w:rsidP="00A11FED">
      <w:pPr>
        <w:ind w:left="0" w:right="-1"/>
        <w:rPr>
          <w:rFonts w:ascii="Consolas" w:hAnsi="Consolas" w:cs="Arial"/>
          <w:sz w:val="28"/>
          <w:szCs w:val="28"/>
        </w:rPr>
      </w:pPr>
    </w:p>
    <w:p w14:paraId="65B502DA"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8. CRITÉRIOS DE MEDIÇÃO E DE PAGAMENTO:</w:t>
      </w:r>
    </w:p>
    <w:p w14:paraId="6C3B5523" w14:textId="77777777" w:rsidR="00841292" w:rsidRPr="00F10FAF" w:rsidRDefault="00841292" w:rsidP="00A11FED">
      <w:pPr>
        <w:rPr>
          <w:rFonts w:ascii="Consolas" w:hAnsi="Consolas"/>
          <w:sz w:val="28"/>
          <w:szCs w:val="28"/>
        </w:rPr>
      </w:pPr>
    </w:p>
    <w:p w14:paraId="3B3E07CA"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t>RECEBIMENTO</w:t>
      </w:r>
    </w:p>
    <w:p w14:paraId="55BDB5C3" w14:textId="77777777" w:rsidR="00841292" w:rsidRPr="00F10FAF" w:rsidRDefault="00841292" w:rsidP="00A11FED">
      <w:pPr>
        <w:pStyle w:val="Nvel1-SemNumPreto"/>
        <w:ind w:right="-1"/>
        <w:rPr>
          <w:rFonts w:ascii="Consolas" w:hAnsi="Consolas"/>
          <w:sz w:val="28"/>
          <w:szCs w:val="28"/>
        </w:rPr>
      </w:pPr>
    </w:p>
    <w:p w14:paraId="69F2CA76"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24DFBCB"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24C155F1"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80AC50F"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4036A75E"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8.3. O recebimento definitivo ocorrerá no prazo de 05 (cinco) dias, a contar do recebimento provisório, após a verificação da qualidade e quantidade dos bens e consequente aceitação mediante termo detalhado.</w:t>
      </w:r>
    </w:p>
    <w:p w14:paraId="0BBF8F9A"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4EF4C13D"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lastRenderedPageBreak/>
        <w:t>8.4. O prazo para recebimento definitivo poderá ser excepcionalmente prorrogado, de forma justificada, por igual período, quando houver necessidade de diligências para a aferição do atendimento das exigências contratuais</w:t>
      </w:r>
      <w:r w:rsidR="00552888" w:rsidRPr="00F10FAF">
        <w:rPr>
          <w:rFonts w:ascii="Consolas" w:hAnsi="Consolas"/>
          <w:color w:val="auto"/>
          <w:sz w:val="28"/>
          <w:szCs w:val="28"/>
        </w:rPr>
        <w:t xml:space="preserve"> </w:t>
      </w:r>
      <w:hyperlink r:id="rId10" w:anchor="art143" w:history="1">
        <w:r w:rsidRPr="00F10FAF">
          <w:rPr>
            <w:rStyle w:val="Hyperlink"/>
            <w:rFonts w:ascii="Consolas" w:hAnsi="Consolas"/>
            <w:color w:val="auto"/>
            <w:sz w:val="28"/>
            <w:szCs w:val="28"/>
            <w:u w:val="none"/>
          </w:rPr>
          <w:t>art. 143 da Lei nº 14.133, de 2021</w:t>
        </w:r>
      </w:hyperlink>
      <w:r w:rsidRPr="00F10FAF">
        <w:rPr>
          <w:rFonts w:ascii="Consolas" w:hAnsi="Consolas"/>
          <w:color w:val="auto"/>
          <w:sz w:val="28"/>
          <w:szCs w:val="28"/>
        </w:rPr>
        <w:t>.</w:t>
      </w:r>
    </w:p>
    <w:p w14:paraId="1EA62724"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67384BB8"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75BDC229"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0BCE8374"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C95A3A1"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63B30A96"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8.7. O recebimento provisório ou definitivo não excluirá a responsabilidade civil pela solidez e pela segurança dos bens nem a responsabilidade ético-profissional pela perfeita execução do contrato.</w:t>
      </w:r>
    </w:p>
    <w:p w14:paraId="66AA180C"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2669725B"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t>LIQUIDAÇÃO</w:t>
      </w:r>
    </w:p>
    <w:p w14:paraId="3654D969" w14:textId="77777777" w:rsidR="00841292" w:rsidRPr="00F10FAF" w:rsidRDefault="00841292" w:rsidP="00A11FED">
      <w:pPr>
        <w:pStyle w:val="Nvel1-SemNumPreto"/>
        <w:ind w:right="-1"/>
        <w:rPr>
          <w:rFonts w:ascii="Consolas" w:hAnsi="Consolas"/>
          <w:sz w:val="28"/>
          <w:szCs w:val="28"/>
        </w:rPr>
      </w:pPr>
    </w:p>
    <w:p w14:paraId="70256E81"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8.8. Recebida a Nota Fiscal ou documento de cobrança equivalente, correrá o prazo de dez dias úteis para fins de liquidação, na forma desta seção, prorrogáveis por igual período, nos termos do art. 7º, §3º da Instrução Normativa SEGES/ME nº 77/2022.</w:t>
      </w:r>
      <w:hyperlink r:id="rId11" w:anchor="art75" w:history="1">
        <w:r w:rsidRPr="00F10FAF">
          <w:rPr>
            <w:rStyle w:val="Hyperlink"/>
            <w:rFonts w:ascii="Consolas" w:hAnsi="Consolas"/>
            <w:color w:val="auto"/>
            <w:sz w:val="28"/>
            <w:szCs w:val="28"/>
            <w:u w:val="none"/>
          </w:rPr>
          <w:t>inciso II do art. 75 da Lei nº 14.133, de 2021</w:t>
        </w:r>
      </w:hyperlink>
    </w:p>
    <w:p w14:paraId="670D3123"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002309AC"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5B36CBEC"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6039FEAA"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lastRenderedPageBreak/>
        <w:t>8.9. Para fins de liquidação, o setor competente deverá verificar se a nota fiscal ou instrumento de cobrança equivalente apresentado expressa os elementos necessários e essenciais do documento, tais como:</w:t>
      </w:r>
    </w:p>
    <w:p w14:paraId="2BEBB77F"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0CEB40A8"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8.9.1. O prazo de validade;</w:t>
      </w:r>
    </w:p>
    <w:p w14:paraId="381C2561"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2AD2C47E"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8.9.2. A data da emissão;</w:t>
      </w:r>
    </w:p>
    <w:p w14:paraId="72C8EFD6"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21A5CB52"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8.9.3. Os dados do contrato e do órgão contratante;</w:t>
      </w:r>
    </w:p>
    <w:p w14:paraId="7075D5E3"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739B6225"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8.9.4. O período respectivo de execução do contrato;</w:t>
      </w:r>
    </w:p>
    <w:p w14:paraId="2B1108DF"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478E2E59"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8.9.5. O valor a pagar; e</w:t>
      </w:r>
    </w:p>
    <w:p w14:paraId="3494F648"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51B8FBDA"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8.9.6. Eventual destaque do valor de retenções tributárias cabíveis.</w:t>
      </w:r>
    </w:p>
    <w:p w14:paraId="40A2AFEA" w14:textId="77777777" w:rsidR="00046067" w:rsidRPr="00F10FAF" w:rsidRDefault="00046067" w:rsidP="00A11FED">
      <w:pPr>
        <w:pStyle w:val="Nivel3"/>
        <w:numPr>
          <w:ilvl w:val="0"/>
          <w:numId w:val="0"/>
        </w:numPr>
        <w:spacing w:before="0" w:after="0" w:line="240" w:lineRule="auto"/>
        <w:ind w:right="-1"/>
        <w:rPr>
          <w:rFonts w:ascii="Consolas" w:hAnsi="Consolas"/>
          <w:color w:val="auto"/>
          <w:sz w:val="28"/>
          <w:szCs w:val="28"/>
        </w:rPr>
      </w:pPr>
    </w:p>
    <w:p w14:paraId="3C43760E"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314CCF5" w14:textId="77777777" w:rsidR="00841292" w:rsidRPr="00F10FAF" w:rsidRDefault="00000000" w:rsidP="00A11FED">
      <w:pPr>
        <w:pStyle w:val="Nivel2"/>
        <w:numPr>
          <w:ilvl w:val="0"/>
          <w:numId w:val="0"/>
        </w:numPr>
        <w:spacing w:before="0" w:after="0" w:line="240" w:lineRule="auto"/>
        <w:ind w:right="-1"/>
        <w:rPr>
          <w:rFonts w:ascii="Consolas" w:hAnsi="Consolas"/>
          <w:color w:val="auto"/>
          <w:sz w:val="28"/>
          <w:szCs w:val="28"/>
        </w:rPr>
      </w:pPr>
      <w:hyperlink r:id="rId12" w:anchor="art68" w:history="1">
        <w:r w:rsidR="00841292" w:rsidRPr="00F10FAF">
          <w:rPr>
            <w:rStyle w:val="Hyperlink"/>
            <w:rFonts w:ascii="Consolas" w:hAnsi="Consolas"/>
            <w:color w:val="auto"/>
            <w:sz w:val="28"/>
            <w:szCs w:val="28"/>
            <w:u w:val="none"/>
          </w:rPr>
          <w:t xml:space="preserve">  </w:t>
        </w:r>
      </w:hyperlink>
    </w:p>
    <w:p w14:paraId="50078CA0"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CAAA3C1"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4958F47C"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8.12. A Administração deverá realizar consulta ao SICAF para:</w:t>
      </w:r>
    </w:p>
    <w:p w14:paraId="74A81CEC"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706A8ECE"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 xml:space="preserve">a) verificar a manutenção das condições de habilitação exigidas no edital; </w:t>
      </w:r>
    </w:p>
    <w:p w14:paraId="42F56574"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5B41ED47"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lastRenderedPageBreak/>
        <w:t>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B38AA57"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17EB9483"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3AD3550"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66E32217"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8.15. Persistindo a irregularidade, o contratante deverá adotar as medidas necessárias à rescisão contratual nos autos do processo administrativo correspondente, assegurada ao contratado a ampla defesa.</w:t>
      </w:r>
    </w:p>
    <w:p w14:paraId="329FB901"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34891D60"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8.16. Havendo a efetiva execução do objeto, os pagamentos serão realizados normalmente, até que se decida pela rescisão do contrato, caso o contratado não regularize sua situação junto ao SICAF.</w:t>
      </w:r>
    </w:p>
    <w:p w14:paraId="0B38C6B1"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1C2B2D79"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t>PRAZO DE PAGAMENTO</w:t>
      </w:r>
    </w:p>
    <w:p w14:paraId="3F7C4523" w14:textId="77777777" w:rsidR="00841292" w:rsidRPr="00F10FAF" w:rsidRDefault="00841292" w:rsidP="00A11FED">
      <w:pPr>
        <w:pStyle w:val="Nvel1-SemNumPreto"/>
        <w:ind w:right="-1"/>
        <w:rPr>
          <w:rFonts w:ascii="Consolas" w:hAnsi="Consolas"/>
          <w:sz w:val="28"/>
          <w:szCs w:val="28"/>
        </w:rPr>
      </w:pPr>
    </w:p>
    <w:p w14:paraId="1D7522D0"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8.17. O pagamento será efetuado no prazo de até 10 (dez) dias úteis contados da finalização da liquidação da despesa, conforme seção anterior, nos termos da Instrução Normativa SEGES/ME nº 77, de 2022.</w:t>
      </w:r>
    </w:p>
    <w:p w14:paraId="31C549E6"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78B0C934"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123C920"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44E7A691"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lastRenderedPageBreak/>
        <w:t>FORMA DE PAGAMENTO</w:t>
      </w:r>
    </w:p>
    <w:p w14:paraId="05EDEFA2" w14:textId="77777777" w:rsidR="00841292" w:rsidRPr="00F10FAF" w:rsidRDefault="00841292" w:rsidP="00A11FED">
      <w:pPr>
        <w:pStyle w:val="Nvel1-SemNumPreto"/>
        <w:ind w:right="-1"/>
        <w:rPr>
          <w:rFonts w:ascii="Consolas" w:hAnsi="Consolas"/>
          <w:sz w:val="28"/>
          <w:szCs w:val="28"/>
        </w:rPr>
      </w:pPr>
    </w:p>
    <w:p w14:paraId="140EBCFF"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8.19. O pagamento será realizado por meio de ordem bancária, para crédito em banco, agência e conta corrente indicados pelo contratado.</w:t>
      </w:r>
    </w:p>
    <w:p w14:paraId="14753D62"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70C09BA9"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8.20. Será considerada data do pagamento o dia em que constar como emitida a ordem bancária para pagamento.</w:t>
      </w:r>
    </w:p>
    <w:p w14:paraId="2820920A"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048F55FD"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8.21. Quando do pagamento, será efetuada a retenção tributária prevista na legislação aplicável.</w:t>
      </w:r>
    </w:p>
    <w:p w14:paraId="09E281E9"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519E878F"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8.21.1. Independentemente do percentual de tributo inserido na planilha, quando houver, serão retidos na fonte, quando da realização do pagamento, os percentuais estabelecidos na legislação vigente.</w:t>
      </w:r>
    </w:p>
    <w:p w14:paraId="49C35077"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64F2C510"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07EDCDD" w14:textId="77777777" w:rsidR="00D7271E" w:rsidRPr="00F10FAF" w:rsidRDefault="00D7271E" w:rsidP="00A11FED">
      <w:pPr>
        <w:pStyle w:val="Nivel2"/>
        <w:numPr>
          <w:ilvl w:val="0"/>
          <w:numId w:val="0"/>
        </w:numPr>
        <w:spacing w:before="0" w:after="0" w:line="240" w:lineRule="auto"/>
        <w:ind w:right="-1"/>
        <w:rPr>
          <w:rFonts w:ascii="Consolas" w:hAnsi="Consolas"/>
          <w:color w:val="auto"/>
          <w:sz w:val="28"/>
          <w:szCs w:val="28"/>
        </w:rPr>
      </w:pPr>
    </w:p>
    <w:p w14:paraId="2DEBF343"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t>CESSÃO DE CRÉDITO</w:t>
      </w:r>
    </w:p>
    <w:p w14:paraId="4FE0172C" w14:textId="77777777" w:rsidR="00841292" w:rsidRPr="00F10FAF" w:rsidRDefault="00841292" w:rsidP="00A11FED">
      <w:pPr>
        <w:pStyle w:val="Nvel1-SemNumPreto"/>
        <w:ind w:right="-1"/>
        <w:rPr>
          <w:rFonts w:ascii="Consolas" w:hAnsi="Consolas"/>
          <w:sz w:val="28"/>
          <w:szCs w:val="28"/>
        </w:rPr>
      </w:pPr>
    </w:p>
    <w:p w14:paraId="62E5D7E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8.23. As cessões de crédito dependerão de prévia aprovação do Contratante.</w:t>
      </w:r>
    </w:p>
    <w:p w14:paraId="2698F930" w14:textId="77777777" w:rsidR="00841292" w:rsidRPr="00F10FAF" w:rsidRDefault="00841292" w:rsidP="00A11FED">
      <w:pPr>
        <w:ind w:left="0" w:right="-1"/>
        <w:rPr>
          <w:rFonts w:ascii="Consolas" w:hAnsi="Consolas" w:cs="Arial"/>
          <w:sz w:val="28"/>
          <w:szCs w:val="28"/>
        </w:rPr>
      </w:pPr>
    </w:p>
    <w:p w14:paraId="559C5D5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8.24. A eficácia da cessão de crédito, em relação à Administração, está condicionada à celebração de termo aditivo ao contrato administrativo.</w:t>
      </w:r>
    </w:p>
    <w:p w14:paraId="6AB671BA" w14:textId="77777777" w:rsidR="00841292" w:rsidRPr="00F10FAF" w:rsidRDefault="00841292" w:rsidP="00A11FED">
      <w:pPr>
        <w:ind w:left="0" w:right="-1"/>
        <w:rPr>
          <w:rFonts w:ascii="Consolas" w:hAnsi="Consolas" w:cs="Arial"/>
          <w:sz w:val="28"/>
          <w:szCs w:val="28"/>
        </w:rPr>
      </w:pPr>
    </w:p>
    <w:p w14:paraId="7435EE9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w:t>
      </w:r>
      <w:r w:rsidRPr="00F10FAF">
        <w:rPr>
          <w:rFonts w:ascii="Consolas" w:hAnsi="Consolas" w:cs="Arial"/>
          <w:sz w:val="28"/>
          <w:szCs w:val="28"/>
        </w:rPr>
        <w:lastRenderedPageBreak/>
        <w:t>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540E367F" w14:textId="77777777" w:rsidR="00841292" w:rsidRPr="00F10FAF" w:rsidRDefault="00841292" w:rsidP="00A11FED">
      <w:pPr>
        <w:ind w:left="0" w:right="-1"/>
        <w:rPr>
          <w:rFonts w:ascii="Consolas" w:hAnsi="Consolas" w:cs="Arial"/>
          <w:sz w:val="28"/>
          <w:szCs w:val="28"/>
        </w:rPr>
      </w:pPr>
    </w:p>
    <w:p w14:paraId="404D8FD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A94D012" w14:textId="77777777" w:rsidR="00841292" w:rsidRPr="00F10FAF" w:rsidRDefault="00841292" w:rsidP="00A11FED">
      <w:pPr>
        <w:ind w:left="0" w:right="-1"/>
        <w:rPr>
          <w:rFonts w:ascii="Consolas" w:hAnsi="Consolas" w:cs="Arial"/>
          <w:sz w:val="28"/>
          <w:szCs w:val="28"/>
        </w:rPr>
      </w:pPr>
    </w:p>
    <w:p w14:paraId="39FF4AF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8.27. A cessão de crédito não afetará a execução do objeto contratado, que continuará sob a integral responsabilidade do Contratado.</w:t>
      </w:r>
    </w:p>
    <w:p w14:paraId="11EC768C" w14:textId="77777777" w:rsidR="00841292" w:rsidRPr="00F10FAF" w:rsidRDefault="00841292" w:rsidP="00A11FED">
      <w:pPr>
        <w:ind w:left="0" w:right="-1"/>
        <w:rPr>
          <w:rFonts w:ascii="Consolas" w:hAnsi="Consolas" w:cs="Arial"/>
          <w:sz w:val="28"/>
          <w:szCs w:val="28"/>
        </w:rPr>
      </w:pPr>
    </w:p>
    <w:p w14:paraId="378C99E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8.28. O disposto nesta seção não afeta as operações de crédito de que trata a Instrução Normativa SEGES/MGI nº 82, de 21 de fevereiro de 2025, as quais ficam por esta regidas.</w:t>
      </w:r>
    </w:p>
    <w:p w14:paraId="27F8D982" w14:textId="77777777" w:rsidR="00841292" w:rsidRPr="00F10FAF" w:rsidRDefault="00841292" w:rsidP="00A11FED">
      <w:pPr>
        <w:ind w:left="0" w:right="-1"/>
        <w:rPr>
          <w:rFonts w:ascii="Consolas" w:hAnsi="Consolas" w:cs="Arial"/>
          <w:sz w:val="28"/>
          <w:szCs w:val="28"/>
        </w:rPr>
      </w:pPr>
    </w:p>
    <w:p w14:paraId="10BD189C" w14:textId="77777777" w:rsidR="00841292" w:rsidRPr="00F10FAF" w:rsidRDefault="00841292" w:rsidP="00A11FED">
      <w:pPr>
        <w:ind w:left="0" w:right="-1"/>
        <w:rPr>
          <w:rFonts w:ascii="Consolas" w:hAnsi="Consolas" w:cs="Arial"/>
          <w:b/>
          <w:sz w:val="28"/>
          <w:szCs w:val="28"/>
        </w:rPr>
      </w:pPr>
      <w:r w:rsidRPr="00F10FAF">
        <w:rPr>
          <w:rFonts w:ascii="Consolas" w:hAnsi="Consolas" w:cs="Arial"/>
          <w:b/>
          <w:sz w:val="28"/>
          <w:szCs w:val="28"/>
        </w:rPr>
        <w:t>REAJUSTE</w:t>
      </w:r>
    </w:p>
    <w:p w14:paraId="4165DDFB" w14:textId="77777777" w:rsidR="00841292" w:rsidRPr="00F10FAF" w:rsidRDefault="00841292" w:rsidP="00A11FED">
      <w:pPr>
        <w:ind w:left="0" w:right="-1"/>
        <w:rPr>
          <w:rFonts w:ascii="Consolas" w:hAnsi="Consolas" w:cs="Arial"/>
          <w:sz w:val="28"/>
          <w:szCs w:val="28"/>
        </w:rPr>
      </w:pPr>
    </w:p>
    <w:p w14:paraId="7C01C0B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8.29. Os preços inicialmente contratados são fixos e irreajustáveis no prazo de um ano contado da data do orçamento estimado, em __/__/__ (DD/MM/AAAA).</w:t>
      </w:r>
    </w:p>
    <w:p w14:paraId="6A4A56AF" w14:textId="77777777" w:rsidR="00841292" w:rsidRPr="00F10FAF" w:rsidRDefault="00841292" w:rsidP="00A11FED">
      <w:pPr>
        <w:ind w:left="0" w:right="-1"/>
        <w:rPr>
          <w:rFonts w:ascii="Consolas" w:hAnsi="Consolas" w:cs="Arial"/>
          <w:sz w:val="28"/>
          <w:szCs w:val="28"/>
        </w:rPr>
      </w:pPr>
    </w:p>
    <w:p w14:paraId="40EC78A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8.30.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ADE5D6A" w14:textId="77777777" w:rsidR="00841292" w:rsidRPr="00F10FAF" w:rsidRDefault="00841292" w:rsidP="00A11FED">
      <w:pPr>
        <w:ind w:left="0" w:right="-1"/>
        <w:rPr>
          <w:rFonts w:ascii="Consolas" w:hAnsi="Consolas" w:cs="Arial"/>
          <w:sz w:val="28"/>
          <w:szCs w:val="28"/>
        </w:rPr>
      </w:pPr>
    </w:p>
    <w:p w14:paraId="4FB279C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8.31. Nos reajustes subsequentes ao primeiro, o interregno mínimo de um ano será contado a partir dos efeitos financeiros do último reajuste.</w:t>
      </w:r>
    </w:p>
    <w:p w14:paraId="0CF7CCE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8.32. No caso de atraso ou não divulgação do(s) índice (s) de reajustamento, o Contratante pagará ao Contratado a importância calculada pela última variação conhecida, liquidando a diferença correspondente tão logo seja(m) divulgado(s) o(s) índice(s) definitivo(s).</w:t>
      </w:r>
    </w:p>
    <w:p w14:paraId="197D4198" w14:textId="77777777" w:rsidR="00841292" w:rsidRPr="00F10FAF" w:rsidRDefault="00841292" w:rsidP="00A11FED">
      <w:pPr>
        <w:ind w:left="0" w:right="-1"/>
        <w:rPr>
          <w:rFonts w:ascii="Consolas" w:hAnsi="Consolas" w:cs="Arial"/>
          <w:sz w:val="28"/>
          <w:szCs w:val="28"/>
        </w:rPr>
      </w:pPr>
    </w:p>
    <w:p w14:paraId="754A1F1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8.33. Nas aferições finais, o(s) índice(s) utilizado(s) para reajuste será(</w:t>
      </w:r>
      <w:proofErr w:type="spellStart"/>
      <w:r w:rsidRPr="00F10FAF">
        <w:rPr>
          <w:rFonts w:ascii="Consolas" w:hAnsi="Consolas" w:cs="Arial"/>
          <w:sz w:val="28"/>
          <w:szCs w:val="28"/>
        </w:rPr>
        <w:t>ão</w:t>
      </w:r>
      <w:proofErr w:type="spellEnd"/>
      <w:r w:rsidRPr="00F10FAF">
        <w:rPr>
          <w:rFonts w:ascii="Consolas" w:hAnsi="Consolas" w:cs="Arial"/>
          <w:sz w:val="28"/>
          <w:szCs w:val="28"/>
        </w:rPr>
        <w:t>), obrigatoriamente, o(s) definitivo(s).</w:t>
      </w:r>
    </w:p>
    <w:p w14:paraId="37986C89" w14:textId="77777777" w:rsidR="00841292" w:rsidRPr="00F10FAF" w:rsidRDefault="00841292" w:rsidP="00A11FED">
      <w:pPr>
        <w:ind w:left="0" w:right="-1"/>
        <w:rPr>
          <w:rFonts w:ascii="Consolas" w:hAnsi="Consolas" w:cs="Arial"/>
          <w:sz w:val="28"/>
          <w:szCs w:val="28"/>
        </w:rPr>
      </w:pPr>
    </w:p>
    <w:p w14:paraId="6D8884E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8.34. Caso o(s) índice(s) estabelecido(s) para reajustamento venha(m) a ser extinto(s) ou de qualquer forma não possa(m) mais ser utilizado(s), será(</w:t>
      </w:r>
      <w:proofErr w:type="spellStart"/>
      <w:r w:rsidRPr="00F10FAF">
        <w:rPr>
          <w:rFonts w:ascii="Consolas" w:hAnsi="Consolas" w:cs="Arial"/>
          <w:sz w:val="28"/>
          <w:szCs w:val="28"/>
        </w:rPr>
        <w:t>ão</w:t>
      </w:r>
      <w:proofErr w:type="spellEnd"/>
      <w:r w:rsidRPr="00F10FAF">
        <w:rPr>
          <w:rFonts w:ascii="Consolas" w:hAnsi="Consolas" w:cs="Arial"/>
          <w:sz w:val="28"/>
          <w:szCs w:val="28"/>
        </w:rPr>
        <w:t>) adotado(s), em substituição, o(s) que vier(em) a ser determinado(s) pela legislação então em vigor.</w:t>
      </w:r>
    </w:p>
    <w:p w14:paraId="295EA606" w14:textId="77777777" w:rsidR="00841292" w:rsidRPr="00F10FAF" w:rsidRDefault="00841292" w:rsidP="00A11FED">
      <w:pPr>
        <w:ind w:left="0" w:right="-1"/>
        <w:rPr>
          <w:rFonts w:ascii="Consolas" w:hAnsi="Consolas" w:cs="Arial"/>
          <w:sz w:val="28"/>
          <w:szCs w:val="28"/>
        </w:rPr>
      </w:pPr>
    </w:p>
    <w:p w14:paraId="2F13F87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8.35. Na ausência de previsão legal quanto ao índice substituto, as partes elegerão novo índice oficial, para reajustamento do preço do valor remanescente, por meio de termo aditivo.</w:t>
      </w:r>
    </w:p>
    <w:p w14:paraId="2C2ECCBC" w14:textId="77777777" w:rsidR="00841292" w:rsidRPr="00F10FAF" w:rsidRDefault="00841292" w:rsidP="00A11FED">
      <w:pPr>
        <w:ind w:left="0" w:right="-1"/>
        <w:rPr>
          <w:rFonts w:ascii="Consolas" w:hAnsi="Consolas" w:cs="Arial"/>
          <w:sz w:val="28"/>
          <w:szCs w:val="28"/>
        </w:rPr>
      </w:pPr>
    </w:p>
    <w:p w14:paraId="1A711F4B" w14:textId="77777777" w:rsidR="00A87E44" w:rsidRPr="00F10FAF" w:rsidRDefault="00841292" w:rsidP="00A11FED">
      <w:pPr>
        <w:ind w:left="0" w:right="-1"/>
        <w:rPr>
          <w:rFonts w:ascii="Consolas" w:hAnsi="Consolas" w:cs="Arial"/>
          <w:sz w:val="28"/>
          <w:szCs w:val="28"/>
        </w:rPr>
      </w:pPr>
      <w:r w:rsidRPr="00F10FAF">
        <w:rPr>
          <w:rFonts w:ascii="Consolas" w:hAnsi="Consolas" w:cs="Arial"/>
          <w:sz w:val="28"/>
          <w:szCs w:val="28"/>
        </w:rPr>
        <w:t>8.36. O reajuste será realizado por apostilamento.</w:t>
      </w:r>
    </w:p>
    <w:p w14:paraId="00CA2F4E" w14:textId="77777777" w:rsidR="00D7271E" w:rsidRPr="00F10FAF" w:rsidRDefault="00D7271E" w:rsidP="00A11FED">
      <w:pPr>
        <w:ind w:left="0" w:right="-1"/>
        <w:rPr>
          <w:rFonts w:ascii="Consolas" w:hAnsi="Consolas" w:cs="Arial"/>
          <w:sz w:val="28"/>
          <w:szCs w:val="28"/>
        </w:rPr>
      </w:pPr>
    </w:p>
    <w:p w14:paraId="67857982"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9. FORMA E CRITÉRIOS DE SELEÇÃO DO FORNECEDOR E FORMA DE FORNECIMENTO:</w:t>
      </w:r>
    </w:p>
    <w:p w14:paraId="06935695" w14:textId="77777777" w:rsidR="00841292" w:rsidRPr="00F10FAF" w:rsidRDefault="00841292" w:rsidP="00A11FED">
      <w:pPr>
        <w:rPr>
          <w:rFonts w:ascii="Consolas" w:hAnsi="Consolas"/>
          <w:sz w:val="28"/>
          <w:szCs w:val="28"/>
        </w:rPr>
      </w:pPr>
    </w:p>
    <w:p w14:paraId="5D6D55B6"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t>FORMA DE SELEÇÃO E CRITÉRIO DE JULGAMENTO DA PROPOSTA</w:t>
      </w:r>
    </w:p>
    <w:p w14:paraId="467E212D" w14:textId="77777777" w:rsidR="00841292" w:rsidRPr="00F10FAF" w:rsidRDefault="00841292" w:rsidP="00A11FED">
      <w:pPr>
        <w:pStyle w:val="Nvel1-SemNumPreto"/>
        <w:ind w:right="-1"/>
        <w:rPr>
          <w:rFonts w:ascii="Consolas" w:hAnsi="Consolas"/>
          <w:sz w:val="28"/>
          <w:szCs w:val="28"/>
        </w:rPr>
      </w:pPr>
    </w:p>
    <w:p w14:paraId="6FCB9110"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9.1. O fornecedor será selecionado por meio da realização de procedimento de LICITAÇÃO, na modalidade PREGÃO, sob a forma ELETRÔNICA, com adoção do critério de julgamento pelo MENOR PREÇO POR ITEM.</w:t>
      </w:r>
    </w:p>
    <w:p w14:paraId="6F890B38"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77805FA6"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t>FORMA DE FORNECIMENTO</w:t>
      </w:r>
    </w:p>
    <w:p w14:paraId="12E24A56" w14:textId="77777777" w:rsidR="00841292" w:rsidRPr="00F10FAF" w:rsidRDefault="00841292" w:rsidP="00A11FED">
      <w:pPr>
        <w:pStyle w:val="Nvel1-SemNumPreto"/>
        <w:ind w:right="-1"/>
        <w:rPr>
          <w:rFonts w:ascii="Consolas" w:hAnsi="Consolas"/>
          <w:sz w:val="28"/>
          <w:szCs w:val="28"/>
        </w:rPr>
      </w:pPr>
    </w:p>
    <w:p w14:paraId="0E4A6F6E"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9.2. O fornecimento do objeto será parcelado.</w:t>
      </w:r>
    </w:p>
    <w:p w14:paraId="58A18C8D" w14:textId="77777777" w:rsidR="00A87E44" w:rsidRPr="00F10FAF" w:rsidRDefault="00A87E44" w:rsidP="00A11FED">
      <w:pPr>
        <w:pStyle w:val="Nivel2"/>
        <w:numPr>
          <w:ilvl w:val="0"/>
          <w:numId w:val="0"/>
        </w:numPr>
        <w:spacing w:before="0" w:after="0" w:line="240" w:lineRule="auto"/>
        <w:ind w:right="-1"/>
        <w:rPr>
          <w:rFonts w:ascii="Consolas" w:hAnsi="Consolas"/>
          <w:color w:val="auto"/>
          <w:sz w:val="28"/>
          <w:szCs w:val="28"/>
          <w:shd w:val="clear" w:color="auto" w:fill="FFFFFF"/>
        </w:rPr>
      </w:pPr>
    </w:p>
    <w:p w14:paraId="4899E2E6"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t>EXIGÊNCIAS DE HABILITAÇÃO</w:t>
      </w:r>
    </w:p>
    <w:p w14:paraId="52A27E0D" w14:textId="77777777" w:rsidR="00841292" w:rsidRPr="00F10FAF" w:rsidRDefault="00841292" w:rsidP="00A11FED">
      <w:pPr>
        <w:pStyle w:val="Nvel1-SemNumPreto"/>
        <w:ind w:right="-1"/>
        <w:rPr>
          <w:rFonts w:ascii="Consolas" w:hAnsi="Consolas"/>
          <w:sz w:val="28"/>
          <w:szCs w:val="28"/>
        </w:rPr>
      </w:pPr>
    </w:p>
    <w:p w14:paraId="3ECA9329"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9.3. Para fins de habilitação, deverá o licitante comprovar os seguintes requisitos:</w:t>
      </w:r>
    </w:p>
    <w:p w14:paraId="7C7C6EF2"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4CB93F10"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lastRenderedPageBreak/>
        <w:t>HABILITAÇÃO JURÍDICA</w:t>
      </w:r>
    </w:p>
    <w:p w14:paraId="79B51A1B" w14:textId="77777777" w:rsidR="00841292" w:rsidRPr="00F10FAF" w:rsidRDefault="00841292" w:rsidP="00A11FED">
      <w:pPr>
        <w:pStyle w:val="Nvel1-SemNumPreto"/>
        <w:ind w:right="-1"/>
        <w:rPr>
          <w:rFonts w:ascii="Consolas" w:hAnsi="Consolas"/>
          <w:sz w:val="28"/>
          <w:szCs w:val="28"/>
        </w:rPr>
      </w:pPr>
    </w:p>
    <w:p w14:paraId="33B78116"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9.4. Empresário individual: inscrição no Registro Público de Empresas Mercantis, a cargo da Junta Comercial da respectiva sede;</w:t>
      </w:r>
    </w:p>
    <w:p w14:paraId="21DFE576" w14:textId="77777777" w:rsidR="00841292" w:rsidRPr="00F10FAF" w:rsidRDefault="00000000" w:rsidP="00A11FED">
      <w:pPr>
        <w:pStyle w:val="Nivel2"/>
        <w:numPr>
          <w:ilvl w:val="0"/>
          <w:numId w:val="0"/>
        </w:numPr>
        <w:spacing w:before="0" w:after="0" w:line="240" w:lineRule="auto"/>
        <w:ind w:right="-1"/>
        <w:rPr>
          <w:rFonts w:ascii="Consolas" w:hAnsi="Consolas"/>
          <w:color w:val="auto"/>
          <w:sz w:val="28"/>
          <w:szCs w:val="28"/>
        </w:rPr>
      </w:pPr>
      <w:hyperlink r:id="rId13" w:history="1">
        <w:r w:rsidR="00841292" w:rsidRPr="00F10FAF">
          <w:rPr>
            <w:rStyle w:val="Hyperlink"/>
            <w:rFonts w:ascii="Consolas" w:hAnsi="Consolas"/>
            <w:color w:val="auto"/>
            <w:sz w:val="28"/>
            <w:szCs w:val="28"/>
            <w:u w:val="none"/>
          </w:rPr>
          <w:t>https://www.gov.br/empresas-e-negocios/pt-br/empreendedor</w:t>
        </w:r>
      </w:hyperlink>
    </w:p>
    <w:p w14:paraId="2572A9C0"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3AE6E1F9"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9.5. Microempreendedor Individual - MEI: Certificado da Condição de Microempreendedor Individual - CCMEI, cuja aceitação ficará condicionada à verificação da autenticidade no sítio https://www.gov.br/empresas-e-negocios/pt-br/empreendedor;</w:t>
      </w:r>
    </w:p>
    <w:p w14:paraId="4677E247"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003088F3"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 xml:space="preserve">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hyperlink r:id="rId14" w:history="1">
        <w:r w:rsidRPr="00F10FAF">
          <w:rPr>
            <w:rStyle w:val="Hyperlink"/>
            <w:rFonts w:ascii="Consolas" w:hAnsi="Consolas"/>
            <w:color w:val="auto"/>
            <w:sz w:val="28"/>
            <w:szCs w:val="28"/>
            <w:u w:val="none"/>
          </w:rPr>
          <w:t>Normativa DREI/ME n.º 77, de 18 de março de 2020</w:t>
        </w:r>
      </w:hyperlink>
      <w:r w:rsidR="00A87E44" w:rsidRPr="00F10FAF">
        <w:rPr>
          <w:color w:val="auto"/>
        </w:rPr>
        <w:t>.</w:t>
      </w:r>
    </w:p>
    <w:p w14:paraId="61028CDF"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39E32280"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9AF6868"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39454ACD"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9.8. Sociedade simples: inscrição do ato constitutivo no Registro Civil de Pessoas Jurídicas do local de sua sede, acompanhada de documento comprobatório de seus administradores;</w:t>
      </w:r>
    </w:p>
    <w:p w14:paraId="32537F54"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48487FB9"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bookmarkStart w:id="2" w:name="_Int_ySfCXwr4"/>
      <w:bookmarkEnd w:id="2"/>
      <w:r w:rsidRPr="00F10FAF">
        <w:rPr>
          <w:rFonts w:ascii="Consolas" w:hAnsi="Consolas"/>
          <w:color w:val="auto"/>
          <w:sz w:val="28"/>
          <w:szCs w:val="28"/>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552888" w:rsidRPr="00F10FAF">
        <w:rPr>
          <w:rFonts w:ascii="Consolas" w:hAnsi="Consolas"/>
          <w:color w:val="auto"/>
          <w:sz w:val="28"/>
          <w:szCs w:val="28"/>
        </w:rPr>
        <w:t xml:space="preserve"> </w:t>
      </w:r>
      <w:hyperlink r:id="rId15" w:history="1">
        <w:r w:rsidRPr="00F10FAF">
          <w:rPr>
            <w:rStyle w:val="Hyperlink"/>
            <w:rFonts w:ascii="Consolas" w:hAnsi="Consolas"/>
            <w:color w:val="auto"/>
            <w:sz w:val="28"/>
            <w:szCs w:val="28"/>
            <w:u w:val="none"/>
          </w:rPr>
          <w:t>Lei nº 5.764, de 16 de dezembro 1971</w:t>
        </w:r>
      </w:hyperlink>
      <w:r w:rsidR="00552888" w:rsidRPr="00F10FAF">
        <w:rPr>
          <w:rFonts w:ascii="Consolas" w:hAnsi="Consolas"/>
          <w:color w:val="auto"/>
          <w:sz w:val="28"/>
          <w:szCs w:val="28"/>
        </w:rPr>
        <w:t>.</w:t>
      </w:r>
    </w:p>
    <w:p w14:paraId="2058BD9E"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076F0EF9" w14:textId="77777777" w:rsidR="00841292" w:rsidRPr="00F10FAF" w:rsidRDefault="00841292" w:rsidP="00A11FED">
      <w:pPr>
        <w:pStyle w:val="Nivel2"/>
        <w:numPr>
          <w:ilvl w:val="0"/>
          <w:numId w:val="0"/>
        </w:numPr>
        <w:spacing w:before="0" w:after="0" w:line="240" w:lineRule="auto"/>
        <w:ind w:right="-1"/>
        <w:rPr>
          <w:rStyle w:val="Hyperlink"/>
          <w:rFonts w:ascii="Consolas" w:hAnsi="Consolas"/>
          <w:color w:val="auto"/>
          <w:sz w:val="28"/>
          <w:szCs w:val="28"/>
          <w:u w:val="none"/>
        </w:rPr>
      </w:pPr>
      <w:r w:rsidRPr="00F10FAF">
        <w:rPr>
          <w:rFonts w:ascii="Consolas" w:hAnsi="Consolas"/>
          <w:color w:val="auto"/>
          <w:sz w:val="28"/>
          <w:szCs w:val="28"/>
        </w:rPr>
        <w:lastRenderedPageBreak/>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A9E1F41"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2F21CE51"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9.11. OS DOCUMENTOS APRESENTADOS DEVERÃO ESTAR ACOMPANHADOS DE TODAS AS ALTERAÇÕES OU DA CONSOLIDAÇÃO RESPECTIVA.</w:t>
      </w:r>
    </w:p>
    <w:p w14:paraId="3EF4BAC3"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4DADB3AA"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t>HABILITAÇÃO FISCAL, SOCIAL E TRABALHISTA</w:t>
      </w:r>
    </w:p>
    <w:p w14:paraId="1BD25F05" w14:textId="77777777" w:rsidR="00841292" w:rsidRPr="00F10FAF" w:rsidRDefault="00841292" w:rsidP="00A11FED">
      <w:pPr>
        <w:pStyle w:val="Nvel1-SemNumPreto"/>
        <w:ind w:right="-1"/>
        <w:rPr>
          <w:rFonts w:ascii="Consolas" w:hAnsi="Consolas"/>
          <w:sz w:val="28"/>
          <w:szCs w:val="28"/>
        </w:rPr>
      </w:pPr>
    </w:p>
    <w:p w14:paraId="7094099F"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9.12. Prova de inscrição no Cadastro Nacional de Pessoas Jurídicas;</w:t>
      </w:r>
    </w:p>
    <w:p w14:paraId="7A420B8C"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52C2048D"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8357773"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36347C00"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9.14. Prova de regularidade com o Fundo de Garantia do Tempo de Serviço (FGTS);</w:t>
      </w:r>
    </w:p>
    <w:p w14:paraId="1685E458"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2995BD5E"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08E77DE"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24996CBF" w14:textId="77777777" w:rsidR="00A87E44"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9.16. Prova de inscrição no cadastro de contribuinte Estadual relativo ao domicílio ou sede do fornecedor, pertinente ao seu ramo de atividade e compatível com o objeto contratual;</w:t>
      </w:r>
    </w:p>
    <w:p w14:paraId="2CEDA0D9"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9.17. Prova de regularidade com a Fazenda Estadual do domicílio ou sede do fornecedor, relativa à atividade em cujo exercício contrata ou concorre;</w:t>
      </w:r>
    </w:p>
    <w:p w14:paraId="334066EB"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48B92727"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lastRenderedPageBreak/>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021FDE96"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1BAAC4AF"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1483D28" w14:textId="77777777" w:rsidR="00552888" w:rsidRPr="00F10FAF" w:rsidRDefault="00552888" w:rsidP="00A11FED">
      <w:pPr>
        <w:pStyle w:val="Nivel2"/>
        <w:numPr>
          <w:ilvl w:val="0"/>
          <w:numId w:val="0"/>
        </w:numPr>
        <w:spacing w:before="0" w:after="0" w:line="240" w:lineRule="auto"/>
        <w:ind w:right="-1"/>
        <w:rPr>
          <w:rFonts w:ascii="Consolas" w:hAnsi="Consolas"/>
          <w:color w:val="auto"/>
          <w:sz w:val="28"/>
          <w:szCs w:val="28"/>
        </w:rPr>
      </w:pPr>
    </w:p>
    <w:p w14:paraId="4B5EC7E6" w14:textId="77777777" w:rsidR="00841292" w:rsidRPr="00F10FAF" w:rsidRDefault="00841292" w:rsidP="00A11FED">
      <w:pPr>
        <w:pStyle w:val="Nvel1-SemNumPreto"/>
        <w:ind w:right="-1"/>
        <w:rPr>
          <w:rFonts w:ascii="Consolas" w:hAnsi="Consolas"/>
          <w:sz w:val="28"/>
          <w:szCs w:val="28"/>
        </w:rPr>
      </w:pPr>
      <w:r w:rsidRPr="00F10FAF">
        <w:rPr>
          <w:rFonts w:ascii="Consolas" w:hAnsi="Consolas"/>
          <w:sz w:val="28"/>
          <w:szCs w:val="28"/>
        </w:rPr>
        <w:t>QUALIFICAÇÃO ECONÔMICO-FINANCEIRA</w:t>
      </w:r>
    </w:p>
    <w:p w14:paraId="0E27AE62" w14:textId="77777777" w:rsidR="00841292" w:rsidRPr="00F10FAF" w:rsidRDefault="00841292" w:rsidP="00A11FED">
      <w:pPr>
        <w:pStyle w:val="Nvel1-SemNumPreto"/>
        <w:ind w:right="-1"/>
        <w:rPr>
          <w:rFonts w:ascii="Consolas" w:hAnsi="Consolas"/>
          <w:sz w:val="28"/>
          <w:szCs w:val="28"/>
        </w:rPr>
      </w:pPr>
    </w:p>
    <w:p w14:paraId="6D5203E5" w14:textId="77777777" w:rsidR="006A414F" w:rsidRPr="00F10FAF" w:rsidRDefault="006A414F" w:rsidP="006A414F">
      <w:pPr>
        <w:pStyle w:val="Nivel2"/>
        <w:numPr>
          <w:ilvl w:val="0"/>
          <w:numId w:val="0"/>
        </w:numPr>
        <w:spacing w:before="0" w:after="0" w:line="240" w:lineRule="auto"/>
        <w:rPr>
          <w:rFonts w:ascii="Consolas" w:hAnsi="Consolas"/>
          <w:color w:val="auto"/>
          <w:sz w:val="28"/>
          <w:szCs w:val="28"/>
        </w:rPr>
      </w:pPr>
      <w:r w:rsidRPr="00F10FAF">
        <w:rPr>
          <w:rFonts w:ascii="Consolas" w:hAnsi="Consolas"/>
          <w:color w:val="auto"/>
          <w:sz w:val="28"/>
          <w:szCs w:val="28"/>
        </w:rPr>
        <w:t xml:space="preserve">9.20. Certidão negativa de feitos sobre falência, expedida pelo distribuidor da comarca da sede do licitante, nos termos do art. 69, inciso II, da Lei Federal nº 14.133/2021, devendo, no caso de empresas sediadas no Estado de São Paulo, ser apresentada conjuntamente com a Certidão de Distribuição Cível – Comarcas e Turmas Recursais (Primeiro Grau), emitida pelo sistema </w:t>
      </w:r>
      <w:proofErr w:type="spellStart"/>
      <w:r w:rsidRPr="00F10FAF">
        <w:rPr>
          <w:rFonts w:ascii="Consolas" w:hAnsi="Consolas"/>
          <w:color w:val="auto"/>
          <w:sz w:val="28"/>
          <w:szCs w:val="28"/>
        </w:rPr>
        <w:t>eproc</w:t>
      </w:r>
      <w:proofErr w:type="spellEnd"/>
      <w:r w:rsidRPr="00F10FAF">
        <w:rPr>
          <w:rFonts w:ascii="Consolas" w:hAnsi="Consolas"/>
          <w:color w:val="auto"/>
          <w:sz w:val="28"/>
          <w:szCs w:val="28"/>
        </w:rPr>
        <w:t xml:space="preserve"> do Tribunal de Justiça do Estado de São Paulo (TJSP), a fim de assegurar a abrangência da consulta aos registros de distribuição judicial dos sistemas </w:t>
      </w:r>
      <w:proofErr w:type="spellStart"/>
      <w:r w:rsidRPr="00F10FAF">
        <w:rPr>
          <w:rFonts w:ascii="Consolas" w:hAnsi="Consolas"/>
          <w:color w:val="auto"/>
          <w:sz w:val="28"/>
          <w:szCs w:val="28"/>
        </w:rPr>
        <w:t>e-SAJ</w:t>
      </w:r>
      <w:proofErr w:type="spellEnd"/>
      <w:r w:rsidRPr="00F10FAF">
        <w:rPr>
          <w:rFonts w:ascii="Consolas" w:hAnsi="Consolas"/>
          <w:color w:val="auto"/>
          <w:sz w:val="28"/>
          <w:szCs w:val="28"/>
        </w:rPr>
        <w:t xml:space="preserve"> e </w:t>
      </w:r>
      <w:proofErr w:type="spellStart"/>
      <w:r w:rsidRPr="00F10FAF">
        <w:rPr>
          <w:rFonts w:ascii="Consolas" w:hAnsi="Consolas"/>
          <w:color w:val="auto"/>
          <w:sz w:val="28"/>
          <w:szCs w:val="28"/>
        </w:rPr>
        <w:t>eproc</w:t>
      </w:r>
      <w:proofErr w:type="spellEnd"/>
      <w:r w:rsidRPr="00F10FAF">
        <w:rPr>
          <w:rFonts w:ascii="Consolas" w:hAnsi="Consolas"/>
          <w:color w:val="auto"/>
          <w:sz w:val="28"/>
          <w:szCs w:val="28"/>
        </w:rPr>
        <w:t>.</w:t>
      </w:r>
    </w:p>
    <w:p w14:paraId="7E6C5B0E" w14:textId="77777777" w:rsidR="006A414F" w:rsidRPr="00F10FAF" w:rsidRDefault="006A414F" w:rsidP="006A414F">
      <w:pPr>
        <w:pStyle w:val="Nivel2"/>
        <w:numPr>
          <w:ilvl w:val="0"/>
          <w:numId w:val="0"/>
        </w:numPr>
        <w:spacing w:before="0" w:after="0" w:line="240" w:lineRule="auto"/>
        <w:rPr>
          <w:rFonts w:ascii="Consolas" w:hAnsi="Consolas"/>
          <w:color w:val="auto"/>
          <w:sz w:val="28"/>
          <w:szCs w:val="28"/>
        </w:rPr>
      </w:pPr>
      <w:r w:rsidRPr="00F10FAF">
        <w:rPr>
          <w:rFonts w:ascii="Consolas" w:hAnsi="Consolas"/>
          <w:color w:val="auto"/>
          <w:sz w:val="28"/>
          <w:szCs w:val="28"/>
        </w:rPr>
        <w:t xml:space="preserve"> </w:t>
      </w:r>
    </w:p>
    <w:p w14:paraId="1DEE1376" w14:textId="77777777" w:rsidR="006A414F" w:rsidRPr="00F10FAF" w:rsidRDefault="006A414F" w:rsidP="006A414F">
      <w:pPr>
        <w:pStyle w:val="Nivel2"/>
        <w:numPr>
          <w:ilvl w:val="0"/>
          <w:numId w:val="0"/>
        </w:numPr>
        <w:spacing w:before="0" w:after="0" w:line="240" w:lineRule="auto"/>
        <w:rPr>
          <w:rFonts w:ascii="Consolas" w:hAnsi="Consolas"/>
          <w:color w:val="auto"/>
          <w:sz w:val="28"/>
          <w:szCs w:val="28"/>
        </w:rPr>
      </w:pPr>
      <w:r w:rsidRPr="00F10FAF">
        <w:rPr>
          <w:rFonts w:ascii="Consolas" w:hAnsi="Consolas"/>
          <w:color w:val="auto"/>
          <w:sz w:val="28"/>
          <w:szCs w:val="28"/>
        </w:rPr>
        <w:t>9.20.1. Para empresas sediadas em outras unidades da Federação, serão aceitas as certidões equivalentes expedidas pelos órgãos judiciários competentes, conforme a organização e os sistemas de distribuição do respectivo Tribunal de Justiça.</w:t>
      </w:r>
    </w:p>
    <w:p w14:paraId="1DDD6239" w14:textId="510DEAC4" w:rsidR="006A414F" w:rsidRPr="00F10FAF" w:rsidRDefault="006A414F" w:rsidP="00A11FED">
      <w:pPr>
        <w:pStyle w:val="Nivel2"/>
        <w:numPr>
          <w:ilvl w:val="0"/>
          <w:numId w:val="0"/>
        </w:numPr>
        <w:spacing w:before="0" w:after="0" w:line="240" w:lineRule="auto"/>
        <w:ind w:right="-1"/>
        <w:rPr>
          <w:rFonts w:ascii="Consolas" w:hAnsi="Consolas"/>
          <w:color w:val="auto"/>
          <w:sz w:val="28"/>
          <w:szCs w:val="28"/>
        </w:rPr>
      </w:pPr>
    </w:p>
    <w:p w14:paraId="1DF434AD" w14:textId="673CEBC5" w:rsidR="006A414F" w:rsidRPr="00F10FAF" w:rsidRDefault="006A414F" w:rsidP="00A11FED">
      <w:pPr>
        <w:pStyle w:val="Nivel2"/>
        <w:numPr>
          <w:ilvl w:val="0"/>
          <w:numId w:val="0"/>
        </w:numPr>
        <w:spacing w:before="0" w:after="0" w:line="240" w:lineRule="auto"/>
        <w:ind w:right="-1"/>
        <w:rPr>
          <w:rFonts w:ascii="Consolas" w:hAnsi="Consolas"/>
          <w:b/>
          <w:bCs/>
          <w:color w:val="auto"/>
          <w:sz w:val="28"/>
          <w:szCs w:val="28"/>
        </w:rPr>
      </w:pPr>
      <w:r w:rsidRPr="00F10FAF">
        <w:rPr>
          <w:rFonts w:ascii="Consolas" w:hAnsi="Consolas"/>
          <w:b/>
          <w:bCs/>
          <w:color w:val="auto"/>
          <w:sz w:val="28"/>
          <w:szCs w:val="28"/>
        </w:rPr>
        <w:t xml:space="preserve">QUALIFICAÇÃO TÉCNICA </w:t>
      </w:r>
    </w:p>
    <w:p w14:paraId="272DD137" w14:textId="23BFECFF" w:rsidR="006A414F" w:rsidRPr="00F10FAF" w:rsidRDefault="006A414F" w:rsidP="00A11FED">
      <w:pPr>
        <w:pStyle w:val="Nivel2"/>
        <w:numPr>
          <w:ilvl w:val="0"/>
          <w:numId w:val="0"/>
        </w:numPr>
        <w:spacing w:before="0" w:after="0" w:line="240" w:lineRule="auto"/>
        <w:ind w:right="-1"/>
        <w:rPr>
          <w:rFonts w:ascii="Consolas" w:hAnsi="Consolas"/>
          <w:color w:val="auto"/>
          <w:sz w:val="28"/>
          <w:szCs w:val="28"/>
        </w:rPr>
      </w:pPr>
    </w:p>
    <w:p w14:paraId="78AF1BF5" w14:textId="1DBD07D4" w:rsidR="00883B18" w:rsidRPr="00F10FAF" w:rsidRDefault="00883B18" w:rsidP="00883B18">
      <w:pPr>
        <w:pStyle w:val="Nvel02"/>
        <w:numPr>
          <w:ilvl w:val="0"/>
          <w:numId w:val="0"/>
        </w:numPr>
        <w:spacing w:before="0" w:after="0" w:line="240" w:lineRule="auto"/>
        <w:ind w:right="-1"/>
        <w:rPr>
          <w:rFonts w:ascii="Consolas" w:hAnsi="Consolas"/>
          <w:sz w:val="28"/>
          <w:szCs w:val="28"/>
        </w:rPr>
      </w:pPr>
      <w:r w:rsidRPr="00F10FAF">
        <w:rPr>
          <w:rFonts w:ascii="Consolas" w:hAnsi="Consolas"/>
          <w:sz w:val="28"/>
          <w:szCs w:val="28"/>
        </w:rPr>
        <w:t>9.21. A comprovação da qualificação técnica será exigida somente da licitante provisoriamente vencedora do respectivo item, observada a ordem das fases estabelecida neste Edital, mediante apresentação dos seguintes documentos:</w:t>
      </w:r>
      <w:r w:rsidRPr="00F10FAF">
        <w:rPr>
          <w:rFonts w:ascii="Consolas" w:hAnsi="Consolas"/>
          <w:sz w:val="28"/>
          <w:szCs w:val="28"/>
        </w:rPr>
        <w:br/>
      </w:r>
      <w:r w:rsidRPr="00F10FAF">
        <w:rPr>
          <w:rFonts w:ascii="Consolas" w:hAnsi="Consolas"/>
          <w:sz w:val="28"/>
          <w:szCs w:val="28"/>
        </w:rPr>
        <w:br/>
        <w:t xml:space="preserve">9.21.1. Alvará Sanitário ou Licença Sanitária de Funcionamento expedido pela autoridade de Vigilância Sanitária competente, válido conforme a legislação aplicável ao estabelecimento responsável pela atividade sujeita a licenciamento, compatível </w:t>
      </w:r>
      <w:r w:rsidRPr="00F10FAF">
        <w:rPr>
          <w:rFonts w:ascii="Consolas" w:hAnsi="Consolas"/>
          <w:sz w:val="28"/>
          <w:szCs w:val="28"/>
        </w:rPr>
        <w:lastRenderedPageBreak/>
        <w:t>com o fornecimento de produtos para saúde. Será admitido documento equivalente previsto na legislação competente ou comprovação fundamentada de dispensa legal de licenciamento, quando cabível.</w:t>
      </w:r>
    </w:p>
    <w:p w14:paraId="4BA9BE53" w14:textId="0B37EB50" w:rsidR="006A414F" w:rsidRPr="00F10FAF" w:rsidRDefault="00883B18" w:rsidP="00883B18">
      <w:pPr>
        <w:pStyle w:val="Nvel02"/>
        <w:numPr>
          <w:ilvl w:val="0"/>
          <w:numId w:val="0"/>
        </w:numPr>
        <w:spacing w:before="0" w:after="0" w:line="240" w:lineRule="auto"/>
        <w:ind w:right="-1"/>
        <w:rPr>
          <w:rFonts w:ascii="Consolas" w:hAnsi="Consolas"/>
          <w:sz w:val="28"/>
          <w:szCs w:val="28"/>
        </w:rPr>
      </w:pPr>
      <w:r w:rsidRPr="00F10FAF">
        <w:rPr>
          <w:rFonts w:ascii="Consolas" w:hAnsi="Consolas"/>
          <w:sz w:val="28"/>
          <w:szCs w:val="28"/>
        </w:rPr>
        <w:br/>
        <w:t>9.21.2. Comprovação da Autorização de Funcionamento de Empresa (AFE), concedida pela Anvisa, correspondente à classe de produtos para saúde e às atividades efetivamente exercidas pelo estabelecimento responsável pelo fornecimento, quando legalmente exigível, observadas as hipóteses de dispensa previstas na regulamentação sanitária vigente. A comprovação poderá ser realizada por consulta ao sistema oficial da Anvisa ou pela apresentação do ato autorizativo, dispensada a emissão de certificado específico.</w:t>
      </w:r>
    </w:p>
    <w:p w14:paraId="7B4B209E" w14:textId="77777777" w:rsidR="00883B18" w:rsidRPr="00F10FAF" w:rsidRDefault="00883B18" w:rsidP="00883B18">
      <w:pPr>
        <w:pStyle w:val="Nvel02"/>
        <w:numPr>
          <w:ilvl w:val="0"/>
          <w:numId w:val="0"/>
        </w:numPr>
        <w:spacing w:before="0" w:after="0" w:line="240" w:lineRule="auto"/>
        <w:ind w:right="-1"/>
        <w:rPr>
          <w:rFonts w:ascii="Consolas" w:hAnsi="Consolas"/>
          <w:sz w:val="28"/>
          <w:szCs w:val="28"/>
        </w:rPr>
      </w:pPr>
    </w:p>
    <w:p w14:paraId="3201AB82" w14:textId="77777777" w:rsidR="00841292" w:rsidRPr="00F10FAF" w:rsidRDefault="00841292" w:rsidP="00A11FED">
      <w:pPr>
        <w:pStyle w:val="Nvel1-SemNumerao"/>
        <w:spacing w:before="0" w:after="0" w:line="240" w:lineRule="auto"/>
        <w:ind w:right="-1"/>
        <w:rPr>
          <w:rFonts w:ascii="Consolas" w:hAnsi="Consolas"/>
          <w:sz w:val="28"/>
          <w:szCs w:val="28"/>
        </w:rPr>
      </w:pPr>
      <w:r w:rsidRPr="00F10FAF">
        <w:rPr>
          <w:rFonts w:ascii="Consolas" w:hAnsi="Consolas"/>
          <w:sz w:val="28"/>
          <w:szCs w:val="28"/>
        </w:rPr>
        <w:t>DISPOSIÇÕES GERAIS SOBRE HABILITAÇÃO</w:t>
      </w:r>
    </w:p>
    <w:p w14:paraId="051D77BE" w14:textId="77777777" w:rsidR="00841292" w:rsidRPr="00F10FAF" w:rsidRDefault="00841292" w:rsidP="00A11FED">
      <w:pPr>
        <w:pStyle w:val="Nvel1-SemNumerao"/>
        <w:spacing w:before="0" w:after="0" w:line="240" w:lineRule="auto"/>
        <w:ind w:right="-1"/>
        <w:rPr>
          <w:rFonts w:ascii="Consolas" w:hAnsi="Consolas"/>
          <w:sz w:val="28"/>
          <w:szCs w:val="28"/>
        </w:rPr>
      </w:pPr>
    </w:p>
    <w:p w14:paraId="56875B82" w14:textId="19838745" w:rsidR="00841292" w:rsidRPr="00F10FAF" w:rsidRDefault="00841292" w:rsidP="00A11FED">
      <w:pPr>
        <w:pStyle w:val="Nvel02"/>
        <w:numPr>
          <w:ilvl w:val="0"/>
          <w:numId w:val="0"/>
        </w:numPr>
        <w:spacing w:before="0" w:after="0" w:line="240" w:lineRule="auto"/>
        <w:ind w:right="-1"/>
        <w:rPr>
          <w:rFonts w:ascii="Consolas" w:hAnsi="Consolas"/>
          <w:sz w:val="28"/>
          <w:szCs w:val="28"/>
        </w:rPr>
      </w:pPr>
      <w:r w:rsidRPr="00F10FAF">
        <w:rPr>
          <w:rFonts w:ascii="Consolas" w:hAnsi="Consolas"/>
          <w:sz w:val="28"/>
          <w:szCs w:val="28"/>
        </w:rPr>
        <w:t>9.</w:t>
      </w:r>
      <w:r w:rsidR="00883B18" w:rsidRPr="00F10FAF">
        <w:rPr>
          <w:rFonts w:ascii="Consolas" w:hAnsi="Consolas"/>
          <w:sz w:val="28"/>
          <w:szCs w:val="28"/>
        </w:rPr>
        <w:t>22</w:t>
      </w:r>
      <w:r w:rsidRPr="00F10FAF">
        <w:rPr>
          <w:rFonts w:ascii="Consolas" w:hAnsi="Consolas"/>
          <w:sz w:val="28"/>
          <w:szCs w:val="28"/>
        </w:rPr>
        <w:t>. Quando permitida a participação de empresas estrangeiras que não funcionem no País, as exigências de habilitação serão atendidas mediante documentos equivalentes, inicialmente apresentados em tradução livre.</w:t>
      </w:r>
    </w:p>
    <w:p w14:paraId="21CE7FDE" w14:textId="77777777" w:rsidR="00841292" w:rsidRPr="00F10FAF" w:rsidRDefault="00841292" w:rsidP="00A11FED">
      <w:pPr>
        <w:pStyle w:val="Nvel02"/>
        <w:numPr>
          <w:ilvl w:val="0"/>
          <w:numId w:val="0"/>
        </w:numPr>
        <w:spacing w:before="0" w:after="0" w:line="240" w:lineRule="auto"/>
        <w:ind w:right="-1"/>
        <w:rPr>
          <w:rFonts w:ascii="Consolas" w:hAnsi="Consolas"/>
          <w:sz w:val="28"/>
          <w:szCs w:val="28"/>
        </w:rPr>
      </w:pPr>
    </w:p>
    <w:p w14:paraId="0A0C21DF" w14:textId="69367EAD" w:rsidR="00841292" w:rsidRPr="00F10FAF" w:rsidRDefault="00841292" w:rsidP="00A11FED">
      <w:pPr>
        <w:pStyle w:val="Nvel02"/>
        <w:numPr>
          <w:ilvl w:val="0"/>
          <w:numId w:val="0"/>
        </w:numPr>
        <w:spacing w:before="0" w:after="0" w:line="240" w:lineRule="auto"/>
        <w:ind w:right="-1"/>
        <w:rPr>
          <w:rFonts w:ascii="Consolas" w:hAnsi="Consolas"/>
          <w:sz w:val="28"/>
          <w:szCs w:val="28"/>
        </w:rPr>
      </w:pPr>
      <w:r w:rsidRPr="00F10FAF">
        <w:rPr>
          <w:rFonts w:ascii="Consolas" w:hAnsi="Consolas"/>
          <w:sz w:val="28"/>
          <w:szCs w:val="28"/>
        </w:rPr>
        <w:t>9.</w:t>
      </w:r>
      <w:r w:rsidR="00883B18" w:rsidRPr="00F10FAF">
        <w:rPr>
          <w:rFonts w:ascii="Consolas" w:hAnsi="Consolas"/>
          <w:sz w:val="28"/>
          <w:szCs w:val="28"/>
        </w:rPr>
        <w:t>23</w:t>
      </w:r>
      <w:r w:rsidRPr="00F10FAF">
        <w:rPr>
          <w:rFonts w:ascii="Consolas" w:hAnsi="Consolas"/>
          <w:sz w:val="28"/>
          <w:szCs w:val="28"/>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F10FAF">
        <w:rPr>
          <w:rFonts w:ascii="Consolas" w:hAnsi="Consolas"/>
          <w:sz w:val="28"/>
          <w:szCs w:val="28"/>
        </w:rPr>
        <w:t>consularizados</w:t>
      </w:r>
      <w:proofErr w:type="spellEnd"/>
      <w:r w:rsidRPr="00F10FAF">
        <w:rPr>
          <w:rFonts w:ascii="Consolas" w:hAnsi="Consolas"/>
          <w:sz w:val="28"/>
          <w:szCs w:val="28"/>
        </w:rPr>
        <w:t xml:space="preserve"> pelos respectivos consulados ou embaixadas.</w:t>
      </w:r>
    </w:p>
    <w:p w14:paraId="0E7C20A9" w14:textId="77777777" w:rsidR="00841292" w:rsidRPr="00F10FAF" w:rsidRDefault="00841292" w:rsidP="00A11FED">
      <w:pPr>
        <w:pStyle w:val="Nvel02"/>
        <w:numPr>
          <w:ilvl w:val="0"/>
          <w:numId w:val="0"/>
        </w:numPr>
        <w:spacing w:before="0" w:after="0" w:line="240" w:lineRule="auto"/>
        <w:ind w:right="-1"/>
        <w:rPr>
          <w:rFonts w:ascii="Consolas" w:hAnsi="Consolas"/>
          <w:sz w:val="28"/>
          <w:szCs w:val="28"/>
        </w:rPr>
      </w:pPr>
    </w:p>
    <w:p w14:paraId="4AFDB328" w14:textId="054E514D" w:rsidR="00841292" w:rsidRPr="00F10FAF" w:rsidRDefault="00841292" w:rsidP="00A11FED">
      <w:pPr>
        <w:pStyle w:val="Nvel02"/>
        <w:numPr>
          <w:ilvl w:val="0"/>
          <w:numId w:val="0"/>
        </w:numPr>
        <w:spacing w:before="0" w:after="0" w:line="240" w:lineRule="auto"/>
        <w:ind w:right="-1"/>
        <w:rPr>
          <w:rFonts w:ascii="Consolas" w:hAnsi="Consolas"/>
          <w:sz w:val="28"/>
          <w:szCs w:val="28"/>
        </w:rPr>
      </w:pPr>
      <w:r w:rsidRPr="00F10FAF">
        <w:rPr>
          <w:rFonts w:ascii="Consolas" w:hAnsi="Consolas"/>
          <w:sz w:val="28"/>
          <w:szCs w:val="28"/>
        </w:rPr>
        <w:t>9.</w:t>
      </w:r>
      <w:r w:rsidR="00883B18" w:rsidRPr="00F10FAF">
        <w:rPr>
          <w:rFonts w:ascii="Consolas" w:hAnsi="Consolas"/>
          <w:sz w:val="28"/>
          <w:szCs w:val="28"/>
        </w:rPr>
        <w:t>24</w:t>
      </w:r>
      <w:r w:rsidRPr="00F10FAF">
        <w:rPr>
          <w:rFonts w:ascii="Consolas" w:hAnsi="Consolas"/>
          <w:sz w:val="28"/>
          <w:szCs w:val="28"/>
        </w:rPr>
        <w:t>. Não serão aceitos documentos de habilitação com indicação de CNPJ/CPF diferentes, salvo aqueles legalmente permitidos.</w:t>
      </w:r>
    </w:p>
    <w:p w14:paraId="01CEF57A" w14:textId="77777777" w:rsidR="00841292" w:rsidRPr="00F10FAF" w:rsidRDefault="00841292" w:rsidP="00A11FED">
      <w:pPr>
        <w:pStyle w:val="Nvel02"/>
        <w:numPr>
          <w:ilvl w:val="0"/>
          <w:numId w:val="0"/>
        </w:numPr>
        <w:spacing w:before="0" w:after="0" w:line="240" w:lineRule="auto"/>
        <w:ind w:right="-1"/>
        <w:rPr>
          <w:rFonts w:ascii="Consolas" w:hAnsi="Consolas"/>
          <w:sz w:val="28"/>
          <w:szCs w:val="28"/>
        </w:rPr>
      </w:pPr>
    </w:p>
    <w:p w14:paraId="7BAC0B07" w14:textId="4CDA024D" w:rsidR="00841292" w:rsidRPr="00F10FAF" w:rsidRDefault="00841292" w:rsidP="00A11FED">
      <w:pPr>
        <w:pStyle w:val="Nvel02"/>
        <w:numPr>
          <w:ilvl w:val="0"/>
          <w:numId w:val="0"/>
        </w:numPr>
        <w:spacing w:before="0" w:after="0" w:line="240" w:lineRule="auto"/>
        <w:ind w:right="-1"/>
        <w:rPr>
          <w:rFonts w:ascii="Consolas" w:hAnsi="Consolas"/>
          <w:sz w:val="28"/>
          <w:szCs w:val="28"/>
        </w:rPr>
      </w:pPr>
      <w:r w:rsidRPr="00F10FAF">
        <w:rPr>
          <w:rFonts w:ascii="Consolas" w:hAnsi="Consolas"/>
          <w:sz w:val="28"/>
          <w:szCs w:val="28"/>
        </w:rPr>
        <w:t>9.</w:t>
      </w:r>
      <w:r w:rsidR="00883B18" w:rsidRPr="00F10FAF">
        <w:rPr>
          <w:rFonts w:ascii="Consolas" w:hAnsi="Consolas"/>
          <w:sz w:val="28"/>
          <w:szCs w:val="28"/>
        </w:rPr>
        <w:t>25</w:t>
      </w:r>
      <w:r w:rsidRPr="00F10FAF">
        <w:rPr>
          <w:rFonts w:ascii="Consolas" w:hAnsi="Consolas"/>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2301737" w14:textId="77777777" w:rsidR="00841292" w:rsidRPr="00F10FAF" w:rsidRDefault="00841292" w:rsidP="00A11FED">
      <w:pPr>
        <w:pStyle w:val="Nvel02"/>
        <w:numPr>
          <w:ilvl w:val="0"/>
          <w:numId w:val="0"/>
        </w:numPr>
        <w:spacing w:before="0" w:after="0" w:line="240" w:lineRule="auto"/>
        <w:ind w:right="-1"/>
        <w:rPr>
          <w:rFonts w:ascii="Consolas" w:hAnsi="Consolas"/>
          <w:sz w:val="28"/>
          <w:szCs w:val="28"/>
        </w:rPr>
      </w:pPr>
    </w:p>
    <w:p w14:paraId="59F75359" w14:textId="70B7E4A5" w:rsidR="00841292" w:rsidRPr="00F10FAF" w:rsidRDefault="00841292" w:rsidP="00A11FED">
      <w:pPr>
        <w:pStyle w:val="Nvel02"/>
        <w:numPr>
          <w:ilvl w:val="0"/>
          <w:numId w:val="0"/>
        </w:numPr>
        <w:spacing w:before="0" w:after="0" w:line="240" w:lineRule="auto"/>
        <w:ind w:right="-1"/>
        <w:rPr>
          <w:rFonts w:ascii="Consolas" w:hAnsi="Consolas"/>
          <w:sz w:val="28"/>
          <w:szCs w:val="28"/>
        </w:rPr>
      </w:pPr>
      <w:r w:rsidRPr="00F10FAF">
        <w:rPr>
          <w:rFonts w:ascii="Consolas" w:hAnsi="Consolas"/>
          <w:sz w:val="28"/>
          <w:szCs w:val="28"/>
        </w:rPr>
        <w:t>9.</w:t>
      </w:r>
      <w:r w:rsidR="00883B18" w:rsidRPr="00F10FAF">
        <w:rPr>
          <w:rFonts w:ascii="Consolas" w:hAnsi="Consolas"/>
          <w:sz w:val="28"/>
          <w:szCs w:val="28"/>
        </w:rPr>
        <w:t>26</w:t>
      </w:r>
      <w:r w:rsidRPr="00F10FAF">
        <w:rPr>
          <w:rFonts w:ascii="Consolas" w:hAnsi="Consolas"/>
          <w:sz w:val="28"/>
          <w:szCs w:val="28"/>
        </w:rPr>
        <w:t>. Serão aceitos registros de CNPJ de fornecedor matriz e filial com diferenças de números de documentos pertinentes ao CND e ao CRF/FGTS, quando for comprovada a centralização do recolhimento dessas contribuições.</w:t>
      </w:r>
    </w:p>
    <w:p w14:paraId="00456A48" w14:textId="77777777" w:rsidR="00841292" w:rsidRPr="00F10FAF" w:rsidRDefault="00841292" w:rsidP="00A11FED">
      <w:pPr>
        <w:pStyle w:val="Nvel02"/>
        <w:numPr>
          <w:ilvl w:val="0"/>
          <w:numId w:val="0"/>
        </w:numPr>
        <w:spacing w:before="0" w:after="0" w:line="240" w:lineRule="auto"/>
        <w:ind w:right="-1"/>
        <w:rPr>
          <w:rFonts w:ascii="Consolas" w:hAnsi="Consolas"/>
          <w:sz w:val="28"/>
          <w:szCs w:val="28"/>
        </w:rPr>
      </w:pPr>
    </w:p>
    <w:p w14:paraId="020B03AF" w14:textId="77777777" w:rsidR="00841292" w:rsidRPr="00F10FAF" w:rsidRDefault="00841292" w:rsidP="00A11FED">
      <w:pPr>
        <w:pStyle w:val="Nvel02"/>
        <w:spacing w:before="0" w:after="0" w:line="240" w:lineRule="auto"/>
        <w:ind w:right="-1"/>
        <w:rPr>
          <w:rFonts w:ascii="Consolas" w:hAnsi="Consolas"/>
          <w:sz w:val="28"/>
          <w:szCs w:val="28"/>
        </w:rPr>
      </w:pPr>
      <w:bookmarkStart w:id="3" w:name="_Hlk237254108"/>
      <w:r w:rsidRPr="00F10FAF">
        <w:rPr>
          <w:rFonts w:ascii="Consolas" w:hAnsi="Consolas"/>
          <w:b/>
          <w:bCs/>
          <w:sz w:val="28"/>
          <w:szCs w:val="28"/>
        </w:rPr>
        <w:t>NOTA:</w:t>
      </w:r>
      <w:r w:rsidRPr="00F10FAF">
        <w:rPr>
          <w:rFonts w:ascii="Consolas" w:hAnsi="Consolas"/>
          <w:sz w:val="28"/>
          <w:szCs w:val="28"/>
        </w:rPr>
        <w:t xml:space="preserve"> Os documentos exigidos para fins de habilitação deverão estar válidos na data de sua apresentação, observando-se as seguintes disposições:</w:t>
      </w:r>
    </w:p>
    <w:p w14:paraId="7B98F48A" w14:textId="77777777" w:rsidR="00841292" w:rsidRPr="00F10FAF" w:rsidRDefault="00841292" w:rsidP="00A11FED">
      <w:pPr>
        <w:pStyle w:val="Nvel02"/>
        <w:spacing w:before="0" w:after="0" w:line="240" w:lineRule="auto"/>
        <w:ind w:right="-1"/>
        <w:rPr>
          <w:rFonts w:ascii="Consolas" w:hAnsi="Consolas"/>
          <w:sz w:val="28"/>
          <w:szCs w:val="28"/>
        </w:rPr>
      </w:pPr>
    </w:p>
    <w:p w14:paraId="35EA418A" w14:textId="77777777" w:rsidR="00841292" w:rsidRPr="00F10FAF" w:rsidRDefault="00841292" w:rsidP="00A11FED">
      <w:pPr>
        <w:pStyle w:val="Nvel02"/>
        <w:spacing w:before="0" w:after="0" w:line="240" w:lineRule="auto"/>
        <w:ind w:right="-1"/>
        <w:rPr>
          <w:rFonts w:ascii="Consolas" w:hAnsi="Consolas"/>
          <w:sz w:val="28"/>
          <w:szCs w:val="28"/>
        </w:rPr>
      </w:pPr>
      <w:r w:rsidRPr="00F10FAF">
        <w:rPr>
          <w:rFonts w:ascii="Consolas" w:hAnsi="Consolas"/>
          <w:sz w:val="28"/>
          <w:szCs w:val="28"/>
        </w:rPr>
        <w:t>1. A Certidão Negativa de Falência, expedida pelo distribuidor da sede da pessoa jurídica, quando não constar expressamente o prazo de validade no próprio documento, será aceita se emitida há, no máximo, 180 (cento e oitenta) dias, contados da data da sessão pública ou da data de sua apresentação, conforme o caso.</w:t>
      </w:r>
    </w:p>
    <w:p w14:paraId="70DC95FA" w14:textId="77777777" w:rsidR="00883B18" w:rsidRPr="00F10FAF" w:rsidRDefault="00883B18" w:rsidP="00A11FED">
      <w:pPr>
        <w:pStyle w:val="Nvel02"/>
        <w:spacing w:before="0" w:after="0" w:line="240" w:lineRule="auto"/>
        <w:ind w:right="-1"/>
        <w:rPr>
          <w:rFonts w:ascii="Consolas" w:hAnsi="Consolas"/>
          <w:sz w:val="28"/>
          <w:szCs w:val="28"/>
        </w:rPr>
      </w:pPr>
    </w:p>
    <w:p w14:paraId="76E12904" w14:textId="59CB8C92" w:rsidR="00841292" w:rsidRPr="00F10FAF" w:rsidRDefault="00841292" w:rsidP="00A11FED">
      <w:pPr>
        <w:pStyle w:val="Nvel02"/>
        <w:spacing w:before="0" w:after="0" w:line="240" w:lineRule="auto"/>
        <w:ind w:right="-1"/>
        <w:rPr>
          <w:rFonts w:ascii="Consolas" w:hAnsi="Consolas"/>
          <w:sz w:val="28"/>
          <w:szCs w:val="28"/>
        </w:rPr>
      </w:pPr>
      <w:r w:rsidRPr="00F10FAF">
        <w:rPr>
          <w:rFonts w:ascii="Consolas" w:hAnsi="Consolas"/>
          <w:sz w:val="28"/>
          <w:szCs w:val="28"/>
        </w:rPr>
        <w:t>2. Os demais documentos de habilitação que não contenham prazo de validade expressamente estabelecido pelo órgão emissor serão considerados válidos por 90 (noventa) dias, contados da data de sua emissão.</w:t>
      </w:r>
    </w:p>
    <w:p w14:paraId="36EF6F25" w14:textId="77777777" w:rsidR="00841292" w:rsidRPr="00F10FAF" w:rsidRDefault="00841292" w:rsidP="00A11FED">
      <w:pPr>
        <w:pStyle w:val="Nvel02"/>
        <w:spacing w:before="0" w:after="0" w:line="240" w:lineRule="auto"/>
        <w:ind w:right="-1"/>
        <w:rPr>
          <w:rFonts w:ascii="Consolas" w:hAnsi="Consolas"/>
          <w:sz w:val="28"/>
          <w:szCs w:val="28"/>
        </w:rPr>
      </w:pPr>
    </w:p>
    <w:p w14:paraId="1A87BF7A" w14:textId="77777777" w:rsidR="00841292" w:rsidRPr="00F10FAF" w:rsidRDefault="00841292" w:rsidP="00A11FED">
      <w:pPr>
        <w:pStyle w:val="Nvel02"/>
        <w:spacing w:before="0" w:after="0" w:line="240" w:lineRule="auto"/>
        <w:ind w:right="-1"/>
        <w:rPr>
          <w:rFonts w:ascii="Consolas" w:hAnsi="Consolas"/>
          <w:sz w:val="28"/>
          <w:szCs w:val="28"/>
        </w:rPr>
      </w:pPr>
      <w:r w:rsidRPr="00F10FAF">
        <w:rPr>
          <w:rFonts w:ascii="Consolas" w:hAnsi="Consolas"/>
          <w:sz w:val="28"/>
          <w:szCs w:val="28"/>
        </w:rPr>
        <w:t>3. Quando a legislação específica ou o próprio órgão emissor estabelecer prazo de validade diverso, prevalecerá o prazo constante do documento ou da norma aplicável.</w:t>
      </w:r>
    </w:p>
    <w:p w14:paraId="64C96769" w14:textId="77777777" w:rsidR="00841292" w:rsidRPr="00F10FAF" w:rsidRDefault="00841292" w:rsidP="00A11FED">
      <w:pPr>
        <w:pStyle w:val="Nvel02"/>
        <w:spacing w:before="0" w:after="0" w:line="240" w:lineRule="auto"/>
        <w:ind w:right="-1"/>
        <w:rPr>
          <w:rFonts w:ascii="Consolas" w:hAnsi="Consolas"/>
          <w:sz w:val="28"/>
          <w:szCs w:val="28"/>
        </w:rPr>
      </w:pPr>
    </w:p>
    <w:p w14:paraId="1D911AE9" w14:textId="77777777" w:rsidR="00841292" w:rsidRPr="00F10FAF" w:rsidRDefault="00841292" w:rsidP="00A11FED">
      <w:pPr>
        <w:pStyle w:val="Nvel02"/>
        <w:spacing w:before="0" w:after="0" w:line="240" w:lineRule="auto"/>
        <w:ind w:right="-1"/>
        <w:rPr>
          <w:rFonts w:ascii="Consolas" w:hAnsi="Consolas"/>
          <w:sz w:val="28"/>
          <w:szCs w:val="28"/>
        </w:rPr>
      </w:pPr>
      <w:r w:rsidRPr="00F10FAF">
        <w:rPr>
          <w:rFonts w:ascii="Consolas" w:hAnsi="Consolas"/>
          <w:sz w:val="28"/>
          <w:szCs w:val="28"/>
        </w:rPr>
        <w:t>4. A Administração poderá realizar diligências para verificar a autenticidade e a validade dos documentos apresentados, nos termos da legislação vigente.</w:t>
      </w:r>
      <w:bookmarkEnd w:id="3"/>
    </w:p>
    <w:p w14:paraId="62C22878" w14:textId="77777777" w:rsidR="00841292" w:rsidRPr="00F10FAF" w:rsidRDefault="00841292" w:rsidP="00A11FED">
      <w:pPr>
        <w:pStyle w:val="Nvel02"/>
        <w:spacing w:before="0" w:after="0" w:line="240" w:lineRule="auto"/>
        <w:ind w:right="-1"/>
        <w:rPr>
          <w:rFonts w:ascii="Consolas" w:hAnsi="Consolas"/>
          <w:sz w:val="28"/>
          <w:szCs w:val="28"/>
        </w:rPr>
      </w:pPr>
    </w:p>
    <w:p w14:paraId="4D977CE7"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10. ESTIMATIVAS DO VALOR DA CONTRATAÇÃO:</w:t>
      </w:r>
    </w:p>
    <w:p w14:paraId="479F86AE" w14:textId="77777777" w:rsidR="00841292" w:rsidRPr="00F10FAF" w:rsidRDefault="00841292" w:rsidP="00A11FED">
      <w:pPr>
        <w:rPr>
          <w:rFonts w:ascii="Consolas" w:hAnsi="Consolas"/>
          <w:sz w:val="28"/>
          <w:szCs w:val="28"/>
        </w:rPr>
      </w:pPr>
    </w:p>
    <w:p w14:paraId="4DFE961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10.1. O custo estimado total da contratação é de R$ </w:t>
      </w:r>
      <w:r w:rsidR="00CD531A" w:rsidRPr="00F10FAF">
        <w:rPr>
          <w:rFonts w:ascii="Consolas" w:hAnsi="Consolas" w:cs="Arial"/>
          <w:sz w:val="28"/>
          <w:szCs w:val="28"/>
        </w:rPr>
        <w:t>861.052,85 (oitocentos e sessenta e um mil e cinquenta e dois reais e oitenta e cinco centavos)</w:t>
      </w:r>
      <w:r w:rsidRPr="00F10FAF">
        <w:rPr>
          <w:rFonts w:ascii="Consolas" w:hAnsi="Consolas" w:cs="Arial"/>
          <w:sz w:val="28"/>
          <w:szCs w:val="28"/>
        </w:rPr>
        <w:t>, conforme custos unitários apostos na tabela contida no item 1.1 acima.</w:t>
      </w:r>
    </w:p>
    <w:p w14:paraId="3AD15BEE" w14:textId="77777777" w:rsidR="00D7271E" w:rsidRPr="00F10FAF" w:rsidRDefault="00D7271E" w:rsidP="00A11FED">
      <w:pPr>
        <w:ind w:left="0" w:right="-1"/>
        <w:rPr>
          <w:rFonts w:ascii="Consolas" w:hAnsi="Consolas" w:cs="Arial"/>
          <w:sz w:val="28"/>
          <w:szCs w:val="28"/>
        </w:rPr>
      </w:pPr>
    </w:p>
    <w:p w14:paraId="0CC0964D" w14:textId="77777777" w:rsidR="00841292" w:rsidRPr="00F10FAF" w:rsidRDefault="00841292" w:rsidP="00A11FED">
      <w:pPr>
        <w:pStyle w:val="Nvel2-Opcional"/>
        <w:numPr>
          <w:ilvl w:val="0"/>
          <w:numId w:val="0"/>
        </w:numPr>
        <w:spacing w:before="0" w:after="0" w:line="240" w:lineRule="auto"/>
        <w:ind w:right="-1"/>
        <w:rPr>
          <w:rFonts w:ascii="Consolas" w:hAnsi="Consolas"/>
          <w:i w:val="0"/>
          <w:iCs w:val="0"/>
          <w:color w:val="auto"/>
          <w:sz w:val="28"/>
          <w:szCs w:val="28"/>
        </w:rPr>
      </w:pPr>
      <w:r w:rsidRPr="00F10FAF">
        <w:rPr>
          <w:rFonts w:ascii="Consolas" w:hAnsi="Consolas"/>
          <w:i w:val="0"/>
          <w:iCs w:val="0"/>
          <w:color w:val="auto"/>
          <w:sz w:val="28"/>
          <w:szCs w:val="28"/>
        </w:rPr>
        <w:t xml:space="preserve">10.2. Em caso de Registro de Preços, os preços registrados poderão ser alterados ou atualizados em decorrência de eventual redução dos preços praticados no mercado ou de fato que eleve o </w:t>
      </w:r>
      <w:r w:rsidRPr="00F10FAF">
        <w:rPr>
          <w:rFonts w:ascii="Consolas" w:hAnsi="Consolas"/>
          <w:i w:val="0"/>
          <w:iCs w:val="0"/>
          <w:color w:val="auto"/>
          <w:sz w:val="28"/>
          <w:szCs w:val="28"/>
        </w:rPr>
        <w:lastRenderedPageBreak/>
        <w:t>custo dos bens, das obras ou dos serviços registrados, nas seguintes situações:</w:t>
      </w:r>
    </w:p>
    <w:p w14:paraId="5352BD78" w14:textId="77777777" w:rsidR="00841292" w:rsidRPr="00F10FAF" w:rsidRDefault="00841292" w:rsidP="00A11FED">
      <w:pPr>
        <w:pStyle w:val="Nvel2-Opcional"/>
        <w:numPr>
          <w:ilvl w:val="0"/>
          <w:numId w:val="0"/>
        </w:numPr>
        <w:spacing w:before="0" w:after="0" w:line="240" w:lineRule="auto"/>
        <w:ind w:right="-1"/>
        <w:rPr>
          <w:rFonts w:ascii="Consolas" w:hAnsi="Consolas"/>
          <w:i w:val="0"/>
          <w:iCs w:val="0"/>
          <w:color w:val="auto"/>
          <w:sz w:val="28"/>
          <w:szCs w:val="28"/>
        </w:rPr>
      </w:pPr>
    </w:p>
    <w:p w14:paraId="283B98F6" w14:textId="77777777" w:rsidR="00841292" w:rsidRPr="00F10FAF" w:rsidRDefault="00841292" w:rsidP="00A11FED">
      <w:pPr>
        <w:pStyle w:val="Nvel3-Opcional"/>
        <w:numPr>
          <w:ilvl w:val="0"/>
          <w:numId w:val="0"/>
        </w:numPr>
        <w:spacing w:before="0" w:after="0" w:line="240" w:lineRule="auto"/>
        <w:ind w:right="-1"/>
        <w:rPr>
          <w:rFonts w:ascii="Consolas" w:hAnsi="Consolas" w:cs="Arial"/>
          <w:i w:val="0"/>
          <w:color w:val="auto"/>
          <w:sz w:val="28"/>
          <w:szCs w:val="28"/>
        </w:rPr>
      </w:pPr>
      <w:r w:rsidRPr="00F10FAF">
        <w:rPr>
          <w:rFonts w:ascii="Consolas" w:hAnsi="Consolas" w:cs="Arial"/>
          <w:i w:val="0"/>
          <w:color w:val="auto"/>
          <w:sz w:val="28"/>
          <w:szCs w:val="28"/>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167CC38" w14:textId="77777777" w:rsidR="00841292" w:rsidRPr="00F10FAF" w:rsidRDefault="00841292" w:rsidP="00A11FED">
      <w:pPr>
        <w:pStyle w:val="Nvel3-Opcional"/>
        <w:numPr>
          <w:ilvl w:val="0"/>
          <w:numId w:val="0"/>
        </w:numPr>
        <w:spacing w:before="0" w:after="0" w:line="240" w:lineRule="auto"/>
        <w:ind w:right="-1"/>
        <w:rPr>
          <w:rFonts w:ascii="Consolas" w:hAnsi="Consolas" w:cs="Arial"/>
          <w:i w:val="0"/>
          <w:color w:val="auto"/>
          <w:sz w:val="28"/>
          <w:szCs w:val="28"/>
        </w:rPr>
      </w:pPr>
    </w:p>
    <w:p w14:paraId="56123252"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10.2.2. em caso de criação, alteração ou extinção de quaisquer tributos ou encargos legais ou superveniência de disposições legais, com comprovada repercussão sobre os preços registrados;</w:t>
      </w:r>
    </w:p>
    <w:p w14:paraId="1321538D"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008F00F3"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10.2.3. serão reajustados os preços registrados, respeitada a contagem da anualidade e o índice previsto para a contratação; ou</w:t>
      </w:r>
    </w:p>
    <w:p w14:paraId="09240AA6"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p>
    <w:p w14:paraId="46B947C4" w14:textId="77777777" w:rsidR="00841292" w:rsidRPr="00F10FAF" w:rsidRDefault="00841292" w:rsidP="00A11FED">
      <w:pPr>
        <w:pStyle w:val="Nivel3"/>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10.2.4. poderão ser repactuados, a pedido do interessado, conforme critérios definidos para a contratação.</w:t>
      </w:r>
    </w:p>
    <w:p w14:paraId="4D02F7CA" w14:textId="77777777" w:rsidR="00841292" w:rsidRPr="00F10FAF" w:rsidRDefault="00841292" w:rsidP="00A11FED">
      <w:pPr>
        <w:ind w:left="0" w:right="-1"/>
        <w:rPr>
          <w:rFonts w:ascii="Consolas" w:hAnsi="Consolas" w:cs="Arial"/>
          <w:iCs/>
          <w:sz w:val="28"/>
          <w:szCs w:val="28"/>
        </w:rPr>
      </w:pPr>
    </w:p>
    <w:p w14:paraId="05E8F0C7"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11. ADEQUAÇÃO ORÇAMENTÁRIA:</w:t>
      </w:r>
    </w:p>
    <w:p w14:paraId="5469C773" w14:textId="77777777" w:rsidR="00841292" w:rsidRPr="00F10FAF" w:rsidRDefault="00841292" w:rsidP="00A11FED">
      <w:pPr>
        <w:rPr>
          <w:rFonts w:ascii="Consolas" w:hAnsi="Consolas"/>
          <w:sz w:val="28"/>
          <w:szCs w:val="28"/>
        </w:rPr>
      </w:pPr>
    </w:p>
    <w:p w14:paraId="791579B7"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11.1. As despesas decorrentes da presente contratação correrão à conta de recursos específicos consignados no Orçamento Geral do Município.</w:t>
      </w:r>
    </w:p>
    <w:p w14:paraId="47EB53BF"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p>
    <w:p w14:paraId="29F8A061" w14:textId="77777777" w:rsidR="00841292" w:rsidRPr="00F10FAF" w:rsidRDefault="00841292" w:rsidP="00A11FED">
      <w:pPr>
        <w:pStyle w:val="Nivel2"/>
        <w:numPr>
          <w:ilvl w:val="0"/>
          <w:numId w:val="0"/>
        </w:numPr>
        <w:spacing w:before="0" w:after="0" w:line="240" w:lineRule="auto"/>
        <w:ind w:right="-1"/>
        <w:rPr>
          <w:rFonts w:ascii="Consolas" w:hAnsi="Consolas"/>
          <w:color w:val="auto"/>
          <w:sz w:val="28"/>
          <w:szCs w:val="28"/>
        </w:rPr>
      </w:pPr>
      <w:r w:rsidRPr="00F10FAF">
        <w:rPr>
          <w:rFonts w:ascii="Consolas" w:hAnsi="Consolas"/>
          <w:color w:val="auto"/>
          <w:sz w:val="28"/>
          <w:szCs w:val="28"/>
        </w:rPr>
        <w:t>11.2. A contratação será atendida pela seguinte dotaç</w:t>
      </w:r>
      <w:r w:rsidR="00D7271E" w:rsidRPr="00F10FAF">
        <w:rPr>
          <w:rFonts w:ascii="Consolas" w:hAnsi="Consolas"/>
          <w:color w:val="auto"/>
          <w:sz w:val="28"/>
          <w:szCs w:val="28"/>
        </w:rPr>
        <w:t>ão</w:t>
      </w:r>
      <w:r w:rsidRPr="00F10FAF">
        <w:rPr>
          <w:rFonts w:ascii="Consolas" w:hAnsi="Consolas"/>
          <w:color w:val="auto"/>
          <w:sz w:val="28"/>
          <w:szCs w:val="28"/>
        </w:rPr>
        <w:t>:</w:t>
      </w:r>
    </w:p>
    <w:p w14:paraId="422D627C" w14:textId="77777777" w:rsidR="00D7271E" w:rsidRPr="00F10FAF" w:rsidRDefault="00B146D4" w:rsidP="00A11FED">
      <w:pPr>
        <w:pStyle w:val="Nvel2-Red"/>
        <w:tabs>
          <w:tab w:val="clear" w:pos="360"/>
        </w:tabs>
        <w:spacing w:before="0" w:after="0" w:line="240" w:lineRule="auto"/>
        <w:ind w:right="-1"/>
        <w:rPr>
          <w:rFonts w:ascii="Consolas" w:hAnsi="Consolas"/>
          <w:b/>
          <w:bCs/>
          <w:i w:val="0"/>
          <w:iCs w:val="0"/>
          <w:color w:val="auto"/>
          <w:sz w:val="28"/>
          <w:szCs w:val="28"/>
        </w:rPr>
      </w:pPr>
      <w:r w:rsidRPr="00F10FAF">
        <w:rPr>
          <w:rFonts w:ascii="Consolas" w:hAnsi="Consolas"/>
          <w:b/>
          <w:bCs/>
          <w:i w:val="0"/>
          <w:iCs w:val="0"/>
          <w:color w:val="auto"/>
          <w:sz w:val="28"/>
          <w:szCs w:val="28"/>
        </w:rPr>
        <w:t xml:space="preserve">02.06.01.3.3.90.30.00.1.0301.0033.2034.0006 – </w:t>
      </w:r>
      <w:r w:rsidR="00D7271E" w:rsidRPr="00F10FAF">
        <w:rPr>
          <w:rFonts w:ascii="Consolas" w:hAnsi="Consolas"/>
          <w:b/>
          <w:bCs/>
          <w:i w:val="0"/>
          <w:iCs w:val="0"/>
          <w:color w:val="auto"/>
          <w:sz w:val="28"/>
          <w:szCs w:val="28"/>
        </w:rPr>
        <w:t>FICHA 278.</w:t>
      </w:r>
    </w:p>
    <w:p w14:paraId="62280031" w14:textId="77777777" w:rsidR="00841292" w:rsidRPr="00F10FAF" w:rsidRDefault="00841292" w:rsidP="00A11FED">
      <w:pPr>
        <w:pStyle w:val="Nvel2-Red"/>
        <w:tabs>
          <w:tab w:val="clear" w:pos="360"/>
        </w:tabs>
        <w:spacing w:before="0" w:after="0" w:line="240" w:lineRule="auto"/>
        <w:ind w:right="-1"/>
        <w:rPr>
          <w:rFonts w:ascii="Consolas" w:hAnsi="Consolas"/>
          <w:b/>
          <w:bCs/>
          <w:i w:val="0"/>
          <w:iCs w:val="0"/>
          <w:color w:val="auto"/>
          <w:sz w:val="28"/>
          <w:szCs w:val="28"/>
        </w:rPr>
      </w:pPr>
    </w:p>
    <w:p w14:paraId="339C4D24" w14:textId="77777777" w:rsidR="00841292" w:rsidRPr="00F10FAF" w:rsidRDefault="00841292" w:rsidP="00A11FED">
      <w:pPr>
        <w:pStyle w:val="Nvel2-Red"/>
        <w:tabs>
          <w:tab w:val="clear" w:pos="360"/>
          <w:tab w:val="left" w:pos="708"/>
        </w:tabs>
        <w:spacing w:before="0" w:after="0" w:line="240" w:lineRule="auto"/>
        <w:ind w:right="-1"/>
        <w:rPr>
          <w:rFonts w:ascii="Consolas" w:hAnsi="Consolas"/>
          <w:i w:val="0"/>
          <w:iCs w:val="0"/>
          <w:color w:val="auto"/>
          <w:sz w:val="28"/>
          <w:szCs w:val="28"/>
        </w:rPr>
      </w:pPr>
      <w:r w:rsidRPr="00F10FAF">
        <w:rPr>
          <w:rFonts w:ascii="Consolas" w:hAnsi="Consolas"/>
          <w:i w:val="0"/>
          <w:iCs w:val="0"/>
          <w:color w:val="auto"/>
          <w:sz w:val="28"/>
          <w:szCs w:val="28"/>
        </w:rPr>
        <w:t>11.3. A dotação relativa aos exercícios financeiros subsequentes será indicada após aprovação da Lei Orçamentária respectiva e liberação dos créditos correspondentes, mediante apostilamento.</w:t>
      </w:r>
    </w:p>
    <w:p w14:paraId="0E4822CA" w14:textId="77777777" w:rsidR="00D7271E" w:rsidRPr="00F10FAF" w:rsidRDefault="00D7271E" w:rsidP="00A11FED">
      <w:pPr>
        <w:pStyle w:val="Nvel2-Red"/>
        <w:tabs>
          <w:tab w:val="clear" w:pos="360"/>
          <w:tab w:val="left" w:pos="708"/>
        </w:tabs>
        <w:spacing w:before="0" w:after="0" w:line="240" w:lineRule="auto"/>
        <w:ind w:right="-1"/>
        <w:rPr>
          <w:rFonts w:ascii="Consolas" w:hAnsi="Consolas"/>
          <w:i w:val="0"/>
          <w:iCs w:val="0"/>
          <w:color w:val="auto"/>
          <w:sz w:val="28"/>
          <w:szCs w:val="28"/>
        </w:rPr>
      </w:pPr>
    </w:p>
    <w:p w14:paraId="006B6884"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12. DISPOSIÇÕES FINAIS</w:t>
      </w:r>
    </w:p>
    <w:p w14:paraId="33954E38" w14:textId="77777777" w:rsidR="00841292" w:rsidRPr="00F10FAF" w:rsidRDefault="00841292" w:rsidP="00A11FED">
      <w:pPr>
        <w:rPr>
          <w:rFonts w:ascii="Consolas" w:hAnsi="Consolas"/>
          <w:sz w:val="28"/>
          <w:szCs w:val="28"/>
        </w:rPr>
      </w:pPr>
    </w:p>
    <w:p w14:paraId="01E6920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12.1. As informações contidas neste Termo de Referência não são classificadas como sigilosas.</w:t>
      </w:r>
    </w:p>
    <w:p w14:paraId="057C5000" w14:textId="77777777" w:rsidR="00841292" w:rsidRPr="00F10FAF" w:rsidRDefault="00841292" w:rsidP="00A11FED">
      <w:pPr>
        <w:pStyle w:val="Nvel2-Red"/>
        <w:tabs>
          <w:tab w:val="clear" w:pos="360"/>
          <w:tab w:val="left" w:pos="708"/>
        </w:tabs>
        <w:spacing w:before="0" w:after="0" w:line="240" w:lineRule="auto"/>
        <w:rPr>
          <w:rFonts w:ascii="Consolas" w:hAnsi="Consolas"/>
          <w:i w:val="0"/>
          <w:iCs w:val="0"/>
          <w:color w:val="auto"/>
          <w:sz w:val="28"/>
          <w:szCs w:val="28"/>
        </w:rPr>
      </w:pPr>
    </w:p>
    <w:p w14:paraId="0D15D61A" w14:textId="77777777" w:rsidR="00841292" w:rsidRPr="00F10FAF" w:rsidRDefault="00841292" w:rsidP="00A11FED">
      <w:pPr>
        <w:spacing w:after="160"/>
        <w:rPr>
          <w:rFonts w:ascii="Consolas" w:hAnsi="Consolas" w:cs="Arial"/>
          <w:b/>
          <w:bCs/>
          <w:sz w:val="28"/>
          <w:szCs w:val="28"/>
        </w:rPr>
      </w:pPr>
      <w:r w:rsidRPr="00F10FAF">
        <w:rPr>
          <w:rFonts w:ascii="Consolas" w:hAnsi="Consolas" w:cs="Arial"/>
          <w:b/>
          <w:bCs/>
          <w:sz w:val="28"/>
          <w:szCs w:val="28"/>
        </w:rPr>
        <w:br w:type="page"/>
      </w:r>
    </w:p>
    <w:p w14:paraId="19C357DA" w14:textId="77777777" w:rsidR="00841292" w:rsidRPr="00F10FAF" w:rsidRDefault="00841292" w:rsidP="00A11FED">
      <w:pPr>
        <w:jc w:val="center"/>
        <w:rPr>
          <w:rFonts w:ascii="Consolas" w:hAnsi="Consolas" w:cs="Arial"/>
          <w:b/>
          <w:bCs/>
          <w:sz w:val="28"/>
          <w:szCs w:val="28"/>
        </w:rPr>
      </w:pPr>
      <w:r w:rsidRPr="00F10FAF">
        <w:rPr>
          <w:rFonts w:ascii="Consolas" w:hAnsi="Consolas" w:cs="Arial"/>
          <w:b/>
          <w:bCs/>
          <w:sz w:val="28"/>
          <w:szCs w:val="28"/>
        </w:rPr>
        <w:lastRenderedPageBreak/>
        <w:t xml:space="preserve">PROCESSO ADMINISTRATIVO Nº </w:t>
      </w:r>
      <w:r w:rsidR="00235EC8" w:rsidRPr="00F10FAF">
        <w:rPr>
          <w:rFonts w:ascii="Consolas" w:hAnsi="Consolas" w:cs="Arial"/>
          <w:b/>
          <w:bCs/>
          <w:sz w:val="28"/>
          <w:szCs w:val="28"/>
        </w:rPr>
        <w:t>101/2026</w:t>
      </w:r>
    </w:p>
    <w:p w14:paraId="760DFFCE" w14:textId="77777777" w:rsidR="00841292" w:rsidRPr="00F10FAF" w:rsidRDefault="00841292" w:rsidP="00A11FED">
      <w:pPr>
        <w:jc w:val="center"/>
        <w:rPr>
          <w:rFonts w:ascii="Consolas" w:hAnsi="Consolas" w:cs="Arial"/>
          <w:b/>
          <w:bCs/>
          <w:sz w:val="28"/>
          <w:szCs w:val="28"/>
        </w:rPr>
      </w:pPr>
      <w:r w:rsidRPr="00F10FAF">
        <w:rPr>
          <w:rFonts w:ascii="Consolas" w:hAnsi="Consolas" w:cs="Arial"/>
          <w:b/>
          <w:bCs/>
          <w:sz w:val="28"/>
          <w:szCs w:val="28"/>
        </w:rPr>
        <w:t xml:space="preserve">PREGÃO ELETRÔNICO Nº </w:t>
      </w:r>
      <w:r w:rsidR="00235EC8" w:rsidRPr="00F10FAF">
        <w:rPr>
          <w:rFonts w:ascii="Consolas" w:hAnsi="Consolas" w:cs="Arial"/>
          <w:b/>
          <w:bCs/>
          <w:sz w:val="28"/>
          <w:szCs w:val="28"/>
        </w:rPr>
        <w:t>033/2026</w:t>
      </w:r>
    </w:p>
    <w:p w14:paraId="121B6695" w14:textId="77777777" w:rsidR="00841292" w:rsidRPr="00F10FAF" w:rsidRDefault="00841292" w:rsidP="00A11FED">
      <w:pPr>
        <w:jc w:val="center"/>
        <w:rPr>
          <w:rFonts w:ascii="Consolas" w:hAnsi="Consolas" w:cs="Arial"/>
          <w:b/>
          <w:bCs/>
          <w:sz w:val="28"/>
          <w:szCs w:val="28"/>
        </w:rPr>
      </w:pPr>
      <w:r w:rsidRPr="00F10FAF">
        <w:rPr>
          <w:rFonts w:ascii="Consolas" w:hAnsi="Consolas" w:cs="Arial"/>
          <w:b/>
          <w:bCs/>
          <w:sz w:val="28"/>
          <w:szCs w:val="28"/>
        </w:rPr>
        <w:t>ANEXO II – TERMO DE CONTRATO</w:t>
      </w:r>
    </w:p>
    <w:p w14:paraId="403B0AD1" w14:textId="77777777" w:rsidR="00841292" w:rsidRPr="00F10FAF" w:rsidRDefault="00841292" w:rsidP="00A11FED">
      <w:pPr>
        <w:widowControl w:val="0"/>
        <w:autoSpaceDE w:val="0"/>
        <w:autoSpaceDN w:val="0"/>
        <w:adjustRightInd w:val="0"/>
        <w:rPr>
          <w:rFonts w:ascii="Consolas" w:hAnsi="Consolas" w:cs="Arial"/>
          <w:sz w:val="28"/>
          <w:szCs w:val="28"/>
        </w:rPr>
      </w:pPr>
    </w:p>
    <w:p w14:paraId="341ABF9B" w14:textId="77777777" w:rsidR="00552888" w:rsidRPr="00F10FAF" w:rsidRDefault="00552888" w:rsidP="00A11FED">
      <w:pPr>
        <w:pStyle w:val="Prembulo"/>
        <w:spacing w:before="0" w:after="0" w:line="240" w:lineRule="auto"/>
        <w:ind w:left="3540" w:right="0"/>
        <w:rPr>
          <w:rFonts w:ascii="Consolas" w:hAnsi="Consolas" w:cs="Times New Roman"/>
          <w:bCs w:val="0"/>
          <w:sz w:val="28"/>
          <w:szCs w:val="28"/>
        </w:rPr>
      </w:pPr>
      <w:r w:rsidRPr="00F10FAF">
        <w:rPr>
          <w:rFonts w:ascii="Consolas" w:hAnsi="Consolas" w:cs="Times New Roman"/>
          <w:bCs w:val="0"/>
          <w:sz w:val="28"/>
          <w:szCs w:val="28"/>
        </w:rPr>
        <w:t xml:space="preserve">CONTRATO ADMINISTRATIVO Nº .... /2026, QUE FAZEM ENTRE SI O MUNICIPIO DE </w:t>
      </w:r>
      <w:r w:rsidRPr="00F10FAF">
        <w:rPr>
          <w:rFonts w:ascii="Consolas" w:hAnsi="Consolas"/>
          <w:sz w:val="28"/>
          <w:szCs w:val="28"/>
        </w:rPr>
        <w:t>PIRAJUÍ</w:t>
      </w:r>
      <w:r w:rsidRPr="00F10FAF">
        <w:rPr>
          <w:rFonts w:ascii="Consolas" w:hAnsi="Consolas" w:cs="Times New Roman"/>
          <w:bCs w:val="0"/>
          <w:sz w:val="28"/>
          <w:szCs w:val="28"/>
        </w:rPr>
        <w:t xml:space="preserve"> E A XXX (NOME DO CONTRATADO).</w:t>
      </w:r>
    </w:p>
    <w:p w14:paraId="01356252" w14:textId="77777777" w:rsidR="00841292" w:rsidRPr="00F10FAF" w:rsidRDefault="00841292" w:rsidP="00A11FED">
      <w:pPr>
        <w:widowControl w:val="0"/>
        <w:autoSpaceDE w:val="0"/>
        <w:autoSpaceDN w:val="0"/>
        <w:adjustRightInd w:val="0"/>
        <w:ind w:left="1134" w:right="-1"/>
        <w:rPr>
          <w:rFonts w:ascii="Consolas" w:hAnsi="Consolas" w:cs="Arial"/>
          <w:sz w:val="28"/>
          <w:szCs w:val="28"/>
        </w:rPr>
      </w:pPr>
    </w:p>
    <w:p w14:paraId="7809A26D" w14:textId="77777777" w:rsidR="00841292" w:rsidRPr="00F10FAF" w:rsidRDefault="00552888" w:rsidP="00A11FED">
      <w:pPr>
        <w:widowControl w:val="0"/>
        <w:tabs>
          <w:tab w:val="center" w:pos="4779"/>
          <w:tab w:val="right" w:pos="8789"/>
        </w:tabs>
        <w:autoSpaceDE w:val="0"/>
        <w:autoSpaceDN w:val="0"/>
        <w:adjustRightInd w:val="0"/>
        <w:ind w:left="0" w:right="-1"/>
        <w:rPr>
          <w:rFonts w:ascii="Consolas" w:hAnsi="Consolas" w:cs="Arial"/>
          <w:sz w:val="28"/>
          <w:szCs w:val="28"/>
        </w:rPr>
      </w:pPr>
      <w:r w:rsidRPr="00F10FAF">
        <w:rPr>
          <w:rFonts w:ascii="Consolas" w:eastAsia="Arial" w:hAnsi="Consolas"/>
          <w:sz w:val="28"/>
          <w:szCs w:val="28"/>
        </w:rPr>
        <w:t xml:space="preserve">O </w:t>
      </w:r>
      <w:r w:rsidRPr="00F10FAF">
        <w:rPr>
          <w:rFonts w:ascii="Consolas" w:eastAsia="Arial" w:hAnsi="Consolas"/>
          <w:b/>
          <w:bCs/>
          <w:sz w:val="28"/>
          <w:szCs w:val="28"/>
        </w:rPr>
        <w:t>MUNICÍPIO DE PIRAJUÍ</w:t>
      </w:r>
      <w:r w:rsidRPr="00F10FAF">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sidRPr="00F10FAF">
        <w:rPr>
          <w:rFonts w:ascii="Consolas" w:hAnsi="Consolas" w:cs="Consolas"/>
          <w:b/>
          <w:bCs/>
          <w:sz w:val="28"/>
          <w:szCs w:val="28"/>
        </w:rPr>
        <w:t>SENHORA</w:t>
      </w:r>
      <w:bookmarkStart w:id="4" w:name="_Hlk221104956"/>
      <w:r w:rsidRPr="00F10FAF">
        <w:rPr>
          <w:rFonts w:ascii="Consolas" w:hAnsi="Consolas" w:cs="Consolas"/>
          <w:b/>
          <w:bCs/>
          <w:sz w:val="28"/>
          <w:szCs w:val="28"/>
        </w:rPr>
        <w:t xml:space="preserve"> GERONICE LEMOS DE OLIVEIRA CALDEIRA</w:t>
      </w:r>
      <w:bookmarkEnd w:id="4"/>
      <w:r w:rsidRPr="00F10FAF">
        <w:rPr>
          <w:rFonts w:ascii="Consolas" w:hAnsi="Consolas" w:cs="Consolas"/>
          <w:b/>
          <w:bCs/>
          <w:sz w:val="28"/>
          <w:szCs w:val="28"/>
        </w:rPr>
        <w:t xml:space="preserve">, </w:t>
      </w:r>
      <w:r w:rsidRPr="00F10FAF">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00841292" w:rsidRPr="00F10FAF">
        <w:rPr>
          <w:rFonts w:ascii="Consolas" w:hAnsi="Consolas" w:cs="Arial"/>
          <w:sz w:val="28"/>
          <w:szCs w:val="28"/>
        </w:rPr>
        <w:t xml:space="preserve">, doravante denominado CONTRATANTE, e o(a) .............................., inscrito(a) no CNPJ/MF sob o nº ............................, sediado(a) na ..................................., doravante designado CONTRATADO, neste ato representado(a) por .................................. (nome e função no contratado), conforme atos constitutivos da empresa </w:t>
      </w:r>
      <w:r w:rsidR="00841292" w:rsidRPr="00F10FAF">
        <w:rPr>
          <w:rFonts w:ascii="Consolas" w:hAnsi="Consolas" w:cs="Arial"/>
          <w:b/>
          <w:bCs/>
          <w:sz w:val="28"/>
          <w:szCs w:val="28"/>
        </w:rPr>
        <w:t>OU</w:t>
      </w:r>
      <w:r w:rsidR="00841292" w:rsidRPr="00F10FAF">
        <w:rPr>
          <w:rFonts w:ascii="Consolas" w:hAnsi="Consolas" w:cs="Arial"/>
          <w:sz w:val="28"/>
          <w:szCs w:val="28"/>
        </w:rPr>
        <w:t xml:space="preserve"> procuração apresentada nos autos, tendo em vista o que consta no Processo nº </w:t>
      </w:r>
      <w:r w:rsidR="00235EC8" w:rsidRPr="00F10FAF">
        <w:rPr>
          <w:rFonts w:ascii="Consolas" w:hAnsi="Consolas" w:cs="Arial"/>
          <w:sz w:val="28"/>
          <w:szCs w:val="28"/>
        </w:rPr>
        <w:t>101/2026</w:t>
      </w:r>
      <w:r w:rsidR="00841292" w:rsidRPr="00F10FAF">
        <w:rPr>
          <w:rFonts w:ascii="Consolas" w:hAnsi="Consolas" w:cs="Arial"/>
          <w:sz w:val="28"/>
          <w:szCs w:val="28"/>
        </w:rPr>
        <w:t xml:space="preserve"> e em observância às disposições da Lei nº 14.133, de 1º de abril de 2021, e demais legislação aplicável, resolvem celebrar o presente Termo de Contrato, decorrente do Pregão Eletrônico nº </w:t>
      </w:r>
      <w:r w:rsidR="00235EC8" w:rsidRPr="00F10FAF">
        <w:rPr>
          <w:rFonts w:ascii="Consolas" w:hAnsi="Consolas" w:cs="Arial"/>
          <w:sz w:val="28"/>
          <w:szCs w:val="28"/>
        </w:rPr>
        <w:t>033/2026</w:t>
      </w:r>
      <w:r w:rsidR="00841292" w:rsidRPr="00F10FAF">
        <w:rPr>
          <w:rFonts w:ascii="Consolas" w:hAnsi="Consolas" w:cs="Arial"/>
          <w:sz w:val="28"/>
          <w:szCs w:val="28"/>
        </w:rPr>
        <w:t>, mediante as cláusulas e condições a seguir enunciadas.</w:t>
      </w:r>
    </w:p>
    <w:p w14:paraId="24A92A1C" w14:textId="77777777" w:rsidR="00841292" w:rsidRPr="00F10FAF" w:rsidRDefault="00841292" w:rsidP="00A11FED">
      <w:pPr>
        <w:widowControl w:val="0"/>
        <w:tabs>
          <w:tab w:val="center" w:pos="4779"/>
          <w:tab w:val="right" w:pos="9198"/>
        </w:tabs>
        <w:autoSpaceDE w:val="0"/>
        <w:autoSpaceDN w:val="0"/>
        <w:adjustRightInd w:val="0"/>
        <w:rPr>
          <w:rFonts w:ascii="Consolas" w:hAnsi="Consolas" w:cs="Arial"/>
          <w:sz w:val="28"/>
          <w:szCs w:val="28"/>
        </w:rPr>
      </w:pPr>
    </w:p>
    <w:p w14:paraId="08C13297" w14:textId="77777777" w:rsidR="00841292" w:rsidRPr="00F10FAF" w:rsidRDefault="00841292" w:rsidP="00A11FED">
      <w:pPr>
        <w:pStyle w:val="Nivel01"/>
        <w:rPr>
          <w:rFonts w:ascii="Consolas" w:eastAsia="Arial" w:hAnsi="Consolas"/>
          <w:sz w:val="28"/>
          <w:szCs w:val="28"/>
        </w:rPr>
      </w:pPr>
      <w:r w:rsidRPr="00F10FAF">
        <w:rPr>
          <w:rFonts w:ascii="Consolas" w:eastAsia="Arial" w:hAnsi="Consolas"/>
          <w:sz w:val="28"/>
          <w:szCs w:val="28"/>
        </w:rPr>
        <w:t>1. CLÁUSULA PRIMEIRA – OBJETO</w:t>
      </w:r>
    </w:p>
    <w:p w14:paraId="76BE8A18" w14:textId="77777777" w:rsidR="00841292" w:rsidRPr="00F10FAF" w:rsidRDefault="00841292" w:rsidP="00A11FED">
      <w:pPr>
        <w:rPr>
          <w:rFonts w:ascii="Consolas" w:hAnsi="Consolas"/>
          <w:sz w:val="28"/>
          <w:szCs w:val="28"/>
        </w:rPr>
      </w:pPr>
    </w:p>
    <w:p w14:paraId="06C4A040" w14:textId="77777777" w:rsidR="00841292" w:rsidRPr="00F10FAF" w:rsidRDefault="00841292" w:rsidP="00A11FED">
      <w:pPr>
        <w:pStyle w:val="Nivel2"/>
        <w:numPr>
          <w:ilvl w:val="0"/>
          <w:numId w:val="0"/>
        </w:numPr>
        <w:spacing w:before="0" w:after="0" w:line="240" w:lineRule="auto"/>
        <w:rPr>
          <w:rFonts w:ascii="Consolas" w:hAnsi="Consolas"/>
          <w:color w:val="auto"/>
          <w:sz w:val="28"/>
          <w:szCs w:val="28"/>
        </w:rPr>
      </w:pPr>
      <w:r w:rsidRPr="00F10FAF">
        <w:rPr>
          <w:rFonts w:ascii="Consolas" w:hAnsi="Consolas"/>
          <w:color w:val="auto"/>
          <w:sz w:val="28"/>
          <w:szCs w:val="28"/>
        </w:rPr>
        <w:t xml:space="preserve">1.1. O objeto do presente instrumento é a </w:t>
      </w:r>
      <w:r w:rsidR="00CD531A" w:rsidRPr="00F10FAF">
        <w:rPr>
          <w:rFonts w:ascii="Consolas" w:hAnsi="Consolas"/>
          <w:color w:val="auto"/>
          <w:sz w:val="28"/>
          <w:szCs w:val="28"/>
        </w:rPr>
        <w:t>Aquisição de Curativos e Ostomias</w:t>
      </w:r>
      <w:r w:rsidRPr="00F10FAF">
        <w:rPr>
          <w:rFonts w:ascii="Consolas" w:hAnsi="Consolas"/>
          <w:color w:val="auto"/>
          <w:sz w:val="28"/>
          <w:szCs w:val="28"/>
        </w:rPr>
        <w:t>, nas condições estabelecidas no Termo de Referência.</w:t>
      </w:r>
    </w:p>
    <w:p w14:paraId="40446F85" w14:textId="77777777" w:rsidR="00841292" w:rsidRPr="00F10FAF" w:rsidRDefault="00841292" w:rsidP="00A11FED">
      <w:pPr>
        <w:pStyle w:val="Nivel2"/>
        <w:numPr>
          <w:ilvl w:val="0"/>
          <w:numId w:val="0"/>
        </w:numPr>
        <w:spacing w:before="0" w:after="0" w:line="240" w:lineRule="auto"/>
        <w:rPr>
          <w:rFonts w:ascii="Consolas" w:hAnsi="Consolas"/>
          <w:color w:val="auto"/>
          <w:sz w:val="28"/>
          <w:szCs w:val="28"/>
        </w:rPr>
      </w:pPr>
    </w:p>
    <w:p w14:paraId="1C772AF8" w14:textId="77777777" w:rsidR="00841292" w:rsidRPr="00F10FAF" w:rsidRDefault="00841292" w:rsidP="00A11FED">
      <w:pPr>
        <w:pStyle w:val="Nivel2"/>
        <w:numPr>
          <w:ilvl w:val="0"/>
          <w:numId w:val="0"/>
        </w:numPr>
        <w:spacing w:before="0" w:after="0" w:line="240" w:lineRule="auto"/>
        <w:rPr>
          <w:rFonts w:ascii="Consolas" w:hAnsi="Consolas"/>
          <w:color w:val="auto"/>
          <w:sz w:val="28"/>
          <w:szCs w:val="28"/>
        </w:rPr>
      </w:pPr>
      <w:r w:rsidRPr="00F10FAF">
        <w:rPr>
          <w:rFonts w:ascii="Consolas" w:hAnsi="Consolas"/>
          <w:color w:val="auto"/>
          <w:sz w:val="28"/>
          <w:szCs w:val="28"/>
        </w:rPr>
        <w:t>1.2. Objeto da contratação:</w:t>
      </w:r>
    </w:p>
    <w:p w14:paraId="22B823EB" w14:textId="77777777" w:rsidR="00841292" w:rsidRPr="00F10FAF" w:rsidRDefault="00841292" w:rsidP="00A11FED">
      <w:pPr>
        <w:ind w:left="0"/>
        <w:rPr>
          <w:rFonts w:ascii="Consolas" w:hAnsi="Consolas" w:cs="Arial"/>
          <w:sz w:val="28"/>
          <w:szCs w:val="28"/>
        </w:rPr>
      </w:pPr>
    </w:p>
    <w:tbl>
      <w:tblPr>
        <w:tblStyle w:val="Tabelacomgrade"/>
        <w:tblW w:w="9497" w:type="dxa"/>
        <w:jc w:val="center"/>
        <w:tblLook w:val="04A0" w:firstRow="1" w:lastRow="0" w:firstColumn="1" w:lastColumn="0" w:noHBand="0" w:noVBand="1"/>
      </w:tblPr>
      <w:tblGrid>
        <w:gridCol w:w="709"/>
        <w:gridCol w:w="3681"/>
        <w:gridCol w:w="1275"/>
        <w:gridCol w:w="1423"/>
        <w:gridCol w:w="1275"/>
        <w:gridCol w:w="1134"/>
      </w:tblGrid>
      <w:tr w:rsidR="00F10FAF" w:rsidRPr="00F10FAF" w14:paraId="2FC762C3" w14:textId="77777777" w:rsidTr="00430501">
        <w:trPr>
          <w:jc w:val="center"/>
        </w:trPr>
        <w:tc>
          <w:tcPr>
            <w:tcW w:w="709" w:type="dxa"/>
          </w:tcPr>
          <w:p w14:paraId="0D46AE37" w14:textId="77777777" w:rsidR="00841292" w:rsidRPr="00F10FAF" w:rsidRDefault="00841292" w:rsidP="00A11FED">
            <w:pPr>
              <w:ind w:left="0" w:right="0"/>
              <w:jc w:val="center"/>
              <w:rPr>
                <w:rFonts w:ascii="Consolas" w:hAnsi="Consolas" w:cs="Arial"/>
                <w:b/>
                <w:bCs/>
              </w:rPr>
            </w:pPr>
            <w:r w:rsidRPr="00F10FAF">
              <w:rPr>
                <w:rFonts w:ascii="Consolas" w:hAnsi="Consolas" w:cs="Arial"/>
                <w:b/>
                <w:bCs/>
              </w:rPr>
              <w:t>ITEM</w:t>
            </w:r>
          </w:p>
        </w:tc>
        <w:tc>
          <w:tcPr>
            <w:tcW w:w="3681" w:type="dxa"/>
          </w:tcPr>
          <w:p w14:paraId="6B961E2A" w14:textId="77777777" w:rsidR="00841292" w:rsidRPr="00F10FAF" w:rsidRDefault="00841292" w:rsidP="00A11FED">
            <w:pPr>
              <w:ind w:left="0" w:right="0"/>
              <w:jc w:val="center"/>
              <w:rPr>
                <w:rFonts w:ascii="Consolas" w:hAnsi="Consolas" w:cs="Arial"/>
                <w:b/>
                <w:bCs/>
              </w:rPr>
            </w:pPr>
            <w:r w:rsidRPr="00F10FAF">
              <w:rPr>
                <w:rFonts w:ascii="Consolas" w:hAnsi="Consolas" w:cs="Arial"/>
                <w:b/>
                <w:bCs/>
              </w:rPr>
              <w:t>ESPECIFICAÇÃO</w:t>
            </w:r>
          </w:p>
        </w:tc>
        <w:tc>
          <w:tcPr>
            <w:tcW w:w="1275" w:type="dxa"/>
          </w:tcPr>
          <w:p w14:paraId="79101536" w14:textId="77777777" w:rsidR="00841292" w:rsidRPr="00F10FAF" w:rsidRDefault="00841292" w:rsidP="00A11FED">
            <w:pPr>
              <w:ind w:left="0" w:right="0"/>
              <w:jc w:val="center"/>
              <w:rPr>
                <w:rFonts w:ascii="Consolas" w:hAnsi="Consolas" w:cs="Arial"/>
                <w:b/>
                <w:bCs/>
              </w:rPr>
            </w:pPr>
            <w:r w:rsidRPr="00F10FAF">
              <w:rPr>
                <w:rFonts w:ascii="Consolas" w:hAnsi="Consolas" w:cs="Arial"/>
                <w:b/>
                <w:bCs/>
              </w:rPr>
              <w:t>CÓDIGO</w:t>
            </w:r>
          </w:p>
        </w:tc>
        <w:tc>
          <w:tcPr>
            <w:tcW w:w="1423" w:type="dxa"/>
          </w:tcPr>
          <w:p w14:paraId="790A9E71" w14:textId="77777777" w:rsidR="00841292" w:rsidRPr="00F10FAF" w:rsidRDefault="00841292" w:rsidP="00A11FED">
            <w:pPr>
              <w:ind w:left="0" w:right="0"/>
              <w:jc w:val="center"/>
              <w:rPr>
                <w:rFonts w:ascii="Consolas" w:hAnsi="Consolas" w:cs="Arial"/>
                <w:b/>
                <w:bCs/>
              </w:rPr>
            </w:pPr>
            <w:r w:rsidRPr="00F10FAF">
              <w:rPr>
                <w:rFonts w:ascii="Consolas" w:hAnsi="Consolas" w:cs="Arial"/>
                <w:b/>
                <w:bCs/>
              </w:rPr>
              <w:t>UNIDADE DE MEDIDA</w:t>
            </w:r>
          </w:p>
        </w:tc>
        <w:tc>
          <w:tcPr>
            <w:tcW w:w="1275" w:type="dxa"/>
          </w:tcPr>
          <w:p w14:paraId="276D4F8F" w14:textId="77777777" w:rsidR="00841292" w:rsidRPr="00F10FAF" w:rsidRDefault="00841292" w:rsidP="00A11FED">
            <w:pPr>
              <w:ind w:left="0" w:right="0"/>
              <w:jc w:val="center"/>
              <w:rPr>
                <w:rFonts w:ascii="Consolas" w:hAnsi="Consolas" w:cs="Arial"/>
                <w:b/>
                <w:bCs/>
              </w:rPr>
            </w:pPr>
            <w:r w:rsidRPr="00F10FAF">
              <w:rPr>
                <w:rFonts w:ascii="Consolas" w:hAnsi="Consolas" w:cs="Arial"/>
                <w:b/>
                <w:bCs/>
              </w:rPr>
              <w:t>VALOR</w:t>
            </w:r>
          </w:p>
          <w:p w14:paraId="2791FA31" w14:textId="77777777" w:rsidR="00841292" w:rsidRPr="00F10FAF" w:rsidRDefault="00841292" w:rsidP="00A11FED">
            <w:pPr>
              <w:ind w:left="0" w:right="0"/>
              <w:jc w:val="center"/>
              <w:rPr>
                <w:rFonts w:ascii="Consolas" w:hAnsi="Consolas" w:cs="Arial"/>
                <w:b/>
                <w:bCs/>
              </w:rPr>
            </w:pPr>
            <w:r w:rsidRPr="00F10FAF">
              <w:rPr>
                <w:rFonts w:ascii="Consolas" w:hAnsi="Consolas" w:cs="Arial"/>
                <w:b/>
                <w:bCs/>
              </w:rPr>
              <w:t>UNITÁRIO</w:t>
            </w:r>
          </w:p>
          <w:p w14:paraId="2637EA17" w14:textId="77777777" w:rsidR="00841292" w:rsidRPr="00F10FAF" w:rsidRDefault="00841292" w:rsidP="00A11FED">
            <w:pPr>
              <w:ind w:left="0" w:right="0"/>
              <w:jc w:val="center"/>
              <w:rPr>
                <w:rFonts w:ascii="Consolas" w:hAnsi="Consolas" w:cs="Arial"/>
                <w:b/>
                <w:bCs/>
              </w:rPr>
            </w:pPr>
            <w:r w:rsidRPr="00F10FAF">
              <w:rPr>
                <w:rFonts w:ascii="Consolas" w:hAnsi="Consolas" w:cs="Arial"/>
                <w:b/>
                <w:bCs/>
              </w:rPr>
              <w:t>R$</w:t>
            </w:r>
          </w:p>
        </w:tc>
        <w:tc>
          <w:tcPr>
            <w:tcW w:w="1134" w:type="dxa"/>
          </w:tcPr>
          <w:p w14:paraId="4A1C485A" w14:textId="77777777" w:rsidR="00841292" w:rsidRPr="00F10FAF" w:rsidRDefault="00841292" w:rsidP="00A11FED">
            <w:pPr>
              <w:ind w:left="0" w:right="0"/>
              <w:jc w:val="center"/>
              <w:rPr>
                <w:rFonts w:ascii="Consolas" w:hAnsi="Consolas" w:cs="Arial"/>
                <w:b/>
                <w:bCs/>
              </w:rPr>
            </w:pPr>
            <w:r w:rsidRPr="00F10FAF">
              <w:rPr>
                <w:rFonts w:ascii="Consolas" w:hAnsi="Consolas" w:cs="Arial"/>
                <w:b/>
                <w:bCs/>
              </w:rPr>
              <w:t>VALOR</w:t>
            </w:r>
          </w:p>
          <w:p w14:paraId="3A106FED" w14:textId="77777777" w:rsidR="00841292" w:rsidRPr="00F10FAF" w:rsidRDefault="00841292" w:rsidP="00A11FED">
            <w:pPr>
              <w:ind w:left="0" w:right="0"/>
              <w:jc w:val="center"/>
              <w:rPr>
                <w:rFonts w:ascii="Consolas" w:hAnsi="Consolas" w:cs="Arial"/>
                <w:b/>
                <w:bCs/>
              </w:rPr>
            </w:pPr>
            <w:r w:rsidRPr="00F10FAF">
              <w:rPr>
                <w:rFonts w:ascii="Consolas" w:hAnsi="Consolas" w:cs="Arial"/>
                <w:b/>
                <w:bCs/>
              </w:rPr>
              <w:t>TOTAL</w:t>
            </w:r>
          </w:p>
          <w:p w14:paraId="23A298A9" w14:textId="77777777" w:rsidR="00841292" w:rsidRPr="00F10FAF" w:rsidRDefault="00841292" w:rsidP="00A11FED">
            <w:pPr>
              <w:ind w:left="0" w:right="0"/>
              <w:jc w:val="center"/>
              <w:rPr>
                <w:rFonts w:ascii="Consolas" w:hAnsi="Consolas" w:cs="Arial"/>
                <w:b/>
                <w:bCs/>
              </w:rPr>
            </w:pPr>
            <w:r w:rsidRPr="00F10FAF">
              <w:rPr>
                <w:rFonts w:ascii="Consolas" w:hAnsi="Consolas" w:cs="Arial"/>
                <w:b/>
                <w:bCs/>
              </w:rPr>
              <w:t>R$</w:t>
            </w:r>
          </w:p>
        </w:tc>
      </w:tr>
      <w:tr w:rsidR="00841292" w:rsidRPr="00F10FAF" w14:paraId="5A83B4DD" w14:textId="77777777" w:rsidTr="00430501">
        <w:trPr>
          <w:jc w:val="center"/>
        </w:trPr>
        <w:tc>
          <w:tcPr>
            <w:tcW w:w="709" w:type="dxa"/>
          </w:tcPr>
          <w:p w14:paraId="0F24A4BD" w14:textId="77777777" w:rsidR="00841292" w:rsidRPr="00F10FAF" w:rsidRDefault="00841292" w:rsidP="00A11FED">
            <w:pPr>
              <w:ind w:left="0"/>
              <w:rPr>
                <w:rFonts w:ascii="Consolas" w:hAnsi="Consolas" w:cs="Arial"/>
              </w:rPr>
            </w:pPr>
          </w:p>
        </w:tc>
        <w:tc>
          <w:tcPr>
            <w:tcW w:w="3681" w:type="dxa"/>
          </w:tcPr>
          <w:p w14:paraId="0BD0AE98" w14:textId="77777777" w:rsidR="00841292" w:rsidRPr="00F10FAF" w:rsidRDefault="00841292" w:rsidP="00A11FED">
            <w:pPr>
              <w:ind w:left="0"/>
              <w:rPr>
                <w:rFonts w:ascii="Consolas" w:hAnsi="Consolas" w:cs="Arial"/>
              </w:rPr>
            </w:pPr>
          </w:p>
        </w:tc>
        <w:tc>
          <w:tcPr>
            <w:tcW w:w="1275" w:type="dxa"/>
          </w:tcPr>
          <w:p w14:paraId="5FC6BF14" w14:textId="77777777" w:rsidR="00841292" w:rsidRPr="00F10FAF" w:rsidRDefault="00841292" w:rsidP="00A11FED">
            <w:pPr>
              <w:ind w:left="0"/>
              <w:rPr>
                <w:rFonts w:ascii="Consolas" w:hAnsi="Consolas" w:cs="Arial"/>
              </w:rPr>
            </w:pPr>
          </w:p>
        </w:tc>
        <w:tc>
          <w:tcPr>
            <w:tcW w:w="1423" w:type="dxa"/>
          </w:tcPr>
          <w:p w14:paraId="669D5581" w14:textId="77777777" w:rsidR="00841292" w:rsidRPr="00F10FAF" w:rsidRDefault="00841292" w:rsidP="00A11FED">
            <w:pPr>
              <w:ind w:left="0"/>
              <w:rPr>
                <w:rFonts w:ascii="Consolas" w:hAnsi="Consolas" w:cs="Arial"/>
              </w:rPr>
            </w:pPr>
          </w:p>
        </w:tc>
        <w:tc>
          <w:tcPr>
            <w:tcW w:w="1275" w:type="dxa"/>
          </w:tcPr>
          <w:p w14:paraId="3CE61DA4" w14:textId="77777777" w:rsidR="00841292" w:rsidRPr="00F10FAF" w:rsidRDefault="00841292" w:rsidP="00A11FED">
            <w:pPr>
              <w:ind w:left="0"/>
              <w:rPr>
                <w:rFonts w:ascii="Consolas" w:hAnsi="Consolas" w:cs="Arial"/>
              </w:rPr>
            </w:pPr>
          </w:p>
        </w:tc>
        <w:tc>
          <w:tcPr>
            <w:tcW w:w="1134" w:type="dxa"/>
          </w:tcPr>
          <w:p w14:paraId="630BE602" w14:textId="77777777" w:rsidR="00841292" w:rsidRPr="00F10FAF" w:rsidRDefault="00841292" w:rsidP="00A11FED">
            <w:pPr>
              <w:ind w:left="0"/>
              <w:rPr>
                <w:rFonts w:ascii="Consolas" w:hAnsi="Consolas" w:cs="Arial"/>
              </w:rPr>
            </w:pPr>
          </w:p>
        </w:tc>
      </w:tr>
    </w:tbl>
    <w:p w14:paraId="09BE6FD5" w14:textId="77777777" w:rsidR="005919D0" w:rsidRPr="00F10FAF" w:rsidRDefault="005919D0" w:rsidP="00A11FED">
      <w:pPr>
        <w:ind w:left="0" w:right="-1"/>
        <w:rPr>
          <w:rFonts w:ascii="Consolas" w:hAnsi="Consolas" w:cs="Arial"/>
          <w:sz w:val="28"/>
          <w:szCs w:val="28"/>
        </w:rPr>
      </w:pPr>
    </w:p>
    <w:p w14:paraId="69D5074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 Vinculam esta contratação, independentemente de transcrição:</w:t>
      </w:r>
    </w:p>
    <w:p w14:paraId="2C854B3F" w14:textId="77777777" w:rsidR="00841292" w:rsidRPr="00F10FAF" w:rsidRDefault="00841292" w:rsidP="00A11FED">
      <w:pPr>
        <w:ind w:left="0" w:right="-1"/>
        <w:rPr>
          <w:rFonts w:ascii="Consolas" w:hAnsi="Consolas" w:cs="Arial"/>
          <w:sz w:val="28"/>
          <w:szCs w:val="28"/>
        </w:rPr>
      </w:pPr>
    </w:p>
    <w:p w14:paraId="10A46D8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1.3.1. O Termo de Referência;</w:t>
      </w:r>
    </w:p>
    <w:p w14:paraId="0F0BA6DF" w14:textId="77777777" w:rsidR="00841292" w:rsidRPr="00F10FAF" w:rsidRDefault="00841292" w:rsidP="00A11FED">
      <w:pPr>
        <w:ind w:left="0" w:right="-1"/>
        <w:rPr>
          <w:rFonts w:ascii="Consolas" w:hAnsi="Consolas" w:cs="Arial"/>
          <w:sz w:val="28"/>
          <w:szCs w:val="28"/>
        </w:rPr>
      </w:pPr>
    </w:p>
    <w:p w14:paraId="4D0D7B0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1.3.2. O Edital da Licitação;</w:t>
      </w:r>
    </w:p>
    <w:p w14:paraId="19356FFF" w14:textId="77777777" w:rsidR="00841292" w:rsidRPr="00F10FAF" w:rsidRDefault="00841292" w:rsidP="00A11FED">
      <w:pPr>
        <w:ind w:left="0" w:right="-1"/>
        <w:rPr>
          <w:rFonts w:ascii="Consolas" w:hAnsi="Consolas" w:cs="Arial"/>
          <w:sz w:val="28"/>
          <w:szCs w:val="28"/>
        </w:rPr>
      </w:pPr>
    </w:p>
    <w:p w14:paraId="321642C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1.3.3. A Proposta do CONTRATADO;</w:t>
      </w:r>
    </w:p>
    <w:p w14:paraId="1B0DC961" w14:textId="77777777" w:rsidR="00841292" w:rsidRPr="00F10FAF" w:rsidRDefault="00841292" w:rsidP="00A11FED">
      <w:pPr>
        <w:ind w:left="0" w:right="-1"/>
        <w:rPr>
          <w:rFonts w:ascii="Consolas" w:hAnsi="Consolas" w:cs="Arial"/>
          <w:sz w:val="28"/>
          <w:szCs w:val="28"/>
        </w:rPr>
      </w:pPr>
    </w:p>
    <w:p w14:paraId="7AF3615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1.3.4. Eventuais anexos dos documentos supracitados.</w:t>
      </w:r>
    </w:p>
    <w:p w14:paraId="65E9E493" w14:textId="77777777" w:rsidR="00841292" w:rsidRPr="00F10FAF" w:rsidRDefault="00841292" w:rsidP="00A11FED">
      <w:pPr>
        <w:ind w:left="0" w:right="-1"/>
        <w:rPr>
          <w:rFonts w:ascii="Consolas" w:hAnsi="Consolas" w:cs="Arial"/>
          <w:sz w:val="28"/>
          <w:szCs w:val="28"/>
        </w:rPr>
      </w:pPr>
    </w:p>
    <w:p w14:paraId="58F2CE6B"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2. CLÁUSULA SEGUNDA – VIGÊNCIA E PRORROGAÇÃO</w:t>
      </w:r>
    </w:p>
    <w:p w14:paraId="75E5B1BD" w14:textId="77777777" w:rsidR="00841292" w:rsidRPr="00F10FAF" w:rsidRDefault="00841292" w:rsidP="00A11FED">
      <w:pPr>
        <w:rPr>
          <w:rFonts w:ascii="Consolas" w:hAnsi="Consolas"/>
          <w:sz w:val="28"/>
          <w:szCs w:val="28"/>
        </w:rPr>
      </w:pPr>
    </w:p>
    <w:p w14:paraId="07E09BD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2.1. O prazo de vigência da contratação é de 12 (doze) meses contados da assinatura, na forma do artigo 105 da Lei n</w:t>
      </w:r>
      <w:r w:rsidR="005919D0" w:rsidRPr="00F10FAF">
        <w:rPr>
          <w:rFonts w:ascii="Consolas" w:hAnsi="Consolas" w:cs="Arial"/>
          <w:sz w:val="28"/>
          <w:szCs w:val="28"/>
        </w:rPr>
        <w:t>º</w:t>
      </w:r>
      <w:r w:rsidRPr="00F10FAF">
        <w:rPr>
          <w:rFonts w:ascii="Consolas" w:hAnsi="Consolas" w:cs="Arial"/>
          <w:sz w:val="28"/>
          <w:szCs w:val="28"/>
        </w:rPr>
        <w:t xml:space="preserve"> 14.133, de 2021.</w:t>
      </w:r>
    </w:p>
    <w:p w14:paraId="4EC67A04" w14:textId="77777777" w:rsidR="00841292" w:rsidRPr="00F10FAF" w:rsidRDefault="00841292" w:rsidP="00A11FED">
      <w:pPr>
        <w:ind w:left="0" w:right="-1"/>
        <w:rPr>
          <w:rFonts w:ascii="Consolas" w:hAnsi="Consolas" w:cs="Arial"/>
          <w:sz w:val="28"/>
          <w:szCs w:val="28"/>
        </w:rPr>
      </w:pPr>
    </w:p>
    <w:p w14:paraId="2F43C42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55C981DB" w14:textId="77777777" w:rsidR="00841292" w:rsidRPr="00F10FAF" w:rsidRDefault="00841292" w:rsidP="00A11FED">
      <w:pPr>
        <w:ind w:left="0" w:right="-1"/>
        <w:rPr>
          <w:rFonts w:ascii="Consolas" w:hAnsi="Consolas" w:cs="Arial"/>
          <w:sz w:val="28"/>
          <w:szCs w:val="28"/>
        </w:rPr>
      </w:pPr>
    </w:p>
    <w:p w14:paraId="2E879F67"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3. CLÁUSULA TERCEIRA – MODELOS DE EXECUÇÃO E GESTÃO CONTRATUAIS</w:t>
      </w:r>
    </w:p>
    <w:p w14:paraId="23FAFB07" w14:textId="77777777" w:rsidR="00841292" w:rsidRPr="00F10FAF" w:rsidRDefault="00841292" w:rsidP="00A11FED">
      <w:pPr>
        <w:rPr>
          <w:rFonts w:ascii="Consolas" w:hAnsi="Consolas"/>
          <w:sz w:val="28"/>
          <w:szCs w:val="28"/>
        </w:rPr>
      </w:pPr>
    </w:p>
    <w:p w14:paraId="6E7CEF6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3.1. O regime de execução contratual, os modelos de gestão e de execução, assim como os prazos e condições de conclusão, entrega, observação e recebimento do objeto constam no Termo de Referência, anexo a este Contrato.</w:t>
      </w:r>
    </w:p>
    <w:p w14:paraId="49F8C3D7" w14:textId="77777777" w:rsidR="00841292" w:rsidRPr="00F10FAF" w:rsidRDefault="00841292" w:rsidP="00A11FED">
      <w:pPr>
        <w:ind w:left="0" w:right="-1"/>
        <w:rPr>
          <w:rFonts w:ascii="Consolas" w:hAnsi="Consolas" w:cs="Arial"/>
          <w:sz w:val="28"/>
          <w:szCs w:val="28"/>
        </w:rPr>
      </w:pPr>
    </w:p>
    <w:p w14:paraId="677DFA53"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4. CLÁUSULA QUARTA – SUBCONTRATAÇÃO</w:t>
      </w:r>
    </w:p>
    <w:p w14:paraId="66F93F95" w14:textId="77777777" w:rsidR="00841292" w:rsidRPr="00F10FAF" w:rsidRDefault="00841292" w:rsidP="00A11FED">
      <w:pPr>
        <w:rPr>
          <w:rFonts w:ascii="Consolas" w:hAnsi="Consolas"/>
          <w:sz w:val="28"/>
          <w:szCs w:val="28"/>
        </w:rPr>
      </w:pPr>
    </w:p>
    <w:p w14:paraId="0309138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4.1. As regras sobre a subcontratação do objeto são aquelas estabelecidas no Termo de Referência, anexo a este Contrato.</w:t>
      </w:r>
    </w:p>
    <w:p w14:paraId="0E3E875F" w14:textId="77777777" w:rsidR="00841292" w:rsidRPr="00F10FAF" w:rsidRDefault="00841292" w:rsidP="00A11FED">
      <w:pPr>
        <w:ind w:left="0" w:right="-1"/>
        <w:rPr>
          <w:rFonts w:ascii="Consolas" w:hAnsi="Consolas" w:cs="Arial"/>
          <w:sz w:val="28"/>
          <w:szCs w:val="28"/>
        </w:rPr>
      </w:pPr>
    </w:p>
    <w:p w14:paraId="0FDC07E1"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5. CLÁUSULA QUINTA – PREÇO</w:t>
      </w:r>
    </w:p>
    <w:p w14:paraId="07270E58" w14:textId="77777777" w:rsidR="00841292" w:rsidRPr="00F10FAF" w:rsidRDefault="00841292" w:rsidP="00A11FED">
      <w:pPr>
        <w:rPr>
          <w:rFonts w:ascii="Consolas" w:hAnsi="Consolas"/>
          <w:sz w:val="28"/>
          <w:szCs w:val="28"/>
        </w:rPr>
      </w:pPr>
    </w:p>
    <w:p w14:paraId="005E0403"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5.1. O valor total da contratação é de R$.......... (.....)</w:t>
      </w:r>
    </w:p>
    <w:p w14:paraId="31CCA9DA" w14:textId="77777777" w:rsidR="00841292" w:rsidRPr="00F10FAF" w:rsidRDefault="00841292" w:rsidP="00A11FED">
      <w:pPr>
        <w:ind w:left="0" w:right="-1"/>
        <w:rPr>
          <w:rFonts w:ascii="Consolas" w:hAnsi="Consolas" w:cs="Arial"/>
          <w:sz w:val="28"/>
          <w:szCs w:val="28"/>
        </w:rPr>
      </w:pPr>
    </w:p>
    <w:p w14:paraId="139CE3F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4E265CF" w14:textId="77777777" w:rsidR="00841292" w:rsidRPr="00F10FAF" w:rsidRDefault="00841292" w:rsidP="00A11FED">
      <w:pPr>
        <w:ind w:left="0" w:right="-1"/>
        <w:rPr>
          <w:rFonts w:ascii="Consolas" w:hAnsi="Consolas" w:cs="Arial"/>
          <w:sz w:val="28"/>
          <w:szCs w:val="28"/>
        </w:rPr>
      </w:pPr>
    </w:p>
    <w:p w14:paraId="7C6858F6"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6. CLÁUSULA SEXTA – PAGAMENTO</w:t>
      </w:r>
    </w:p>
    <w:p w14:paraId="4A29E05C" w14:textId="77777777" w:rsidR="00841292" w:rsidRPr="00F10FAF" w:rsidRDefault="00841292" w:rsidP="00A11FED">
      <w:pPr>
        <w:rPr>
          <w:rFonts w:ascii="Consolas" w:hAnsi="Consolas"/>
          <w:sz w:val="28"/>
          <w:szCs w:val="28"/>
        </w:rPr>
      </w:pPr>
    </w:p>
    <w:p w14:paraId="4391012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6.1. O prazo para pagamento ao CONTRATADO e demais condições a ele referentes encontram-se definidos no Termo de Referência, anexo a este Contrato.</w:t>
      </w:r>
    </w:p>
    <w:p w14:paraId="2CE676A2" w14:textId="77777777" w:rsidR="00841292" w:rsidRPr="00F10FAF" w:rsidRDefault="00841292" w:rsidP="00A11FED">
      <w:pPr>
        <w:ind w:left="0" w:right="-1"/>
        <w:rPr>
          <w:rFonts w:ascii="Consolas" w:hAnsi="Consolas" w:cs="Arial"/>
          <w:sz w:val="28"/>
          <w:szCs w:val="28"/>
        </w:rPr>
      </w:pPr>
    </w:p>
    <w:p w14:paraId="2061FE8B"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7. CLÁUSULA SÉTIMA – REAJUSTE</w:t>
      </w:r>
    </w:p>
    <w:p w14:paraId="6A6EDE3B" w14:textId="77777777" w:rsidR="00841292" w:rsidRPr="00F10FAF" w:rsidRDefault="00841292" w:rsidP="00A11FED">
      <w:pPr>
        <w:rPr>
          <w:rFonts w:ascii="Consolas" w:hAnsi="Consolas"/>
          <w:sz w:val="28"/>
          <w:szCs w:val="28"/>
        </w:rPr>
      </w:pPr>
    </w:p>
    <w:p w14:paraId="3A505F1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 As regras acerca do reajuste do valor contratual são aquelas definidas no Termo de Referência, anexo a este Contrato.</w:t>
      </w:r>
    </w:p>
    <w:p w14:paraId="385BDCA7" w14:textId="77777777" w:rsidR="00841292" w:rsidRPr="00F10FAF" w:rsidRDefault="00841292" w:rsidP="00A11FED">
      <w:pPr>
        <w:ind w:left="0" w:right="-1"/>
        <w:rPr>
          <w:rFonts w:ascii="Consolas" w:hAnsi="Consolas" w:cs="Arial"/>
          <w:sz w:val="28"/>
          <w:szCs w:val="28"/>
        </w:rPr>
      </w:pPr>
    </w:p>
    <w:p w14:paraId="372CC577"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8. CLÁUSULA OITAVA - OBRIGAÇÕES DO CONTRATANTE</w:t>
      </w:r>
    </w:p>
    <w:p w14:paraId="4BA0350E" w14:textId="77777777" w:rsidR="00841292" w:rsidRPr="00F10FAF" w:rsidRDefault="00841292" w:rsidP="00A11FED">
      <w:pPr>
        <w:rPr>
          <w:rFonts w:ascii="Consolas" w:hAnsi="Consolas"/>
          <w:sz w:val="28"/>
          <w:szCs w:val="28"/>
        </w:rPr>
      </w:pPr>
    </w:p>
    <w:p w14:paraId="5C20373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8.1. São obrigações do CONTRATANTE:</w:t>
      </w:r>
    </w:p>
    <w:p w14:paraId="5AF35714" w14:textId="77777777" w:rsidR="00841292" w:rsidRPr="00F10FAF" w:rsidRDefault="00841292" w:rsidP="00A11FED">
      <w:pPr>
        <w:ind w:left="0" w:right="-1"/>
        <w:rPr>
          <w:rFonts w:ascii="Consolas" w:hAnsi="Consolas" w:cs="Arial"/>
          <w:sz w:val="28"/>
          <w:szCs w:val="28"/>
        </w:rPr>
      </w:pPr>
    </w:p>
    <w:p w14:paraId="44607E2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8.1.1. Exigir o cumprimento de todas as obrigações assumidas pelo CONTRATADO, de acordo com o contrato e seus anexos;</w:t>
      </w:r>
    </w:p>
    <w:p w14:paraId="44D43027" w14:textId="77777777" w:rsidR="00841292" w:rsidRPr="00F10FAF" w:rsidRDefault="00841292" w:rsidP="00A11FED">
      <w:pPr>
        <w:ind w:left="0" w:right="-1"/>
        <w:rPr>
          <w:rFonts w:ascii="Consolas" w:hAnsi="Consolas" w:cs="Arial"/>
          <w:sz w:val="28"/>
          <w:szCs w:val="28"/>
        </w:rPr>
      </w:pPr>
    </w:p>
    <w:p w14:paraId="1B48126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8.1.2. Receber o objeto no prazo e condições estabelecidas no Termo de Referência;</w:t>
      </w:r>
    </w:p>
    <w:p w14:paraId="36F7934D" w14:textId="77777777" w:rsidR="00841292" w:rsidRPr="00F10FAF" w:rsidRDefault="00841292" w:rsidP="00A11FED">
      <w:pPr>
        <w:ind w:left="0" w:right="-1"/>
        <w:rPr>
          <w:rFonts w:ascii="Consolas" w:hAnsi="Consolas" w:cs="Arial"/>
          <w:sz w:val="28"/>
          <w:szCs w:val="28"/>
        </w:rPr>
      </w:pPr>
    </w:p>
    <w:p w14:paraId="52DAB12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ACC4B77" w14:textId="77777777" w:rsidR="00841292" w:rsidRPr="00F10FAF" w:rsidRDefault="00841292" w:rsidP="00A11FED">
      <w:pPr>
        <w:ind w:left="0" w:right="-1"/>
        <w:rPr>
          <w:rFonts w:ascii="Consolas" w:hAnsi="Consolas" w:cs="Arial"/>
          <w:sz w:val="28"/>
          <w:szCs w:val="28"/>
        </w:rPr>
      </w:pPr>
    </w:p>
    <w:p w14:paraId="7A77E39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8.1.4. Acompanhar e fiscalizar a execução do contrato e o cumprimento das obrigações pelo CONTRATADO;</w:t>
      </w:r>
    </w:p>
    <w:p w14:paraId="64628C51" w14:textId="77777777" w:rsidR="00841292" w:rsidRPr="00F10FAF" w:rsidRDefault="00841292" w:rsidP="00A11FED">
      <w:pPr>
        <w:ind w:left="0" w:right="-1"/>
        <w:rPr>
          <w:rFonts w:ascii="Consolas" w:hAnsi="Consolas" w:cs="Arial"/>
          <w:sz w:val="28"/>
          <w:szCs w:val="28"/>
        </w:rPr>
      </w:pPr>
    </w:p>
    <w:p w14:paraId="33ADDA7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8.1.5. Efetuar o pagamento ao CONTRATADO do valor correspondente ao fornecimento do objeto, no prazo, forma e condições estabelecidos no presente Contrato e no Termo de Referência.</w:t>
      </w:r>
    </w:p>
    <w:p w14:paraId="2FA2D54F" w14:textId="77777777" w:rsidR="00841292" w:rsidRPr="00F10FAF" w:rsidRDefault="00841292" w:rsidP="00A11FED">
      <w:pPr>
        <w:ind w:left="0" w:right="-1"/>
        <w:rPr>
          <w:rFonts w:ascii="Consolas" w:hAnsi="Consolas" w:cs="Arial"/>
          <w:sz w:val="28"/>
          <w:szCs w:val="28"/>
        </w:rPr>
      </w:pPr>
    </w:p>
    <w:p w14:paraId="14DDF58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8.1.6. Aplicar ao CONTRATADO as sanções previstas na lei e neste Contrato;</w:t>
      </w:r>
    </w:p>
    <w:p w14:paraId="22209D2D" w14:textId="77777777" w:rsidR="00841292" w:rsidRPr="00F10FAF" w:rsidRDefault="00841292" w:rsidP="00A11FED">
      <w:pPr>
        <w:ind w:left="0" w:right="-1"/>
        <w:rPr>
          <w:rFonts w:ascii="Consolas" w:hAnsi="Consolas" w:cs="Arial"/>
          <w:sz w:val="28"/>
          <w:szCs w:val="28"/>
        </w:rPr>
      </w:pPr>
    </w:p>
    <w:p w14:paraId="583A811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8.1.7. Cientificar o órgão de representação judicial do </w:t>
      </w:r>
      <w:r w:rsidR="00913864" w:rsidRPr="00F10FAF">
        <w:rPr>
          <w:rFonts w:ascii="Consolas" w:hAnsi="Consolas" w:cs="Arial"/>
          <w:sz w:val="28"/>
          <w:szCs w:val="28"/>
        </w:rPr>
        <w:t xml:space="preserve">Município de </w:t>
      </w:r>
      <w:r w:rsidRPr="00F10FAF">
        <w:rPr>
          <w:rFonts w:ascii="Consolas" w:hAnsi="Consolas" w:cs="Arial"/>
          <w:sz w:val="28"/>
          <w:szCs w:val="28"/>
        </w:rPr>
        <w:t>Pirajuí,</w:t>
      </w:r>
      <w:r w:rsidRPr="00F10FAF">
        <w:rPr>
          <w:rFonts w:ascii="Consolas" w:hAnsi="Consolas" w:cs="Arial"/>
          <w:b/>
          <w:bCs/>
          <w:sz w:val="28"/>
          <w:szCs w:val="28"/>
        </w:rPr>
        <w:t xml:space="preserve"> </w:t>
      </w:r>
      <w:r w:rsidRPr="00F10FAF">
        <w:rPr>
          <w:rFonts w:ascii="Consolas" w:hAnsi="Consolas" w:cs="Arial"/>
          <w:sz w:val="28"/>
          <w:szCs w:val="28"/>
        </w:rPr>
        <w:t>para adoção das medidas cabíveis quando do descumprimento de obrigações pelo CONTRATADO;</w:t>
      </w:r>
    </w:p>
    <w:p w14:paraId="57783776" w14:textId="77777777" w:rsidR="00841292" w:rsidRPr="00F10FAF" w:rsidRDefault="00841292" w:rsidP="00A11FED">
      <w:pPr>
        <w:ind w:left="0" w:right="-1"/>
        <w:rPr>
          <w:rFonts w:ascii="Consolas" w:hAnsi="Consolas" w:cs="Arial"/>
          <w:sz w:val="28"/>
          <w:szCs w:val="28"/>
        </w:rPr>
      </w:pPr>
    </w:p>
    <w:p w14:paraId="39F4825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439CAC0" w14:textId="77777777" w:rsidR="00841292" w:rsidRPr="00F10FAF" w:rsidRDefault="00841292" w:rsidP="00A11FED">
      <w:pPr>
        <w:ind w:left="0" w:right="-1"/>
        <w:rPr>
          <w:rFonts w:ascii="Consolas" w:hAnsi="Consolas" w:cs="Arial"/>
          <w:sz w:val="28"/>
          <w:szCs w:val="28"/>
        </w:rPr>
      </w:pPr>
    </w:p>
    <w:p w14:paraId="682424F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8.1.8.1. A Administração terá o prazo de 01 (um) mês, a contar da data do protocolo do requerimento para decidir, admitida a prorrogação motivada, por igual período.</w:t>
      </w:r>
    </w:p>
    <w:p w14:paraId="4DAA928F" w14:textId="77777777" w:rsidR="00841292" w:rsidRPr="00F10FAF" w:rsidRDefault="00841292" w:rsidP="00A11FED">
      <w:pPr>
        <w:ind w:left="0" w:right="-1"/>
        <w:rPr>
          <w:rFonts w:ascii="Consolas" w:hAnsi="Consolas" w:cs="Arial"/>
          <w:sz w:val="28"/>
          <w:szCs w:val="28"/>
        </w:rPr>
      </w:pPr>
    </w:p>
    <w:p w14:paraId="23C563B3"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8.1.9. Responder eventuais pedidos de reestabelecimento do equilíbrio econômico-financeiro feitos pelo CONTRATADO no prazo máximo de 01 (um) mês;</w:t>
      </w:r>
    </w:p>
    <w:p w14:paraId="668E8525" w14:textId="77777777" w:rsidR="00841292" w:rsidRPr="00F10FAF" w:rsidRDefault="00841292" w:rsidP="00A11FED">
      <w:pPr>
        <w:ind w:left="0" w:right="-1"/>
        <w:rPr>
          <w:rFonts w:ascii="Consolas" w:hAnsi="Consolas" w:cs="Arial"/>
          <w:sz w:val="28"/>
          <w:szCs w:val="28"/>
        </w:rPr>
      </w:pPr>
    </w:p>
    <w:p w14:paraId="0496C25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8.1.10. Notificar os emitentes das garantias quanto ao início de processo administrativo para apuração de descumprimento de cláusulas contratuais.</w:t>
      </w:r>
    </w:p>
    <w:p w14:paraId="26AA8502" w14:textId="77777777" w:rsidR="00841292" w:rsidRPr="00F10FAF" w:rsidRDefault="00841292" w:rsidP="00A11FED">
      <w:pPr>
        <w:ind w:left="0" w:right="-1"/>
        <w:rPr>
          <w:rFonts w:ascii="Consolas" w:hAnsi="Consolas" w:cs="Arial"/>
          <w:sz w:val="28"/>
          <w:szCs w:val="28"/>
        </w:rPr>
      </w:pPr>
    </w:p>
    <w:p w14:paraId="76BD6BC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BDD7BA7" w14:textId="77777777" w:rsidR="005919D0" w:rsidRPr="00F10FAF" w:rsidRDefault="005919D0" w:rsidP="00A11FED">
      <w:pPr>
        <w:ind w:left="0" w:right="-1"/>
        <w:rPr>
          <w:rFonts w:ascii="Consolas" w:hAnsi="Consolas" w:cs="Arial"/>
          <w:sz w:val="28"/>
          <w:szCs w:val="28"/>
        </w:rPr>
      </w:pPr>
    </w:p>
    <w:p w14:paraId="5ADD89F6"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9. CLÁUSULA NONA - OBRIGAÇÕES DO CONTRATADO</w:t>
      </w:r>
    </w:p>
    <w:p w14:paraId="00028979" w14:textId="77777777" w:rsidR="00841292" w:rsidRPr="00F10FAF" w:rsidRDefault="00841292" w:rsidP="00A11FED">
      <w:pPr>
        <w:rPr>
          <w:rFonts w:ascii="Consolas" w:hAnsi="Consolas"/>
          <w:sz w:val="28"/>
          <w:szCs w:val="28"/>
        </w:rPr>
      </w:pPr>
    </w:p>
    <w:p w14:paraId="7C60980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9.1. O CONTRATADO deve cumprir todas as obrigações constantes deste Contrato e de seus anexos, assumindo como exclusivamente seus os riscos e as despesas decorrentes da boa e perfeita </w:t>
      </w:r>
      <w:r w:rsidRPr="00F10FAF">
        <w:rPr>
          <w:rFonts w:ascii="Consolas" w:hAnsi="Consolas" w:cs="Arial"/>
          <w:sz w:val="28"/>
          <w:szCs w:val="28"/>
        </w:rPr>
        <w:lastRenderedPageBreak/>
        <w:t>execução do objeto, observando, ainda, as obrigações a seguir dispostas:</w:t>
      </w:r>
    </w:p>
    <w:p w14:paraId="20B56A23" w14:textId="77777777" w:rsidR="00841292" w:rsidRPr="00F10FAF" w:rsidRDefault="00841292" w:rsidP="00A11FED">
      <w:pPr>
        <w:ind w:left="0" w:right="-1"/>
        <w:rPr>
          <w:rFonts w:ascii="Consolas" w:hAnsi="Consolas" w:cs="Arial"/>
          <w:sz w:val="28"/>
          <w:szCs w:val="28"/>
        </w:rPr>
      </w:pPr>
    </w:p>
    <w:p w14:paraId="6AB5927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9.2. Atender às determinações regulares emitidas pelo fiscal ou gestor do contrato ou autoridade superior e prestar todo esclarecimento ou informação por eles solicitados;</w:t>
      </w:r>
    </w:p>
    <w:p w14:paraId="52C09939" w14:textId="77777777" w:rsidR="00841292" w:rsidRPr="00F10FAF" w:rsidRDefault="00841292" w:rsidP="00A11FED">
      <w:pPr>
        <w:ind w:left="0" w:right="-1"/>
        <w:rPr>
          <w:rFonts w:ascii="Consolas" w:hAnsi="Consolas" w:cs="Arial"/>
          <w:sz w:val="28"/>
          <w:szCs w:val="28"/>
        </w:rPr>
      </w:pPr>
    </w:p>
    <w:p w14:paraId="41C3102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73505A79" w14:textId="77777777" w:rsidR="00841292" w:rsidRPr="00F10FAF" w:rsidRDefault="00841292" w:rsidP="00A11FED">
      <w:pPr>
        <w:ind w:left="0" w:right="-1"/>
        <w:rPr>
          <w:rFonts w:ascii="Consolas" w:hAnsi="Consolas" w:cs="Arial"/>
          <w:sz w:val="28"/>
          <w:szCs w:val="28"/>
        </w:rPr>
      </w:pPr>
    </w:p>
    <w:p w14:paraId="6CABC2C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45C18A6" w14:textId="77777777" w:rsidR="00841292" w:rsidRPr="00F10FAF" w:rsidRDefault="00841292" w:rsidP="00A11FED">
      <w:pPr>
        <w:ind w:left="0" w:right="-1"/>
        <w:rPr>
          <w:rFonts w:ascii="Consolas" w:hAnsi="Consolas" w:cs="Arial"/>
          <w:sz w:val="28"/>
          <w:szCs w:val="28"/>
        </w:rPr>
      </w:pPr>
    </w:p>
    <w:p w14:paraId="2C2A4F6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6E34031E" w14:textId="77777777" w:rsidR="00841292" w:rsidRPr="00F10FAF" w:rsidRDefault="00841292" w:rsidP="00A11FED">
      <w:pPr>
        <w:ind w:left="0" w:right="-1"/>
        <w:rPr>
          <w:rFonts w:ascii="Consolas" w:hAnsi="Consolas" w:cs="Arial"/>
          <w:sz w:val="28"/>
          <w:szCs w:val="28"/>
        </w:rPr>
      </w:pPr>
    </w:p>
    <w:p w14:paraId="5C688FA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9.5.1. prova de regularidade relativa à Seguridade Social;</w:t>
      </w:r>
    </w:p>
    <w:p w14:paraId="325C0051" w14:textId="77777777" w:rsidR="00841292" w:rsidRPr="00F10FAF" w:rsidRDefault="00841292" w:rsidP="00A11FED">
      <w:pPr>
        <w:ind w:left="0" w:right="-1"/>
        <w:rPr>
          <w:rFonts w:ascii="Consolas" w:hAnsi="Consolas" w:cs="Arial"/>
          <w:sz w:val="28"/>
          <w:szCs w:val="28"/>
        </w:rPr>
      </w:pPr>
    </w:p>
    <w:p w14:paraId="0E84E69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9.5.2. certidão conjunta relativa aos tributos federais e à Dívida Ativa da União;</w:t>
      </w:r>
    </w:p>
    <w:p w14:paraId="1B8DF290" w14:textId="77777777" w:rsidR="00552888" w:rsidRPr="00F10FAF" w:rsidRDefault="00552888" w:rsidP="00A11FED">
      <w:pPr>
        <w:ind w:left="0" w:right="-1"/>
        <w:rPr>
          <w:rFonts w:ascii="Consolas" w:hAnsi="Consolas" w:cs="Arial"/>
          <w:sz w:val="28"/>
          <w:szCs w:val="28"/>
        </w:rPr>
      </w:pPr>
    </w:p>
    <w:p w14:paraId="2F9F466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9.5.3. certidões que comprovem a regularidade perante a Fazenda Estadual do domicílio ou sede do CONTRATADO;</w:t>
      </w:r>
    </w:p>
    <w:p w14:paraId="0C5C607E" w14:textId="77777777" w:rsidR="00841292" w:rsidRPr="00F10FAF" w:rsidRDefault="00841292" w:rsidP="00A11FED">
      <w:pPr>
        <w:ind w:left="0" w:right="-1"/>
        <w:rPr>
          <w:rFonts w:ascii="Consolas" w:hAnsi="Consolas" w:cs="Arial"/>
          <w:sz w:val="28"/>
          <w:szCs w:val="28"/>
        </w:rPr>
      </w:pPr>
    </w:p>
    <w:p w14:paraId="4EEE866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9.5.4. Certidão de Regularidade do FGTS – CRF; e</w:t>
      </w:r>
    </w:p>
    <w:p w14:paraId="2FA72C4F" w14:textId="77777777" w:rsidR="00841292" w:rsidRPr="00F10FAF" w:rsidRDefault="00841292" w:rsidP="00A11FED">
      <w:pPr>
        <w:ind w:left="0" w:right="-1"/>
        <w:rPr>
          <w:rFonts w:ascii="Consolas" w:hAnsi="Consolas" w:cs="Arial"/>
          <w:sz w:val="28"/>
          <w:szCs w:val="28"/>
        </w:rPr>
      </w:pPr>
    </w:p>
    <w:p w14:paraId="3B5B951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9.5.5. Certidão Negativa de Débitos Trabalhistas – CNDT.</w:t>
      </w:r>
    </w:p>
    <w:p w14:paraId="43734449" w14:textId="77777777" w:rsidR="00841292" w:rsidRPr="00F10FAF" w:rsidRDefault="00841292" w:rsidP="00A11FED">
      <w:pPr>
        <w:ind w:left="0" w:right="-1"/>
        <w:rPr>
          <w:rFonts w:ascii="Consolas" w:hAnsi="Consolas" w:cs="Arial"/>
          <w:sz w:val="28"/>
          <w:szCs w:val="28"/>
        </w:rPr>
      </w:pPr>
    </w:p>
    <w:p w14:paraId="380F6F73"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43335AD4" w14:textId="77777777" w:rsidR="00841292" w:rsidRPr="00F10FAF" w:rsidRDefault="00841292" w:rsidP="00A11FED">
      <w:pPr>
        <w:ind w:left="0" w:right="-1"/>
        <w:rPr>
          <w:rFonts w:ascii="Consolas" w:hAnsi="Consolas" w:cs="Arial"/>
          <w:sz w:val="28"/>
          <w:szCs w:val="28"/>
        </w:rPr>
      </w:pPr>
    </w:p>
    <w:p w14:paraId="24305ED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6EB43B0B" w14:textId="77777777" w:rsidR="00841292" w:rsidRPr="00F10FAF" w:rsidRDefault="00841292" w:rsidP="00A11FED">
      <w:pPr>
        <w:ind w:left="0" w:right="-1"/>
        <w:rPr>
          <w:rFonts w:ascii="Consolas" w:hAnsi="Consolas" w:cs="Arial"/>
          <w:sz w:val="28"/>
          <w:szCs w:val="28"/>
        </w:rPr>
      </w:pPr>
    </w:p>
    <w:p w14:paraId="134A116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9.8. Paralisar, por determinação do CONTRATANTE, qualquer atividade que não esteja sendo executada de acordo com a boa técnica ou que ponha em risco a segurança de pessoas ou bens de terceiros;</w:t>
      </w:r>
    </w:p>
    <w:p w14:paraId="1B897DCC" w14:textId="77777777" w:rsidR="00841292" w:rsidRPr="00F10FAF" w:rsidRDefault="00841292" w:rsidP="00A11FED">
      <w:pPr>
        <w:ind w:left="0" w:right="-1"/>
        <w:rPr>
          <w:rFonts w:ascii="Consolas" w:hAnsi="Consolas" w:cs="Arial"/>
          <w:sz w:val="28"/>
          <w:szCs w:val="28"/>
        </w:rPr>
      </w:pPr>
    </w:p>
    <w:p w14:paraId="04ABC07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9.9. Manter, durante toda a vigência do contrato, em compatibilidade com as obrigações assumidas, todas as condições exigidas para habilitação na licitação ou para qualificação na contratação direta;</w:t>
      </w:r>
    </w:p>
    <w:p w14:paraId="4C048341" w14:textId="77777777" w:rsidR="00841292" w:rsidRPr="00F10FAF" w:rsidRDefault="00841292" w:rsidP="00A11FED">
      <w:pPr>
        <w:ind w:left="0" w:right="-1"/>
        <w:rPr>
          <w:rFonts w:ascii="Consolas" w:hAnsi="Consolas" w:cs="Arial"/>
          <w:sz w:val="28"/>
          <w:szCs w:val="28"/>
        </w:rPr>
      </w:pPr>
    </w:p>
    <w:p w14:paraId="642C3A8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0FCDB4FF" w14:textId="77777777" w:rsidR="00841292" w:rsidRPr="00F10FAF" w:rsidRDefault="00841292" w:rsidP="00A11FED">
      <w:pPr>
        <w:ind w:left="0" w:right="-1"/>
        <w:rPr>
          <w:rFonts w:ascii="Consolas" w:hAnsi="Consolas" w:cs="Arial"/>
          <w:sz w:val="28"/>
          <w:szCs w:val="28"/>
        </w:rPr>
      </w:pPr>
    </w:p>
    <w:p w14:paraId="61A5425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9.11. Comprovar a reserva de cargos a que se refere a cláusula acima, no prazo fixado pelo fiscal do contrato, com a indicação dos empregados que preencheram as referidas vagas;</w:t>
      </w:r>
    </w:p>
    <w:p w14:paraId="1BEF3484" w14:textId="77777777" w:rsidR="00841292" w:rsidRPr="00F10FAF" w:rsidRDefault="00841292" w:rsidP="00A11FED">
      <w:pPr>
        <w:ind w:left="0" w:right="-1"/>
        <w:rPr>
          <w:rFonts w:ascii="Consolas" w:hAnsi="Consolas" w:cs="Arial"/>
          <w:sz w:val="28"/>
          <w:szCs w:val="28"/>
        </w:rPr>
      </w:pPr>
    </w:p>
    <w:p w14:paraId="42BE59C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9.12. Guardar sigilo sobre todas as informações obtidas em decorrência do cumprimento do contrato;</w:t>
      </w:r>
    </w:p>
    <w:p w14:paraId="1B883A56" w14:textId="77777777" w:rsidR="00841292" w:rsidRPr="00F10FAF" w:rsidRDefault="00841292" w:rsidP="00A11FED">
      <w:pPr>
        <w:ind w:left="0" w:right="-1"/>
        <w:rPr>
          <w:rFonts w:ascii="Consolas" w:hAnsi="Consolas" w:cs="Arial"/>
          <w:sz w:val="28"/>
          <w:szCs w:val="28"/>
        </w:rPr>
      </w:pPr>
    </w:p>
    <w:p w14:paraId="5432AA7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6C1898B" w14:textId="77777777" w:rsidR="005919D0" w:rsidRPr="00F10FAF" w:rsidRDefault="005919D0" w:rsidP="00A11FED">
      <w:pPr>
        <w:ind w:left="0" w:right="-1"/>
        <w:rPr>
          <w:rFonts w:ascii="Consolas" w:hAnsi="Consolas" w:cs="Arial"/>
          <w:sz w:val="28"/>
          <w:szCs w:val="28"/>
        </w:rPr>
      </w:pPr>
    </w:p>
    <w:p w14:paraId="39C660D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9.14. Cumprir, além dos postulados legais vigentes de âmbito federal, estadual ou municipal, as normas de segurança do CONTRATANTE;</w:t>
      </w:r>
    </w:p>
    <w:p w14:paraId="0A7D7BDC" w14:textId="77777777" w:rsidR="00841292" w:rsidRPr="00F10FAF" w:rsidRDefault="00841292" w:rsidP="00A11FED">
      <w:pPr>
        <w:ind w:left="0" w:right="-1"/>
        <w:rPr>
          <w:rFonts w:ascii="Consolas" w:hAnsi="Consolas" w:cs="Arial"/>
          <w:sz w:val="28"/>
          <w:szCs w:val="28"/>
        </w:rPr>
      </w:pPr>
    </w:p>
    <w:p w14:paraId="0B056E6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9.15. Cumprir as normas de proteção ao trabalho, inclusive aquelas relativas à segurança e à saúde no trabalho;</w:t>
      </w:r>
    </w:p>
    <w:p w14:paraId="6A694A32" w14:textId="77777777" w:rsidR="00841292" w:rsidRPr="00F10FAF" w:rsidRDefault="00841292" w:rsidP="00A11FED">
      <w:pPr>
        <w:ind w:left="0" w:right="-1"/>
        <w:rPr>
          <w:rFonts w:ascii="Consolas" w:hAnsi="Consolas" w:cs="Arial"/>
          <w:sz w:val="28"/>
          <w:szCs w:val="28"/>
        </w:rPr>
      </w:pPr>
    </w:p>
    <w:p w14:paraId="645045C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9.16. Não submeter os trabalhadores a condições degradantes de trabalho, jornadas exaustivas, servidão por dívida ou trabalhos forçados;</w:t>
      </w:r>
    </w:p>
    <w:p w14:paraId="769155BA" w14:textId="77777777" w:rsidR="00841292" w:rsidRPr="00F10FAF" w:rsidRDefault="00841292" w:rsidP="00A11FED">
      <w:pPr>
        <w:ind w:left="0" w:right="-1"/>
        <w:rPr>
          <w:rFonts w:ascii="Consolas" w:hAnsi="Consolas" w:cs="Arial"/>
          <w:sz w:val="28"/>
          <w:szCs w:val="28"/>
        </w:rPr>
      </w:pPr>
    </w:p>
    <w:p w14:paraId="4092C57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9.17. Não permitir a utilização de qualquer trabalho do menor de dezesseis anos de idade, exceto na condição de aprendiz para os maiores de quatorze anos de idade, observada a legislação pertinente;</w:t>
      </w:r>
    </w:p>
    <w:p w14:paraId="59AF559A" w14:textId="77777777" w:rsidR="00841292" w:rsidRPr="00F10FAF" w:rsidRDefault="00841292" w:rsidP="00A11FED">
      <w:pPr>
        <w:ind w:left="0" w:right="-1"/>
        <w:rPr>
          <w:rFonts w:ascii="Consolas" w:hAnsi="Consolas" w:cs="Arial"/>
          <w:sz w:val="28"/>
          <w:szCs w:val="28"/>
        </w:rPr>
      </w:pPr>
    </w:p>
    <w:p w14:paraId="3673E530"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72C4007" w14:textId="77777777" w:rsidR="00841292" w:rsidRPr="00F10FAF" w:rsidRDefault="00841292" w:rsidP="00A11FED">
      <w:pPr>
        <w:ind w:left="0" w:right="-1"/>
        <w:rPr>
          <w:rFonts w:ascii="Consolas" w:hAnsi="Consolas" w:cs="Arial"/>
          <w:sz w:val="28"/>
          <w:szCs w:val="28"/>
        </w:rPr>
      </w:pPr>
    </w:p>
    <w:p w14:paraId="17A0FB00"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9.19. Receber e dar o tratamento adequado a denúncias de discriminação, violência e assédio no ambiente de trabalho;</w:t>
      </w:r>
    </w:p>
    <w:p w14:paraId="15C9FA28" w14:textId="77777777" w:rsidR="00841292" w:rsidRPr="00F10FAF" w:rsidRDefault="00841292" w:rsidP="00A11FED">
      <w:pPr>
        <w:ind w:left="0" w:right="-1"/>
        <w:rPr>
          <w:rFonts w:ascii="Consolas" w:hAnsi="Consolas" w:cs="Arial"/>
          <w:sz w:val="28"/>
          <w:szCs w:val="28"/>
        </w:rPr>
      </w:pPr>
    </w:p>
    <w:p w14:paraId="008E8B2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9.20. Entregar o objeto acompanhado do manual do usuário, com uma versão em português, e da relação da rede de assistência técnica autorizada;</w:t>
      </w:r>
    </w:p>
    <w:p w14:paraId="777C261C" w14:textId="77777777" w:rsidR="00841292" w:rsidRPr="00F10FAF" w:rsidRDefault="00841292" w:rsidP="00A11FED">
      <w:pPr>
        <w:ind w:left="0" w:right="-1"/>
        <w:rPr>
          <w:rFonts w:ascii="Consolas" w:hAnsi="Consolas" w:cs="Arial"/>
          <w:sz w:val="28"/>
          <w:szCs w:val="28"/>
        </w:rPr>
      </w:pPr>
    </w:p>
    <w:p w14:paraId="70CEF80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9.21. Responsabilizar-se pelos vícios e danos decorrentes do objeto, de acordo com o Código de Defesa do Consumidor (Lei nº 8.078, de 1990);</w:t>
      </w:r>
    </w:p>
    <w:p w14:paraId="4F0F2E71" w14:textId="77777777" w:rsidR="00841292" w:rsidRPr="00F10FAF" w:rsidRDefault="00841292" w:rsidP="00A11FED">
      <w:pPr>
        <w:ind w:left="0" w:right="-1"/>
        <w:rPr>
          <w:rFonts w:ascii="Consolas" w:hAnsi="Consolas" w:cs="Arial"/>
          <w:sz w:val="28"/>
          <w:szCs w:val="28"/>
        </w:rPr>
      </w:pPr>
    </w:p>
    <w:p w14:paraId="14757A8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9.22. Comunicar ao CONTRATANTE, no prazo máximo de 24 (vinte e quatro) horas que antecede a data da entrega, os motivos que impossibilitem o cumprimento do prazo previsto, com a devida comprovação;</w:t>
      </w:r>
    </w:p>
    <w:p w14:paraId="79EB09FF" w14:textId="77777777" w:rsidR="00841292" w:rsidRPr="00F10FAF" w:rsidRDefault="00841292" w:rsidP="00A11FED">
      <w:pPr>
        <w:ind w:left="0" w:right="-1"/>
        <w:rPr>
          <w:rFonts w:ascii="Consolas" w:hAnsi="Consolas" w:cs="Arial"/>
          <w:sz w:val="28"/>
          <w:szCs w:val="28"/>
        </w:rPr>
      </w:pPr>
    </w:p>
    <w:p w14:paraId="48EB843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9.23. Orientar e treinar seus empregados sobre os deveres previstos na Lei nº 13.709, de 14 de agosto de 2018, adotando medidas eficazes para proteção de dados pessoais a que tenha acesso por força da execução deste contrato;</w:t>
      </w:r>
    </w:p>
    <w:p w14:paraId="0E3CAA5F" w14:textId="77777777" w:rsidR="00841292" w:rsidRPr="00F10FAF" w:rsidRDefault="00841292" w:rsidP="00A11FED">
      <w:pPr>
        <w:ind w:left="0" w:right="-1"/>
        <w:rPr>
          <w:rFonts w:ascii="Consolas" w:hAnsi="Consolas" w:cs="Arial"/>
          <w:sz w:val="28"/>
          <w:szCs w:val="28"/>
        </w:rPr>
      </w:pPr>
    </w:p>
    <w:p w14:paraId="4860B74F"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10. CLÁUSULA DÉCIMA - OBRIGAÇÕES PERTINENTES À LGPD</w:t>
      </w:r>
    </w:p>
    <w:p w14:paraId="41651F66" w14:textId="77777777" w:rsidR="00841292" w:rsidRPr="00F10FAF" w:rsidRDefault="00841292" w:rsidP="00A11FED">
      <w:pPr>
        <w:rPr>
          <w:rFonts w:ascii="Consolas" w:hAnsi="Consolas"/>
          <w:sz w:val="28"/>
          <w:szCs w:val="28"/>
        </w:rPr>
      </w:pPr>
    </w:p>
    <w:p w14:paraId="5F7273C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4CF9BF0" w14:textId="77777777" w:rsidR="00841292" w:rsidRPr="00F10FAF" w:rsidRDefault="00841292" w:rsidP="00A11FED">
      <w:pPr>
        <w:ind w:left="0" w:right="-1"/>
        <w:rPr>
          <w:rFonts w:ascii="Consolas" w:hAnsi="Consolas" w:cs="Arial"/>
          <w:sz w:val="28"/>
          <w:szCs w:val="28"/>
        </w:rPr>
      </w:pPr>
    </w:p>
    <w:p w14:paraId="6B9E247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10.2. Os dados obtidos somente poderão ser utilizados para as finalidades que justificaram seu acesso e de acordo com a boa-fé e com os princípios do art. 6º da LGPD.</w:t>
      </w:r>
    </w:p>
    <w:p w14:paraId="2CE91696" w14:textId="77777777" w:rsidR="00841292" w:rsidRPr="00F10FAF" w:rsidRDefault="00841292" w:rsidP="00A11FED">
      <w:pPr>
        <w:ind w:left="0" w:right="-1"/>
        <w:rPr>
          <w:rFonts w:ascii="Consolas" w:hAnsi="Consolas" w:cs="Arial"/>
          <w:sz w:val="28"/>
          <w:szCs w:val="28"/>
        </w:rPr>
      </w:pPr>
    </w:p>
    <w:p w14:paraId="051444F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10.3. É vedado o compartilhamento com terceiros dos dados obtidos fora das hipóteses permitidas em Lei.</w:t>
      </w:r>
    </w:p>
    <w:p w14:paraId="75A7AF91" w14:textId="77777777" w:rsidR="00841292" w:rsidRPr="00F10FAF" w:rsidRDefault="00841292" w:rsidP="00A11FED">
      <w:pPr>
        <w:ind w:left="0" w:right="-1"/>
        <w:rPr>
          <w:rFonts w:ascii="Consolas" w:hAnsi="Consolas" w:cs="Arial"/>
          <w:sz w:val="28"/>
          <w:szCs w:val="28"/>
        </w:rPr>
      </w:pPr>
    </w:p>
    <w:p w14:paraId="3D075213"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10.4. A Administração deverá ser informada no prazo de 5 (cinco) dias úteis sobre todos os contratos de </w:t>
      </w:r>
      <w:proofErr w:type="spellStart"/>
      <w:r w:rsidRPr="00F10FAF">
        <w:rPr>
          <w:rFonts w:ascii="Consolas" w:hAnsi="Consolas" w:cs="Arial"/>
          <w:sz w:val="28"/>
          <w:szCs w:val="28"/>
        </w:rPr>
        <w:t>suboperação</w:t>
      </w:r>
      <w:proofErr w:type="spellEnd"/>
      <w:r w:rsidRPr="00F10FAF">
        <w:rPr>
          <w:rFonts w:ascii="Consolas" w:hAnsi="Consolas" w:cs="Arial"/>
          <w:sz w:val="28"/>
          <w:szCs w:val="28"/>
        </w:rPr>
        <w:t xml:space="preserve"> firmados ou que venham a ser celebrados pelo CONTRATADO.</w:t>
      </w:r>
    </w:p>
    <w:p w14:paraId="5CE47B3E" w14:textId="77777777" w:rsidR="00841292" w:rsidRPr="00F10FAF" w:rsidRDefault="00841292" w:rsidP="00A11FED">
      <w:pPr>
        <w:ind w:left="0" w:right="-1"/>
        <w:rPr>
          <w:rFonts w:ascii="Consolas" w:hAnsi="Consolas" w:cs="Arial"/>
          <w:sz w:val="28"/>
          <w:szCs w:val="28"/>
        </w:rPr>
      </w:pPr>
    </w:p>
    <w:p w14:paraId="4458D94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F947E3E" w14:textId="77777777" w:rsidR="00841292" w:rsidRPr="00F10FAF" w:rsidRDefault="00841292" w:rsidP="00A11FED">
      <w:pPr>
        <w:ind w:left="0" w:right="-1"/>
        <w:rPr>
          <w:rFonts w:ascii="Consolas" w:hAnsi="Consolas" w:cs="Arial"/>
          <w:sz w:val="28"/>
          <w:szCs w:val="28"/>
        </w:rPr>
      </w:pPr>
    </w:p>
    <w:p w14:paraId="1EBBD74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10.6. É dever do CONTRATADO orientar e treinar seus empregados sobre os deveres, requisitos e responsabilidades decorrentes da LGPD.</w:t>
      </w:r>
    </w:p>
    <w:p w14:paraId="273DC470" w14:textId="77777777" w:rsidR="00841292" w:rsidRPr="00F10FAF" w:rsidRDefault="00841292" w:rsidP="00A11FED">
      <w:pPr>
        <w:ind w:left="0" w:right="-1"/>
        <w:rPr>
          <w:rFonts w:ascii="Consolas" w:hAnsi="Consolas" w:cs="Arial"/>
          <w:sz w:val="28"/>
          <w:szCs w:val="28"/>
        </w:rPr>
      </w:pPr>
    </w:p>
    <w:p w14:paraId="07A5BEC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10.7. O CONTRATADO deverá exigir de SUBOPERADORES e SUBCONTRATADOS o cumprimento dos deveres da presente cláusula, permanecendo integralmente responsável por garantir sua observância.</w:t>
      </w:r>
    </w:p>
    <w:p w14:paraId="7C9493B5" w14:textId="77777777" w:rsidR="00841292" w:rsidRPr="00F10FAF" w:rsidRDefault="00841292" w:rsidP="00A11FED">
      <w:pPr>
        <w:ind w:left="0" w:right="-1"/>
        <w:rPr>
          <w:rFonts w:ascii="Consolas" w:hAnsi="Consolas" w:cs="Arial"/>
          <w:sz w:val="28"/>
          <w:szCs w:val="28"/>
        </w:rPr>
      </w:pPr>
    </w:p>
    <w:p w14:paraId="6AF3888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10.8. O CONTRATANTE poderá realizar diligência para aferir o cumprimento dessa cláusula, devendo o CONTRATADO atender prontamente eventuais pedidos de comprovação formulados.</w:t>
      </w:r>
    </w:p>
    <w:p w14:paraId="1BC993F6" w14:textId="77777777" w:rsidR="00841292" w:rsidRPr="00F10FAF" w:rsidRDefault="00841292" w:rsidP="00A11FED">
      <w:pPr>
        <w:ind w:left="0" w:right="-1"/>
        <w:rPr>
          <w:rFonts w:ascii="Consolas" w:hAnsi="Consolas" w:cs="Arial"/>
          <w:sz w:val="28"/>
          <w:szCs w:val="28"/>
        </w:rPr>
      </w:pPr>
    </w:p>
    <w:p w14:paraId="1F3E140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10.9. O CONTRATADO deverá prestar, no prazo fixado pelo CONTRATANTE, prorrogável justificadamente, quaisquer informações acerca dos dados pessoais para cumprimento da LGPD, inclusive quanto a eventual descarte realizado.</w:t>
      </w:r>
    </w:p>
    <w:p w14:paraId="2B92BA84" w14:textId="77777777" w:rsidR="00841292" w:rsidRPr="00F10FAF" w:rsidRDefault="00841292" w:rsidP="00A11FED">
      <w:pPr>
        <w:ind w:left="0" w:right="-1"/>
        <w:rPr>
          <w:rFonts w:ascii="Consolas" w:hAnsi="Consolas" w:cs="Arial"/>
          <w:sz w:val="28"/>
          <w:szCs w:val="28"/>
        </w:rPr>
      </w:pPr>
    </w:p>
    <w:p w14:paraId="370A245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B219F10" w14:textId="77777777" w:rsidR="00841292" w:rsidRPr="00F10FAF" w:rsidRDefault="00841292" w:rsidP="00A11FED">
      <w:pPr>
        <w:ind w:left="0" w:right="-1"/>
        <w:rPr>
          <w:rFonts w:ascii="Consolas" w:hAnsi="Consolas" w:cs="Arial"/>
          <w:sz w:val="28"/>
          <w:szCs w:val="28"/>
        </w:rPr>
      </w:pPr>
    </w:p>
    <w:p w14:paraId="73DFE0C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10.10.1. Os referidos bancos de dados devem ser desenvolvidos em formato interoperável, a fim de garantir a reutilização desses dados pela Administração nas hipóteses previstas na LGPD.</w:t>
      </w:r>
    </w:p>
    <w:p w14:paraId="6EBF4CCB" w14:textId="77777777" w:rsidR="00841292" w:rsidRPr="00F10FAF" w:rsidRDefault="00841292" w:rsidP="00A11FED">
      <w:pPr>
        <w:ind w:left="0" w:right="-1"/>
        <w:rPr>
          <w:rFonts w:ascii="Consolas" w:hAnsi="Consolas" w:cs="Arial"/>
          <w:sz w:val="28"/>
          <w:szCs w:val="28"/>
        </w:rPr>
      </w:pPr>
    </w:p>
    <w:p w14:paraId="3BF1F69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4C8CE507" w14:textId="77777777" w:rsidR="00841292" w:rsidRPr="00F10FAF" w:rsidRDefault="00841292" w:rsidP="00A11FED">
      <w:pPr>
        <w:ind w:left="0" w:right="-1"/>
        <w:rPr>
          <w:rFonts w:ascii="Consolas" w:hAnsi="Consolas" w:cs="Arial"/>
          <w:sz w:val="28"/>
          <w:szCs w:val="28"/>
        </w:rPr>
      </w:pPr>
    </w:p>
    <w:p w14:paraId="543B1AE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10.12. Os contratos e convênios de que trata o § 1º do art. 26 da LGPD deverão ser comunicados à autoridade nacional.</w:t>
      </w:r>
    </w:p>
    <w:p w14:paraId="7A83F631" w14:textId="77777777" w:rsidR="00552888" w:rsidRPr="00F10FAF" w:rsidRDefault="00552888" w:rsidP="00A11FED">
      <w:pPr>
        <w:ind w:left="0" w:right="-1"/>
        <w:rPr>
          <w:rFonts w:ascii="Consolas" w:hAnsi="Consolas" w:cs="Arial"/>
          <w:sz w:val="28"/>
          <w:szCs w:val="28"/>
        </w:rPr>
      </w:pPr>
    </w:p>
    <w:p w14:paraId="3388B3AE"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11. CLÁUSULA DÉCIMA PRIMEIRA – GARANTIA DE EXECUÇÃO</w:t>
      </w:r>
    </w:p>
    <w:p w14:paraId="1E61FA0C" w14:textId="77777777" w:rsidR="00841292" w:rsidRPr="00F10FAF" w:rsidRDefault="00841292" w:rsidP="00A11FED">
      <w:pPr>
        <w:rPr>
          <w:rFonts w:ascii="Consolas" w:hAnsi="Consolas"/>
          <w:sz w:val="28"/>
          <w:szCs w:val="28"/>
        </w:rPr>
      </w:pPr>
    </w:p>
    <w:p w14:paraId="2FC25E0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11.1. Não haverá exigência de garantia contratual da execução.</w:t>
      </w:r>
    </w:p>
    <w:p w14:paraId="4E9EDB55" w14:textId="77777777" w:rsidR="00841292" w:rsidRPr="00F10FAF" w:rsidRDefault="00841292" w:rsidP="00A11FED">
      <w:pPr>
        <w:ind w:left="0" w:right="-1"/>
        <w:rPr>
          <w:rFonts w:ascii="Consolas" w:hAnsi="Consolas" w:cs="Arial"/>
          <w:sz w:val="28"/>
          <w:szCs w:val="28"/>
        </w:rPr>
      </w:pPr>
    </w:p>
    <w:p w14:paraId="3F513813"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12. CLÁUSULA DÉCIMA SEGUNDA – INFRAÇÕES E SANÇÕES ADMINISTRATIVAS</w:t>
      </w:r>
    </w:p>
    <w:p w14:paraId="29E115D5" w14:textId="77777777" w:rsidR="00841292" w:rsidRPr="00F10FAF" w:rsidRDefault="00841292" w:rsidP="00A11FED">
      <w:pPr>
        <w:rPr>
          <w:rFonts w:ascii="Consolas" w:hAnsi="Consolas"/>
          <w:sz w:val="28"/>
          <w:szCs w:val="28"/>
        </w:rPr>
      </w:pPr>
    </w:p>
    <w:p w14:paraId="3B0F598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12.1. As regras acerca de infrações e sanções administrativas referentes à execução do contrato são aquelas definidas no Termo de Referência, anexo a este Contrato.</w:t>
      </w:r>
    </w:p>
    <w:p w14:paraId="56EB79DF" w14:textId="77777777" w:rsidR="00841292" w:rsidRPr="00F10FAF" w:rsidRDefault="00841292" w:rsidP="00A11FED">
      <w:pPr>
        <w:ind w:left="0" w:right="-1"/>
        <w:rPr>
          <w:rFonts w:ascii="Consolas" w:hAnsi="Consolas" w:cs="Arial"/>
          <w:sz w:val="28"/>
          <w:szCs w:val="28"/>
        </w:rPr>
      </w:pPr>
    </w:p>
    <w:p w14:paraId="22AF3F53"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13. CLÁUSULA DÉCIMA TERCEIRA – DA EXTINÇÃO CONTRATUAL</w:t>
      </w:r>
    </w:p>
    <w:p w14:paraId="381D086D" w14:textId="77777777" w:rsidR="00841292" w:rsidRPr="00F10FAF" w:rsidRDefault="00841292" w:rsidP="00A11FED">
      <w:pPr>
        <w:rPr>
          <w:rFonts w:ascii="Consolas" w:hAnsi="Consolas"/>
          <w:sz w:val="28"/>
          <w:szCs w:val="28"/>
        </w:rPr>
      </w:pPr>
    </w:p>
    <w:p w14:paraId="4CD91D0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13.1. O contrato será extinto quando cumpridas as obrigações de ambas as partes, ainda que isso ocorra antes do prazo estipulado para tanto.</w:t>
      </w:r>
    </w:p>
    <w:p w14:paraId="403C8BA9" w14:textId="77777777" w:rsidR="00841292" w:rsidRPr="00F10FAF" w:rsidRDefault="00841292" w:rsidP="00A11FED">
      <w:pPr>
        <w:ind w:left="0" w:right="-1"/>
        <w:rPr>
          <w:rFonts w:ascii="Consolas" w:hAnsi="Consolas" w:cs="Arial"/>
          <w:sz w:val="28"/>
          <w:szCs w:val="28"/>
        </w:rPr>
      </w:pPr>
    </w:p>
    <w:p w14:paraId="6DC6A99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13.2. Se as obrigações não forem cumpridas no prazo estipulado, a vigência ficará prorrogada até a conclusão do objeto, caso em que deverá a Administração providenciar a readequação do cronograma fixado para o contrato.</w:t>
      </w:r>
    </w:p>
    <w:p w14:paraId="7965AFFE" w14:textId="77777777" w:rsidR="00841292" w:rsidRPr="00F10FAF" w:rsidRDefault="00841292" w:rsidP="00A11FED">
      <w:pPr>
        <w:ind w:left="0" w:right="-1"/>
        <w:rPr>
          <w:rFonts w:ascii="Consolas" w:hAnsi="Consolas" w:cs="Arial"/>
          <w:sz w:val="28"/>
          <w:szCs w:val="28"/>
        </w:rPr>
      </w:pPr>
    </w:p>
    <w:p w14:paraId="4D1D99E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13.2.1. Quando a não conclusão do contrato referida no item anterior decorrer de culpa do CONTRATADO:</w:t>
      </w:r>
    </w:p>
    <w:p w14:paraId="03A561A0" w14:textId="77777777" w:rsidR="00841292" w:rsidRPr="00F10FAF" w:rsidRDefault="00841292" w:rsidP="00A11FED">
      <w:pPr>
        <w:ind w:left="0" w:right="-1"/>
        <w:rPr>
          <w:rFonts w:ascii="Consolas" w:hAnsi="Consolas" w:cs="Arial"/>
          <w:sz w:val="28"/>
          <w:szCs w:val="28"/>
        </w:rPr>
      </w:pPr>
    </w:p>
    <w:p w14:paraId="7A9EE78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13.2.1.1. ficará ele constituído em mora, sendo-lhe aplicáveis as respectivas sanções administrativas; e</w:t>
      </w:r>
    </w:p>
    <w:p w14:paraId="3D250CEC" w14:textId="77777777" w:rsidR="00841292" w:rsidRPr="00F10FAF" w:rsidRDefault="00841292" w:rsidP="00A11FED">
      <w:pPr>
        <w:ind w:left="0" w:right="-1"/>
        <w:rPr>
          <w:rFonts w:ascii="Consolas" w:hAnsi="Consolas" w:cs="Arial"/>
          <w:sz w:val="28"/>
          <w:szCs w:val="28"/>
        </w:rPr>
      </w:pPr>
    </w:p>
    <w:p w14:paraId="516D7C5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13.2.1.2. poderá a Administração optar pela extinção do contrato e, nesse caso, adotará as medidas admitidas em lei para a continuidade da execução contratual.</w:t>
      </w:r>
    </w:p>
    <w:p w14:paraId="7048282A" w14:textId="77777777" w:rsidR="00841292" w:rsidRPr="00F10FAF" w:rsidRDefault="00841292" w:rsidP="00A11FED">
      <w:pPr>
        <w:ind w:left="0" w:right="-1"/>
        <w:rPr>
          <w:rFonts w:ascii="Consolas" w:hAnsi="Consolas" w:cs="Arial"/>
          <w:sz w:val="28"/>
          <w:szCs w:val="28"/>
        </w:rPr>
      </w:pPr>
    </w:p>
    <w:p w14:paraId="1B39B830"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105BD6B1" w14:textId="77777777" w:rsidR="00841292" w:rsidRPr="00F10FAF" w:rsidRDefault="00841292" w:rsidP="00A11FED">
      <w:pPr>
        <w:ind w:left="0" w:right="-1"/>
        <w:rPr>
          <w:rFonts w:ascii="Consolas" w:hAnsi="Consolas" w:cs="Arial"/>
          <w:sz w:val="28"/>
          <w:szCs w:val="28"/>
        </w:rPr>
      </w:pPr>
    </w:p>
    <w:p w14:paraId="2E48023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13.3.1. Nesta hipótese, aplicam-se também os artigos 138 e 139 da mesma Lei.</w:t>
      </w:r>
    </w:p>
    <w:p w14:paraId="1B88ECFE" w14:textId="77777777" w:rsidR="00841292" w:rsidRPr="00F10FAF" w:rsidRDefault="00841292" w:rsidP="00A11FED">
      <w:pPr>
        <w:ind w:left="0" w:right="-1"/>
        <w:rPr>
          <w:rFonts w:ascii="Consolas" w:hAnsi="Consolas" w:cs="Arial"/>
          <w:sz w:val="28"/>
          <w:szCs w:val="28"/>
        </w:rPr>
      </w:pPr>
    </w:p>
    <w:p w14:paraId="6EF881E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13.3.2. A alteração social ou a modificação da finalidade ou da estrutura da empresa não ensejará a extinção se não restringir sua capacidade de concluir o contrato.</w:t>
      </w:r>
    </w:p>
    <w:p w14:paraId="4E9D16A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13.3.2.1. Se a operação implicar mudança da pessoa jurídica contratada, deverá ser formalizado termo aditivo para alteração subjetiva.</w:t>
      </w:r>
    </w:p>
    <w:p w14:paraId="7B7B9986" w14:textId="77777777" w:rsidR="00841292" w:rsidRPr="00F10FAF" w:rsidRDefault="00841292" w:rsidP="00A11FED">
      <w:pPr>
        <w:ind w:left="0" w:right="-1"/>
        <w:rPr>
          <w:rFonts w:ascii="Consolas" w:hAnsi="Consolas" w:cs="Arial"/>
          <w:sz w:val="28"/>
          <w:szCs w:val="28"/>
        </w:rPr>
      </w:pPr>
    </w:p>
    <w:p w14:paraId="4FBDB01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13.4. O termo de extinção, sempre que possível, será precedido:</w:t>
      </w:r>
    </w:p>
    <w:p w14:paraId="3B19AA31" w14:textId="77777777" w:rsidR="00841292" w:rsidRPr="00F10FAF" w:rsidRDefault="00841292" w:rsidP="00A11FED">
      <w:pPr>
        <w:ind w:left="0" w:right="-1"/>
        <w:rPr>
          <w:rFonts w:ascii="Consolas" w:hAnsi="Consolas" w:cs="Arial"/>
          <w:sz w:val="28"/>
          <w:szCs w:val="28"/>
        </w:rPr>
      </w:pPr>
    </w:p>
    <w:p w14:paraId="62A2DDF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13.4.1. Do balanço dos eventos contratuais já cumpridos ou parcialmente cumpridos;</w:t>
      </w:r>
    </w:p>
    <w:p w14:paraId="1D2AF1A1" w14:textId="77777777" w:rsidR="00841292" w:rsidRPr="00F10FAF" w:rsidRDefault="00841292" w:rsidP="00A11FED">
      <w:pPr>
        <w:ind w:left="0" w:right="-1"/>
        <w:rPr>
          <w:rFonts w:ascii="Consolas" w:hAnsi="Consolas" w:cs="Arial"/>
          <w:sz w:val="28"/>
          <w:szCs w:val="28"/>
        </w:rPr>
      </w:pPr>
    </w:p>
    <w:p w14:paraId="1384623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13.4.2. Da relação dos pagamentos já efetuados e ainda devidos;</w:t>
      </w:r>
    </w:p>
    <w:p w14:paraId="58B99334" w14:textId="77777777" w:rsidR="00841292" w:rsidRPr="00F10FAF" w:rsidRDefault="00841292" w:rsidP="00A11FED">
      <w:pPr>
        <w:ind w:left="0" w:right="-1"/>
        <w:rPr>
          <w:rFonts w:ascii="Consolas" w:hAnsi="Consolas" w:cs="Arial"/>
          <w:sz w:val="28"/>
          <w:szCs w:val="28"/>
        </w:rPr>
      </w:pPr>
    </w:p>
    <w:p w14:paraId="625111F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13.4.3. Das indenizações e multas.</w:t>
      </w:r>
    </w:p>
    <w:p w14:paraId="5B2A6BDF" w14:textId="77777777" w:rsidR="00841292" w:rsidRPr="00F10FAF" w:rsidRDefault="00841292" w:rsidP="00A11FED">
      <w:pPr>
        <w:ind w:left="0" w:right="-1"/>
        <w:rPr>
          <w:rFonts w:ascii="Consolas" w:hAnsi="Consolas" w:cs="Arial"/>
          <w:sz w:val="28"/>
          <w:szCs w:val="28"/>
        </w:rPr>
      </w:pPr>
    </w:p>
    <w:p w14:paraId="057926A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13.5. A extinção do contrato não configura óbice para o reconhecimento do desequilíbrio econômico-financeiro, hipótese em que será concedida indenização por meio de termo indenizatório.</w:t>
      </w:r>
    </w:p>
    <w:p w14:paraId="13CB8F16" w14:textId="77777777" w:rsidR="00841292" w:rsidRPr="00F10FAF" w:rsidRDefault="00841292" w:rsidP="00A11FED">
      <w:pPr>
        <w:ind w:left="0" w:right="-1"/>
        <w:rPr>
          <w:rFonts w:ascii="Consolas" w:hAnsi="Consolas" w:cs="Arial"/>
          <w:sz w:val="28"/>
          <w:szCs w:val="28"/>
        </w:rPr>
      </w:pPr>
    </w:p>
    <w:p w14:paraId="033CF2F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5442D65C" w14:textId="77777777" w:rsidR="00841292" w:rsidRPr="00F10FAF" w:rsidRDefault="00841292" w:rsidP="00A11FED">
      <w:pPr>
        <w:ind w:left="0" w:right="-1"/>
        <w:rPr>
          <w:rFonts w:ascii="Consolas" w:hAnsi="Consolas" w:cs="Arial"/>
          <w:sz w:val="28"/>
          <w:szCs w:val="28"/>
        </w:rPr>
      </w:pPr>
    </w:p>
    <w:p w14:paraId="23266A55"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14. CLÁUSULA DÉCIMA QUARTA – ALTERAÇÕES</w:t>
      </w:r>
    </w:p>
    <w:p w14:paraId="13CA005F" w14:textId="77777777" w:rsidR="00841292" w:rsidRPr="00F10FAF" w:rsidRDefault="00841292" w:rsidP="00A11FED">
      <w:pPr>
        <w:rPr>
          <w:rFonts w:ascii="Consolas" w:hAnsi="Consolas"/>
          <w:sz w:val="28"/>
          <w:szCs w:val="28"/>
        </w:rPr>
      </w:pPr>
    </w:p>
    <w:p w14:paraId="477CE68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14.1. Eventuais alterações contratuais reger-se-ão pela disciplina dos </w:t>
      </w:r>
      <w:proofErr w:type="spellStart"/>
      <w:r w:rsidRPr="00F10FAF">
        <w:rPr>
          <w:rFonts w:ascii="Consolas" w:hAnsi="Consolas" w:cs="Arial"/>
          <w:sz w:val="28"/>
          <w:szCs w:val="28"/>
        </w:rPr>
        <w:t>arts</w:t>
      </w:r>
      <w:proofErr w:type="spellEnd"/>
      <w:r w:rsidRPr="00F10FAF">
        <w:rPr>
          <w:rFonts w:ascii="Consolas" w:hAnsi="Consolas" w:cs="Arial"/>
          <w:sz w:val="28"/>
          <w:szCs w:val="28"/>
        </w:rPr>
        <w:t>. 124 e seguintes da Lei nº 14.133, de 2021.</w:t>
      </w:r>
    </w:p>
    <w:p w14:paraId="1DA55EE1" w14:textId="77777777" w:rsidR="00841292" w:rsidRPr="00F10FAF" w:rsidRDefault="00841292" w:rsidP="00A11FED">
      <w:pPr>
        <w:ind w:left="0" w:right="-1"/>
        <w:rPr>
          <w:rFonts w:ascii="Consolas" w:hAnsi="Consolas" w:cs="Arial"/>
          <w:sz w:val="28"/>
          <w:szCs w:val="28"/>
        </w:rPr>
      </w:pPr>
    </w:p>
    <w:p w14:paraId="6C35A54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14.2. O CONTRATADO é obrigado a aceitar, nas mesmas condições contratuais, os acréscimos ou supressões que se fizerem necessários, até o limite de 25% (vinte e cinco por cento) do valor inicial atualizado do contrato.</w:t>
      </w:r>
    </w:p>
    <w:p w14:paraId="611319FE" w14:textId="77777777" w:rsidR="00841292" w:rsidRPr="00F10FAF" w:rsidRDefault="00841292" w:rsidP="00A11FED">
      <w:pPr>
        <w:ind w:left="0" w:right="-1"/>
        <w:rPr>
          <w:rFonts w:ascii="Consolas" w:hAnsi="Consolas" w:cs="Arial"/>
          <w:sz w:val="28"/>
          <w:szCs w:val="28"/>
        </w:rPr>
      </w:pPr>
    </w:p>
    <w:p w14:paraId="34D906E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14.3. As supressões resultantes de acordo celebrado entre as partes contratantes poderão exceder o limite de 25% (vinte e cinco por cento) do valor inicial atualizado do contrato.</w:t>
      </w:r>
    </w:p>
    <w:p w14:paraId="6444860C" w14:textId="77777777" w:rsidR="00CF7DC6" w:rsidRPr="00F10FAF" w:rsidRDefault="00CF7DC6" w:rsidP="00A11FED">
      <w:pPr>
        <w:ind w:left="0" w:right="-1"/>
        <w:rPr>
          <w:rFonts w:ascii="Consolas" w:hAnsi="Consolas" w:cs="Arial"/>
          <w:sz w:val="28"/>
          <w:szCs w:val="28"/>
        </w:rPr>
      </w:pPr>
    </w:p>
    <w:p w14:paraId="04EABFC3" w14:textId="1D26602E"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14.4. As alterações contratuais deverão ser promovidas mediante celebração de termo aditivo, submetido à prévia aprovação da consultoria jurídica do CONTRATANTE, salvo nos casos de justificada necessidade de antecipação de seus efeitos, hipótese </w:t>
      </w:r>
      <w:r w:rsidRPr="00F10FAF">
        <w:rPr>
          <w:rFonts w:ascii="Consolas" w:hAnsi="Consolas" w:cs="Arial"/>
          <w:sz w:val="28"/>
          <w:szCs w:val="28"/>
        </w:rPr>
        <w:lastRenderedPageBreak/>
        <w:t>em que a formalização do aditivo deverá ocorrer no prazo máximo de 1 (um) mês.</w:t>
      </w:r>
    </w:p>
    <w:p w14:paraId="3CCB4846" w14:textId="77777777" w:rsidR="00841292" w:rsidRPr="00F10FAF" w:rsidRDefault="00841292" w:rsidP="00A11FED">
      <w:pPr>
        <w:ind w:left="0" w:right="-1"/>
        <w:rPr>
          <w:rFonts w:ascii="Consolas" w:hAnsi="Consolas" w:cs="Arial"/>
          <w:sz w:val="28"/>
          <w:szCs w:val="28"/>
        </w:rPr>
      </w:pPr>
    </w:p>
    <w:p w14:paraId="5DA0744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14.5. Registros que não caracterizam alteração do contrato podem ser realizados por simples apostila, dispensada a celebração de termo aditivo, na forma do art. 136 da Lei nº 14.133, de 2021.</w:t>
      </w:r>
    </w:p>
    <w:p w14:paraId="6F98BEBF" w14:textId="77777777" w:rsidR="00841292" w:rsidRPr="00F10FAF" w:rsidRDefault="00841292" w:rsidP="00A11FED">
      <w:pPr>
        <w:ind w:left="0" w:right="-1"/>
        <w:rPr>
          <w:rFonts w:ascii="Consolas" w:hAnsi="Consolas" w:cs="Arial"/>
          <w:sz w:val="28"/>
          <w:szCs w:val="28"/>
        </w:rPr>
      </w:pPr>
    </w:p>
    <w:p w14:paraId="51DA9D1F"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15. CLÁUSULA DÉCIMA QUINTA – DOTAÇÃO ORÇAMENTÁRIA</w:t>
      </w:r>
    </w:p>
    <w:p w14:paraId="4ACA924A" w14:textId="77777777" w:rsidR="00841292" w:rsidRPr="00F10FAF" w:rsidRDefault="00841292" w:rsidP="00A11FED">
      <w:pPr>
        <w:rPr>
          <w:rFonts w:ascii="Consolas" w:hAnsi="Consolas"/>
          <w:sz w:val="28"/>
          <w:szCs w:val="28"/>
        </w:rPr>
      </w:pPr>
    </w:p>
    <w:p w14:paraId="585B0D8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15.1. As despesas decorrentes da presente contratação correrão à conta de recursos específicos consignados no Orçamento deste exercício, na dotaç</w:t>
      </w:r>
      <w:r w:rsidR="00B146D4" w:rsidRPr="00F10FAF">
        <w:rPr>
          <w:rFonts w:ascii="Consolas" w:hAnsi="Consolas" w:cs="Arial"/>
          <w:sz w:val="28"/>
          <w:szCs w:val="28"/>
        </w:rPr>
        <w:t>ão</w:t>
      </w:r>
      <w:r w:rsidRPr="00F10FAF">
        <w:rPr>
          <w:rFonts w:ascii="Consolas" w:hAnsi="Consolas" w:cs="Arial"/>
          <w:sz w:val="28"/>
          <w:szCs w:val="28"/>
        </w:rPr>
        <w:t xml:space="preserve"> abaixo discriminada:</w:t>
      </w:r>
    </w:p>
    <w:p w14:paraId="3822DC6B" w14:textId="77777777" w:rsidR="00B146D4" w:rsidRPr="00F10FAF" w:rsidRDefault="00B146D4" w:rsidP="00A11FED">
      <w:pPr>
        <w:pStyle w:val="Nvel2-Red"/>
        <w:tabs>
          <w:tab w:val="clear" w:pos="360"/>
        </w:tabs>
        <w:spacing w:before="0" w:after="0" w:line="240" w:lineRule="auto"/>
        <w:ind w:right="-1"/>
        <w:rPr>
          <w:rFonts w:ascii="Consolas" w:hAnsi="Consolas"/>
          <w:b/>
          <w:bCs/>
          <w:i w:val="0"/>
          <w:iCs w:val="0"/>
          <w:color w:val="auto"/>
          <w:sz w:val="28"/>
          <w:szCs w:val="28"/>
        </w:rPr>
      </w:pPr>
      <w:r w:rsidRPr="00F10FAF">
        <w:rPr>
          <w:rFonts w:ascii="Consolas" w:hAnsi="Consolas"/>
          <w:b/>
          <w:bCs/>
          <w:i w:val="0"/>
          <w:iCs w:val="0"/>
          <w:color w:val="auto"/>
          <w:sz w:val="28"/>
          <w:szCs w:val="28"/>
        </w:rPr>
        <w:t>02.06.01.3.3.90.30.00.1.0301.0033.2034.0006 – FICHA 278.</w:t>
      </w:r>
    </w:p>
    <w:p w14:paraId="2C6ECFB0" w14:textId="77777777" w:rsidR="00841292" w:rsidRPr="00F10FAF" w:rsidRDefault="00841292" w:rsidP="00A11FED">
      <w:pPr>
        <w:pStyle w:val="Nvel2-Red"/>
        <w:tabs>
          <w:tab w:val="clear" w:pos="360"/>
        </w:tabs>
        <w:spacing w:before="0" w:after="0" w:line="240" w:lineRule="auto"/>
        <w:ind w:right="-1"/>
        <w:rPr>
          <w:rFonts w:ascii="Consolas" w:hAnsi="Consolas"/>
          <w:b/>
          <w:bCs/>
          <w:i w:val="0"/>
          <w:iCs w:val="0"/>
          <w:color w:val="auto"/>
          <w:sz w:val="28"/>
          <w:szCs w:val="28"/>
        </w:rPr>
      </w:pPr>
    </w:p>
    <w:p w14:paraId="32224C1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15.2. A dotação relativa aos exercícios financeiros subsequentes será indicada após aprovação da Lei Orçamentária respectiva e liberação dos créditos correspondentes, mediante apostilamento.</w:t>
      </w:r>
    </w:p>
    <w:p w14:paraId="68CE9859" w14:textId="77777777" w:rsidR="00841292" w:rsidRPr="00F10FAF" w:rsidRDefault="00841292" w:rsidP="00A11FED">
      <w:pPr>
        <w:ind w:left="0" w:right="-1"/>
        <w:rPr>
          <w:rFonts w:ascii="Consolas" w:hAnsi="Consolas" w:cs="Arial"/>
          <w:sz w:val="28"/>
          <w:szCs w:val="28"/>
        </w:rPr>
      </w:pPr>
    </w:p>
    <w:p w14:paraId="58B787CA"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16. CLÁUSULA DÉCIMA SEXTA – DOS CASOS OMISSOS</w:t>
      </w:r>
    </w:p>
    <w:p w14:paraId="13E13B15" w14:textId="77777777" w:rsidR="00841292" w:rsidRPr="00F10FAF" w:rsidRDefault="00841292" w:rsidP="00A11FED">
      <w:pPr>
        <w:rPr>
          <w:rFonts w:ascii="Consolas" w:hAnsi="Consolas"/>
          <w:sz w:val="28"/>
          <w:szCs w:val="28"/>
        </w:rPr>
      </w:pPr>
    </w:p>
    <w:p w14:paraId="42A4614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734DA07" w14:textId="77777777" w:rsidR="00841292" w:rsidRPr="00F10FAF" w:rsidRDefault="00841292" w:rsidP="00A11FED">
      <w:pPr>
        <w:ind w:left="0" w:right="-1"/>
        <w:rPr>
          <w:rFonts w:ascii="Consolas" w:hAnsi="Consolas" w:cs="Arial"/>
          <w:sz w:val="28"/>
          <w:szCs w:val="28"/>
        </w:rPr>
      </w:pPr>
    </w:p>
    <w:p w14:paraId="019D1457"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17. CLÁUSULA DÉCIMA SÉTIMA – PUBLICAÇÃO</w:t>
      </w:r>
    </w:p>
    <w:p w14:paraId="02220043" w14:textId="77777777" w:rsidR="00841292" w:rsidRPr="00F10FAF" w:rsidRDefault="00841292" w:rsidP="00A11FED">
      <w:pPr>
        <w:rPr>
          <w:rFonts w:ascii="Consolas" w:hAnsi="Consolas"/>
          <w:sz w:val="28"/>
          <w:szCs w:val="28"/>
        </w:rPr>
      </w:pPr>
    </w:p>
    <w:p w14:paraId="6D70B5B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w:t>
      </w:r>
      <w:r w:rsidR="00552888" w:rsidRPr="00F10FAF">
        <w:rPr>
          <w:rFonts w:ascii="Consolas" w:hAnsi="Consolas" w:cs="Arial"/>
          <w:sz w:val="28"/>
          <w:szCs w:val="28"/>
        </w:rPr>
        <w:t>º</w:t>
      </w:r>
      <w:r w:rsidRPr="00F10FAF">
        <w:rPr>
          <w:rFonts w:ascii="Consolas" w:hAnsi="Consolas" w:cs="Arial"/>
          <w:sz w:val="28"/>
          <w:szCs w:val="28"/>
        </w:rPr>
        <w:t xml:space="preserve"> 12.527, de 2011.</w:t>
      </w:r>
    </w:p>
    <w:p w14:paraId="17F86611" w14:textId="77777777" w:rsidR="00841292" w:rsidRPr="00F10FAF" w:rsidRDefault="00841292" w:rsidP="00A11FED">
      <w:pPr>
        <w:ind w:left="0" w:right="-1"/>
        <w:rPr>
          <w:rFonts w:ascii="Consolas" w:hAnsi="Consolas" w:cs="Arial"/>
          <w:sz w:val="28"/>
          <w:szCs w:val="28"/>
        </w:rPr>
      </w:pPr>
    </w:p>
    <w:p w14:paraId="2F705C0A"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18. CLÁUSULA DÉCIMA OITAVA – FORO</w:t>
      </w:r>
    </w:p>
    <w:p w14:paraId="0487B883" w14:textId="77777777" w:rsidR="00841292" w:rsidRPr="00F10FAF" w:rsidRDefault="00841292" w:rsidP="00A11FED">
      <w:pPr>
        <w:rPr>
          <w:rFonts w:ascii="Consolas" w:hAnsi="Consolas"/>
          <w:sz w:val="28"/>
          <w:szCs w:val="28"/>
        </w:rPr>
      </w:pPr>
    </w:p>
    <w:p w14:paraId="65BE3B00"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18.1. Fica eleito o Foro da Comarca de Pirajuí, Estado de São Paulo, para dirimir os litígios que decorrerem da execução deste </w:t>
      </w:r>
      <w:r w:rsidRPr="00F10FAF">
        <w:rPr>
          <w:rFonts w:ascii="Consolas" w:hAnsi="Consolas" w:cs="Arial"/>
          <w:sz w:val="28"/>
          <w:szCs w:val="28"/>
        </w:rPr>
        <w:lastRenderedPageBreak/>
        <w:t>Termo de Contrato que não puderem ser compostos pela conciliação, conforme art. 92, §1º, da Lei nº 14.133/21.</w:t>
      </w:r>
    </w:p>
    <w:p w14:paraId="4DEA5ECB" w14:textId="77777777" w:rsidR="00841292" w:rsidRPr="00F10FAF" w:rsidRDefault="00841292" w:rsidP="00A11FED">
      <w:pPr>
        <w:ind w:left="0" w:right="-1"/>
        <w:rPr>
          <w:rFonts w:ascii="Consolas" w:hAnsi="Consolas" w:cs="Arial"/>
          <w:b/>
          <w:sz w:val="28"/>
          <w:szCs w:val="28"/>
        </w:rPr>
      </w:pPr>
    </w:p>
    <w:p w14:paraId="33436BE3" w14:textId="77777777" w:rsidR="00841292" w:rsidRPr="00F10FAF" w:rsidRDefault="00841292" w:rsidP="00A11FED">
      <w:pPr>
        <w:ind w:left="0" w:right="-1"/>
        <w:jc w:val="center"/>
        <w:rPr>
          <w:rFonts w:ascii="Consolas" w:hAnsi="Consolas" w:cs="Arial"/>
          <w:bCs/>
          <w:sz w:val="28"/>
          <w:szCs w:val="28"/>
        </w:rPr>
      </w:pPr>
      <w:r w:rsidRPr="00F10FAF">
        <w:rPr>
          <w:rFonts w:ascii="Consolas" w:hAnsi="Consolas" w:cs="Arial"/>
          <w:bCs/>
          <w:sz w:val="28"/>
          <w:szCs w:val="28"/>
        </w:rPr>
        <w:t>Pirajuí, XX (dia), de XXX (mês) de 2026.</w:t>
      </w:r>
    </w:p>
    <w:p w14:paraId="3C8EAAA6" w14:textId="77777777" w:rsidR="00841292" w:rsidRPr="00F10FAF" w:rsidRDefault="00841292" w:rsidP="00A11FED">
      <w:pPr>
        <w:ind w:left="0" w:right="-1"/>
        <w:jc w:val="center"/>
        <w:rPr>
          <w:rFonts w:ascii="Consolas" w:hAnsi="Consolas" w:cs="Arial"/>
          <w:bCs/>
          <w:sz w:val="28"/>
          <w:szCs w:val="28"/>
        </w:rPr>
      </w:pPr>
    </w:p>
    <w:p w14:paraId="48356B36" w14:textId="77777777" w:rsidR="00841292" w:rsidRPr="00F10FAF" w:rsidRDefault="00841292" w:rsidP="00A11FED">
      <w:pPr>
        <w:ind w:left="0" w:right="-1"/>
        <w:jc w:val="center"/>
        <w:rPr>
          <w:rFonts w:ascii="Consolas" w:hAnsi="Consolas" w:cs="Arial"/>
          <w:bCs/>
          <w:sz w:val="28"/>
          <w:szCs w:val="28"/>
        </w:rPr>
      </w:pPr>
    </w:p>
    <w:p w14:paraId="445EC657" w14:textId="77777777" w:rsidR="00841292" w:rsidRPr="00F10FAF" w:rsidRDefault="00841292" w:rsidP="00A11FED">
      <w:pPr>
        <w:ind w:left="0" w:right="-1"/>
        <w:rPr>
          <w:rFonts w:ascii="Consolas" w:hAnsi="Consolas" w:cs="Arial"/>
          <w:b/>
          <w:sz w:val="28"/>
          <w:szCs w:val="28"/>
        </w:rPr>
      </w:pPr>
    </w:p>
    <w:p w14:paraId="02EBDBA4" w14:textId="77777777" w:rsidR="00841292" w:rsidRPr="00F10FAF" w:rsidRDefault="00841292" w:rsidP="00A11FED">
      <w:pPr>
        <w:ind w:left="0" w:right="-1"/>
        <w:rPr>
          <w:rFonts w:ascii="Consolas" w:hAnsi="Consolas" w:cs="Arial"/>
          <w:b/>
          <w:sz w:val="28"/>
          <w:szCs w:val="28"/>
        </w:rPr>
      </w:pPr>
    </w:p>
    <w:p w14:paraId="2D55C280" w14:textId="77777777" w:rsidR="00841292" w:rsidRPr="00F10FAF" w:rsidRDefault="00841292" w:rsidP="00A11FED">
      <w:pPr>
        <w:ind w:left="0" w:right="-1"/>
        <w:rPr>
          <w:rFonts w:ascii="Consolas" w:hAnsi="Consolas" w:cs="Arial"/>
          <w:b/>
          <w:sz w:val="28"/>
          <w:szCs w:val="28"/>
        </w:rPr>
      </w:pPr>
    </w:p>
    <w:p w14:paraId="4E136A83" w14:textId="77777777" w:rsidR="00841292" w:rsidRPr="00F10FAF" w:rsidRDefault="00841292" w:rsidP="00A11FED">
      <w:pPr>
        <w:ind w:left="0" w:right="-1"/>
        <w:rPr>
          <w:rFonts w:ascii="Consolas" w:hAnsi="Consolas" w:cs="Arial"/>
          <w:b/>
          <w:sz w:val="28"/>
          <w:szCs w:val="28"/>
        </w:rPr>
      </w:pPr>
    </w:p>
    <w:p w14:paraId="59EA1568" w14:textId="77777777" w:rsidR="00841292" w:rsidRPr="00F10FAF" w:rsidRDefault="00841292" w:rsidP="00A11FED">
      <w:pPr>
        <w:ind w:left="0" w:right="-1"/>
        <w:rPr>
          <w:rFonts w:ascii="Consolas" w:hAnsi="Consolas" w:cs="Arial"/>
          <w:b/>
          <w:sz w:val="28"/>
          <w:szCs w:val="28"/>
        </w:rPr>
      </w:pPr>
    </w:p>
    <w:p w14:paraId="04440D41" w14:textId="77777777" w:rsidR="00841292" w:rsidRPr="00F10FAF" w:rsidRDefault="00841292" w:rsidP="00A11FED">
      <w:pPr>
        <w:ind w:left="0" w:right="-1"/>
        <w:rPr>
          <w:rFonts w:ascii="Consolas" w:hAnsi="Consolas" w:cs="Arial"/>
          <w:b/>
          <w:sz w:val="28"/>
          <w:szCs w:val="28"/>
        </w:rPr>
      </w:pPr>
    </w:p>
    <w:p w14:paraId="41BD1B41" w14:textId="77777777" w:rsidR="00841292" w:rsidRPr="00F10FAF" w:rsidRDefault="00841292" w:rsidP="00A11FED">
      <w:pPr>
        <w:ind w:left="0" w:right="-1"/>
        <w:rPr>
          <w:rFonts w:ascii="Consolas" w:hAnsi="Consolas" w:cs="Arial"/>
          <w:b/>
          <w:sz w:val="28"/>
          <w:szCs w:val="28"/>
        </w:rPr>
      </w:pPr>
    </w:p>
    <w:p w14:paraId="0ECB5FA3" w14:textId="77777777" w:rsidR="00841292" w:rsidRPr="00F10FAF" w:rsidRDefault="00841292" w:rsidP="00A11FED">
      <w:pPr>
        <w:ind w:left="0" w:right="-1"/>
        <w:rPr>
          <w:rFonts w:ascii="Consolas" w:hAnsi="Consolas" w:cs="Arial"/>
          <w:b/>
          <w:sz w:val="28"/>
          <w:szCs w:val="28"/>
        </w:rPr>
      </w:pPr>
    </w:p>
    <w:p w14:paraId="2B20AD95" w14:textId="77777777" w:rsidR="00841292" w:rsidRPr="00F10FAF" w:rsidRDefault="00841292" w:rsidP="00A11FED">
      <w:pPr>
        <w:ind w:left="0" w:right="-1"/>
        <w:rPr>
          <w:rFonts w:ascii="Consolas" w:hAnsi="Consolas" w:cs="Arial"/>
          <w:b/>
          <w:sz w:val="28"/>
          <w:szCs w:val="28"/>
        </w:rPr>
      </w:pPr>
    </w:p>
    <w:p w14:paraId="1FAFFDE7" w14:textId="77777777" w:rsidR="00841292" w:rsidRPr="00F10FAF" w:rsidRDefault="00841292" w:rsidP="00A11FED">
      <w:pPr>
        <w:ind w:left="0" w:right="-1"/>
        <w:rPr>
          <w:rFonts w:ascii="Consolas" w:hAnsi="Consolas" w:cs="Arial"/>
          <w:b/>
          <w:sz w:val="28"/>
          <w:szCs w:val="28"/>
        </w:rPr>
      </w:pPr>
    </w:p>
    <w:p w14:paraId="3DAC596A" w14:textId="77777777" w:rsidR="00841292" w:rsidRPr="00F10FAF" w:rsidRDefault="00841292" w:rsidP="00A11FED">
      <w:pPr>
        <w:ind w:left="0" w:right="-1"/>
        <w:rPr>
          <w:rFonts w:ascii="Consolas" w:hAnsi="Consolas" w:cs="Arial"/>
          <w:b/>
          <w:sz w:val="28"/>
          <w:szCs w:val="28"/>
        </w:rPr>
      </w:pPr>
    </w:p>
    <w:p w14:paraId="17EF10D3" w14:textId="77777777" w:rsidR="00841292" w:rsidRPr="00F10FAF" w:rsidRDefault="00841292" w:rsidP="00A11FED">
      <w:pPr>
        <w:ind w:left="0" w:right="-1"/>
        <w:rPr>
          <w:rFonts w:ascii="Consolas" w:hAnsi="Consolas" w:cs="Arial"/>
          <w:b/>
          <w:sz w:val="28"/>
          <w:szCs w:val="28"/>
        </w:rPr>
      </w:pPr>
    </w:p>
    <w:p w14:paraId="496535E9" w14:textId="77777777" w:rsidR="00841292" w:rsidRPr="00F10FAF" w:rsidRDefault="00841292" w:rsidP="00A11FED">
      <w:pPr>
        <w:ind w:left="0" w:right="-1"/>
        <w:rPr>
          <w:rFonts w:ascii="Consolas" w:hAnsi="Consolas" w:cs="Arial"/>
          <w:b/>
          <w:sz w:val="28"/>
          <w:szCs w:val="28"/>
        </w:rPr>
      </w:pPr>
    </w:p>
    <w:p w14:paraId="4AD1FB85" w14:textId="77777777" w:rsidR="00841292" w:rsidRPr="00F10FAF" w:rsidRDefault="00841292" w:rsidP="00A11FED">
      <w:pPr>
        <w:ind w:left="0" w:right="-1"/>
        <w:rPr>
          <w:rFonts w:ascii="Consolas" w:hAnsi="Consolas" w:cs="Arial"/>
          <w:b/>
          <w:sz w:val="28"/>
          <w:szCs w:val="28"/>
        </w:rPr>
      </w:pPr>
    </w:p>
    <w:p w14:paraId="74AAE8EB" w14:textId="77777777" w:rsidR="00841292" w:rsidRPr="00F10FAF" w:rsidRDefault="00841292" w:rsidP="00A11FED">
      <w:pPr>
        <w:ind w:left="0" w:right="-1"/>
        <w:rPr>
          <w:rFonts w:ascii="Consolas" w:hAnsi="Consolas" w:cs="Arial"/>
          <w:b/>
          <w:sz w:val="28"/>
          <w:szCs w:val="28"/>
        </w:rPr>
      </w:pPr>
    </w:p>
    <w:p w14:paraId="5BB663C6" w14:textId="77777777" w:rsidR="00841292" w:rsidRPr="00F10FAF" w:rsidRDefault="00841292" w:rsidP="00A11FED">
      <w:pPr>
        <w:ind w:left="0" w:right="-1"/>
        <w:rPr>
          <w:rFonts w:ascii="Consolas" w:hAnsi="Consolas" w:cs="Arial"/>
          <w:b/>
          <w:sz w:val="28"/>
          <w:szCs w:val="28"/>
        </w:rPr>
      </w:pPr>
    </w:p>
    <w:p w14:paraId="7F1E8C0D" w14:textId="77777777" w:rsidR="00841292" w:rsidRPr="00F10FAF" w:rsidRDefault="00841292" w:rsidP="00A11FED">
      <w:pPr>
        <w:ind w:left="0" w:right="-1"/>
        <w:rPr>
          <w:rFonts w:ascii="Consolas" w:hAnsi="Consolas" w:cs="Arial"/>
          <w:b/>
          <w:sz w:val="28"/>
          <w:szCs w:val="28"/>
        </w:rPr>
      </w:pPr>
    </w:p>
    <w:p w14:paraId="51EFC8DB" w14:textId="77777777" w:rsidR="00841292" w:rsidRPr="00F10FAF" w:rsidRDefault="00841292" w:rsidP="00A11FED">
      <w:pPr>
        <w:ind w:left="0" w:right="-1"/>
        <w:rPr>
          <w:rFonts w:ascii="Consolas" w:hAnsi="Consolas" w:cs="Arial"/>
          <w:b/>
          <w:sz w:val="28"/>
          <w:szCs w:val="28"/>
        </w:rPr>
      </w:pPr>
    </w:p>
    <w:p w14:paraId="76F95664" w14:textId="77777777" w:rsidR="00841292" w:rsidRPr="00F10FAF" w:rsidRDefault="00841292" w:rsidP="00A11FED">
      <w:pPr>
        <w:ind w:left="0" w:right="-1"/>
        <w:rPr>
          <w:rFonts w:ascii="Consolas" w:hAnsi="Consolas" w:cs="Arial"/>
          <w:b/>
          <w:sz w:val="28"/>
          <w:szCs w:val="28"/>
        </w:rPr>
      </w:pPr>
    </w:p>
    <w:p w14:paraId="56743C8D" w14:textId="77777777" w:rsidR="00841292" w:rsidRPr="00F10FAF" w:rsidRDefault="00841292" w:rsidP="00A11FED">
      <w:pPr>
        <w:ind w:left="0" w:right="-1"/>
        <w:rPr>
          <w:rFonts w:ascii="Consolas" w:hAnsi="Consolas" w:cs="Arial"/>
          <w:b/>
          <w:sz w:val="28"/>
          <w:szCs w:val="28"/>
        </w:rPr>
      </w:pPr>
    </w:p>
    <w:p w14:paraId="4443E1BC" w14:textId="77777777" w:rsidR="00841292" w:rsidRPr="00F10FAF" w:rsidRDefault="00841292" w:rsidP="00A11FED">
      <w:pPr>
        <w:ind w:left="0" w:right="-1"/>
        <w:rPr>
          <w:rFonts w:ascii="Consolas" w:hAnsi="Consolas" w:cs="Arial"/>
          <w:b/>
          <w:sz w:val="28"/>
          <w:szCs w:val="28"/>
        </w:rPr>
      </w:pPr>
    </w:p>
    <w:p w14:paraId="7B37D471" w14:textId="77777777" w:rsidR="00841292" w:rsidRPr="00F10FAF" w:rsidRDefault="00841292" w:rsidP="00A11FED">
      <w:pPr>
        <w:ind w:left="0" w:right="-1"/>
        <w:rPr>
          <w:rFonts w:ascii="Consolas" w:hAnsi="Consolas" w:cs="Arial"/>
          <w:b/>
          <w:sz w:val="28"/>
          <w:szCs w:val="28"/>
        </w:rPr>
      </w:pPr>
    </w:p>
    <w:p w14:paraId="27DDE984" w14:textId="77777777" w:rsidR="00841292" w:rsidRPr="00F10FAF" w:rsidRDefault="00841292" w:rsidP="00A11FED">
      <w:pPr>
        <w:ind w:left="0" w:right="-1"/>
        <w:rPr>
          <w:rFonts w:ascii="Consolas" w:hAnsi="Consolas" w:cs="Arial"/>
          <w:b/>
          <w:sz w:val="28"/>
          <w:szCs w:val="28"/>
        </w:rPr>
      </w:pPr>
    </w:p>
    <w:p w14:paraId="0754272D" w14:textId="77777777" w:rsidR="00841292" w:rsidRPr="00F10FAF" w:rsidRDefault="00841292" w:rsidP="00A11FED">
      <w:pPr>
        <w:ind w:left="0" w:right="-1"/>
        <w:rPr>
          <w:rFonts w:ascii="Consolas" w:hAnsi="Consolas" w:cs="Arial"/>
          <w:b/>
          <w:sz w:val="28"/>
          <w:szCs w:val="28"/>
        </w:rPr>
      </w:pPr>
    </w:p>
    <w:p w14:paraId="426FA1FE" w14:textId="77777777" w:rsidR="00841292" w:rsidRPr="00F10FAF" w:rsidRDefault="00841292" w:rsidP="00A11FED">
      <w:pPr>
        <w:ind w:left="0" w:right="-1"/>
        <w:rPr>
          <w:rFonts w:ascii="Consolas" w:hAnsi="Consolas" w:cs="Arial"/>
          <w:b/>
          <w:sz w:val="28"/>
          <w:szCs w:val="28"/>
        </w:rPr>
      </w:pPr>
    </w:p>
    <w:p w14:paraId="4FA67366" w14:textId="77777777" w:rsidR="00841292" w:rsidRPr="00F10FAF" w:rsidRDefault="00841292" w:rsidP="00A11FED">
      <w:pPr>
        <w:ind w:left="0" w:right="-1"/>
        <w:rPr>
          <w:rFonts w:ascii="Consolas" w:hAnsi="Consolas" w:cs="Arial"/>
          <w:b/>
          <w:sz w:val="28"/>
          <w:szCs w:val="28"/>
        </w:rPr>
      </w:pPr>
    </w:p>
    <w:p w14:paraId="3FA5FFFF" w14:textId="77777777" w:rsidR="00841292" w:rsidRPr="00F10FAF" w:rsidRDefault="00841292" w:rsidP="00A11FED">
      <w:pPr>
        <w:ind w:left="0" w:right="-1"/>
        <w:rPr>
          <w:rFonts w:ascii="Consolas" w:hAnsi="Consolas" w:cs="Arial"/>
          <w:b/>
          <w:sz w:val="28"/>
          <w:szCs w:val="28"/>
        </w:rPr>
      </w:pPr>
    </w:p>
    <w:p w14:paraId="5E5AC1B6" w14:textId="77777777" w:rsidR="00841292" w:rsidRPr="00F10FAF" w:rsidRDefault="00841292" w:rsidP="00A11FED">
      <w:pPr>
        <w:ind w:left="0" w:right="-1"/>
        <w:rPr>
          <w:rFonts w:ascii="Consolas" w:hAnsi="Consolas" w:cs="Arial"/>
          <w:b/>
          <w:sz w:val="28"/>
          <w:szCs w:val="28"/>
        </w:rPr>
      </w:pPr>
    </w:p>
    <w:p w14:paraId="5AC6486B" w14:textId="77777777" w:rsidR="00841292" w:rsidRPr="00F10FAF" w:rsidRDefault="00841292" w:rsidP="00A11FED">
      <w:pPr>
        <w:ind w:left="0" w:right="-1"/>
        <w:rPr>
          <w:rFonts w:ascii="Consolas" w:hAnsi="Consolas" w:cs="Arial"/>
          <w:b/>
          <w:sz w:val="28"/>
          <w:szCs w:val="28"/>
        </w:rPr>
      </w:pPr>
    </w:p>
    <w:p w14:paraId="03D520E5" w14:textId="77777777" w:rsidR="00841292" w:rsidRPr="00F10FAF" w:rsidRDefault="00841292" w:rsidP="00A11FED">
      <w:pPr>
        <w:ind w:left="0" w:right="-1"/>
        <w:rPr>
          <w:rFonts w:ascii="Consolas" w:hAnsi="Consolas" w:cs="Arial"/>
          <w:b/>
          <w:sz w:val="28"/>
          <w:szCs w:val="28"/>
        </w:rPr>
      </w:pPr>
    </w:p>
    <w:p w14:paraId="225B9383" w14:textId="77777777" w:rsidR="00F20787" w:rsidRPr="00F10FAF" w:rsidRDefault="00F20787" w:rsidP="00A11FED">
      <w:pPr>
        <w:spacing w:after="200"/>
        <w:ind w:left="0" w:right="0"/>
        <w:jc w:val="left"/>
        <w:rPr>
          <w:rFonts w:ascii="Consolas" w:hAnsi="Consolas" w:cs="Arial"/>
          <w:b/>
          <w:sz w:val="28"/>
          <w:szCs w:val="28"/>
        </w:rPr>
      </w:pPr>
      <w:r w:rsidRPr="00F10FAF">
        <w:rPr>
          <w:rFonts w:ascii="Consolas" w:hAnsi="Consolas" w:cs="Arial"/>
          <w:b/>
          <w:sz w:val="28"/>
          <w:szCs w:val="28"/>
        </w:rPr>
        <w:br w:type="page"/>
      </w:r>
    </w:p>
    <w:p w14:paraId="2E36C369" w14:textId="77777777" w:rsidR="00841292" w:rsidRPr="00F10FAF" w:rsidRDefault="00841292" w:rsidP="00A11FED">
      <w:pPr>
        <w:ind w:left="0" w:right="-1"/>
        <w:jc w:val="center"/>
        <w:rPr>
          <w:rFonts w:ascii="Consolas" w:hAnsi="Consolas" w:cs="Arial"/>
          <w:b/>
          <w:sz w:val="28"/>
          <w:szCs w:val="28"/>
        </w:rPr>
      </w:pPr>
      <w:r w:rsidRPr="00F10FAF">
        <w:rPr>
          <w:rFonts w:ascii="Consolas" w:hAnsi="Consolas" w:cs="Arial"/>
          <w:b/>
          <w:sz w:val="28"/>
          <w:szCs w:val="28"/>
        </w:rPr>
        <w:lastRenderedPageBreak/>
        <w:t>ANEXO III – ATA DE REGISTRO DE PREÇOS</w:t>
      </w:r>
    </w:p>
    <w:p w14:paraId="05F35D2D" w14:textId="77777777" w:rsidR="00841292" w:rsidRPr="00F10FAF" w:rsidRDefault="00841292" w:rsidP="00A11FED">
      <w:pPr>
        <w:jc w:val="center"/>
        <w:rPr>
          <w:rFonts w:ascii="Consolas" w:hAnsi="Consolas" w:cs="Arial"/>
          <w:b/>
          <w:sz w:val="28"/>
          <w:szCs w:val="28"/>
        </w:rPr>
      </w:pPr>
      <w:r w:rsidRPr="00F10FAF">
        <w:rPr>
          <w:rFonts w:ascii="Consolas" w:hAnsi="Consolas" w:cs="Arial"/>
          <w:b/>
          <w:sz w:val="28"/>
          <w:szCs w:val="28"/>
        </w:rPr>
        <w:t xml:space="preserve">PROCESSO ADMINISTRATIVO Nº </w:t>
      </w:r>
      <w:r w:rsidR="00235EC8" w:rsidRPr="00F10FAF">
        <w:rPr>
          <w:rFonts w:ascii="Consolas" w:hAnsi="Consolas" w:cs="Arial"/>
          <w:b/>
          <w:sz w:val="28"/>
          <w:szCs w:val="28"/>
        </w:rPr>
        <w:t>101/2026</w:t>
      </w:r>
    </w:p>
    <w:p w14:paraId="644A4C81" w14:textId="77777777" w:rsidR="00841292" w:rsidRPr="00F10FAF" w:rsidRDefault="00841292" w:rsidP="00A11FED">
      <w:pPr>
        <w:jc w:val="center"/>
        <w:rPr>
          <w:rFonts w:ascii="Consolas" w:hAnsi="Consolas" w:cs="Arial"/>
          <w:b/>
          <w:sz w:val="28"/>
          <w:szCs w:val="28"/>
        </w:rPr>
      </w:pPr>
      <w:r w:rsidRPr="00F10FAF">
        <w:rPr>
          <w:rFonts w:ascii="Consolas" w:hAnsi="Consolas" w:cs="Arial"/>
          <w:b/>
          <w:sz w:val="28"/>
          <w:szCs w:val="28"/>
        </w:rPr>
        <w:t xml:space="preserve">PREGÃO ELETRÔNICO Nº </w:t>
      </w:r>
      <w:r w:rsidR="00235EC8" w:rsidRPr="00F10FAF">
        <w:rPr>
          <w:rFonts w:ascii="Consolas" w:hAnsi="Consolas" w:cs="Arial"/>
          <w:b/>
          <w:sz w:val="28"/>
          <w:szCs w:val="28"/>
        </w:rPr>
        <w:t>033/2026</w:t>
      </w:r>
    </w:p>
    <w:p w14:paraId="1165E3CE" w14:textId="77777777" w:rsidR="00841292" w:rsidRPr="00F10FAF" w:rsidRDefault="00841292" w:rsidP="00A11FED">
      <w:pPr>
        <w:jc w:val="center"/>
        <w:rPr>
          <w:rFonts w:ascii="Consolas" w:hAnsi="Consolas" w:cs="Arial"/>
          <w:b/>
          <w:sz w:val="28"/>
          <w:szCs w:val="28"/>
        </w:rPr>
      </w:pPr>
      <w:r w:rsidRPr="00F10FAF">
        <w:rPr>
          <w:rFonts w:ascii="Consolas" w:hAnsi="Consolas" w:cs="Arial"/>
          <w:b/>
          <w:sz w:val="28"/>
          <w:szCs w:val="28"/>
        </w:rPr>
        <w:t>ATA DE REGISTRO DE PREÇOS Nº .... /2026</w:t>
      </w:r>
    </w:p>
    <w:p w14:paraId="0CE121BE" w14:textId="77777777" w:rsidR="00841292" w:rsidRPr="00F10FAF" w:rsidRDefault="00841292" w:rsidP="00A11FED">
      <w:pPr>
        <w:rPr>
          <w:rFonts w:ascii="Consolas" w:hAnsi="Consolas" w:cs="Arial"/>
          <w:sz w:val="28"/>
          <w:szCs w:val="28"/>
        </w:rPr>
      </w:pPr>
    </w:p>
    <w:p w14:paraId="33D82993" w14:textId="77777777" w:rsidR="00841292" w:rsidRPr="00F10FAF" w:rsidRDefault="0074367F" w:rsidP="00A11FED">
      <w:pPr>
        <w:ind w:left="0" w:right="-1"/>
        <w:rPr>
          <w:rFonts w:ascii="Consolas" w:hAnsi="Consolas" w:cs="Arial"/>
          <w:sz w:val="28"/>
          <w:szCs w:val="28"/>
        </w:rPr>
      </w:pPr>
      <w:r w:rsidRPr="00F10FAF">
        <w:rPr>
          <w:rFonts w:ascii="Consolas" w:eastAsia="Arial" w:hAnsi="Consolas"/>
          <w:sz w:val="28"/>
          <w:szCs w:val="28"/>
        </w:rPr>
        <w:t xml:space="preserve">O </w:t>
      </w:r>
      <w:r w:rsidRPr="00F10FAF">
        <w:rPr>
          <w:rFonts w:ascii="Consolas" w:eastAsia="Arial" w:hAnsi="Consolas"/>
          <w:b/>
          <w:bCs/>
          <w:sz w:val="28"/>
          <w:szCs w:val="28"/>
        </w:rPr>
        <w:t>MUNICÍPIO DE PIRAJUÍ</w:t>
      </w:r>
      <w:r w:rsidRPr="00F10FAF">
        <w:rPr>
          <w:rFonts w:ascii="Consolas" w:eastAsia="Arial" w:hAnsi="Consolas"/>
          <w:sz w:val="28"/>
          <w:szCs w:val="28"/>
        </w:rPr>
        <w:t>, inscrito no CNPJ nº 44.555.027/0001-16, com sede administrativa na Praça Doutor Pedro da Rocha Braga nº 116 – Bairro Centro – CEP 16.600-041 – Pirajuí – SP</w:t>
      </w:r>
      <w:r w:rsidR="00841292" w:rsidRPr="00F10FAF">
        <w:rPr>
          <w:rFonts w:ascii="Consolas" w:hAnsi="Consolas" w:cs="Arial"/>
          <w:sz w:val="28"/>
          <w:szCs w:val="28"/>
        </w:rPr>
        <w:t xml:space="preserve">, </w:t>
      </w:r>
      <w:r w:rsidRPr="00F10FAF">
        <w:rPr>
          <w:rFonts w:ascii="Consolas" w:eastAsia="Arial" w:hAnsi="Consolas"/>
          <w:sz w:val="28"/>
          <w:szCs w:val="28"/>
        </w:rPr>
        <w:t xml:space="preserve">neste ato representado pela Prefeita Municipal, </w:t>
      </w:r>
      <w:r w:rsidRPr="00F10FAF">
        <w:rPr>
          <w:rFonts w:ascii="Consolas" w:hAnsi="Consolas" w:cs="Consolas"/>
          <w:b/>
          <w:bCs/>
          <w:sz w:val="28"/>
          <w:szCs w:val="28"/>
        </w:rPr>
        <w:t>SENHORA GERONICE LEMOS DE OLIVEIRA CALDEIRA</w:t>
      </w:r>
      <w:r w:rsidR="00841292" w:rsidRPr="00F10FAF">
        <w:rPr>
          <w:rFonts w:ascii="Consolas" w:hAnsi="Consolas" w:cs="Arial"/>
          <w:sz w:val="28"/>
          <w:szCs w:val="28"/>
        </w:rPr>
        <w:t xml:space="preserve">, considerando o julgamento da licitação na modalidade de pregão, na forma eletrônica, para REGISTRO DE PREÇOS nº </w:t>
      </w:r>
      <w:r w:rsidR="00235EC8" w:rsidRPr="00F10FAF">
        <w:rPr>
          <w:rFonts w:ascii="Consolas" w:hAnsi="Consolas" w:cs="Arial"/>
          <w:sz w:val="28"/>
          <w:szCs w:val="28"/>
        </w:rPr>
        <w:t>033/2026</w:t>
      </w:r>
      <w:r w:rsidR="00841292" w:rsidRPr="00F10FAF">
        <w:rPr>
          <w:rFonts w:ascii="Consolas" w:hAnsi="Consolas" w:cs="Arial"/>
          <w:sz w:val="28"/>
          <w:szCs w:val="28"/>
        </w:rPr>
        <w:t xml:space="preserve">, processo administrativo nº </w:t>
      </w:r>
      <w:r w:rsidR="00235EC8" w:rsidRPr="00F10FAF">
        <w:rPr>
          <w:rFonts w:ascii="Consolas" w:hAnsi="Consolas" w:cs="Arial"/>
          <w:sz w:val="28"/>
          <w:szCs w:val="28"/>
        </w:rPr>
        <w:t>101/2026</w:t>
      </w:r>
      <w:r w:rsidR="00841292" w:rsidRPr="00F10FAF">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3.501, de 31 de janeiro de 2024, e em conformidade com as disposições a seguir:</w:t>
      </w:r>
    </w:p>
    <w:p w14:paraId="06BFC50C" w14:textId="77777777" w:rsidR="0074367F" w:rsidRPr="00F10FAF" w:rsidRDefault="0074367F" w:rsidP="00A11FED">
      <w:pPr>
        <w:ind w:left="0" w:right="-1"/>
        <w:rPr>
          <w:rFonts w:ascii="Consolas" w:hAnsi="Consolas" w:cs="Arial"/>
          <w:sz w:val="28"/>
          <w:szCs w:val="28"/>
        </w:rPr>
      </w:pPr>
    </w:p>
    <w:p w14:paraId="05F70C45"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 DO OBJETO</w:t>
      </w:r>
    </w:p>
    <w:p w14:paraId="719E5B4D" w14:textId="77777777" w:rsidR="00841292" w:rsidRPr="00F10FAF" w:rsidRDefault="00841292" w:rsidP="00A11FED">
      <w:pPr>
        <w:rPr>
          <w:rFonts w:ascii="Consolas" w:hAnsi="Consolas"/>
          <w:sz w:val="28"/>
          <w:szCs w:val="28"/>
        </w:rPr>
      </w:pPr>
    </w:p>
    <w:p w14:paraId="6321879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1.1. A presente Ata tem por objeto o registro de preços para </w:t>
      </w:r>
      <w:r w:rsidR="00CD531A" w:rsidRPr="00F10FAF">
        <w:rPr>
          <w:rFonts w:ascii="Consolas" w:hAnsi="Consolas" w:cs="Arial"/>
          <w:sz w:val="28"/>
          <w:szCs w:val="28"/>
        </w:rPr>
        <w:t>Aquisição de Curativos e Ostomias</w:t>
      </w:r>
      <w:r w:rsidRPr="00F10FAF">
        <w:rPr>
          <w:rFonts w:ascii="Consolas" w:hAnsi="Consolas" w:cs="Arial"/>
          <w:sz w:val="28"/>
          <w:szCs w:val="28"/>
        </w:rPr>
        <w:t>, especificado(s) no(s) item(</w:t>
      </w:r>
      <w:proofErr w:type="spellStart"/>
      <w:r w:rsidRPr="00F10FAF">
        <w:rPr>
          <w:rFonts w:ascii="Consolas" w:hAnsi="Consolas" w:cs="Arial"/>
          <w:sz w:val="28"/>
          <w:szCs w:val="28"/>
        </w:rPr>
        <w:t>ns</w:t>
      </w:r>
      <w:proofErr w:type="spellEnd"/>
      <w:r w:rsidRPr="00F10FAF">
        <w:rPr>
          <w:rFonts w:ascii="Consolas" w:hAnsi="Consolas" w:cs="Arial"/>
          <w:sz w:val="28"/>
          <w:szCs w:val="28"/>
        </w:rPr>
        <w:t xml:space="preserve">) do Termo de Referência, Anexo I do Edital de Licitação nº </w:t>
      </w:r>
      <w:r w:rsidR="00235EC8" w:rsidRPr="00F10FAF">
        <w:rPr>
          <w:rFonts w:ascii="Consolas" w:hAnsi="Consolas" w:cs="Arial"/>
          <w:sz w:val="28"/>
          <w:szCs w:val="28"/>
        </w:rPr>
        <w:t>033/2026</w:t>
      </w:r>
      <w:r w:rsidRPr="00F10FAF">
        <w:rPr>
          <w:rFonts w:ascii="Consolas" w:hAnsi="Consolas" w:cs="Arial"/>
          <w:sz w:val="28"/>
          <w:szCs w:val="28"/>
        </w:rPr>
        <w:t>, que é parte integrante desta Ata, assim como as propostas cujos preços tenham sido registrados, independentemente de transcrição.</w:t>
      </w:r>
    </w:p>
    <w:p w14:paraId="185AA36A" w14:textId="77777777" w:rsidR="00841292" w:rsidRPr="00F10FAF" w:rsidRDefault="00841292" w:rsidP="00A11FED">
      <w:pPr>
        <w:ind w:left="0" w:right="-1"/>
        <w:rPr>
          <w:rFonts w:ascii="Consolas" w:hAnsi="Consolas" w:cs="Arial"/>
          <w:sz w:val="28"/>
          <w:szCs w:val="28"/>
        </w:rPr>
      </w:pPr>
    </w:p>
    <w:p w14:paraId="683BD5E6"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2. DOS PREÇOS, ESPECIFICAÇÕES E QUANTITATIVOS</w:t>
      </w:r>
    </w:p>
    <w:p w14:paraId="5A89C1D4" w14:textId="77777777" w:rsidR="00841292" w:rsidRPr="00F10FAF" w:rsidRDefault="00841292" w:rsidP="00A11FED">
      <w:pPr>
        <w:rPr>
          <w:rFonts w:ascii="Consolas" w:hAnsi="Consolas"/>
          <w:sz w:val="28"/>
          <w:szCs w:val="28"/>
        </w:rPr>
      </w:pPr>
    </w:p>
    <w:p w14:paraId="71DDC3B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2.1. O preço registrado, as especificações do objeto, as quantidades mínimas e máximas de cada item, fornecedor(es) e as demais condições ofertadas na(s) proposta(s) são as que seguem:</w:t>
      </w:r>
    </w:p>
    <w:p w14:paraId="63AA64A6" w14:textId="77777777" w:rsidR="00841292" w:rsidRPr="00F10FAF" w:rsidRDefault="00841292" w:rsidP="00A11FED">
      <w:pPr>
        <w:ind w:left="0" w:right="-1"/>
        <w:rPr>
          <w:rFonts w:ascii="Consolas" w:hAnsi="Consolas" w:cs="Arial"/>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F10FAF" w:rsidRPr="00F10FAF" w14:paraId="3E15C40A" w14:textId="77777777" w:rsidTr="00430501">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hideMark/>
          </w:tcPr>
          <w:p w14:paraId="1AE4296C"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Fornecedor (razão social, CNPJ/MF, endereço, contatos, representante)</w:t>
            </w:r>
          </w:p>
        </w:tc>
      </w:tr>
      <w:tr w:rsidR="00F10FAF" w:rsidRPr="00F10FAF" w14:paraId="3BF5DD67" w14:textId="77777777" w:rsidTr="00046067">
        <w:trPr>
          <w:trHeight w:val="20"/>
          <w:jc w:val="center"/>
        </w:trPr>
        <w:tc>
          <w:tcPr>
            <w:tcW w:w="564" w:type="dxa"/>
            <w:tcBorders>
              <w:top w:val="nil"/>
              <w:left w:val="single" w:sz="2" w:space="0" w:color="000000"/>
              <w:bottom w:val="single" w:sz="2" w:space="0" w:color="000000"/>
              <w:right w:val="nil"/>
            </w:tcBorders>
          </w:tcPr>
          <w:p w14:paraId="640E8920"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Item</w:t>
            </w:r>
          </w:p>
          <w:p w14:paraId="1CAF7422"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do TR</w:t>
            </w:r>
          </w:p>
          <w:p w14:paraId="1206F839" w14:textId="77777777" w:rsidR="00841292" w:rsidRPr="00F10FAF" w:rsidRDefault="00841292" w:rsidP="00A11FED">
            <w:pPr>
              <w:ind w:left="0" w:right="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306D5B34"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6E50B214"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Marca</w:t>
            </w:r>
          </w:p>
          <w:p w14:paraId="28CCA174"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4D5AA01A"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Modelo</w:t>
            </w:r>
          </w:p>
          <w:p w14:paraId="28BCF1CB"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7394C53F"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Unidade</w:t>
            </w:r>
          </w:p>
        </w:tc>
        <w:tc>
          <w:tcPr>
            <w:tcW w:w="1185" w:type="dxa"/>
            <w:tcBorders>
              <w:top w:val="nil"/>
              <w:left w:val="single" w:sz="2" w:space="0" w:color="000000"/>
              <w:bottom w:val="single" w:sz="2" w:space="0" w:color="000000"/>
              <w:right w:val="single" w:sz="2" w:space="0" w:color="000000"/>
            </w:tcBorders>
          </w:tcPr>
          <w:p w14:paraId="2D5FED2F"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Quantidade</w:t>
            </w:r>
          </w:p>
          <w:p w14:paraId="541B021C" w14:textId="77777777" w:rsidR="00841292" w:rsidRPr="00F10FAF" w:rsidRDefault="00841292" w:rsidP="00A11FED">
            <w:pPr>
              <w:ind w:left="0" w:right="0"/>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2B2CC470"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Valor Unitário</w:t>
            </w:r>
          </w:p>
          <w:p w14:paraId="6F78D57A"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hideMark/>
          </w:tcPr>
          <w:p w14:paraId="09A28C87" w14:textId="77777777" w:rsidR="00841292" w:rsidRPr="00F10FAF" w:rsidRDefault="00841292" w:rsidP="00A11FED">
            <w:pPr>
              <w:ind w:left="0" w:right="0"/>
              <w:jc w:val="center"/>
              <w:rPr>
                <w:rFonts w:ascii="Consolas" w:hAnsi="Consolas" w:cs="Arial"/>
                <w:sz w:val="20"/>
                <w:szCs w:val="20"/>
              </w:rPr>
            </w:pPr>
            <w:r w:rsidRPr="00F10FAF">
              <w:rPr>
                <w:rFonts w:ascii="Consolas" w:hAnsi="Consolas" w:cs="Arial"/>
                <w:sz w:val="20"/>
                <w:szCs w:val="20"/>
              </w:rPr>
              <w:t>Prazo garantia ou validade</w:t>
            </w:r>
          </w:p>
        </w:tc>
      </w:tr>
      <w:tr w:rsidR="00F10FAF" w:rsidRPr="00F10FAF" w14:paraId="6CD64ECA" w14:textId="77777777" w:rsidTr="00046067">
        <w:trPr>
          <w:trHeight w:val="20"/>
          <w:jc w:val="center"/>
        </w:trPr>
        <w:tc>
          <w:tcPr>
            <w:tcW w:w="564" w:type="dxa"/>
            <w:tcBorders>
              <w:top w:val="nil"/>
              <w:left w:val="single" w:sz="2" w:space="0" w:color="000000"/>
              <w:bottom w:val="single" w:sz="2" w:space="0" w:color="000000"/>
              <w:right w:val="nil"/>
            </w:tcBorders>
          </w:tcPr>
          <w:p w14:paraId="623B8165" w14:textId="77777777" w:rsidR="00841292" w:rsidRPr="00F10FAF" w:rsidRDefault="00841292" w:rsidP="00A11FED">
            <w:pPr>
              <w:ind w:left="0" w:right="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FDFFCC0" w14:textId="77777777" w:rsidR="00841292" w:rsidRPr="00F10FAF" w:rsidRDefault="00841292" w:rsidP="00A11FED">
            <w:pPr>
              <w:ind w:left="0" w:right="0"/>
              <w:jc w:val="center"/>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6EF00B4B" w14:textId="77777777" w:rsidR="00841292" w:rsidRPr="00F10FAF" w:rsidRDefault="00841292" w:rsidP="00A11FED">
            <w:pPr>
              <w:ind w:left="0" w:right="0"/>
              <w:jc w:val="center"/>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09EE2945" w14:textId="77777777" w:rsidR="00841292" w:rsidRPr="00F10FAF" w:rsidRDefault="00841292" w:rsidP="00A11FED">
            <w:pPr>
              <w:ind w:left="0" w:right="0"/>
              <w:jc w:val="center"/>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0B1FAA2" w14:textId="77777777" w:rsidR="00841292" w:rsidRPr="00F10FAF" w:rsidRDefault="00841292" w:rsidP="00A11FED">
            <w:pPr>
              <w:ind w:left="0" w:right="0"/>
              <w:jc w:val="center"/>
              <w:rPr>
                <w:rFonts w:ascii="Consolas" w:hAnsi="Consolas" w:cs="Arial"/>
                <w:sz w:val="20"/>
                <w:szCs w:val="20"/>
              </w:rPr>
            </w:pPr>
          </w:p>
        </w:tc>
        <w:tc>
          <w:tcPr>
            <w:tcW w:w="1185" w:type="dxa"/>
            <w:tcBorders>
              <w:top w:val="nil"/>
              <w:left w:val="single" w:sz="2" w:space="0" w:color="000000"/>
              <w:bottom w:val="single" w:sz="2" w:space="0" w:color="000000"/>
              <w:right w:val="single" w:sz="2" w:space="0" w:color="000000"/>
            </w:tcBorders>
          </w:tcPr>
          <w:p w14:paraId="16E8E608" w14:textId="77777777" w:rsidR="00841292" w:rsidRPr="00F10FAF" w:rsidRDefault="00841292" w:rsidP="00A11FED">
            <w:pPr>
              <w:ind w:left="0" w:right="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7FCD77D3" w14:textId="77777777" w:rsidR="00841292" w:rsidRPr="00F10FAF" w:rsidRDefault="00841292" w:rsidP="00A11FED">
            <w:pPr>
              <w:ind w:left="0" w:right="0"/>
              <w:jc w:val="center"/>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087ADF54" w14:textId="77777777" w:rsidR="00841292" w:rsidRPr="00F10FAF" w:rsidRDefault="00841292" w:rsidP="00A11FED">
            <w:pPr>
              <w:ind w:left="0" w:right="0"/>
              <w:jc w:val="center"/>
              <w:rPr>
                <w:rFonts w:ascii="Consolas" w:hAnsi="Consolas" w:cs="Arial"/>
                <w:sz w:val="20"/>
                <w:szCs w:val="20"/>
              </w:rPr>
            </w:pPr>
          </w:p>
        </w:tc>
      </w:tr>
    </w:tbl>
    <w:p w14:paraId="74997AD7" w14:textId="77777777" w:rsidR="00841292" w:rsidRPr="00F10FAF" w:rsidRDefault="00841292" w:rsidP="00A11FED">
      <w:pPr>
        <w:ind w:left="0"/>
        <w:rPr>
          <w:rFonts w:ascii="Consolas" w:hAnsi="Consolas" w:cs="Arial"/>
          <w:sz w:val="28"/>
          <w:szCs w:val="28"/>
        </w:rPr>
      </w:pPr>
      <w:r w:rsidRPr="00F10FAF">
        <w:rPr>
          <w:rFonts w:ascii="Consolas" w:hAnsi="Consolas" w:cs="Arial"/>
          <w:sz w:val="28"/>
          <w:szCs w:val="28"/>
        </w:rPr>
        <w:lastRenderedPageBreak/>
        <w:t>2.2. A listagem do cadastro de reserva referente ao presente registro de preços consta como anexo a esta Ata.</w:t>
      </w:r>
    </w:p>
    <w:p w14:paraId="3F0A73D4" w14:textId="77777777" w:rsidR="00841292" w:rsidRPr="00F10FAF" w:rsidRDefault="00841292" w:rsidP="00A11FED">
      <w:pPr>
        <w:rPr>
          <w:rFonts w:ascii="Consolas" w:hAnsi="Consolas" w:cs="Arial"/>
          <w:sz w:val="28"/>
          <w:szCs w:val="28"/>
        </w:rPr>
      </w:pPr>
    </w:p>
    <w:p w14:paraId="0F0A713F" w14:textId="77777777" w:rsidR="00841292" w:rsidRPr="00F10FAF" w:rsidRDefault="00841292" w:rsidP="00A11FED">
      <w:pPr>
        <w:pStyle w:val="Nivel01"/>
        <w:rPr>
          <w:rFonts w:ascii="Consolas" w:hAnsi="Consolas"/>
          <w:sz w:val="28"/>
          <w:szCs w:val="28"/>
        </w:rPr>
      </w:pPr>
      <w:r w:rsidRPr="00F10FAF">
        <w:rPr>
          <w:rFonts w:ascii="Consolas" w:hAnsi="Consolas"/>
          <w:sz w:val="28"/>
          <w:szCs w:val="28"/>
        </w:rPr>
        <w:t>3. ÓRGÃO(S) GERENCIADOR E PARTICIPANTE(S)</w:t>
      </w:r>
    </w:p>
    <w:p w14:paraId="1EA74093" w14:textId="77777777" w:rsidR="00841292" w:rsidRPr="00F10FAF" w:rsidRDefault="00841292" w:rsidP="00A11FED">
      <w:pPr>
        <w:ind w:left="0" w:right="-1"/>
        <w:rPr>
          <w:rFonts w:ascii="Consolas" w:hAnsi="Consolas"/>
          <w:sz w:val="28"/>
          <w:szCs w:val="28"/>
        </w:rPr>
      </w:pPr>
    </w:p>
    <w:p w14:paraId="1165143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3.1. O órgão gerenciador será o </w:t>
      </w:r>
      <w:r w:rsidR="0074367F" w:rsidRPr="00F10FAF">
        <w:rPr>
          <w:rFonts w:ascii="Consolas" w:hAnsi="Consolas" w:cs="Arial"/>
          <w:sz w:val="28"/>
          <w:szCs w:val="28"/>
        </w:rPr>
        <w:t>Município de Pirajuí</w:t>
      </w:r>
    </w:p>
    <w:p w14:paraId="6DC4EFB2" w14:textId="77777777" w:rsidR="00841292" w:rsidRPr="00F10FAF" w:rsidRDefault="00841292" w:rsidP="00A11FED">
      <w:pPr>
        <w:ind w:left="0" w:right="-1"/>
        <w:rPr>
          <w:rFonts w:ascii="Consolas" w:hAnsi="Consolas" w:cs="Arial"/>
          <w:sz w:val="28"/>
          <w:szCs w:val="28"/>
        </w:rPr>
      </w:pPr>
    </w:p>
    <w:p w14:paraId="372C739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3.2. Além do gerenciador, não há órgãos e entidades públicas participantes do registro de preços.</w:t>
      </w:r>
    </w:p>
    <w:p w14:paraId="3F5ACE9B" w14:textId="77777777" w:rsidR="00841292" w:rsidRPr="00F10FAF" w:rsidRDefault="00841292" w:rsidP="00A11FED">
      <w:pPr>
        <w:ind w:left="0" w:right="-1"/>
        <w:rPr>
          <w:rFonts w:ascii="Consolas" w:hAnsi="Consolas" w:cs="Arial"/>
          <w:sz w:val="28"/>
          <w:szCs w:val="28"/>
        </w:rPr>
      </w:pPr>
    </w:p>
    <w:p w14:paraId="19B4E1FC"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4. DA ADESÃO À ATA DE REGISTRO DE PREÇOS</w:t>
      </w:r>
    </w:p>
    <w:p w14:paraId="4B4E3393" w14:textId="77777777" w:rsidR="00841292" w:rsidRPr="00F10FAF" w:rsidRDefault="00841292" w:rsidP="00A11FED">
      <w:pPr>
        <w:rPr>
          <w:rFonts w:ascii="Consolas" w:hAnsi="Consolas"/>
          <w:sz w:val="28"/>
          <w:szCs w:val="28"/>
        </w:rPr>
      </w:pPr>
    </w:p>
    <w:p w14:paraId="121D5CA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0B77583F" w14:textId="77777777" w:rsidR="00841292" w:rsidRPr="00F10FAF" w:rsidRDefault="00841292" w:rsidP="00A11FED">
      <w:pPr>
        <w:ind w:left="0" w:right="-1"/>
        <w:rPr>
          <w:rFonts w:ascii="Consolas" w:hAnsi="Consolas" w:cs="Arial"/>
          <w:sz w:val="28"/>
          <w:szCs w:val="28"/>
        </w:rPr>
      </w:pPr>
    </w:p>
    <w:p w14:paraId="7C810E7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4.1.1. apresentação de justificativa da vantagem da adesão, inclusive em situações de provável desabastecimento ou descontinuidade de serviço público;</w:t>
      </w:r>
    </w:p>
    <w:p w14:paraId="7E162561" w14:textId="77777777" w:rsidR="00841292" w:rsidRPr="00F10FAF" w:rsidRDefault="00841292" w:rsidP="00A11FED">
      <w:pPr>
        <w:ind w:left="0" w:right="-1"/>
        <w:rPr>
          <w:rFonts w:ascii="Consolas" w:hAnsi="Consolas" w:cs="Arial"/>
          <w:sz w:val="28"/>
          <w:szCs w:val="28"/>
        </w:rPr>
      </w:pPr>
    </w:p>
    <w:p w14:paraId="32A4F53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4.1.2. demonstração de que os valores registrados estão compatíveis com os valores praticados pelo mercado na forma do art. 23 da Lei nº 14.133, de 2021; e</w:t>
      </w:r>
    </w:p>
    <w:p w14:paraId="7D5F5BD9" w14:textId="77777777" w:rsidR="00841292" w:rsidRPr="00F10FAF" w:rsidRDefault="00841292" w:rsidP="00A11FED">
      <w:pPr>
        <w:ind w:left="0" w:right="-1"/>
        <w:rPr>
          <w:rFonts w:ascii="Consolas" w:hAnsi="Consolas" w:cs="Arial"/>
          <w:sz w:val="28"/>
          <w:szCs w:val="28"/>
        </w:rPr>
      </w:pPr>
    </w:p>
    <w:p w14:paraId="4E53881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4.1.3. consulta e aceitação prévias do órgão gerenciador e do fornecedor.</w:t>
      </w:r>
    </w:p>
    <w:p w14:paraId="7599E380" w14:textId="77777777" w:rsidR="00841292" w:rsidRPr="00F10FAF" w:rsidRDefault="00841292" w:rsidP="00A11FED">
      <w:pPr>
        <w:ind w:left="0" w:right="-1"/>
        <w:rPr>
          <w:rFonts w:ascii="Consolas" w:hAnsi="Consolas" w:cs="Arial"/>
          <w:sz w:val="28"/>
          <w:szCs w:val="28"/>
        </w:rPr>
      </w:pPr>
    </w:p>
    <w:p w14:paraId="2BB9A85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4.2. A autorização do órgão gerenciador apenas será realizada após a aceitação da adesão pelo fornecedor.</w:t>
      </w:r>
    </w:p>
    <w:p w14:paraId="0C7B57B0" w14:textId="77777777" w:rsidR="00841292" w:rsidRPr="00F10FAF" w:rsidRDefault="00841292" w:rsidP="00A11FED">
      <w:pPr>
        <w:ind w:left="0" w:right="-1"/>
        <w:rPr>
          <w:rFonts w:ascii="Consolas" w:hAnsi="Consolas" w:cs="Arial"/>
          <w:sz w:val="28"/>
          <w:szCs w:val="28"/>
        </w:rPr>
      </w:pPr>
    </w:p>
    <w:p w14:paraId="72DFC51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4.2.1. O órgão gerenciador poderá rejeitar adesões caso elas possam acarretar prejuízo à execução de seus próprios contratos ou à sua capacidade de gerenciamento.</w:t>
      </w:r>
    </w:p>
    <w:p w14:paraId="0D99E2FF" w14:textId="77777777" w:rsidR="00841292" w:rsidRPr="00F10FAF" w:rsidRDefault="00841292" w:rsidP="00A11FED">
      <w:pPr>
        <w:ind w:left="0" w:right="-1"/>
        <w:rPr>
          <w:rFonts w:ascii="Consolas" w:hAnsi="Consolas" w:cs="Arial"/>
          <w:sz w:val="28"/>
          <w:szCs w:val="28"/>
        </w:rPr>
      </w:pPr>
    </w:p>
    <w:p w14:paraId="63A6150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4.3. Após a autorização do órgão gerenciador, o órgão ou entidade não participante deverá efetivar a aquisição ou a contratação solicitada em até noventa dias, observado o prazo de vigência da ata.</w:t>
      </w:r>
    </w:p>
    <w:p w14:paraId="758240F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4.4.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103ABEF" w14:textId="77777777" w:rsidR="00841292" w:rsidRPr="00F10FAF" w:rsidRDefault="00841292" w:rsidP="00A11FED">
      <w:pPr>
        <w:ind w:left="0" w:right="-1"/>
        <w:rPr>
          <w:rFonts w:ascii="Consolas" w:hAnsi="Consolas" w:cs="Arial"/>
          <w:sz w:val="28"/>
          <w:szCs w:val="28"/>
        </w:rPr>
      </w:pPr>
    </w:p>
    <w:p w14:paraId="24E7C61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4.5. O órgão ou a entidade poderá aderir a item da ata de registro de preços da qual seja integrante, na qualidade de não participante, para aqueles itens para os quais não tenha quantitativo registrado, observados os requisitos do item 4.1.</w:t>
      </w:r>
    </w:p>
    <w:p w14:paraId="6AA656A3" w14:textId="77777777" w:rsidR="00841292" w:rsidRPr="00F10FAF" w:rsidRDefault="00841292" w:rsidP="00A11FED">
      <w:pPr>
        <w:ind w:left="0" w:right="-1"/>
        <w:rPr>
          <w:rFonts w:ascii="Consolas" w:hAnsi="Consolas" w:cs="Arial"/>
          <w:sz w:val="28"/>
          <w:szCs w:val="28"/>
        </w:rPr>
      </w:pPr>
    </w:p>
    <w:p w14:paraId="0A568A9A" w14:textId="77777777" w:rsidR="00841292" w:rsidRPr="00F10FAF" w:rsidRDefault="00841292" w:rsidP="00A11FED">
      <w:pPr>
        <w:ind w:left="0" w:right="-1"/>
        <w:rPr>
          <w:rFonts w:ascii="Consolas" w:hAnsi="Consolas" w:cs="Arial"/>
          <w:b/>
          <w:sz w:val="28"/>
          <w:szCs w:val="28"/>
        </w:rPr>
      </w:pPr>
      <w:r w:rsidRPr="00F10FAF">
        <w:rPr>
          <w:rFonts w:ascii="Consolas" w:hAnsi="Consolas" w:cs="Arial"/>
          <w:b/>
          <w:sz w:val="28"/>
          <w:szCs w:val="28"/>
        </w:rPr>
        <w:t>DOS LIMITES PARA AS ADESÕES</w:t>
      </w:r>
    </w:p>
    <w:p w14:paraId="350FF230" w14:textId="77777777" w:rsidR="00841292" w:rsidRPr="00F10FAF" w:rsidRDefault="00841292" w:rsidP="00A11FED">
      <w:pPr>
        <w:ind w:left="0" w:right="-1"/>
        <w:rPr>
          <w:rFonts w:ascii="Consolas" w:hAnsi="Consolas" w:cs="Arial"/>
          <w:sz w:val="28"/>
          <w:szCs w:val="28"/>
        </w:rPr>
      </w:pPr>
    </w:p>
    <w:p w14:paraId="3FCAF6C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6869F3E0" w14:textId="77777777" w:rsidR="00841292" w:rsidRPr="00F10FAF" w:rsidRDefault="00841292" w:rsidP="00A11FED">
      <w:pPr>
        <w:ind w:left="0" w:right="-1"/>
        <w:rPr>
          <w:rFonts w:ascii="Consolas" w:hAnsi="Consolas" w:cs="Arial"/>
          <w:sz w:val="28"/>
          <w:szCs w:val="28"/>
        </w:rPr>
      </w:pPr>
    </w:p>
    <w:p w14:paraId="43BDD26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43EC20A" w14:textId="77777777" w:rsidR="00841292" w:rsidRPr="00F10FAF" w:rsidRDefault="00841292" w:rsidP="00A11FED">
      <w:pPr>
        <w:ind w:left="0" w:right="-1"/>
        <w:rPr>
          <w:rFonts w:ascii="Consolas" w:hAnsi="Consolas" w:cs="Arial"/>
          <w:sz w:val="28"/>
          <w:szCs w:val="28"/>
        </w:rPr>
      </w:pPr>
    </w:p>
    <w:p w14:paraId="56A6F20B" w14:textId="77777777" w:rsidR="00841292" w:rsidRPr="00F10FAF" w:rsidRDefault="00841292" w:rsidP="00A11FED">
      <w:pPr>
        <w:ind w:left="0" w:right="-1"/>
        <w:rPr>
          <w:rFonts w:ascii="Consolas" w:hAnsi="Consolas" w:cs="Arial"/>
          <w:b/>
          <w:sz w:val="28"/>
          <w:szCs w:val="28"/>
        </w:rPr>
      </w:pPr>
      <w:r w:rsidRPr="00F10FAF">
        <w:rPr>
          <w:rFonts w:ascii="Consolas" w:hAnsi="Consolas" w:cs="Arial"/>
          <w:b/>
          <w:sz w:val="28"/>
          <w:szCs w:val="28"/>
        </w:rPr>
        <w:t>VEDAÇÃO A ACRÉSCIMO DE QUANTITATIVOS</w:t>
      </w:r>
    </w:p>
    <w:p w14:paraId="5DA065DD" w14:textId="77777777" w:rsidR="00841292" w:rsidRPr="00F10FAF" w:rsidRDefault="00841292" w:rsidP="00A11FED">
      <w:pPr>
        <w:ind w:left="0" w:right="-1"/>
        <w:rPr>
          <w:rFonts w:ascii="Consolas" w:hAnsi="Consolas" w:cs="Arial"/>
          <w:sz w:val="28"/>
          <w:szCs w:val="28"/>
        </w:rPr>
      </w:pPr>
    </w:p>
    <w:p w14:paraId="6D70AF4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4.8. É vedado efetuar acréscimos nos quantitativos fixados na ata de registro de preços.</w:t>
      </w:r>
    </w:p>
    <w:p w14:paraId="1700B7B2" w14:textId="77777777" w:rsidR="00841292" w:rsidRPr="00F10FAF" w:rsidRDefault="00841292" w:rsidP="00A11FED">
      <w:pPr>
        <w:ind w:left="0" w:right="-1"/>
        <w:rPr>
          <w:rFonts w:ascii="Consolas" w:hAnsi="Consolas" w:cs="Arial"/>
          <w:sz w:val="28"/>
          <w:szCs w:val="28"/>
        </w:rPr>
      </w:pPr>
    </w:p>
    <w:p w14:paraId="1193E209"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5. VALIDADE, FORMALIZAÇÃO DA ATA DE REGISTRO DE PREÇOS E CADASTRO RESERVA</w:t>
      </w:r>
    </w:p>
    <w:p w14:paraId="715339D9" w14:textId="77777777" w:rsidR="00841292" w:rsidRPr="00F10FAF" w:rsidRDefault="00841292" w:rsidP="00A11FED">
      <w:pPr>
        <w:rPr>
          <w:rFonts w:ascii="Consolas" w:hAnsi="Consolas"/>
          <w:sz w:val="28"/>
          <w:szCs w:val="28"/>
        </w:rPr>
      </w:pPr>
    </w:p>
    <w:p w14:paraId="20DF3E1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F5D760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5.1.1. Em caso de prorrogação da ata, poderá ser renovado o quantitativo originalmente registrado.</w:t>
      </w:r>
    </w:p>
    <w:p w14:paraId="2F85F8E8" w14:textId="77777777" w:rsidR="00841292" w:rsidRPr="00F10FAF" w:rsidRDefault="00841292" w:rsidP="00A11FED">
      <w:pPr>
        <w:ind w:left="0" w:right="-1"/>
        <w:rPr>
          <w:rFonts w:ascii="Consolas" w:hAnsi="Consolas" w:cs="Arial"/>
          <w:sz w:val="28"/>
          <w:szCs w:val="28"/>
        </w:rPr>
      </w:pPr>
    </w:p>
    <w:p w14:paraId="41AABA9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DC60D2C" w14:textId="77777777" w:rsidR="00841292" w:rsidRPr="00F10FAF" w:rsidRDefault="00841292" w:rsidP="00A11FED">
      <w:pPr>
        <w:ind w:left="0" w:right="-1"/>
        <w:rPr>
          <w:rFonts w:ascii="Consolas" w:hAnsi="Consolas" w:cs="Arial"/>
          <w:sz w:val="28"/>
          <w:szCs w:val="28"/>
        </w:rPr>
      </w:pPr>
    </w:p>
    <w:p w14:paraId="41F43FA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5.1.3. Na formalização do contrato ou do instrumento substituto deverá haver a indicação da disponibilidade dos créditos orçamentários respectivos.</w:t>
      </w:r>
    </w:p>
    <w:p w14:paraId="523ACE5F" w14:textId="77777777" w:rsidR="00841292" w:rsidRPr="00F10FAF" w:rsidRDefault="00841292" w:rsidP="00A11FED">
      <w:pPr>
        <w:ind w:left="0" w:right="-1"/>
        <w:rPr>
          <w:rFonts w:ascii="Consolas" w:hAnsi="Consolas" w:cs="Arial"/>
          <w:sz w:val="28"/>
          <w:szCs w:val="28"/>
        </w:rPr>
      </w:pPr>
    </w:p>
    <w:p w14:paraId="350BF12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62F0218" w14:textId="77777777" w:rsidR="00841292" w:rsidRPr="00F10FAF" w:rsidRDefault="00841292" w:rsidP="00A11FED">
      <w:pPr>
        <w:ind w:left="0" w:right="-1"/>
        <w:rPr>
          <w:rFonts w:ascii="Consolas" w:hAnsi="Consolas" w:cs="Arial"/>
          <w:sz w:val="28"/>
          <w:szCs w:val="28"/>
        </w:rPr>
      </w:pPr>
    </w:p>
    <w:p w14:paraId="74700A8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5.2.1. O instrumento contratual de que trata o item 5.2. deverá ser assinado no prazo de validade da ata de registro de preços.</w:t>
      </w:r>
    </w:p>
    <w:p w14:paraId="09513657" w14:textId="77777777" w:rsidR="00841292" w:rsidRPr="00F10FAF" w:rsidRDefault="00841292" w:rsidP="00A11FED">
      <w:pPr>
        <w:ind w:left="0" w:right="-1"/>
        <w:rPr>
          <w:rFonts w:ascii="Consolas" w:hAnsi="Consolas" w:cs="Arial"/>
          <w:sz w:val="28"/>
          <w:szCs w:val="28"/>
        </w:rPr>
      </w:pPr>
    </w:p>
    <w:p w14:paraId="0B9E51C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5.3. Os contratos decorrentes do sistema de registro de preços poderão ser alterados, observado o art. 124 da Lei nº 14.133, de 2021.</w:t>
      </w:r>
    </w:p>
    <w:p w14:paraId="53B49656" w14:textId="77777777" w:rsidR="00841292" w:rsidRPr="00F10FAF" w:rsidRDefault="00841292" w:rsidP="00A11FED">
      <w:pPr>
        <w:ind w:left="0" w:right="-1"/>
        <w:rPr>
          <w:rFonts w:ascii="Consolas" w:hAnsi="Consolas" w:cs="Arial"/>
          <w:sz w:val="28"/>
          <w:szCs w:val="28"/>
        </w:rPr>
      </w:pPr>
    </w:p>
    <w:p w14:paraId="51F846E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5.4. Após a homologação da licitação, deverão ser observadas as seguintes condições para formalização da ata de registro de preços:</w:t>
      </w:r>
    </w:p>
    <w:p w14:paraId="3CC591DE" w14:textId="77777777" w:rsidR="00841292" w:rsidRPr="00F10FAF" w:rsidRDefault="00841292" w:rsidP="00A11FED">
      <w:pPr>
        <w:ind w:left="0" w:right="-1"/>
        <w:rPr>
          <w:rFonts w:ascii="Consolas" w:hAnsi="Consolas" w:cs="Arial"/>
          <w:sz w:val="28"/>
          <w:szCs w:val="28"/>
        </w:rPr>
      </w:pPr>
    </w:p>
    <w:p w14:paraId="0279CC1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5.4.1. Serão registrados na ata os preços e os quantitativos do adjudicatário, devendo ser observada a possibilidade de o licitante oferecer ou não proposta em quantitativo inferior ao máximo previsto no edital e se obrigar nos limites dela;</w:t>
      </w:r>
    </w:p>
    <w:p w14:paraId="15974B0D" w14:textId="77777777" w:rsidR="00841292" w:rsidRPr="00F10FAF" w:rsidRDefault="00841292" w:rsidP="00A11FED">
      <w:pPr>
        <w:ind w:left="0" w:right="-1"/>
        <w:rPr>
          <w:rFonts w:ascii="Consolas" w:hAnsi="Consolas" w:cs="Arial"/>
          <w:sz w:val="28"/>
          <w:szCs w:val="28"/>
        </w:rPr>
      </w:pPr>
    </w:p>
    <w:p w14:paraId="6826EA2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5.4.2. Será incluído na ata, na forma de anexo, o registro dos licitantes que:</w:t>
      </w:r>
    </w:p>
    <w:p w14:paraId="37F175AB" w14:textId="77777777" w:rsidR="00841292" w:rsidRPr="00F10FAF" w:rsidRDefault="00841292" w:rsidP="00A11FED">
      <w:pPr>
        <w:ind w:left="0" w:right="-1"/>
        <w:rPr>
          <w:rFonts w:ascii="Consolas" w:hAnsi="Consolas" w:cs="Arial"/>
          <w:sz w:val="28"/>
          <w:szCs w:val="28"/>
        </w:rPr>
      </w:pPr>
    </w:p>
    <w:p w14:paraId="453BEDF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5.4.2.1. Aceitarem cotar os bens com preços iguais aos do adjudicatário, observada a classificação da licitação; e</w:t>
      </w:r>
    </w:p>
    <w:p w14:paraId="2726376A" w14:textId="77777777" w:rsidR="00841292" w:rsidRPr="00F10FAF" w:rsidRDefault="00841292" w:rsidP="00A11FED">
      <w:pPr>
        <w:ind w:left="0" w:right="-1"/>
        <w:rPr>
          <w:rFonts w:ascii="Consolas" w:hAnsi="Consolas" w:cs="Arial"/>
          <w:sz w:val="28"/>
          <w:szCs w:val="28"/>
        </w:rPr>
      </w:pPr>
    </w:p>
    <w:p w14:paraId="0028A6F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5.4.2.2. Mantiverem sua proposta original.</w:t>
      </w:r>
    </w:p>
    <w:p w14:paraId="32991F54" w14:textId="77777777" w:rsidR="00841292" w:rsidRPr="00F10FAF" w:rsidRDefault="00841292" w:rsidP="00A11FED">
      <w:pPr>
        <w:ind w:left="0" w:right="-1"/>
        <w:rPr>
          <w:rFonts w:ascii="Consolas" w:hAnsi="Consolas" w:cs="Arial"/>
          <w:sz w:val="28"/>
          <w:szCs w:val="28"/>
        </w:rPr>
      </w:pPr>
    </w:p>
    <w:p w14:paraId="3753A0B3"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5.4.3. Será respeitada, nas contratações, a ordem de classificação dos licitantes registrados na ata.</w:t>
      </w:r>
    </w:p>
    <w:p w14:paraId="1E48CA52" w14:textId="77777777" w:rsidR="00841292" w:rsidRPr="00F10FAF" w:rsidRDefault="00841292" w:rsidP="00A11FED">
      <w:pPr>
        <w:ind w:left="0" w:right="-1"/>
        <w:rPr>
          <w:rFonts w:ascii="Consolas" w:hAnsi="Consolas" w:cs="Arial"/>
          <w:sz w:val="28"/>
          <w:szCs w:val="28"/>
        </w:rPr>
      </w:pPr>
    </w:p>
    <w:p w14:paraId="698676B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5.5. O registro a que se refere o item 5.4.2 tem por objetivo a formação de cadastro de reserva para o caso de impossibilidade de atendimento pelo signatário da ata.</w:t>
      </w:r>
    </w:p>
    <w:p w14:paraId="66853CE5" w14:textId="77777777" w:rsidR="00841292" w:rsidRPr="00F10FAF" w:rsidRDefault="00841292" w:rsidP="00A11FED">
      <w:pPr>
        <w:ind w:left="0" w:right="-1"/>
        <w:rPr>
          <w:rFonts w:ascii="Consolas" w:hAnsi="Consolas" w:cs="Arial"/>
          <w:sz w:val="28"/>
          <w:szCs w:val="28"/>
        </w:rPr>
      </w:pPr>
    </w:p>
    <w:p w14:paraId="207E050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5.6. Para fins da ordem de classificação, os licitantes que aceitarem reduzir suas propostas para o preço do adjudicatário antecederão aqueles que mantiverem sua proposta original.</w:t>
      </w:r>
    </w:p>
    <w:p w14:paraId="1D944766" w14:textId="77777777" w:rsidR="00841292" w:rsidRPr="00F10FAF" w:rsidRDefault="00841292" w:rsidP="00A11FED">
      <w:pPr>
        <w:ind w:left="0" w:right="-1"/>
        <w:rPr>
          <w:rFonts w:ascii="Consolas" w:hAnsi="Consolas" w:cs="Arial"/>
          <w:sz w:val="28"/>
          <w:szCs w:val="28"/>
        </w:rPr>
      </w:pPr>
    </w:p>
    <w:p w14:paraId="5C83C3B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5.7. A habilitação dos licitantes que comporão o cadastro de reserva a que se refere o item 5.4.2.2 somente será efetuada quando houver necessidade de contratação dos licitantes remanescentes, nas seguintes hipóteses:</w:t>
      </w:r>
    </w:p>
    <w:p w14:paraId="45F7E4AC" w14:textId="77777777" w:rsidR="00841292" w:rsidRPr="00F10FAF" w:rsidRDefault="00841292" w:rsidP="00A11FED">
      <w:pPr>
        <w:ind w:left="0" w:right="-1"/>
        <w:rPr>
          <w:rFonts w:ascii="Consolas" w:hAnsi="Consolas" w:cs="Arial"/>
          <w:sz w:val="28"/>
          <w:szCs w:val="28"/>
        </w:rPr>
      </w:pPr>
    </w:p>
    <w:p w14:paraId="520C863B"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5.7.1. Quando o licitante vencedor não assinar a ata de registro de preços, no prazo e nas condições estabelecidos no edital; e</w:t>
      </w:r>
    </w:p>
    <w:p w14:paraId="458666EA" w14:textId="77777777" w:rsidR="00841292" w:rsidRPr="00F10FAF" w:rsidRDefault="00841292" w:rsidP="00A11FED">
      <w:pPr>
        <w:ind w:left="0" w:right="-1"/>
        <w:rPr>
          <w:rFonts w:ascii="Consolas" w:hAnsi="Consolas" w:cs="Arial"/>
          <w:sz w:val="28"/>
          <w:szCs w:val="28"/>
        </w:rPr>
      </w:pPr>
    </w:p>
    <w:p w14:paraId="502704E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5.7.2. Quando houver o cancelamento do registro do licitante ou do registro de preços nas hipóteses previstas no item 9.</w:t>
      </w:r>
    </w:p>
    <w:p w14:paraId="03F439B0" w14:textId="77777777" w:rsidR="00841292" w:rsidRPr="00F10FAF" w:rsidRDefault="00841292" w:rsidP="00A11FED">
      <w:pPr>
        <w:ind w:left="0" w:right="-1"/>
        <w:rPr>
          <w:rFonts w:ascii="Consolas" w:hAnsi="Consolas" w:cs="Arial"/>
          <w:sz w:val="28"/>
          <w:szCs w:val="28"/>
        </w:rPr>
      </w:pPr>
    </w:p>
    <w:p w14:paraId="4B55BCA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5.8. O preço registrado com indicação dos licitantes e fornecedores será divulgado no PNCP e ficará disponibilizado durante a vigência da ata de registro de preços.</w:t>
      </w:r>
    </w:p>
    <w:p w14:paraId="3333107C" w14:textId="77777777" w:rsidR="00841292" w:rsidRPr="00F10FAF" w:rsidRDefault="00841292" w:rsidP="00A11FED">
      <w:pPr>
        <w:ind w:left="0" w:right="-1"/>
        <w:rPr>
          <w:rFonts w:ascii="Consolas" w:hAnsi="Consolas" w:cs="Arial"/>
          <w:sz w:val="28"/>
          <w:szCs w:val="28"/>
        </w:rPr>
      </w:pPr>
    </w:p>
    <w:p w14:paraId="490C394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74FDC5D5" w14:textId="77777777" w:rsidR="00841292" w:rsidRPr="00F10FAF" w:rsidRDefault="00841292" w:rsidP="00A11FED">
      <w:pPr>
        <w:ind w:left="0" w:right="-1"/>
        <w:rPr>
          <w:rFonts w:ascii="Consolas" w:hAnsi="Consolas" w:cs="Arial"/>
          <w:sz w:val="28"/>
          <w:szCs w:val="28"/>
        </w:rPr>
      </w:pPr>
    </w:p>
    <w:p w14:paraId="469B7E4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5.9.1. O prazo de convocação poderá ser prorrogado 1 (uma) vez, por igual período, mediante solicitação do licitante convocado, </w:t>
      </w:r>
      <w:r w:rsidRPr="00F10FAF">
        <w:rPr>
          <w:rFonts w:ascii="Consolas" w:hAnsi="Consolas" w:cs="Arial"/>
          <w:sz w:val="28"/>
          <w:szCs w:val="28"/>
        </w:rPr>
        <w:lastRenderedPageBreak/>
        <w:t>desde que apresentada dentro do prazo, devidamente justificada, e que a justificativa seja aceita pela Administração.</w:t>
      </w:r>
    </w:p>
    <w:p w14:paraId="56494EFA" w14:textId="77777777" w:rsidR="00841292" w:rsidRPr="00F10FAF" w:rsidRDefault="00841292" w:rsidP="00A11FED">
      <w:pPr>
        <w:ind w:left="0" w:right="-1"/>
        <w:rPr>
          <w:rFonts w:ascii="Consolas" w:hAnsi="Consolas" w:cs="Arial"/>
          <w:sz w:val="28"/>
          <w:szCs w:val="28"/>
        </w:rPr>
      </w:pPr>
    </w:p>
    <w:p w14:paraId="5567A21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5.10. A ata de registro de preços será assinada por meio de assinatura digital e disponibilizada no Sistema de Registro de Preços.</w:t>
      </w:r>
    </w:p>
    <w:p w14:paraId="03C21AF6" w14:textId="77777777" w:rsidR="00841292" w:rsidRPr="00F10FAF" w:rsidRDefault="00841292" w:rsidP="00A11FED">
      <w:pPr>
        <w:ind w:left="0" w:right="-1"/>
        <w:rPr>
          <w:rFonts w:ascii="Consolas" w:hAnsi="Consolas" w:cs="Arial"/>
          <w:sz w:val="28"/>
          <w:szCs w:val="28"/>
        </w:rPr>
      </w:pPr>
    </w:p>
    <w:p w14:paraId="4890F13C"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7B836887" w14:textId="77777777" w:rsidR="00841292" w:rsidRPr="00F10FAF" w:rsidRDefault="00841292" w:rsidP="00A11FED">
      <w:pPr>
        <w:ind w:left="0" w:right="-1"/>
        <w:rPr>
          <w:rFonts w:ascii="Consolas" w:hAnsi="Consolas" w:cs="Arial"/>
          <w:sz w:val="28"/>
          <w:szCs w:val="28"/>
        </w:rPr>
      </w:pPr>
    </w:p>
    <w:p w14:paraId="7B4E0C2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5.12. Na hipótese de nenhum dos licitantes que trata o item 5.4.2.1 aceitar a contratação nos termos do item anterior, a Administração, observados o valor estimado e sua eventual atualização nos termos do edital, poderá:</w:t>
      </w:r>
    </w:p>
    <w:p w14:paraId="7C356A51" w14:textId="77777777" w:rsidR="00841292" w:rsidRPr="00F10FAF" w:rsidRDefault="00841292" w:rsidP="00A11FED">
      <w:pPr>
        <w:ind w:left="0" w:right="-1"/>
        <w:rPr>
          <w:rFonts w:ascii="Consolas" w:hAnsi="Consolas" w:cs="Arial"/>
          <w:sz w:val="28"/>
          <w:szCs w:val="28"/>
        </w:rPr>
      </w:pPr>
    </w:p>
    <w:p w14:paraId="283C952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7327FB0" w14:textId="77777777" w:rsidR="00841292" w:rsidRPr="00F10FAF" w:rsidRDefault="00841292" w:rsidP="00A11FED">
      <w:pPr>
        <w:ind w:left="0" w:right="-1"/>
        <w:rPr>
          <w:rFonts w:ascii="Consolas" w:hAnsi="Consolas" w:cs="Arial"/>
          <w:sz w:val="28"/>
          <w:szCs w:val="28"/>
        </w:rPr>
      </w:pPr>
    </w:p>
    <w:p w14:paraId="2759553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5.12.2. Adjudicar e firmar o contrato nas condições ofertadas pelos licitantes remanescentes, atendida a ordem classificatória, quando frustrada a negociação de melhor condição.</w:t>
      </w:r>
    </w:p>
    <w:p w14:paraId="2926BD07" w14:textId="77777777" w:rsidR="00841292" w:rsidRPr="00F10FAF" w:rsidRDefault="00841292" w:rsidP="00A11FED">
      <w:pPr>
        <w:ind w:left="0" w:right="-1"/>
        <w:rPr>
          <w:rFonts w:ascii="Consolas" w:hAnsi="Consolas" w:cs="Arial"/>
          <w:sz w:val="28"/>
          <w:szCs w:val="28"/>
        </w:rPr>
      </w:pPr>
    </w:p>
    <w:p w14:paraId="4E2E892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A50DF01" w14:textId="77777777" w:rsidR="00841292" w:rsidRPr="00F10FAF" w:rsidRDefault="00841292" w:rsidP="00A11FED">
      <w:pPr>
        <w:ind w:left="0" w:right="-1"/>
        <w:rPr>
          <w:rFonts w:ascii="Consolas" w:hAnsi="Consolas" w:cs="Arial"/>
          <w:sz w:val="28"/>
          <w:szCs w:val="28"/>
        </w:rPr>
      </w:pPr>
    </w:p>
    <w:p w14:paraId="3B8825E5"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6. ALTERAÇÃO OU ATUALIZAÇÃO DOS PREÇOS REGISTRADOS</w:t>
      </w:r>
    </w:p>
    <w:p w14:paraId="712297AF" w14:textId="77777777" w:rsidR="00841292" w:rsidRPr="00F10FAF" w:rsidRDefault="00841292" w:rsidP="00A11FED">
      <w:pPr>
        <w:rPr>
          <w:rFonts w:ascii="Consolas" w:hAnsi="Consolas"/>
          <w:sz w:val="28"/>
          <w:szCs w:val="28"/>
        </w:rPr>
      </w:pPr>
    </w:p>
    <w:p w14:paraId="5721F81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6.1. Os preços registrados poderão ser alterados ou atualizados em decorrência de eventual redução dos preços praticados no </w:t>
      </w:r>
      <w:r w:rsidRPr="00F10FAF">
        <w:rPr>
          <w:rFonts w:ascii="Consolas" w:hAnsi="Consolas" w:cs="Arial"/>
          <w:sz w:val="28"/>
          <w:szCs w:val="28"/>
        </w:rPr>
        <w:lastRenderedPageBreak/>
        <w:t>mercado ou de fato que eleve o custo dos bens registrados, nas seguintes situações:</w:t>
      </w:r>
    </w:p>
    <w:p w14:paraId="4D36F97F" w14:textId="77777777" w:rsidR="00841292" w:rsidRPr="00F10FAF" w:rsidRDefault="00841292" w:rsidP="00A11FED">
      <w:pPr>
        <w:ind w:left="0" w:right="-1"/>
        <w:rPr>
          <w:rFonts w:ascii="Consolas" w:hAnsi="Consolas" w:cs="Arial"/>
          <w:sz w:val="28"/>
          <w:szCs w:val="28"/>
        </w:rPr>
      </w:pPr>
    </w:p>
    <w:p w14:paraId="510E5BF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EEC1DD4" w14:textId="77777777" w:rsidR="00841292" w:rsidRPr="00F10FAF" w:rsidRDefault="00841292" w:rsidP="00A11FED">
      <w:pPr>
        <w:ind w:left="0" w:right="-1"/>
        <w:rPr>
          <w:rFonts w:ascii="Consolas" w:hAnsi="Consolas" w:cs="Arial"/>
          <w:sz w:val="28"/>
          <w:szCs w:val="28"/>
        </w:rPr>
      </w:pPr>
    </w:p>
    <w:p w14:paraId="33411FD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6.1.2. Em caso de criação, alteração ou extinção de quaisquer tributos ou encargos legais ou a superveniência de disposições legais, com comprovada repercussão sobre os preços registrados;</w:t>
      </w:r>
    </w:p>
    <w:p w14:paraId="646F3C11" w14:textId="77777777" w:rsidR="00841292" w:rsidRPr="00F10FAF" w:rsidRDefault="00841292" w:rsidP="00A11FED">
      <w:pPr>
        <w:ind w:left="0" w:right="-1"/>
        <w:rPr>
          <w:rFonts w:ascii="Consolas" w:hAnsi="Consolas" w:cs="Arial"/>
          <w:sz w:val="28"/>
          <w:szCs w:val="28"/>
        </w:rPr>
      </w:pPr>
    </w:p>
    <w:p w14:paraId="1A60448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6.1.3. Na hipótese de previsão no edital de cláusula de reajustamento ou repactuação sobre os preços registrados, nos termos da Lei nº 14.133, de 2021.</w:t>
      </w:r>
    </w:p>
    <w:p w14:paraId="7A31952E" w14:textId="77777777" w:rsidR="00841292" w:rsidRPr="00F10FAF" w:rsidRDefault="00841292" w:rsidP="00A11FED">
      <w:pPr>
        <w:ind w:left="0" w:right="-1"/>
        <w:rPr>
          <w:rFonts w:ascii="Consolas" w:hAnsi="Consolas" w:cs="Arial"/>
          <w:sz w:val="28"/>
          <w:szCs w:val="28"/>
        </w:rPr>
      </w:pPr>
    </w:p>
    <w:p w14:paraId="5B34F10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6.1.3.1. No caso do reajustamento, deverá ser respeitada a contagem da anualidade e o índice previstos para a contratação;</w:t>
      </w:r>
    </w:p>
    <w:p w14:paraId="190EB7C4" w14:textId="77777777" w:rsidR="00841292" w:rsidRPr="00F10FAF" w:rsidRDefault="00841292" w:rsidP="00A11FED">
      <w:pPr>
        <w:ind w:left="0" w:right="-1"/>
        <w:rPr>
          <w:rFonts w:ascii="Consolas" w:hAnsi="Consolas" w:cs="Arial"/>
          <w:sz w:val="28"/>
          <w:szCs w:val="28"/>
        </w:rPr>
      </w:pPr>
    </w:p>
    <w:p w14:paraId="64AC8C1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6.1.3.2. No caso da repactuação, poderá ser a pedido do interessado, conforme critérios definidos para a contratação.</w:t>
      </w:r>
    </w:p>
    <w:p w14:paraId="4A87C099" w14:textId="77777777" w:rsidR="00841292" w:rsidRPr="00F10FAF" w:rsidRDefault="00841292" w:rsidP="00A11FED">
      <w:pPr>
        <w:ind w:left="0" w:right="-1"/>
        <w:rPr>
          <w:rFonts w:ascii="Consolas" w:hAnsi="Consolas" w:cs="Arial"/>
          <w:sz w:val="28"/>
          <w:szCs w:val="28"/>
        </w:rPr>
      </w:pPr>
    </w:p>
    <w:p w14:paraId="54F490C9"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7. NEGOCIAÇÃO DE PREÇOS REGISTRADOS</w:t>
      </w:r>
    </w:p>
    <w:p w14:paraId="45635BBE" w14:textId="77777777" w:rsidR="00841292" w:rsidRPr="00F10FAF" w:rsidRDefault="00841292" w:rsidP="00A11FED">
      <w:pPr>
        <w:rPr>
          <w:rFonts w:ascii="Consolas" w:hAnsi="Consolas"/>
          <w:sz w:val="28"/>
          <w:szCs w:val="28"/>
        </w:rPr>
      </w:pPr>
    </w:p>
    <w:p w14:paraId="0FC3510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 Na hipótese de o preço registrado tornar-se superior ao preço praticado no mercado por motivo superveniente, o órgão gerenciador convocará o fornecedor para negociar a redução do preço registrado.</w:t>
      </w:r>
    </w:p>
    <w:p w14:paraId="53076A0E" w14:textId="77777777" w:rsidR="00841292" w:rsidRPr="00F10FAF" w:rsidRDefault="00841292" w:rsidP="00A11FED">
      <w:pPr>
        <w:ind w:left="0" w:right="-1"/>
        <w:rPr>
          <w:rFonts w:ascii="Consolas" w:hAnsi="Consolas" w:cs="Arial"/>
          <w:sz w:val="28"/>
          <w:szCs w:val="28"/>
        </w:rPr>
      </w:pPr>
    </w:p>
    <w:p w14:paraId="5E7C7AF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7.1.1. Caso não aceite reduzir seu preço aos valores praticados pelo mercado, o fornecedor será liberado do compromisso assumido quanto ao item registrado, sem aplicação de penalidades administrativas.</w:t>
      </w:r>
    </w:p>
    <w:p w14:paraId="68874F4B" w14:textId="77777777" w:rsidR="00841292" w:rsidRPr="00F10FAF" w:rsidRDefault="00841292" w:rsidP="00A11FED">
      <w:pPr>
        <w:ind w:left="0" w:right="-1"/>
        <w:rPr>
          <w:rFonts w:ascii="Consolas" w:hAnsi="Consolas" w:cs="Arial"/>
          <w:sz w:val="28"/>
          <w:szCs w:val="28"/>
        </w:rPr>
      </w:pPr>
    </w:p>
    <w:p w14:paraId="29F9D51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70710CA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7.1.3. Se não obtiver êxito nas negociações, o órgão gerenciador procederá ao cancelamento da ata de registro de preços, adotando as medidas cabíveis para obtenção de contratação mais vantajosa.</w:t>
      </w:r>
    </w:p>
    <w:p w14:paraId="3BFF4413" w14:textId="77777777" w:rsidR="00841292" w:rsidRPr="00F10FAF" w:rsidRDefault="00841292" w:rsidP="00A11FED">
      <w:pPr>
        <w:ind w:left="0" w:right="-1"/>
        <w:rPr>
          <w:rFonts w:ascii="Consolas" w:hAnsi="Consolas" w:cs="Arial"/>
          <w:sz w:val="28"/>
          <w:szCs w:val="28"/>
        </w:rPr>
      </w:pPr>
    </w:p>
    <w:p w14:paraId="4AE36BD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1ACCFE7" w14:textId="77777777" w:rsidR="00841292" w:rsidRPr="00F10FAF" w:rsidRDefault="00841292" w:rsidP="00A11FED">
      <w:pPr>
        <w:ind w:left="0" w:right="-1"/>
        <w:rPr>
          <w:rFonts w:ascii="Consolas" w:hAnsi="Consolas" w:cs="Arial"/>
          <w:sz w:val="28"/>
          <w:szCs w:val="28"/>
        </w:rPr>
      </w:pPr>
    </w:p>
    <w:p w14:paraId="2DB09E9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BC1FB19" w14:textId="77777777" w:rsidR="00841292" w:rsidRPr="00F10FAF" w:rsidRDefault="00841292" w:rsidP="00A11FED">
      <w:pPr>
        <w:ind w:left="0" w:right="-1"/>
        <w:rPr>
          <w:rFonts w:ascii="Consolas" w:hAnsi="Consolas" w:cs="Arial"/>
          <w:sz w:val="28"/>
          <w:szCs w:val="28"/>
        </w:rPr>
      </w:pPr>
    </w:p>
    <w:p w14:paraId="0BCAD6E9"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7.2.1. Neste caso, o fornecedor encaminhará, juntamente com o pedido de alteração, a documentação comprobatória ou </w:t>
      </w:r>
      <w:proofErr w:type="spellStart"/>
      <w:r w:rsidRPr="00F10FAF">
        <w:rPr>
          <w:rFonts w:ascii="Consolas" w:hAnsi="Consolas" w:cs="Arial"/>
          <w:sz w:val="28"/>
          <w:szCs w:val="28"/>
        </w:rPr>
        <w:t>a</w:t>
      </w:r>
      <w:proofErr w:type="spellEnd"/>
      <w:r w:rsidRPr="00F10FAF">
        <w:rPr>
          <w:rFonts w:ascii="Consolas" w:hAnsi="Consolas" w:cs="Arial"/>
          <w:sz w:val="28"/>
          <w:szCs w:val="28"/>
        </w:rPr>
        <w:t xml:space="preserve"> planilha de custos que demonstre a inviabilidade do preço registrado em relação às condições inicialmente pactuadas.</w:t>
      </w:r>
    </w:p>
    <w:p w14:paraId="7FA3609D" w14:textId="77777777" w:rsidR="00841292" w:rsidRPr="00F10FAF" w:rsidRDefault="00841292" w:rsidP="00A11FED">
      <w:pPr>
        <w:ind w:left="0" w:right="-1"/>
        <w:rPr>
          <w:rFonts w:ascii="Consolas" w:hAnsi="Consolas" w:cs="Arial"/>
          <w:sz w:val="28"/>
          <w:szCs w:val="28"/>
        </w:rPr>
      </w:pPr>
    </w:p>
    <w:p w14:paraId="39BE5B2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56BC95CD" w14:textId="77777777" w:rsidR="00841292" w:rsidRPr="00F10FAF" w:rsidRDefault="00841292" w:rsidP="00A11FED">
      <w:pPr>
        <w:ind w:left="0" w:right="-1"/>
        <w:rPr>
          <w:rFonts w:ascii="Consolas" w:hAnsi="Consolas" w:cs="Arial"/>
          <w:sz w:val="28"/>
          <w:szCs w:val="28"/>
        </w:rPr>
      </w:pPr>
    </w:p>
    <w:p w14:paraId="1BCBCC1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4624AED" w14:textId="77777777" w:rsidR="00841292" w:rsidRPr="00F10FAF" w:rsidRDefault="00841292" w:rsidP="00A11FED">
      <w:pPr>
        <w:ind w:left="0" w:right="-1"/>
        <w:rPr>
          <w:rFonts w:ascii="Consolas" w:hAnsi="Consolas" w:cs="Arial"/>
          <w:sz w:val="28"/>
          <w:szCs w:val="28"/>
        </w:rPr>
      </w:pPr>
    </w:p>
    <w:p w14:paraId="79E1507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7.2.4. Se não obtiver êxito nas negociações, o órgão gerenciador procederá ao cancelamento da ata de registro de preços, nos termos do item 9.4, e adotará as medidas cabíveis para a obtenção da contratação mais vantajosa.</w:t>
      </w:r>
    </w:p>
    <w:p w14:paraId="53D9EF4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lastRenderedPageBreak/>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ABD5A38" w14:textId="77777777" w:rsidR="00841292" w:rsidRPr="00F10FAF" w:rsidRDefault="00841292" w:rsidP="00A11FED">
      <w:pPr>
        <w:ind w:left="0" w:right="-1"/>
        <w:rPr>
          <w:rFonts w:ascii="Consolas" w:hAnsi="Consolas" w:cs="Arial"/>
          <w:sz w:val="28"/>
          <w:szCs w:val="28"/>
        </w:rPr>
      </w:pPr>
    </w:p>
    <w:p w14:paraId="7D3B17F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F136813" w14:textId="77777777" w:rsidR="00841292" w:rsidRPr="00F10FAF" w:rsidRDefault="00841292" w:rsidP="00A11FED">
      <w:pPr>
        <w:ind w:left="0" w:right="-1"/>
        <w:rPr>
          <w:rFonts w:ascii="Consolas" w:hAnsi="Consolas" w:cs="Arial"/>
          <w:sz w:val="28"/>
          <w:szCs w:val="28"/>
        </w:rPr>
      </w:pPr>
    </w:p>
    <w:p w14:paraId="068C78CC"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8. REMANEJAMENTO DAS QUANTIDADES REGISTRADAS NA ATA DE REGISTRO DE PREÇOS</w:t>
      </w:r>
    </w:p>
    <w:p w14:paraId="5602E00F" w14:textId="77777777" w:rsidR="00841292" w:rsidRPr="00F10FAF" w:rsidRDefault="00841292" w:rsidP="00A11FED">
      <w:pPr>
        <w:rPr>
          <w:rFonts w:ascii="Consolas" w:hAnsi="Consolas"/>
          <w:sz w:val="28"/>
          <w:szCs w:val="28"/>
        </w:rPr>
      </w:pPr>
    </w:p>
    <w:p w14:paraId="475A70E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8.1. As quantidades previstas para os itens com preços registrados nas atas de registro de preços poderão ser remanejadas pelo órgão gerenciador entre os órgãos ou as entidades participantes e não participantes do registro de preços.</w:t>
      </w:r>
    </w:p>
    <w:p w14:paraId="73A9EC09" w14:textId="77777777" w:rsidR="00841292" w:rsidRPr="00F10FAF" w:rsidRDefault="00841292" w:rsidP="00A11FED">
      <w:pPr>
        <w:ind w:left="0" w:right="-1"/>
        <w:rPr>
          <w:rFonts w:ascii="Consolas" w:hAnsi="Consolas" w:cs="Arial"/>
          <w:sz w:val="28"/>
          <w:szCs w:val="28"/>
        </w:rPr>
      </w:pPr>
    </w:p>
    <w:p w14:paraId="58D1163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8.2. O remanejamento somente poderá ser feito:</w:t>
      </w:r>
    </w:p>
    <w:p w14:paraId="684E5369" w14:textId="77777777" w:rsidR="00841292" w:rsidRPr="00F10FAF" w:rsidRDefault="00841292" w:rsidP="00A11FED">
      <w:pPr>
        <w:ind w:left="0" w:right="-1"/>
        <w:rPr>
          <w:rFonts w:ascii="Consolas" w:hAnsi="Consolas" w:cs="Arial"/>
          <w:sz w:val="28"/>
          <w:szCs w:val="28"/>
        </w:rPr>
      </w:pPr>
    </w:p>
    <w:p w14:paraId="1FE2C0A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8.2.1. De órgão ou entidade participante para órgão ou entidade participante; ou</w:t>
      </w:r>
    </w:p>
    <w:p w14:paraId="5905BAE1" w14:textId="77777777" w:rsidR="00841292" w:rsidRPr="00F10FAF" w:rsidRDefault="00841292" w:rsidP="00A11FED">
      <w:pPr>
        <w:ind w:left="0" w:right="-1"/>
        <w:rPr>
          <w:rFonts w:ascii="Consolas" w:hAnsi="Consolas" w:cs="Arial"/>
          <w:sz w:val="28"/>
          <w:szCs w:val="28"/>
        </w:rPr>
      </w:pPr>
    </w:p>
    <w:p w14:paraId="4BDF3F60"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8.2.2. De órgão ou entidade participante para órgão ou entidade não participante.</w:t>
      </w:r>
    </w:p>
    <w:p w14:paraId="4E8F2675" w14:textId="77777777" w:rsidR="00841292" w:rsidRPr="00F10FAF" w:rsidRDefault="00841292" w:rsidP="00A11FED">
      <w:pPr>
        <w:ind w:left="0" w:right="-1"/>
        <w:rPr>
          <w:rFonts w:ascii="Consolas" w:hAnsi="Consolas" w:cs="Arial"/>
          <w:sz w:val="28"/>
          <w:szCs w:val="28"/>
        </w:rPr>
      </w:pPr>
    </w:p>
    <w:p w14:paraId="64C33583"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8.3. O órgão gerenciador que tiver estimado as quantidades que pretende contratar será considerado participante para efeito do remanejamento.</w:t>
      </w:r>
    </w:p>
    <w:p w14:paraId="2FE8C8B8" w14:textId="77777777" w:rsidR="00841292" w:rsidRPr="00F10FAF" w:rsidRDefault="00841292" w:rsidP="00A11FED">
      <w:pPr>
        <w:ind w:left="0" w:right="-1"/>
        <w:rPr>
          <w:rFonts w:ascii="Consolas" w:hAnsi="Consolas" w:cs="Arial"/>
          <w:sz w:val="28"/>
          <w:szCs w:val="28"/>
        </w:rPr>
      </w:pPr>
    </w:p>
    <w:p w14:paraId="1069046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8.4. Na hipótese de remanejamento de órgão ou entidade participante para órgão ou entidade não participante, serão observados os limites previstos no Decreto nº 3.501, de 31 de janeiro de 2024.</w:t>
      </w:r>
    </w:p>
    <w:p w14:paraId="27DB8B50" w14:textId="77777777" w:rsidR="00841292" w:rsidRPr="00F10FAF" w:rsidRDefault="00841292" w:rsidP="00A11FED">
      <w:pPr>
        <w:ind w:left="0" w:right="-1"/>
        <w:rPr>
          <w:rFonts w:ascii="Consolas" w:hAnsi="Consolas" w:cs="Arial"/>
          <w:sz w:val="28"/>
          <w:szCs w:val="28"/>
        </w:rPr>
      </w:pPr>
    </w:p>
    <w:p w14:paraId="2C7C3B01"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8.5. Competirá ao órgão gerenciador autorizar o remanejamento solicitado, com a redução do quantitativo inicialmente informado </w:t>
      </w:r>
      <w:r w:rsidRPr="00F10FAF">
        <w:rPr>
          <w:rFonts w:ascii="Consolas" w:hAnsi="Consolas" w:cs="Arial"/>
          <w:sz w:val="28"/>
          <w:szCs w:val="28"/>
        </w:rPr>
        <w:lastRenderedPageBreak/>
        <w:t>pelo órgão ou pela entidade participante, desde que haja prévia anuência do órgão ou da entidade que sofrer redução dos quantitativos informados.</w:t>
      </w:r>
    </w:p>
    <w:p w14:paraId="34F05F05" w14:textId="77777777" w:rsidR="00841292" w:rsidRPr="00F10FAF" w:rsidRDefault="00841292" w:rsidP="00A11FED">
      <w:pPr>
        <w:ind w:left="0" w:right="-1"/>
        <w:rPr>
          <w:rFonts w:ascii="Consolas" w:hAnsi="Consolas" w:cs="Arial"/>
          <w:sz w:val="28"/>
          <w:szCs w:val="28"/>
        </w:rPr>
      </w:pPr>
    </w:p>
    <w:p w14:paraId="047A0B80"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917E851" w14:textId="77777777" w:rsidR="00841292" w:rsidRPr="00F10FAF" w:rsidRDefault="00841292" w:rsidP="00A11FED">
      <w:pPr>
        <w:ind w:left="0" w:right="-1"/>
        <w:rPr>
          <w:rFonts w:ascii="Consolas" w:hAnsi="Consolas" w:cs="Arial"/>
          <w:sz w:val="28"/>
          <w:szCs w:val="28"/>
        </w:rPr>
      </w:pPr>
    </w:p>
    <w:p w14:paraId="05385BD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8.7. Na hipótese da compra centralizada, não havendo indicação pelo órgão gerenciador dos quantitativos dos participantes da compra centralizada, nos termos do item 8.3, a distribuição das quantidades para a execução descentralizada será por meio do remanejamento.</w:t>
      </w:r>
    </w:p>
    <w:p w14:paraId="5E274C72" w14:textId="77777777" w:rsidR="00841292" w:rsidRPr="00F10FAF" w:rsidRDefault="00841292" w:rsidP="00A11FED">
      <w:pPr>
        <w:ind w:left="0" w:right="-1"/>
        <w:rPr>
          <w:rFonts w:ascii="Consolas" w:hAnsi="Consolas" w:cs="Arial"/>
          <w:sz w:val="28"/>
          <w:szCs w:val="28"/>
        </w:rPr>
      </w:pPr>
    </w:p>
    <w:p w14:paraId="24ACA45B"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9. CANCELAMENTO DO REGISTRO DO LICITANTE VENCEDOR E DOS PREÇOS REGISTRADOS</w:t>
      </w:r>
    </w:p>
    <w:p w14:paraId="0E2A02F7" w14:textId="77777777" w:rsidR="00841292" w:rsidRPr="00F10FAF" w:rsidRDefault="00841292" w:rsidP="00A11FED">
      <w:pPr>
        <w:rPr>
          <w:rFonts w:ascii="Consolas" w:hAnsi="Consolas"/>
          <w:sz w:val="28"/>
          <w:szCs w:val="28"/>
        </w:rPr>
      </w:pPr>
    </w:p>
    <w:p w14:paraId="7CC0714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 O registro do fornecedor será cancelado pelo gerenciador, quando o fornecedor:</w:t>
      </w:r>
    </w:p>
    <w:p w14:paraId="7DC6AFCB" w14:textId="77777777" w:rsidR="00841292" w:rsidRPr="00F10FAF" w:rsidRDefault="00841292" w:rsidP="00A11FED">
      <w:pPr>
        <w:ind w:left="0" w:right="-1"/>
        <w:rPr>
          <w:rFonts w:ascii="Consolas" w:hAnsi="Consolas" w:cs="Arial"/>
          <w:sz w:val="28"/>
          <w:szCs w:val="28"/>
        </w:rPr>
      </w:pPr>
    </w:p>
    <w:p w14:paraId="4A52FA7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9.1.1. Descumprir as condições da ata de registro de preços, sem motivo justificado;</w:t>
      </w:r>
    </w:p>
    <w:p w14:paraId="6C5F09C8" w14:textId="77777777" w:rsidR="00841292" w:rsidRPr="00F10FAF" w:rsidRDefault="00841292" w:rsidP="00A11FED">
      <w:pPr>
        <w:ind w:left="0" w:right="-1"/>
        <w:rPr>
          <w:rFonts w:ascii="Consolas" w:hAnsi="Consolas" w:cs="Arial"/>
          <w:sz w:val="28"/>
          <w:szCs w:val="28"/>
        </w:rPr>
      </w:pPr>
    </w:p>
    <w:p w14:paraId="15072F1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9.1.2. Não retirar a nota de empenho, ou instrumento equivalente, no prazo estabelecido pela Administração sem justificativa razoável;</w:t>
      </w:r>
    </w:p>
    <w:p w14:paraId="4FA6AC38" w14:textId="77777777" w:rsidR="00841292" w:rsidRPr="00F10FAF" w:rsidRDefault="00841292" w:rsidP="00A11FED">
      <w:pPr>
        <w:ind w:left="0" w:right="-1"/>
        <w:rPr>
          <w:rFonts w:ascii="Consolas" w:hAnsi="Consolas" w:cs="Arial"/>
          <w:sz w:val="28"/>
          <w:szCs w:val="28"/>
        </w:rPr>
      </w:pPr>
    </w:p>
    <w:p w14:paraId="4829CDE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9.1.3. Não aceitar manter seu preço registrado, na hipótese prevista no artigo 30, § 2º, do Decreto nº 3.501, de 31 de janeiro de 2024; ou</w:t>
      </w:r>
    </w:p>
    <w:p w14:paraId="06CC6CBD" w14:textId="77777777" w:rsidR="00841292" w:rsidRPr="00F10FAF" w:rsidRDefault="00841292" w:rsidP="00A11FED">
      <w:pPr>
        <w:ind w:left="0" w:right="-1"/>
        <w:rPr>
          <w:rFonts w:ascii="Consolas" w:hAnsi="Consolas" w:cs="Arial"/>
          <w:sz w:val="28"/>
          <w:szCs w:val="28"/>
        </w:rPr>
      </w:pPr>
    </w:p>
    <w:p w14:paraId="6B743805"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9.1.4. Sofrer sanção prevista nos incisos III ou IV do caput do art. 156 da Lei nº 14.133, de 2021.</w:t>
      </w:r>
    </w:p>
    <w:p w14:paraId="6495FBD8" w14:textId="77777777" w:rsidR="00841292" w:rsidRPr="00F10FAF" w:rsidRDefault="00841292" w:rsidP="00A11FED">
      <w:pPr>
        <w:ind w:left="0" w:right="-1"/>
        <w:rPr>
          <w:rFonts w:ascii="Consolas" w:hAnsi="Consolas" w:cs="Arial"/>
          <w:sz w:val="28"/>
          <w:szCs w:val="28"/>
        </w:rPr>
      </w:pPr>
    </w:p>
    <w:p w14:paraId="68EB7A30"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9.1.4.1. Na hipótese de aplicação de sanção prevista nos incisos III ou IV do caput do art. 156 da Lei nº 14.133, de 2021, caso a penalidade aplicada ao fornecedor não ultrapasse o prazo de vigência da ata de registro de preços, poderá o órgão </w:t>
      </w:r>
      <w:r w:rsidRPr="00F10FAF">
        <w:rPr>
          <w:rFonts w:ascii="Consolas" w:hAnsi="Consolas" w:cs="Arial"/>
          <w:sz w:val="28"/>
          <w:szCs w:val="28"/>
        </w:rPr>
        <w:lastRenderedPageBreak/>
        <w:t>gerenciador, mediante decisão fundamentada, decidir pela manutenção do registro de preços, vedadas contratações derivadas da ata enquanto perdurarem os efeitos da sanção.</w:t>
      </w:r>
    </w:p>
    <w:p w14:paraId="2CBB72C8" w14:textId="77777777" w:rsidR="00841292" w:rsidRPr="00F10FAF" w:rsidRDefault="00841292" w:rsidP="00A11FED">
      <w:pPr>
        <w:ind w:left="0" w:right="-1"/>
        <w:rPr>
          <w:rFonts w:ascii="Consolas" w:hAnsi="Consolas" w:cs="Arial"/>
          <w:sz w:val="28"/>
          <w:szCs w:val="28"/>
        </w:rPr>
      </w:pPr>
    </w:p>
    <w:p w14:paraId="2E2F395A"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9.2. O cancelamento de registros nas hipóteses previstas no item 9.1 será formalizado por despacho do órgão gerenciador, garantidos os princípios do contraditório e da ampla defesa.</w:t>
      </w:r>
    </w:p>
    <w:p w14:paraId="64B7EB3D" w14:textId="77777777" w:rsidR="00841292" w:rsidRPr="00F10FAF" w:rsidRDefault="00841292" w:rsidP="00A11FED">
      <w:pPr>
        <w:ind w:left="0" w:right="-1"/>
        <w:rPr>
          <w:rFonts w:ascii="Consolas" w:hAnsi="Consolas" w:cs="Arial"/>
          <w:sz w:val="28"/>
          <w:szCs w:val="28"/>
        </w:rPr>
      </w:pPr>
    </w:p>
    <w:p w14:paraId="7EC8702D"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9.3. Na hipótese de cancelamento do registro do fornecedor, o órgão gerenciador poderá convocar os licitantes que compõem o cadastro de reserva, observada a ordem de classificação.</w:t>
      </w:r>
    </w:p>
    <w:p w14:paraId="6A847990" w14:textId="77777777" w:rsidR="00841292" w:rsidRPr="00F10FAF" w:rsidRDefault="00841292" w:rsidP="00A11FED">
      <w:pPr>
        <w:ind w:left="0" w:right="-1"/>
        <w:rPr>
          <w:rFonts w:ascii="Consolas" w:hAnsi="Consolas" w:cs="Arial"/>
          <w:sz w:val="28"/>
          <w:szCs w:val="28"/>
        </w:rPr>
      </w:pPr>
    </w:p>
    <w:p w14:paraId="7738760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9.4. O cancelamento dos preços registrados poderá ser realizado pelo gerenciador, em determinada ata de registro de preços, total ou parcialmente, nas seguintes hipóteses, desde que devidamente comprovadas e justificadas:</w:t>
      </w:r>
    </w:p>
    <w:p w14:paraId="4C150040" w14:textId="77777777" w:rsidR="00841292" w:rsidRPr="00F10FAF" w:rsidRDefault="00841292" w:rsidP="00A11FED">
      <w:pPr>
        <w:ind w:left="0" w:right="-1"/>
        <w:rPr>
          <w:rFonts w:ascii="Consolas" w:hAnsi="Consolas" w:cs="Arial"/>
          <w:sz w:val="28"/>
          <w:szCs w:val="28"/>
        </w:rPr>
      </w:pPr>
    </w:p>
    <w:p w14:paraId="5CB76E17"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9.4.1. Por razão de interesse público;</w:t>
      </w:r>
    </w:p>
    <w:p w14:paraId="04075634" w14:textId="77777777" w:rsidR="00841292" w:rsidRPr="00F10FAF" w:rsidRDefault="00841292" w:rsidP="00A11FED">
      <w:pPr>
        <w:ind w:left="0" w:right="-1"/>
        <w:rPr>
          <w:rFonts w:ascii="Consolas" w:hAnsi="Consolas" w:cs="Arial"/>
          <w:sz w:val="28"/>
          <w:szCs w:val="28"/>
        </w:rPr>
      </w:pPr>
    </w:p>
    <w:p w14:paraId="2882C74F"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9.4.2. A pedido do fornecedor, decorrente de caso fortuito ou força maior; ou</w:t>
      </w:r>
    </w:p>
    <w:p w14:paraId="3C24E0F0" w14:textId="77777777" w:rsidR="00841292" w:rsidRPr="00F10FAF" w:rsidRDefault="00841292" w:rsidP="00A11FED">
      <w:pPr>
        <w:ind w:left="0" w:right="-1"/>
        <w:rPr>
          <w:rFonts w:ascii="Consolas" w:hAnsi="Consolas" w:cs="Arial"/>
          <w:sz w:val="28"/>
          <w:szCs w:val="28"/>
        </w:rPr>
      </w:pPr>
    </w:p>
    <w:p w14:paraId="6DD63CB6"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9.4.3. Se não houver êxito nas negociações, nas hipóteses em que o preço de mercado </w:t>
      </w:r>
      <w:proofErr w:type="gramStart"/>
      <w:r w:rsidRPr="00F10FAF">
        <w:rPr>
          <w:rFonts w:ascii="Consolas" w:hAnsi="Consolas" w:cs="Arial"/>
          <w:sz w:val="28"/>
          <w:szCs w:val="28"/>
        </w:rPr>
        <w:t>tornar-se</w:t>
      </w:r>
      <w:proofErr w:type="gramEnd"/>
      <w:r w:rsidRPr="00F10FAF">
        <w:rPr>
          <w:rFonts w:ascii="Consolas" w:hAnsi="Consolas" w:cs="Arial"/>
          <w:sz w:val="28"/>
          <w:szCs w:val="28"/>
        </w:rPr>
        <w:t xml:space="preserve"> superior ou inferior ao preço registrado, nos termos do artigos 29, § 3º e 30, § 4º, ambos do Decreto nº 3.501, de 31 de janeiro de 2024.</w:t>
      </w:r>
    </w:p>
    <w:p w14:paraId="4EE4170A" w14:textId="77777777" w:rsidR="00841292" w:rsidRPr="00F10FAF" w:rsidRDefault="00841292" w:rsidP="00A11FED">
      <w:pPr>
        <w:ind w:left="0" w:right="-1"/>
        <w:rPr>
          <w:rFonts w:ascii="Consolas" w:hAnsi="Consolas" w:cs="Arial"/>
          <w:sz w:val="28"/>
          <w:szCs w:val="28"/>
        </w:rPr>
      </w:pPr>
    </w:p>
    <w:p w14:paraId="1F54BD77"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10. DAS PENALIDADES</w:t>
      </w:r>
    </w:p>
    <w:p w14:paraId="10F5481D" w14:textId="77777777" w:rsidR="00841292" w:rsidRPr="00F10FAF" w:rsidRDefault="00841292" w:rsidP="00A11FED">
      <w:pPr>
        <w:rPr>
          <w:rFonts w:ascii="Consolas" w:hAnsi="Consolas"/>
          <w:sz w:val="28"/>
          <w:szCs w:val="28"/>
        </w:rPr>
      </w:pPr>
    </w:p>
    <w:p w14:paraId="2CDC37C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10.1. O descumprimento da Ata de Registro de Preços ensejará aplicação das penalidades estabelecidas no edital.</w:t>
      </w:r>
    </w:p>
    <w:p w14:paraId="1753E24C" w14:textId="77777777" w:rsidR="00841292" w:rsidRPr="00F10FAF" w:rsidRDefault="00841292" w:rsidP="00A11FED">
      <w:pPr>
        <w:ind w:left="0" w:right="-1"/>
        <w:rPr>
          <w:rFonts w:ascii="Consolas" w:hAnsi="Consolas" w:cs="Arial"/>
          <w:sz w:val="28"/>
          <w:szCs w:val="28"/>
        </w:rPr>
      </w:pPr>
    </w:p>
    <w:p w14:paraId="081D48C4"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10.1.1. As sanções também se aplicam aos integrantes do cadastro de reserva no registro de preços que, convocados, não honrarem o compromisso assumido injustificadamente após terem assinado a ata.</w:t>
      </w:r>
    </w:p>
    <w:p w14:paraId="667D41CC" w14:textId="77777777" w:rsidR="00841292" w:rsidRPr="00F10FAF" w:rsidRDefault="00841292" w:rsidP="00A11FED">
      <w:pPr>
        <w:ind w:left="0" w:right="-1"/>
        <w:rPr>
          <w:rFonts w:ascii="Consolas" w:hAnsi="Consolas" w:cs="Arial"/>
          <w:sz w:val="28"/>
          <w:szCs w:val="28"/>
        </w:rPr>
      </w:pPr>
    </w:p>
    <w:p w14:paraId="6E520A9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 xml:space="preserve">10.2. É da competência do gerenciador a aplicação das penalidades decorrentes do descumprimento do pactuado nesta ata de registro de preço, exceto nas hipóteses em que o </w:t>
      </w:r>
      <w:r w:rsidRPr="00F10FAF">
        <w:rPr>
          <w:rFonts w:ascii="Consolas" w:hAnsi="Consolas" w:cs="Arial"/>
          <w:sz w:val="28"/>
          <w:szCs w:val="28"/>
        </w:rPr>
        <w:lastRenderedPageBreak/>
        <w:t>descumprimento disser respeito às contratações dos órgãos ou entidade participante, caso no qual caberá ao respectivo órgão participante a aplicação da penalidade.</w:t>
      </w:r>
    </w:p>
    <w:p w14:paraId="5C6D611A" w14:textId="77777777" w:rsidR="00841292" w:rsidRPr="00F10FAF" w:rsidRDefault="00841292" w:rsidP="00A11FED">
      <w:pPr>
        <w:ind w:left="0" w:right="-1"/>
        <w:rPr>
          <w:rFonts w:ascii="Consolas" w:hAnsi="Consolas" w:cs="Arial"/>
          <w:sz w:val="28"/>
          <w:szCs w:val="28"/>
        </w:rPr>
      </w:pPr>
    </w:p>
    <w:p w14:paraId="6B331442"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10.3. O órgão ou entidade participante deverá comunicar ao órgão gerenciador qualquer das ocorrências previstas no item 9.1, dada a necessidade de instauração de procedimento para cancelamento do registro do fornecedor.</w:t>
      </w:r>
    </w:p>
    <w:p w14:paraId="219D24CF" w14:textId="77777777" w:rsidR="00841292" w:rsidRPr="00F10FAF" w:rsidRDefault="00841292" w:rsidP="00A11FED">
      <w:pPr>
        <w:ind w:left="0" w:right="-1"/>
        <w:rPr>
          <w:rFonts w:ascii="Consolas" w:hAnsi="Consolas" w:cs="Arial"/>
          <w:sz w:val="28"/>
          <w:szCs w:val="28"/>
        </w:rPr>
      </w:pPr>
    </w:p>
    <w:p w14:paraId="2499E45B" w14:textId="77777777" w:rsidR="00841292" w:rsidRPr="00F10FAF" w:rsidRDefault="00841292" w:rsidP="00A11FED">
      <w:pPr>
        <w:pStyle w:val="Nivel01"/>
        <w:ind w:right="-1"/>
        <w:rPr>
          <w:rFonts w:ascii="Consolas" w:hAnsi="Consolas"/>
          <w:sz w:val="28"/>
          <w:szCs w:val="28"/>
        </w:rPr>
      </w:pPr>
      <w:r w:rsidRPr="00F10FAF">
        <w:rPr>
          <w:rFonts w:ascii="Consolas" w:hAnsi="Consolas"/>
          <w:sz w:val="28"/>
          <w:szCs w:val="28"/>
        </w:rPr>
        <w:t>11. CONDIÇÕES GERAIS</w:t>
      </w:r>
    </w:p>
    <w:p w14:paraId="3EDA31A7" w14:textId="77777777" w:rsidR="00841292" w:rsidRPr="00F10FAF" w:rsidRDefault="00841292" w:rsidP="00A11FED">
      <w:pPr>
        <w:rPr>
          <w:rFonts w:ascii="Consolas" w:hAnsi="Consolas"/>
          <w:sz w:val="28"/>
          <w:szCs w:val="28"/>
        </w:rPr>
      </w:pPr>
    </w:p>
    <w:p w14:paraId="53AFAF28"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5DF630E"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Para firmeza e validade do pactuado, a presente Ata foi lavrada em vias de igual teor, que, depois de lida e achada em ordem, vai assinada pelas partes.</w:t>
      </w:r>
    </w:p>
    <w:p w14:paraId="35E7DB8A" w14:textId="77777777" w:rsidR="00841292" w:rsidRPr="00F10FAF" w:rsidRDefault="00841292" w:rsidP="00A11FED">
      <w:pPr>
        <w:rPr>
          <w:rFonts w:ascii="Consolas" w:hAnsi="Consolas" w:cs="Arial"/>
          <w:sz w:val="28"/>
          <w:szCs w:val="28"/>
        </w:rPr>
      </w:pPr>
    </w:p>
    <w:p w14:paraId="1ADE139A" w14:textId="77777777" w:rsidR="00841292" w:rsidRPr="00F10FAF" w:rsidRDefault="00841292" w:rsidP="00A11FED">
      <w:pPr>
        <w:jc w:val="center"/>
        <w:rPr>
          <w:rFonts w:ascii="Consolas" w:hAnsi="Consolas" w:cs="Arial"/>
          <w:sz w:val="28"/>
          <w:szCs w:val="28"/>
        </w:rPr>
      </w:pPr>
      <w:r w:rsidRPr="00F10FAF">
        <w:rPr>
          <w:rFonts w:ascii="Consolas" w:hAnsi="Consolas" w:cs="Arial"/>
          <w:sz w:val="28"/>
          <w:szCs w:val="28"/>
        </w:rPr>
        <w:t xml:space="preserve">Pirajuí, ____ de __________________ </w:t>
      </w:r>
      <w:proofErr w:type="spellStart"/>
      <w:r w:rsidRPr="00F10FAF">
        <w:rPr>
          <w:rFonts w:ascii="Consolas" w:hAnsi="Consolas" w:cs="Arial"/>
          <w:sz w:val="28"/>
          <w:szCs w:val="28"/>
        </w:rPr>
        <w:t>de</w:t>
      </w:r>
      <w:proofErr w:type="spellEnd"/>
      <w:r w:rsidRPr="00F10FAF">
        <w:rPr>
          <w:rFonts w:ascii="Consolas" w:hAnsi="Consolas" w:cs="Arial"/>
          <w:sz w:val="28"/>
          <w:szCs w:val="28"/>
        </w:rPr>
        <w:t xml:space="preserve"> 2026.</w:t>
      </w:r>
    </w:p>
    <w:p w14:paraId="54A2C5F3" w14:textId="77777777" w:rsidR="00841292" w:rsidRPr="00F10FAF" w:rsidRDefault="00841292" w:rsidP="00A11FED">
      <w:pPr>
        <w:jc w:val="center"/>
        <w:rPr>
          <w:rFonts w:ascii="Consolas" w:hAnsi="Consolas" w:cs="Arial"/>
          <w:sz w:val="28"/>
          <w:szCs w:val="28"/>
        </w:rPr>
      </w:pPr>
    </w:p>
    <w:p w14:paraId="0390CE4D" w14:textId="77777777" w:rsidR="00841292" w:rsidRPr="00F10FAF" w:rsidRDefault="00841292" w:rsidP="00A11FED">
      <w:pPr>
        <w:jc w:val="center"/>
        <w:rPr>
          <w:rFonts w:ascii="Consolas" w:hAnsi="Consolas" w:cs="Arial"/>
          <w:sz w:val="28"/>
          <w:szCs w:val="28"/>
        </w:rPr>
      </w:pPr>
    </w:p>
    <w:p w14:paraId="65471D56" w14:textId="77777777" w:rsidR="00841292" w:rsidRPr="00F10FAF" w:rsidRDefault="00841292" w:rsidP="00A11FED">
      <w:pPr>
        <w:jc w:val="center"/>
        <w:rPr>
          <w:rFonts w:ascii="Consolas" w:hAnsi="Consolas" w:cs="Arial"/>
          <w:sz w:val="28"/>
          <w:szCs w:val="28"/>
        </w:rPr>
      </w:pPr>
      <w:r w:rsidRPr="00F10FAF">
        <w:rPr>
          <w:rFonts w:ascii="Consolas" w:hAnsi="Consolas" w:cs="Arial"/>
          <w:sz w:val="28"/>
          <w:szCs w:val="28"/>
        </w:rPr>
        <w:t>____________________________________________</w:t>
      </w:r>
    </w:p>
    <w:p w14:paraId="743D6360" w14:textId="77777777" w:rsidR="00841292" w:rsidRPr="00F10FAF" w:rsidRDefault="00841292" w:rsidP="00A11FED">
      <w:pPr>
        <w:jc w:val="center"/>
        <w:rPr>
          <w:rFonts w:ascii="Consolas" w:hAnsi="Consolas" w:cs="Arial"/>
          <w:sz w:val="28"/>
          <w:szCs w:val="28"/>
        </w:rPr>
      </w:pPr>
      <w:r w:rsidRPr="00F10FAF">
        <w:rPr>
          <w:rFonts w:ascii="Consolas" w:hAnsi="Consolas" w:cs="Arial"/>
          <w:sz w:val="28"/>
          <w:szCs w:val="28"/>
        </w:rPr>
        <w:t>Representante legal do órgão gerenciador</w:t>
      </w:r>
    </w:p>
    <w:p w14:paraId="721A52BB" w14:textId="77777777" w:rsidR="00841292" w:rsidRPr="00F10FAF" w:rsidRDefault="00841292" w:rsidP="00A11FED">
      <w:pPr>
        <w:jc w:val="center"/>
        <w:rPr>
          <w:rFonts w:ascii="Consolas" w:hAnsi="Consolas" w:cs="Arial"/>
          <w:sz w:val="28"/>
          <w:szCs w:val="28"/>
        </w:rPr>
      </w:pPr>
    </w:p>
    <w:p w14:paraId="76E4CFAF" w14:textId="77777777" w:rsidR="00841292" w:rsidRPr="00F10FAF" w:rsidRDefault="00841292" w:rsidP="00A11FED">
      <w:pPr>
        <w:jc w:val="center"/>
        <w:rPr>
          <w:rFonts w:ascii="Consolas" w:hAnsi="Consolas" w:cs="Arial"/>
          <w:sz w:val="28"/>
          <w:szCs w:val="28"/>
        </w:rPr>
      </w:pPr>
    </w:p>
    <w:p w14:paraId="4300613D" w14:textId="77777777" w:rsidR="00841292" w:rsidRPr="00F10FAF" w:rsidRDefault="00841292" w:rsidP="00A11FED">
      <w:pPr>
        <w:jc w:val="center"/>
        <w:rPr>
          <w:rFonts w:ascii="Consolas" w:hAnsi="Consolas" w:cs="Arial"/>
          <w:sz w:val="28"/>
          <w:szCs w:val="28"/>
        </w:rPr>
      </w:pPr>
      <w:r w:rsidRPr="00F10FAF">
        <w:rPr>
          <w:rFonts w:ascii="Consolas" w:hAnsi="Consolas" w:cs="Arial"/>
          <w:sz w:val="28"/>
          <w:szCs w:val="28"/>
        </w:rPr>
        <w:t>____________________________________________</w:t>
      </w:r>
    </w:p>
    <w:p w14:paraId="009F33F6" w14:textId="77777777" w:rsidR="00841292" w:rsidRPr="00F10FAF" w:rsidRDefault="00841292" w:rsidP="00A11FED">
      <w:pPr>
        <w:jc w:val="center"/>
        <w:rPr>
          <w:rFonts w:ascii="Consolas" w:hAnsi="Consolas" w:cs="Arial"/>
          <w:sz w:val="28"/>
          <w:szCs w:val="28"/>
        </w:rPr>
      </w:pPr>
      <w:r w:rsidRPr="00F10FAF">
        <w:rPr>
          <w:rFonts w:ascii="Consolas" w:hAnsi="Consolas" w:cs="Arial"/>
          <w:sz w:val="28"/>
          <w:szCs w:val="28"/>
        </w:rPr>
        <w:t>Representante legal do fornecedor registrado</w:t>
      </w:r>
    </w:p>
    <w:p w14:paraId="76990CD3" w14:textId="77777777" w:rsidR="00841292" w:rsidRPr="00F10FAF" w:rsidRDefault="00841292" w:rsidP="00A11FED">
      <w:pPr>
        <w:rPr>
          <w:rFonts w:ascii="Consolas" w:hAnsi="Consolas" w:cs="Arial"/>
          <w:b/>
          <w:sz w:val="28"/>
          <w:szCs w:val="28"/>
        </w:rPr>
      </w:pPr>
      <w:r w:rsidRPr="00F10FAF">
        <w:rPr>
          <w:rFonts w:ascii="Consolas" w:hAnsi="Consolas" w:cs="Arial"/>
          <w:b/>
          <w:sz w:val="28"/>
          <w:szCs w:val="28"/>
        </w:rPr>
        <w:br w:type="page"/>
      </w:r>
    </w:p>
    <w:p w14:paraId="688DFE27" w14:textId="77777777" w:rsidR="00841292" w:rsidRPr="00F10FAF" w:rsidRDefault="00841292" w:rsidP="00A11FED">
      <w:pPr>
        <w:jc w:val="center"/>
        <w:rPr>
          <w:rFonts w:ascii="Consolas" w:hAnsi="Consolas" w:cs="Arial"/>
          <w:sz w:val="28"/>
          <w:szCs w:val="28"/>
        </w:rPr>
      </w:pPr>
      <w:r w:rsidRPr="00F10FAF">
        <w:rPr>
          <w:rFonts w:ascii="Consolas" w:hAnsi="Consolas" w:cs="Arial"/>
          <w:b/>
          <w:sz w:val="28"/>
          <w:szCs w:val="28"/>
        </w:rPr>
        <w:lastRenderedPageBreak/>
        <w:t>ANEXO</w:t>
      </w:r>
    </w:p>
    <w:p w14:paraId="2A5BFB28" w14:textId="77777777" w:rsidR="00841292" w:rsidRPr="00F10FAF" w:rsidRDefault="00841292" w:rsidP="00A11FED">
      <w:pPr>
        <w:jc w:val="center"/>
        <w:rPr>
          <w:rFonts w:ascii="Consolas" w:hAnsi="Consolas" w:cs="Arial"/>
          <w:sz w:val="28"/>
          <w:szCs w:val="28"/>
        </w:rPr>
      </w:pPr>
      <w:r w:rsidRPr="00F10FAF">
        <w:rPr>
          <w:rFonts w:ascii="Consolas" w:hAnsi="Consolas" w:cs="Arial"/>
          <w:b/>
          <w:sz w:val="28"/>
          <w:szCs w:val="28"/>
        </w:rPr>
        <w:t>CADASTRO RESERVA</w:t>
      </w:r>
    </w:p>
    <w:p w14:paraId="25BEF0F8" w14:textId="77777777" w:rsidR="00841292" w:rsidRPr="00F10FAF" w:rsidRDefault="00841292" w:rsidP="00A11FED">
      <w:pPr>
        <w:rPr>
          <w:rFonts w:ascii="Consolas" w:hAnsi="Consolas" w:cs="Arial"/>
          <w:sz w:val="28"/>
          <w:szCs w:val="28"/>
        </w:rPr>
      </w:pPr>
    </w:p>
    <w:p w14:paraId="292F1FDB" w14:textId="77777777" w:rsidR="00841292" w:rsidRPr="00F10FAF" w:rsidRDefault="00841292" w:rsidP="00A11FED">
      <w:pPr>
        <w:rPr>
          <w:rFonts w:ascii="Consolas" w:hAnsi="Consolas" w:cs="Arial"/>
          <w:sz w:val="28"/>
          <w:szCs w:val="28"/>
        </w:rPr>
      </w:pPr>
    </w:p>
    <w:p w14:paraId="0FE5CC29" w14:textId="77777777" w:rsidR="00841292" w:rsidRPr="00F10FAF" w:rsidRDefault="00841292" w:rsidP="00A11FED">
      <w:pPr>
        <w:rPr>
          <w:rFonts w:ascii="Consolas" w:hAnsi="Consolas" w:cs="Arial"/>
          <w:sz w:val="28"/>
          <w:szCs w:val="28"/>
        </w:rPr>
      </w:pPr>
    </w:p>
    <w:p w14:paraId="7DD5EBD3"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Seguindo a ordem de classificação, segue relação de fornecedores que aceitaram cotar os itens com preços iguais ao adjudicatário:</w:t>
      </w:r>
    </w:p>
    <w:p w14:paraId="12C500EE" w14:textId="77777777" w:rsidR="00841292" w:rsidRPr="00F10FAF" w:rsidRDefault="00841292" w:rsidP="00A11FED">
      <w:pPr>
        <w:rPr>
          <w:rFonts w:ascii="Consolas" w:hAnsi="Consolas" w:cs="Arial"/>
          <w:sz w:val="28"/>
          <w:szCs w:val="28"/>
        </w:rPr>
      </w:pPr>
    </w:p>
    <w:tbl>
      <w:tblPr>
        <w:tblW w:w="9636" w:type="dxa"/>
        <w:jc w:val="center"/>
        <w:tblLayout w:type="fixed"/>
        <w:tblCellMar>
          <w:left w:w="10" w:type="dxa"/>
          <w:right w:w="10" w:type="dxa"/>
        </w:tblCellMar>
        <w:tblLook w:val="0000" w:firstRow="0" w:lastRow="0" w:firstColumn="0" w:lastColumn="0" w:noHBand="0" w:noVBand="0"/>
      </w:tblPr>
      <w:tblGrid>
        <w:gridCol w:w="564"/>
        <w:gridCol w:w="1560"/>
        <w:gridCol w:w="992"/>
        <w:gridCol w:w="850"/>
        <w:gridCol w:w="993"/>
        <w:gridCol w:w="992"/>
        <w:gridCol w:w="1134"/>
        <w:gridCol w:w="1417"/>
        <w:gridCol w:w="1134"/>
      </w:tblGrid>
      <w:tr w:rsidR="00F10FAF" w:rsidRPr="00F10FAF" w14:paraId="266283EB" w14:textId="77777777" w:rsidTr="00430501">
        <w:trPr>
          <w:trHeight w:val="511"/>
          <w:jc w:val="center"/>
        </w:trPr>
        <w:tc>
          <w:tcPr>
            <w:tcW w:w="564" w:type="dxa"/>
            <w:tcBorders>
              <w:top w:val="single" w:sz="2" w:space="0" w:color="000000"/>
              <w:left w:val="single" w:sz="2" w:space="0" w:color="000000"/>
              <w:bottom w:val="single" w:sz="2" w:space="0" w:color="000000"/>
              <w:right w:val="single" w:sz="2" w:space="0" w:color="000000"/>
            </w:tcBorders>
            <w:vAlign w:val="center"/>
          </w:tcPr>
          <w:p w14:paraId="2AC166EE"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Item</w:t>
            </w:r>
          </w:p>
          <w:p w14:paraId="58968257"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do</w:t>
            </w:r>
          </w:p>
          <w:p w14:paraId="21132131"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75ED299E"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 xml:space="preserve">Fornecedor </w:t>
            </w:r>
            <w:r w:rsidRPr="00F10FAF">
              <w:rPr>
                <w:rFonts w:ascii="Consolas" w:hAnsi="Consolas" w:cs="Arial"/>
                <w:i/>
                <w:sz w:val="20"/>
                <w:szCs w:val="20"/>
              </w:rPr>
              <w:t>[razão social, CNPJ/MF, endereço, contatos, representante]</w:t>
            </w:r>
          </w:p>
        </w:tc>
      </w:tr>
      <w:tr w:rsidR="00F10FAF" w:rsidRPr="00F10FAF" w14:paraId="4623788A" w14:textId="77777777" w:rsidTr="0074367F">
        <w:trPr>
          <w:trHeight w:val="674"/>
          <w:jc w:val="center"/>
        </w:trPr>
        <w:tc>
          <w:tcPr>
            <w:tcW w:w="564" w:type="dxa"/>
            <w:tcBorders>
              <w:top w:val="nil"/>
              <w:left w:val="single" w:sz="2" w:space="0" w:color="000000"/>
              <w:bottom w:val="single" w:sz="2" w:space="0" w:color="000000"/>
              <w:right w:val="nil"/>
            </w:tcBorders>
            <w:vAlign w:val="center"/>
          </w:tcPr>
          <w:p w14:paraId="2C6B890B"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X</w:t>
            </w:r>
          </w:p>
        </w:tc>
        <w:tc>
          <w:tcPr>
            <w:tcW w:w="1560" w:type="dxa"/>
            <w:tcBorders>
              <w:top w:val="nil"/>
              <w:left w:val="single" w:sz="2" w:space="0" w:color="000000"/>
              <w:bottom w:val="single" w:sz="2" w:space="0" w:color="000000"/>
              <w:right w:val="nil"/>
            </w:tcBorders>
          </w:tcPr>
          <w:p w14:paraId="34752717"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Especificação</w:t>
            </w:r>
          </w:p>
        </w:tc>
        <w:tc>
          <w:tcPr>
            <w:tcW w:w="992" w:type="dxa"/>
            <w:tcBorders>
              <w:top w:val="nil"/>
              <w:left w:val="single" w:sz="2" w:space="0" w:color="000000"/>
              <w:bottom w:val="single" w:sz="2" w:space="0" w:color="000000"/>
              <w:right w:val="nil"/>
            </w:tcBorders>
          </w:tcPr>
          <w:p w14:paraId="0D696AC3"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 xml:space="preserve">Marca </w:t>
            </w:r>
          </w:p>
          <w:p w14:paraId="2031604E" w14:textId="77777777" w:rsidR="00841292" w:rsidRPr="00F10FAF" w:rsidRDefault="00841292" w:rsidP="00A11FED">
            <w:pPr>
              <w:widowControl w:val="0"/>
              <w:autoSpaceDE w:val="0"/>
              <w:autoSpaceDN w:val="0"/>
              <w:adjustRightInd w:val="0"/>
              <w:ind w:left="0" w:right="0"/>
              <w:jc w:val="center"/>
              <w:rPr>
                <w:rFonts w:ascii="Consolas" w:hAnsi="Consolas" w:cs="Arial"/>
                <w:i/>
                <w:iCs/>
                <w:sz w:val="20"/>
                <w:szCs w:val="20"/>
              </w:rPr>
            </w:pPr>
            <w:r w:rsidRPr="00F10FAF">
              <w:rPr>
                <w:rFonts w:ascii="Consolas" w:hAnsi="Consolas" w:cs="Arial"/>
                <w:i/>
                <w:iCs/>
                <w:sz w:val="20"/>
                <w:szCs w:val="20"/>
              </w:rPr>
              <w:t>(se exigida no edital)</w:t>
            </w:r>
          </w:p>
        </w:tc>
        <w:tc>
          <w:tcPr>
            <w:tcW w:w="850" w:type="dxa"/>
            <w:tcBorders>
              <w:top w:val="nil"/>
              <w:left w:val="single" w:sz="2" w:space="0" w:color="000000"/>
              <w:bottom w:val="single" w:sz="2" w:space="0" w:color="000000"/>
              <w:right w:val="nil"/>
            </w:tcBorders>
          </w:tcPr>
          <w:p w14:paraId="21486349"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Modelo</w:t>
            </w:r>
          </w:p>
          <w:p w14:paraId="71159DEA" w14:textId="77777777" w:rsidR="00841292" w:rsidRPr="00F10FAF" w:rsidRDefault="00841292" w:rsidP="00A11FED">
            <w:pPr>
              <w:widowControl w:val="0"/>
              <w:autoSpaceDE w:val="0"/>
              <w:autoSpaceDN w:val="0"/>
              <w:adjustRightInd w:val="0"/>
              <w:ind w:left="0" w:right="0"/>
              <w:jc w:val="center"/>
              <w:rPr>
                <w:rFonts w:ascii="Consolas" w:hAnsi="Consolas" w:cs="Arial"/>
                <w:i/>
                <w:iCs/>
                <w:sz w:val="20"/>
                <w:szCs w:val="20"/>
              </w:rPr>
            </w:pPr>
            <w:r w:rsidRPr="00F10FAF">
              <w:rPr>
                <w:rFonts w:ascii="Consolas" w:hAnsi="Consolas" w:cs="Arial"/>
                <w:i/>
                <w:iCs/>
                <w:sz w:val="20"/>
                <w:szCs w:val="20"/>
              </w:rPr>
              <w:t>(se exigido no edital)</w:t>
            </w:r>
          </w:p>
        </w:tc>
        <w:tc>
          <w:tcPr>
            <w:tcW w:w="993" w:type="dxa"/>
            <w:tcBorders>
              <w:top w:val="nil"/>
              <w:left w:val="single" w:sz="2" w:space="0" w:color="000000"/>
              <w:bottom w:val="single" w:sz="2" w:space="0" w:color="000000"/>
              <w:right w:val="nil"/>
            </w:tcBorders>
          </w:tcPr>
          <w:p w14:paraId="65581543"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Unidade</w:t>
            </w:r>
          </w:p>
        </w:tc>
        <w:tc>
          <w:tcPr>
            <w:tcW w:w="992" w:type="dxa"/>
            <w:tcBorders>
              <w:top w:val="nil"/>
              <w:left w:val="single" w:sz="2" w:space="0" w:color="000000"/>
              <w:bottom w:val="single" w:sz="2" w:space="0" w:color="000000"/>
              <w:right w:val="nil"/>
            </w:tcBorders>
          </w:tcPr>
          <w:p w14:paraId="7F34A3E5"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Quantidade</w:t>
            </w:r>
            <w:r w:rsidRPr="00F10FAF">
              <w:rPr>
                <w:rFonts w:ascii="Consolas" w:hAnsi="Consolas" w:cs="Arial"/>
                <w:sz w:val="20"/>
                <w:szCs w:val="20"/>
              </w:rPr>
              <w:br/>
              <w:t>Máxima</w:t>
            </w:r>
          </w:p>
        </w:tc>
        <w:tc>
          <w:tcPr>
            <w:tcW w:w="1134" w:type="dxa"/>
            <w:tcBorders>
              <w:top w:val="nil"/>
              <w:left w:val="single" w:sz="2" w:space="0" w:color="000000"/>
              <w:bottom w:val="single" w:sz="2" w:space="0" w:color="000000"/>
              <w:right w:val="single" w:sz="2" w:space="0" w:color="000000"/>
            </w:tcBorders>
          </w:tcPr>
          <w:p w14:paraId="2180925D"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Quantidade</w:t>
            </w:r>
            <w:r w:rsidRPr="00F10FAF">
              <w:rPr>
                <w:rFonts w:ascii="Consolas" w:hAnsi="Consolas" w:cs="Arial"/>
                <w:sz w:val="20"/>
                <w:szCs w:val="20"/>
              </w:rPr>
              <w:br/>
              <w:t>Mínima</w:t>
            </w:r>
          </w:p>
        </w:tc>
        <w:tc>
          <w:tcPr>
            <w:tcW w:w="1417" w:type="dxa"/>
            <w:tcBorders>
              <w:top w:val="nil"/>
              <w:left w:val="single" w:sz="2" w:space="0" w:color="000000"/>
              <w:bottom w:val="single" w:sz="2" w:space="0" w:color="000000"/>
              <w:right w:val="nil"/>
            </w:tcBorders>
          </w:tcPr>
          <w:p w14:paraId="5C7BAB29"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Valor</w:t>
            </w:r>
            <w:r w:rsidRPr="00F10FAF">
              <w:rPr>
                <w:rFonts w:ascii="Consolas" w:hAnsi="Consolas" w:cs="Arial"/>
                <w:sz w:val="20"/>
                <w:szCs w:val="20"/>
              </w:rPr>
              <w:br/>
              <w:t>Unitário</w:t>
            </w:r>
          </w:p>
        </w:tc>
        <w:tc>
          <w:tcPr>
            <w:tcW w:w="1134" w:type="dxa"/>
            <w:tcBorders>
              <w:top w:val="nil"/>
              <w:left w:val="single" w:sz="2" w:space="0" w:color="000000"/>
              <w:bottom w:val="single" w:sz="2" w:space="0" w:color="000000"/>
              <w:right w:val="single" w:sz="2" w:space="0" w:color="000000"/>
            </w:tcBorders>
          </w:tcPr>
          <w:p w14:paraId="0F6238A3"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Prazo garantia ou validade</w:t>
            </w:r>
          </w:p>
        </w:tc>
      </w:tr>
      <w:tr w:rsidR="00841292" w:rsidRPr="00F10FAF" w14:paraId="2E711C6C" w14:textId="77777777" w:rsidTr="0074367F">
        <w:trPr>
          <w:trHeight w:val="174"/>
          <w:jc w:val="center"/>
        </w:trPr>
        <w:tc>
          <w:tcPr>
            <w:tcW w:w="564" w:type="dxa"/>
            <w:tcBorders>
              <w:top w:val="nil"/>
              <w:left w:val="single" w:sz="2" w:space="0" w:color="000000"/>
              <w:bottom w:val="single" w:sz="2" w:space="0" w:color="000000"/>
              <w:right w:val="nil"/>
            </w:tcBorders>
          </w:tcPr>
          <w:p w14:paraId="59D4303B"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1560" w:type="dxa"/>
            <w:tcBorders>
              <w:top w:val="nil"/>
              <w:left w:val="single" w:sz="2" w:space="0" w:color="000000"/>
              <w:bottom w:val="single" w:sz="2" w:space="0" w:color="000000"/>
              <w:right w:val="nil"/>
            </w:tcBorders>
          </w:tcPr>
          <w:p w14:paraId="3C4B2911"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2A733EA7"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850" w:type="dxa"/>
            <w:tcBorders>
              <w:top w:val="nil"/>
              <w:left w:val="single" w:sz="2" w:space="0" w:color="000000"/>
              <w:bottom w:val="single" w:sz="2" w:space="0" w:color="000000"/>
              <w:right w:val="nil"/>
            </w:tcBorders>
          </w:tcPr>
          <w:p w14:paraId="22375F77"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993" w:type="dxa"/>
            <w:tcBorders>
              <w:top w:val="nil"/>
              <w:left w:val="single" w:sz="2" w:space="0" w:color="000000"/>
              <w:bottom w:val="single" w:sz="2" w:space="0" w:color="000000"/>
              <w:right w:val="nil"/>
            </w:tcBorders>
          </w:tcPr>
          <w:p w14:paraId="4156270E"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21252139"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single" w:sz="2" w:space="0" w:color="000000"/>
            </w:tcBorders>
          </w:tcPr>
          <w:p w14:paraId="28785915"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1417" w:type="dxa"/>
            <w:tcBorders>
              <w:top w:val="nil"/>
              <w:left w:val="single" w:sz="2" w:space="0" w:color="000000"/>
              <w:bottom w:val="single" w:sz="2" w:space="0" w:color="000000"/>
              <w:right w:val="nil"/>
            </w:tcBorders>
          </w:tcPr>
          <w:p w14:paraId="2BFE3826"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single" w:sz="2" w:space="0" w:color="000000"/>
            </w:tcBorders>
          </w:tcPr>
          <w:p w14:paraId="52BCC226"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r>
    </w:tbl>
    <w:p w14:paraId="445C354C" w14:textId="77777777" w:rsidR="00841292" w:rsidRPr="00F10FAF" w:rsidRDefault="00841292" w:rsidP="00A11FED">
      <w:pPr>
        <w:rPr>
          <w:rFonts w:ascii="Consolas" w:hAnsi="Consolas" w:cs="Arial"/>
          <w:sz w:val="28"/>
          <w:szCs w:val="28"/>
        </w:rPr>
      </w:pPr>
    </w:p>
    <w:p w14:paraId="20758B30" w14:textId="77777777" w:rsidR="00841292" w:rsidRPr="00F10FAF" w:rsidRDefault="00841292" w:rsidP="00A11FED">
      <w:pPr>
        <w:ind w:left="0" w:right="-1"/>
        <w:rPr>
          <w:rFonts w:ascii="Consolas" w:hAnsi="Consolas" w:cs="Arial"/>
          <w:sz w:val="28"/>
          <w:szCs w:val="28"/>
        </w:rPr>
      </w:pPr>
      <w:r w:rsidRPr="00F10FAF">
        <w:rPr>
          <w:rFonts w:ascii="Consolas" w:hAnsi="Consolas" w:cs="Arial"/>
          <w:sz w:val="28"/>
          <w:szCs w:val="28"/>
        </w:rPr>
        <w:t>Seguindo a ordem de classificação, segue relação de fornecedores que mantiveram sua proposta original:</w:t>
      </w:r>
    </w:p>
    <w:p w14:paraId="58697D76" w14:textId="77777777" w:rsidR="00841292" w:rsidRPr="00F10FAF" w:rsidRDefault="00841292" w:rsidP="00A11FED">
      <w:pPr>
        <w:rPr>
          <w:rFonts w:ascii="Consolas" w:hAnsi="Consolas" w:cs="Arial"/>
          <w:sz w:val="28"/>
          <w:szCs w:val="28"/>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861"/>
        <w:gridCol w:w="1134"/>
        <w:gridCol w:w="992"/>
        <w:gridCol w:w="1134"/>
        <w:gridCol w:w="1134"/>
        <w:gridCol w:w="1134"/>
        <w:gridCol w:w="1173"/>
      </w:tblGrid>
      <w:tr w:rsidR="00F10FAF" w:rsidRPr="00F10FAF" w14:paraId="5F906BBB" w14:textId="77777777" w:rsidTr="00430501">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61FF0D94"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Item</w:t>
            </w:r>
          </w:p>
          <w:p w14:paraId="10B8CE52"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do</w:t>
            </w:r>
          </w:p>
          <w:p w14:paraId="1CCFD451"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6C10E790"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 xml:space="preserve">Fornecedor </w:t>
            </w:r>
            <w:r w:rsidRPr="00F10FAF">
              <w:rPr>
                <w:rFonts w:ascii="Consolas" w:hAnsi="Consolas" w:cs="Arial"/>
                <w:i/>
                <w:sz w:val="20"/>
                <w:szCs w:val="20"/>
              </w:rPr>
              <w:t>[razão social, CNPJ/MF, endereço, contatos, representante]</w:t>
            </w:r>
          </w:p>
        </w:tc>
      </w:tr>
      <w:tr w:rsidR="00F10FAF" w:rsidRPr="00F10FAF" w14:paraId="01EA7A95" w14:textId="77777777" w:rsidTr="0074367F">
        <w:trPr>
          <w:trHeight w:val="674"/>
          <w:jc w:val="center"/>
        </w:trPr>
        <w:tc>
          <w:tcPr>
            <w:tcW w:w="497" w:type="dxa"/>
            <w:tcBorders>
              <w:top w:val="nil"/>
              <w:left w:val="single" w:sz="2" w:space="0" w:color="000000"/>
              <w:bottom w:val="single" w:sz="2" w:space="0" w:color="000000"/>
              <w:right w:val="nil"/>
            </w:tcBorders>
            <w:vAlign w:val="center"/>
          </w:tcPr>
          <w:p w14:paraId="4281DED8"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X</w:t>
            </w:r>
          </w:p>
        </w:tc>
        <w:tc>
          <w:tcPr>
            <w:tcW w:w="1333" w:type="dxa"/>
            <w:tcBorders>
              <w:top w:val="nil"/>
              <w:left w:val="single" w:sz="2" w:space="0" w:color="000000"/>
              <w:bottom w:val="single" w:sz="2" w:space="0" w:color="000000"/>
              <w:right w:val="nil"/>
            </w:tcBorders>
          </w:tcPr>
          <w:p w14:paraId="0B4ECC41"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Especificação</w:t>
            </w:r>
          </w:p>
        </w:tc>
        <w:tc>
          <w:tcPr>
            <w:tcW w:w="861" w:type="dxa"/>
            <w:tcBorders>
              <w:top w:val="nil"/>
              <w:left w:val="single" w:sz="2" w:space="0" w:color="000000"/>
              <w:bottom w:val="single" w:sz="2" w:space="0" w:color="000000"/>
              <w:right w:val="nil"/>
            </w:tcBorders>
          </w:tcPr>
          <w:p w14:paraId="68FE8D89"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 xml:space="preserve">Marca </w:t>
            </w:r>
          </w:p>
          <w:p w14:paraId="0888BC41" w14:textId="77777777" w:rsidR="00841292" w:rsidRPr="00F10FAF" w:rsidRDefault="00841292" w:rsidP="00A11FED">
            <w:pPr>
              <w:widowControl w:val="0"/>
              <w:autoSpaceDE w:val="0"/>
              <w:autoSpaceDN w:val="0"/>
              <w:adjustRightInd w:val="0"/>
              <w:ind w:left="0" w:right="0"/>
              <w:jc w:val="center"/>
              <w:rPr>
                <w:rFonts w:ascii="Consolas" w:hAnsi="Consolas" w:cs="Arial"/>
                <w:i/>
                <w:iCs/>
                <w:sz w:val="20"/>
                <w:szCs w:val="20"/>
              </w:rPr>
            </w:pPr>
            <w:r w:rsidRPr="00F10FAF">
              <w:rPr>
                <w:rFonts w:ascii="Consolas" w:hAnsi="Consolas" w:cs="Arial"/>
                <w:i/>
                <w:iCs/>
                <w:sz w:val="20"/>
                <w:szCs w:val="20"/>
              </w:rPr>
              <w:t>(se exigida no edital)</w:t>
            </w:r>
          </w:p>
        </w:tc>
        <w:tc>
          <w:tcPr>
            <w:tcW w:w="1134" w:type="dxa"/>
            <w:tcBorders>
              <w:top w:val="nil"/>
              <w:left w:val="single" w:sz="2" w:space="0" w:color="000000"/>
              <w:bottom w:val="single" w:sz="2" w:space="0" w:color="000000"/>
              <w:right w:val="nil"/>
            </w:tcBorders>
          </w:tcPr>
          <w:p w14:paraId="00AACA48"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Modelo</w:t>
            </w:r>
          </w:p>
          <w:p w14:paraId="331ED644" w14:textId="77777777" w:rsidR="00841292" w:rsidRPr="00F10FAF" w:rsidRDefault="00841292" w:rsidP="00A11FED">
            <w:pPr>
              <w:widowControl w:val="0"/>
              <w:autoSpaceDE w:val="0"/>
              <w:autoSpaceDN w:val="0"/>
              <w:adjustRightInd w:val="0"/>
              <w:ind w:left="0" w:right="0"/>
              <w:jc w:val="center"/>
              <w:rPr>
                <w:rFonts w:ascii="Consolas" w:hAnsi="Consolas" w:cs="Arial"/>
                <w:i/>
                <w:iCs/>
                <w:sz w:val="20"/>
                <w:szCs w:val="20"/>
              </w:rPr>
            </w:pPr>
            <w:r w:rsidRPr="00F10FAF">
              <w:rPr>
                <w:rFonts w:ascii="Consolas" w:hAnsi="Consolas" w:cs="Arial"/>
                <w:i/>
                <w:iCs/>
                <w:sz w:val="20"/>
                <w:szCs w:val="20"/>
              </w:rPr>
              <w:t>(se exigido no edital)</w:t>
            </w:r>
          </w:p>
        </w:tc>
        <w:tc>
          <w:tcPr>
            <w:tcW w:w="992" w:type="dxa"/>
            <w:tcBorders>
              <w:top w:val="nil"/>
              <w:left w:val="single" w:sz="2" w:space="0" w:color="000000"/>
              <w:bottom w:val="single" w:sz="2" w:space="0" w:color="000000"/>
              <w:right w:val="nil"/>
            </w:tcBorders>
          </w:tcPr>
          <w:p w14:paraId="410ECBB1"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Unidade</w:t>
            </w:r>
          </w:p>
        </w:tc>
        <w:tc>
          <w:tcPr>
            <w:tcW w:w="1134" w:type="dxa"/>
            <w:tcBorders>
              <w:top w:val="nil"/>
              <w:left w:val="single" w:sz="2" w:space="0" w:color="000000"/>
              <w:bottom w:val="single" w:sz="2" w:space="0" w:color="000000"/>
              <w:right w:val="nil"/>
            </w:tcBorders>
          </w:tcPr>
          <w:p w14:paraId="6FA9143C"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Quantidade</w:t>
            </w:r>
            <w:r w:rsidRPr="00F10FAF">
              <w:rPr>
                <w:rFonts w:ascii="Consolas" w:hAnsi="Consolas" w:cs="Arial"/>
                <w:sz w:val="20"/>
                <w:szCs w:val="20"/>
              </w:rPr>
              <w:br/>
              <w:t>Máxima</w:t>
            </w:r>
          </w:p>
        </w:tc>
        <w:tc>
          <w:tcPr>
            <w:tcW w:w="1134" w:type="dxa"/>
            <w:tcBorders>
              <w:top w:val="nil"/>
              <w:left w:val="single" w:sz="2" w:space="0" w:color="000000"/>
              <w:bottom w:val="single" w:sz="2" w:space="0" w:color="000000"/>
              <w:right w:val="single" w:sz="2" w:space="0" w:color="000000"/>
            </w:tcBorders>
          </w:tcPr>
          <w:p w14:paraId="447A3C88"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Quantidade</w:t>
            </w:r>
            <w:r w:rsidRPr="00F10FAF">
              <w:rPr>
                <w:rFonts w:ascii="Consolas" w:hAnsi="Consolas" w:cs="Arial"/>
                <w:sz w:val="20"/>
                <w:szCs w:val="20"/>
              </w:rPr>
              <w:br/>
              <w:t>Mínima</w:t>
            </w:r>
          </w:p>
        </w:tc>
        <w:tc>
          <w:tcPr>
            <w:tcW w:w="1134" w:type="dxa"/>
            <w:tcBorders>
              <w:top w:val="nil"/>
              <w:left w:val="single" w:sz="2" w:space="0" w:color="000000"/>
              <w:bottom w:val="single" w:sz="2" w:space="0" w:color="000000"/>
              <w:right w:val="nil"/>
            </w:tcBorders>
          </w:tcPr>
          <w:p w14:paraId="2070F544"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Valor</w:t>
            </w:r>
            <w:r w:rsidRPr="00F10FAF">
              <w:rPr>
                <w:rFonts w:ascii="Consolas" w:hAnsi="Consolas" w:cs="Arial"/>
                <w:sz w:val="20"/>
                <w:szCs w:val="20"/>
              </w:rPr>
              <w:br/>
              <w:t>Unitário</w:t>
            </w:r>
          </w:p>
        </w:tc>
        <w:tc>
          <w:tcPr>
            <w:tcW w:w="1173" w:type="dxa"/>
            <w:tcBorders>
              <w:top w:val="nil"/>
              <w:left w:val="single" w:sz="2" w:space="0" w:color="000000"/>
              <w:bottom w:val="single" w:sz="2" w:space="0" w:color="000000"/>
              <w:right w:val="single" w:sz="2" w:space="0" w:color="000000"/>
            </w:tcBorders>
          </w:tcPr>
          <w:p w14:paraId="287DEC99" w14:textId="77777777" w:rsidR="00841292" w:rsidRPr="00F10FAF" w:rsidRDefault="00841292" w:rsidP="00A11FED">
            <w:pPr>
              <w:widowControl w:val="0"/>
              <w:autoSpaceDE w:val="0"/>
              <w:autoSpaceDN w:val="0"/>
              <w:adjustRightInd w:val="0"/>
              <w:ind w:left="0" w:right="0"/>
              <w:jc w:val="center"/>
              <w:rPr>
                <w:rFonts w:ascii="Consolas" w:hAnsi="Consolas" w:cs="Arial"/>
                <w:sz w:val="20"/>
                <w:szCs w:val="20"/>
              </w:rPr>
            </w:pPr>
            <w:r w:rsidRPr="00F10FAF">
              <w:rPr>
                <w:rFonts w:ascii="Consolas" w:hAnsi="Consolas" w:cs="Arial"/>
                <w:sz w:val="20"/>
                <w:szCs w:val="20"/>
              </w:rPr>
              <w:t>Prazo garantia ou validade</w:t>
            </w:r>
          </w:p>
        </w:tc>
      </w:tr>
      <w:tr w:rsidR="00F10FAF" w:rsidRPr="00F10FAF" w14:paraId="63B31919" w14:textId="77777777" w:rsidTr="0074367F">
        <w:trPr>
          <w:trHeight w:val="174"/>
          <w:jc w:val="center"/>
        </w:trPr>
        <w:tc>
          <w:tcPr>
            <w:tcW w:w="497" w:type="dxa"/>
            <w:tcBorders>
              <w:top w:val="nil"/>
              <w:left w:val="single" w:sz="2" w:space="0" w:color="000000"/>
              <w:bottom w:val="single" w:sz="2" w:space="0" w:color="000000"/>
              <w:right w:val="nil"/>
            </w:tcBorders>
          </w:tcPr>
          <w:p w14:paraId="1B6D672B"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1333" w:type="dxa"/>
            <w:tcBorders>
              <w:top w:val="nil"/>
              <w:left w:val="single" w:sz="2" w:space="0" w:color="000000"/>
              <w:bottom w:val="single" w:sz="2" w:space="0" w:color="000000"/>
              <w:right w:val="nil"/>
            </w:tcBorders>
          </w:tcPr>
          <w:p w14:paraId="4F1BA993"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861" w:type="dxa"/>
            <w:tcBorders>
              <w:top w:val="nil"/>
              <w:left w:val="single" w:sz="2" w:space="0" w:color="000000"/>
              <w:bottom w:val="single" w:sz="2" w:space="0" w:color="000000"/>
              <w:right w:val="nil"/>
            </w:tcBorders>
          </w:tcPr>
          <w:p w14:paraId="73454BC9"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447940A0"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7AB11576"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769139D0"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single" w:sz="2" w:space="0" w:color="000000"/>
            </w:tcBorders>
          </w:tcPr>
          <w:p w14:paraId="3C63DAC5"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5DCC9B4B"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c>
          <w:tcPr>
            <w:tcW w:w="1173" w:type="dxa"/>
            <w:tcBorders>
              <w:top w:val="nil"/>
              <w:left w:val="single" w:sz="2" w:space="0" w:color="000000"/>
              <w:bottom w:val="single" w:sz="2" w:space="0" w:color="000000"/>
              <w:right w:val="single" w:sz="2" w:space="0" w:color="000000"/>
            </w:tcBorders>
          </w:tcPr>
          <w:p w14:paraId="0D6E8363" w14:textId="77777777" w:rsidR="00841292" w:rsidRPr="00F10FAF" w:rsidRDefault="00841292" w:rsidP="00A11FED">
            <w:pPr>
              <w:widowControl w:val="0"/>
              <w:autoSpaceDE w:val="0"/>
              <w:autoSpaceDN w:val="0"/>
              <w:adjustRightInd w:val="0"/>
              <w:ind w:left="0" w:right="0"/>
              <w:rPr>
                <w:rFonts w:ascii="Consolas" w:hAnsi="Consolas" w:cs="Arial"/>
                <w:sz w:val="20"/>
                <w:szCs w:val="20"/>
              </w:rPr>
            </w:pPr>
          </w:p>
        </w:tc>
      </w:tr>
    </w:tbl>
    <w:p w14:paraId="68D6AD65" w14:textId="77777777" w:rsidR="00841292" w:rsidRPr="00F10FAF" w:rsidRDefault="00841292" w:rsidP="00A11FED">
      <w:pPr>
        <w:pageBreakBefore/>
        <w:jc w:val="center"/>
        <w:rPr>
          <w:rFonts w:ascii="Consolas" w:hAnsi="Consolas" w:cs="Arial"/>
          <w:b/>
          <w:sz w:val="28"/>
          <w:szCs w:val="28"/>
        </w:rPr>
      </w:pPr>
      <w:r w:rsidRPr="00F10FAF">
        <w:rPr>
          <w:rFonts w:ascii="Consolas" w:hAnsi="Consolas" w:cs="Arial"/>
          <w:b/>
          <w:bCs/>
          <w:sz w:val="28"/>
          <w:szCs w:val="28"/>
        </w:rPr>
        <w:lastRenderedPageBreak/>
        <w:t xml:space="preserve">ANEXO IV – </w:t>
      </w:r>
      <w:r w:rsidRPr="00F10FAF">
        <w:rPr>
          <w:rFonts w:ascii="Consolas" w:hAnsi="Consolas" w:cs="Arial"/>
          <w:b/>
          <w:sz w:val="28"/>
          <w:szCs w:val="28"/>
        </w:rPr>
        <w:t xml:space="preserve">MODELO ARQUIVO DECLARAÇÃO </w:t>
      </w:r>
    </w:p>
    <w:p w14:paraId="0EC6E951" w14:textId="77777777" w:rsidR="00841292" w:rsidRPr="00F10FAF" w:rsidRDefault="00841292" w:rsidP="00A11FED">
      <w:pPr>
        <w:tabs>
          <w:tab w:val="left" w:pos="-1701"/>
        </w:tabs>
        <w:autoSpaceDE w:val="0"/>
        <w:autoSpaceDN w:val="0"/>
        <w:adjustRightInd w:val="0"/>
        <w:jc w:val="center"/>
        <w:rPr>
          <w:rFonts w:ascii="Consolas" w:hAnsi="Consolas" w:cs="Arial"/>
          <w:b/>
          <w:sz w:val="28"/>
          <w:szCs w:val="28"/>
        </w:rPr>
      </w:pPr>
      <w:r w:rsidRPr="00F10FAF">
        <w:rPr>
          <w:rFonts w:ascii="Consolas" w:hAnsi="Consolas" w:cs="Arial"/>
          <w:b/>
          <w:sz w:val="28"/>
          <w:szCs w:val="28"/>
        </w:rPr>
        <w:t>(FASE CADASTRAMENTO DA PROPOSTA INICIAL)</w:t>
      </w:r>
    </w:p>
    <w:p w14:paraId="7FF171EF" w14:textId="77777777" w:rsidR="00841292" w:rsidRPr="00F10FAF" w:rsidRDefault="00841292" w:rsidP="00A11FED">
      <w:pPr>
        <w:tabs>
          <w:tab w:val="left" w:pos="-1701"/>
        </w:tabs>
        <w:autoSpaceDE w:val="0"/>
        <w:autoSpaceDN w:val="0"/>
        <w:adjustRightInd w:val="0"/>
        <w:rPr>
          <w:rFonts w:ascii="Consolas" w:hAnsi="Consolas" w:cs="Arial"/>
          <w:sz w:val="28"/>
          <w:szCs w:val="28"/>
        </w:rPr>
      </w:pPr>
    </w:p>
    <w:p w14:paraId="6CACCFCA" w14:textId="77777777" w:rsidR="00841292" w:rsidRPr="00F10FAF" w:rsidRDefault="00841292" w:rsidP="00A11FED">
      <w:pPr>
        <w:tabs>
          <w:tab w:val="left" w:pos="-1701"/>
        </w:tabs>
        <w:autoSpaceDE w:val="0"/>
        <w:autoSpaceDN w:val="0"/>
        <w:adjustRightInd w:val="0"/>
        <w:rPr>
          <w:rFonts w:ascii="Consolas" w:hAnsi="Consolas" w:cs="Arial"/>
          <w:sz w:val="28"/>
          <w:szCs w:val="28"/>
        </w:rPr>
      </w:pPr>
    </w:p>
    <w:p w14:paraId="3CAC5CDD" w14:textId="77777777" w:rsidR="00841292" w:rsidRPr="00F10FAF" w:rsidRDefault="00841292" w:rsidP="00A11FED">
      <w:pPr>
        <w:tabs>
          <w:tab w:val="left" w:pos="-1701"/>
        </w:tabs>
        <w:autoSpaceDE w:val="0"/>
        <w:autoSpaceDN w:val="0"/>
        <w:adjustRightInd w:val="0"/>
        <w:rPr>
          <w:rFonts w:ascii="Consolas" w:hAnsi="Consolas" w:cs="Arial"/>
          <w:sz w:val="28"/>
          <w:szCs w:val="28"/>
        </w:rPr>
      </w:pPr>
    </w:p>
    <w:p w14:paraId="3B735417" w14:textId="77777777" w:rsidR="00841292" w:rsidRPr="00F10FAF" w:rsidRDefault="00841292" w:rsidP="00A11FED">
      <w:pPr>
        <w:tabs>
          <w:tab w:val="left" w:pos="-1701"/>
          <w:tab w:val="left" w:pos="8789"/>
        </w:tabs>
        <w:autoSpaceDE w:val="0"/>
        <w:autoSpaceDN w:val="0"/>
        <w:adjustRightInd w:val="0"/>
        <w:ind w:left="142" w:right="-1"/>
        <w:rPr>
          <w:rFonts w:ascii="Consolas" w:hAnsi="Consolas" w:cs="Arial"/>
          <w:sz w:val="28"/>
          <w:szCs w:val="28"/>
        </w:rPr>
      </w:pPr>
      <w:r w:rsidRPr="00F10FAF">
        <w:rPr>
          <w:rFonts w:ascii="Consolas" w:hAnsi="Consolas" w:cs="Arial"/>
          <w:sz w:val="28"/>
          <w:szCs w:val="28"/>
        </w:rPr>
        <w:t xml:space="preserve">Eu ___________________ (nome completo), representante legal da empresa _____________________ (denominação da pessoa jurídica), participante do Pregão Eletrônico nº </w:t>
      </w:r>
      <w:r w:rsidR="00235EC8" w:rsidRPr="00F10FAF">
        <w:rPr>
          <w:rFonts w:ascii="Consolas" w:hAnsi="Consolas" w:cs="Arial"/>
          <w:sz w:val="28"/>
          <w:szCs w:val="28"/>
        </w:rPr>
        <w:t>033/2026</w:t>
      </w:r>
      <w:r w:rsidRPr="00F10FAF">
        <w:rPr>
          <w:rFonts w:ascii="Consolas" w:hAnsi="Consolas" w:cs="Arial"/>
          <w:sz w:val="28"/>
          <w:szCs w:val="28"/>
        </w:rPr>
        <w:t xml:space="preserve">, realizado pelo </w:t>
      </w:r>
      <w:r w:rsidR="0074367F" w:rsidRPr="00F10FAF">
        <w:rPr>
          <w:rFonts w:ascii="Consolas" w:hAnsi="Consolas"/>
          <w:sz w:val="28"/>
          <w:szCs w:val="28"/>
        </w:rPr>
        <w:t>Município de Pirajuí</w:t>
      </w:r>
      <w:r w:rsidRPr="00F10FAF">
        <w:rPr>
          <w:rFonts w:ascii="Consolas" w:hAnsi="Consolas" w:cs="Arial"/>
          <w:sz w:val="28"/>
          <w:szCs w:val="28"/>
        </w:rPr>
        <w:t xml:space="preserve">, </w:t>
      </w:r>
      <w:r w:rsidRPr="00F10FAF">
        <w:rPr>
          <w:rFonts w:ascii="Consolas" w:hAnsi="Consolas" w:cs="Arial"/>
          <w:b/>
          <w:bCs/>
          <w:sz w:val="28"/>
          <w:szCs w:val="28"/>
        </w:rPr>
        <w:t>DECLARO</w:t>
      </w:r>
      <w:r w:rsidRPr="00F10FAF">
        <w:rPr>
          <w:rFonts w:ascii="Consolas" w:hAnsi="Consolas" w:cs="Arial"/>
          <w:sz w:val="28"/>
          <w:szCs w:val="28"/>
        </w:rPr>
        <w:t>, sob as penas da lei: </w:t>
      </w:r>
    </w:p>
    <w:p w14:paraId="526DCCF9" w14:textId="77777777" w:rsidR="00841292" w:rsidRPr="00F10FAF" w:rsidRDefault="00841292" w:rsidP="00A11FED">
      <w:pPr>
        <w:tabs>
          <w:tab w:val="left" w:pos="-1701"/>
          <w:tab w:val="left" w:pos="8789"/>
        </w:tabs>
        <w:autoSpaceDE w:val="0"/>
        <w:autoSpaceDN w:val="0"/>
        <w:adjustRightInd w:val="0"/>
        <w:ind w:left="142" w:right="-1"/>
        <w:rPr>
          <w:rFonts w:ascii="Consolas" w:hAnsi="Consolas" w:cs="Arial"/>
          <w:sz w:val="28"/>
          <w:szCs w:val="28"/>
        </w:rPr>
      </w:pPr>
    </w:p>
    <w:p w14:paraId="595D4565" w14:textId="77777777" w:rsidR="00841292" w:rsidRPr="00F10FAF" w:rsidRDefault="00841292" w:rsidP="00A11FED">
      <w:pPr>
        <w:tabs>
          <w:tab w:val="left" w:pos="8789"/>
        </w:tabs>
        <w:ind w:left="142" w:right="-1"/>
        <w:rPr>
          <w:rFonts w:ascii="Consolas" w:hAnsi="Consolas" w:cs="Arial"/>
          <w:sz w:val="28"/>
          <w:szCs w:val="28"/>
        </w:rPr>
      </w:pPr>
      <w:r w:rsidRPr="00F10FAF">
        <w:rPr>
          <w:rFonts w:ascii="Consolas" w:hAnsi="Consolas" w:cs="Arial"/>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6A3C24D5" w14:textId="77777777" w:rsidR="00841292" w:rsidRPr="00F10FAF" w:rsidRDefault="00841292" w:rsidP="00A11FED">
      <w:pPr>
        <w:tabs>
          <w:tab w:val="left" w:pos="8789"/>
        </w:tabs>
        <w:ind w:left="142" w:right="-1"/>
        <w:rPr>
          <w:rFonts w:ascii="Consolas" w:hAnsi="Consolas" w:cs="Arial"/>
          <w:sz w:val="28"/>
          <w:szCs w:val="28"/>
        </w:rPr>
      </w:pPr>
    </w:p>
    <w:p w14:paraId="205DE3DC" w14:textId="77777777" w:rsidR="00841292" w:rsidRPr="00F10FAF" w:rsidRDefault="00841292" w:rsidP="00A11FED">
      <w:pPr>
        <w:tabs>
          <w:tab w:val="left" w:pos="8789"/>
        </w:tabs>
        <w:ind w:left="142" w:right="-1"/>
        <w:rPr>
          <w:rFonts w:ascii="Consolas" w:hAnsi="Consolas" w:cs="Arial"/>
          <w:sz w:val="28"/>
          <w:szCs w:val="28"/>
        </w:rPr>
      </w:pPr>
      <w:r w:rsidRPr="00F10FAF">
        <w:rPr>
          <w:rFonts w:ascii="Consolas" w:hAnsi="Consolas" w:cs="Arial"/>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4CFB38A7" w14:textId="77777777" w:rsidR="00841292" w:rsidRPr="00F10FAF" w:rsidRDefault="00841292" w:rsidP="00A11FED">
      <w:pPr>
        <w:tabs>
          <w:tab w:val="left" w:pos="8789"/>
        </w:tabs>
        <w:ind w:left="142" w:right="-1"/>
        <w:rPr>
          <w:rFonts w:ascii="Consolas" w:hAnsi="Consolas" w:cs="Arial"/>
          <w:sz w:val="28"/>
          <w:szCs w:val="28"/>
        </w:rPr>
      </w:pPr>
    </w:p>
    <w:p w14:paraId="5CB92E51" w14:textId="77777777" w:rsidR="00841292" w:rsidRPr="00F10FAF" w:rsidRDefault="00841292" w:rsidP="00A11FED">
      <w:pPr>
        <w:tabs>
          <w:tab w:val="left" w:pos="8789"/>
        </w:tabs>
        <w:ind w:left="142" w:right="-1"/>
        <w:rPr>
          <w:rFonts w:ascii="Consolas" w:hAnsi="Consolas" w:cs="Arial"/>
          <w:sz w:val="28"/>
          <w:szCs w:val="28"/>
        </w:rPr>
      </w:pPr>
      <w:r w:rsidRPr="00F10FAF">
        <w:rPr>
          <w:rFonts w:ascii="Consolas" w:hAnsi="Consolas" w:cs="Arial"/>
          <w:sz w:val="28"/>
          <w:szCs w:val="28"/>
        </w:rPr>
        <w:t>c) Declaro que não possuo empregados executando trabalho degradante ou forçado, observando o disposto nos incisos III e IV do artigo 1º e no inciso III do artigo 5º da Constituição Federal.</w:t>
      </w:r>
    </w:p>
    <w:p w14:paraId="4732B67D" w14:textId="77777777" w:rsidR="00841292" w:rsidRPr="00F10FAF" w:rsidRDefault="00841292" w:rsidP="00A11FED">
      <w:pPr>
        <w:tabs>
          <w:tab w:val="left" w:pos="8789"/>
        </w:tabs>
        <w:ind w:left="142" w:right="-1"/>
        <w:rPr>
          <w:rFonts w:ascii="Consolas" w:hAnsi="Consolas" w:cs="Arial"/>
          <w:sz w:val="28"/>
          <w:szCs w:val="28"/>
        </w:rPr>
      </w:pPr>
    </w:p>
    <w:p w14:paraId="7F8FA3CF" w14:textId="77777777" w:rsidR="00841292" w:rsidRPr="00F10FAF" w:rsidRDefault="00841292" w:rsidP="00A11FED">
      <w:pPr>
        <w:tabs>
          <w:tab w:val="left" w:pos="8789"/>
        </w:tabs>
        <w:ind w:left="142" w:right="-1"/>
        <w:rPr>
          <w:rFonts w:ascii="Consolas" w:hAnsi="Consolas" w:cs="Arial"/>
          <w:sz w:val="28"/>
          <w:szCs w:val="28"/>
        </w:rPr>
      </w:pPr>
      <w:r w:rsidRPr="00F10FAF">
        <w:rPr>
          <w:rFonts w:ascii="Consolas" w:hAnsi="Consolas" w:cs="Arial"/>
          <w:sz w:val="28"/>
          <w:szCs w:val="28"/>
        </w:rPr>
        <w:t>d) Declaro que cumpro as exigências de reserva de cargos para pessoas com deficiência e para reabilitados da Previdência Social, previstas em lei e em outras normas específicas.</w:t>
      </w:r>
    </w:p>
    <w:p w14:paraId="448C4A90" w14:textId="77777777" w:rsidR="00841292" w:rsidRPr="00F10FAF" w:rsidRDefault="00841292" w:rsidP="00A11FED">
      <w:pPr>
        <w:tabs>
          <w:tab w:val="left" w:pos="8789"/>
        </w:tabs>
        <w:ind w:left="142" w:right="-1"/>
        <w:rPr>
          <w:rFonts w:ascii="Consolas" w:hAnsi="Consolas" w:cs="Arial"/>
          <w:sz w:val="28"/>
          <w:szCs w:val="28"/>
        </w:rPr>
      </w:pPr>
    </w:p>
    <w:p w14:paraId="551554A5" w14:textId="77777777" w:rsidR="00841292" w:rsidRPr="00F10FAF" w:rsidRDefault="00841292" w:rsidP="00A11FED">
      <w:pPr>
        <w:tabs>
          <w:tab w:val="left" w:pos="8789"/>
        </w:tabs>
        <w:ind w:left="142" w:right="-1"/>
        <w:rPr>
          <w:rFonts w:ascii="Consolas" w:hAnsi="Consolas" w:cs="Arial"/>
          <w:sz w:val="28"/>
          <w:szCs w:val="28"/>
        </w:rPr>
      </w:pPr>
      <w:r w:rsidRPr="00F10FAF">
        <w:rPr>
          <w:rFonts w:ascii="Consolas" w:hAnsi="Consolas" w:cs="Arial"/>
          <w:sz w:val="28"/>
          <w:szCs w:val="28"/>
        </w:rPr>
        <w:t>e) Declaro que, caso esteja organizado sob a forma de cooperativa, cumpro os requisitos estabelecidos no artigo 16 da Lei nº 14.133, de 2021.</w:t>
      </w:r>
    </w:p>
    <w:p w14:paraId="2E5D3215" w14:textId="77777777" w:rsidR="00841292" w:rsidRPr="00F10FAF" w:rsidRDefault="00841292" w:rsidP="00A11FED">
      <w:pPr>
        <w:tabs>
          <w:tab w:val="left" w:pos="8789"/>
        </w:tabs>
        <w:ind w:left="142" w:right="-1"/>
        <w:rPr>
          <w:rFonts w:ascii="Consolas" w:hAnsi="Consolas" w:cs="Arial"/>
          <w:sz w:val="28"/>
          <w:szCs w:val="28"/>
        </w:rPr>
      </w:pPr>
    </w:p>
    <w:p w14:paraId="485717EF" w14:textId="77777777" w:rsidR="00841292" w:rsidRPr="00F10FAF" w:rsidRDefault="00841292" w:rsidP="00A11FED">
      <w:pPr>
        <w:tabs>
          <w:tab w:val="left" w:pos="8789"/>
        </w:tabs>
        <w:ind w:left="142" w:right="-1"/>
        <w:rPr>
          <w:rFonts w:ascii="Consolas" w:hAnsi="Consolas" w:cs="Arial"/>
          <w:sz w:val="28"/>
          <w:szCs w:val="28"/>
        </w:rPr>
      </w:pPr>
      <w:r w:rsidRPr="00F10FAF">
        <w:rPr>
          <w:rFonts w:ascii="Consolas" w:hAnsi="Consolas" w:cs="Arial"/>
          <w:sz w:val="28"/>
          <w:szCs w:val="28"/>
        </w:rPr>
        <w:lastRenderedPageBreak/>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503E1087" w14:textId="77777777" w:rsidR="00841292" w:rsidRPr="00F10FAF" w:rsidRDefault="00841292" w:rsidP="00A11FED">
      <w:pPr>
        <w:tabs>
          <w:tab w:val="left" w:pos="-1701"/>
        </w:tabs>
        <w:autoSpaceDE w:val="0"/>
        <w:autoSpaceDN w:val="0"/>
        <w:adjustRightInd w:val="0"/>
        <w:jc w:val="center"/>
        <w:rPr>
          <w:rFonts w:ascii="Consolas" w:hAnsi="Consolas" w:cs="Arial"/>
          <w:sz w:val="28"/>
          <w:szCs w:val="28"/>
        </w:rPr>
      </w:pPr>
    </w:p>
    <w:p w14:paraId="780CE9AD" w14:textId="77777777" w:rsidR="00841292" w:rsidRPr="00F10FAF" w:rsidRDefault="00841292" w:rsidP="00A11FED">
      <w:pPr>
        <w:tabs>
          <w:tab w:val="left" w:pos="-1701"/>
        </w:tabs>
        <w:autoSpaceDE w:val="0"/>
        <w:autoSpaceDN w:val="0"/>
        <w:adjustRightInd w:val="0"/>
        <w:jc w:val="center"/>
        <w:rPr>
          <w:rFonts w:ascii="Consolas" w:hAnsi="Consolas" w:cs="Arial"/>
          <w:sz w:val="28"/>
          <w:szCs w:val="28"/>
        </w:rPr>
      </w:pPr>
      <w:r w:rsidRPr="00F10FAF">
        <w:rPr>
          <w:rFonts w:ascii="Consolas" w:hAnsi="Consolas" w:cs="Arial"/>
          <w:sz w:val="28"/>
          <w:szCs w:val="28"/>
        </w:rPr>
        <w:t>Pirajuí, XX (dia), de XXX (mês) de 2026.</w:t>
      </w:r>
    </w:p>
    <w:p w14:paraId="226D7B80" w14:textId="77777777" w:rsidR="00841292" w:rsidRPr="00F10FAF" w:rsidRDefault="00841292" w:rsidP="00A11FED">
      <w:pPr>
        <w:tabs>
          <w:tab w:val="left" w:pos="-1701"/>
        </w:tabs>
        <w:autoSpaceDE w:val="0"/>
        <w:autoSpaceDN w:val="0"/>
        <w:adjustRightInd w:val="0"/>
        <w:rPr>
          <w:rFonts w:ascii="Consolas" w:hAnsi="Consolas" w:cs="Arial"/>
          <w:sz w:val="28"/>
          <w:szCs w:val="28"/>
        </w:rPr>
      </w:pPr>
    </w:p>
    <w:p w14:paraId="5D279578" w14:textId="77777777" w:rsidR="00841292" w:rsidRPr="00F10FAF" w:rsidRDefault="00841292" w:rsidP="00A11FED">
      <w:pPr>
        <w:tabs>
          <w:tab w:val="left" w:pos="-1701"/>
        </w:tabs>
        <w:autoSpaceDE w:val="0"/>
        <w:autoSpaceDN w:val="0"/>
        <w:adjustRightInd w:val="0"/>
        <w:jc w:val="center"/>
        <w:rPr>
          <w:rFonts w:ascii="Consolas" w:hAnsi="Consolas" w:cs="Arial"/>
          <w:sz w:val="28"/>
          <w:szCs w:val="28"/>
        </w:rPr>
      </w:pPr>
    </w:p>
    <w:p w14:paraId="529E10BB" w14:textId="77777777" w:rsidR="00841292" w:rsidRPr="00F10FAF" w:rsidRDefault="00841292" w:rsidP="00A11FED">
      <w:pPr>
        <w:tabs>
          <w:tab w:val="left" w:pos="-1701"/>
        </w:tabs>
        <w:autoSpaceDE w:val="0"/>
        <w:autoSpaceDN w:val="0"/>
        <w:adjustRightInd w:val="0"/>
        <w:jc w:val="center"/>
        <w:rPr>
          <w:rFonts w:ascii="Consolas" w:hAnsi="Consolas" w:cs="Arial"/>
          <w:sz w:val="28"/>
          <w:szCs w:val="28"/>
        </w:rPr>
      </w:pPr>
    </w:p>
    <w:p w14:paraId="14F4C49B" w14:textId="77777777" w:rsidR="00841292" w:rsidRPr="00F10FAF" w:rsidRDefault="00841292" w:rsidP="00A11FED">
      <w:pPr>
        <w:tabs>
          <w:tab w:val="left" w:pos="-1701"/>
        </w:tabs>
        <w:autoSpaceDE w:val="0"/>
        <w:autoSpaceDN w:val="0"/>
        <w:adjustRightInd w:val="0"/>
        <w:jc w:val="center"/>
        <w:rPr>
          <w:rFonts w:ascii="Consolas" w:hAnsi="Consolas" w:cs="Arial"/>
          <w:sz w:val="28"/>
          <w:szCs w:val="28"/>
        </w:rPr>
      </w:pPr>
      <w:r w:rsidRPr="00F10FAF">
        <w:rPr>
          <w:rFonts w:ascii="Consolas" w:hAnsi="Consolas" w:cs="Arial"/>
          <w:sz w:val="28"/>
          <w:szCs w:val="28"/>
        </w:rPr>
        <w:t>______________________________________________</w:t>
      </w:r>
    </w:p>
    <w:p w14:paraId="0D272CA7" w14:textId="77777777" w:rsidR="00841292" w:rsidRPr="00F10FAF" w:rsidRDefault="00841292" w:rsidP="00A11FED">
      <w:pPr>
        <w:widowControl w:val="0"/>
        <w:autoSpaceDE w:val="0"/>
        <w:autoSpaceDN w:val="0"/>
        <w:adjustRightInd w:val="0"/>
        <w:jc w:val="center"/>
        <w:rPr>
          <w:rFonts w:ascii="Consolas" w:hAnsi="Consolas" w:cs="Arial"/>
          <w:sz w:val="28"/>
          <w:szCs w:val="28"/>
        </w:rPr>
      </w:pPr>
      <w:r w:rsidRPr="00F10FAF">
        <w:rPr>
          <w:rFonts w:ascii="Consolas" w:hAnsi="Consolas" w:cs="Arial"/>
          <w:sz w:val="28"/>
          <w:szCs w:val="28"/>
        </w:rPr>
        <w:t>Nome e assinatura do representante legal</w:t>
      </w:r>
    </w:p>
    <w:p w14:paraId="32E8BAF1" w14:textId="77777777" w:rsidR="00841292" w:rsidRPr="00F10FAF" w:rsidRDefault="00841292" w:rsidP="00A11FED">
      <w:pPr>
        <w:widowControl w:val="0"/>
        <w:autoSpaceDE w:val="0"/>
        <w:autoSpaceDN w:val="0"/>
        <w:adjustRightInd w:val="0"/>
        <w:jc w:val="center"/>
        <w:rPr>
          <w:rFonts w:ascii="Consolas" w:hAnsi="Consolas" w:cs="Arial"/>
          <w:sz w:val="28"/>
          <w:szCs w:val="28"/>
        </w:rPr>
      </w:pPr>
      <w:r w:rsidRPr="00F10FAF">
        <w:rPr>
          <w:rFonts w:ascii="Consolas" w:hAnsi="Consolas" w:cs="Arial"/>
          <w:sz w:val="28"/>
          <w:szCs w:val="28"/>
        </w:rPr>
        <w:t>RG nº ...........................</w:t>
      </w:r>
    </w:p>
    <w:p w14:paraId="255872D7" w14:textId="77777777" w:rsidR="00841292" w:rsidRPr="00F10FAF" w:rsidRDefault="00841292" w:rsidP="00A11FED">
      <w:pPr>
        <w:widowControl w:val="0"/>
        <w:autoSpaceDE w:val="0"/>
        <w:autoSpaceDN w:val="0"/>
        <w:adjustRightInd w:val="0"/>
        <w:jc w:val="center"/>
        <w:rPr>
          <w:rFonts w:ascii="Consolas" w:hAnsi="Consolas" w:cs="Arial"/>
          <w:sz w:val="28"/>
          <w:szCs w:val="28"/>
        </w:rPr>
      </w:pPr>
      <w:r w:rsidRPr="00F10FAF">
        <w:rPr>
          <w:rFonts w:ascii="Consolas" w:hAnsi="Consolas" w:cs="Arial"/>
          <w:sz w:val="28"/>
          <w:szCs w:val="28"/>
        </w:rPr>
        <w:t>CPF nº ..........................</w:t>
      </w:r>
    </w:p>
    <w:p w14:paraId="4D3A59ED" w14:textId="77777777" w:rsidR="00841292" w:rsidRPr="00F10FAF" w:rsidRDefault="00841292" w:rsidP="00A11FED">
      <w:pPr>
        <w:widowControl w:val="0"/>
        <w:autoSpaceDE w:val="0"/>
        <w:autoSpaceDN w:val="0"/>
        <w:adjustRightInd w:val="0"/>
        <w:jc w:val="center"/>
        <w:rPr>
          <w:rFonts w:ascii="Consolas" w:hAnsi="Consolas" w:cs="Arial"/>
          <w:b/>
          <w:bCs/>
          <w:sz w:val="28"/>
          <w:szCs w:val="28"/>
        </w:rPr>
      </w:pPr>
      <w:r w:rsidRPr="00F10FAF">
        <w:rPr>
          <w:rFonts w:ascii="Consolas" w:hAnsi="Consolas" w:cs="Arial"/>
          <w:sz w:val="28"/>
          <w:szCs w:val="28"/>
        </w:rPr>
        <w:t>E-mail: .........................</w:t>
      </w:r>
    </w:p>
    <w:p w14:paraId="5298BF4D" w14:textId="77777777" w:rsidR="00841292" w:rsidRPr="00F10FAF" w:rsidRDefault="00841292" w:rsidP="00A11FED">
      <w:pPr>
        <w:rPr>
          <w:rFonts w:ascii="Consolas" w:hAnsi="Consolas" w:cs="Arial"/>
          <w:sz w:val="28"/>
          <w:szCs w:val="28"/>
        </w:rPr>
      </w:pPr>
    </w:p>
    <w:p w14:paraId="48EFBD85" w14:textId="77777777" w:rsidR="00841292" w:rsidRPr="00F10FAF" w:rsidRDefault="00841292" w:rsidP="00A11FED">
      <w:pPr>
        <w:ind w:left="0"/>
        <w:rPr>
          <w:rFonts w:ascii="Consolas" w:hAnsi="Consolas"/>
          <w:sz w:val="28"/>
          <w:szCs w:val="28"/>
        </w:rPr>
      </w:pPr>
    </w:p>
    <w:p w14:paraId="1AF3EBBF" w14:textId="68ACCF95" w:rsidR="00A11FED" w:rsidRPr="00F10FAF" w:rsidRDefault="00A11FED" w:rsidP="00A11FED">
      <w:pPr>
        <w:spacing w:after="200"/>
        <w:ind w:left="0" w:right="0"/>
        <w:jc w:val="left"/>
      </w:pPr>
      <w:r w:rsidRPr="00F10FAF">
        <w:br w:type="page"/>
      </w:r>
    </w:p>
    <w:p w14:paraId="1188EE41" w14:textId="77777777" w:rsidR="00A11FED" w:rsidRPr="00F10FAF" w:rsidRDefault="00A11FED" w:rsidP="00A11FED">
      <w:pPr>
        <w:pageBreakBefore/>
        <w:ind w:left="0" w:right="0"/>
        <w:jc w:val="center"/>
        <w:rPr>
          <w:rFonts w:ascii="Consolas" w:hAnsi="Consolas"/>
          <w:sz w:val="28"/>
          <w:szCs w:val="28"/>
        </w:rPr>
      </w:pPr>
      <w:r w:rsidRPr="00F10FAF">
        <w:rPr>
          <w:rFonts w:ascii="Consolas" w:hAnsi="Consolas"/>
          <w:b/>
          <w:sz w:val="28"/>
          <w:szCs w:val="28"/>
        </w:rPr>
        <w:lastRenderedPageBreak/>
        <w:t>PROCESSO ADMINISTRATIVO Nº 101/2026</w:t>
      </w:r>
    </w:p>
    <w:p w14:paraId="4D29007D" w14:textId="77777777" w:rsidR="00A11FED" w:rsidRPr="00F10FAF" w:rsidRDefault="00A11FED" w:rsidP="00A11FED">
      <w:pPr>
        <w:ind w:left="0" w:right="0"/>
        <w:jc w:val="center"/>
        <w:rPr>
          <w:rFonts w:ascii="Consolas" w:hAnsi="Consolas"/>
          <w:sz w:val="28"/>
          <w:szCs w:val="28"/>
        </w:rPr>
      </w:pPr>
      <w:r w:rsidRPr="00F10FAF">
        <w:rPr>
          <w:rFonts w:ascii="Consolas" w:hAnsi="Consolas"/>
          <w:b/>
          <w:sz w:val="28"/>
          <w:szCs w:val="28"/>
        </w:rPr>
        <w:t>PREGÃO ELETRÔNICO Nº 033/2026</w:t>
      </w:r>
    </w:p>
    <w:p w14:paraId="3904A330" w14:textId="77777777" w:rsidR="00A11FED" w:rsidRPr="00F10FAF" w:rsidRDefault="00A11FED" w:rsidP="00A11FED">
      <w:pPr>
        <w:ind w:left="0" w:right="0"/>
        <w:jc w:val="center"/>
        <w:rPr>
          <w:rFonts w:ascii="Consolas" w:hAnsi="Consolas"/>
          <w:sz w:val="24"/>
          <w:szCs w:val="24"/>
        </w:rPr>
      </w:pPr>
      <w:r w:rsidRPr="00F10FAF">
        <w:rPr>
          <w:rFonts w:ascii="Consolas" w:hAnsi="Consolas"/>
          <w:b/>
          <w:sz w:val="28"/>
          <w:szCs w:val="28"/>
        </w:rPr>
        <w:t>ANEXO V – CRITÉRIOS DE AVALIAÇÃO DAS AMOSTRAS</w:t>
      </w:r>
    </w:p>
    <w:p w14:paraId="43D867F2" w14:textId="77777777" w:rsidR="00A11FED" w:rsidRPr="00F10FAF" w:rsidRDefault="00A11FED" w:rsidP="0066432D">
      <w:pPr>
        <w:ind w:left="0" w:right="0"/>
        <w:rPr>
          <w:rFonts w:ascii="Consolas" w:hAnsi="Consolas"/>
          <w:sz w:val="24"/>
          <w:szCs w:val="24"/>
        </w:rPr>
      </w:pPr>
    </w:p>
    <w:p w14:paraId="01F531DF" w14:textId="7C5EB3A9" w:rsidR="00A11FED" w:rsidRPr="00F10FAF" w:rsidRDefault="00A11FED" w:rsidP="0066432D">
      <w:pPr>
        <w:ind w:left="0" w:right="0" w:firstLine="709"/>
        <w:rPr>
          <w:rFonts w:ascii="Consolas" w:hAnsi="Consolas"/>
          <w:sz w:val="28"/>
          <w:szCs w:val="28"/>
        </w:rPr>
      </w:pPr>
      <w:r w:rsidRPr="00F10FAF">
        <w:rPr>
          <w:rFonts w:ascii="Consolas" w:hAnsi="Consolas"/>
          <w:sz w:val="28"/>
          <w:szCs w:val="28"/>
        </w:rPr>
        <w:t>Aplicável a todos os 46 itens identificados na matriz abaixo (23 produtos nas cotas principal e reservada), em conformidade com o item 4.4 do Termo de Referência.</w:t>
      </w:r>
    </w:p>
    <w:p w14:paraId="581F683C" w14:textId="77777777" w:rsidR="0066432D" w:rsidRPr="00F10FAF" w:rsidRDefault="0066432D" w:rsidP="0066432D">
      <w:pPr>
        <w:ind w:left="0" w:right="0" w:firstLine="709"/>
        <w:rPr>
          <w:rFonts w:ascii="Consolas" w:hAnsi="Consolas"/>
          <w:sz w:val="28"/>
          <w:szCs w:val="28"/>
        </w:rPr>
      </w:pPr>
    </w:p>
    <w:p w14:paraId="3686EBCA" w14:textId="47EE99CB" w:rsidR="00A11FED" w:rsidRPr="00F10FAF" w:rsidRDefault="00A11FED" w:rsidP="0066432D">
      <w:pPr>
        <w:ind w:left="0" w:right="0" w:firstLine="709"/>
        <w:rPr>
          <w:rFonts w:ascii="Consolas" w:hAnsi="Consolas"/>
          <w:sz w:val="28"/>
          <w:szCs w:val="28"/>
        </w:rPr>
      </w:pPr>
      <w:r w:rsidRPr="00F10FAF">
        <w:rPr>
          <w:rFonts w:ascii="Consolas" w:hAnsi="Consolas"/>
          <w:sz w:val="28"/>
          <w:szCs w:val="28"/>
        </w:rPr>
        <w:t>INSTRUÇÕES DE AVALIAÇÃO: em cada linha, verificar cada subcritério e assinalar (S) atendido, (N) não atendido ou (NA) não aplicável, com justificativa quando pertinente. A aprovação exige atendimento de todos os requisitos materiais aplicáveis; eventual reprovação deverá identificar objetivamente a exigência descumprida e a evidência correspondente, sem comparação subjetiva entre marcas.</w:t>
      </w:r>
    </w:p>
    <w:p w14:paraId="278ECBFA" w14:textId="77777777" w:rsidR="0066432D" w:rsidRPr="00F10FAF" w:rsidRDefault="0066432D" w:rsidP="0066432D">
      <w:pPr>
        <w:ind w:left="0" w:right="0" w:firstLine="709"/>
        <w:rPr>
          <w:rFonts w:ascii="Consolas" w:hAnsi="Consolas"/>
          <w:sz w:val="28"/>
          <w:szCs w:val="28"/>
        </w:rPr>
      </w:pPr>
    </w:p>
    <w:p w14:paraId="71106B90" w14:textId="77777777" w:rsidR="00A11FED" w:rsidRPr="00F10FAF" w:rsidRDefault="00A11FED" w:rsidP="0066432D">
      <w:pPr>
        <w:ind w:left="0" w:right="0" w:firstLine="709"/>
        <w:rPr>
          <w:rFonts w:ascii="Consolas" w:hAnsi="Consolas"/>
          <w:sz w:val="28"/>
          <w:szCs w:val="28"/>
        </w:rPr>
      </w:pPr>
      <w:r w:rsidRPr="00F10FAF">
        <w:rPr>
          <w:rFonts w:ascii="Consolas" w:hAnsi="Consolas"/>
          <w:sz w:val="28"/>
          <w:szCs w:val="28"/>
        </w:rPr>
        <w:t>PROCEDIMENTO: recebimento protocolado de 01 (uma) amostra comercial por item; identificação de marca, fabricante, lote, validade e regularização sanitária aplicável; conferência da embalagem e das informações técnicas; inspeção física segura, sem utilização em pacientes; registro de constatações; e elaboração de resultado motivado. Em produtos estéreis, deve ser preservada a integridade da barreira estéril durante o exame ordinário, admitida a verificação das características não visíveis por rotulagem, instruções de uso e ficha técnica.</w:t>
      </w:r>
    </w:p>
    <w:p w14:paraId="60A641F7" w14:textId="77777777" w:rsidR="0066432D" w:rsidRPr="00F10FAF" w:rsidRDefault="0066432D" w:rsidP="0066432D">
      <w:pPr>
        <w:ind w:left="0" w:right="0" w:firstLine="709"/>
        <w:rPr>
          <w:rFonts w:ascii="Consolas" w:hAnsi="Consolas"/>
          <w:sz w:val="28"/>
          <w:szCs w:val="28"/>
        </w:rPr>
      </w:pPr>
    </w:p>
    <w:p w14:paraId="1DFB7996" w14:textId="2C33F762" w:rsidR="00A11FED" w:rsidRPr="00F10FAF" w:rsidRDefault="00A11FED" w:rsidP="0066432D">
      <w:pPr>
        <w:ind w:left="0" w:right="0" w:firstLine="709"/>
        <w:rPr>
          <w:rFonts w:ascii="Consolas" w:hAnsi="Consolas"/>
          <w:sz w:val="28"/>
          <w:szCs w:val="28"/>
        </w:rPr>
      </w:pPr>
      <w:r w:rsidRPr="00F10FAF">
        <w:rPr>
          <w:rFonts w:ascii="Consolas" w:hAnsi="Consolas"/>
          <w:sz w:val="28"/>
          <w:szCs w:val="28"/>
        </w:rPr>
        <w:t>Observação: eventuais parâmetros de absorção, composição, ação antimicrobiana, barreira protetora, esterilidade ou desempenho clínico serão confrontados com o rótulo, as instruções de uso, a ficha técnica e outros documentos já previstos na descrição do item, conforme aplicável. Não se presumem resultados de ensaios não realizados e não se introduzirão testes clínicos, exigências ou limites técnicos não previstos no Edital e no Termo de Referência.</w:t>
      </w:r>
    </w:p>
    <w:p w14:paraId="53743626" w14:textId="25BA7D2D" w:rsidR="0066432D" w:rsidRPr="00F10FAF" w:rsidRDefault="0066432D">
      <w:pPr>
        <w:spacing w:after="200" w:line="276" w:lineRule="auto"/>
        <w:ind w:left="0" w:right="0"/>
        <w:jc w:val="left"/>
        <w:rPr>
          <w:rFonts w:ascii="Consolas" w:hAnsi="Consolas"/>
          <w:sz w:val="28"/>
          <w:szCs w:val="28"/>
        </w:rPr>
      </w:pPr>
      <w:r w:rsidRPr="00F10FAF">
        <w:rPr>
          <w:rFonts w:ascii="Consolas" w:hAnsi="Consolas"/>
          <w:sz w:val="28"/>
          <w:szCs w:val="28"/>
        </w:rPr>
        <w:br w:type="page"/>
      </w:r>
    </w:p>
    <w:p w14:paraId="6EDE5D5E" w14:textId="77777777" w:rsidR="0066432D" w:rsidRPr="00F10FAF" w:rsidRDefault="0066432D" w:rsidP="00A11FED">
      <w:pPr>
        <w:ind w:left="0" w:right="0"/>
        <w:rPr>
          <w:rFonts w:ascii="Consolas" w:hAnsi="Consolas"/>
          <w:b/>
        </w:rPr>
        <w:sectPr w:rsidR="0066432D" w:rsidRPr="00F10FAF" w:rsidSect="00AC6D77">
          <w:headerReference w:type="default" r:id="rId16"/>
          <w:pgSz w:w="11906" w:h="16838"/>
          <w:pgMar w:top="1418" w:right="1134" w:bottom="993" w:left="1134" w:header="426" w:footer="709" w:gutter="0"/>
          <w:cols w:space="708"/>
          <w:docGrid w:linePitch="360"/>
        </w:sectPr>
      </w:pPr>
    </w:p>
    <w:tbl>
      <w:tblPr>
        <w:tblStyle w:val="Tabelacomgrade2"/>
        <w:tblW w:w="14531" w:type="dxa"/>
        <w:tblLayout w:type="fixed"/>
        <w:tblLook w:val="04A0" w:firstRow="1" w:lastRow="0" w:firstColumn="1" w:lastColumn="0" w:noHBand="0" w:noVBand="1"/>
      </w:tblPr>
      <w:tblGrid>
        <w:gridCol w:w="704"/>
        <w:gridCol w:w="1484"/>
        <w:gridCol w:w="1559"/>
        <w:gridCol w:w="1635"/>
        <w:gridCol w:w="7938"/>
        <w:gridCol w:w="1211"/>
      </w:tblGrid>
      <w:tr w:rsidR="00F10FAF" w:rsidRPr="00F10FAF" w14:paraId="3B34E9F5" w14:textId="77777777" w:rsidTr="00CF7DC6">
        <w:tc>
          <w:tcPr>
            <w:tcW w:w="704" w:type="dxa"/>
          </w:tcPr>
          <w:p w14:paraId="2C4E34A9" w14:textId="77777777" w:rsidR="00A11FED" w:rsidRPr="00F10FAF" w:rsidRDefault="00A11FED" w:rsidP="00A11FED">
            <w:pPr>
              <w:ind w:left="0" w:right="0"/>
              <w:rPr>
                <w:rFonts w:ascii="Consolas" w:hAnsi="Consolas"/>
              </w:rPr>
            </w:pPr>
            <w:r w:rsidRPr="00F10FAF">
              <w:rPr>
                <w:rFonts w:ascii="Consolas" w:hAnsi="Consolas"/>
                <w:b/>
              </w:rPr>
              <w:lastRenderedPageBreak/>
              <w:t>ITEM</w:t>
            </w:r>
          </w:p>
        </w:tc>
        <w:tc>
          <w:tcPr>
            <w:tcW w:w="1484" w:type="dxa"/>
          </w:tcPr>
          <w:p w14:paraId="4F46FD9A" w14:textId="77777777" w:rsidR="00A11FED" w:rsidRPr="00F10FAF" w:rsidRDefault="00A11FED" w:rsidP="00A11FED">
            <w:pPr>
              <w:ind w:left="0" w:right="0"/>
              <w:rPr>
                <w:rFonts w:ascii="Consolas" w:hAnsi="Consolas"/>
              </w:rPr>
            </w:pPr>
            <w:r w:rsidRPr="00F10FAF">
              <w:rPr>
                <w:rFonts w:ascii="Consolas" w:hAnsi="Consolas"/>
                <w:b/>
              </w:rPr>
              <w:t>CÓDIGO</w:t>
            </w:r>
          </w:p>
        </w:tc>
        <w:tc>
          <w:tcPr>
            <w:tcW w:w="1559" w:type="dxa"/>
          </w:tcPr>
          <w:p w14:paraId="717BDE59" w14:textId="77777777" w:rsidR="00A11FED" w:rsidRPr="00F10FAF" w:rsidRDefault="00A11FED" w:rsidP="00A11FED">
            <w:pPr>
              <w:ind w:left="0" w:right="0"/>
              <w:rPr>
                <w:rFonts w:ascii="Consolas" w:hAnsi="Consolas"/>
              </w:rPr>
            </w:pPr>
            <w:r w:rsidRPr="00F10FAF">
              <w:rPr>
                <w:rFonts w:ascii="Consolas" w:hAnsi="Consolas"/>
                <w:b/>
              </w:rPr>
              <w:t>PRODUTO</w:t>
            </w:r>
          </w:p>
        </w:tc>
        <w:tc>
          <w:tcPr>
            <w:tcW w:w="1635" w:type="dxa"/>
          </w:tcPr>
          <w:p w14:paraId="380E01A1" w14:textId="77777777" w:rsidR="00A11FED" w:rsidRPr="00F10FAF" w:rsidRDefault="00A11FED" w:rsidP="00A11FED">
            <w:pPr>
              <w:ind w:left="0" w:right="0"/>
              <w:rPr>
                <w:rFonts w:ascii="Consolas" w:hAnsi="Consolas"/>
              </w:rPr>
            </w:pPr>
            <w:r w:rsidRPr="00F10FAF">
              <w:rPr>
                <w:rFonts w:ascii="Consolas" w:hAnsi="Consolas"/>
                <w:b/>
              </w:rPr>
              <w:t>GRUPO</w:t>
            </w:r>
          </w:p>
        </w:tc>
        <w:tc>
          <w:tcPr>
            <w:tcW w:w="7938" w:type="dxa"/>
          </w:tcPr>
          <w:p w14:paraId="0C615CBA" w14:textId="77777777" w:rsidR="00A11FED" w:rsidRPr="00F10FAF" w:rsidRDefault="00A11FED" w:rsidP="00A11FED">
            <w:pPr>
              <w:ind w:left="0" w:right="0"/>
              <w:rPr>
                <w:rFonts w:ascii="Consolas" w:hAnsi="Consolas"/>
              </w:rPr>
            </w:pPr>
            <w:r w:rsidRPr="00F10FAF">
              <w:rPr>
                <w:rFonts w:ascii="Consolas" w:hAnsi="Consolas"/>
                <w:b/>
              </w:rPr>
              <w:t>CHECKLIST DE CONFORMIDADE (S/N/NA)</w:t>
            </w:r>
          </w:p>
        </w:tc>
        <w:tc>
          <w:tcPr>
            <w:tcW w:w="1211" w:type="dxa"/>
          </w:tcPr>
          <w:p w14:paraId="0E2EF9E1" w14:textId="77777777" w:rsidR="00A11FED" w:rsidRPr="00F10FAF" w:rsidRDefault="00A11FED" w:rsidP="00A11FED">
            <w:pPr>
              <w:ind w:left="0" w:right="0"/>
              <w:rPr>
                <w:rFonts w:ascii="Consolas" w:hAnsi="Consolas"/>
              </w:rPr>
            </w:pPr>
            <w:r w:rsidRPr="00F10FAF">
              <w:rPr>
                <w:rFonts w:ascii="Consolas" w:hAnsi="Consolas"/>
                <w:b/>
              </w:rPr>
              <w:t>APROVADO S/N</w:t>
            </w:r>
          </w:p>
        </w:tc>
      </w:tr>
      <w:tr w:rsidR="00F10FAF" w:rsidRPr="00F10FAF" w14:paraId="158E324B" w14:textId="77777777" w:rsidTr="00CF7DC6">
        <w:tc>
          <w:tcPr>
            <w:tcW w:w="704" w:type="dxa"/>
          </w:tcPr>
          <w:p w14:paraId="78001ED6" w14:textId="77777777" w:rsidR="00A11FED" w:rsidRPr="00F10FAF" w:rsidRDefault="00A11FED" w:rsidP="00A11FED">
            <w:pPr>
              <w:ind w:left="0" w:right="0"/>
              <w:rPr>
                <w:rFonts w:ascii="Consolas" w:hAnsi="Consolas"/>
              </w:rPr>
            </w:pPr>
            <w:r w:rsidRPr="00F10FAF">
              <w:rPr>
                <w:rFonts w:ascii="Consolas" w:hAnsi="Consolas"/>
              </w:rPr>
              <w:t>1</w:t>
            </w:r>
          </w:p>
        </w:tc>
        <w:tc>
          <w:tcPr>
            <w:tcW w:w="1484" w:type="dxa"/>
          </w:tcPr>
          <w:p w14:paraId="37ABF8D8" w14:textId="77777777" w:rsidR="00A11FED" w:rsidRPr="00F10FAF" w:rsidRDefault="00A11FED" w:rsidP="00A11FED">
            <w:pPr>
              <w:ind w:left="0" w:right="0"/>
              <w:rPr>
                <w:rFonts w:ascii="Consolas" w:hAnsi="Consolas"/>
              </w:rPr>
            </w:pPr>
            <w:r w:rsidRPr="00F10FAF">
              <w:rPr>
                <w:rFonts w:ascii="Consolas" w:hAnsi="Consolas"/>
              </w:rPr>
              <w:t>003.000.856</w:t>
            </w:r>
          </w:p>
        </w:tc>
        <w:tc>
          <w:tcPr>
            <w:tcW w:w="1559" w:type="dxa"/>
          </w:tcPr>
          <w:p w14:paraId="5B764F1C" w14:textId="77777777" w:rsidR="00A11FED" w:rsidRPr="00F10FAF" w:rsidRDefault="00A11FED" w:rsidP="00A11FED">
            <w:pPr>
              <w:ind w:left="0" w:right="0"/>
              <w:rPr>
                <w:rFonts w:ascii="Consolas" w:hAnsi="Consolas"/>
              </w:rPr>
            </w:pPr>
            <w:r w:rsidRPr="00F10FAF">
              <w:rPr>
                <w:rFonts w:ascii="Consolas" w:hAnsi="Consolas"/>
              </w:rPr>
              <w:t>Película protetora cutânea em spray</w:t>
            </w:r>
          </w:p>
        </w:tc>
        <w:tc>
          <w:tcPr>
            <w:tcW w:w="1635" w:type="dxa"/>
          </w:tcPr>
          <w:p w14:paraId="64C5BA70" w14:textId="77777777" w:rsidR="00A11FED" w:rsidRPr="00F10FAF" w:rsidRDefault="00A11FED" w:rsidP="00A11FED">
            <w:pPr>
              <w:ind w:left="0" w:right="0"/>
              <w:rPr>
                <w:rFonts w:ascii="Consolas" w:hAnsi="Consolas"/>
              </w:rPr>
            </w:pPr>
            <w:r w:rsidRPr="00F10FAF">
              <w:rPr>
                <w:rFonts w:ascii="Consolas" w:hAnsi="Consolas"/>
              </w:rPr>
              <w:t>Protetor cutâneo em spray</w:t>
            </w:r>
          </w:p>
        </w:tc>
        <w:tc>
          <w:tcPr>
            <w:tcW w:w="7938" w:type="dxa"/>
          </w:tcPr>
          <w:p w14:paraId="108E4FA7"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Confirmar solução incolor, apresentação em frasco spray não estéril de 28 </w:t>
            </w:r>
            <w:proofErr w:type="spellStart"/>
            <w:r w:rsidRPr="00F10FAF">
              <w:rPr>
                <w:rFonts w:ascii="Consolas" w:hAnsi="Consolas"/>
              </w:rPr>
              <w:t>mL</w:t>
            </w:r>
            <w:proofErr w:type="spellEnd"/>
            <w:r w:rsidRPr="00F10FAF">
              <w:rPr>
                <w:rFonts w:ascii="Consolas" w:hAnsi="Consolas"/>
              </w:rPr>
              <w:t xml:space="preserve"> ou 50 </w:t>
            </w:r>
            <w:proofErr w:type="spellStart"/>
            <w:r w:rsidRPr="00F10FAF">
              <w:rPr>
                <w:rFonts w:ascii="Consolas" w:hAnsi="Consolas"/>
              </w:rPr>
              <w:t>mL</w:t>
            </w:r>
            <w:proofErr w:type="spellEnd"/>
            <w:r w:rsidRPr="00F10FAF">
              <w:rPr>
                <w:rFonts w:ascii="Consolas" w:hAnsi="Consolas"/>
              </w:rPr>
              <w:t xml:space="preserve"> e identificação da formulação à base de silicone, com os componentes previstos. Conferir informação de ausência de álcool, finalidade de proteção cutânea e presença do sistema de pulverização bag-</w:t>
            </w:r>
            <w:proofErr w:type="spellStart"/>
            <w:r w:rsidRPr="00F10FAF">
              <w:rPr>
                <w:rFonts w:ascii="Consolas" w:hAnsi="Consolas"/>
              </w:rPr>
              <w:t>on</w:t>
            </w:r>
            <w:proofErr w:type="spellEnd"/>
            <w:r w:rsidRPr="00F10FAF">
              <w:rPr>
                <w:rFonts w:ascii="Consolas" w:hAnsi="Consolas"/>
              </w:rPr>
              <w:t>-</w:t>
            </w:r>
            <w:proofErr w:type="spellStart"/>
            <w:r w:rsidRPr="00F10FAF">
              <w:rPr>
                <w:rFonts w:ascii="Consolas" w:hAnsi="Consolas"/>
              </w:rPr>
              <w:t>valve</w:t>
            </w:r>
            <w:proofErr w:type="spellEnd"/>
            <w:r w:rsidRPr="00F10FAF">
              <w:rPr>
                <w:rFonts w:ascii="Consolas" w:hAnsi="Consolas"/>
              </w:rPr>
              <w:t xml:space="preserve"> (BOV), com aplicação em diferentes posições, conforme a descrição. Atestar pulverizador, tampa e vedação íntegros. Composição, efeito calmante e características do filme serão conferidos na rotulagem e/ou instruções de uso, sem aplicação em pacientes;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3E9281E6" w14:textId="58B3C06F" w:rsidR="00A11FED" w:rsidRPr="00F10FAF" w:rsidRDefault="00A11FED" w:rsidP="00A11FED">
            <w:pPr>
              <w:ind w:left="0" w:right="0"/>
              <w:rPr>
                <w:rFonts w:ascii="Consolas" w:hAnsi="Consolas"/>
              </w:rPr>
            </w:pPr>
            <w:proofErr w:type="gramStart"/>
            <w:r w:rsidRPr="00F10FAF">
              <w:rPr>
                <w:rFonts w:ascii="Consolas" w:hAnsi="Consolas"/>
              </w:rPr>
              <w:t>(</w:t>
            </w:r>
            <w:r w:rsidR="0066432D" w:rsidRPr="00F10FAF">
              <w:rPr>
                <w:rFonts w:ascii="Consolas" w:hAnsi="Consolas"/>
              </w:rPr>
              <w:t xml:space="preserve"> </w:t>
            </w:r>
            <w:r w:rsidRPr="00F10FAF">
              <w:rPr>
                <w:rFonts w:ascii="Consolas" w:hAnsi="Consolas"/>
              </w:rPr>
              <w:t>)</w:t>
            </w:r>
            <w:proofErr w:type="gramEnd"/>
            <w:r w:rsidRPr="00F10FAF">
              <w:rPr>
                <w:rFonts w:ascii="Consolas" w:hAnsi="Consolas"/>
              </w:rPr>
              <w:t xml:space="preserve"> SIM</w:t>
            </w:r>
            <w:r w:rsidRPr="00F10FAF">
              <w:rPr>
                <w:rFonts w:ascii="Consolas" w:hAnsi="Consolas"/>
              </w:rPr>
              <w:br/>
              <w:t>( ) NÃO</w:t>
            </w:r>
          </w:p>
        </w:tc>
      </w:tr>
      <w:tr w:rsidR="00F10FAF" w:rsidRPr="00F10FAF" w14:paraId="0BE0B096" w14:textId="77777777" w:rsidTr="00CF7DC6">
        <w:tc>
          <w:tcPr>
            <w:tcW w:w="704" w:type="dxa"/>
          </w:tcPr>
          <w:p w14:paraId="0B2C23A4" w14:textId="77777777" w:rsidR="00A11FED" w:rsidRPr="00F10FAF" w:rsidRDefault="00A11FED" w:rsidP="00A11FED">
            <w:pPr>
              <w:ind w:left="0" w:right="0"/>
              <w:rPr>
                <w:rFonts w:ascii="Consolas" w:hAnsi="Consolas"/>
              </w:rPr>
            </w:pPr>
            <w:r w:rsidRPr="00F10FAF">
              <w:rPr>
                <w:rFonts w:ascii="Consolas" w:hAnsi="Consolas"/>
              </w:rPr>
              <w:t>2</w:t>
            </w:r>
          </w:p>
        </w:tc>
        <w:tc>
          <w:tcPr>
            <w:tcW w:w="1484" w:type="dxa"/>
          </w:tcPr>
          <w:p w14:paraId="37600D7D" w14:textId="77777777" w:rsidR="00A11FED" w:rsidRPr="00F10FAF" w:rsidRDefault="00A11FED" w:rsidP="00A11FED">
            <w:pPr>
              <w:ind w:left="0" w:right="0"/>
              <w:rPr>
                <w:rFonts w:ascii="Consolas" w:hAnsi="Consolas"/>
              </w:rPr>
            </w:pPr>
            <w:r w:rsidRPr="00F10FAF">
              <w:rPr>
                <w:rFonts w:ascii="Consolas" w:hAnsi="Consolas"/>
              </w:rPr>
              <w:t>003.000.870</w:t>
            </w:r>
          </w:p>
        </w:tc>
        <w:tc>
          <w:tcPr>
            <w:tcW w:w="1559" w:type="dxa"/>
          </w:tcPr>
          <w:p w14:paraId="7AF2561D" w14:textId="77777777" w:rsidR="00A11FED" w:rsidRPr="00F10FAF" w:rsidRDefault="00A11FED" w:rsidP="00A11FED">
            <w:pPr>
              <w:ind w:left="0" w:right="0"/>
              <w:rPr>
                <w:rFonts w:ascii="Consolas" w:hAnsi="Consolas"/>
              </w:rPr>
            </w:pPr>
            <w:r w:rsidRPr="00F10FAF">
              <w:rPr>
                <w:rFonts w:ascii="Consolas" w:hAnsi="Consolas"/>
              </w:rPr>
              <w:t xml:space="preserve">Bolsa de </w:t>
            </w:r>
            <w:proofErr w:type="spellStart"/>
            <w:r w:rsidRPr="00F10FAF">
              <w:rPr>
                <w:rFonts w:ascii="Consolas" w:hAnsi="Consolas"/>
              </w:rPr>
              <w:t>estomia</w:t>
            </w:r>
            <w:proofErr w:type="spellEnd"/>
            <w:r w:rsidRPr="00F10FAF">
              <w:rPr>
                <w:rFonts w:ascii="Consolas" w:hAnsi="Consolas"/>
              </w:rPr>
              <w:t xml:space="preserve"> intestinal, uma peça</w:t>
            </w:r>
          </w:p>
        </w:tc>
        <w:tc>
          <w:tcPr>
            <w:tcW w:w="1635" w:type="dxa"/>
          </w:tcPr>
          <w:p w14:paraId="3DDE9158" w14:textId="77777777" w:rsidR="00A11FED" w:rsidRPr="00F10FAF" w:rsidRDefault="00A11FED" w:rsidP="00A11FED">
            <w:pPr>
              <w:ind w:left="0" w:right="0"/>
              <w:rPr>
                <w:rFonts w:ascii="Consolas" w:hAnsi="Consolas"/>
              </w:rPr>
            </w:pPr>
            <w:r w:rsidRPr="00F10FAF">
              <w:rPr>
                <w:rFonts w:ascii="Consolas" w:hAnsi="Consolas"/>
              </w:rPr>
              <w:t xml:space="preserve">Bolsa de </w:t>
            </w:r>
            <w:proofErr w:type="spellStart"/>
            <w:r w:rsidRPr="00F10FAF">
              <w:rPr>
                <w:rFonts w:ascii="Consolas" w:hAnsi="Consolas"/>
              </w:rPr>
              <w:t>estomia</w:t>
            </w:r>
            <w:proofErr w:type="spellEnd"/>
            <w:r w:rsidRPr="00F10FAF">
              <w:rPr>
                <w:rFonts w:ascii="Consolas" w:hAnsi="Consolas"/>
              </w:rPr>
              <w:t xml:space="preserve"> – peça única</w:t>
            </w:r>
          </w:p>
        </w:tc>
        <w:tc>
          <w:tcPr>
            <w:tcW w:w="7938" w:type="dxa"/>
          </w:tcPr>
          <w:p w14:paraId="1E7AABB9"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Verificar sistema de peça única, bolsa drenável, película multicamada e revestimento externo descritos, barreira hidrocoloide e adesivo microporoso, conforme especificação. Conferir recorte inicial de 19 mm e possibilidade de ajuste até 64 mm mediante gabarito/régua e orientações do fabricante. Verificar saída de drenagem, possibilidade de fechamento e integridade das uniões, sem teste em pessoas. Produto </w:t>
            </w:r>
            <w:r w:rsidRPr="00F10FAF">
              <w:rPr>
                <w:rFonts w:ascii="Consolas" w:hAnsi="Consolas"/>
              </w:rPr>
              <w:lastRenderedPageBreak/>
              <w:t>não estéril, uso único, com apresentação e instruções compatíveis;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631A8802"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3EA74964" w14:textId="77777777" w:rsidTr="00CF7DC6">
        <w:tc>
          <w:tcPr>
            <w:tcW w:w="704" w:type="dxa"/>
          </w:tcPr>
          <w:p w14:paraId="45E327A2" w14:textId="77777777" w:rsidR="00A11FED" w:rsidRPr="00F10FAF" w:rsidRDefault="00A11FED" w:rsidP="00A11FED">
            <w:pPr>
              <w:ind w:left="0" w:right="0"/>
              <w:rPr>
                <w:rFonts w:ascii="Consolas" w:hAnsi="Consolas"/>
              </w:rPr>
            </w:pPr>
            <w:r w:rsidRPr="00F10FAF">
              <w:rPr>
                <w:rFonts w:ascii="Consolas" w:hAnsi="Consolas"/>
              </w:rPr>
              <w:t>3</w:t>
            </w:r>
          </w:p>
        </w:tc>
        <w:tc>
          <w:tcPr>
            <w:tcW w:w="1484" w:type="dxa"/>
          </w:tcPr>
          <w:p w14:paraId="36745415" w14:textId="77777777" w:rsidR="00A11FED" w:rsidRPr="00F10FAF" w:rsidRDefault="00A11FED" w:rsidP="00A11FED">
            <w:pPr>
              <w:ind w:left="0" w:right="0"/>
              <w:rPr>
                <w:rFonts w:ascii="Consolas" w:hAnsi="Consolas"/>
              </w:rPr>
            </w:pPr>
            <w:r w:rsidRPr="00F10FAF">
              <w:rPr>
                <w:rFonts w:ascii="Consolas" w:hAnsi="Consolas"/>
              </w:rPr>
              <w:t>003.000.871</w:t>
            </w:r>
          </w:p>
        </w:tc>
        <w:tc>
          <w:tcPr>
            <w:tcW w:w="1559" w:type="dxa"/>
          </w:tcPr>
          <w:p w14:paraId="27CA887D" w14:textId="77777777" w:rsidR="00A11FED" w:rsidRPr="00F10FAF" w:rsidRDefault="00A11FED" w:rsidP="00A11FED">
            <w:pPr>
              <w:ind w:left="0" w:right="0"/>
              <w:rPr>
                <w:rFonts w:ascii="Consolas" w:hAnsi="Consolas"/>
              </w:rPr>
            </w:pPr>
            <w:r w:rsidRPr="00F10FAF">
              <w:rPr>
                <w:rFonts w:ascii="Consolas" w:hAnsi="Consolas"/>
              </w:rPr>
              <w:t>Cobertura de carboximetilcelulose com prata iônica</w:t>
            </w:r>
          </w:p>
        </w:tc>
        <w:tc>
          <w:tcPr>
            <w:tcW w:w="1635" w:type="dxa"/>
          </w:tcPr>
          <w:p w14:paraId="1FE2FB9A" w14:textId="77777777" w:rsidR="00A11FED" w:rsidRPr="00F10FAF" w:rsidRDefault="00A11FED" w:rsidP="00A11FED">
            <w:pPr>
              <w:ind w:left="0" w:right="0"/>
              <w:rPr>
                <w:rFonts w:ascii="Consolas" w:hAnsi="Consolas"/>
              </w:rPr>
            </w:pPr>
            <w:r w:rsidRPr="00F10FAF">
              <w:rPr>
                <w:rFonts w:ascii="Consolas" w:hAnsi="Consolas"/>
              </w:rPr>
              <w:t>Cobertura antimicrobiana com prata</w:t>
            </w:r>
          </w:p>
        </w:tc>
        <w:tc>
          <w:tcPr>
            <w:tcW w:w="7938" w:type="dxa"/>
          </w:tcPr>
          <w:p w14:paraId="61DB14C4"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Conferir cobertura estéril de material não tecido, não aderente, em placa, com indicação de 100% de fibras de carboximetilcelulose sódica (CMC) e prata iônica, sem alginato ou outras fibras, conforme informação técnica. Verificar dimensão 10 x 10 cm, admitida a variação de até 2 cm indicada no objeto, identificação de lote, validade e regularização sanitária. Características de </w:t>
            </w:r>
            <w:proofErr w:type="spellStart"/>
            <w:r w:rsidRPr="00F10FAF">
              <w:rPr>
                <w:rFonts w:ascii="Consolas" w:hAnsi="Consolas"/>
              </w:rPr>
              <w:t>gelificação</w:t>
            </w:r>
            <w:proofErr w:type="spellEnd"/>
            <w:r w:rsidRPr="00F10FAF">
              <w:rPr>
                <w:rFonts w:ascii="Consolas" w:hAnsi="Consolas"/>
              </w:rPr>
              <w:t>, absorção e ação antimicrobiana serão avaliadas por instruções de uso/dados do fabricante, sem rompimento obrigatório da embalagem estéril;</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2CB88A88"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26BA23D3" w14:textId="77777777" w:rsidTr="00CF7DC6">
        <w:tc>
          <w:tcPr>
            <w:tcW w:w="704" w:type="dxa"/>
          </w:tcPr>
          <w:p w14:paraId="32B74DD5" w14:textId="77777777" w:rsidR="00A11FED" w:rsidRPr="00F10FAF" w:rsidRDefault="00A11FED" w:rsidP="00A11FED">
            <w:pPr>
              <w:ind w:left="0" w:right="0"/>
              <w:rPr>
                <w:rFonts w:ascii="Consolas" w:hAnsi="Consolas"/>
              </w:rPr>
            </w:pPr>
            <w:r w:rsidRPr="00F10FAF">
              <w:rPr>
                <w:rFonts w:ascii="Consolas" w:hAnsi="Consolas"/>
              </w:rPr>
              <w:t>4</w:t>
            </w:r>
          </w:p>
        </w:tc>
        <w:tc>
          <w:tcPr>
            <w:tcW w:w="1484" w:type="dxa"/>
          </w:tcPr>
          <w:p w14:paraId="3D31A950" w14:textId="77777777" w:rsidR="00A11FED" w:rsidRPr="00F10FAF" w:rsidRDefault="00A11FED" w:rsidP="00A11FED">
            <w:pPr>
              <w:ind w:left="0" w:right="0"/>
              <w:rPr>
                <w:rFonts w:ascii="Consolas" w:hAnsi="Consolas"/>
              </w:rPr>
            </w:pPr>
            <w:r w:rsidRPr="00F10FAF">
              <w:rPr>
                <w:rFonts w:ascii="Consolas" w:hAnsi="Consolas"/>
              </w:rPr>
              <w:t>003.000.872</w:t>
            </w:r>
          </w:p>
        </w:tc>
        <w:tc>
          <w:tcPr>
            <w:tcW w:w="1559" w:type="dxa"/>
          </w:tcPr>
          <w:p w14:paraId="35394019" w14:textId="77777777" w:rsidR="00A11FED" w:rsidRPr="00F10FAF" w:rsidRDefault="00A11FED" w:rsidP="00A11FED">
            <w:pPr>
              <w:ind w:left="0" w:right="0"/>
              <w:rPr>
                <w:rFonts w:ascii="Consolas" w:hAnsi="Consolas"/>
              </w:rPr>
            </w:pPr>
            <w:r w:rsidRPr="00F10FAF">
              <w:rPr>
                <w:rFonts w:ascii="Consolas" w:hAnsi="Consolas"/>
              </w:rPr>
              <w:t xml:space="preserve">Bandagem tipo bota de </w:t>
            </w:r>
            <w:proofErr w:type="spellStart"/>
            <w:r w:rsidRPr="00F10FAF">
              <w:rPr>
                <w:rFonts w:ascii="Consolas" w:hAnsi="Consolas"/>
              </w:rPr>
              <w:t>Unna</w:t>
            </w:r>
            <w:proofErr w:type="spellEnd"/>
          </w:p>
        </w:tc>
        <w:tc>
          <w:tcPr>
            <w:tcW w:w="1635" w:type="dxa"/>
          </w:tcPr>
          <w:p w14:paraId="705CD758" w14:textId="77777777" w:rsidR="00A11FED" w:rsidRPr="00F10FAF" w:rsidRDefault="00A11FED" w:rsidP="00A11FED">
            <w:pPr>
              <w:ind w:left="0" w:right="0"/>
              <w:rPr>
                <w:rFonts w:ascii="Consolas" w:hAnsi="Consolas"/>
              </w:rPr>
            </w:pPr>
            <w:r w:rsidRPr="00F10FAF">
              <w:rPr>
                <w:rFonts w:ascii="Consolas" w:hAnsi="Consolas"/>
              </w:rPr>
              <w:t xml:space="preserve">Bandagem terapêutica – bota de </w:t>
            </w:r>
            <w:proofErr w:type="spellStart"/>
            <w:r w:rsidRPr="00F10FAF">
              <w:rPr>
                <w:rFonts w:ascii="Consolas" w:hAnsi="Consolas"/>
              </w:rPr>
              <w:t>Unna</w:t>
            </w:r>
            <w:proofErr w:type="spellEnd"/>
          </w:p>
        </w:tc>
        <w:tc>
          <w:tcPr>
            <w:tcW w:w="7938" w:type="dxa"/>
          </w:tcPr>
          <w:p w14:paraId="34BE4A20"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Conferir bandagem para bota de </w:t>
            </w:r>
            <w:proofErr w:type="spellStart"/>
            <w:r w:rsidRPr="00F10FAF">
              <w:rPr>
                <w:rFonts w:ascii="Consolas" w:hAnsi="Consolas"/>
              </w:rPr>
              <w:t>Unna</w:t>
            </w:r>
            <w:proofErr w:type="spellEnd"/>
            <w:r w:rsidRPr="00F10FAF">
              <w:rPr>
                <w:rFonts w:ascii="Consolas" w:hAnsi="Consolas"/>
              </w:rPr>
              <w:t xml:space="preserve"> com trama de algodão e poliéster, reforço lateral e impregnação com pasta à base dos ingredientes especificados. Verificar largura aproximada de 10,2 cm e comprimento </w:t>
            </w:r>
            <w:r w:rsidRPr="00F10FAF">
              <w:rPr>
                <w:rFonts w:ascii="Consolas" w:hAnsi="Consolas"/>
              </w:rPr>
              <w:lastRenderedPageBreak/>
              <w:t>aproximado de 9,14 m na rotulagem ou ficha técnica, acondicionamento que preserve a umidade e indicação para a finalidade terapêutica descrita. A homogeneidade de impregnação poderá ser observada apenas quando tecnicamente possível, evitando descaracterização de produto íntegro;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032E6A8C"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06FA1904" w14:textId="77777777" w:rsidTr="00CF7DC6">
        <w:tc>
          <w:tcPr>
            <w:tcW w:w="704" w:type="dxa"/>
          </w:tcPr>
          <w:p w14:paraId="4DFD1A83" w14:textId="77777777" w:rsidR="00A11FED" w:rsidRPr="00F10FAF" w:rsidRDefault="00A11FED" w:rsidP="00A11FED">
            <w:pPr>
              <w:ind w:left="0" w:right="0"/>
              <w:rPr>
                <w:rFonts w:ascii="Consolas" w:hAnsi="Consolas"/>
              </w:rPr>
            </w:pPr>
            <w:r w:rsidRPr="00F10FAF">
              <w:rPr>
                <w:rFonts w:ascii="Consolas" w:hAnsi="Consolas"/>
              </w:rPr>
              <w:t>5</w:t>
            </w:r>
          </w:p>
        </w:tc>
        <w:tc>
          <w:tcPr>
            <w:tcW w:w="1484" w:type="dxa"/>
          </w:tcPr>
          <w:p w14:paraId="01EF01AA" w14:textId="77777777" w:rsidR="00A11FED" w:rsidRPr="00F10FAF" w:rsidRDefault="00A11FED" w:rsidP="00A11FED">
            <w:pPr>
              <w:ind w:left="0" w:right="0"/>
              <w:rPr>
                <w:rFonts w:ascii="Consolas" w:hAnsi="Consolas"/>
              </w:rPr>
            </w:pPr>
            <w:r w:rsidRPr="00F10FAF">
              <w:rPr>
                <w:rFonts w:ascii="Consolas" w:hAnsi="Consolas"/>
              </w:rPr>
              <w:t>003.000.873</w:t>
            </w:r>
          </w:p>
        </w:tc>
        <w:tc>
          <w:tcPr>
            <w:tcW w:w="1559" w:type="dxa"/>
          </w:tcPr>
          <w:p w14:paraId="491F83B7" w14:textId="77777777" w:rsidR="00A11FED" w:rsidRPr="00F10FAF" w:rsidRDefault="00A11FED" w:rsidP="00A11FED">
            <w:pPr>
              <w:ind w:left="0" w:right="0"/>
              <w:rPr>
                <w:rFonts w:ascii="Consolas" w:hAnsi="Consolas"/>
              </w:rPr>
            </w:pPr>
            <w:r w:rsidRPr="00F10FAF">
              <w:rPr>
                <w:rFonts w:ascii="Consolas" w:hAnsi="Consolas"/>
              </w:rPr>
              <w:t>Curativo estéril de espuma e CMC com prata — 17,5 x 17,5 cm</w:t>
            </w:r>
          </w:p>
        </w:tc>
        <w:tc>
          <w:tcPr>
            <w:tcW w:w="1635" w:type="dxa"/>
          </w:tcPr>
          <w:p w14:paraId="590CDCB9" w14:textId="77777777" w:rsidR="00A11FED" w:rsidRPr="00F10FAF" w:rsidRDefault="00A11FED" w:rsidP="00A11FED">
            <w:pPr>
              <w:ind w:left="0" w:right="0"/>
              <w:rPr>
                <w:rFonts w:ascii="Consolas" w:hAnsi="Consolas"/>
              </w:rPr>
            </w:pPr>
            <w:r w:rsidRPr="00F10FAF">
              <w:rPr>
                <w:rFonts w:ascii="Consolas" w:hAnsi="Consolas"/>
              </w:rPr>
              <w:t>Curativo de espuma/CMC com prata</w:t>
            </w:r>
          </w:p>
        </w:tc>
        <w:tc>
          <w:tcPr>
            <w:tcW w:w="7938" w:type="dxa"/>
          </w:tcPr>
          <w:p w14:paraId="5D7C7C7F"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 Verificar apresentação estéril de 17,5 x 17,5 cm, estrutura multicamadas com filme externo de poliuretano, núcleo de espuma absorvente, camada de contato com fibras de CMC e indicação de prata iônica a 1,2%, além de borda adesiva de silicone. Conferir a presença de barreira externa e uso primário/secundário na informação técnica. A composição e a barreira bacteriana/viral serão aferidas pelos dados do fabricante; não romper embalagem estéril apenas para inspeção;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0BC1056F"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66AA555F" w14:textId="77777777" w:rsidTr="00CF7DC6">
        <w:tc>
          <w:tcPr>
            <w:tcW w:w="704" w:type="dxa"/>
          </w:tcPr>
          <w:p w14:paraId="439E6FF1" w14:textId="77777777" w:rsidR="00A11FED" w:rsidRPr="00F10FAF" w:rsidRDefault="00A11FED" w:rsidP="00A11FED">
            <w:pPr>
              <w:ind w:left="0" w:right="0"/>
              <w:rPr>
                <w:rFonts w:ascii="Consolas" w:hAnsi="Consolas"/>
              </w:rPr>
            </w:pPr>
            <w:r w:rsidRPr="00F10FAF">
              <w:rPr>
                <w:rFonts w:ascii="Consolas" w:hAnsi="Consolas"/>
              </w:rPr>
              <w:t>6</w:t>
            </w:r>
          </w:p>
        </w:tc>
        <w:tc>
          <w:tcPr>
            <w:tcW w:w="1484" w:type="dxa"/>
          </w:tcPr>
          <w:p w14:paraId="303940F3" w14:textId="77777777" w:rsidR="00A11FED" w:rsidRPr="00F10FAF" w:rsidRDefault="00A11FED" w:rsidP="00A11FED">
            <w:pPr>
              <w:ind w:left="0" w:right="0"/>
              <w:rPr>
                <w:rFonts w:ascii="Consolas" w:hAnsi="Consolas"/>
              </w:rPr>
            </w:pPr>
            <w:r w:rsidRPr="00F10FAF">
              <w:rPr>
                <w:rFonts w:ascii="Consolas" w:hAnsi="Consolas"/>
              </w:rPr>
              <w:t>003.000.874</w:t>
            </w:r>
          </w:p>
        </w:tc>
        <w:tc>
          <w:tcPr>
            <w:tcW w:w="1559" w:type="dxa"/>
          </w:tcPr>
          <w:p w14:paraId="1F7D804C" w14:textId="77777777" w:rsidR="00A11FED" w:rsidRPr="00F10FAF" w:rsidRDefault="00A11FED" w:rsidP="00A11FED">
            <w:pPr>
              <w:ind w:left="0" w:right="0"/>
              <w:rPr>
                <w:rFonts w:ascii="Consolas" w:hAnsi="Consolas"/>
              </w:rPr>
            </w:pPr>
            <w:r w:rsidRPr="00F10FAF">
              <w:rPr>
                <w:rFonts w:ascii="Consolas" w:hAnsi="Consolas"/>
              </w:rPr>
              <w:t>Curativo estéril de espuma e CMC com prata — 20 x 16,9 cm</w:t>
            </w:r>
          </w:p>
        </w:tc>
        <w:tc>
          <w:tcPr>
            <w:tcW w:w="1635" w:type="dxa"/>
          </w:tcPr>
          <w:p w14:paraId="2CAFAB2B" w14:textId="77777777" w:rsidR="00A11FED" w:rsidRPr="00F10FAF" w:rsidRDefault="00A11FED" w:rsidP="00A11FED">
            <w:pPr>
              <w:ind w:left="0" w:right="0"/>
              <w:rPr>
                <w:rFonts w:ascii="Consolas" w:hAnsi="Consolas"/>
              </w:rPr>
            </w:pPr>
            <w:r w:rsidRPr="00F10FAF">
              <w:rPr>
                <w:rFonts w:ascii="Consolas" w:hAnsi="Consolas"/>
              </w:rPr>
              <w:t>Curativo de espuma/CMC com prata</w:t>
            </w:r>
          </w:p>
        </w:tc>
        <w:tc>
          <w:tcPr>
            <w:tcW w:w="7938" w:type="dxa"/>
          </w:tcPr>
          <w:p w14:paraId="6A465601"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Conferir curativo estéril de dimensão 20 x 16,9 cm, filme externo </w:t>
            </w:r>
            <w:r w:rsidRPr="00F10FAF">
              <w:rPr>
                <w:rFonts w:ascii="Consolas" w:hAnsi="Consolas"/>
              </w:rPr>
              <w:lastRenderedPageBreak/>
              <w:t>de poliuretano, almofada de espuma de poliuretano, camada de contato de fibras de CMC com prata iônica a 1,2% e bordas de silicone adesivo, segundo as informações técnicas. Verificar indicação como curativo primário ou secundário e embalagem individual íntegra. A capacidade de controle de exsudato e proteção externa será analisada pelos elementos técnicos disponíveis, sem ensaio clínico ou ruptura obrigatória da barreira estéril;</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275E45D9"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55E35281" w14:textId="77777777" w:rsidTr="00CF7DC6">
        <w:tc>
          <w:tcPr>
            <w:tcW w:w="704" w:type="dxa"/>
          </w:tcPr>
          <w:p w14:paraId="2F99F88D" w14:textId="77777777" w:rsidR="00A11FED" w:rsidRPr="00F10FAF" w:rsidRDefault="00A11FED" w:rsidP="00A11FED">
            <w:pPr>
              <w:ind w:left="0" w:right="0"/>
              <w:rPr>
                <w:rFonts w:ascii="Consolas" w:hAnsi="Consolas"/>
              </w:rPr>
            </w:pPr>
            <w:r w:rsidRPr="00F10FAF">
              <w:rPr>
                <w:rFonts w:ascii="Consolas" w:hAnsi="Consolas"/>
              </w:rPr>
              <w:t>7</w:t>
            </w:r>
          </w:p>
        </w:tc>
        <w:tc>
          <w:tcPr>
            <w:tcW w:w="1484" w:type="dxa"/>
          </w:tcPr>
          <w:p w14:paraId="40E1074C" w14:textId="77777777" w:rsidR="00A11FED" w:rsidRPr="00F10FAF" w:rsidRDefault="00A11FED" w:rsidP="00A11FED">
            <w:pPr>
              <w:ind w:left="0" w:right="0"/>
              <w:rPr>
                <w:rFonts w:ascii="Consolas" w:hAnsi="Consolas"/>
              </w:rPr>
            </w:pPr>
            <w:r w:rsidRPr="00F10FAF">
              <w:rPr>
                <w:rFonts w:ascii="Consolas" w:hAnsi="Consolas"/>
              </w:rPr>
              <w:t>003.000.875</w:t>
            </w:r>
          </w:p>
        </w:tc>
        <w:tc>
          <w:tcPr>
            <w:tcW w:w="1559" w:type="dxa"/>
          </w:tcPr>
          <w:p w14:paraId="13E1D2CB" w14:textId="77777777" w:rsidR="00A11FED" w:rsidRPr="00F10FAF" w:rsidRDefault="00A11FED" w:rsidP="00A11FED">
            <w:pPr>
              <w:ind w:left="0" w:right="0"/>
              <w:rPr>
                <w:rFonts w:ascii="Consolas" w:hAnsi="Consolas"/>
              </w:rPr>
            </w:pPr>
            <w:r w:rsidRPr="00F10FAF">
              <w:rPr>
                <w:rFonts w:ascii="Consolas" w:hAnsi="Consolas"/>
              </w:rPr>
              <w:t>Placa hidrocoloide com espuma — 20 x 20 cm</w:t>
            </w:r>
          </w:p>
        </w:tc>
        <w:tc>
          <w:tcPr>
            <w:tcW w:w="1635" w:type="dxa"/>
          </w:tcPr>
          <w:p w14:paraId="5960639A" w14:textId="77777777" w:rsidR="00A11FED" w:rsidRPr="00F10FAF" w:rsidRDefault="00A11FED" w:rsidP="00A11FED">
            <w:pPr>
              <w:ind w:left="0" w:right="0"/>
              <w:rPr>
                <w:rFonts w:ascii="Consolas" w:hAnsi="Consolas"/>
              </w:rPr>
            </w:pPr>
            <w:r w:rsidRPr="00F10FAF">
              <w:rPr>
                <w:rFonts w:ascii="Consolas" w:hAnsi="Consolas"/>
              </w:rPr>
              <w:t>Placa hidrocoloide com espuma</w:t>
            </w:r>
          </w:p>
        </w:tc>
        <w:tc>
          <w:tcPr>
            <w:tcW w:w="7938" w:type="dxa"/>
          </w:tcPr>
          <w:p w14:paraId="61D9EB14"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Verificar placa estéril 20 x 20 cm, camada interna de hidrocoloides (gelatina, pectina, CMC, </w:t>
            </w:r>
            <w:proofErr w:type="spellStart"/>
            <w:r w:rsidRPr="00F10FAF">
              <w:rPr>
                <w:rFonts w:ascii="Consolas" w:hAnsi="Consolas"/>
              </w:rPr>
              <w:t>polisobutileno</w:t>
            </w:r>
            <w:proofErr w:type="spellEnd"/>
            <w:r w:rsidRPr="00F10FAF">
              <w:rPr>
                <w:rFonts w:ascii="Consolas" w:hAnsi="Consolas"/>
              </w:rPr>
              <w:t xml:space="preserve"> e polímeros elastoméricos) e camada externa de espuma de poliuretano, conforme o descritivo. Conferir uniformidade de espessura de borda a borda, ausência de alginato de cálcio ou outros componentes na formulação declarada e alegação de barreira bacteriana/viral respaldada em bula/instruções de uso. Aferir integridade do invólucro e adequação da apresentação;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001C39D5"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128EA8CB" w14:textId="77777777" w:rsidTr="00CF7DC6">
        <w:tc>
          <w:tcPr>
            <w:tcW w:w="704" w:type="dxa"/>
          </w:tcPr>
          <w:p w14:paraId="0CE10C90" w14:textId="77777777" w:rsidR="00A11FED" w:rsidRPr="00F10FAF" w:rsidRDefault="00A11FED" w:rsidP="00A11FED">
            <w:pPr>
              <w:ind w:left="0" w:right="0"/>
              <w:rPr>
                <w:rFonts w:ascii="Consolas" w:hAnsi="Consolas"/>
              </w:rPr>
            </w:pPr>
            <w:r w:rsidRPr="00F10FAF">
              <w:rPr>
                <w:rFonts w:ascii="Consolas" w:hAnsi="Consolas"/>
              </w:rPr>
              <w:t>8</w:t>
            </w:r>
          </w:p>
        </w:tc>
        <w:tc>
          <w:tcPr>
            <w:tcW w:w="1484" w:type="dxa"/>
          </w:tcPr>
          <w:p w14:paraId="30ABAF2E" w14:textId="77777777" w:rsidR="00A11FED" w:rsidRPr="00F10FAF" w:rsidRDefault="00A11FED" w:rsidP="00A11FED">
            <w:pPr>
              <w:ind w:left="0" w:right="0"/>
              <w:rPr>
                <w:rFonts w:ascii="Consolas" w:hAnsi="Consolas"/>
              </w:rPr>
            </w:pPr>
            <w:r w:rsidRPr="00F10FAF">
              <w:rPr>
                <w:rFonts w:ascii="Consolas" w:hAnsi="Consolas"/>
              </w:rPr>
              <w:t>003.000.876</w:t>
            </w:r>
          </w:p>
        </w:tc>
        <w:tc>
          <w:tcPr>
            <w:tcW w:w="1559" w:type="dxa"/>
          </w:tcPr>
          <w:p w14:paraId="456C3A66" w14:textId="77777777" w:rsidR="00A11FED" w:rsidRPr="00F10FAF" w:rsidRDefault="00A11FED" w:rsidP="00A11FED">
            <w:pPr>
              <w:ind w:left="0" w:right="0"/>
              <w:rPr>
                <w:rFonts w:ascii="Consolas" w:hAnsi="Consolas"/>
              </w:rPr>
            </w:pPr>
            <w:r w:rsidRPr="00F10FAF">
              <w:rPr>
                <w:rFonts w:ascii="Consolas" w:hAnsi="Consolas"/>
              </w:rPr>
              <w:t>Gel hidrocoloide amorfo, estéril — tubo 15 g</w:t>
            </w:r>
          </w:p>
        </w:tc>
        <w:tc>
          <w:tcPr>
            <w:tcW w:w="1635" w:type="dxa"/>
          </w:tcPr>
          <w:p w14:paraId="640927DB" w14:textId="77777777" w:rsidR="00A11FED" w:rsidRPr="00F10FAF" w:rsidRDefault="00A11FED" w:rsidP="00A11FED">
            <w:pPr>
              <w:ind w:left="0" w:right="0"/>
              <w:rPr>
                <w:rFonts w:ascii="Consolas" w:hAnsi="Consolas"/>
              </w:rPr>
            </w:pPr>
            <w:r w:rsidRPr="00F10FAF">
              <w:rPr>
                <w:rFonts w:ascii="Consolas" w:hAnsi="Consolas"/>
              </w:rPr>
              <w:t>Gel hidrocoloide estéril</w:t>
            </w:r>
          </w:p>
        </w:tc>
        <w:tc>
          <w:tcPr>
            <w:tcW w:w="7938" w:type="dxa"/>
          </w:tcPr>
          <w:p w14:paraId="4E4ADD5E"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xml:space="preserve">( ) Integridade da barreira estéril e identificação da esterilidade; </w:t>
            </w:r>
            <w:r w:rsidRPr="00F10FAF">
              <w:rPr>
                <w:rFonts w:ascii="Consolas" w:hAnsi="Consolas"/>
              </w:rPr>
              <w:lastRenderedPageBreak/>
              <w:t>regularização sanitária segundo o regime aplicável ao produto;</w:t>
            </w:r>
            <w:r w:rsidRPr="00F10FAF">
              <w:rPr>
                <w:rFonts w:ascii="Consolas" w:hAnsi="Consolas"/>
              </w:rPr>
              <w:br/>
              <w:t xml:space="preserve">( ) Conferir tubo de alumínio com 15 g, tampa perfurante e anel de proteção, inviolabilidade e declaração de esterilidade. Confirmar descrição do gel amorfo, viscoso, hidratante e absorvente, contendo pectina, CMC e </w:t>
            </w:r>
            <w:proofErr w:type="spellStart"/>
            <w:r w:rsidRPr="00F10FAF">
              <w:rPr>
                <w:rFonts w:ascii="Consolas" w:hAnsi="Consolas"/>
              </w:rPr>
              <w:t>propilenoglicol</w:t>
            </w:r>
            <w:proofErr w:type="spellEnd"/>
            <w:r w:rsidRPr="00F10FAF">
              <w:rPr>
                <w:rFonts w:ascii="Consolas" w:hAnsi="Consolas"/>
              </w:rPr>
              <w:t xml:space="preserve"> em excipiente aquoso. Verificar a indicação para desbridamento </w:t>
            </w:r>
            <w:proofErr w:type="spellStart"/>
            <w:r w:rsidRPr="00F10FAF">
              <w:rPr>
                <w:rFonts w:ascii="Consolas" w:hAnsi="Consolas"/>
              </w:rPr>
              <w:t>autolítico</w:t>
            </w:r>
            <w:proofErr w:type="spellEnd"/>
            <w:r w:rsidRPr="00F10FAF">
              <w:rPr>
                <w:rFonts w:ascii="Consolas" w:hAnsi="Consolas"/>
              </w:rPr>
              <w:t xml:space="preserve"> e demais indicações na rotulagem/instruções. Não se exigirá abertura do tubo para mero exame da composição ou ensaio sobre ferida real;</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291B2CB3"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17B0E833" w14:textId="77777777" w:rsidTr="00CF7DC6">
        <w:tc>
          <w:tcPr>
            <w:tcW w:w="704" w:type="dxa"/>
          </w:tcPr>
          <w:p w14:paraId="05EE3E74" w14:textId="77777777" w:rsidR="00A11FED" w:rsidRPr="00F10FAF" w:rsidRDefault="00A11FED" w:rsidP="00A11FED">
            <w:pPr>
              <w:ind w:left="0" w:right="0"/>
              <w:rPr>
                <w:rFonts w:ascii="Consolas" w:hAnsi="Consolas"/>
              </w:rPr>
            </w:pPr>
            <w:r w:rsidRPr="00F10FAF">
              <w:rPr>
                <w:rFonts w:ascii="Consolas" w:hAnsi="Consolas"/>
              </w:rPr>
              <w:t>9</w:t>
            </w:r>
          </w:p>
        </w:tc>
        <w:tc>
          <w:tcPr>
            <w:tcW w:w="1484" w:type="dxa"/>
          </w:tcPr>
          <w:p w14:paraId="1FDE9F4A" w14:textId="77777777" w:rsidR="00A11FED" w:rsidRPr="00F10FAF" w:rsidRDefault="00A11FED" w:rsidP="00A11FED">
            <w:pPr>
              <w:ind w:left="0" w:right="0"/>
              <w:rPr>
                <w:rFonts w:ascii="Consolas" w:hAnsi="Consolas"/>
              </w:rPr>
            </w:pPr>
            <w:r w:rsidRPr="00F10FAF">
              <w:rPr>
                <w:rFonts w:ascii="Consolas" w:hAnsi="Consolas"/>
              </w:rPr>
              <w:t>003.000.877</w:t>
            </w:r>
          </w:p>
        </w:tc>
        <w:tc>
          <w:tcPr>
            <w:tcW w:w="1559" w:type="dxa"/>
          </w:tcPr>
          <w:p w14:paraId="3A91A7BC" w14:textId="77777777" w:rsidR="00A11FED" w:rsidRPr="00F10FAF" w:rsidRDefault="00A11FED" w:rsidP="00A11FED">
            <w:pPr>
              <w:ind w:left="0" w:right="0"/>
              <w:rPr>
                <w:rFonts w:ascii="Consolas" w:hAnsi="Consolas"/>
              </w:rPr>
            </w:pPr>
            <w:proofErr w:type="spellStart"/>
            <w:r w:rsidRPr="00F10FAF">
              <w:rPr>
                <w:rFonts w:ascii="Consolas" w:hAnsi="Consolas"/>
              </w:rPr>
              <w:t>Hidrogel</w:t>
            </w:r>
            <w:proofErr w:type="spellEnd"/>
            <w:r w:rsidRPr="00F10FAF">
              <w:rPr>
                <w:rFonts w:ascii="Consolas" w:hAnsi="Consolas"/>
              </w:rPr>
              <w:t xml:space="preserve"> não estéril — tubo 85 g</w:t>
            </w:r>
          </w:p>
        </w:tc>
        <w:tc>
          <w:tcPr>
            <w:tcW w:w="1635" w:type="dxa"/>
          </w:tcPr>
          <w:p w14:paraId="00DCA693" w14:textId="77777777" w:rsidR="00A11FED" w:rsidRPr="00F10FAF" w:rsidRDefault="00A11FED" w:rsidP="00A11FED">
            <w:pPr>
              <w:ind w:left="0" w:right="0"/>
              <w:rPr>
                <w:rFonts w:ascii="Consolas" w:hAnsi="Consolas"/>
              </w:rPr>
            </w:pPr>
            <w:proofErr w:type="spellStart"/>
            <w:r w:rsidRPr="00F10FAF">
              <w:rPr>
                <w:rFonts w:ascii="Consolas" w:hAnsi="Consolas"/>
              </w:rPr>
              <w:t>Hidrogel</w:t>
            </w:r>
            <w:proofErr w:type="spellEnd"/>
            <w:r w:rsidRPr="00F10FAF">
              <w:rPr>
                <w:rFonts w:ascii="Consolas" w:hAnsi="Consolas"/>
              </w:rPr>
              <w:t xml:space="preserve"> não estéril</w:t>
            </w:r>
          </w:p>
        </w:tc>
        <w:tc>
          <w:tcPr>
            <w:tcW w:w="7938" w:type="dxa"/>
          </w:tcPr>
          <w:p w14:paraId="2BEF0FA0"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Conferir tubo de 85 g com tampa flip-top, indicação de produto não estéril e gel transparente/incolor. Verificar componentes declarados — inclusive CMC, alginatos e demais ingredientes previstos — e informação de estabilidade de até 28 dias após abertura, conforme especificação. Avaliar integridade do tubo, sistema de fechamento e indicação de uso hidratante/absorvente e para desbridamento </w:t>
            </w:r>
            <w:proofErr w:type="spellStart"/>
            <w:r w:rsidRPr="00F10FAF">
              <w:rPr>
                <w:rFonts w:ascii="Consolas" w:hAnsi="Consolas"/>
              </w:rPr>
              <w:t>autolítico</w:t>
            </w:r>
            <w:proofErr w:type="spellEnd"/>
            <w:r w:rsidRPr="00F10FAF">
              <w:rPr>
                <w:rFonts w:ascii="Consolas" w:hAnsi="Consolas"/>
              </w:rPr>
              <w:t>, mediante rotulagem ou dados técnicos;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0D3725C6"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19A39814" w14:textId="77777777" w:rsidTr="00CF7DC6">
        <w:tc>
          <w:tcPr>
            <w:tcW w:w="704" w:type="dxa"/>
          </w:tcPr>
          <w:p w14:paraId="78C89E64" w14:textId="77777777" w:rsidR="00A11FED" w:rsidRPr="00F10FAF" w:rsidRDefault="00A11FED" w:rsidP="00A11FED">
            <w:pPr>
              <w:ind w:left="0" w:right="0"/>
              <w:rPr>
                <w:rFonts w:ascii="Consolas" w:hAnsi="Consolas"/>
              </w:rPr>
            </w:pPr>
            <w:r w:rsidRPr="00F10FAF">
              <w:rPr>
                <w:rFonts w:ascii="Consolas" w:hAnsi="Consolas"/>
              </w:rPr>
              <w:t>10</w:t>
            </w:r>
          </w:p>
        </w:tc>
        <w:tc>
          <w:tcPr>
            <w:tcW w:w="1484" w:type="dxa"/>
          </w:tcPr>
          <w:p w14:paraId="43714AD1" w14:textId="77777777" w:rsidR="00A11FED" w:rsidRPr="00F10FAF" w:rsidRDefault="00A11FED" w:rsidP="00A11FED">
            <w:pPr>
              <w:ind w:left="0" w:right="0"/>
              <w:rPr>
                <w:rFonts w:ascii="Consolas" w:hAnsi="Consolas"/>
              </w:rPr>
            </w:pPr>
            <w:r w:rsidRPr="00F10FAF">
              <w:rPr>
                <w:rFonts w:ascii="Consolas" w:hAnsi="Consolas"/>
              </w:rPr>
              <w:t>003.000.878</w:t>
            </w:r>
          </w:p>
        </w:tc>
        <w:tc>
          <w:tcPr>
            <w:tcW w:w="1559" w:type="dxa"/>
          </w:tcPr>
          <w:p w14:paraId="6C50061F" w14:textId="77777777" w:rsidR="00A11FED" w:rsidRPr="00F10FAF" w:rsidRDefault="00A11FED" w:rsidP="00A11FED">
            <w:pPr>
              <w:ind w:left="0" w:right="0"/>
              <w:rPr>
                <w:rFonts w:ascii="Consolas" w:hAnsi="Consolas"/>
              </w:rPr>
            </w:pPr>
            <w:r w:rsidRPr="00F10FAF">
              <w:rPr>
                <w:rFonts w:ascii="Consolas" w:hAnsi="Consolas"/>
              </w:rPr>
              <w:t xml:space="preserve">Removedor de adesivo à base de </w:t>
            </w:r>
            <w:r w:rsidRPr="00F10FAF">
              <w:rPr>
                <w:rFonts w:ascii="Consolas" w:hAnsi="Consolas"/>
              </w:rPr>
              <w:lastRenderedPageBreak/>
              <w:t>silicone em spray</w:t>
            </w:r>
          </w:p>
        </w:tc>
        <w:tc>
          <w:tcPr>
            <w:tcW w:w="1635" w:type="dxa"/>
          </w:tcPr>
          <w:p w14:paraId="5507B711" w14:textId="77777777" w:rsidR="00A11FED" w:rsidRPr="00F10FAF" w:rsidRDefault="00A11FED" w:rsidP="00A11FED">
            <w:pPr>
              <w:ind w:left="0" w:right="0"/>
              <w:rPr>
                <w:rFonts w:ascii="Consolas" w:hAnsi="Consolas"/>
              </w:rPr>
            </w:pPr>
            <w:r w:rsidRPr="00F10FAF">
              <w:rPr>
                <w:rFonts w:ascii="Consolas" w:hAnsi="Consolas"/>
              </w:rPr>
              <w:lastRenderedPageBreak/>
              <w:t>Removedor de adesivos em spray</w:t>
            </w:r>
          </w:p>
        </w:tc>
        <w:tc>
          <w:tcPr>
            <w:tcW w:w="7938" w:type="dxa"/>
          </w:tcPr>
          <w:p w14:paraId="2406DEEB"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xml:space="preserve">( ) Embalagem, quantidade, rotulagem, lote, validade e informações </w:t>
            </w:r>
            <w:r w:rsidRPr="00F10FAF">
              <w:rPr>
                <w:rFonts w:ascii="Consolas" w:hAnsi="Consolas"/>
              </w:rPr>
              <w:lastRenderedPageBreak/>
              <w:t>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Conferir frasco spray de 28 </w:t>
            </w:r>
            <w:proofErr w:type="spellStart"/>
            <w:r w:rsidRPr="00F10FAF">
              <w:rPr>
                <w:rFonts w:ascii="Consolas" w:hAnsi="Consolas"/>
              </w:rPr>
              <w:t>mL</w:t>
            </w:r>
            <w:proofErr w:type="spellEnd"/>
            <w:r w:rsidRPr="00F10FAF">
              <w:rPr>
                <w:rFonts w:ascii="Consolas" w:hAnsi="Consolas"/>
              </w:rPr>
              <w:t xml:space="preserve"> ou 50 </w:t>
            </w:r>
            <w:proofErr w:type="spellStart"/>
            <w:r w:rsidRPr="00F10FAF">
              <w:rPr>
                <w:rFonts w:ascii="Consolas" w:hAnsi="Consolas"/>
              </w:rPr>
              <w:t>mL</w:t>
            </w:r>
            <w:proofErr w:type="spellEnd"/>
            <w:r w:rsidRPr="00F10FAF">
              <w:rPr>
                <w:rFonts w:ascii="Consolas" w:hAnsi="Consolas"/>
              </w:rPr>
              <w:t xml:space="preserve">, não estéril, com composição de silicone e substâncias relacionadas na especificação, destinado à remoção </w:t>
            </w:r>
            <w:proofErr w:type="spellStart"/>
            <w:r w:rsidRPr="00F10FAF">
              <w:rPr>
                <w:rFonts w:ascii="Consolas" w:hAnsi="Consolas"/>
              </w:rPr>
              <w:t>atraumática</w:t>
            </w:r>
            <w:proofErr w:type="spellEnd"/>
            <w:r w:rsidRPr="00F10FAF">
              <w:rPr>
                <w:rFonts w:ascii="Consolas" w:hAnsi="Consolas"/>
              </w:rPr>
              <w:t xml:space="preserve"> de adesivos médicos. Verificar apresentação com sistema bag-</w:t>
            </w:r>
            <w:proofErr w:type="spellStart"/>
            <w:r w:rsidRPr="00F10FAF">
              <w:rPr>
                <w:rFonts w:ascii="Consolas" w:hAnsi="Consolas"/>
              </w:rPr>
              <w:t>on</w:t>
            </w:r>
            <w:proofErr w:type="spellEnd"/>
            <w:r w:rsidRPr="00F10FAF">
              <w:rPr>
                <w:rFonts w:ascii="Consolas" w:hAnsi="Consolas"/>
              </w:rPr>
              <w:t>-</w:t>
            </w:r>
            <w:proofErr w:type="spellStart"/>
            <w:r w:rsidRPr="00F10FAF">
              <w:rPr>
                <w:rFonts w:ascii="Consolas" w:hAnsi="Consolas"/>
              </w:rPr>
              <w:t>valve</w:t>
            </w:r>
            <w:proofErr w:type="spellEnd"/>
            <w:r w:rsidRPr="00F10FAF">
              <w:rPr>
                <w:rFonts w:ascii="Consolas" w:hAnsi="Consolas"/>
              </w:rPr>
              <w:t xml:space="preserve"> (BOV), pulverização em diferentes posições, integridade do bico e vedação. Finalidade, ausência de resíduos, ausência de propelente conforme descrição e compatibilidade de uso serão conferidas por rotulagem/instruções, sem ensaio cutâneo em pessoas;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36A2ABBF"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41363651" w14:textId="77777777" w:rsidTr="00CF7DC6">
        <w:tc>
          <w:tcPr>
            <w:tcW w:w="704" w:type="dxa"/>
          </w:tcPr>
          <w:p w14:paraId="340DFB00" w14:textId="77777777" w:rsidR="00A11FED" w:rsidRPr="00F10FAF" w:rsidRDefault="00A11FED" w:rsidP="00A11FED">
            <w:pPr>
              <w:ind w:left="0" w:right="0"/>
              <w:rPr>
                <w:rFonts w:ascii="Consolas" w:hAnsi="Consolas"/>
              </w:rPr>
            </w:pPr>
            <w:r w:rsidRPr="00F10FAF">
              <w:rPr>
                <w:rFonts w:ascii="Consolas" w:hAnsi="Consolas"/>
              </w:rPr>
              <w:t>11</w:t>
            </w:r>
          </w:p>
        </w:tc>
        <w:tc>
          <w:tcPr>
            <w:tcW w:w="1484" w:type="dxa"/>
          </w:tcPr>
          <w:p w14:paraId="176310A2" w14:textId="77777777" w:rsidR="00A11FED" w:rsidRPr="00F10FAF" w:rsidRDefault="00A11FED" w:rsidP="00A11FED">
            <w:pPr>
              <w:ind w:left="0" w:right="0"/>
              <w:rPr>
                <w:rFonts w:ascii="Consolas" w:hAnsi="Consolas"/>
              </w:rPr>
            </w:pPr>
            <w:r w:rsidRPr="00F10FAF">
              <w:rPr>
                <w:rFonts w:ascii="Consolas" w:hAnsi="Consolas"/>
              </w:rPr>
              <w:t>003.000.879</w:t>
            </w:r>
          </w:p>
        </w:tc>
        <w:tc>
          <w:tcPr>
            <w:tcW w:w="1559" w:type="dxa"/>
          </w:tcPr>
          <w:p w14:paraId="4E81E454" w14:textId="77777777" w:rsidR="00A11FED" w:rsidRPr="00F10FAF" w:rsidRDefault="00A11FED" w:rsidP="00A11FED">
            <w:pPr>
              <w:ind w:left="0" w:right="0"/>
              <w:rPr>
                <w:rFonts w:ascii="Consolas" w:hAnsi="Consolas"/>
              </w:rPr>
            </w:pPr>
            <w:r w:rsidRPr="00F10FAF">
              <w:rPr>
                <w:rFonts w:ascii="Consolas" w:hAnsi="Consolas"/>
              </w:rPr>
              <w:t>Curativo superabsorvente não adesivo — 10 x 10 cm</w:t>
            </w:r>
          </w:p>
        </w:tc>
        <w:tc>
          <w:tcPr>
            <w:tcW w:w="1635" w:type="dxa"/>
          </w:tcPr>
          <w:p w14:paraId="68213D4F" w14:textId="77777777" w:rsidR="00A11FED" w:rsidRPr="00F10FAF" w:rsidRDefault="00A11FED" w:rsidP="00A11FED">
            <w:pPr>
              <w:ind w:left="0" w:right="0"/>
              <w:rPr>
                <w:rFonts w:ascii="Consolas" w:hAnsi="Consolas"/>
              </w:rPr>
            </w:pPr>
            <w:r w:rsidRPr="00F10FAF">
              <w:rPr>
                <w:rFonts w:ascii="Consolas" w:hAnsi="Consolas"/>
              </w:rPr>
              <w:t>Curativo superabsorvente não adesivo</w:t>
            </w:r>
          </w:p>
        </w:tc>
        <w:tc>
          <w:tcPr>
            <w:tcW w:w="7938" w:type="dxa"/>
          </w:tcPr>
          <w:p w14:paraId="5E39F4E3"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Verificar curativo estéril e não adesivo com medida 10 x 10 cm, núcleo superabsorvente à base de </w:t>
            </w:r>
            <w:proofErr w:type="spellStart"/>
            <w:r w:rsidRPr="00F10FAF">
              <w:rPr>
                <w:rFonts w:ascii="Consolas" w:hAnsi="Consolas"/>
              </w:rPr>
              <w:t>poliacrilato</w:t>
            </w:r>
            <w:proofErr w:type="spellEnd"/>
            <w:r w:rsidRPr="00F10FAF">
              <w:rPr>
                <w:rFonts w:ascii="Consolas" w:hAnsi="Consolas"/>
              </w:rPr>
              <w:t xml:space="preserve"> de sódio (SAP) e celulose em material não tecido, conforme a documentação do produto. Conferir integridade da embalagem e indicação para feridas com exsudato moderado ou intenso e uso primário/secundário. A capacidade de absorção/</w:t>
            </w:r>
            <w:proofErr w:type="spellStart"/>
            <w:r w:rsidRPr="00F10FAF">
              <w:rPr>
                <w:rFonts w:ascii="Consolas" w:hAnsi="Consolas"/>
              </w:rPr>
              <w:t>retensão</w:t>
            </w:r>
            <w:proofErr w:type="spellEnd"/>
            <w:r w:rsidRPr="00F10FAF">
              <w:rPr>
                <w:rFonts w:ascii="Consolas" w:hAnsi="Consolas"/>
              </w:rPr>
              <w:t xml:space="preserve"> e a alegada atuação sobre </w:t>
            </w:r>
            <w:proofErr w:type="spellStart"/>
            <w:r w:rsidRPr="00F10FAF">
              <w:rPr>
                <w:rFonts w:ascii="Consolas" w:hAnsi="Consolas"/>
              </w:rPr>
              <w:t>metaloproteinases</w:t>
            </w:r>
            <w:proofErr w:type="spellEnd"/>
            <w:r w:rsidRPr="00F10FAF">
              <w:rPr>
                <w:rFonts w:ascii="Consolas" w:hAnsi="Consolas"/>
              </w:rPr>
              <w:t xml:space="preserve"> serão conferidas por documentação técnica disponível, sem imposição de índice numérico adicional;</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70748599"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5A8186E4" w14:textId="77777777" w:rsidTr="00CF7DC6">
        <w:tc>
          <w:tcPr>
            <w:tcW w:w="704" w:type="dxa"/>
          </w:tcPr>
          <w:p w14:paraId="57CEA574" w14:textId="77777777" w:rsidR="00A11FED" w:rsidRPr="00F10FAF" w:rsidRDefault="00A11FED" w:rsidP="00A11FED">
            <w:pPr>
              <w:ind w:left="0" w:right="0"/>
              <w:rPr>
                <w:rFonts w:ascii="Consolas" w:hAnsi="Consolas"/>
              </w:rPr>
            </w:pPr>
            <w:r w:rsidRPr="00F10FAF">
              <w:rPr>
                <w:rFonts w:ascii="Consolas" w:hAnsi="Consolas"/>
              </w:rPr>
              <w:lastRenderedPageBreak/>
              <w:t>12</w:t>
            </w:r>
          </w:p>
        </w:tc>
        <w:tc>
          <w:tcPr>
            <w:tcW w:w="1484" w:type="dxa"/>
          </w:tcPr>
          <w:p w14:paraId="2DAE3FCA" w14:textId="77777777" w:rsidR="00A11FED" w:rsidRPr="00F10FAF" w:rsidRDefault="00A11FED" w:rsidP="00A11FED">
            <w:pPr>
              <w:ind w:left="0" w:right="0"/>
              <w:rPr>
                <w:rFonts w:ascii="Consolas" w:hAnsi="Consolas"/>
              </w:rPr>
            </w:pPr>
            <w:r w:rsidRPr="00F10FAF">
              <w:rPr>
                <w:rFonts w:ascii="Consolas" w:hAnsi="Consolas"/>
              </w:rPr>
              <w:t>003.000.880</w:t>
            </w:r>
          </w:p>
        </w:tc>
        <w:tc>
          <w:tcPr>
            <w:tcW w:w="1559" w:type="dxa"/>
          </w:tcPr>
          <w:p w14:paraId="10D1EA66" w14:textId="77777777" w:rsidR="00A11FED" w:rsidRPr="00F10FAF" w:rsidRDefault="00A11FED" w:rsidP="00A11FED">
            <w:pPr>
              <w:ind w:left="0" w:right="0"/>
              <w:rPr>
                <w:rFonts w:ascii="Consolas" w:hAnsi="Consolas"/>
              </w:rPr>
            </w:pPr>
            <w:r w:rsidRPr="00F10FAF">
              <w:rPr>
                <w:rFonts w:ascii="Consolas" w:hAnsi="Consolas"/>
              </w:rPr>
              <w:t>Curativo superabsorvente não adesivo — 20 x 20 cm</w:t>
            </w:r>
          </w:p>
        </w:tc>
        <w:tc>
          <w:tcPr>
            <w:tcW w:w="1635" w:type="dxa"/>
          </w:tcPr>
          <w:p w14:paraId="6019FF81" w14:textId="77777777" w:rsidR="00A11FED" w:rsidRPr="00F10FAF" w:rsidRDefault="00A11FED" w:rsidP="00A11FED">
            <w:pPr>
              <w:ind w:left="0" w:right="0"/>
              <w:rPr>
                <w:rFonts w:ascii="Consolas" w:hAnsi="Consolas"/>
              </w:rPr>
            </w:pPr>
            <w:r w:rsidRPr="00F10FAF">
              <w:rPr>
                <w:rFonts w:ascii="Consolas" w:hAnsi="Consolas"/>
              </w:rPr>
              <w:t>Curativo superabsorvente não adesivo</w:t>
            </w:r>
          </w:p>
        </w:tc>
        <w:tc>
          <w:tcPr>
            <w:tcW w:w="7938" w:type="dxa"/>
          </w:tcPr>
          <w:p w14:paraId="606BD765"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Conferir apresentação estéril e não adesiva em placa 20 x 20 cm, núcleo com </w:t>
            </w:r>
            <w:proofErr w:type="spellStart"/>
            <w:r w:rsidRPr="00F10FAF">
              <w:rPr>
                <w:rFonts w:ascii="Consolas" w:hAnsi="Consolas"/>
              </w:rPr>
              <w:t>poliacrilato</w:t>
            </w:r>
            <w:proofErr w:type="spellEnd"/>
            <w:r w:rsidRPr="00F10FAF">
              <w:rPr>
                <w:rFonts w:ascii="Consolas" w:hAnsi="Consolas"/>
              </w:rPr>
              <w:t xml:space="preserve"> de sódio (SAP) e celulose em não tecido e ausência de danos visíveis ao invólucro. Verificar informação de indicação clínica para exsudato moderado a intenso e uso primário ou secundário. A estrutura, a absorção/</w:t>
            </w:r>
            <w:proofErr w:type="spellStart"/>
            <w:r w:rsidRPr="00F10FAF">
              <w:rPr>
                <w:rFonts w:ascii="Consolas" w:hAnsi="Consolas"/>
              </w:rPr>
              <w:t>retensão</w:t>
            </w:r>
            <w:proofErr w:type="spellEnd"/>
            <w:r w:rsidRPr="00F10FAF">
              <w:rPr>
                <w:rFonts w:ascii="Consolas" w:hAnsi="Consolas"/>
              </w:rPr>
              <w:t xml:space="preserve"> e a alegada atuação sobre </w:t>
            </w:r>
            <w:proofErr w:type="spellStart"/>
            <w:r w:rsidRPr="00F10FAF">
              <w:rPr>
                <w:rFonts w:ascii="Consolas" w:hAnsi="Consolas"/>
              </w:rPr>
              <w:t>metaloproteinases</w:t>
            </w:r>
            <w:proofErr w:type="spellEnd"/>
            <w:r w:rsidRPr="00F10FAF">
              <w:rPr>
                <w:rFonts w:ascii="Consolas" w:hAnsi="Consolas"/>
              </w:rPr>
              <w:t xml:space="preserve"> serão verificadas com apoio na documentação técnica do produto, sem comparação subjetiva de marcas;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24332E3C"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4A434DC6" w14:textId="77777777" w:rsidTr="00CF7DC6">
        <w:tc>
          <w:tcPr>
            <w:tcW w:w="704" w:type="dxa"/>
          </w:tcPr>
          <w:p w14:paraId="3620C387" w14:textId="77777777" w:rsidR="00A11FED" w:rsidRPr="00F10FAF" w:rsidRDefault="00A11FED" w:rsidP="00A11FED">
            <w:pPr>
              <w:ind w:left="0" w:right="0"/>
              <w:rPr>
                <w:rFonts w:ascii="Consolas" w:hAnsi="Consolas"/>
              </w:rPr>
            </w:pPr>
            <w:r w:rsidRPr="00F10FAF">
              <w:rPr>
                <w:rFonts w:ascii="Consolas" w:hAnsi="Consolas"/>
              </w:rPr>
              <w:t>13</w:t>
            </w:r>
          </w:p>
        </w:tc>
        <w:tc>
          <w:tcPr>
            <w:tcW w:w="1484" w:type="dxa"/>
          </w:tcPr>
          <w:p w14:paraId="21F9DEB2" w14:textId="77777777" w:rsidR="00A11FED" w:rsidRPr="00F10FAF" w:rsidRDefault="00A11FED" w:rsidP="00A11FED">
            <w:pPr>
              <w:ind w:left="0" w:right="0"/>
              <w:rPr>
                <w:rFonts w:ascii="Consolas" w:hAnsi="Consolas"/>
              </w:rPr>
            </w:pPr>
            <w:r w:rsidRPr="00F10FAF">
              <w:rPr>
                <w:rFonts w:ascii="Consolas" w:hAnsi="Consolas"/>
              </w:rPr>
              <w:t>003.000.881</w:t>
            </w:r>
          </w:p>
        </w:tc>
        <w:tc>
          <w:tcPr>
            <w:tcW w:w="1559" w:type="dxa"/>
          </w:tcPr>
          <w:p w14:paraId="09E1258A" w14:textId="77777777" w:rsidR="00A11FED" w:rsidRPr="00F10FAF" w:rsidRDefault="00A11FED" w:rsidP="00A11FED">
            <w:pPr>
              <w:ind w:left="0" w:right="0"/>
              <w:rPr>
                <w:rFonts w:ascii="Consolas" w:hAnsi="Consolas"/>
              </w:rPr>
            </w:pPr>
            <w:r w:rsidRPr="00F10FAF">
              <w:rPr>
                <w:rFonts w:ascii="Consolas" w:hAnsi="Consolas"/>
              </w:rPr>
              <w:t>Conjunto placa e bolsa — acoplamento 57 mm</w:t>
            </w:r>
          </w:p>
        </w:tc>
        <w:tc>
          <w:tcPr>
            <w:tcW w:w="1635" w:type="dxa"/>
          </w:tcPr>
          <w:p w14:paraId="1D69CE91" w14:textId="77777777" w:rsidR="00A11FED" w:rsidRPr="00F10FAF" w:rsidRDefault="00A11FED" w:rsidP="00A11FED">
            <w:pPr>
              <w:ind w:left="0" w:right="0"/>
              <w:rPr>
                <w:rFonts w:ascii="Consolas" w:hAnsi="Consolas"/>
              </w:rPr>
            </w:pPr>
            <w:r w:rsidRPr="00F10FAF">
              <w:rPr>
                <w:rFonts w:ascii="Consolas" w:hAnsi="Consolas"/>
              </w:rPr>
              <w:t xml:space="preserve">Sistema de </w:t>
            </w:r>
            <w:proofErr w:type="spellStart"/>
            <w:r w:rsidRPr="00F10FAF">
              <w:rPr>
                <w:rFonts w:ascii="Consolas" w:hAnsi="Consolas"/>
              </w:rPr>
              <w:t>estomia</w:t>
            </w:r>
            <w:proofErr w:type="spellEnd"/>
            <w:r w:rsidRPr="00F10FAF">
              <w:rPr>
                <w:rFonts w:ascii="Consolas" w:hAnsi="Consolas"/>
              </w:rPr>
              <w:t xml:space="preserve"> – duas peças</w:t>
            </w:r>
          </w:p>
        </w:tc>
        <w:tc>
          <w:tcPr>
            <w:tcW w:w="7938" w:type="dxa"/>
          </w:tcPr>
          <w:p w14:paraId="7F264353"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 Verificar sistema de duas peças contendo placa e bolsa opaca drenável para colostomia/ileostomia; diâmetro de acoplamento de 57 mm e placa recortável entre 13 e 57 mm. Conferir anéis compatíveis, sistema de fechamento por pressão, oito pontos de fixação descritos e adesivo microporoso de reforço. Validar indicação da composição hidrocoloide da placa e estrutura da bolsa na documentação técnica. Quando possível, realizar encaixe e desencaixe em bancada, sem contato com paciente;</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r>
            <w:r w:rsidRPr="00F10FAF">
              <w:rPr>
                <w:rFonts w:ascii="Consolas" w:hAnsi="Consolas"/>
              </w:rPr>
              <w:lastRenderedPageBreak/>
              <w:t>( ) Conformidade integral dos requisitos objetivos aplicáveis da descrição do Termo de Referência.</w:t>
            </w:r>
          </w:p>
        </w:tc>
        <w:tc>
          <w:tcPr>
            <w:tcW w:w="1211" w:type="dxa"/>
          </w:tcPr>
          <w:p w14:paraId="79F1BF42"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71E467B7" w14:textId="77777777" w:rsidTr="00CF7DC6">
        <w:tc>
          <w:tcPr>
            <w:tcW w:w="704" w:type="dxa"/>
          </w:tcPr>
          <w:p w14:paraId="130B7615" w14:textId="77777777" w:rsidR="00A11FED" w:rsidRPr="00F10FAF" w:rsidRDefault="00A11FED" w:rsidP="00A11FED">
            <w:pPr>
              <w:ind w:left="0" w:right="0"/>
              <w:rPr>
                <w:rFonts w:ascii="Consolas" w:hAnsi="Consolas"/>
              </w:rPr>
            </w:pPr>
            <w:r w:rsidRPr="00F10FAF">
              <w:rPr>
                <w:rFonts w:ascii="Consolas" w:hAnsi="Consolas"/>
              </w:rPr>
              <w:t>14</w:t>
            </w:r>
          </w:p>
        </w:tc>
        <w:tc>
          <w:tcPr>
            <w:tcW w:w="1484" w:type="dxa"/>
          </w:tcPr>
          <w:p w14:paraId="39BDAC3E" w14:textId="77777777" w:rsidR="00A11FED" w:rsidRPr="00F10FAF" w:rsidRDefault="00A11FED" w:rsidP="00A11FED">
            <w:pPr>
              <w:ind w:left="0" w:right="0"/>
              <w:rPr>
                <w:rFonts w:ascii="Consolas" w:hAnsi="Consolas"/>
              </w:rPr>
            </w:pPr>
            <w:r w:rsidRPr="00F10FAF">
              <w:rPr>
                <w:rFonts w:ascii="Consolas" w:hAnsi="Consolas"/>
              </w:rPr>
              <w:t>003.000.882</w:t>
            </w:r>
          </w:p>
        </w:tc>
        <w:tc>
          <w:tcPr>
            <w:tcW w:w="1559" w:type="dxa"/>
          </w:tcPr>
          <w:p w14:paraId="3C858B3C" w14:textId="77777777" w:rsidR="00A11FED" w:rsidRPr="00F10FAF" w:rsidRDefault="00A11FED" w:rsidP="00A11FED">
            <w:pPr>
              <w:ind w:left="0" w:right="0"/>
              <w:rPr>
                <w:rFonts w:ascii="Consolas" w:hAnsi="Consolas"/>
              </w:rPr>
            </w:pPr>
            <w:r w:rsidRPr="00F10FAF">
              <w:rPr>
                <w:rFonts w:ascii="Consolas" w:hAnsi="Consolas"/>
              </w:rPr>
              <w:t>Conjunto placa e bolsa — acoplamento 70 mm</w:t>
            </w:r>
          </w:p>
        </w:tc>
        <w:tc>
          <w:tcPr>
            <w:tcW w:w="1635" w:type="dxa"/>
          </w:tcPr>
          <w:p w14:paraId="6A3B45ED" w14:textId="77777777" w:rsidR="00A11FED" w:rsidRPr="00F10FAF" w:rsidRDefault="00A11FED" w:rsidP="00A11FED">
            <w:pPr>
              <w:ind w:left="0" w:right="0"/>
              <w:rPr>
                <w:rFonts w:ascii="Consolas" w:hAnsi="Consolas"/>
              </w:rPr>
            </w:pPr>
            <w:r w:rsidRPr="00F10FAF">
              <w:rPr>
                <w:rFonts w:ascii="Consolas" w:hAnsi="Consolas"/>
              </w:rPr>
              <w:t xml:space="preserve">Sistema de </w:t>
            </w:r>
            <w:proofErr w:type="spellStart"/>
            <w:r w:rsidRPr="00F10FAF">
              <w:rPr>
                <w:rFonts w:ascii="Consolas" w:hAnsi="Consolas"/>
              </w:rPr>
              <w:t>estomia</w:t>
            </w:r>
            <w:proofErr w:type="spellEnd"/>
            <w:r w:rsidRPr="00F10FAF">
              <w:rPr>
                <w:rFonts w:ascii="Consolas" w:hAnsi="Consolas"/>
              </w:rPr>
              <w:t xml:space="preserve"> – duas peças</w:t>
            </w:r>
          </w:p>
        </w:tc>
        <w:tc>
          <w:tcPr>
            <w:tcW w:w="7938" w:type="dxa"/>
          </w:tcPr>
          <w:p w14:paraId="7EF679B9"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 Verificar sistema de duas peças com placa e bolsa para colostomia/ileostomia, opaca e drenável; diâmetro de acoplamento de 70 mm e recorte da placa entre 13 e 70 mm. Conferir fechamento por pressão, oito pontos de fixação e reforço adesivo microporoso, conforme descrição. Confirmar película multicamada da bolsa e resinas hidrocoloides da placa em dados técnicos. Ensaio de simples encaixe/desencaixe em bancada poderá ser realizado sem contato com pacientes;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50A8AC3C"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27764DE0" w14:textId="77777777" w:rsidTr="00CF7DC6">
        <w:tc>
          <w:tcPr>
            <w:tcW w:w="704" w:type="dxa"/>
          </w:tcPr>
          <w:p w14:paraId="626BC33A" w14:textId="77777777" w:rsidR="00A11FED" w:rsidRPr="00F10FAF" w:rsidRDefault="00A11FED" w:rsidP="00A11FED">
            <w:pPr>
              <w:ind w:left="0" w:right="0"/>
              <w:rPr>
                <w:rFonts w:ascii="Consolas" w:hAnsi="Consolas"/>
              </w:rPr>
            </w:pPr>
            <w:r w:rsidRPr="00F10FAF">
              <w:rPr>
                <w:rFonts w:ascii="Consolas" w:hAnsi="Consolas"/>
              </w:rPr>
              <w:t>15</w:t>
            </w:r>
          </w:p>
        </w:tc>
        <w:tc>
          <w:tcPr>
            <w:tcW w:w="1484" w:type="dxa"/>
          </w:tcPr>
          <w:p w14:paraId="5B2D69B3" w14:textId="77777777" w:rsidR="00A11FED" w:rsidRPr="00F10FAF" w:rsidRDefault="00A11FED" w:rsidP="00A11FED">
            <w:pPr>
              <w:ind w:left="0" w:right="0"/>
              <w:rPr>
                <w:rFonts w:ascii="Consolas" w:hAnsi="Consolas"/>
              </w:rPr>
            </w:pPr>
            <w:r w:rsidRPr="00F10FAF">
              <w:rPr>
                <w:rFonts w:ascii="Consolas" w:hAnsi="Consolas"/>
              </w:rPr>
              <w:t>003.000.883</w:t>
            </w:r>
          </w:p>
        </w:tc>
        <w:tc>
          <w:tcPr>
            <w:tcW w:w="1559" w:type="dxa"/>
          </w:tcPr>
          <w:p w14:paraId="783CEBDD" w14:textId="77777777" w:rsidR="00A11FED" w:rsidRPr="00F10FAF" w:rsidRDefault="00A11FED" w:rsidP="00A11FED">
            <w:pPr>
              <w:ind w:left="0" w:right="0"/>
              <w:rPr>
                <w:rFonts w:ascii="Consolas" w:hAnsi="Consolas"/>
              </w:rPr>
            </w:pPr>
            <w:r w:rsidRPr="00F10FAF">
              <w:rPr>
                <w:rFonts w:ascii="Consolas" w:hAnsi="Consolas"/>
              </w:rPr>
              <w:t>Curativo hidrocoloide oclusivo adesivo — 15 x 15 cm</w:t>
            </w:r>
          </w:p>
        </w:tc>
        <w:tc>
          <w:tcPr>
            <w:tcW w:w="1635" w:type="dxa"/>
          </w:tcPr>
          <w:p w14:paraId="54317671" w14:textId="77777777" w:rsidR="00A11FED" w:rsidRPr="00F10FAF" w:rsidRDefault="00A11FED" w:rsidP="00A11FED">
            <w:pPr>
              <w:ind w:left="0" w:right="0"/>
              <w:rPr>
                <w:rFonts w:ascii="Consolas" w:hAnsi="Consolas"/>
              </w:rPr>
            </w:pPr>
            <w:r w:rsidRPr="00F10FAF">
              <w:rPr>
                <w:rFonts w:ascii="Consolas" w:hAnsi="Consolas"/>
              </w:rPr>
              <w:t>Curativo hidrocoloide adesivo</w:t>
            </w:r>
          </w:p>
        </w:tc>
        <w:tc>
          <w:tcPr>
            <w:tcW w:w="7938" w:type="dxa"/>
          </w:tcPr>
          <w:p w14:paraId="0899C251"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 Conferir placa estéril 15 x 15 cm, adesiva e flexível, com película externa impermeável de poliuretano e superfície com características de aderência previstas. Verificar composição declarada de gelatina, CMC e pectina e indicação para feridas com baixo exsudato. A barreira bacteriana/viral e a capacidade de formar gel suave serão conferidas na bula/instruções de uso, como exigido no descritivo, preservada a esterilidade do produto;</w:t>
            </w:r>
            <w:r w:rsidRPr="00F10FAF">
              <w:rPr>
                <w:rFonts w:ascii="Consolas" w:hAnsi="Consolas"/>
              </w:rPr>
              <w:br/>
            </w:r>
            <w:r w:rsidRPr="00F10FAF">
              <w:rPr>
                <w:rFonts w:ascii="Consolas" w:hAnsi="Consolas"/>
              </w:rPr>
              <w:lastRenderedPageBreak/>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0DC05B2C"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5AF23DF7" w14:textId="77777777" w:rsidTr="00CF7DC6">
        <w:tc>
          <w:tcPr>
            <w:tcW w:w="704" w:type="dxa"/>
          </w:tcPr>
          <w:p w14:paraId="00964845" w14:textId="77777777" w:rsidR="00A11FED" w:rsidRPr="00F10FAF" w:rsidRDefault="00A11FED" w:rsidP="00A11FED">
            <w:pPr>
              <w:ind w:left="0" w:right="0"/>
              <w:rPr>
                <w:rFonts w:ascii="Consolas" w:hAnsi="Consolas"/>
              </w:rPr>
            </w:pPr>
            <w:r w:rsidRPr="00F10FAF">
              <w:rPr>
                <w:rFonts w:ascii="Consolas" w:hAnsi="Consolas"/>
              </w:rPr>
              <w:t>16</w:t>
            </w:r>
          </w:p>
        </w:tc>
        <w:tc>
          <w:tcPr>
            <w:tcW w:w="1484" w:type="dxa"/>
          </w:tcPr>
          <w:p w14:paraId="205F33E5" w14:textId="77777777" w:rsidR="00A11FED" w:rsidRPr="00F10FAF" w:rsidRDefault="00A11FED" w:rsidP="00A11FED">
            <w:pPr>
              <w:ind w:left="0" w:right="0"/>
              <w:rPr>
                <w:rFonts w:ascii="Consolas" w:hAnsi="Consolas"/>
              </w:rPr>
            </w:pPr>
            <w:r w:rsidRPr="00F10FAF">
              <w:rPr>
                <w:rFonts w:ascii="Consolas" w:hAnsi="Consolas"/>
              </w:rPr>
              <w:t>003.000.884</w:t>
            </w:r>
          </w:p>
        </w:tc>
        <w:tc>
          <w:tcPr>
            <w:tcW w:w="1559" w:type="dxa"/>
          </w:tcPr>
          <w:p w14:paraId="7F568DD6" w14:textId="77777777" w:rsidR="00A11FED" w:rsidRPr="00F10FAF" w:rsidRDefault="00A11FED" w:rsidP="00A11FED">
            <w:pPr>
              <w:ind w:left="0" w:right="0"/>
              <w:rPr>
                <w:rFonts w:ascii="Consolas" w:hAnsi="Consolas"/>
              </w:rPr>
            </w:pPr>
            <w:r w:rsidRPr="00F10FAF">
              <w:rPr>
                <w:rFonts w:ascii="Consolas" w:hAnsi="Consolas"/>
              </w:rPr>
              <w:t>Curativo superabsorvente multicamadas — 15 x 15 cm</w:t>
            </w:r>
          </w:p>
        </w:tc>
        <w:tc>
          <w:tcPr>
            <w:tcW w:w="1635" w:type="dxa"/>
          </w:tcPr>
          <w:p w14:paraId="368C588B" w14:textId="77777777" w:rsidR="00A11FED" w:rsidRPr="00F10FAF" w:rsidRDefault="00A11FED" w:rsidP="00A11FED">
            <w:pPr>
              <w:ind w:left="0" w:right="0"/>
              <w:rPr>
                <w:rFonts w:ascii="Consolas" w:hAnsi="Consolas"/>
              </w:rPr>
            </w:pPr>
            <w:r w:rsidRPr="00F10FAF">
              <w:rPr>
                <w:rFonts w:ascii="Consolas" w:hAnsi="Consolas"/>
              </w:rPr>
              <w:t>Curativo superabsorvente multicamadas</w:t>
            </w:r>
          </w:p>
        </w:tc>
        <w:tc>
          <w:tcPr>
            <w:tcW w:w="7938" w:type="dxa"/>
          </w:tcPr>
          <w:p w14:paraId="412DB03A"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Conferir placa estéril não adesiva 15 x 15 cm, estrutura com filme externo de poliuretano, camada de espuma, fibras superabsorventes de </w:t>
            </w:r>
            <w:proofErr w:type="spellStart"/>
            <w:r w:rsidRPr="00F10FAF">
              <w:rPr>
                <w:rFonts w:ascii="Consolas" w:hAnsi="Consolas"/>
              </w:rPr>
              <w:t>poliacrilato</w:t>
            </w:r>
            <w:proofErr w:type="spellEnd"/>
            <w:r w:rsidRPr="00F10FAF">
              <w:rPr>
                <w:rFonts w:ascii="Consolas" w:hAnsi="Consolas"/>
              </w:rPr>
              <w:t xml:space="preserve"> de sódio e poliéster e camada de CMC, nos termos da descrição. Verificar indicação para as modalidades de feridas previstas, uso primário/secundário e informação de permanência de até sete dias condicionada à avaliação clínica. Características de retenção serão verificadas por informação técnica, não por limiar de ensaio criado no julgamento;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10CE71D9"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13F97551" w14:textId="77777777" w:rsidTr="00CF7DC6">
        <w:tc>
          <w:tcPr>
            <w:tcW w:w="704" w:type="dxa"/>
          </w:tcPr>
          <w:p w14:paraId="1A40060C" w14:textId="77777777" w:rsidR="00A11FED" w:rsidRPr="00F10FAF" w:rsidRDefault="00A11FED" w:rsidP="00A11FED">
            <w:pPr>
              <w:ind w:left="0" w:right="0"/>
              <w:rPr>
                <w:rFonts w:ascii="Consolas" w:hAnsi="Consolas"/>
              </w:rPr>
            </w:pPr>
            <w:r w:rsidRPr="00F10FAF">
              <w:rPr>
                <w:rFonts w:ascii="Consolas" w:hAnsi="Consolas"/>
              </w:rPr>
              <w:t>17</w:t>
            </w:r>
          </w:p>
        </w:tc>
        <w:tc>
          <w:tcPr>
            <w:tcW w:w="1484" w:type="dxa"/>
          </w:tcPr>
          <w:p w14:paraId="2534C19E" w14:textId="77777777" w:rsidR="00A11FED" w:rsidRPr="00F10FAF" w:rsidRDefault="00A11FED" w:rsidP="00A11FED">
            <w:pPr>
              <w:ind w:left="0" w:right="0"/>
              <w:rPr>
                <w:rFonts w:ascii="Consolas" w:hAnsi="Consolas"/>
              </w:rPr>
            </w:pPr>
            <w:r w:rsidRPr="00F10FAF">
              <w:rPr>
                <w:rFonts w:ascii="Consolas" w:hAnsi="Consolas"/>
              </w:rPr>
              <w:t>003.000.885</w:t>
            </w:r>
          </w:p>
        </w:tc>
        <w:tc>
          <w:tcPr>
            <w:tcW w:w="1559" w:type="dxa"/>
          </w:tcPr>
          <w:p w14:paraId="73F49A45" w14:textId="77777777" w:rsidR="00A11FED" w:rsidRPr="00F10FAF" w:rsidRDefault="00A11FED" w:rsidP="00A11FED">
            <w:pPr>
              <w:ind w:left="0" w:right="0"/>
              <w:rPr>
                <w:rFonts w:ascii="Consolas" w:hAnsi="Consolas"/>
              </w:rPr>
            </w:pPr>
            <w:r w:rsidRPr="00F10FAF">
              <w:rPr>
                <w:rFonts w:ascii="Consolas" w:hAnsi="Consolas"/>
              </w:rPr>
              <w:t>Bolsa coletora de uma peça, convexidade profunda 7 mm</w:t>
            </w:r>
          </w:p>
        </w:tc>
        <w:tc>
          <w:tcPr>
            <w:tcW w:w="1635" w:type="dxa"/>
          </w:tcPr>
          <w:p w14:paraId="09CF3B09" w14:textId="77777777" w:rsidR="00A11FED" w:rsidRPr="00F10FAF" w:rsidRDefault="00A11FED" w:rsidP="00A11FED">
            <w:pPr>
              <w:ind w:left="0" w:right="0"/>
              <w:rPr>
                <w:rFonts w:ascii="Consolas" w:hAnsi="Consolas"/>
              </w:rPr>
            </w:pPr>
            <w:r w:rsidRPr="00F10FAF">
              <w:rPr>
                <w:rFonts w:ascii="Consolas" w:hAnsi="Consolas"/>
              </w:rPr>
              <w:t>Bolsa convexa – peça única</w:t>
            </w:r>
          </w:p>
        </w:tc>
        <w:tc>
          <w:tcPr>
            <w:tcW w:w="7938" w:type="dxa"/>
          </w:tcPr>
          <w:p w14:paraId="6E188662"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Verificar equipamento de uma peça com barreira convexa macia profunda de 7 mm, recortável de 10 a 45 mm, bolsa opaca com janela de inspeção, filtro de carvão ativado, revestimento externo repelente à água e suporte de cinto, conforme descritivo. Conferir sistema integrado </w:t>
            </w:r>
            <w:r w:rsidRPr="00F10FAF">
              <w:rPr>
                <w:rFonts w:ascii="Consolas" w:hAnsi="Consolas"/>
              </w:rPr>
              <w:lastRenderedPageBreak/>
              <w:t>de drenagem, tira de abertura e fecho, por inspeção e eventual manuseio em bancada. Validar composição da barreira hidrocoloide e demais características no material técnico, sem contato com pele humana;</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3DE84DB2"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04EC9473" w14:textId="77777777" w:rsidTr="00CF7DC6">
        <w:tc>
          <w:tcPr>
            <w:tcW w:w="704" w:type="dxa"/>
          </w:tcPr>
          <w:p w14:paraId="64165B1F" w14:textId="77777777" w:rsidR="00A11FED" w:rsidRPr="00F10FAF" w:rsidRDefault="00A11FED" w:rsidP="00A11FED">
            <w:pPr>
              <w:ind w:left="0" w:right="0"/>
              <w:rPr>
                <w:rFonts w:ascii="Consolas" w:hAnsi="Consolas"/>
              </w:rPr>
            </w:pPr>
            <w:r w:rsidRPr="00F10FAF">
              <w:rPr>
                <w:rFonts w:ascii="Consolas" w:hAnsi="Consolas"/>
              </w:rPr>
              <w:t>18</w:t>
            </w:r>
          </w:p>
        </w:tc>
        <w:tc>
          <w:tcPr>
            <w:tcW w:w="1484" w:type="dxa"/>
          </w:tcPr>
          <w:p w14:paraId="48B2A507" w14:textId="77777777" w:rsidR="00A11FED" w:rsidRPr="00F10FAF" w:rsidRDefault="00A11FED" w:rsidP="00A11FED">
            <w:pPr>
              <w:ind w:left="0" w:right="0"/>
              <w:rPr>
                <w:rFonts w:ascii="Consolas" w:hAnsi="Consolas"/>
              </w:rPr>
            </w:pPr>
            <w:r w:rsidRPr="00F10FAF">
              <w:rPr>
                <w:rFonts w:ascii="Consolas" w:hAnsi="Consolas"/>
              </w:rPr>
              <w:t>003.000.886</w:t>
            </w:r>
          </w:p>
        </w:tc>
        <w:tc>
          <w:tcPr>
            <w:tcW w:w="1559" w:type="dxa"/>
          </w:tcPr>
          <w:p w14:paraId="0871E58C" w14:textId="77777777" w:rsidR="00A11FED" w:rsidRPr="00F10FAF" w:rsidRDefault="00A11FED" w:rsidP="00A11FED">
            <w:pPr>
              <w:ind w:left="0" w:right="0"/>
              <w:rPr>
                <w:rFonts w:ascii="Consolas" w:hAnsi="Consolas"/>
              </w:rPr>
            </w:pPr>
            <w:r w:rsidRPr="00F10FAF">
              <w:rPr>
                <w:rFonts w:ascii="Consolas" w:hAnsi="Consolas"/>
              </w:rPr>
              <w:t>Conjunto placa e bolsa — flange 45 mm</w:t>
            </w:r>
          </w:p>
        </w:tc>
        <w:tc>
          <w:tcPr>
            <w:tcW w:w="1635" w:type="dxa"/>
          </w:tcPr>
          <w:p w14:paraId="147FE3D5" w14:textId="77777777" w:rsidR="00A11FED" w:rsidRPr="00F10FAF" w:rsidRDefault="00A11FED" w:rsidP="00A11FED">
            <w:pPr>
              <w:ind w:left="0" w:right="0"/>
              <w:rPr>
                <w:rFonts w:ascii="Consolas" w:hAnsi="Consolas"/>
              </w:rPr>
            </w:pPr>
            <w:r w:rsidRPr="00F10FAF">
              <w:rPr>
                <w:rFonts w:ascii="Consolas" w:hAnsi="Consolas"/>
              </w:rPr>
              <w:t xml:space="preserve">Sistema de </w:t>
            </w:r>
            <w:proofErr w:type="spellStart"/>
            <w:r w:rsidRPr="00F10FAF">
              <w:rPr>
                <w:rFonts w:ascii="Consolas" w:hAnsi="Consolas"/>
              </w:rPr>
              <w:t>estomia</w:t>
            </w:r>
            <w:proofErr w:type="spellEnd"/>
            <w:r w:rsidRPr="00F10FAF">
              <w:rPr>
                <w:rFonts w:ascii="Consolas" w:hAnsi="Consolas"/>
              </w:rPr>
              <w:t xml:space="preserve"> – duas peças</w:t>
            </w:r>
          </w:p>
        </w:tc>
        <w:tc>
          <w:tcPr>
            <w:tcW w:w="7938" w:type="dxa"/>
          </w:tcPr>
          <w:p w14:paraId="09543028"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 Conferir conjunto de duas peças: bolsa opaca e drenável com janela de visualização e filtro de carvão; barreira plana; sistema de encaixe de conectores plásticos; oito pontos de fixação; placa recortável e flange de 45 mm. Verificar presença de revestimento macio, bolsão para fechamento, película intermediária e adesivo microporoso, conforme descrição. Quando possível, efetuar montagem de bancada da placa e bolsa, conferindo compatibilidade de acoplamento sem uso clínico;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7DC836D5"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4DF7FBC5" w14:textId="77777777" w:rsidTr="00CF7DC6">
        <w:tc>
          <w:tcPr>
            <w:tcW w:w="704" w:type="dxa"/>
          </w:tcPr>
          <w:p w14:paraId="0307B80D" w14:textId="77777777" w:rsidR="00A11FED" w:rsidRPr="00F10FAF" w:rsidRDefault="00A11FED" w:rsidP="00A11FED">
            <w:pPr>
              <w:ind w:left="0" w:right="0"/>
              <w:rPr>
                <w:rFonts w:ascii="Consolas" w:hAnsi="Consolas"/>
              </w:rPr>
            </w:pPr>
            <w:r w:rsidRPr="00F10FAF">
              <w:rPr>
                <w:rFonts w:ascii="Consolas" w:hAnsi="Consolas"/>
              </w:rPr>
              <w:t>19</w:t>
            </w:r>
          </w:p>
        </w:tc>
        <w:tc>
          <w:tcPr>
            <w:tcW w:w="1484" w:type="dxa"/>
          </w:tcPr>
          <w:p w14:paraId="5A2C8E02" w14:textId="77777777" w:rsidR="00A11FED" w:rsidRPr="00F10FAF" w:rsidRDefault="00A11FED" w:rsidP="00A11FED">
            <w:pPr>
              <w:ind w:left="0" w:right="0"/>
              <w:rPr>
                <w:rFonts w:ascii="Consolas" w:hAnsi="Consolas"/>
              </w:rPr>
            </w:pPr>
            <w:r w:rsidRPr="00F10FAF">
              <w:rPr>
                <w:rFonts w:ascii="Consolas" w:hAnsi="Consolas"/>
              </w:rPr>
              <w:t>003.000.887</w:t>
            </w:r>
          </w:p>
        </w:tc>
        <w:tc>
          <w:tcPr>
            <w:tcW w:w="1559" w:type="dxa"/>
          </w:tcPr>
          <w:p w14:paraId="7A50C0E9" w14:textId="77777777" w:rsidR="00A11FED" w:rsidRPr="00F10FAF" w:rsidRDefault="00A11FED" w:rsidP="00A11FED">
            <w:pPr>
              <w:ind w:left="0" w:right="0"/>
              <w:rPr>
                <w:rFonts w:ascii="Consolas" w:hAnsi="Consolas"/>
              </w:rPr>
            </w:pPr>
            <w:r w:rsidRPr="00F10FAF">
              <w:rPr>
                <w:rFonts w:ascii="Consolas" w:hAnsi="Consolas"/>
              </w:rPr>
              <w:t>Conjunto placa e bolsa — flange 57 mm</w:t>
            </w:r>
          </w:p>
        </w:tc>
        <w:tc>
          <w:tcPr>
            <w:tcW w:w="1635" w:type="dxa"/>
          </w:tcPr>
          <w:p w14:paraId="0705A7DA" w14:textId="77777777" w:rsidR="00A11FED" w:rsidRPr="00F10FAF" w:rsidRDefault="00A11FED" w:rsidP="00A11FED">
            <w:pPr>
              <w:ind w:left="0" w:right="0"/>
              <w:rPr>
                <w:rFonts w:ascii="Consolas" w:hAnsi="Consolas"/>
              </w:rPr>
            </w:pPr>
            <w:r w:rsidRPr="00F10FAF">
              <w:rPr>
                <w:rFonts w:ascii="Consolas" w:hAnsi="Consolas"/>
              </w:rPr>
              <w:t xml:space="preserve">Sistema de </w:t>
            </w:r>
            <w:proofErr w:type="spellStart"/>
            <w:r w:rsidRPr="00F10FAF">
              <w:rPr>
                <w:rFonts w:ascii="Consolas" w:hAnsi="Consolas"/>
              </w:rPr>
              <w:t>estomia</w:t>
            </w:r>
            <w:proofErr w:type="spellEnd"/>
            <w:r w:rsidRPr="00F10FAF">
              <w:rPr>
                <w:rFonts w:ascii="Consolas" w:hAnsi="Consolas"/>
              </w:rPr>
              <w:t xml:space="preserve"> – duas peças</w:t>
            </w:r>
          </w:p>
        </w:tc>
        <w:tc>
          <w:tcPr>
            <w:tcW w:w="7938" w:type="dxa"/>
          </w:tcPr>
          <w:p w14:paraId="7F051DC0"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Conferir conjunto de duas peças com bolsa opaca drenável, janela, </w:t>
            </w:r>
            <w:r w:rsidRPr="00F10FAF">
              <w:rPr>
                <w:rFonts w:ascii="Consolas" w:hAnsi="Consolas"/>
              </w:rPr>
              <w:lastRenderedPageBreak/>
              <w:t>filtro de carvão, fechamento e proteção bilateral; barreira plana com composição declarada e adesivo microporoso. Verificar placa recortável até 57 mm e flange correspondente de 57 mm, oito pontos de fixação e sistema de encaixe. Confirmar compatibilidade física de acoplamento e demais características da descrição por inspeção e informações técnicas, sem ensaio clínico;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02533A80"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1B91D332" w14:textId="77777777" w:rsidTr="00CF7DC6">
        <w:tc>
          <w:tcPr>
            <w:tcW w:w="704" w:type="dxa"/>
          </w:tcPr>
          <w:p w14:paraId="3D82820C" w14:textId="77777777" w:rsidR="00A11FED" w:rsidRPr="00F10FAF" w:rsidRDefault="00A11FED" w:rsidP="00A11FED">
            <w:pPr>
              <w:ind w:left="0" w:right="0"/>
              <w:rPr>
                <w:rFonts w:ascii="Consolas" w:hAnsi="Consolas"/>
              </w:rPr>
            </w:pPr>
            <w:r w:rsidRPr="00F10FAF">
              <w:rPr>
                <w:rFonts w:ascii="Consolas" w:hAnsi="Consolas"/>
              </w:rPr>
              <w:t>20</w:t>
            </w:r>
          </w:p>
        </w:tc>
        <w:tc>
          <w:tcPr>
            <w:tcW w:w="1484" w:type="dxa"/>
          </w:tcPr>
          <w:p w14:paraId="52C3C9CB" w14:textId="77777777" w:rsidR="00A11FED" w:rsidRPr="00F10FAF" w:rsidRDefault="00A11FED" w:rsidP="00A11FED">
            <w:pPr>
              <w:ind w:left="0" w:right="0"/>
              <w:rPr>
                <w:rFonts w:ascii="Consolas" w:hAnsi="Consolas"/>
              </w:rPr>
            </w:pPr>
            <w:r w:rsidRPr="00F10FAF">
              <w:rPr>
                <w:rFonts w:ascii="Consolas" w:hAnsi="Consolas"/>
              </w:rPr>
              <w:t>003.000.888</w:t>
            </w:r>
          </w:p>
        </w:tc>
        <w:tc>
          <w:tcPr>
            <w:tcW w:w="1559" w:type="dxa"/>
          </w:tcPr>
          <w:p w14:paraId="3C215CDE" w14:textId="77777777" w:rsidR="00A11FED" w:rsidRPr="00F10FAF" w:rsidRDefault="00A11FED" w:rsidP="00A11FED">
            <w:pPr>
              <w:ind w:left="0" w:right="0"/>
              <w:rPr>
                <w:rFonts w:ascii="Consolas" w:hAnsi="Consolas"/>
              </w:rPr>
            </w:pPr>
            <w:r w:rsidRPr="00F10FAF">
              <w:rPr>
                <w:rFonts w:ascii="Consolas" w:hAnsi="Consolas"/>
              </w:rPr>
              <w:t>Conjunto placa e bolsa — flange 70 mm</w:t>
            </w:r>
          </w:p>
        </w:tc>
        <w:tc>
          <w:tcPr>
            <w:tcW w:w="1635" w:type="dxa"/>
          </w:tcPr>
          <w:p w14:paraId="66F48E9B" w14:textId="77777777" w:rsidR="00A11FED" w:rsidRPr="00F10FAF" w:rsidRDefault="00A11FED" w:rsidP="00A11FED">
            <w:pPr>
              <w:ind w:left="0" w:right="0"/>
              <w:rPr>
                <w:rFonts w:ascii="Consolas" w:hAnsi="Consolas"/>
              </w:rPr>
            </w:pPr>
            <w:r w:rsidRPr="00F10FAF">
              <w:rPr>
                <w:rFonts w:ascii="Consolas" w:hAnsi="Consolas"/>
              </w:rPr>
              <w:t xml:space="preserve">Sistema de </w:t>
            </w:r>
            <w:proofErr w:type="spellStart"/>
            <w:r w:rsidRPr="00F10FAF">
              <w:rPr>
                <w:rFonts w:ascii="Consolas" w:hAnsi="Consolas"/>
              </w:rPr>
              <w:t>estomia</w:t>
            </w:r>
            <w:proofErr w:type="spellEnd"/>
            <w:r w:rsidRPr="00F10FAF">
              <w:rPr>
                <w:rFonts w:ascii="Consolas" w:hAnsi="Consolas"/>
              </w:rPr>
              <w:t xml:space="preserve"> – duas peças</w:t>
            </w:r>
          </w:p>
        </w:tc>
        <w:tc>
          <w:tcPr>
            <w:tcW w:w="7938" w:type="dxa"/>
          </w:tcPr>
          <w:p w14:paraId="4F0FC7F8"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 Conferir conjunto de duas peças com bolsa opaca drenável, janela, filtro de carvão, fechamento e revestimento de proteção; barreira plana hidrocoloide e adesivo microporoso, conforme descritivo. Verificar placa recortável até 70 mm e flange de 70 mm, oito pontos de fixação e compatibilidade dos conectores. A montagem/desmontagem demonstrativa poderá ser realizada em bancada, com registro do resultado e sem uso em pacientes;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2B775202"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37A4DE72" w14:textId="77777777" w:rsidTr="00CF7DC6">
        <w:tc>
          <w:tcPr>
            <w:tcW w:w="704" w:type="dxa"/>
          </w:tcPr>
          <w:p w14:paraId="445FEF0B" w14:textId="77777777" w:rsidR="00A11FED" w:rsidRPr="00F10FAF" w:rsidRDefault="00A11FED" w:rsidP="00A11FED">
            <w:pPr>
              <w:ind w:left="0" w:right="0"/>
              <w:rPr>
                <w:rFonts w:ascii="Consolas" w:hAnsi="Consolas"/>
              </w:rPr>
            </w:pPr>
            <w:r w:rsidRPr="00F10FAF">
              <w:rPr>
                <w:rFonts w:ascii="Consolas" w:hAnsi="Consolas"/>
              </w:rPr>
              <w:t>21</w:t>
            </w:r>
          </w:p>
        </w:tc>
        <w:tc>
          <w:tcPr>
            <w:tcW w:w="1484" w:type="dxa"/>
          </w:tcPr>
          <w:p w14:paraId="2F625695" w14:textId="77777777" w:rsidR="00A11FED" w:rsidRPr="00F10FAF" w:rsidRDefault="00A11FED" w:rsidP="00A11FED">
            <w:pPr>
              <w:ind w:left="0" w:right="0"/>
              <w:rPr>
                <w:rFonts w:ascii="Consolas" w:hAnsi="Consolas"/>
              </w:rPr>
            </w:pPr>
            <w:r w:rsidRPr="00F10FAF">
              <w:rPr>
                <w:rFonts w:ascii="Consolas" w:hAnsi="Consolas"/>
              </w:rPr>
              <w:t>003.000.889</w:t>
            </w:r>
          </w:p>
        </w:tc>
        <w:tc>
          <w:tcPr>
            <w:tcW w:w="1559" w:type="dxa"/>
          </w:tcPr>
          <w:p w14:paraId="6AA066F2" w14:textId="77777777" w:rsidR="00A11FED" w:rsidRPr="00F10FAF" w:rsidRDefault="00A11FED" w:rsidP="00A11FED">
            <w:pPr>
              <w:ind w:left="0" w:right="0"/>
              <w:rPr>
                <w:rFonts w:ascii="Consolas" w:hAnsi="Consolas"/>
              </w:rPr>
            </w:pPr>
            <w:r w:rsidRPr="00F10FAF">
              <w:rPr>
                <w:rFonts w:ascii="Consolas" w:hAnsi="Consolas"/>
              </w:rPr>
              <w:t xml:space="preserve">Pasta hidrocoloide para </w:t>
            </w:r>
            <w:proofErr w:type="spellStart"/>
            <w:r w:rsidRPr="00F10FAF">
              <w:rPr>
                <w:rFonts w:ascii="Consolas" w:hAnsi="Consolas"/>
              </w:rPr>
              <w:t>estomia</w:t>
            </w:r>
            <w:proofErr w:type="spellEnd"/>
            <w:r w:rsidRPr="00F10FAF">
              <w:rPr>
                <w:rFonts w:ascii="Consolas" w:hAnsi="Consolas"/>
              </w:rPr>
              <w:t xml:space="preserve"> — tubo 30 g</w:t>
            </w:r>
          </w:p>
        </w:tc>
        <w:tc>
          <w:tcPr>
            <w:tcW w:w="1635" w:type="dxa"/>
          </w:tcPr>
          <w:p w14:paraId="269A436F" w14:textId="77777777" w:rsidR="00A11FED" w:rsidRPr="00F10FAF" w:rsidRDefault="00A11FED" w:rsidP="00A11FED">
            <w:pPr>
              <w:ind w:left="0" w:right="0"/>
              <w:rPr>
                <w:rFonts w:ascii="Consolas" w:hAnsi="Consolas"/>
              </w:rPr>
            </w:pPr>
            <w:r w:rsidRPr="00F10FAF">
              <w:rPr>
                <w:rFonts w:ascii="Consolas" w:hAnsi="Consolas"/>
              </w:rPr>
              <w:t xml:space="preserve">Pasta protetora </w:t>
            </w:r>
            <w:proofErr w:type="spellStart"/>
            <w:r w:rsidRPr="00F10FAF">
              <w:rPr>
                <w:rFonts w:ascii="Consolas" w:hAnsi="Consolas"/>
              </w:rPr>
              <w:t>periestomal</w:t>
            </w:r>
            <w:proofErr w:type="spellEnd"/>
          </w:p>
        </w:tc>
        <w:tc>
          <w:tcPr>
            <w:tcW w:w="7938" w:type="dxa"/>
          </w:tcPr>
          <w:p w14:paraId="0719B3EC"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xml:space="preserve">( ) Integridade da embalagem e apresentação não estéril, quando assim </w:t>
            </w:r>
            <w:r w:rsidRPr="00F10FAF">
              <w:rPr>
                <w:rFonts w:ascii="Consolas" w:hAnsi="Consolas"/>
              </w:rPr>
              <w:lastRenderedPageBreak/>
              <w:t>definida no item; regularização sanitária segundo o regime aplicável ao produto;</w:t>
            </w:r>
            <w:r w:rsidRPr="00F10FAF">
              <w:rPr>
                <w:rFonts w:ascii="Consolas" w:hAnsi="Consolas"/>
              </w:rPr>
              <w:br/>
              <w:t xml:space="preserve">( ) Conferir tubo com 30 g e tampa de vedação íntegra; indicação de pasta hidrocoloide protetora </w:t>
            </w:r>
            <w:proofErr w:type="spellStart"/>
            <w:r w:rsidRPr="00F10FAF">
              <w:rPr>
                <w:rFonts w:ascii="Consolas" w:hAnsi="Consolas"/>
              </w:rPr>
              <w:t>periestomal</w:t>
            </w:r>
            <w:proofErr w:type="spellEnd"/>
            <w:r w:rsidRPr="00F10FAF">
              <w:rPr>
                <w:rFonts w:ascii="Consolas" w:hAnsi="Consolas"/>
              </w:rPr>
              <w:t>, sem álcool, para preenchimento de irregularidades e auxílio à vedação. Confirmar componentes declarados — incluindo CMC, gelatina e pectina — e características de consistência moldável, conforme especificação, por rotulagem/instruções. Não se exigirá abertura do produto nem aplicação cutânea para comprovar desempenho clínico;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001819DD"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5A66EEDA" w14:textId="77777777" w:rsidTr="00CF7DC6">
        <w:tc>
          <w:tcPr>
            <w:tcW w:w="704" w:type="dxa"/>
          </w:tcPr>
          <w:p w14:paraId="4AF686DE" w14:textId="77777777" w:rsidR="00A11FED" w:rsidRPr="00F10FAF" w:rsidRDefault="00A11FED" w:rsidP="00A11FED">
            <w:pPr>
              <w:ind w:left="0" w:right="0"/>
              <w:rPr>
                <w:rFonts w:ascii="Consolas" w:hAnsi="Consolas"/>
              </w:rPr>
            </w:pPr>
            <w:r w:rsidRPr="00F10FAF">
              <w:rPr>
                <w:rFonts w:ascii="Consolas" w:hAnsi="Consolas"/>
              </w:rPr>
              <w:t>22</w:t>
            </w:r>
          </w:p>
        </w:tc>
        <w:tc>
          <w:tcPr>
            <w:tcW w:w="1484" w:type="dxa"/>
          </w:tcPr>
          <w:p w14:paraId="6EA0D6C0" w14:textId="77777777" w:rsidR="00A11FED" w:rsidRPr="00F10FAF" w:rsidRDefault="00A11FED" w:rsidP="00A11FED">
            <w:pPr>
              <w:ind w:left="0" w:right="0"/>
              <w:rPr>
                <w:rFonts w:ascii="Consolas" w:hAnsi="Consolas"/>
              </w:rPr>
            </w:pPr>
            <w:r w:rsidRPr="00F10FAF">
              <w:rPr>
                <w:rFonts w:ascii="Consolas" w:hAnsi="Consolas"/>
              </w:rPr>
              <w:t>003.000.890</w:t>
            </w:r>
          </w:p>
        </w:tc>
        <w:tc>
          <w:tcPr>
            <w:tcW w:w="1559" w:type="dxa"/>
          </w:tcPr>
          <w:p w14:paraId="2B5B775E" w14:textId="77777777" w:rsidR="00A11FED" w:rsidRPr="00F10FAF" w:rsidRDefault="00A11FED" w:rsidP="00A11FED">
            <w:pPr>
              <w:ind w:left="0" w:right="0"/>
              <w:rPr>
                <w:rFonts w:ascii="Consolas" w:hAnsi="Consolas"/>
              </w:rPr>
            </w:pPr>
            <w:r w:rsidRPr="00F10FAF">
              <w:rPr>
                <w:rFonts w:ascii="Consolas" w:hAnsi="Consolas"/>
              </w:rPr>
              <w:t xml:space="preserve">Pó protetor </w:t>
            </w:r>
            <w:proofErr w:type="spellStart"/>
            <w:r w:rsidRPr="00F10FAF">
              <w:rPr>
                <w:rFonts w:ascii="Consolas" w:hAnsi="Consolas"/>
              </w:rPr>
              <w:t>periestomal</w:t>
            </w:r>
            <w:proofErr w:type="spellEnd"/>
            <w:r w:rsidRPr="00F10FAF">
              <w:rPr>
                <w:rFonts w:ascii="Consolas" w:hAnsi="Consolas"/>
              </w:rPr>
              <w:t xml:space="preserve"> — frasco 25 a 30 g</w:t>
            </w:r>
          </w:p>
        </w:tc>
        <w:tc>
          <w:tcPr>
            <w:tcW w:w="1635" w:type="dxa"/>
          </w:tcPr>
          <w:p w14:paraId="6EFF0F1D" w14:textId="77777777" w:rsidR="00A11FED" w:rsidRPr="00F10FAF" w:rsidRDefault="00A11FED" w:rsidP="00A11FED">
            <w:pPr>
              <w:ind w:left="0" w:right="0"/>
              <w:rPr>
                <w:rFonts w:ascii="Consolas" w:hAnsi="Consolas"/>
              </w:rPr>
            </w:pPr>
            <w:r w:rsidRPr="00F10FAF">
              <w:rPr>
                <w:rFonts w:ascii="Consolas" w:hAnsi="Consolas"/>
              </w:rPr>
              <w:t xml:space="preserve">Pó protetor </w:t>
            </w:r>
            <w:proofErr w:type="spellStart"/>
            <w:r w:rsidRPr="00F10FAF">
              <w:rPr>
                <w:rFonts w:ascii="Consolas" w:hAnsi="Consolas"/>
              </w:rPr>
              <w:t>periestomal</w:t>
            </w:r>
            <w:proofErr w:type="spellEnd"/>
          </w:p>
        </w:tc>
        <w:tc>
          <w:tcPr>
            <w:tcW w:w="7938" w:type="dxa"/>
          </w:tcPr>
          <w:p w14:paraId="49F3ADB1"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Conferir frasco plástico com aproximadamente 25 g a 30 g e sistema dosador para aplicação controlada. Verificar apresentação não estéril, pó fino e homogêneo, composição declarada com CMC ou polímeros absorventes de ação semelhante, ausência de álcool e fragrâncias e indicação para proteção da pele </w:t>
            </w:r>
            <w:proofErr w:type="spellStart"/>
            <w:r w:rsidRPr="00F10FAF">
              <w:rPr>
                <w:rFonts w:ascii="Consolas" w:hAnsi="Consolas"/>
              </w:rPr>
              <w:t>periestomal</w:t>
            </w:r>
            <w:proofErr w:type="spellEnd"/>
            <w:r w:rsidRPr="00F10FAF">
              <w:rPr>
                <w:rFonts w:ascii="Consolas" w:hAnsi="Consolas"/>
              </w:rPr>
              <w:t>. Integridade, fechamento e dosagem serão inspecionados; propriedades clínicas serão confrontadas com instruções de uso, sem aplicação em pessoas;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245B3758"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10FB5CB4" w14:textId="77777777" w:rsidTr="00CF7DC6">
        <w:tc>
          <w:tcPr>
            <w:tcW w:w="704" w:type="dxa"/>
          </w:tcPr>
          <w:p w14:paraId="39E610C4" w14:textId="77777777" w:rsidR="00A11FED" w:rsidRPr="00F10FAF" w:rsidRDefault="00A11FED" w:rsidP="00A11FED">
            <w:pPr>
              <w:ind w:left="0" w:right="0"/>
              <w:rPr>
                <w:rFonts w:ascii="Consolas" w:hAnsi="Consolas"/>
              </w:rPr>
            </w:pPr>
            <w:r w:rsidRPr="00F10FAF">
              <w:rPr>
                <w:rFonts w:ascii="Consolas" w:hAnsi="Consolas"/>
              </w:rPr>
              <w:t>23</w:t>
            </w:r>
          </w:p>
        </w:tc>
        <w:tc>
          <w:tcPr>
            <w:tcW w:w="1484" w:type="dxa"/>
          </w:tcPr>
          <w:p w14:paraId="4A1DF470" w14:textId="77777777" w:rsidR="00A11FED" w:rsidRPr="00F10FAF" w:rsidRDefault="00A11FED" w:rsidP="00A11FED">
            <w:pPr>
              <w:ind w:left="0" w:right="0"/>
              <w:rPr>
                <w:rFonts w:ascii="Consolas" w:hAnsi="Consolas"/>
              </w:rPr>
            </w:pPr>
            <w:r w:rsidRPr="00F10FAF">
              <w:rPr>
                <w:rFonts w:ascii="Consolas" w:hAnsi="Consolas"/>
              </w:rPr>
              <w:t>003.000.891</w:t>
            </w:r>
          </w:p>
        </w:tc>
        <w:tc>
          <w:tcPr>
            <w:tcW w:w="1559" w:type="dxa"/>
          </w:tcPr>
          <w:p w14:paraId="7A37403B" w14:textId="77777777" w:rsidR="00A11FED" w:rsidRPr="00F10FAF" w:rsidRDefault="00A11FED" w:rsidP="00A11FED">
            <w:pPr>
              <w:ind w:left="0" w:right="0"/>
              <w:rPr>
                <w:rFonts w:ascii="Consolas" w:hAnsi="Consolas"/>
              </w:rPr>
            </w:pPr>
            <w:r w:rsidRPr="00F10FAF">
              <w:rPr>
                <w:rFonts w:ascii="Consolas" w:hAnsi="Consolas"/>
              </w:rPr>
              <w:t xml:space="preserve">Anel hidrocoloide </w:t>
            </w:r>
            <w:r w:rsidRPr="00F10FAF">
              <w:rPr>
                <w:rFonts w:ascii="Consolas" w:hAnsi="Consolas"/>
              </w:rPr>
              <w:lastRenderedPageBreak/>
              <w:t xml:space="preserve">moldável para </w:t>
            </w:r>
            <w:proofErr w:type="spellStart"/>
            <w:r w:rsidRPr="00F10FAF">
              <w:rPr>
                <w:rFonts w:ascii="Consolas" w:hAnsi="Consolas"/>
              </w:rPr>
              <w:t>estomia</w:t>
            </w:r>
            <w:proofErr w:type="spellEnd"/>
          </w:p>
        </w:tc>
        <w:tc>
          <w:tcPr>
            <w:tcW w:w="1635" w:type="dxa"/>
          </w:tcPr>
          <w:p w14:paraId="34A80594" w14:textId="77777777" w:rsidR="00A11FED" w:rsidRPr="00F10FAF" w:rsidRDefault="00A11FED" w:rsidP="00A11FED">
            <w:pPr>
              <w:ind w:left="0" w:right="0"/>
              <w:rPr>
                <w:rFonts w:ascii="Consolas" w:hAnsi="Consolas"/>
              </w:rPr>
            </w:pPr>
            <w:r w:rsidRPr="00F10FAF">
              <w:rPr>
                <w:rFonts w:ascii="Consolas" w:hAnsi="Consolas"/>
              </w:rPr>
              <w:lastRenderedPageBreak/>
              <w:t>Anel protetor hidrocoloide</w:t>
            </w:r>
          </w:p>
        </w:tc>
        <w:tc>
          <w:tcPr>
            <w:tcW w:w="7938" w:type="dxa"/>
          </w:tcPr>
          <w:p w14:paraId="2CEAD935"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r>
            <w:r w:rsidRPr="00F10FAF">
              <w:rPr>
                <w:rFonts w:ascii="Consolas" w:hAnsi="Consolas"/>
              </w:rPr>
              <w:lastRenderedPageBreak/>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Verificar anel não estéril com diâmetro aproximado de 48 a 60 mm, espessura uniforme e características de </w:t>
            </w:r>
            <w:proofErr w:type="spellStart"/>
            <w:r w:rsidRPr="00F10FAF">
              <w:rPr>
                <w:rFonts w:ascii="Consolas" w:hAnsi="Consolas"/>
              </w:rPr>
              <w:t>moldabilidade</w:t>
            </w:r>
            <w:proofErr w:type="spellEnd"/>
            <w:r w:rsidRPr="00F10FAF">
              <w:rPr>
                <w:rFonts w:ascii="Consolas" w:hAnsi="Consolas"/>
              </w:rPr>
              <w:t xml:space="preserve">, sem exigência de recorte, conforme descrição. Confirmar composição declarada de hidrocoloides absorventes com CMC e polímeros e informação de ausência de álcool. Com invólucro íntegro, conferir indicação para proteção e vedação </w:t>
            </w:r>
            <w:proofErr w:type="spellStart"/>
            <w:r w:rsidRPr="00F10FAF">
              <w:rPr>
                <w:rFonts w:ascii="Consolas" w:hAnsi="Consolas"/>
              </w:rPr>
              <w:t>periestomal</w:t>
            </w:r>
            <w:proofErr w:type="spellEnd"/>
            <w:r w:rsidRPr="00F10FAF">
              <w:rPr>
                <w:rFonts w:ascii="Consolas" w:hAnsi="Consolas"/>
              </w:rPr>
              <w:t xml:space="preserve"> e compatibilidade com sistemas de uma ou duas peças, sem contato direto com pacientes;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489B82F2"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722D843C" w14:textId="77777777" w:rsidTr="00CF7DC6">
        <w:tc>
          <w:tcPr>
            <w:tcW w:w="704" w:type="dxa"/>
          </w:tcPr>
          <w:p w14:paraId="16201041" w14:textId="77777777" w:rsidR="00A11FED" w:rsidRPr="00F10FAF" w:rsidRDefault="00A11FED" w:rsidP="00A11FED">
            <w:pPr>
              <w:ind w:left="0" w:right="0"/>
              <w:rPr>
                <w:rFonts w:ascii="Consolas" w:hAnsi="Consolas"/>
              </w:rPr>
            </w:pPr>
            <w:r w:rsidRPr="00F10FAF">
              <w:rPr>
                <w:rFonts w:ascii="Consolas" w:hAnsi="Consolas"/>
              </w:rPr>
              <w:t>24</w:t>
            </w:r>
          </w:p>
        </w:tc>
        <w:tc>
          <w:tcPr>
            <w:tcW w:w="1484" w:type="dxa"/>
          </w:tcPr>
          <w:p w14:paraId="671C3D31" w14:textId="77777777" w:rsidR="00A11FED" w:rsidRPr="00F10FAF" w:rsidRDefault="00A11FED" w:rsidP="00A11FED">
            <w:pPr>
              <w:ind w:left="0" w:right="0"/>
              <w:rPr>
                <w:rFonts w:ascii="Consolas" w:hAnsi="Consolas"/>
              </w:rPr>
            </w:pPr>
            <w:r w:rsidRPr="00F10FAF">
              <w:rPr>
                <w:rFonts w:ascii="Consolas" w:hAnsi="Consolas"/>
              </w:rPr>
              <w:t>003.000.856</w:t>
            </w:r>
          </w:p>
        </w:tc>
        <w:tc>
          <w:tcPr>
            <w:tcW w:w="1559" w:type="dxa"/>
          </w:tcPr>
          <w:p w14:paraId="416467C1" w14:textId="77777777" w:rsidR="00A11FED" w:rsidRPr="00F10FAF" w:rsidRDefault="00A11FED" w:rsidP="00A11FED">
            <w:pPr>
              <w:ind w:left="0" w:right="0"/>
              <w:rPr>
                <w:rFonts w:ascii="Consolas" w:hAnsi="Consolas"/>
              </w:rPr>
            </w:pPr>
            <w:r w:rsidRPr="00F10FAF">
              <w:rPr>
                <w:rFonts w:ascii="Consolas" w:hAnsi="Consolas"/>
              </w:rPr>
              <w:t>Película protetora cutânea em spray</w:t>
            </w:r>
          </w:p>
        </w:tc>
        <w:tc>
          <w:tcPr>
            <w:tcW w:w="1635" w:type="dxa"/>
          </w:tcPr>
          <w:p w14:paraId="43ED209E" w14:textId="77777777" w:rsidR="00A11FED" w:rsidRPr="00F10FAF" w:rsidRDefault="00A11FED" w:rsidP="00A11FED">
            <w:pPr>
              <w:ind w:left="0" w:right="0"/>
              <w:rPr>
                <w:rFonts w:ascii="Consolas" w:hAnsi="Consolas"/>
              </w:rPr>
            </w:pPr>
            <w:r w:rsidRPr="00F10FAF">
              <w:rPr>
                <w:rFonts w:ascii="Consolas" w:hAnsi="Consolas"/>
              </w:rPr>
              <w:t>Protetor cutâneo em spray</w:t>
            </w:r>
          </w:p>
        </w:tc>
        <w:tc>
          <w:tcPr>
            <w:tcW w:w="7938" w:type="dxa"/>
          </w:tcPr>
          <w:p w14:paraId="7B092E81"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Confirmar solução incolor, apresentação em frasco spray não estéril de 28 </w:t>
            </w:r>
            <w:proofErr w:type="spellStart"/>
            <w:r w:rsidRPr="00F10FAF">
              <w:rPr>
                <w:rFonts w:ascii="Consolas" w:hAnsi="Consolas"/>
              </w:rPr>
              <w:t>mL</w:t>
            </w:r>
            <w:proofErr w:type="spellEnd"/>
            <w:r w:rsidRPr="00F10FAF">
              <w:rPr>
                <w:rFonts w:ascii="Consolas" w:hAnsi="Consolas"/>
              </w:rPr>
              <w:t xml:space="preserve"> ou 50 </w:t>
            </w:r>
            <w:proofErr w:type="spellStart"/>
            <w:r w:rsidRPr="00F10FAF">
              <w:rPr>
                <w:rFonts w:ascii="Consolas" w:hAnsi="Consolas"/>
              </w:rPr>
              <w:t>mL</w:t>
            </w:r>
            <w:proofErr w:type="spellEnd"/>
            <w:r w:rsidRPr="00F10FAF">
              <w:rPr>
                <w:rFonts w:ascii="Consolas" w:hAnsi="Consolas"/>
              </w:rPr>
              <w:t xml:space="preserve"> e identificação da formulação à base de silicone, com os componentes previstos. Conferir informação de ausência de álcool, finalidade de proteção cutânea e presença do sistema de pulverização bag-</w:t>
            </w:r>
            <w:proofErr w:type="spellStart"/>
            <w:r w:rsidRPr="00F10FAF">
              <w:rPr>
                <w:rFonts w:ascii="Consolas" w:hAnsi="Consolas"/>
              </w:rPr>
              <w:t>on</w:t>
            </w:r>
            <w:proofErr w:type="spellEnd"/>
            <w:r w:rsidRPr="00F10FAF">
              <w:rPr>
                <w:rFonts w:ascii="Consolas" w:hAnsi="Consolas"/>
              </w:rPr>
              <w:t>-</w:t>
            </w:r>
            <w:proofErr w:type="spellStart"/>
            <w:r w:rsidRPr="00F10FAF">
              <w:rPr>
                <w:rFonts w:ascii="Consolas" w:hAnsi="Consolas"/>
              </w:rPr>
              <w:t>valve</w:t>
            </w:r>
            <w:proofErr w:type="spellEnd"/>
            <w:r w:rsidRPr="00F10FAF">
              <w:rPr>
                <w:rFonts w:ascii="Consolas" w:hAnsi="Consolas"/>
              </w:rPr>
              <w:t xml:space="preserve"> (BOV), com aplicação em diferentes posições, conforme a descrição. Atestar pulverizador, tampa e vedação íntegros. Composição, efeito calmante e características do filme serão conferidos na rotulagem e/ou instruções de uso, sem aplicação em pacientes;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r>
            <w:r w:rsidRPr="00F10FAF">
              <w:rPr>
                <w:rFonts w:ascii="Consolas" w:hAnsi="Consolas"/>
              </w:rPr>
              <w:lastRenderedPageBreak/>
              <w:t>( ) Conformidade integral dos requisitos objetivos aplicáveis da descrição do Termo de Referência.</w:t>
            </w:r>
          </w:p>
        </w:tc>
        <w:tc>
          <w:tcPr>
            <w:tcW w:w="1211" w:type="dxa"/>
          </w:tcPr>
          <w:p w14:paraId="2A49F44A"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5BFF02B7" w14:textId="77777777" w:rsidTr="00CF7DC6">
        <w:tc>
          <w:tcPr>
            <w:tcW w:w="704" w:type="dxa"/>
          </w:tcPr>
          <w:p w14:paraId="5736EB54" w14:textId="77777777" w:rsidR="00A11FED" w:rsidRPr="00F10FAF" w:rsidRDefault="00A11FED" w:rsidP="00A11FED">
            <w:pPr>
              <w:ind w:left="0" w:right="0"/>
              <w:rPr>
                <w:rFonts w:ascii="Consolas" w:hAnsi="Consolas"/>
              </w:rPr>
            </w:pPr>
            <w:r w:rsidRPr="00F10FAF">
              <w:rPr>
                <w:rFonts w:ascii="Consolas" w:hAnsi="Consolas"/>
              </w:rPr>
              <w:t>25</w:t>
            </w:r>
          </w:p>
        </w:tc>
        <w:tc>
          <w:tcPr>
            <w:tcW w:w="1484" w:type="dxa"/>
          </w:tcPr>
          <w:p w14:paraId="70EEE754" w14:textId="77777777" w:rsidR="00A11FED" w:rsidRPr="00F10FAF" w:rsidRDefault="00A11FED" w:rsidP="00A11FED">
            <w:pPr>
              <w:ind w:left="0" w:right="0"/>
              <w:rPr>
                <w:rFonts w:ascii="Consolas" w:hAnsi="Consolas"/>
              </w:rPr>
            </w:pPr>
            <w:r w:rsidRPr="00F10FAF">
              <w:rPr>
                <w:rFonts w:ascii="Consolas" w:hAnsi="Consolas"/>
              </w:rPr>
              <w:t>003.000.870</w:t>
            </w:r>
          </w:p>
        </w:tc>
        <w:tc>
          <w:tcPr>
            <w:tcW w:w="1559" w:type="dxa"/>
          </w:tcPr>
          <w:p w14:paraId="182D7E59" w14:textId="77777777" w:rsidR="00A11FED" w:rsidRPr="00F10FAF" w:rsidRDefault="00A11FED" w:rsidP="00A11FED">
            <w:pPr>
              <w:ind w:left="0" w:right="0"/>
              <w:rPr>
                <w:rFonts w:ascii="Consolas" w:hAnsi="Consolas"/>
              </w:rPr>
            </w:pPr>
            <w:r w:rsidRPr="00F10FAF">
              <w:rPr>
                <w:rFonts w:ascii="Consolas" w:hAnsi="Consolas"/>
              </w:rPr>
              <w:t xml:space="preserve">Bolsa de </w:t>
            </w:r>
            <w:proofErr w:type="spellStart"/>
            <w:r w:rsidRPr="00F10FAF">
              <w:rPr>
                <w:rFonts w:ascii="Consolas" w:hAnsi="Consolas"/>
              </w:rPr>
              <w:t>estomia</w:t>
            </w:r>
            <w:proofErr w:type="spellEnd"/>
            <w:r w:rsidRPr="00F10FAF">
              <w:rPr>
                <w:rFonts w:ascii="Consolas" w:hAnsi="Consolas"/>
              </w:rPr>
              <w:t xml:space="preserve"> intestinal, uma peça</w:t>
            </w:r>
          </w:p>
        </w:tc>
        <w:tc>
          <w:tcPr>
            <w:tcW w:w="1635" w:type="dxa"/>
          </w:tcPr>
          <w:p w14:paraId="2454E77D" w14:textId="77777777" w:rsidR="00A11FED" w:rsidRPr="00F10FAF" w:rsidRDefault="00A11FED" w:rsidP="00A11FED">
            <w:pPr>
              <w:ind w:left="0" w:right="0"/>
              <w:rPr>
                <w:rFonts w:ascii="Consolas" w:hAnsi="Consolas"/>
              </w:rPr>
            </w:pPr>
            <w:r w:rsidRPr="00F10FAF">
              <w:rPr>
                <w:rFonts w:ascii="Consolas" w:hAnsi="Consolas"/>
              </w:rPr>
              <w:t xml:space="preserve">Bolsa de </w:t>
            </w:r>
            <w:proofErr w:type="spellStart"/>
            <w:r w:rsidRPr="00F10FAF">
              <w:rPr>
                <w:rFonts w:ascii="Consolas" w:hAnsi="Consolas"/>
              </w:rPr>
              <w:t>estomia</w:t>
            </w:r>
            <w:proofErr w:type="spellEnd"/>
            <w:r w:rsidRPr="00F10FAF">
              <w:rPr>
                <w:rFonts w:ascii="Consolas" w:hAnsi="Consolas"/>
              </w:rPr>
              <w:t xml:space="preserve"> – peça única</w:t>
            </w:r>
          </w:p>
        </w:tc>
        <w:tc>
          <w:tcPr>
            <w:tcW w:w="7938" w:type="dxa"/>
          </w:tcPr>
          <w:p w14:paraId="68416100"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 Verificar sistema de peça única, bolsa drenável, película multicamada e revestimento externo descritos, barreira hidrocoloide e adesivo microporoso, conforme especificação. Conferir recorte inicial de 19 mm e possibilidade de ajuste até 64 mm mediante gabarito/régua e orientações do fabricante. Verificar saída de drenagem, possibilidade de fechamento e integridade das uniões, sem teste em pessoas. Produto não estéril, uso único, com apresentação e instruções compatíveis;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2F333EDA"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758A9BC5" w14:textId="77777777" w:rsidTr="00CF7DC6">
        <w:tc>
          <w:tcPr>
            <w:tcW w:w="704" w:type="dxa"/>
          </w:tcPr>
          <w:p w14:paraId="6118184B" w14:textId="77777777" w:rsidR="00A11FED" w:rsidRPr="00F10FAF" w:rsidRDefault="00A11FED" w:rsidP="00A11FED">
            <w:pPr>
              <w:ind w:left="0" w:right="0"/>
              <w:rPr>
                <w:rFonts w:ascii="Consolas" w:hAnsi="Consolas"/>
              </w:rPr>
            </w:pPr>
            <w:r w:rsidRPr="00F10FAF">
              <w:rPr>
                <w:rFonts w:ascii="Consolas" w:hAnsi="Consolas"/>
              </w:rPr>
              <w:t>26</w:t>
            </w:r>
          </w:p>
        </w:tc>
        <w:tc>
          <w:tcPr>
            <w:tcW w:w="1484" w:type="dxa"/>
          </w:tcPr>
          <w:p w14:paraId="7468F213" w14:textId="77777777" w:rsidR="00A11FED" w:rsidRPr="00F10FAF" w:rsidRDefault="00A11FED" w:rsidP="00A11FED">
            <w:pPr>
              <w:ind w:left="0" w:right="0"/>
              <w:rPr>
                <w:rFonts w:ascii="Consolas" w:hAnsi="Consolas"/>
              </w:rPr>
            </w:pPr>
            <w:r w:rsidRPr="00F10FAF">
              <w:rPr>
                <w:rFonts w:ascii="Consolas" w:hAnsi="Consolas"/>
              </w:rPr>
              <w:t>003.000.871</w:t>
            </w:r>
          </w:p>
        </w:tc>
        <w:tc>
          <w:tcPr>
            <w:tcW w:w="1559" w:type="dxa"/>
          </w:tcPr>
          <w:p w14:paraId="791BB444" w14:textId="77777777" w:rsidR="00A11FED" w:rsidRPr="00F10FAF" w:rsidRDefault="00A11FED" w:rsidP="00A11FED">
            <w:pPr>
              <w:ind w:left="0" w:right="0"/>
              <w:rPr>
                <w:rFonts w:ascii="Consolas" w:hAnsi="Consolas"/>
              </w:rPr>
            </w:pPr>
            <w:r w:rsidRPr="00F10FAF">
              <w:rPr>
                <w:rFonts w:ascii="Consolas" w:hAnsi="Consolas"/>
              </w:rPr>
              <w:t>Cobertura de carboximetilcelulose com prata iônica</w:t>
            </w:r>
          </w:p>
        </w:tc>
        <w:tc>
          <w:tcPr>
            <w:tcW w:w="1635" w:type="dxa"/>
          </w:tcPr>
          <w:p w14:paraId="36DF8E2A" w14:textId="77777777" w:rsidR="00A11FED" w:rsidRPr="00F10FAF" w:rsidRDefault="00A11FED" w:rsidP="00A11FED">
            <w:pPr>
              <w:ind w:left="0" w:right="0"/>
              <w:rPr>
                <w:rFonts w:ascii="Consolas" w:hAnsi="Consolas"/>
              </w:rPr>
            </w:pPr>
            <w:r w:rsidRPr="00F10FAF">
              <w:rPr>
                <w:rFonts w:ascii="Consolas" w:hAnsi="Consolas"/>
              </w:rPr>
              <w:t>Cobertura antimicrobiana com prata</w:t>
            </w:r>
          </w:p>
        </w:tc>
        <w:tc>
          <w:tcPr>
            <w:tcW w:w="7938" w:type="dxa"/>
          </w:tcPr>
          <w:p w14:paraId="395DA5AB"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Conferir cobertura estéril de material não tecido, não aderente, em placa, com indicação de 100% de fibras de carboximetilcelulose sódica (CMC) e prata iônica, sem alginato ou outras fibras, conforme informação técnica. Verificar dimensão 10 x 10 cm, admitida a variação de até 2 cm indicada no objeto, identificação de lote, validade e regularização sanitária. Características de </w:t>
            </w:r>
            <w:proofErr w:type="spellStart"/>
            <w:r w:rsidRPr="00F10FAF">
              <w:rPr>
                <w:rFonts w:ascii="Consolas" w:hAnsi="Consolas"/>
              </w:rPr>
              <w:t>gelificação</w:t>
            </w:r>
            <w:proofErr w:type="spellEnd"/>
            <w:r w:rsidRPr="00F10FAF">
              <w:rPr>
                <w:rFonts w:ascii="Consolas" w:hAnsi="Consolas"/>
              </w:rPr>
              <w:t>, absorção e ação antimicrobiana serão avaliadas por instruções de uso/dados do fabricante, sem rompimento obrigatório da embalagem estéril;</w:t>
            </w:r>
            <w:r w:rsidRPr="00F10FAF">
              <w:rPr>
                <w:rFonts w:ascii="Consolas" w:hAnsi="Consolas"/>
              </w:rPr>
              <w:br/>
            </w:r>
            <w:r w:rsidRPr="00F10FAF">
              <w:rPr>
                <w:rFonts w:ascii="Consolas" w:hAnsi="Consolas"/>
              </w:rPr>
              <w:lastRenderedPageBreak/>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58A964BD"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3551079F" w14:textId="77777777" w:rsidTr="00CF7DC6">
        <w:tc>
          <w:tcPr>
            <w:tcW w:w="704" w:type="dxa"/>
          </w:tcPr>
          <w:p w14:paraId="6186D118" w14:textId="77777777" w:rsidR="00A11FED" w:rsidRPr="00F10FAF" w:rsidRDefault="00A11FED" w:rsidP="00A11FED">
            <w:pPr>
              <w:ind w:left="0" w:right="0"/>
              <w:rPr>
                <w:rFonts w:ascii="Consolas" w:hAnsi="Consolas"/>
              </w:rPr>
            </w:pPr>
            <w:r w:rsidRPr="00F10FAF">
              <w:rPr>
                <w:rFonts w:ascii="Consolas" w:hAnsi="Consolas"/>
              </w:rPr>
              <w:t>27</w:t>
            </w:r>
          </w:p>
        </w:tc>
        <w:tc>
          <w:tcPr>
            <w:tcW w:w="1484" w:type="dxa"/>
          </w:tcPr>
          <w:p w14:paraId="0C1081BB" w14:textId="77777777" w:rsidR="00A11FED" w:rsidRPr="00F10FAF" w:rsidRDefault="00A11FED" w:rsidP="00A11FED">
            <w:pPr>
              <w:ind w:left="0" w:right="0"/>
              <w:rPr>
                <w:rFonts w:ascii="Consolas" w:hAnsi="Consolas"/>
              </w:rPr>
            </w:pPr>
            <w:r w:rsidRPr="00F10FAF">
              <w:rPr>
                <w:rFonts w:ascii="Consolas" w:hAnsi="Consolas"/>
              </w:rPr>
              <w:t>003.000.872</w:t>
            </w:r>
          </w:p>
        </w:tc>
        <w:tc>
          <w:tcPr>
            <w:tcW w:w="1559" w:type="dxa"/>
          </w:tcPr>
          <w:p w14:paraId="704D87A5" w14:textId="77777777" w:rsidR="00A11FED" w:rsidRPr="00F10FAF" w:rsidRDefault="00A11FED" w:rsidP="00A11FED">
            <w:pPr>
              <w:ind w:left="0" w:right="0"/>
              <w:rPr>
                <w:rFonts w:ascii="Consolas" w:hAnsi="Consolas"/>
              </w:rPr>
            </w:pPr>
            <w:r w:rsidRPr="00F10FAF">
              <w:rPr>
                <w:rFonts w:ascii="Consolas" w:hAnsi="Consolas"/>
              </w:rPr>
              <w:t xml:space="preserve">Bandagem tipo bota de </w:t>
            </w:r>
            <w:proofErr w:type="spellStart"/>
            <w:r w:rsidRPr="00F10FAF">
              <w:rPr>
                <w:rFonts w:ascii="Consolas" w:hAnsi="Consolas"/>
              </w:rPr>
              <w:t>Unna</w:t>
            </w:r>
            <w:proofErr w:type="spellEnd"/>
          </w:p>
        </w:tc>
        <w:tc>
          <w:tcPr>
            <w:tcW w:w="1635" w:type="dxa"/>
          </w:tcPr>
          <w:p w14:paraId="6959C54B" w14:textId="77777777" w:rsidR="00A11FED" w:rsidRPr="00F10FAF" w:rsidRDefault="00A11FED" w:rsidP="00A11FED">
            <w:pPr>
              <w:ind w:left="0" w:right="0"/>
              <w:rPr>
                <w:rFonts w:ascii="Consolas" w:hAnsi="Consolas"/>
              </w:rPr>
            </w:pPr>
            <w:r w:rsidRPr="00F10FAF">
              <w:rPr>
                <w:rFonts w:ascii="Consolas" w:hAnsi="Consolas"/>
              </w:rPr>
              <w:t xml:space="preserve">Bandagem terapêutica – bota de </w:t>
            </w:r>
            <w:proofErr w:type="spellStart"/>
            <w:r w:rsidRPr="00F10FAF">
              <w:rPr>
                <w:rFonts w:ascii="Consolas" w:hAnsi="Consolas"/>
              </w:rPr>
              <w:t>Unna</w:t>
            </w:r>
            <w:proofErr w:type="spellEnd"/>
          </w:p>
        </w:tc>
        <w:tc>
          <w:tcPr>
            <w:tcW w:w="7938" w:type="dxa"/>
          </w:tcPr>
          <w:p w14:paraId="33F2ADEE"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Conferir bandagem para bota de </w:t>
            </w:r>
            <w:proofErr w:type="spellStart"/>
            <w:r w:rsidRPr="00F10FAF">
              <w:rPr>
                <w:rFonts w:ascii="Consolas" w:hAnsi="Consolas"/>
              </w:rPr>
              <w:t>Unna</w:t>
            </w:r>
            <w:proofErr w:type="spellEnd"/>
            <w:r w:rsidRPr="00F10FAF">
              <w:rPr>
                <w:rFonts w:ascii="Consolas" w:hAnsi="Consolas"/>
              </w:rPr>
              <w:t xml:space="preserve"> com trama de algodão e poliéster, reforço lateral e impregnação com pasta à base dos ingredientes especificados. Verificar largura aproximada de 10,2 cm e comprimento aproximado de 9,14 m na rotulagem ou ficha técnica, acondicionamento que preserve a umidade e indicação para a finalidade terapêutica descrita. A homogeneidade de impregnação poderá ser observada apenas quando tecnicamente possível, evitando descaracterização de produto íntegro;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00075B95"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2D21447F" w14:textId="77777777" w:rsidTr="00CF7DC6">
        <w:tc>
          <w:tcPr>
            <w:tcW w:w="704" w:type="dxa"/>
          </w:tcPr>
          <w:p w14:paraId="009E23DA" w14:textId="77777777" w:rsidR="00A11FED" w:rsidRPr="00F10FAF" w:rsidRDefault="00A11FED" w:rsidP="00A11FED">
            <w:pPr>
              <w:ind w:left="0" w:right="0"/>
              <w:rPr>
                <w:rFonts w:ascii="Consolas" w:hAnsi="Consolas"/>
              </w:rPr>
            </w:pPr>
            <w:r w:rsidRPr="00F10FAF">
              <w:rPr>
                <w:rFonts w:ascii="Consolas" w:hAnsi="Consolas"/>
              </w:rPr>
              <w:t>28</w:t>
            </w:r>
          </w:p>
        </w:tc>
        <w:tc>
          <w:tcPr>
            <w:tcW w:w="1484" w:type="dxa"/>
          </w:tcPr>
          <w:p w14:paraId="4DD20F14" w14:textId="77777777" w:rsidR="00A11FED" w:rsidRPr="00F10FAF" w:rsidRDefault="00A11FED" w:rsidP="00A11FED">
            <w:pPr>
              <w:ind w:left="0" w:right="0"/>
              <w:rPr>
                <w:rFonts w:ascii="Consolas" w:hAnsi="Consolas"/>
              </w:rPr>
            </w:pPr>
            <w:r w:rsidRPr="00F10FAF">
              <w:rPr>
                <w:rFonts w:ascii="Consolas" w:hAnsi="Consolas"/>
              </w:rPr>
              <w:t>003.000.873</w:t>
            </w:r>
          </w:p>
        </w:tc>
        <w:tc>
          <w:tcPr>
            <w:tcW w:w="1559" w:type="dxa"/>
          </w:tcPr>
          <w:p w14:paraId="0E99448B" w14:textId="77777777" w:rsidR="00A11FED" w:rsidRPr="00F10FAF" w:rsidRDefault="00A11FED" w:rsidP="00A11FED">
            <w:pPr>
              <w:ind w:left="0" w:right="0"/>
              <w:rPr>
                <w:rFonts w:ascii="Consolas" w:hAnsi="Consolas"/>
              </w:rPr>
            </w:pPr>
            <w:r w:rsidRPr="00F10FAF">
              <w:rPr>
                <w:rFonts w:ascii="Consolas" w:hAnsi="Consolas"/>
              </w:rPr>
              <w:t>Curativo estéril de espuma e CMC com prata — 17,5 x 17,5 cm</w:t>
            </w:r>
          </w:p>
        </w:tc>
        <w:tc>
          <w:tcPr>
            <w:tcW w:w="1635" w:type="dxa"/>
          </w:tcPr>
          <w:p w14:paraId="28E73202" w14:textId="77777777" w:rsidR="00A11FED" w:rsidRPr="00F10FAF" w:rsidRDefault="00A11FED" w:rsidP="00A11FED">
            <w:pPr>
              <w:ind w:left="0" w:right="0"/>
              <w:rPr>
                <w:rFonts w:ascii="Consolas" w:hAnsi="Consolas"/>
              </w:rPr>
            </w:pPr>
            <w:r w:rsidRPr="00F10FAF">
              <w:rPr>
                <w:rFonts w:ascii="Consolas" w:hAnsi="Consolas"/>
              </w:rPr>
              <w:t>Curativo de espuma/CMC com prata</w:t>
            </w:r>
          </w:p>
        </w:tc>
        <w:tc>
          <w:tcPr>
            <w:tcW w:w="7938" w:type="dxa"/>
          </w:tcPr>
          <w:p w14:paraId="48764254"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Verificar apresentação estéril de 17,5 x 17,5 cm, estrutura multicamadas com filme externo de poliuretano, núcleo de espuma absorvente, camada de contato com fibras de CMC e indicação de prata iônica a 1,2%, além de borda adesiva de silicone. Conferir a presença </w:t>
            </w:r>
            <w:r w:rsidRPr="00F10FAF">
              <w:rPr>
                <w:rFonts w:ascii="Consolas" w:hAnsi="Consolas"/>
              </w:rPr>
              <w:lastRenderedPageBreak/>
              <w:t>de barreira externa e uso primário/secundário na informação técnica. A composição e a barreira bacteriana/viral serão aferidas pelos dados do fabricante; não romper embalagem estéril apenas para inspeção;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7BDB74EB"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66EC4FFC" w14:textId="77777777" w:rsidTr="00CF7DC6">
        <w:tc>
          <w:tcPr>
            <w:tcW w:w="704" w:type="dxa"/>
          </w:tcPr>
          <w:p w14:paraId="704D8FFB" w14:textId="77777777" w:rsidR="00A11FED" w:rsidRPr="00F10FAF" w:rsidRDefault="00A11FED" w:rsidP="00A11FED">
            <w:pPr>
              <w:ind w:left="0" w:right="0"/>
              <w:rPr>
                <w:rFonts w:ascii="Consolas" w:hAnsi="Consolas"/>
              </w:rPr>
            </w:pPr>
            <w:r w:rsidRPr="00F10FAF">
              <w:rPr>
                <w:rFonts w:ascii="Consolas" w:hAnsi="Consolas"/>
              </w:rPr>
              <w:t>29</w:t>
            </w:r>
          </w:p>
        </w:tc>
        <w:tc>
          <w:tcPr>
            <w:tcW w:w="1484" w:type="dxa"/>
          </w:tcPr>
          <w:p w14:paraId="6A9973D6" w14:textId="77777777" w:rsidR="00A11FED" w:rsidRPr="00F10FAF" w:rsidRDefault="00A11FED" w:rsidP="00A11FED">
            <w:pPr>
              <w:ind w:left="0" w:right="0"/>
              <w:rPr>
                <w:rFonts w:ascii="Consolas" w:hAnsi="Consolas"/>
              </w:rPr>
            </w:pPr>
            <w:r w:rsidRPr="00F10FAF">
              <w:rPr>
                <w:rFonts w:ascii="Consolas" w:hAnsi="Consolas"/>
              </w:rPr>
              <w:t>003.000.874</w:t>
            </w:r>
          </w:p>
        </w:tc>
        <w:tc>
          <w:tcPr>
            <w:tcW w:w="1559" w:type="dxa"/>
          </w:tcPr>
          <w:p w14:paraId="1BFDC910" w14:textId="77777777" w:rsidR="00A11FED" w:rsidRPr="00F10FAF" w:rsidRDefault="00A11FED" w:rsidP="00A11FED">
            <w:pPr>
              <w:ind w:left="0" w:right="0"/>
              <w:rPr>
                <w:rFonts w:ascii="Consolas" w:hAnsi="Consolas"/>
              </w:rPr>
            </w:pPr>
            <w:r w:rsidRPr="00F10FAF">
              <w:rPr>
                <w:rFonts w:ascii="Consolas" w:hAnsi="Consolas"/>
              </w:rPr>
              <w:t>Curativo estéril de espuma e CMC com prata — 20 x 16,9 cm</w:t>
            </w:r>
          </w:p>
        </w:tc>
        <w:tc>
          <w:tcPr>
            <w:tcW w:w="1635" w:type="dxa"/>
          </w:tcPr>
          <w:p w14:paraId="72172900" w14:textId="77777777" w:rsidR="00A11FED" w:rsidRPr="00F10FAF" w:rsidRDefault="00A11FED" w:rsidP="00A11FED">
            <w:pPr>
              <w:ind w:left="0" w:right="0"/>
              <w:rPr>
                <w:rFonts w:ascii="Consolas" w:hAnsi="Consolas"/>
              </w:rPr>
            </w:pPr>
            <w:r w:rsidRPr="00F10FAF">
              <w:rPr>
                <w:rFonts w:ascii="Consolas" w:hAnsi="Consolas"/>
              </w:rPr>
              <w:t>Curativo de espuma/CMC com prata</w:t>
            </w:r>
          </w:p>
        </w:tc>
        <w:tc>
          <w:tcPr>
            <w:tcW w:w="7938" w:type="dxa"/>
          </w:tcPr>
          <w:p w14:paraId="7D8CDC0F"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 Conferir curativo estéril de dimensão 20 x 16,9 cm, filme externo de poliuretano, almofada de espuma de poliuretano, camada de contato de fibras de CMC com prata iônica a 1,2% e bordas de silicone adesivo, segundo as informações técnicas. Verificar indicação como curativo primário ou secundário e embalagem individual íntegra. A capacidade de controle de exsudato e proteção externa será analisada pelos elementos técnicos disponíveis, sem ensaio clínico ou ruptura obrigatória da barreira estéril;</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1FE31D6B"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44EA3FCA" w14:textId="77777777" w:rsidTr="00CF7DC6">
        <w:tc>
          <w:tcPr>
            <w:tcW w:w="704" w:type="dxa"/>
          </w:tcPr>
          <w:p w14:paraId="12C566A5" w14:textId="77777777" w:rsidR="00A11FED" w:rsidRPr="00F10FAF" w:rsidRDefault="00A11FED" w:rsidP="00A11FED">
            <w:pPr>
              <w:ind w:left="0" w:right="0"/>
              <w:rPr>
                <w:rFonts w:ascii="Consolas" w:hAnsi="Consolas"/>
              </w:rPr>
            </w:pPr>
            <w:r w:rsidRPr="00F10FAF">
              <w:rPr>
                <w:rFonts w:ascii="Consolas" w:hAnsi="Consolas"/>
              </w:rPr>
              <w:t>30</w:t>
            </w:r>
          </w:p>
        </w:tc>
        <w:tc>
          <w:tcPr>
            <w:tcW w:w="1484" w:type="dxa"/>
          </w:tcPr>
          <w:p w14:paraId="39FF713A" w14:textId="77777777" w:rsidR="00A11FED" w:rsidRPr="00F10FAF" w:rsidRDefault="00A11FED" w:rsidP="00A11FED">
            <w:pPr>
              <w:ind w:left="0" w:right="0"/>
              <w:rPr>
                <w:rFonts w:ascii="Consolas" w:hAnsi="Consolas"/>
              </w:rPr>
            </w:pPr>
            <w:r w:rsidRPr="00F10FAF">
              <w:rPr>
                <w:rFonts w:ascii="Consolas" w:hAnsi="Consolas"/>
              </w:rPr>
              <w:t>003.000.875</w:t>
            </w:r>
          </w:p>
        </w:tc>
        <w:tc>
          <w:tcPr>
            <w:tcW w:w="1559" w:type="dxa"/>
          </w:tcPr>
          <w:p w14:paraId="17A79B22" w14:textId="77777777" w:rsidR="00A11FED" w:rsidRPr="00F10FAF" w:rsidRDefault="00A11FED" w:rsidP="00A11FED">
            <w:pPr>
              <w:ind w:left="0" w:right="0"/>
              <w:rPr>
                <w:rFonts w:ascii="Consolas" w:hAnsi="Consolas"/>
              </w:rPr>
            </w:pPr>
            <w:r w:rsidRPr="00F10FAF">
              <w:rPr>
                <w:rFonts w:ascii="Consolas" w:hAnsi="Consolas"/>
              </w:rPr>
              <w:t>Placa hidrocoloide com espuma — 20 x 20 cm</w:t>
            </w:r>
          </w:p>
        </w:tc>
        <w:tc>
          <w:tcPr>
            <w:tcW w:w="1635" w:type="dxa"/>
          </w:tcPr>
          <w:p w14:paraId="13F731C2" w14:textId="77777777" w:rsidR="00A11FED" w:rsidRPr="00F10FAF" w:rsidRDefault="00A11FED" w:rsidP="00A11FED">
            <w:pPr>
              <w:ind w:left="0" w:right="0"/>
              <w:rPr>
                <w:rFonts w:ascii="Consolas" w:hAnsi="Consolas"/>
              </w:rPr>
            </w:pPr>
            <w:r w:rsidRPr="00F10FAF">
              <w:rPr>
                <w:rFonts w:ascii="Consolas" w:hAnsi="Consolas"/>
              </w:rPr>
              <w:t>Placa hidrocoloide com espuma</w:t>
            </w:r>
          </w:p>
        </w:tc>
        <w:tc>
          <w:tcPr>
            <w:tcW w:w="7938" w:type="dxa"/>
          </w:tcPr>
          <w:p w14:paraId="0D3CA11E"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Verificar placa estéril 20 x 20 cm, camada interna de hidrocoloides (gelatina, pectina, CMC, </w:t>
            </w:r>
            <w:proofErr w:type="spellStart"/>
            <w:r w:rsidRPr="00F10FAF">
              <w:rPr>
                <w:rFonts w:ascii="Consolas" w:hAnsi="Consolas"/>
              </w:rPr>
              <w:t>polisobutileno</w:t>
            </w:r>
            <w:proofErr w:type="spellEnd"/>
            <w:r w:rsidRPr="00F10FAF">
              <w:rPr>
                <w:rFonts w:ascii="Consolas" w:hAnsi="Consolas"/>
              </w:rPr>
              <w:t xml:space="preserve"> e polímeros elastoméricos) e </w:t>
            </w:r>
            <w:r w:rsidRPr="00F10FAF">
              <w:rPr>
                <w:rFonts w:ascii="Consolas" w:hAnsi="Consolas"/>
              </w:rPr>
              <w:lastRenderedPageBreak/>
              <w:t>camada externa de espuma de poliuretano, conforme o descritivo. Conferir uniformidade de espessura de borda a borda, ausência de alginato de cálcio ou outros componentes na formulação declarada e alegação de barreira bacteriana/viral respaldada em bula/instruções de uso. Aferir integridade do invólucro e adequação da apresentação;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69FDB3DE"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74013BDE" w14:textId="77777777" w:rsidTr="00CF7DC6">
        <w:tc>
          <w:tcPr>
            <w:tcW w:w="704" w:type="dxa"/>
          </w:tcPr>
          <w:p w14:paraId="699DF0B0" w14:textId="77777777" w:rsidR="00A11FED" w:rsidRPr="00F10FAF" w:rsidRDefault="00A11FED" w:rsidP="00A11FED">
            <w:pPr>
              <w:ind w:left="0" w:right="0"/>
              <w:rPr>
                <w:rFonts w:ascii="Consolas" w:hAnsi="Consolas"/>
              </w:rPr>
            </w:pPr>
            <w:r w:rsidRPr="00F10FAF">
              <w:rPr>
                <w:rFonts w:ascii="Consolas" w:hAnsi="Consolas"/>
              </w:rPr>
              <w:t>31</w:t>
            </w:r>
          </w:p>
        </w:tc>
        <w:tc>
          <w:tcPr>
            <w:tcW w:w="1484" w:type="dxa"/>
          </w:tcPr>
          <w:p w14:paraId="6B2774A4" w14:textId="77777777" w:rsidR="00A11FED" w:rsidRPr="00F10FAF" w:rsidRDefault="00A11FED" w:rsidP="00A11FED">
            <w:pPr>
              <w:ind w:left="0" w:right="0"/>
              <w:rPr>
                <w:rFonts w:ascii="Consolas" w:hAnsi="Consolas"/>
              </w:rPr>
            </w:pPr>
            <w:r w:rsidRPr="00F10FAF">
              <w:rPr>
                <w:rFonts w:ascii="Consolas" w:hAnsi="Consolas"/>
              </w:rPr>
              <w:t>003.000.876</w:t>
            </w:r>
          </w:p>
        </w:tc>
        <w:tc>
          <w:tcPr>
            <w:tcW w:w="1559" w:type="dxa"/>
          </w:tcPr>
          <w:p w14:paraId="63B29636" w14:textId="77777777" w:rsidR="00A11FED" w:rsidRPr="00F10FAF" w:rsidRDefault="00A11FED" w:rsidP="00A11FED">
            <w:pPr>
              <w:ind w:left="0" w:right="0"/>
              <w:rPr>
                <w:rFonts w:ascii="Consolas" w:hAnsi="Consolas"/>
              </w:rPr>
            </w:pPr>
            <w:r w:rsidRPr="00F10FAF">
              <w:rPr>
                <w:rFonts w:ascii="Consolas" w:hAnsi="Consolas"/>
              </w:rPr>
              <w:t>Gel hidrocoloide amorfo, estéril — tubo 15 g</w:t>
            </w:r>
          </w:p>
        </w:tc>
        <w:tc>
          <w:tcPr>
            <w:tcW w:w="1635" w:type="dxa"/>
          </w:tcPr>
          <w:p w14:paraId="55397F57" w14:textId="77777777" w:rsidR="00A11FED" w:rsidRPr="00F10FAF" w:rsidRDefault="00A11FED" w:rsidP="00A11FED">
            <w:pPr>
              <w:ind w:left="0" w:right="0"/>
              <w:rPr>
                <w:rFonts w:ascii="Consolas" w:hAnsi="Consolas"/>
              </w:rPr>
            </w:pPr>
            <w:r w:rsidRPr="00F10FAF">
              <w:rPr>
                <w:rFonts w:ascii="Consolas" w:hAnsi="Consolas"/>
              </w:rPr>
              <w:t>Gel hidrocoloide estéril</w:t>
            </w:r>
          </w:p>
        </w:tc>
        <w:tc>
          <w:tcPr>
            <w:tcW w:w="7938" w:type="dxa"/>
          </w:tcPr>
          <w:p w14:paraId="19D711C3"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Conferir tubo de alumínio com 15 g, tampa perfurante e anel de proteção, inviolabilidade e declaração de esterilidade. Confirmar descrição do gel amorfo, viscoso, hidratante e absorvente, contendo pectina, CMC e </w:t>
            </w:r>
            <w:proofErr w:type="spellStart"/>
            <w:r w:rsidRPr="00F10FAF">
              <w:rPr>
                <w:rFonts w:ascii="Consolas" w:hAnsi="Consolas"/>
              </w:rPr>
              <w:t>propilenoglicol</w:t>
            </w:r>
            <w:proofErr w:type="spellEnd"/>
            <w:r w:rsidRPr="00F10FAF">
              <w:rPr>
                <w:rFonts w:ascii="Consolas" w:hAnsi="Consolas"/>
              </w:rPr>
              <w:t xml:space="preserve"> em excipiente aquoso. Verificar a indicação para desbridamento </w:t>
            </w:r>
            <w:proofErr w:type="spellStart"/>
            <w:r w:rsidRPr="00F10FAF">
              <w:rPr>
                <w:rFonts w:ascii="Consolas" w:hAnsi="Consolas"/>
              </w:rPr>
              <w:t>autolítico</w:t>
            </w:r>
            <w:proofErr w:type="spellEnd"/>
            <w:r w:rsidRPr="00F10FAF">
              <w:rPr>
                <w:rFonts w:ascii="Consolas" w:hAnsi="Consolas"/>
              </w:rPr>
              <w:t xml:space="preserve"> e demais indicações na rotulagem/instruções. Não se exigirá abertura do tubo para mero exame da composição ou ensaio sobre ferida real;</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6AD1218E"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6C02E066" w14:textId="77777777" w:rsidTr="00CF7DC6">
        <w:tc>
          <w:tcPr>
            <w:tcW w:w="704" w:type="dxa"/>
          </w:tcPr>
          <w:p w14:paraId="6E62BA71" w14:textId="77777777" w:rsidR="00A11FED" w:rsidRPr="00F10FAF" w:rsidRDefault="00A11FED" w:rsidP="00A11FED">
            <w:pPr>
              <w:ind w:left="0" w:right="0"/>
              <w:rPr>
                <w:rFonts w:ascii="Consolas" w:hAnsi="Consolas"/>
              </w:rPr>
            </w:pPr>
            <w:r w:rsidRPr="00F10FAF">
              <w:rPr>
                <w:rFonts w:ascii="Consolas" w:hAnsi="Consolas"/>
              </w:rPr>
              <w:t>32</w:t>
            </w:r>
          </w:p>
        </w:tc>
        <w:tc>
          <w:tcPr>
            <w:tcW w:w="1484" w:type="dxa"/>
          </w:tcPr>
          <w:p w14:paraId="5C97788F" w14:textId="77777777" w:rsidR="00A11FED" w:rsidRPr="00F10FAF" w:rsidRDefault="00A11FED" w:rsidP="00A11FED">
            <w:pPr>
              <w:ind w:left="0" w:right="0"/>
              <w:rPr>
                <w:rFonts w:ascii="Consolas" w:hAnsi="Consolas"/>
              </w:rPr>
            </w:pPr>
            <w:r w:rsidRPr="00F10FAF">
              <w:rPr>
                <w:rFonts w:ascii="Consolas" w:hAnsi="Consolas"/>
              </w:rPr>
              <w:t>003.000.877</w:t>
            </w:r>
          </w:p>
        </w:tc>
        <w:tc>
          <w:tcPr>
            <w:tcW w:w="1559" w:type="dxa"/>
          </w:tcPr>
          <w:p w14:paraId="39F8FB5D" w14:textId="77777777" w:rsidR="00A11FED" w:rsidRPr="00F10FAF" w:rsidRDefault="00A11FED" w:rsidP="00A11FED">
            <w:pPr>
              <w:ind w:left="0" w:right="0"/>
              <w:rPr>
                <w:rFonts w:ascii="Consolas" w:hAnsi="Consolas"/>
              </w:rPr>
            </w:pPr>
            <w:proofErr w:type="spellStart"/>
            <w:r w:rsidRPr="00F10FAF">
              <w:rPr>
                <w:rFonts w:ascii="Consolas" w:hAnsi="Consolas"/>
              </w:rPr>
              <w:t>Hidrogel</w:t>
            </w:r>
            <w:proofErr w:type="spellEnd"/>
            <w:r w:rsidRPr="00F10FAF">
              <w:rPr>
                <w:rFonts w:ascii="Consolas" w:hAnsi="Consolas"/>
              </w:rPr>
              <w:t xml:space="preserve"> não estéril — tubo 85 g</w:t>
            </w:r>
          </w:p>
        </w:tc>
        <w:tc>
          <w:tcPr>
            <w:tcW w:w="1635" w:type="dxa"/>
          </w:tcPr>
          <w:p w14:paraId="1FCFEA77" w14:textId="77777777" w:rsidR="00A11FED" w:rsidRPr="00F10FAF" w:rsidRDefault="00A11FED" w:rsidP="00A11FED">
            <w:pPr>
              <w:ind w:left="0" w:right="0"/>
              <w:rPr>
                <w:rFonts w:ascii="Consolas" w:hAnsi="Consolas"/>
              </w:rPr>
            </w:pPr>
            <w:proofErr w:type="spellStart"/>
            <w:r w:rsidRPr="00F10FAF">
              <w:rPr>
                <w:rFonts w:ascii="Consolas" w:hAnsi="Consolas"/>
              </w:rPr>
              <w:t>Hidrogel</w:t>
            </w:r>
            <w:proofErr w:type="spellEnd"/>
            <w:r w:rsidRPr="00F10FAF">
              <w:rPr>
                <w:rFonts w:ascii="Consolas" w:hAnsi="Consolas"/>
              </w:rPr>
              <w:t xml:space="preserve"> não estéril</w:t>
            </w:r>
          </w:p>
        </w:tc>
        <w:tc>
          <w:tcPr>
            <w:tcW w:w="7938" w:type="dxa"/>
          </w:tcPr>
          <w:p w14:paraId="06629C3E"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r>
            <w:r w:rsidRPr="00F10FAF">
              <w:rPr>
                <w:rFonts w:ascii="Consolas" w:hAnsi="Consolas"/>
              </w:rPr>
              <w:lastRenderedPageBreak/>
              <w:t xml:space="preserve">( ) Conferir tubo de 85 g com tampa flip-top, indicação de produto não estéril e gel transparente/incolor. Verificar componentes declarados — inclusive CMC, alginatos e demais ingredientes previstos — e informação de estabilidade de até 28 dias após abertura, conforme especificação. Avaliar integridade do tubo, sistema de fechamento e indicação de uso hidratante/absorvente e para desbridamento </w:t>
            </w:r>
            <w:proofErr w:type="spellStart"/>
            <w:r w:rsidRPr="00F10FAF">
              <w:rPr>
                <w:rFonts w:ascii="Consolas" w:hAnsi="Consolas"/>
              </w:rPr>
              <w:t>autolítico</w:t>
            </w:r>
            <w:proofErr w:type="spellEnd"/>
            <w:r w:rsidRPr="00F10FAF">
              <w:rPr>
                <w:rFonts w:ascii="Consolas" w:hAnsi="Consolas"/>
              </w:rPr>
              <w:t>, mediante rotulagem ou dados técnicos;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1010B52B"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70D3F41C" w14:textId="77777777" w:rsidTr="00CF7DC6">
        <w:tc>
          <w:tcPr>
            <w:tcW w:w="704" w:type="dxa"/>
          </w:tcPr>
          <w:p w14:paraId="4567A895" w14:textId="77777777" w:rsidR="00A11FED" w:rsidRPr="00F10FAF" w:rsidRDefault="00A11FED" w:rsidP="00A11FED">
            <w:pPr>
              <w:ind w:left="0" w:right="0"/>
              <w:rPr>
                <w:rFonts w:ascii="Consolas" w:hAnsi="Consolas"/>
              </w:rPr>
            </w:pPr>
            <w:r w:rsidRPr="00F10FAF">
              <w:rPr>
                <w:rFonts w:ascii="Consolas" w:hAnsi="Consolas"/>
              </w:rPr>
              <w:t>33</w:t>
            </w:r>
          </w:p>
        </w:tc>
        <w:tc>
          <w:tcPr>
            <w:tcW w:w="1484" w:type="dxa"/>
          </w:tcPr>
          <w:p w14:paraId="34BB3BF7" w14:textId="77777777" w:rsidR="00A11FED" w:rsidRPr="00F10FAF" w:rsidRDefault="00A11FED" w:rsidP="00A11FED">
            <w:pPr>
              <w:ind w:left="0" w:right="0"/>
              <w:rPr>
                <w:rFonts w:ascii="Consolas" w:hAnsi="Consolas"/>
              </w:rPr>
            </w:pPr>
            <w:r w:rsidRPr="00F10FAF">
              <w:rPr>
                <w:rFonts w:ascii="Consolas" w:hAnsi="Consolas"/>
              </w:rPr>
              <w:t>003.000.878</w:t>
            </w:r>
          </w:p>
        </w:tc>
        <w:tc>
          <w:tcPr>
            <w:tcW w:w="1559" w:type="dxa"/>
          </w:tcPr>
          <w:p w14:paraId="0DF8326C" w14:textId="77777777" w:rsidR="00A11FED" w:rsidRPr="00F10FAF" w:rsidRDefault="00A11FED" w:rsidP="00A11FED">
            <w:pPr>
              <w:ind w:left="0" w:right="0"/>
              <w:rPr>
                <w:rFonts w:ascii="Consolas" w:hAnsi="Consolas"/>
              </w:rPr>
            </w:pPr>
            <w:r w:rsidRPr="00F10FAF">
              <w:rPr>
                <w:rFonts w:ascii="Consolas" w:hAnsi="Consolas"/>
              </w:rPr>
              <w:t>Removedor de adesivo à base de silicone em spray</w:t>
            </w:r>
          </w:p>
        </w:tc>
        <w:tc>
          <w:tcPr>
            <w:tcW w:w="1635" w:type="dxa"/>
          </w:tcPr>
          <w:p w14:paraId="05B31BD9" w14:textId="77777777" w:rsidR="00A11FED" w:rsidRPr="00F10FAF" w:rsidRDefault="00A11FED" w:rsidP="00A11FED">
            <w:pPr>
              <w:ind w:left="0" w:right="0"/>
              <w:rPr>
                <w:rFonts w:ascii="Consolas" w:hAnsi="Consolas"/>
              </w:rPr>
            </w:pPr>
            <w:r w:rsidRPr="00F10FAF">
              <w:rPr>
                <w:rFonts w:ascii="Consolas" w:hAnsi="Consolas"/>
              </w:rPr>
              <w:t>Removedor de adesivos em spray</w:t>
            </w:r>
          </w:p>
        </w:tc>
        <w:tc>
          <w:tcPr>
            <w:tcW w:w="7938" w:type="dxa"/>
          </w:tcPr>
          <w:p w14:paraId="434019AA"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Conferir frasco spray de 28 </w:t>
            </w:r>
            <w:proofErr w:type="spellStart"/>
            <w:r w:rsidRPr="00F10FAF">
              <w:rPr>
                <w:rFonts w:ascii="Consolas" w:hAnsi="Consolas"/>
              </w:rPr>
              <w:t>mL</w:t>
            </w:r>
            <w:proofErr w:type="spellEnd"/>
            <w:r w:rsidRPr="00F10FAF">
              <w:rPr>
                <w:rFonts w:ascii="Consolas" w:hAnsi="Consolas"/>
              </w:rPr>
              <w:t xml:space="preserve"> ou 50 </w:t>
            </w:r>
            <w:proofErr w:type="spellStart"/>
            <w:r w:rsidRPr="00F10FAF">
              <w:rPr>
                <w:rFonts w:ascii="Consolas" w:hAnsi="Consolas"/>
              </w:rPr>
              <w:t>mL</w:t>
            </w:r>
            <w:proofErr w:type="spellEnd"/>
            <w:r w:rsidRPr="00F10FAF">
              <w:rPr>
                <w:rFonts w:ascii="Consolas" w:hAnsi="Consolas"/>
              </w:rPr>
              <w:t xml:space="preserve">, não estéril, com composição de silicone e substâncias relacionadas na especificação, destinado à remoção </w:t>
            </w:r>
            <w:proofErr w:type="spellStart"/>
            <w:r w:rsidRPr="00F10FAF">
              <w:rPr>
                <w:rFonts w:ascii="Consolas" w:hAnsi="Consolas"/>
              </w:rPr>
              <w:t>atraumática</w:t>
            </w:r>
            <w:proofErr w:type="spellEnd"/>
            <w:r w:rsidRPr="00F10FAF">
              <w:rPr>
                <w:rFonts w:ascii="Consolas" w:hAnsi="Consolas"/>
              </w:rPr>
              <w:t xml:space="preserve"> de adesivos médicos. Verificar apresentação com sistema bag-</w:t>
            </w:r>
            <w:proofErr w:type="spellStart"/>
            <w:r w:rsidRPr="00F10FAF">
              <w:rPr>
                <w:rFonts w:ascii="Consolas" w:hAnsi="Consolas"/>
              </w:rPr>
              <w:t>on</w:t>
            </w:r>
            <w:proofErr w:type="spellEnd"/>
            <w:r w:rsidRPr="00F10FAF">
              <w:rPr>
                <w:rFonts w:ascii="Consolas" w:hAnsi="Consolas"/>
              </w:rPr>
              <w:t>-</w:t>
            </w:r>
            <w:proofErr w:type="spellStart"/>
            <w:r w:rsidRPr="00F10FAF">
              <w:rPr>
                <w:rFonts w:ascii="Consolas" w:hAnsi="Consolas"/>
              </w:rPr>
              <w:t>valve</w:t>
            </w:r>
            <w:proofErr w:type="spellEnd"/>
            <w:r w:rsidRPr="00F10FAF">
              <w:rPr>
                <w:rFonts w:ascii="Consolas" w:hAnsi="Consolas"/>
              </w:rPr>
              <w:t xml:space="preserve"> (BOV), pulverização em diferentes posições, integridade do bico e vedação. Finalidade, ausência de resíduos, ausência de propelente conforme descrição e compatibilidade de uso serão conferidas por rotulagem/instruções, sem ensaio cutâneo em pessoas;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0D2573B1"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73652B85" w14:textId="77777777" w:rsidTr="00CF7DC6">
        <w:tc>
          <w:tcPr>
            <w:tcW w:w="704" w:type="dxa"/>
          </w:tcPr>
          <w:p w14:paraId="0E48D9D3" w14:textId="77777777" w:rsidR="00A11FED" w:rsidRPr="00F10FAF" w:rsidRDefault="00A11FED" w:rsidP="00A11FED">
            <w:pPr>
              <w:ind w:left="0" w:right="0"/>
              <w:rPr>
                <w:rFonts w:ascii="Consolas" w:hAnsi="Consolas"/>
              </w:rPr>
            </w:pPr>
            <w:r w:rsidRPr="00F10FAF">
              <w:rPr>
                <w:rFonts w:ascii="Consolas" w:hAnsi="Consolas"/>
              </w:rPr>
              <w:t>34</w:t>
            </w:r>
          </w:p>
        </w:tc>
        <w:tc>
          <w:tcPr>
            <w:tcW w:w="1484" w:type="dxa"/>
          </w:tcPr>
          <w:p w14:paraId="1BD92CAD" w14:textId="77777777" w:rsidR="00A11FED" w:rsidRPr="00F10FAF" w:rsidRDefault="00A11FED" w:rsidP="00A11FED">
            <w:pPr>
              <w:ind w:left="0" w:right="0"/>
              <w:rPr>
                <w:rFonts w:ascii="Consolas" w:hAnsi="Consolas"/>
              </w:rPr>
            </w:pPr>
            <w:r w:rsidRPr="00F10FAF">
              <w:rPr>
                <w:rFonts w:ascii="Consolas" w:hAnsi="Consolas"/>
              </w:rPr>
              <w:t>003.000.879</w:t>
            </w:r>
          </w:p>
        </w:tc>
        <w:tc>
          <w:tcPr>
            <w:tcW w:w="1559" w:type="dxa"/>
          </w:tcPr>
          <w:p w14:paraId="7593A516" w14:textId="77777777" w:rsidR="00A11FED" w:rsidRPr="00F10FAF" w:rsidRDefault="00A11FED" w:rsidP="00A11FED">
            <w:pPr>
              <w:ind w:left="0" w:right="0"/>
              <w:rPr>
                <w:rFonts w:ascii="Consolas" w:hAnsi="Consolas"/>
              </w:rPr>
            </w:pPr>
            <w:r w:rsidRPr="00F10FAF">
              <w:rPr>
                <w:rFonts w:ascii="Consolas" w:hAnsi="Consolas"/>
              </w:rPr>
              <w:t xml:space="preserve">Curativo superabsorvente não </w:t>
            </w:r>
            <w:r w:rsidRPr="00F10FAF">
              <w:rPr>
                <w:rFonts w:ascii="Consolas" w:hAnsi="Consolas"/>
              </w:rPr>
              <w:lastRenderedPageBreak/>
              <w:t>adesivo — 10 x 10 cm</w:t>
            </w:r>
          </w:p>
        </w:tc>
        <w:tc>
          <w:tcPr>
            <w:tcW w:w="1635" w:type="dxa"/>
          </w:tcPr>
          <w:p w14:paraId="3C313EB2" w14:textId="77777777" w:rsidR="00A11FED" w:rsidRPr="00F10FAF" w:rsidRDefault="00A11FED" w:rsidP="00A11FED">
            <w:pPr>
              <w:ind w:left="0" w:right="0"/>
              <w:rPr>
                <w:rFonts w:ascii="Consolas" w:hAnsi="Consolas"/>
              </w:rPr>
            </w:pPr>
            <w:r w:rsidRPr="00F10FAF">
              <w:rPr>
                <w:rFonts w:ascii="Consolas" w:hAnsi="Consolas"/>
              </w:rPr>
              <w:lastRenderedPageBreak/>
              <w:t>Curativo superabsorvente não adesivo</w:t>
            </w:r>
          </w:p>
        </w:tc>
        <w:tc>
          <w:tcPr>
            <w:tcW w:w="7938" w:type="dxa"/>
          </w:tcPr>
          <w:p w14:paraId="483EF653"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r>
            <w:r w:rsidRPr="00F10FAF">
              <w:rPr>
                <w:rFonts w:ascii="Consolas" w:hAnsi="Consolas"/>
              </w:rPr>
              <w:lastRenderedPageBreak/>
              <w:t>( ) Integridade da barreira estéril e identificação da esterilidade; regularização sanitária segundo o regime aplicável ao produto;</w:t>
            </w:r>
            <w:r w:rsidRPr="00F10FAF">
              <w:rPr>
                <w:rFonts w:ascii="Consolas" w:hAnsi="Consolas"/>
              </w:rPr>
              <w:br/>
              <w:t xml:space="preserve">( ) Verificar curativo estéril e não adesivo com medida 10 x 10 cm, núcleo superabsorvente à base de </w:t>
            </w:r>
            <w:proofErr w:type="spellStart"/>
            <w:r w:rsidRPr="00F10FAF">
              <w:rPr>
                <w:rFonts w:ascii="Consolas" w:hAnsi="Consolas"/>
              </w:rPr>
              <w:t>poliacrilato</w:t>
            </w:r>
            <w:proofErr w:type="spellEnd"/>
            <w:r w:rsidRPr="00F10FAF">
              <w:rPr>
                <w:rFonts w:ascii="Consolas" w:hAnsi="Consolas"/>
              </w:rPr>
              <w:t xml:space="preserve"> de sódio (SAP) e celulose em material não tecido, conforme a documentação do produto. Conferir integridade da embalagem e indicação para feridas com exsudato moderado ou intenso e uso primário/secundário. A capacidade de absorção/</w:t>
            </w:r>
            <w:proofErr w:type="spellStart"/>
            <w:r w:rsidRPr="00F10FAF">
              <w:rPr>
                <w:rFonts w:ascii="Consolas" w:hAnsi="Consolas"/>
              </w:rPr>
              <w:t>retensão</w:t>
            </w:r>
            <w:proofErr w:type="spellEnd"/>
            <w:r w:rsidRPr="00F10FAF">
              <w:rPr>
                <w:rFonts w:ascii="Consolas" w:hAnsi="Consolas"/>
              </w:rPr>
              <w:t xml:space="preserve"> e a alegada atuação sobre </w:t>
            </w:r>
            <w:proofErr w:type="spellStart"/>
            <w:r w:rsidRPr="00F10FAF">
              <w:rPr>
                <w:rFonts w:ascii="Consolas" w:hAnsi="Consolas"/>
              </w:rPr>
              <w:t>metaloproteinases</w:t>
            </w:r>
            <w:proofErr w:type="spellEnd"/>
            <w:r w:rsidRPr="00F10FAF">
              <w:rPr>
                <w:rFonts w:ascii="Consolas" w:hAnsi="Consolas"/>
              </w:rPr>
              <w:t xml:space="preserve"> serão conferidas por documentação técnica disponível, sem imposição de índice numérico adicional;</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327CA8D1"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117A9AF2" w14:textId="77777777" w:rsidTr="00CF7DC6">
        <w:tc>
          <w:tcPr>
            <w:tcW w:w="704" w:type="dxa"/>
          </w:tcPr>
          <w:p w14:paraId="0B43861B" w14:textId="77777777" w:rsidR="00A11FED" w:rsidRPr="00F10FAF" w:rsidRDefault="00A11FED" w:rsidP="00A11FED">
            <w:pPr>
              <w:ind w:left="0" w:right="0"/>
              <w:rPr>
                <w:rFonts w:ascii="Consolas" w:hAnsi="Consolas"/>
              </w:rPr>
            </w:pPr>
            <w:r w:rsidRPr="00F10FAF">
              <w:rPr>
                <w:rFonts w:ascii="Consolas" w:hAnsi="Consolas"/>
              </w:rPr>
              <w:t>35</w:t>
            </w:r>
          </w:p>
        </w:tc>
        <w:tc>
          <w:tcPr>
            <w:tcW w:w="1484" w:type="dxa"/>
          </w:tcPr>
          <w:p w14:paraId="387C65CB" w14:textId="77777777" w:rsidR="00A11FED" w:rsidRPr="00F10FAF" w:rsidRDefault="00A11FED" w:rsidP="00A11FED">
            <w:pPr>
              <w:ind w:left="0" w:right="0"/>
              <w:rPr>
                <w:rFonts w:ascii="Consolas" w:hAnsi="Consolas"/>
              </w:rPr>
            </w:pPr>
            <w:r w:rsidRPr="00F10FAF">
              <w:rPr>
                <w:rFonts w:ascii="Consolas" w:hAnsi="Consolas"/>
              </w:rPr>
              <w:t>003.000.880</w:t>
            </w:r>
          </w:p>
        </w:tc>
        <w:tc>
          <w:tcPr>
            <w:tcW w:w="1559" w:type="dxa"/>
          </w:tcPr>
          <w:p w14:paraId="1759E820" w14:textId="77777777" w:rsidR="00A11FED" w:rsidRPr="00F10FAF" w:rsidRDefault="00A11FED" w:rsidP="00A11FED">
            <w:pPr>
              <w:ind w:left="0" w:right="0"/>
              <w:rPr>
                <w:rFonts w:ascii="Consolas" w:hAnsi="Consolas"/>
              </w:rPr>
            </w:pPr>
            <w:r w:rsidRPr="00F10FAF">
              <w:rPr>
                <w:rFonts w:ascii="Consolas" w:hAnsi="Consolas"/>
              </w:rPr>
              <w:t>Curativo superabsorvente não adesivo — 20 x 20 cm</w:t>
            </w:r>
          </w:p>
        </w:tc>
        <w:tc>
          <w:tcPr>
            <w:tcW w:w="1635" w:type="dxa"/>
          </w:tcPr>
          <w:p w14:paraId="6F2AE31F" w14:textId="77777777" w:rsidR="00A11FED" w:rsidRPr="00F10FAF" w:rsidRDefault="00A11FED" w:rsidP="00A11FED">
            <w:pPr>
              <w:ind w:left="0" w:right="0"/>
              <w:rPr>
                <w:rFonts w:ascii="Consolas" w:hAnsi="Consolas"/>
              </w:rPr>
            </w:pPr>
            <w:r w:rsidRPr="00F10FAF">
              <w:rPr>
                <w:rFonts w:ascii="Consolas" w:hAnsi="Consolas"/>
              </w:rPr>
              <w:t>Curativo superabsorvente não adesivo</w:t>
            </w:r>
          </w:p>
        </w:tc>
        <w:tc>
          <w:tcPr>
            <w:tcW w:w="7938" w:type="dxa"/>
          </w:tcPr>
          <w:p w14:paraId="5B5811BF"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Conferir apresentação estéril e não adesiva em placa 20 x 20 cm, núcleo com </w:t>
            </w:r>
            <w:proofErr w:type="spellStart"/>
            <w:r w:rsidRPr="00F10FAF">
              <w:rPr>
                <w:rFonts w:ascii="Consolas" w:hAnsi="Consolas"/>
              </w:rPr>
              <w:t>poliacrilato</w:t>
            </w:r>
            <w:proofErr w:type="spellEnd"/>
            <w:r w:rsidRPr="00F10FAF">
              <w:rPr>
                <w:rFonts w:ascii="Consolas" w:hAnsi="Consolas"/>
              </w:rPr>
              <w:t xml:space="preserve"> de sódio (SAP) e celulose em não tecido e ausência de danos visíveis ao invólucro. Verificar informação de indicação clínica para exsudato moderado a intenso e uso primário ou secundário. A estrutura, a absorção/</w:t>
            </w:r>
            <w:proofErr w:type="spellStart"/>
            <w:r w:rsidRPr="00F10FAF">
              <w:rPr>
                <w:rFonts w:ascii="Consolas" w:hAnsi="Consolas"/>
              </w:rPr>
              <w:t>retensão</w:t>
            </w:r>
            <w:proofErr w:type="spellEnd"/>
            <w:r w:rsidRPr="00F10FAF">
              <w:rPr>
                <w:rFonts w:ascii="Consolas" w:hAnsi="Consolas"/>
              </w:rPr>
              <w:t xml:space="preserve"> e a alegada atuação sobre </w:t>
            </w:r>
            <w:proofErr w:type="spellStart"/>
            <w:r w:rsidRPr="00F10FAF">
              <w:rPr>
                <w:rFonts w:ascii="Consolas" w:hAnsi="Consolas"/>
              </w:rPr>
              <w:t>metaloproteinases</w:t>
            </w:r>
            <w:proofErr w:type="spellEnd"/>
            <w:r w:rsidRPr="00F10FAF">
              <w:rPr>
                <w:rFonts w:ascii="Consolas" w:hAnsi="Consolas"/>
              </w:rPr>
              <w:t xml:space="preserve"> serão verificadas com apoio na documentação técnica do produto, sem comparação subjetiva de marcas;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5CADC565"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22A0AACD" w14:textId="77777777" w:rsidTr="00CF7DC6">
        <w:tc>
          <w:tcPr>
            <w:tcW w:w="704" w:type="dxa"/>
          </w:tcPr>
          <w:p w14:paraId="2796F4EE" w14:textId="77777777" w:rsidR="00A11FED" w:rsidRPr="00F10FAF" w:rsidRDefault="00A11FED" w:rsidP="00A11FED">
            <w:pPr>
              <w:ind w:left="0" w:right="0"/>
              <w:rPr>
                <w:rFonts w:ascii="Consolas" w:hAnsi="Consolas"/>
              </w:rPr>
            </w:pPr>
            <w:r w:rsidRPr="00F10FAF">
              <w:rPr>
                <w:rFonts w:ascii="Consolas" w:hAnsi="Consolas"/>
              </w:rPr>
              <w:lastRenderedPageBreak/>
              <w:t>36</w:t>
            </w:r>
          </w:p>
        </w:tc>
        <w:tc>
          <w:tcPr>
            <w:tcW w:w="1484" w:type="dxa"/>
          </w:tcPr>
          <w:p w14:paraId="653F1F15" w14:textId="77777777" w:rsidR="00A11FED" w:rsidRPr="00F10FAF" w:rsidRDefault="00A11FED" w:rsidP="00A11FED">
            <w:pPr>
              <w:ind w:left="0" w:right="0"/>
              <w:rPr>
                <w:rFonts w:ascii="Consolas" w:hAnsi="Consolas"/>
              </w:rPr>
            </w:pPr>
            <w:r w:rsidRPr="00F10FAF">
              <w:rPr>
                <w:rFonts w:ascii="Consolas" w:hAnsi="Consolas"/>
              </w:rPr>
              <w:t>003.000.881</w:t>
            </w:r>
          </w:p>
        </w:tc>
        <w:tc>
          <w:tcPr>
            <w:tcW w:w="1559" w:type="dxa"/>
          </w:tcPr>
          <w:p w14:paraId="4198538D" w14:textId="77777777" w:rsidR="00A11FED" w:rsidRPr="00F10FAF" w:rsidRDefault="00A11FED" w:rsidP="00A11FED">
            <w:pPr>
              <w:ind w:left="0" w:right="0"/>
              <w:rPr>
                <w:rFonts w:ascii="Consolas" w:hAnsi="Consolas"/>
              </w:rPr>
            </w:pPr>
            <w:r w:rsidRPr="00F10FAF">
              <w:rPr>
                <w:rFonts w:ascii="Consolas" w:hAnsi="Consolas"/>
              </w:rPr>
              <w:t>Conjunto placa e bolsa — acoplamento 57 mm</w:t>
            </w:r>
          </w:p>
        </w:tc>
        <w:tc>
          <w:tcPr>
            <w:tcW w:w="1635" w:type="dxa"/>
          </w:tcPr>
          <w:p w14:paraId="0BCA29C8" w14:textId="77777777" w:rsidR="00A11FED" w:rsidRPr="00F10FAF" w:rsidRDefault="00A11FED" w:rsidP="00A11FED">
            <w:pPr>
              <w:ind w:left="0" w:right="0"/>
              <w:rPr>
                <w:rFonts w:ascii="Consolas" w:hAnsi="Consolas"/>
              </w:rPr>
            </w:pPr>
            <w:r w:rsidRPr="00F10FAF">
              <w:rPr>
                <w:rFonts w:ascii="Consolas" w:hAnsi="Consolas"/>
              </w:rPr>
              <w:t xml:space="preserve">Sistema de </w:t>
            </w:r>
            <w:proofErr w:type="spellStart"/>
            <w:r w:rsidRPr="00F10FAF">
              <w:rPr>
                <w:rFonts w:ascii="Consolas" w:hAnsi="Consolas"/>
              </w:rPr>
              <w:t>estomia</w:t>
            </w:r>
            <w:proofErr w:type="spellEnd"/>
            <w:r w:rsidRPr="00F10FAF">
              <w:rPr>
                <w:rFonts w:ascii="Consolas" w:hAnsi="Consolas"/>
              </w:rPr>
              <w:t xml:space="preserve"> – duas peças</w:t>
            </w:r>
          </w:p>
        </w:tc>
        <w:tc>
          <w:tcPr>
            <w:tcW w:w="7938" w:type="dxa"/>
          </w:tcPr>
          <w:p w14:paraId="65B1A429"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 Verificar sistema de duas peças contendo placa e bolsa opaca drenável para colostomia/ileostomia; diâmetro de acoplamento de 57 mm e placa recortável entre 13 e 57 mm. Conferir anéis compatíveis, sistema de fechamento por pressão, oito pontos de fixação descritos e adesivo microporoso de reforço. Validar indicação da composição hidrocoloide da placa e estrutura da bolsa na documentação técnica. Quando possível, realizar encaixe e desencaixe em bancada, sem contato com paciente;</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6AF3B62C"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7B1E0EAF" w14:textId="77777777" w:rsidTr="00CF7DC6">
        <w:tc>
          <w:tcPr>
            <w:tcW w:w="704" w:type="dxa"/>
          </w:tcPr>
          <w:p w14:paraId="08C534D8" w14:textId="77777777" w:rsidR="00A11FED" w:rsidRPr="00F10FAF" w:rsidRDefault="00A11FED" w:rsidP="00A11FED">
            <w:pPr>
              <w:ind w:left="0" w:right="0"/>
              <w:rPr>
                <w:rFonts w:ascii="Consolas" w:hAnsi="Consolas"/>
              </w:rPr>
            </w:pPr>
            <w:r w:rsidRPr="00F10FAF">
              <w:rPr>
                <w:rFonts w:ascii="Consolas" w:hAnsi="Consolas"/>
              </w:rPr>
              <w:t>37</w:t>
            </w:r>
          </w:p>
        </w:tc>
        <w:tc>
          <w:tcPr>
            <w:tcW w:w="1484" w:type="dxa"/>
          </w:tcPr>
          <w:p w14:paraId="1089090E" w14:textId="77777777" w:rsidR="00A11FED" w:rsidRPr="00F10FAF" w:rsidRDefault="00A11FED" w:rsidP="00A11FED">
            <w:pPr>
              <w:ind w:left="0" w:right="0"/>
              <w:rPr>
                <w:rFonts w:ascii="Consolas" w:hAnsi="Consolas"/>
              </w:rPr>
            </w:pPr>
            <w:r w:rsidRPr="00F10FAF">
              <w:rPr>
                <w:rFonts w:ascii="Consolas" w:hAnsi="Consolas"/>
              </w:rPr>
              <w:t>003.000.882</w:t>
            </w:r>
          </w:p>
        </w:tc>
        <w:tc>
          <w:tcPr>
            <w:tcW w:w="1559" w:type="dxa"/>
          </w:tcPr>
          <w:p w14:paraId="742D159B" w14:textId="77777777" w:rsidR="00A11FED" w:rsidRPr="00F10FAF" w:rsidRDefault="00A11FED" w:rsidP="00A11FED">
            <w:pPr>
              <w:ind w:left="0" w:right="0"/>
              <w:rPr>
                <w:rFonts w:ascii="Consolas" w:hAnsi="Consolas"/>
              </w:rPr>
            </w:pPr>
            <w:r w:rsidRPr="00F10FAF">
              <w:rPr>
                <w:rFonts w:ascii="Consolas" w:hAnsi="Consolas"/>
              </w:rPr>
              <w:t>Conjunto placa e bolsa — acoplamento 70 mm</w:t>
            </w:r>
          </w:p>
        </w:tc>
        <w:tc>
          <w:tcPr>
            <w:tcW w:w="1635" w:type="dxa"/>
          </w:tcPr>
          <w:p w14:paraId="00A2CC01" w14:textId="77777777" w:rsidR="00A11FED" w:rsidRPr="00F10FAF" w:rsidRDefault="00A11FED" w:rsidP="00A11FED">
            <w:pPr>
              <w:ind w:left="0" w:right="0"/>
              <w:rPr>
                <w:rFonts w:ascii="Consolas" w:hAnsi="Consolas"/>
              </w:rPr>
            </w:pPr>
            <w:r w:rsidRPr="00F10FAF">
              <w:rPr>
                <w:rFonts w:ascii="Consolas" w:hAnsi="Consolas"/>
              </w:rPr>
              <w:t xml:space="preserve">Sistema de </w:t>
            </w:r>
            <w:proofErr w:type="spellStart"/>
            <w:r w:rsidRPr="00F10FAF">
              <w:rPr>
                <w:rFonts w:ascii="Consolas" w:hAnsi="Consolas"/>
              </w:rPr>
              <w:t>estomia</w:t>
            </w:r>
            <w:proofErr w:type="spellEnd"/>
            <w:r w:rsidRPr="00F10FAF">
              <w:rPr>
                <w:rFonts w:ascii="Consolas" w:hAnsi="Consolas"/>
              </w:rPr>
              <w:t xml:space="preserve"> – duas peças</w:t>
            </w:r>
          </w:p>
        </w:tc>
        <w:tc>
          <w:tcPr>
            <w:tcW w:w="7938" w:type="dxa"/>
          </w:tcPr>
          <w:p w14:paraId="0078FD09"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 Verificar sistema de duas peças com placa e bolsa para colostomia/ileostomia, opaca e drenável; diâmetro de acoplamento de 70 mm e recorte da placa entre 13 e 70 mm. Conferir fechamento por pressão, oito pontos de fixação e reforço adesivo microporoso, conforme descrição. Confirmar película multicamada da bolsa e resinas hidrocoloides da placa em dados técnicos. Ensaio de simples encaixe/desencaixe em bancada poderá ser realizado sem contato com pacientes;</w:t>
            </w:r>
            <w:r w:rsidRPr="00F10FAF">
              <w:rPr>
                <w:rFonts w:ascii="Consolas" w:hAnsi="Consolas"/>
              </w:rPr>
              <w:br/>
              <w:t xml:space="preserve">( ) Conferência por ficha técnica, rotulagem, instruções de uso ou </w:t>
            </w:r>
            <w:r w:rsidRPr="00F10FAF">
              <w:rPr>
                <w:rFonts w:ascii="Consolas" w:hAnsi="Consolas"/>
              </w:rPr>
              <w:lastRenderedPageBreak/>
              <w:t>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3C8FFE5D"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2C04178F" w14:textId="77777777" w:rsidTr="00CF7DC6">
        <w:tc>
          <w:tcPr>
            <w:tcW w:w="704" w:type="dxa"/>
          </w:tcPr>
          <w:p w14:paraId="4B263973" w14:textId="77777777" w:rsidR="00A11FED" w:rsidRPr="00F10FAF" w:rsidRDefault="00A11FED" w:rsidP="00A11FED">
            <w:pPr>
              <w:ind w:left="0" w:right="0"/>
              <w:rPr>
                <w:rFonts w:ascii="Consolas" w:hAnsi="Consolas"/>
              </w:rPr>
            </w:pPr>
            <w:r w:rsidRPr="00F10FAF">
              <w:rPr>
                <w:rFonts w:ascii="Consolas" w:hAnsi="Consolas"/>
              </w:rPr>
              <w:t>38</w:t>
            </w:r>
          </w:p>
        </w:tc>
        <w:tc>
          <w:tcPr>
            <w:tcW w:w="1484" w:type="dxa"/>
          </w:tcPr>
          <w:p w14:paraId="1476BD95" w14:textId="77777777" w:rsidR="00A11FED" w:rsidRPr="00F10FAF" w:rsidRDefault="00A11FED" w:rsidP="00A11FED">
            <w:pPr>
              <w:ind w:left="0" w:right="0"/>
              <w:rPr>
                <w:rFonts w:ascii="Consolas" w:hAnsi="Consolas"/>
              </w:rPr>
            </w:pPr>
            <w:r w:rsidRPr="00F10FAF">
              <w:rPr>
                <w:rFonts w:ascii="Consolas" w:hAnsi="Consolas"/>
              </w:rPr>
              <w:t>003.000.883</w:t>
            </w:r>
          </w:p>
        </w:tc>
        <w:tc>
          <w:tcPr>
            <w:tcW w:w="1559" w:type="dxa"/>
          </w:tcPr>
          <w:p w14:paraId="2A53B793" w14:textId="77777777" w:rsidR="00A11FED" w:rsidRPr="00F10FAF" w:rsidRDefault="00A11FED" w:rsidP="00A11FED">
            <w:pPr>
              <w:ind w:left="0" w:right="0"/>
              <w:rPr>
                <w:rFonts w:ascii="Consolas" w:hAnsi="Consolas"/>
              </w:rPr>
            </w:pPr>
            <w:r w:rsidRPr="00F10FAF">
              <w:rPr>
                <w:rFonts w:ascii="Consolas" w:hAnsi="Consolas"/>
              </w:rPr>
              <w:t>Curativo hidrocoloide oclusivo adesivo — 15 x 15 cm</w:t>
            </w:r>
          </w:p>
        </w:tc>
        <w:tc>
          <w:tcPr>
            <w:tcW w:w="1635" w:type="dxa"/>
          </w:tcPr>
          <w:p w14:paraId="68B64FF3" w14:textId="77777777" w:rsidR="00A11FED" w:rsidRPr="00F10FAF" w:rsidRDefault="00A11FED" w:rsidP="00A11FED">
            <w:pPr>
              <w:ind w:left="0" w:right="0"/>
              <w:rPr>
                <w:rFonts w:ascii="Consolas" w:hAnsi="Consolas"/>
              </w:rPr>
            </w:pPr>
            <w:r w:rsidRPr="00F10FAF">
              <w:rPr>
                <w:rFonts w:ascii="Consolas" w:hAnsi="Consolas"/>
              </w:rPr>
              <w:t>Curativo hidrocoloide adesivo</w:t>
            </w:r>
          </w:p>
        </w:tc>
        <w:tc>
          <w:tcPr>
            <w:tcW w:w="7938" w:type="dxa"/>
          </w:tcPr>
          <w:p w14:paraId="35261D68"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 Conferir placa estéril 15 x 15 cm, adesiva e flexível, com película externa impermeável de poliuretano e superfície com características de aderência previstas. Verificar composição declarada de gelatina, CMC e pectina e indicação para feridas com baixo exsudato. A barreira bacteriana/viral e a capacidade de formar gel suave serão conferidas na bula/instruções de uso, como exigido no descritivo, preservada a esterilidade do produto;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1242E97D"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62E8F542" w14:textId="77777777" w:rsidTr="00CF7DC6">
        <w:tc>
          <w:tcPr>
            <w:tcW w:w="704" w:type="dxa"/>
          </w:tcPr>
          <w:p w14:paraId="340896CD" w14:textId="77777777" w:rsidR="00A11FED" w:rsidRPr="00F10FAF" w:rsidRDefault="00A11FED" w:rsidP="00A11FED">
            <w:pPr>
              <w:ind w:left="0" w:right="0"/>
              <w:rPr>
                <w:rFonts w:ascii="Consolas" w:hAnsi="Consolas"/>
              </w:rPr>
            </w:pPr>
            <w:r w:rsidRPr="00F10FAF">
              <w:rPr>
                <w:rFonts w:ascii="Consolas" w:hAnsi="Consolas"/>
              </w:rPr>
              <w:t>39</w:t>
            </w:r>
          </w:p>
        </w:tc>
        <w:tc>
          <w:tcPr>
            <w:tcW w:w="1484" w:type="dxa"/>
          </w:tcPr>
          <w:p w14:paraId="488E05BF" w14:textId="77777777" w:rsidR="00A11FED" w:rsidRPr="00F10FAF" w:rsidRDefault="00A11FED" w:rsidP="00A11FED">
            <w:pPr>
              <w:ind w:left="0" w:right="0"/>
              <w:rPr>
                <w:rFonts w:ascii="Consolas" w:hAnsi="Consolas"/>
              </w:rPr>
            </w:pPr>
            <w:r w:rsidRPr="00F10FAF">
              <w:rPr>
                <w:rFonts w:ascii="Consolas" w:hAnsi="Consolas"/>
              </w:rPr>
              <w:t>003.000.884</w:t>
            </w:r>
          </w:p>
        </w:tc>
        <w:tc>
          <w:tcPr>
            <w:tcW w:w="1559" w:type="dxa"/>
          </w:tcPr>
          <w:p w14:paraId="0B7F50F9" w14:textId="77777777" w:rsidR="00A11FED" w:rsidRPr="00F10FAF" w:rsidRDefault="00A11FED" w:rsidP="00A11FED">
            <w:pPr>
              <w:ind w:left="0" w:right="0"/>
              <w:rPr>
                <w:rFonts w:ascii="Consolas" w:hAnsi="Consolas"/>
              </w:rPr>
            </w:pPr>
            <w:r w:rsidRPr="00F10FAF">
              <w:rPr>
                <w:rFonts w:ascii="Consolas" w:hAnsi="Consolas"/>
              </w:rPr>
              <w:t>Curativo superabsorvente multicamadas — 15 x 15 cm</w:t>
            </w:r>
          </w:p>
        </w:tc>
        <w:tc>
          <w:tcPr>
            <w:tcW w:w="1635" w:type="dxa"/>
          </w:tcPr>
          <w:p w14:paraId="2E52191B" w14:textId="77777777" w:rsidR="00A11FED" w:rsidRPr="00F10FAF" w:rsidRDefault="00A11FED" w:rsidP="00A11FED">
            <w:pPr>
              <w:ind w:left="0" w:right="0"/>
              <w:rPr>
                <w:rFonts w:ascii="Consolas" w:hAnsi="Consolas"/>
              </w:rPr>
            </w:pPr>
            <w:r w:rsidRPr="00F10FAF">
              <w:rPr>
                <w:rFonts w:ascii="Consolas" w:hAnsi="Consolas"/>
              </w:rPr>
              <w:t>Curativo superabsorvente multicamadas</w:t>
            </w:r>
          </w:p>
        </w:tc>
        <w:tc>
          <w:tcPr>
            <w:tcW w:w="7938" w:type="dxa"/>
          </w:tcPr>
          <w:p w14:paraId="1E99E093"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barreira estéril e identificação da esterilidade; regularização sanitária segundo o regime aplicável ao produto;</w:t>
            </w:r>
            <w:r w:rsidRPr="00F10FAF">
              <w:rPr>
                <w:rFonts w:ascii="Consolas" w:hAnsi="Consolas"/>
              </w:rPr>
              <w:br/>
              <w:t xml:space="preserve">( ) Conferir placa estéril não adesiva 15 x 15 cm, estrutura com filme externo de poliuretano, camada de espuma, fibras superabsorventes de </w:t>
            </w:r>
            <w:proofErr w:type="spellStart"/>
            <w:r w:rsidRPr="00F10FAF">
              <w:rPr>
                <w:rFonts w:ascii="Consolas" w:hAnsi="Consolas"/>
              </w:rPr>
              <w:t>poliacrilato</w:t>
            </w:r>
            <w:proofErr w:type="spellEnd"/>
            <w:r w:rsidRPr="00F10FAF">
              <w:rPr>
                <w:rFonts w:ascii="Consolas" w:hAnsi="Consolas"/>
              </w:rPr>
              <w:t xml:space="preserve"> de sódio e poliéster e camada de CMC, nos termos da descrição. Verificar indicação para as modalidades de feridas previstas, uso primário/secundário e informação de permanência de até sete dias condicionada à avaliação clínica. Características de retenção serão verificadas por informação técnica, não por limiar de ensaio criado no </w:t>
            </w:r>
            <w:r w:rsidRPr="00F10FAF">
              <w:rPr>
                <w:rFonts w:ascii="Consolas" w:hAnsi="Consolas"/>
              </w:rPr>
              <w:lastRenderedPageBreak/>
              <w:t>julgamento;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104930FC"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04F8524B" w14:textId="77777777" w:rsidTr="00CF7DC6">
        <w:tc>
          <w:tcPr>
            <w:tcW w:w="704" w:type="dxa"/>
          </w:tcPr>
          <w:p w14:paraId="1E15CA48" w14:textId="77777777" w:rsidR="00A11FED" w:rsidRPr="00F10FAF" w:rsidRDefault="00A11FED" w:rsidP="00A11FED">
            <w:pPr>
              <w:ind w:left="0" w:right="0"/>
              <w:rPr>
                <w:rFonts w:ascii="Consolas" w:hAnsi="Consolas"/>
              </w:rPr>
            </w:pPr>
            <w:r w:rsidRPr="00F10FAF">
              <w:rPr>
                <w:rFonts w:ascii="Consolas" w:hAnsi="Consolas"/>
              </w:rPr>
              <w:t>40</w:t>
            </w:r>
          </w:p>
        </w:tc>
        <w:tc>
          <w:tcPr>
            <w:tcW w:w="1484" w:type="dxa"/>
          </w:tcPr>
          <w:p w14:paraId="44FDF5D0" w14:textId="77777777" w:rsidR="00A11FED" w:rsidRPr="00F10FAF" w:rsidRDefault="00A11FED" w:rsidP="00A11FED">
            <w:pPr>
              <w:ind w:left="0" w:right="0"/>
              <w:rPr>
                <w:rFonts w:ascii="Consolas" w:hAnsi="Consolas"/>
              </w:rPr>
            </w:pPr>
            <w:r w:rsidRPr="00F10FAF">
              <w:rPr>
                <w:rFonts w:ascii="Consolas" w:hAnsi="Consolas"/>
              </w:rPr>
              <w:t>003.000.885</w:t>
            </w:r>
          </w:p>
        </w:tc>
        <w:tc>
          <w:tcPr>
            <w:tcW w:w="1559" w:type="dxa"/>
          </w:tcPr>
          <w:p w14:paraId="5DCBF53E" w14:textId="77777777" w:rsidR="00A11FED" w:rsidRPr="00F10FAF" w:rsidRDefault="00A11FED" w:rsidP="00A11FED">
            <w:pPr>
              <w:ind w:left="0" w:right="0"/>
              <w:rPr>
                <w:rFonts w:ascii="Consolas" w:hAnsi="Consolas"/>
              </w:rPr>
            </w:pPr>
            <w:r w:rsidRPr="00F10FAF">
              <w:rPr>
                <w:rFonts w:ascii="Consolas" w:hAnsi="Consolas"/>
              </w:rPr>
              <w:t>Bolsa coletora de uma peça, convexidade profunda 7 mm</w:t>
            </w:r>
          </w:p>
        </w:tc>
        <w:tc>
          <w:tcPr>
            <w:tcW w:w="1635" w:type="dxa"/>
          </w:tcPr>
          <w:p w14:paraId="748C2CB4" w14:textId="77777777" w:rsidR="00A11FED" w:rsidRPr="00F10FAF" w:rsidRDefault="00A11FED" w:rsidP="00A11FED">
            <w:pPr>
              <w:ind w:left="0" w:right="0"/>
              <w:rPr>
                <w:rFonts w:ascii="Consolas" w:hAnsi="Consolas"/>
              </w:rPr>
            </w:pPr>
            <w:r w:rsidRPr="00F10FAF">
              <w:rPr>
                <w:rFonts w:ascii="Consolas" w:hAnsi="Consolas"/>
              </w:rPr>
              <w:t>Bolsa convexa – peça única</w:t>
            </w:r>
          </w:p>
        </w:tc>
        <w:tc>
          <w:tcPr>
            <w:tcW w:w="7938" w:type="dxa"/>
          </w:tcPr>
          <w:p w14:paraId="409BE5C9"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 Verificar equipamento de uma peça com barreira convexa macia profunda de 7 mm, recortável de 10 a 45 mm, bolsa opaca com janela de inspeção, filtro de carvão ativado, revestimento externo repelente à água e suporte de cinto, conforme descritivo. Conferir sistema integrado de drenagem, tira de abertura e fecho, por inspeção e eventual manuseio em bancada. Validar composição da barreira hidrocoloide e demais características no material técnico, sem contato com pele humana;</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37CB152E"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5D78D774" w14:textId="77777777" w:rsidTr="00CF7DC6">
        <w:tc>
          <w:tcPr>
            <w:tcW w:w="704" w:type="dxa"/>
          </w:tcPr>
          <w:p w14:paraId="4579ACC9" w14:textId="77777777" w:rsidR="00A11FED" w:rsidRPr="00F10FAF" w:rsidRDefault="00A11FED" w:rsidP="00A11FED">
            <w:pPr>
              <w:ind w:left="0" w:right="0"/>
              <w:rPr>
                <w:rFonts w:ascii="Consolas" w:hAnsi="Consolas"/>
              </w:rPr>
            </w:pPr>
            <w:r w:rsidRPr="00F10FAF">
              <w:rPr>
                <w:rFonts w:ascii="Consolas" w:hAnsi="Consolas"/>
              </w:rPr>
              <w:t>41</w:t>
            </w:r>
          </w:p>
        </w:tc>
        <w:tc>
          <w:tcPr>
            <w:tcW w:w="1484" w:type="dxa"/>
          </w:tcPr>
          <w:p w14:paraId="67E674EE" w14:textId="77777777" w:rsidR="00A11FED" w:rsidRPr="00F10FAF" w:rsidRDefault="00A11FED" w:rsidP="00A11FED">
            <w:pPr>
              <w:ind w:left="0" w:right="0"/>
              <w:rPr>
                <w:rFonts w:ascii="Consolas" w:hAnsi="Consolas"/>
              </w:rPr>
            </w:pPr>
            <w:r w:rsidRPr="00F10FAF">
              <w:rPr>
                <w:rFonts w:ascii="Consolas" w:hAnsi="Consolas"/>
              </w:rPr>
              <w:t>003.000.886</w:t>
            </w:r>
          </w:p>
        </w:tc>
        <w:tc>
          <w:tcPr>
            <w:tcW w:w="1559" w:type="dxa"/>
          </w:tcPr>
          <w:p w14:paraId="0F20CD78" w14:textId="77777777" w:rsidR="00A11FED" w:rsidRPr="00F10FAF" w:rsidRDefault="00A11FED" w:rsidP="00A11FED">
            <w:pPr>
              <w:ind w:left="0" w:right="0"/>
              <w:rPr>
                <w:rFonts w:ascii="Consolas" w:hAnsi="Consolas"/>
              </w:rPr>
            </w:pPr>
            <w:r w:rsidRPr="00F10FAF">
              <w:rPr>
                <w:rFonts w:ascii="Consolas" w:hAnsi="Consolas"/>
              </w:rPr>
              <w:t>Conjunto placa e bolsa — flange 45 mm</w:t>
            </w:r>
          </w:p>
        </w:tc>
        <w:tc>
          <w:tcPr>
            <w:tcW w:w="1635" w:type="dxa"/>
          </w:tcPr>
          <w:p w14:paraId="7877237F" w14:textId="77777777" w:rsidR="00A11FED" w:rsidRPr="00F10FAF" w:rsidRDefault="00A11FED" w:rsidP="00A11FED">
            <w:pPr>
              <w:ind w:left="0" w:right="0"/>
              <w:rPr>
                <w:rFonts w:ascii="Consolas" w:hAnsi="Consolas"/>
              </w:rPr>
            </w:pPr>
            <w:r w:rsidRPr="00F10FAF">
              <w:rPr>
                <w:rFonts w:ascii="Consolas" w:hAnsi="Consolas"/>
              </w:rPr>
              <w:t xml:space="preserve">Sistema de </w:t>
            </w:r>
            <w:proofErr w:type="spellStart"/>
            <w:r w:rsidRPr="00F10FAF">
              <w:rPr>
                <w:rFonts w:ascii="Consolas" w:hAnsi="Consolas"/>
              </w:rPr>
              <w:t>estomia</w:t>
            </w:r>
            <w:proofErr w:type="spellEnd"/>
            <w:r w:rsidRPr="00F10FAF">
              <w:rPr>
                <w:rFonts w:ascii="Consolas" w:hAnsi="Consolas"/>
              </w:rPr>
              <w:t xml:space="preserve"> – duas peças</w:t>
            </w:r>
          </w:p>
        </w:tc>
        <w:tc>
          <w:tcPr>
            <w:tcW w:w="7938" w:type="dxa"/>
          </w:tcPr>
          <w:p w14:paraId="0D99B41A"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Conferir conjunto de duas peças: bolsa opaca e drenável com janela de visualização e filtro de carvão; barreira plana; sistema de encaixe de conectores plásticos; oito pontos de fixação; placa recortável e </w:t>
            </w:r>
            <w:r w:rsidRPr="00F10FAF">
              <w:rPr>
                <w:rFonts w:ascii="Consolas" w:hAnsi="Consolas"/>
              </w:rPr>
              <w:lastRenderedPageBreak/>
              <w:t>flange de 45 mm. Verificar presença de revestimento macio, bolsão para fechamento, película intermediária e adesivo microporoso, conforme descrição. Quando possível, efetuar montagem de bancada da placa e bolsa, conferindo compatibilidade de acoplamento sem uso clínico;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5C9F11C0"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5AEA7F95" w14:textId="77777777" w:rsidTr="00CF7DC6">
        <w:tc>
          <w:tcPr>
            <w:tcW w:w="704" w:type="dxa"/>
          </w:tcPr>
          <w:p w14:paraId="7FEE5BC5" w14:textId="77777777" w:rsidR="00A11FED" w:rsidRPr="00F10FAF" w:rsidRDefault="00A11FED" w:rsidP="00A11FED">
            <w:pPr>
              <w:ind w:left="0" w:right="0"/>
              <w:rPr>
                <w:rFonts w:ascii="Consolas" w:hAnsi="Consolas"/>
              </w:rPr>
            </w:pPr>
            <w:r w:rsidRPr="00F10FAF">
              <w:rPr>
                <w:rFonts w:ascii="Consolas" w:hAnsi="Consolas"/>
              </w:rPr>
              <w:t>42</w:t>
            </w:r>
          </w:p>
        </w:tc>
        <w:tc>
          <w:tcPr>
            <w:tcW w:w="1484" w:type="dxa"/>
          </w:tcPr>
          <w:p w14:paraId="7643A493" w14:textId="77777777" w:rsidR="00A11FED" w:rsidRPr="00F10FAF" w:rsidRDefault="00A11FED" w:rsidP="00A11FED">
            <w:pPr>
              <w:ind w:left="0" w:right="0"/>
              <w:rPr>
                <w:rFonts w:ascii="Consolas" w:hAnsi="Consolas"/>
              </w:rPr>
            </w:pPr>
            <w:r w:rsidRPr="00F10FAF">
              <w:rPr>
                <w:rFonts w:ascii="Consolas" w:hAnsi="Consolas"/>
              </w:rPr>
              <w:t>003.000.887</w:t>
            </w:r>
          </w:p>
        </w:tc>
        <w:tc>
          <w:tcPr>
            <w:tcW w:w="1559" w:type="dxa"/>
          </w:tcPr>
          <w:p w14:paraId="1C0DA01A" w14:textId="77777777" w:rsidR="00A11FED" w:rsidRPr="00F10FAF" w:rsidRDefault="00A11FED" w:rsidP="00A11FED">
            <w:pPr>
              <w:ind w:left="0" w:right="0"/>
              <w:rPr>
                <w:rFonts w:ascii="Consolas" w:hAnsi="Consolas"/>
              </w:rPr>
            </w:pPr>
            <w:r w:rsidRPr="00F10FAF">
              <w:rPr>
                <w:rFonts w:ascii="Consolas" w:hAnsi="Consolas"/>
              </w:rPr>
              <w:t>Conjunto placa e bolsa — flange 57 mm</w:t>
            </w:r>
          </w:p>
        </w:tc>
        <w:tc>
          <w:tcPr>
            <w:tcW w:w="1635" w:type="dxa"/>
          </w:tcPr>
          <w:p w14:paraId="51C3D34C" w14:textId="77777777" w:rsidR="00A11FED" w:rsidRPr="00F10FAF" w:rsidRDefault="00A11FED" w:rsidP="00A11FED">
            <w:pPr>
              <w:ind w:left="0" w:right="0"/>
              <w:rPr>
                <w:rFonts w:ascii="Consolas" w:hAnsi="Consolas"/>
              </w:rPr>
            </w:pPr>
            <w:r w:rsidRPr="00F10FAF">
              <w:rPr>
                <w:rFonts w:ascii="Consolas" w:hAnsi="Consolas"/>
              </w:rPr>
              <w:t xml:space="preserve">Sistema de </w:t>
            </w:r>
            <w:proofErr w:type="spellStart"/>
            <w:r w:rsidRPr="00F10FAF">
              <w:rPr>
                <w:rFonts w:ascii="Consolas" w:hAnsi="Consolas"/>
              </w:rPr>
              <w:t>estomia</w:t>
            </w:r>
            <w:proofErr w:type="spellEnd"/>
            <w:r w:rsidRPr="00F10FAF">
              <w:rPr>
                <w:rFonts w:ascii="Consolas" w:hAnsi="Consolas"/>
              </w:rPr>
              <w:t xml:space="preserve"> – duas peças</w:t>
            </w:r>
          </w:p>
        </w:tc>
        <w:tc>
          <w:tcPr>
            <w:tcW w:w="7938" w:type="dxa"/>
          </w:tcPr>
          <w:p w14:paraId="608DD9E2"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 Conferir conjunto de duas peças com bolsa opaca drenável, janela, filtro de carvão, fechamento e proteção bilateral; barreira plana com composição declarada e adesivo microporoso. Verificar placa recortável até 57 mm e flange correspondente de 57 mm, oito pontos de fixação e sistema de encaixe. Confirmar compatibilidade física de acoplamento e demais características da descrição por inspeção e informações técnicas, sem ensaio clínico;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3CEC93AF"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25C0487B" w14:textId="77777777" w:rsidTr="00CF7DC6">
        <w:tc>
          <w:tcPr>
            <w:tcW w:w="704" w:type="dxa"/>
          </w:tcPr>
          <w:p w14:paraId="712D5D41" w14:textId="77777777" w:rsidR="00A11FED" w:rsidRPr="00F10FAF" w:rsidRDefault="00A11FED" w:rsidP="00A11FED">
            <w:pPr>
              <w:ind w:left="0" w:right="0"/>
              <w:rPr>
                <w:rFonts w:ascii="Consolas" w:hAnsi="Consolas"/>
              </w:rPr>
            </w:pPr>
            <w:r w:rsidRPr="00F10FAF">
              <w:rPr>
                <w:rFonts w:ascii="Consolas" w:hAnsi="Consolas"/>
              </w:rPr>
              <w:t>43</w:t>
            </w:r>
          </w:p>
        </w:tc>
        <w:tc>
          <w:tcPr>
            <w:tcW w:w="1484" w:type="dxa"/>
          </w:tcPr>
          <w:p w14:paraId="745F768E" w14:textId="77777777" w:rsidR="00A11FED" w:rsidRPr="00F10FAF" w:rsidRDefault="00A11FED" w:rsidP="00A11FED">
            <w:pPr>
              <w:ind w:left="0" w:right="0"/>
              <w:rPr>
                <w:rFonts w:ascii="Consolas" w:hAnsi="Consolas"/>
              </w:rPr>
            </w:pPr>
            <w:r w:rsidRPr="00F10FAF">
              <w:rPr>
                <w:rFonts w:ascii="Consolas" w:hAnsi="Consolas"/>
              </w:rPr>
              <w:t>003.000.888</w:t>
            </w:r>
          </w:p>
        </w:tc>
        <w:tc>
          <w:tcPr>
            <w:tcW w:w="1559" w:type="dxa"/>
          </w:tcPr>
          <w:p w14:paraId="0D540DD1" w14:textId="77777777" w:rsidR="00A11FED" w:rsidRPr="00F10FAF" w:rsidRDefault="00A11FED" w:rsidP="00A11FED">
            <w:pPr>
              <w:ind w:left="0" w:right="0"/>
              <w:rPr>
                <w:rFonts w:ascii="Consolas" w:hAnsi="Consolas"/>
              </w:rPr>
            </w:pPr>
            <w:r w:rsidRPr="00F10FAF">
              <w:rPr>
                <w:rFonts w:ascii="Consolas" w:hAnsi="Consolas"/>
              </w:rPr>
              <w:t>Conjunto placa e bolsa — flange 70 mm</w:t>
            </w:r>
          </w:p>
        </w:tc>
        <w:tc>
          <w:tcPr>
            <w:tcW w:w="1635" w:type="dxa"/>
          </w:tcPr>
          <w:p w14:paraId="6CA2B183" w14:textId="77777777" w:rsidR="00A11FED" w:rsidRPr="00F10FAF" w:rsidRDefault="00A11FED" w:rsidP="00A11FED">
            <w:pPr>
              <w:ind w:left="0" w:right="0"/>
              <w:rPr>
                <w:rFonts w:ascii="Consolas" w:hAnsi="Consolas"/>
              </w:rPr>
            </w:pPr>
            <w:r w:rsidRPr="00F10FAF">
              <w:rPr>
                <w:rFonts w:ascii="Consolas" w:hAnsi="Consolas"/>
              </w:rPr>
              <w:t xml:space="preserve">Sistema de </w:t>
            </w:r>
            <w:proofErr w:type="spellStart"/>
            <w:r w:rsidRPr="00F10FAF">
              <w:rPr>
                <w:rFonts w:ascii="Consolas" w:hAnsi="Consolas"/>
              </w:rPr>
              <w:t>estomia</w:t>
            </w:r>
            <w:proofErr w:type="spellEnd"/>
            <w:r w:rsidRPr="00F10FAF">
              <w:rPr>
                <w:rFonts w:ascii="Consolas" w:hAnsi="Consolas"/>
              </w:rPr>
              <w:t xml:space="preserve"> – duas peças</w:t>
            </w:r>
          </w:p>
        </w:tc>
        <w:tc>
          <w:tcPr>
            <w:tcW w:w="7938" w:type="dxa"/>
          </w:tcPr>
          <w:p w14:paraId="3880DD56"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r>
            <w:r w:rsidRPr="00F10FAF">
              <w:rPr>
                <w:rFonts w:ascii="Consolas" w:hAnsi="Consolas"/>
              </w:rPr>
              <w:lastRenderedPageBreak/>
              <w:t>( ) Conferir conjunto de duas peças com bolsa opaca drenável, janela, filtro de carvão, fechamento e revestimento de proteção; barreira plana hidrocoloide e adesivo microporoso, conforme descritivo. Verificar placa recortável até 70 mm e flange de 70 mm, oito pontos de fixação e compatibilidade dos conectores. A montagem/desmontagem demonstrativa poderá ser realizada em bancada, com registro do resultado e sem uso em pacientes;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42B7F1B3"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F10FAF" w:rsidRPr="00F10FAF" w14:paraId="6E81269F" w14:textId="77777777" w:rsidTr="00CF7DC6">
        <w:tc>
          <w:tcPr>
            <w:tcW w:w="704" w:type="dxa"/>
          </w:tcPr>
          <w:p w14:paraId="5CA9521A" w14:textId="77777777" w:rsidR="00A11FED" w:rsidRPr="00F10FAF" w:rsidRDefault="00A11FED" w:rsidP="00A11FED">
            <w:pPr>
              <w:ind w:left="0" w:right="0"/>
              <w:rPr>
                <w:rFonts w:ascii="Consolas" w:hAnsi="Consolas"/>
              </w:rPr>
            </w:pPr>
            <w:r w:rsidRPr="00F10FAF">
              <w:rPr>
                <w:rFonts w:ascii="Consolas" w:hAnsi="Consolas"/>
              </w:rPr>
              <w:t>44</w:t>
            </w:r>
          </w:p>
        </w:tc>
        <w:tc>
          <w:tcPr>
            <w:tcW w:w="1484" w:type="dxa"/>
          </w:tcPr>
          <w:p w14:paraId="66BF8ADB" w14:textId="77777777" w:rsidR="00A11FED" w:rsidRPr="00F10FAF" w:rsidRDefault="00A11FED" w:rsidP="00A11FED">
            <w:pPr>
              <w:ind w:left="0" w:right="0"/>
              <w:rPr>
                <w:rFonts w:ascii="Consolas" w:hAnsi="Consolas"/>
              </w:rPr>
            </w:pPr>
            <w:r w:rsidRPr="00F10FAF">
              <w:rPr>
                <w:rFonts w:ascii="Consolas" w:hAnsi="Consolas"/>
              </w:rPr>
              <w:t>003.000.889</w:t>
            </w:r>
          </w:p>
        </w:tc>
        <w:tc>
          <w:tcPr>
            <w:tcW w:w="1559" w:type="dxa"/>
          </w:tcPr>
          <w:p w14:paraId="5D3EE479" w14:textId="77777777" w:rsidR="00A11FED" w:rsidRPr="00F10FAF" w:rsidRDefault="00A11FED" w:rsidP="00A11FED">
            <w:pPr>
              <w:ind w:left="0" w:right="0"/>
              <w:rPr>
                <w:rFonts w:ascii="Consolas" w:hAnsi="Consolas"/>
              </w:rPr>
            </w:pPr>
            <w:r w:rsidRPr="00F10FAF">
              <w:rPr>
                <w:rFonts w:ascii="Consolas" w:hAnsi="Consolas"/>
              </w:rPr>
              <w:t xml:space="preserve">Pasta hidrocoloide para </w:t>
            </w:r>
            <w:proofErr w:type="spellStart"/>
            <w:r w:rsidRPr="00F10FAF">
              <w:rPr>
                <w:rFonts w:ascii="Consolas" w:hAnsi="Consolas"/>
              </w:rPr>
              <w:t>estomia</w:t>
            </w:r>
            <w:proofErr w:type="spellEnd"/>
            <w:r w:rsidRPr="00F10FAF">
              <w:rPr>
                <w:rFonts w:ascii="Consolas" w:hAnsi="Consolas"/>
              </w:rPr>
              <w:t xml:space="preserve"> — tubo 30 g</w:t>
            </w:r>
          </w:p>
        </w:tc>
        <w:tc>
          <w:tcPr>
            <w:tcW w:w="1635" w:type="dxa"/>
          </w:tcPr>
          <w:p w14:paraId="50CFEBE5" w14:textId="77777777" w:rsidR="00A11FED" w:rsidRPr="00F10FAF" w:rsidRDefault="00A11FED" w:rsidP="00A11FED">
            <w:pPr>
              <w:ind w:left="0" w:right="0"/>
              <w:rPr>
                <w:rFonts w:ascii="Consolas" w:hAnsi="Consolas"/>
              </w:rPr>
            </w:pPr>
            <w:r w:rsidRPr="00F10FAF">
              <w:rPr>
                <w:rFonts w:ascii="Consolas" w:hAnsi="Consolas"/>
              </w:rPr>
              <w:t xml:space="preserve">Pasta protetora </w:t>
            </w:r>
            <w:proofErr w:type="spellStart"/>
            <w:r w:rsidRPr="00F10FAF">
              <w:rPr>
                <w:rFonts w:ascii="Consolas" w:hAnsi="Consolas"/>
              </w:rPr>
              <w:t>periestomal</w:t>
            </w:r>
            <w:proofErr w:type="spellEnd"/>
          </w:p>
        </w:tc>
        <w:tc>
          <w:tcPr>
            <w:tcW w:w="7938" w:type="dxa"/>
          </w:tcPr>
          <w:p w14:paraId="53998648"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Conferir tubo com 30 g e tampa de vedação íntegra; indicação de pasta hidrocoloide protetora </w:t>
            </w:r>
            <w:proofErr w:type="spellStart"/>
            <w:r w:rsidRPr="00F10FAF">
              <w:rPr>
                <w:rFonts w:ascii="Consolas" w:hAnsi="Consolas"/>
              </w:rPr>
              <w:t>periestomal</w:t>
            </w:r>
            <w:proofErr w:type="spellEnd"/>
            <w:r w:rsidRPr="00F10FAF">
              <w:rPr>
                <w:rFonts w:ascii="Consolas" w:hAnsi="Consolas"/>
              </w:rPr>
              <w:t>, sem álcool, para preenchimento de irregularidades e auxílio à vedação. Confirmar componentes declarados — incluindo CMC, gelatina e pectina — e características de consistência moldável, conforme especificação, por rotulagem/instruções. Não se exigirá abertura do produto nem aplicação cutânea para comprovar desempenho clínico;</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43C16D0B"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r w:rsidR="00F10FAF" w:rsidRPr="00F10FAF" w14:paraId="7CE5C7DC" w14:textId="77777777" w:rsidTr="00CF7DC6">
        <w:tc>
          <w:tcPr>
            <w:tcW w:w="704" w:type="dxa"/>
          </w:tcPr>
          <w:p w14:paraId="6BB3839E" w14:textId="77777777" w:rsidR="00A11FED" w:rsidRPr="00F10FAF" w:rsidRDefault="00A11FED" w:rsidP="00A11FED">
            <w:pPr>
              <w:ind w:left="0" w:right="0"/>
              <w:rPr>
                <w:rFonts w:ascii="Consolas" w:hAnsi="Consolas"/>
              </w:rPr>
            </w:pPr>
            <w:r w:rsidRPr="00F10FAF">
              <w:rPr>
                <w:rFonts w:ascii="Consolas" w:hAnsi="Consolas"/>
              </w:rPr>
              <w:t>45</w:t>
            </w:r>
          </w:p>
        </w:tc>
        <w:tc>
          <w:tcPr>
            <w:tcW w:w="1484" w:type="dxa"/>
          </w:tcPr>
          <w:p w14:paraId="60CD26ED" w14:textId="77777777" w:rsidR="00A11FED" w:rsidRPr="00F10FAF" w:rsidRDefault="00A11FED" w:rsidP="00A11FED">
            <w:pPr>
              <w:ind w:left="0" w:right="0"/>
              <w:rPr>
                <w:rFonts w:ascii="Consolas" w:hAnsi="Consolas"/>
              </w:rPr>
            </w:pPr>
            <w:r w:rsidRPr="00F10FAF">
              <w:rPr>
                <w:rFonts w:ascii="Consolas" w:hAnsi="Consolas"/>
              </w:rPr>
              <w:t>003.000.890</w:t>
            </w:r>
          </w:p>
        </w:tc>
        <w:tc>
          <w:tcPr>
            <w:tcW w:w="1559" w:type="dxa"/>
          </w:tcPr>
          <w:p w14:paraId="395B4CE8" w14:textId="77777777" w:rsidR="00A11FED" w:rsidRPr="00F10FAF" w:rsidRDefault="00A11FED" w:rsidP="00A11FED">
            <w:pPr>
              <w:ind w:left="0" w:right="0"/>
              <w:rPr>
                <w:rFonts w:ascii="Consolas" w:hAnsi="Consolas"/>
              </w:rPr>
            </w:pPr>
            <w:r w:rsidRPr="00F10FAF">
              <w:rPr>
                <w:rFonts w:ascii="Consolas" w:hAnsi="Consolas"/>
              </w:rPr>
              <w:t xml:space="preserve">Pó protetor </w:t>
            </w:r>
            <w:proofErr w:type="spellStart"/>
            <w:r w:rsidRPr="00F10FAF">
              <w:rPr>
                <w:rFonts w:ascii="Consolas" w:hAnsi="Consolas"/>
              </w:rPr>
              <w:t>periestomal</w:t>
            </w:r>
            <w:proofErr w:type="spellEnd"/>
            <w:r w:rsidRPr="00F10FAF">
              <w:rPr>
                <w:rFonts w:ascii="Consolas" w:hAnsi="Consolas"/>
              </w:rPr>
              <w:t xml:space="preserve"> — frasco 25 a 30 g</w:t>
            </w:r>
          </w:p>
        </w:tc>
        <w:tc>
          <w:tcPr>
            <w:tcW w:w="1635" w:type="dxa"/>
          </w:tcPr>
          <w:p w14:paraId="7EA22EF4" w14:textId="77777777" w:rsidR="00A11FED" w:rsidRPr="00F10FAF" w:rsidRDefault="00A11FED" w:rsidP="00A11FED">
            <w:pPr>
              <w:ind w:left="0" w:right="0"/>
              <w:rPr>
                <w:rFonts w:ascii="Consolas" w:hAnsi="Consolas"/>
              </w:rPr>
            </w:pPr>
            <w:r w:rsidRPr="00F10FAF">
              <w:rPr>
                <w:rFonts w:ascii="Consolas" w:hAnsi="Consolas"/>
              </w:rPr>
              <w:t xml:space="preserve">Pó protetor </w:t>
            </w:r>
            <w:proofErr w:type="spellStart"/>
            <w:r w:rsidRPr="00F10FAF">
              <w:rPr>
                <w:rFonts w:ascii="Consolas" w:hAnsi="Consolas"/>
              </w:rPr>
              <w:t>periestomal</w:t>
            </w:r>
            <w:proofErr w:type="spellEnd"/>
          </w:p>
        </w:tc>
        <w:tc>
          <w:tcPr>
            <w:tcW w:w="7938" w:type="dxa"/>
          </w:tcPr>
          <w:p w14:paraId="2EF03C34"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r>
            <w:r w:rsidRPr="00F10FAF">
              <w:rPr>
                <w:rFonts w:ascii="Consolas" w:hAnsi="Consolas"/>
              </w:rPr>
              <w:lastRenderedPageBreak/>
              <w:t>( ) Integridade da embalagem e apresentação não estéril, quando assim definida no item; regularização sanitária segundo o regime aplicável ao produto;</w:t>
            </w:r>
            <w:r w:rsidRPr="00F10FAF">
              <w:rPr>
                <w:rFonts w:ascii="Consolas" w:hAnsi="Consolas"/>
              </w:rPr>
              <w:br/>
              <w:t xml:space="preserve">( ) Conferir frasco plástico com aproximadamente 25 g a 30 g e sistema dosador para aplicação controlada. Verificar apresentação não estéril, pó fino e homogêneo, composição declarada com CMC ou polímeros absorventes de ação semelhante, ausência de álcool e fragrâncias e indicação para proteção da pele </w:t>
            </w:r>
            <w:proofErr w:type="spellStart"/>
            <w:r w:rsidRPr="00F10FAF">
              <w:rPr>
                <w:rFonts w:ascii="Consolas" w:hAnsi="Consolas"/>
              </w:rPr>
              <w:t>periestomal</w:t>
            </w:r>
            <w:proofErr w:type="spellEnd"/>
            <w:r w:rsidRPr="00F10FAF">
              <w:rPr>
                <w:rFonts w:ascii="Consolas" w:hAnsi="Consolas"/>
              </w:rPr>
              <w:t>. Integridade, fechamento e dosagem serão inspecionados; propriedades clínicas serão confrontadas com instruções de uso, sem aplicação em pessoas;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51427094" w14:textId="77777777" w:rsidR="00A11FED" w:rsidRPr="00F10FAF" w:rsidRDefault="00A11FED" w:rsidP="00A11FED">
            <w:pPr>
              <w:ind w:left="0" w:right="0"/>
              <w:rPr>
                <w:rFonts w:ascii="Consolas" w:hAnsi="Consolas"/>
              </w:rPr>
            </w:pPr>
            <w:proofErr w:type="gramStart"/>
            <w:r w:rsidRPr="00F10FAF">
              <w:rPr>
                <w:rFonts w:ascii="Consolas" w:hAnsi="Consolas"/>
              </w:rPr>
              <w:lastRenderedPageBreak/>
              <w:t>( )</w:t>
            </w:r>
            <w:proofErr w:type="gramEnd"/>
            <w:r w:rsidRPr="00F10FAF">
              <w:rPr>
                <w:rFonts w:ascii="Consolas" w:hAnsi="Consolas"/>
              </w:rPr>
              <w:t xml:space="preserve"> SIM</w:t>
            </w:r>
            <w:r w:rsidRPr="00F10FAF">
              <w:rPr>
                <w:rFonts w:ascii="Consolas" w:hAnsi="Consolas"/>
              </w:rPr>
              <w:br/>
              <w:t>( ) NÃO</w:t>
            </w:r>
          </w:p>
        </w:tc>
      </w:tr>
      <w:tr w:rsidR="0066432D" w:rsidRPr="00F10FAF" w14:paraId="0C3989C0" w14:textId="77777777" w:rsidTr="00CF7DC6">
        <w:tc>
          <w:tcPr>
            <w:tcW w:w="704" w:type="dxa"/>
          </w:tcPr>
          <w:p w14:paraId="16314AEB" w14:textId="77777777" w:rsidR="00A11FED" w:rsidRPr="00F10FAF" w:rsidRDefault="00A11FED" w:rsidP="00A11FED">
            <w:pPr>
              <w:ind w:left="0" w:right="0"/>
              <w:rPr>
                <w:rFonts w:ascii="Consolas" w:hAnsi="Consolas"/>
              </w:rPr>
            </w:pPr>
            <w:r w:rsidRPr="00F10FAF">
              <w:rPr>
                <w:rFonts w:ascii="Consolas" w:hAnsi="Consolas"/>
              </w:rPr>
              <w:t>46</w:t>
            </w:r>
          </w:p>
        </w:tc>
        <w:tc>
          <w:tcPr>
            <w:tcW w:w="1484" w:type="dxa"/>
          </w:tcPr>
          <w:p w14:paraId="7C13E6EB" w14:textId="77777777" w:rsidR="00A11FED" w:rsidRPr="00F10FAF" w:rsidRDefault="00A11FED" w:rsidP="00A11FED">
            <w:pPr>
              <w:ind w:left="0" w:right="0"/>
              <w:rPr>
                <w:rFonts w:ascii="Consolas" w:hAnsi="Consolas"/>
              </w:rPr>
            </w:pPr>
            <w:r w:rsidRPr="00F10FAF">
              <w:rPr>
                <w:rFonts w:ascii="Consolas" w:hAnsi="Consolas"/>
              </w:rPr>
              <w:t>003.000.891</w:t>
            </w:r>
          </w:p>
        </w:tc>
        <w:tc>
          <w:tcPr>
            <w:tcW w:w="1559" w:type="dxa"/>
          </w:tcPr>
          <w:p w14:paraId="228EC580" w14:textId="77777777" w:rsidR="00A11FED" w:rsidRPr="00F10FAF" w:rsidRDefault="00A11FED" w:rsidP="00A11FED">
            <w:pPr>
              <w:ind w:left="0" w:right="0"/>
              <w:rPr>
                <w:rFonts w:ascii="Consolas" w:hAnsi="Consolas"/>
              </w:rPr>
            </w:pPr>
            <w:r w:rsidRPr="00F10FAF">
              <w:rPr>
                <w:rFonts w:ascii="Consolas" w:hAnsi="Consolas"/>
              </w:rPr>
              <w:t xml:space="preserve">Anel hidrocoloide moldável para </w:t>
            </w:r>
            <w:proofErr w:type="spellStart"/>
            <w:r w:rsidRPr="00F10FAF">
              <w:rPr>
                <w:rFonts w:ascii="Consolas" w:hAnsi="Consolas"/>
              </w:rPr>
              <w:t>estomia</w:t>
            </w:r>
            <w:proofErr w:type="spellEnd"/>
          </w:p>
        </w:tc>
        <w:tc>
          <w:tcPr>
            <w:tcW w:w="1635" w:type="dxa"/>
          </w:tcPr>
          <w:p w14:paraId="5A3B8A5A" w14:textId="77777777" w:rsidR="00A11FED" w:rsidRPr="00F10FAF" w:rsidRDefault="00A11FED" w:rsidP="00A11FED">
            <w:pPr>
              <w:ind w:left="0" w:right="0"/>
              <w:rPr>
                <w:rFonts w:ascii="Consolas" w:hAnsi="Consolas"/>
              </w:rPr>
            </w:pPr>
            <w:r w:rsidRPr="00F10FAF">
              <w:rPr>
                <w:rFonts w:ascii="Consolas" w:hAnsi="Consolas"/>
              </w:rPr>
              <w:t>Anel protetor hidrocoloide</w:t>
            </w:r>
          </w:p>
        </w:tc>
        <w:tc>
          <w:tcPr>
            <w:tcW w:w="7938" w:type="dxa"/>
          </w:tcPr>
          <w:p w14:paraId="39378A25" w14:textId="77777777" w:rsidR="00A11FED" w:rsidRPr="00F10FAF" w:rsidRDefault="00A11FED" w:rsidP="00A11FED">
            <w:pPr>
              <w:ind w:left="0" w:right="0"/>
              <w:rPr>
                <w:rFonts w:ascii="Consolas" w:hAnsi="Consolas"/>
              </w:rPr>
            </w:pPr>
            <w:r w:rsidRPr="00F10FAF">
              <w:rPr>
                <w:rFonts w:ascii="Consolas" w:hAnsi="Consolas"/>
              </w:rPr>
              <w:t>( ) Identificação do produto, marca/fabricante e correspondência à proposta;</w:t>
            </w:r>
            <w:r w:rsidRPr="00F10FAF">
              <w:rPr>
                <w:rFonts w:ascii="Consolas" w:hAnsi="Consolas"/>
              </w:rPr>
              <w:br/>
              <w:t>( ) Embalagem, quantidade, rotulagem, lote, validade e informações obrigatórias, conforme a natureza do dispositivo;</w:t>
            </w:r>
            <w:r w:rsidRPr="00F10FAF">
              <w:rPr>
                <w:rFonts w:ascii="Consolas" w:hAnsi="Consolas"/>
              </w:rPr>
              <w:br/>
              <w:t>( ) Integridade da embalagem e apresentação não estéril, quando assim definida no item; regularização sanitária segundo o regime aplicável ao produto;</w:t>
            </w:r>
            <w:r w:rsidRPr="00F10FAF">
              <w:rPr>
                <w:rFonts w:ascii="Consolas" w:hAnsi="Consolas"/>
              </w:rPr>
              <w:br/>
              <w:t xml:space="preserve">( ) Verificar anel não estéril com diâmetro aproximado de 48 a 60 mm, espessura uniforme e características de </w:t>
            </w:r>
            <w:proofErr w:type="spellStart"/>
            <w:r w:rsidRPr="00F10FAF">
              <w:rPr>
                <w:rFonts w:ascii="Consolas" w:hAnsi="Consolas"/>
              </w:rPr>
              <w:t>moldabilidade</w:t>
            </w:r>
            <w:proofErr w:type="spellEnd"/>
            <w:r w:rsidRPr="00F10FAF">
              <w:rPr>
                <w:rFonts w:ascii="Consolas" w:hAnsi="Consolas"/>
              </w:rPr>
              <w:t xml:space="preserve">, sem exigência de recorte, conforme descrição. Confirmar composição declarada de hidrocoloides absorventes com CMC e polímeros e informação de ausência de álcool. Com invólucro íntegro, conferir indicação para proteção e vedação </w:t>
            </w:r>
            <w:proofErr w:type="spellStart"/>
            <w:r w:rsidRPr="00F10FAF">
              <w:rPr>
                <w:rFonts w:ascii="Consolas" w:hAnsi="Consolas"/>
              </w:rPr>
              <w:t>periestomal</w:t>
            </w:r>
            <w:proofErr w:type="spellEnd"/>
            <w:r w:rsidRPr="00F10FAF">
              <w:rPr>
                <w:rFonts w:ascii="Consolas" w:hAnsi="Consolas"/>
              </w:rPr>
              <w:t xml:space="preserve"> e compatibilidade com sistemas de uma ou duas peças, sem contato direto com pacientes;</w:t>
            </w:r>
            <w:r w:rsidRPr="00F10FAF">
              <w:rPr>
                <w:rFonts w:ascii="Consolas" w:hAnsi="Consolas"/>
              </w:rPr>
              <w:br/>
              <w:t>( ) Conferência por ficha técnica, rotulagem, instruções de uso ou comprovação sanitária, somente quando pertinente ao requisito expresso na descrição do item; sem ensaio clínico em pacientes;</w:t>
            </w:r>
            <w:r w:rsidRPr="00F10FAF">
              <w:rPr>
                <w:rFonts w:ascii="Consolas" w:hAnsi="Consolas"/>
              </w:rPr>
              <w:br/>
              <w:t>( ) Conformidade integral dos requisitos objetivos aplicáveis da descrição do Termo de Referência.</w:t>
            </w:r>
          </w:p>
        </w:tc>
        <w:tc>
          <w:tcPr>
            <w:tcW w:w="1211" w:type="dxa"/>
          </w:tcPr>
          <w:p w14:paraId="22BB730D" w14:textId="77777777" w:rsidR="00A11FED" w:rsidRPr="00F10FAF" w:rsidRDefault="00A11FED" w:rsidP="00A11FED">
            <w:pPr>
              <w:ind w:left="0" w:right="0"/>
              <w:rPr>
                <w:rFonts w:ascii="Consolas" w:hAnsi="Consolas"/>
              </w:rPr>
            </w:pPr>
            <w:proofErr w:type="gramStart"/>
            <w:r w:rsidRPr="00F10FAF">
              <w:rPr>
                <w:rFonts w:ascii="Consolas" w:hAnsi="Consolas"/>
              </w:rPr>
              <w:t>( )</w:t>
            </w:r>
            <w:proofErr w:type="gramEnd"/>
            <w:r w:rsidRPr="00F10FAF">
              <w:rPr>
                <w:rFonts w:ascii="Consolas" w:hAnsi="Consolas"/>
              </w:rPr>
              <w:t xml:space="preserve"> SIM</w:t>
            </w:r>
            <w:r w:rsidRPr="00F10FAF">
              <w:rPr>
                <w:rFonts w:ascii="Consolas" w:hAnsi="Consolas"/>
              </w:rPr>
              <w:br/>
              <w:t>( ) NÃO</w:t>
            </w:r>
          </w:p>
        </w:tc>
      </w:tr>
    </w:tbl>
    <w:p w14:paraId="63B0C966" w14:textId="77777777" w:rsidR="0066432D" w:rsidRPr="00F10FAF" w:rsidRDefault="0066432D" w:rsidP="00A11FED">
      <w:pPr>
        <w:spacing w:before="40" w:after="80"/>
        <w:ind w:left="0" w:right="0"/>
        <w:rPr>
          <w:rFonts w:ascii="Consolas" w:hAnsi="Consolas"/>
          <w:sz w:val="24"/>
          <w:szCs w:val="24"/>
        </w:rPr>
        <w:sectPr w:rsidR="0066432D" w:rsidRPr="00F10FAF" w:rsidSect="0066432D">
          <w:pgSz w:w="16838" w:h="11906" w:orient="landscape"/>
          <w:pgMar w:top="1134" w:right="1418" w:bottom="1134" w:left="992" w:header="425" w:footer="709" w:gutter="0"/>
          <w:cols w:space="708"/>
          <w:docGrid w:linePitch="360"/>
        </w:sectPr>
      </w:pPr>
    </w:p>
    <w:p w14:paraId="16663DEE" w14:textId="46B4A55B" w:rsidR="00A11FED" w:rsidRPr="00F10FAF" w:rsidRDefault="00A11FED" w:rsidP="0066432D">
      <w:pPr>
        <w:spacing w:before="40" w:after="80"/>
        <w:ind w:left="0" w:right="0" w:firstLine="709"/>
        <w:rPr>
          <w:rFonts w:ascii="Consolas" w:hAnsi="Consolas"/>
          <w:sz w:val="24"/>
          <w:szCs w:val="24"/>
        </w:rPr>
      </w:pPr>
      <w:r w:rsidRPr="00F10FAF">
        <w:rPr>
          <w:rFonts w:ascii="Consolas" w:hAnsi="Consolas"/>
          <w:sz w:val="24"/>
          <w:szCs w:val="24"/>
        </w:rPr>
        <w:lastRenderedPageBreak/>
        <w:t xml:space="preserve">RESULTADO: a equipe emitirá termo </w:t>
      </w:r>
      <w:r w:rsidR="0066432D" w:rsidRPr="00F10FAF">
        <w:rPr>
          <w:rFonts w:ascii="Consolas" w:hAnsi="Consolas"/>
          <w:sz w:val="24"/>
          <w:szCs w:val="24"/>
        </w:rPr>
        <w:t>fornecedor detentor</w:t>
      </w:r>
      <w:r w:rsidRPr="00F10FAF">
        <w:rPr>
          <w:rFonts w:ascii="Consolas" w:hAnsi="Consolas"/>
          <w:sz w:val="24"/>
          <w:szCs w:val="24"/>
        </w:rPr>
        <w:t xml:space="preserve"> e registrará as razões de eventual não conformidade. Os documentos e imagens pertinentes serão juntados aos autos e o resultado comunicado pelo sistema, assegurado o contraditório e os recursos na forma do Edital. A reprovação de um item não implicará reprovação de outros itens, observado o julgamento por MENOR PREÇO POR ITEM.</w:t>
      </w:r>
    </w:p>
    <w:p w14:paraId="1B386BE1" w14:textId="77777777" w:rsidR="0066432D" w:rsidRPr="00F10FAF" w:rsidRDefault="0066432D" w:rsidP="0066432D">
      <w:pPr>
        <w:spacing w:before="40" w:after="80"/>
        <w:ind w:left="0" w:right="0" w:firstLine="709"/>
        <w:rPr>
          <w:rFonts w:ascii="Consolas" w:hAnsi="Consolas"/>
          <w:sz w:val="24"/>
          <w:szCs w:val="24"/>
        </w:rPr>
      </w:pPr>
    </w:p>
    <w:p w14:paraId="6B628942" w14:textId="4F5B03AD" w:rsidR="00A11FED" w:rsidRPr="00F10FAF" w:rsidRDefault="00A11FED" w:rsidP="0066432D">
      <w:pPr>
        <w:spacing w:before="40" w:after="80"/>
        <w:ind w:left="0" w:right="0" w:firstLine="709"/>
        <w:rPr>
          <w:rFonts w:ascii="Consolas" w:hAnsi="Consolas"/>
          <w:sz w:val="24"/>
          <w:szCs w:val="24"/>
        </w:rPr>
      </w:pPr>
      <w:r w:rsidRPr="00F10FAF">
        <w:rPr>
          <w:rFonts w:ascii="Consolas" w:hAnsi="Consolas"/>
          <w:sz w:val="24"/>
          <w:szCs w:val="24"/>
        </w:rPr>
        <w:t>TRATAMENTO DE IRREGULARIDADES SANÁVEIS: inconsistências de identificação, esclarecimento documental e dúvidas sobre características já ofertadas poderão ser objeto de diligência motivada; o saneamento não autoriza substituição da proposta por produto diverso em marca, fabricante, composição ou características essenciais. A eventual reapresentação, quando juridicamente cabível, observará isonomia, motivação e o mesmo conjunto de critérios técnicos.</w:t>
      </w:r>
    </w:p>
    <w:p w14:paraId="71A8E780" w14:textId="77777777" w:rsidR="0066432D" w:rsidRPr="00F10FAF" w:rsidRDefault="0066432D" w:rsidP="0066432D">
      <w:pPr>
        <w:spacing w:before="40" w:after="80"/>
        <w:ind w:left="0" w:right="0" w:firstLine="709"/>
        <w:rPr>
          <w:rFonts w:ascii="Consolas" w:hAnsi="Consolas"/>
          <w:sz w:val="24"/>
          <w:szCs w:val="24"/>
        </w:rPr>
      </w:pPr>
    </w:p>
    <w:p w14:paraId="3E3892DA" w14:textId="77C609AA" w:rsidR="00A11FED" w:rsidRPr="00F10FAF" w:rsidRDefault="00A11FED" w:rsidP="0066432D">
      <w:pPr>
        <w:spacing w:before="40" w:after="80"/>
        <w:ind w:left="0" w:right="0" w:firstLine="709"/>
        <w:rPr>
          <w:rFonts w:ascii="Consolas" w:hAnsi="Consolas"/>
          <w:sz w:val="24"/>
          <w:szCs w:val="24"/>
        </w:rPr>
      </w:pPr>
      <w:r w:rsidRPr="00F10FAF">
        <w:rPr>
          <w:rFonts w:ascii="Consolas" w:hAnsi="Consolas"/>
          <w:sz w:val="24"/>
          <w:szCs w:val="24"/>
        </w:rPr>
        <w:t>DESTINAÇÃO: as amostras remanescentes não utilizadas em testes poderão ser retiradas pelo fornecedor, mediante agendamento, em até 03 (três) dias após a divulgação do resultado final do certame, conforme o item 4.4.7 do Termo de Referência; produtos abertos, danificados em avaliação necessária ou sem condições adequadas de utilização terão destinação conforme orientação técnica, com registro da ocorrência.</w:t>
      </w:r>
    </w:p>
    <w:p w14:paraId="036DBBD1" w14:textId="77777777" w:rsidR="0066432D" w:rsidRPr="00F10FAF" w:rsidRDefault="0066432D" w:rsidP="0066432D">
      <w:pPr>
        <w:spacing w:before="40" w:after="80"/>
        <w:ind w:left="0" w:right="0" w:firstLine="709"/>
        <w:rPr>
          <w:rFonts w:ascii="Consolas" w:hAnsi="Consolas"/>
          <w:sz w:val="24"/>
          <w:szCs w:val="24"/>
        </w:rPr>
      </w:pPr>
    </w:p>
    <w:p w14:paraId="48A46B75" w14:textId="77777777" w:rsidR="00785895" w:rsidRPr="00F10FAF" w:rsidRDefault="00785895" w:rsidP="00A11FED">
      <w:pPr>
        <w:ind w:left="0"/>
      </w:pPr>
    </w:p>
    <w:sectPr w:rsidR="00785895" w:rsidRPr="00F10FAF" w:rsidSect="00AC6D77">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26074" w14:textId="77777777" w:rsidR="004D7CFA" w:rsidRDefault="004D7CFA" w:rsidP="00EB5DA3">
      <w:r>
        <w:separator/>
      </w:r>
    </w:p>
  </w:endnote>
  <w:endnote w:type="continuationSeparator" w:id="0">
    <w:p w14:paraId="784AF738" w14:textId="77777777" w:rsidR="004D7CFA" w:rsidRDefault="004D7CFA"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Arial Narrow"/>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0C032" w14:textId="77777777" w:rsidR="004D7CFA" w:rsidRDefault="004D7CFA" w:rsidP="00EB5DA3">
      <w:r>
        <w:separator/>
      </w:r>
    </w:p>
  </w:footnote>
  <w:footnote w:type="continuationSeparator" w:id="0">
    <w:p w14:paraId="296152CF" w14:textId="77777777" w:rsidR="004D7CFA" w:rsidRDefault="004D7CFA"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7C8BF953" w14:textId="77777777" w:rsidTr="00AC6D77">
      <w:trPr>
        <w:trHeight w:val="1538"/>
        <w:jc w:val="center"/>
      </w:trPr>
      <w:tc>
        <w:tcPr>
          <w:tcW w:w="866" w:type="pct"/>
          <w:shd w:val="clear" w:color="auto" w:fill="FFFFFF"/>
        </w:tcPr>
        <w:p w14:paraId="5182DE3F" w14:textId="77777777" w:rsidR="00FF2B31" w:rsidRPr="00841292"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6035AB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54711671" r:id="rId2"/>
            </w:object>
          </w:r>
        </w:p>
      </w:tc>
      <w:tc>
        <w:tcPr>
          <w:tcW w:w="4134" w:type="pct"/>
          <w:shd w:val="clear" w:color="auto" w:fill="FFFFFF"/>
        </w:tcPr>
        <w:p w14:paraId="2494E890"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7FAA8F56" w14:textId="7777777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4D49CAD5" w14:textId="77777777"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22F71922" w14:textId="77777777"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20E8EC66" w14:textId="2DF0C72F" w:rsidR="00FF2B31" w:rsidRPr="00BF5471" w:rsidRDefault="00FF2B31" w:rsidP="00E22216">
    <w:pPr>
      <w:pStyle w:val="Cabealho"/>
      <w:ind w:left="0"/>
      <w:rPr>
        <w:rFonts w:ascii="Arial" w:hAnsi="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296216"/>
    <w:multiLevelType w:val="multilevel"/>
    <w:tmpl w:val="5EFA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8810F6"/>
    <w:multiLevelType w:val="hybridMultilevel"/>
    <w:tmpl w:val="C2E2DC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03732184">
    <w:abstractNumId w:val="0"/>
  </w:num>
  <w:num w:numId="2" w16cid:durableId="150732838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7583470">
    <w:abstractNumId w:val="3"/>
  </w:num>
  <w:num w:numId="4" w16cid:durableId="510296042">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5CED"/>
    <w:rsid w:val="000327BA"/>
    <w:rsid w:val="0004570F"/>
    <w:rsid w:val="00046067"/>
    <w:rsid w:val="0005473C"/>
    <w:rsid w:val="00054AE0"/>
    <w:rsid w:val="00056972"/>
    <w:rsid w:val="00061BCB"/>
    <w:rsid w:val="000739B5"/>
    <w:rsid w:val="00075266"/>
    <w:rsid w:val="00075BEF"/>
    <w:rsid w:val="00076AC2"/>
    <w:rsid w:val="00076C62"/>
    <w:rsid w:val="00077066"/>
    <w:rsid w:val="00087AEE"/>
    <w:rsid w:val="00091059"/>
    <w:rsid w:val="000918F8"/>
    <w:rsid w:val="00093100"/>
    <w:rsid w:val="0009738B"/>
    <w:rsid w:val="000A1297"/>
    <w:rsid w:val="000A13A8"/>
    <w:rsid w:val="000A68E5"/>
    <w:rsid w:val="000A782E"/>
    <w:rsid w:val="000B2DF6"/>
    <w:rsid w:val="000B5802"/>
    <w:rsid w:val="000B5C28"/>
    <w:rsid w:val="000B7424"/>
    <w:rsid w:val="000E6472"/>
    <w:rsid w:val="000F522E"/>
    <w:rsid w:val="000F532F"/>
    <w:rsid w:val="000F5E98"/>
    <w:rsid w:val="000F7128"/>
    <w:rsid w:val="00100309"/>
    <w:rsid w:val="0010184C"/>
    <w:rsid w:val="00102837"/>
    <w:rsid w:val="00102E60"/>
    <w:rsid w:val="00107AA7"/>
    <w:rsid w:val="00114CE1"/>
    <w:rsid w:val="001320EE"/>
    <w:rsid w:val="00133346"/>
    <w:rsid w:val="00142A81"/>
    <w:rsid w:val="001464B3"/>
    <w:rsid w:val="00151E98"/>
    <w:rsid w:val="0015731C"/>
    <w:rsid w:val="001744DD"/>
    <w:rsid w:val="001752C5"/>
    <w:rsid w:val="0017745C"/>
    <w:rsid w:val="00183BAF"/>
    <w:rsid w:val="00186975"/>
    <w:rsid w:val="00190036"/>
    <w:rsid w:val="00197D17"/>
    <w:rsid w:val="001A5A21"/>
    <w:rsid w:val="001B2F81"/>
    <w:rsid w:val="001B6C3B"/>
    <w:rsid w:val="001C20AD"/>
    <w:rsid w:val="001C2CA3"/>
    <w:rsid w:val="001C3200"/>
    <w:rsid w:val="001D3320"/>
    <w:rsid w:val="001D680D"/>
    <w:rsid w:val="001E45F4"/>
    <w:rsid w:val="001E63B3"/>
    <w:rsid w:val="001F053B"/>
    <w:rsid w:val="001F0789"/>
    <w:rsid w:val="001F1CF8"/>
    <w:rsid w:val="00203D22"/>
    <w:rsid w:val="002167BD"/>
    <w:rsid w:val="0021697A"/>
    <w:rsid w:val="00216A38"/>
    <w:rsid w:val="0021765E"/>
    <w:rsid w:val="00224A94"/>
    <w:rsid w:val="00226B3A"/>
    <w:rsid w:val="00230C26"/>
    <w:rsid w:val="0023100E"/>
    <w:rsid w:val="00231B74"/>
    <w:rsid w:val="00234D9F"/>
    <w:rsid w:val="00235EC8"/>
    <w:rsid w:val="00244D09"/>
    <w:rsid w:val="00251D74"/>
    <w:rsid w:val="00257E3A"/>
    <w:rsid w:val="00270646"/>
    <w:rsid w:val="002758C0"/>
    <w:rsid w:val="00276CB8"/>
    <w:rsid w:val="00281034"/>
    <w:rsid w:val="00282D0B"/>
    <w:rsid w:val="00284CC2"/>
    <w:rsid w:val="0028718B"/>
    <w:rsid w:val="00291074"/>
    <w:rsid w:val="00292D8C"/>
    <w:rsid w:val="00293097"/>
    <w:rsid w:val="002A06EB"/>
    <w:rsid w:val="002A250B"/>
    <w:rsid w:val="002B7C43"/>
    <w:rsid w:val="002C4647"/>
    <w:rsid w:val="002C6EDC"/>
    <w:rsid w:val="002D6E2B"/>
    <w:rsid w:val="002E0EF7"/>
    <w:rsid w:val="002E1CDC"/>
    <w:rsid w:val="002E235B"/>
    <w:rsid w:val="00302DC4"/>
    <w:rsid w:val="00320218"/>
    <w:rsid w:val="0032418D"/>
    <w:rsid w:val="00325994"/>
    <w:rsid w:val="00327AE6"/>
    <w:rsid w:val="00327DD8"/>
    <w:rsid w:val="00333F61"/>
    <w:rsid w:val="003378F3"/>
    <w:rsid w:val="00337DB2"/>
    <w:rsid w:val="003403A2"/>
    <w:rsid w:val="00351395"/>
    <w:rsid w:val="0035181B"/>
    <w:rsid w:val="00353FF6"/>
    <w:rsid w:val="003573E0"/>
    <w:rsid w:val="00370FDE"/>
    <w:rsid w:val="0037152E"/>
    <w:rsid w:val="00373F02"/>
    <w:rsid w:val="00373F6B"/>
    <w:rsid w:val="003744E8"/>
    <w:rsid w:val="00382D5A"/>
    <w:rsid w:val="003908E4"/>
    <w:rsid w:val="00393EA7"/>
    <w:rsid w:val="00396D59"/>
    <w:rsid w:val="003A37BA"/>
    <w:rsid w:val="003A3985"/>
    <w:rsid w:val="003B0074"/>
    <w:rsid w:val="003B0245"/>
    <w:rsid w:val="003B0E09"/>
    <w:rsid w:val="003B657C"/>
    <w:rsid w:val="003C003E"/>
    <w:rsid w:val="003C5D70"/>
    <w:rsid w:val="003C7D74"/>
    <w:rsid w:val="003D4DA3"/>
    <w:rsid w:val="003D537E"/>
    <w:rsid w:val="003D766F"/>
    <w:rsid w:val="003D76B0"/>
    <w:rsid w:val="003E6E93"/>
    <w:rsid w:val="003F225C"/>
    <w:rsid w:val="00423596"/>
    <w:rsid w:val="00423F14"/>
    <w:rsid w:val="004254FB"/>
    <w:rsid w:val="00426845"/>
    <w:rsid w:val="004279BC"/>
    <w:rsid w:val="00427AB8"/>
    <w:rsid w:val="004323EA"/>
    <w:rsid w:val="00434881"/>
    <w:rsid w:val="004379F5"/>
    <w:rsid w:val="00441A4B"/>
    <w:rsid w:val="004501F2"/>
    <w:rsid w:val="00451036"/>
    <w:rsid w:val="00461548"/>
    <w:rsid w:val="00461896"/>
    <w:rsid w:val="00463F70"/>
    <w:rsid w:val="00466D15"/>
    <w:rsid w:val="004734E4"/>
    <w:rsid w:val="00476B9F"/>
    <w:rsid w:val="004823C9"/>
    <w:rsid w:val="0049020A"/>
    <w:rsid w:val="00490EDB"/>
    <w:rsid w:val="00490FF3"/>
    <w:rsid w:val="00493D42"/>
    <w:rsid w:val="004C7B6B"/>
    <w:rsid w:val="004D1C32"/>
    <w:rsid w:val="004D2EB5"/>
    <w:rsid w:val="004D7CFA"/>
    <w:rsid w:val="004E1078"/>
    <w:rsid w:val="004E17A4"/>
    <w:rsid w:val="004E1FB9"/>
    <w:rsid w:val="004F2A8B"/>
    <w:rsid w:val="004F426F"/>
    <w:rsid w:val="0050208E"/>
    <w:rsid w:val="00505548"/>
    <w:rsid w:val="005058B0"/>
    <w:rsid w:val="00505DF7"/>
    <w:rsid w:val="00520E2F"/>
    <w:rsid w:val="00521A68"/>
    <w:rsid w:val="00523FB6"/>
    <w:rsid w:val="005345C1"/>
    <w:rsid w:val="00540DFF"/>
    <w:rsid w:val="0054452A"/>
    <w:rsid w:val="00544694"/>
    <w:rsid w:val="00551089"/>
    <w:rsid w:val="00552888"/>
    <w:rsid w:val="005578F4"/>
    <w:rsid w:val="0056601B"/>
    <w:rsid w:val="00571DDD"/>
    <w:rsid w:val="0057690C"/>
    <w:rsid w:val="00586502"/>
    <w:rsid w:val="005919D0"/>
    <w:rsid w:val="00597D19"/>
    <w:rsid w:val="005A6620"/>
    <w:rsid w:val="005B1F0A"/>
    <w:rsid w:val="005B3765"/>
    <w:rsid w:val="005B6AD3"/>
    <w:rsid w:val="005C0C16"/>
    <w:rsid w:val="005C1D2F"/>
    <w:rsid w:val="005C7C56"/>
    <w:rsid w:val="005D12F9"/>
    <w:rsid w:val="005D2631"/>
    <w:rsid w:val="005D516B"/>
    <w:rsid w:val="005E0FF5"/>
    <w:rsid w:val="005E1E01"/>
    <w:rsid w:val="005E62DA"/>
    <w:rsid w:val="006013B9"/>
    <w:rsid w:val="00604BD8"/>
    <w:rsid w:val="0060540D"/>
    <w:rsid w:val="00614DBA"/>
    <w:rsid w:val="00616549"/>
    <w:rsid w:val="0062161E"/>
    <w:rsid w:val="0062420E"/>
    <w:rsid w:val="00632E6B"/>
    <w:rsid w:val="00637E84"/>
    <w:rsid w:val="0064637B"/>
    <w:rsid w:val="0065013F"/>
    <w:rsid w:val="00654673"/>
    <w:rsid w:val="006561E2"/>
    <w:rsid w:val="00656ECD"/>
    <w:rsid w:val="0066432D"/>
    <w:rsid w:val="00676B73"/>
    <w:rsid w:val="00680A33"/>
    <w:rsid w:val="00697515"/>
    <w:rsid w:val="006A1326"/>
    <w:rsid w:val="006A1ECF"/>
    <w:rsid w:val="006A414F"/>
    <w:rsid w:val="006B4873"/>
    <w:rsid w:val="006B5215"/>
    <w:rsid w:val="006B5E73"/>
    <w:rsid w:val="006D3F23"/>
    <w:rsid w:val="006E5A0A"/>
    <w:rsid w:val="006F2196"/>
    <w:rsid w:val="006F2204"/>
    <w:rsid w:val="006F2D5B"/>
    <w:rsid w:val="006F5B5A"/>
    <w:rsid w:val="007122A3"/>
    <w:rsid w:val="007137F7"/>
    <w:rsid w:val="00714FAE"/>
    <w:rsid w:val="00717B4C"/>
    <w:rsid w:val="007210B4"/>
    <w:rsid w:val="00730F10"/>
    <w:rsid w:val="00733B19"/>
    <w:rsid w:val="0074064A"/>
    <w:rsid w:val="0074202C"/>
    <w:rsid w:val="0074367F"/>
    <w:rsid w:val="00747198"/>
    <w:rsid w:val="00755F17"/>
    <w:rsid w:val="00756F5C"/>
    <w:rsid w:val="00757C34"/>
    <w:rsid w:val="0076245B"/>
    <w:rsid w:val="0076282D"/>
    <w:rsid w:val="00762F83"/>
    <w:rsid w:val="00765073"/>
    <w:rsid w:val="00772383"/>
    <w:rsid w:val="00776178"/>
    <w:rsid w:val="00780DD3"/>
    <w:rsid w:val="00785895"/>
    <w:rsid w:val="00786E60"/>
    <w:rsid w:val="007A14F1"/>
    <w:rsid w:val="007A508B"/>
    <w:rsid w:val="007A78B3"/>
    <w:rsid w:val="007B06F2"/>
    <w:rsid w:val="007C2097"/>
    <w:rsid w:val="007C3FBA"/>
    <w:rsid w:val="007C549F"/>
    <w:rsid w:val="007D4A77"/>
    <w:rsid w:val="007D4BF6"/>
    <w:rsid w:val="007D4D8C"/>
    <w:rsid w:val="007D6E47"/>
    <w:rsid w:val="007F28A3"/>
    <w:rsid w:val="007F5F53"/>
    <w:rsid w:val="00802A3B"/>
    <w:rsid w:val="00805613"/>
    <w:rsid w:val="008058A2"/>
    <w:rsid w:val="00816A98"/>
    <w:rsid w:val="00817665"/>
    <w:rsid w:val="008212A4"/>
    <w:rsid w:val="008226A1"/>
    <w:rsid w:val="008268CA"/>
    <w:rsid w:val="00836F91"/>
    <w:rsid w:val="00841292"/>
    <w:rsid w:val="00842AD8"/>
    <w:rsid w:val="00846A9E"/>
    <w:rsid w:val="00853BA3"/>
    <w:rsid w:val="00855FAB"/>
    <w:rsid w:val="00880C31"/>
    <w:rsid w:val="00881810"/>
    <w:rsid w:val="00883B18"/>
    <w:rsid w:val="008A4AF4"/>
    <w:rsid w:val="008A5244"/>
    <w:rsid w:val="008C0528"/>
    <w:rsid w:val="008C0F32"/>
    <w:rsid w:val="008D1D5C"/>
    <w:rsid w:val="008E3B68"/>
    <w:rsid w:val="008F2D81"/>
    <w:rsid w:val="008F30E2"/>
    <w:rsid w:val="008F3C3B"/>
    <w:rsid w:val="008F4BB4"/>
    <w:rsid w:val="008F7900"/>
    <w:rsid w:val="00910537"/>
    <w:rsid w:val="00913864"/>
    <w:rsid w:val="00914E33"/>
    <w:rsid w:val="00924468"/>
    <w:rsid w:val="00936D3C"/>
    <w:rsid w:val="0094372A"/>
    <w:rsid w:val="00961FA9"/>
    <w:rsid w:val="009712BE"/>
    <w:rsid w:val="009739DD"/>
    <w:rsid w:val="009801C7"/>
    <w:rsid w:val="00981A13"/>
    <w:rsid w:val="00987047"/>
    <w:rsid w:val="00995F87"/>
    <w:rsid w:val="009A6316"/>
    <w:rsid w:val="009C3343"/>
    <w:rsid w:val="009D02CC"/>
    <w:rsid w:val="009D4992"/>
    <w:rsid w:val="009E6BE0"/>
    <w:rsid w:val="009F49E7"/>
    <w:rsid w:val="009F5128"/>
    <w:rsid w:val="00A0217C"/>
    <w:rsid w:val="00A11FED"/>
    <w:rsid w:val="00A1740D"/>
    <w:rsid w:val="00A20EE8"/>
    <w:rsid w:val="00A2155B"/>
    <w:rsid w:val="00A2184F"/>
    <w:rsid w:val="00A23C3E"/>
    <w:rsid w:val="00A2693C"/>
    <w:rsid w:val="00A415C3"/>
    <w:rsid w:val="00A43821"/>
    <w:rsid w:val="00A5349F"/>
    <w:rsid w:val="00A72C65"/>
    <w:rsid w:val="00A8048D"/>
    <w:rsid w:val="00A81079"/>
    <w:rsid w:val="00A85D62"/>
    <w:rsid w:val="00A87E44"/>
    <w:rsid w:val="00A87F5E"/>
    <w:rsid w:val="00A97BE3"/>
    <w:rsid w:val="00AA4FF3"/>
    <w:rsid w:val="00AB1D61"/>
    <w:rsid w:val="00AB5A90"/>
    <w:rsid w:val="00AC6D77"/>
    <w:rsid w:val="00AD1CC5"/>
    <w:rsid w:val="00AE01B9"/>
    <w:rsid w:val="00AE1983"/>
    <w:rsid w:val="00AE2DCD"/>
    <w:rsid w:val="00AE7CDF"/>
    <w:rsid w:val="00AF1F15"/>
    <w:rsid w:val="00B024D7"/>
    <w:rsid w:val="00B02A09"/>
    <w:rsid w:val="00B06576"/>
    <w:rsid w:val="00B13BB9"/>
    <w:rsid w:val="00B146D4"/>
    <w:rsid w:val="00B15CDA"/>
    <w:rsid w:val="00B33DA8"/>
    <w:rsid w:val="00B42443"/>
    <w:rsid w:val="00B433FE"/>
    <w:rsid w:val="00B44547"/>
    <w:rsid w:val="00B5294E"/>
    <w:rsid w:val="00B53475"/>
    <w:rsid w:val="00B6747A"/>
    <w:rsid w:val="00B67788"/>
    <w:rsid w:val="00B67ACB"/>
    <w:rsid w:val="00B7007B"/>
    <w:rsid w:val="00B71E33"/>
    <w:rsid w:val="00B822DD"/>
    <w:rsid w:val="00B854F5"/>
    <w:rsid w:val="00B94B39"/>
    <w:rsid w:val="00B95B88"/>
    <w:rsid w:val="00BA087E"/>
    <w:rsid w:val="00BA2904"/>
    <w:rsid w:val="00BA7D7F"/>
    <w:rsid w:val="00BB49C0"/>
    <w:rsid w:val="00BC48B9"/>
    <w:rsid w:val="00BD7003"/>
    <w:rsid w:val="00BD7AE0"/>
    <w:rsid w:val="00BE0423"/>
    <w:rsid w:val="00BE5365"/>
    <w:rsid w:val="00BF2208"/>
    <w:rsid w:val="00BF49C6"/>
    <w:rsid w:val="00C078FE"/>
    <w:rsid w:val="00C266BB"/>
    <w:rsid w:val="00C36C6B"/>
    <w:rsid w:val="00C44868"/>
    <w:rsid w:val="00C44E4D"/>
    <w:rsid w:val="00C46A7F"/>
    <w:rsid w:val="00C46D6A"/>
    <w:rsid w:val="00C47338"/>
    <w:rsid w:val="00C508CC"/>
    <w:rsid w:val="00C64152"/>
    <w:rsid w:val="00C73F77"/>
    <w:rsid w:val="00C8087E"/>
    <w:rsid w:val="00C80A1F"/>
    <w:rsid w:val="00CA0241"/>
    <w:rsid w:val="00CD531A"/>
    <w:rsid w:val="00CE4E11"/>
    <w:rsid w:val="00CE7EDD"/>
    <w:rsid w:val="00CF328F"/>
    <w:rsid w:val="00CF7DC6"/>
    <w:rsid w:val="00D03083"/>
    <w:rsid w:val="00D121F3"/>
    <w:rsid w:val="00D1376B"/>
    <w:rsid w:val="00D16B36"/>
    <w:rsid w:val="00D213EC"/>
    <w:rsid w:val="00D26554"/>
    <w:rsid w:val="00D26A3A"/>
    <w:rsid w:val="00D32E19"/>
    <w:rsid w:val="00D47216"/>
    <w:rsid w:val="00D53E05"/>
    <w:rsid w:val="00D552CD"/>
    <w:rsid w:val="00D613E9"/>
    <w:rsid w:val="00D7271E"/>
    <w:rsid w:val="00D81397"/>
    <w:rsid w:val="00D8229D"/>
    <w:rsid w:val="00D91588"/>
    <w:rsid w:val="00D93FAB"/>
    <w:rsid w:val="00D953F0"/>
    <w:rsid w:val="00D95EAF"/>
    <w:rsid w:val="00D969F8"/>
    <w:rsid w:val="00DA5B37"/>
    <w:rsid w:val="00DA7DB5"/>
    <w:rsid w:val="00DB122C"/>
    <w:rsid w:val="00DC02FA"/>
    <w:rsid w:val="00DC41EB"/>
    <w:rsid w:val="00DC7C5B"/>
    <w:rsid w:val="00DD0A04"/>
    <w:rsid w:val="00DD2D4A"/>
    <w:rsid w:val="00DE0DD3"/>
    <w:rsid w:val="00DE36AA"/>
    <w:rsid w:val="00DE3DAE"/>
    <w:rsid w:val="00DF2B2A"/>
    <w:rsid w:val="00DF4634"/>
    <w:rsid w:val="00E03A07"/>
    <w:rsid w:val="00E05863"/>
    <w:rsid w:val="00E05FB1"/>
    <w:rsid w:val="00E06913"/>
    <w:rsid w:val="00E103BC"/>
    <w:rsid w:val="00E1488B"/>
    <w:rsid w:val="00E15A53"/>
    <w:rsid w:val="00E20220"/>
    <w:rsid w:val="00E205D2"/>
    <w:rsid w:val="00E22216"/>
    <w:rsid w:val="00E2438B"/>
    <w:rsid w:val="00E3220C"/>
    <w:rsid w:val="00E36F07"/>
    <w:rsid w:val="00E44BFA"/>
    <w:rsid w:val="00E5080C"/>
    <w:rsid w:val="00E541B4"/>
    <w:rsid w:val="00E56C91"/>
    <w:rsid w:val="00E61C6F"/>
    <w:rsid w:val="00E62338"/>
    <w:rsid w:val="00E649EA"/>
    <w:rsid w:val="00E66FDD"/>
    <w:rsid w:val="00E76013"/>
    <w:rsid w:val="00E84B8A"/>
    <w:rsid w:val="00E853A8"/>
    <w:rsid w:val="00E9174A"/>
    <w:rsid w:val="00E93178"/>
    <w:rsid w:val="00E944DC"/>
    <w:rsid w:val="00E971B3"/>
    <w:rsid w:val="00EA195E"/>
    <w:rsid w:val="00EA32D0"/>
    <w:rsid w:val="00EA4407"/>
    <w:rsid w:val="00EB1EBB"/>
    <w:rsid w:val="00EB24DE"/>
    <w:rsid w:val="00EB3615"/>
    <w:rsid w:val="00EB3BED"/>
    <w:rsid w:val="00EB5DA3"/>
    <w:rsid w:val="00ED3373"/>
    <w:rsid w:val="00ED7ABB"/>
    <w:rsid w:val="00EE5057"/>
    <w:rsid w:val="00EF2042"/>
    <w:rsid w:val="00EF3302"/>
    <w:rsid w:val="00EF5126"/>
    <w:rsid w:val="00F01411"/>
    <w:rsid w:val="00F01E71"/>
    <w:rsid w:val="00F06445"/>
    <w:rsid w:val="00F10FAF"/>
    <w:rsid w:val="00F14CCC"/>
    <w:rsid w:val="00F16344"/>
    <w:rsid w:val="00F20787"/>
    <w:rsid w:val="00F30556"/>
    <w:rsid w:val="00F30792"/>
    <w:rsid w:val="00F35847"/>
    <w:rsid w:val="00F4576B"/>
    <w:rsid w:val="00F52350"/>
    <w:rsid w:val="00F53D3F"/>
    <w:rsid w:val="00F63747"/>
    <w:rsid w:val="00F76112"/>
    <w:rsid w:val="00F82317"/>
    <w:rsid w:val="00F87EAA"/>
    <w:rsid w:val="00F92793"/>
    <w:rsid w:val="00F96F4C"/>
    <w:rsid w:val="00FB0012"/>
    <w:rsid w:val="00FB2AED"/>
    <w:rsid w:val="00FC27C2"/>
    <w:rsid w:val="00FC57D3"/>
    <w:rsid w:val="00FD6783"/>
    <w:rsid w:val="00FE7928"/>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8D9E6"/>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qFormat/>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 w:type="numbering" w:customStyle="1" w:styleId="Semlista1">
    <w:name w:val="Sem lista1"/>
    <w:next w:val="Semlista"/>
    <w:uiPriority w:val="99"/>
    <w:semiHidden/>
    <w:unhideWhenUsed/>
    <w:rsid w:val="00841292"/>
  </w:style>
  <w:style w:type="numbering" w:customStyle="1" w:styleId="Semlista2">
    <w:name w:val="Sem lista2"/>
    <w:next w:val="Semlista"/>
    <w:uiPriority w:val="99"/>
    <w:semiHidden/>
    <w:unhideWhenUsed/>
    <w:rsid w:val="00841292"/>
  </w:style>
  <w:style w:type="character" w:customStyle="1" w:styleId="MenoPendente11">
    <w:name w:val="Menção Pendente11"/>
    <w:uiPriority w:val="99"/>
    <w:semiHidden/>
    <w:rsid w:val="00841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986321002">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082137">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41685462">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31927417">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efeiturapirajui1.ddns.net:8079/COMPRASEDITAL/" TargetMode="External"/><Relationship Id="rId13" Type="http://schemas.openxmlformats.org/officeDocument/2006/relationships/hyperlink" Target="https://www.gov.br/empresas-e-negocios/pt-br/empreendedo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prefeiturapirajui1.ddns.net:8079/COMPRASEDITAL/" TargetMode="External"/><Relationship Id="rId14" Type="http://schemas.openxmlformats.org/officeDocument/2006/relationships/hyperlink" Target="https://www.gov.br/economia/pt-br/assuntos/drei/legislacao/arquivos/legislacoes-federais/indrei772020.pdf"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134</Pages>
  <Words>38858</Words>
  <Characters>209835</Characters>
  <Application>Microsoft Office Word</Application>
  <DocSecurity>0</DocSecurity>
  <Lines>1748</Lines>
  <Paragraphs>496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8</cp:revision>
  <cp:lastPrinted>2018-11-14T15:45:00Z</cp:lastPrinted>
  <dcterms:created xsi:type="dcterms:W3CDTF">2026-10-28T18:50:00Z</dcterms:created>
  <dcterms:modified xsi:type="dcterms:W3CDTF">2026-10-28T19:53:00Z</dcterms:modified>
</cp:coreProperties>
</file>