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046C4775"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567088">
        <w:rPr>
          <w:rFonts w:ascii="Consolas" w:hAnsi="Consolas"/>
          <w:b/>
          <w:bCs/>
          <w:sz w:val="28"/>
          <w:szCs w:val="28"/>
        </w:rPr>
        <w:t>010/2026</w:t>
      </w:r>
    </w:p>
    <w:p w14:paraId="38371F17" w14:textId="2C06CF0B"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 xml:space="preserve">PREGÃO ELETRÔNICO Nº </w:t>
      </w:r>
      <w:r w:rsidR="00567088">
        <w:rPr>
          <w:rFonts w:ascii="Consolas" w:hAnsi="Consolas"/>
          <w:b/>
          <w:bCs/>
          <w:sz w:val="28"/>
          <w:szCs w:val="28"/>
        </w:rPr>
        <w:t>005/2026</w:t>
      </w:r>
    </w:p>
    <w:p w14:paraId="35B0951D" w14:textId="77777777" w:rsidR="00AC6D77" w:rsidRPr="008B7DA4" w:rsidRDefault="00AC6D77" w:rsidP="00AC6D77">
      <w:pPr>
        <w:spacing w:line="256" w:lineRule="auto"/>
        <w:ind w:left="0" w:right="-1"/>
        <w:rPr>
          <w:rFonts w:ascii="Consolas" w:hAnsi="Consolas"/>
          <w:b/>
          <w:bCs/>
          <w:sz w:val="28"/>
          <w:szCs w:val="28"/>
        </w:rPr>
      </w:pPr>
    </w:p>
    <w:p w14:paraId="5255589E" w14:textId="77777777" w:rsidR="00AC6D77" w:rsidRPr="008B7DA4" w:rsidRDefault="00AC6D77" w:rsidP="00AC6D77">
      <w:pPr>
        <w:spacing w:line="256" w:lineRule="auto"/>
        <w:ind w:left="0" w:right="-1"/>
        <w:rPr>
          <w:rFonts w:ascii="Consolas" w:hAnsi="Consolas"/>
          <w:b/>
          <w:bCs/>
          <w:sz w:val="28"/>
          <w:szCs w:val="28"/>
        </w:rPr>
      </w:pPr>
    </w:p>
    <w:p w14:paraId="2F35927F" w14:textId="77777777" w:rsidR="00AC6D77" w:rsidRPr="008B7DA4" w:rsidRDefault="00AC6D77" w:rsidP="00AC6D77">
      <w:pPr>
        <w:spacing w:line="256" w:lineRule="auto"/>
        <w:ind w:left="0" w:right="-1"/>
        <w:rPr>
          <w:rFonts w:ascii="Consolas" w:hAnsi="Consolas"/>
          <w:b/>
          <w:bCs/>
          <w:sz w:val="28"/>
          <w:szCs w:val="28"/>
        </w:rPr>
      </w:pPr>
    </w:p>
    <w:p w14:paraId="3541D799" w14:textId="77777777" w:rsidR="00AC6D77" w:rsidRPr="008B7DA4" w:rsidRDefault="00AC6D77" w:rsidP="00AC6D77">
      <w:pPr>
        <w:spacing w:line="256" w:lineRule="auto"/>
        <w:ind w:left="0" w:right="-1"/>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Município de Pirajuí.</w:t>
      </w:r>
    </w:p>
    <w:p w14:paraId="39F8CAAB" w14:textId="77777777" w:rsidR="00AC6D77" w:rsidRPr="008B7DA4" w:rsidRDefault="00AC6D77" w:rsidP="00AC6D77">
      <w:pPr>
        <w:ind w:left="0" w:right="-1"/>
        <w:rPr>
          <w:rFonts w:ascii="Consolas" w:hAnsi="Consolas"/>
          <w:b/>
          <w:bCs/>
          <w:sz w:val="28"/>
          <w:szCs w:val="28"/>
        </w:rPr>
      </w:pPr>
    </w:p>
    <w:p w14:paraId="1883E3E8" w14:textId="77777777" w:rsidR="00AC6D77" w:rsidRPr="008B7DA4" w:rsidRDefault="00AC6D77" w:rsidP="00AC6D77">
      <w:pPr>
        <w:ind w:left="0" w:right="-1"/>
        <w:rPr>
          <w:rFonts w:ascii="Consolas" w:hAnsi="Consolas"/>
          <w:b/>
          <w:bCs/>
          <w:sz w:val="28"/>
          <w:szCs w:val="28"/>
        </w:rPr>
      </w:pPr>
    </w:p>
    <w:p w14:paraId="16CAF055" w14:textId="77777777" w:rsidR="00AC6D77" w:rsidRPr="008B7DA4" w:rsidRDefault="00AC6D77" w:rsidP="00AC6D77">
      <w:pPr>
        <w:ind w:left="0" w:right="-1"/>
        <w:rPr>
          <w:rFonts w:ascii="Consolas" w:hAnsi="Consolas"/>
          <w:b/>
          <w:bCs/>
          <w:sz w:val="28"/>
          <w:szCs w:val="28"/>
        </w:rPr>
      </w:pPr>
    </w:p>
    <w:p w14:paraId="0272B770" w14:textId="39C53E4A" w:rsidR="00AC6D77" w:rsidRPr="008B7DA4" w:rsidRDefault="00AC6D77" w:rsidP="00AC6D77">
      <w:pPr>
        <w:ind w:left="0" w:right="-1"/>
        <w:rPr>
          <w:rFonts w:ascii="Consolas" w:hAnsi="Consolas"/>
          <w:sz w:val="28"/>
          <w:szCs w:val="28"/>
        </w:rPr>
      </w:pPr>
      <w:r w:rsidRPr="008B7DA4">
        <w:rPr>
          <w:rFonts w:ascii="Consolas" w:hAnsi="Consolas"/>
          <w:b/>
          <w:bCs/>
          <w:sz w:val="28"/>
          <w:szCs w:val="28"/>
        </w:rPr>
        <w:t xml:space="preserve">OBJETO: </w:t>
      </w:r>
      <w:r w:rsidR="0059721B" w:rsidRPr="008B7DA4">
        <w:rPr>
          <w:rFonts w:ascii="Consolas" w:hAnsi="Consolas"/>
          <w:bCs/>
          <w:sz w:val="28"/>
          <w:szCs w:val="28"/>
        </w:rPr>
        <w:t>Aquisição</w:t>
      </w:r>
      <w:r w:rsidR="0059721B">
        <w:rPr>
          <w:rFonts w:ascii="Consolas" w:hAnsi="Consolas"/>
          <w:bCs/>
          <w:sz w:val="28"/>
          <w:szCs w:val="28"/>
        </w:rPr>
        <w:t xml:space="preserve"> d</w:t>
      </w:r>
      <w:r w:rsidR="0059721B" w:rsidRPr="009239F2">
        <w:rPr>
          <w:rFonts w:ascii="Consolas" w:hAnsi="Consolas"/>
          <w:bCs/>
          <w:sz w:val="28"/>
          <w:szCs w:val="28"/>
        </w:rPr>
        <w:t xml:space="preserve">e </w:t>
      </w:r>
      <w:r w:rsidR="0059721B" w:rsidRPr="0059721B">
        <w:rPr>
          <w:rFonts w:ascii="Consolas" w:hAnsi="Consolas"/>
          <w:bCs/>
          <w:sz w:val="28"/>
          <w:szCs w:val="28"/>
        </w:rPr>
        <w:t>Minicarregadeira Compacta Sobre Rodas Pneumáticas</w:t>
      </w:r>
      <w:r w:rsidR="0059721B">
        <w:rPr>
          <w:rFonts w:ascii="Consolas" w:hAnsi="Consolas"/>
          <w:bCs/>
          <w:sz w:val="28"/>
          <w:szCs w:val="28"/>
        </w:rPr>
        <w:t xml:space="preserve"> e Trator Giro Zero</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p>
    <w:p w14:paraId="05F3ECE7" w14:textId="77777777" w:rsidR="00AC6D77" w:rsidRPr="008B7DA4" w:rsidRDefault="00AC6D77" w:rsidP="00AC6D77">
      <w:pPr>
        <w:ind w:left="0" w:right="-1"/>
        <w:rPr>
          <w:rFonts w:ascii="Consolas" w:hAnsi="Consolas"/>
          <w:sz w:val="28"/>
          <w:szCs w:val="28"/>
        </w:rPr>
      </w:pPr>
    </w:p>
    <w:p w14:paraId="79D409A5" w14:textId="77777777" w:rsidR="00AC6D77" w:rsidRPr="008B7DA4" w:rsidRDefault="00AC6D77" w:rsidP="00AC6D77">
      <w:pPr>
        <w:ind w:left="0" w:right="-1"/>
        <w:rPr>
          <w:rFonts w:ascii="Consolas" w:hAnsi="Consolas"/>
          <w:sz w:val="28"/>
          <w:szCs w:val="28"/>
        </w:rPr>
      </w:pPr>
    </w:p>
    <w:p w14:paraId="56830AD2" w14:textId="77777777" w:rsidR="00AC6D77" w:rsidRPr="008B7DA4" w:rsidRDefault="00AC6D77" w:rsidP="00AC6D77">
      <w:pPr>
        <w:ind w:left="0" w:right="-1"/>
        <w:rPr>
          <w:rFonts w:ascii="Consolas" w:hAnsi="Consolas"/>
          <w:sz w:val="28"/>
          <w:szCs w:val="28"/>
        </w:rPr>
      </w:pPr>
      <w:r w:rsidRPr="008B7DA4">
        <w:rPr>
          <w:rFonts w:ascii="Consolas" w:hAnsi="Consolas"/>
          <w:sz w:val="28"/>
          <w:szCs w:val="28"/>
        </w:rPr>
        <w:t xml:space="preserve"> </w:t>
      </w:r>
    </w:p>
    <w:p w14:paraId="7C431000" w14:textId="582AC541" w:rsidR="00AC6D77" w:rsidRPr="008B7DA4" w:rsidRDefault="00AC6D77" w:rsidP="00AC6D77">
      <w:pPr>
        <w:ind w:left="0" w:right="-1"/>
        <w:rPr>
          <w:rFonts w:ascii="Consolas" w:hAnsi="Consolas"/>
          <w:b/>
          <w:bCs/>
          <w:sz w:val="28"/>
          <w:szCs w:val="28"/>
        </w:rPr>
      </w:pPr>
      <w:r w:rsidRPr="008B7DA4">
        <w:rPr>
          <w:rFonts w:ascii="Consolas" w:hAnsi="Consolas"/>
          <w:b/>
          <w:bCs/>
          <w:sz w:val="28"/>
          <w:szCs w:val="28"/>
        </w:rPr>
        <w:t xml:space="preserve">VALOR TOTAL DA CONTRATAÇÃO: R$ </w:t>
      </w:r>
      <w:r w:rsidR="0059721B" w:rsidRPr="0059721B">
        <w:rPr>
          <w:rFonts w:ascii="Consolas" w:hAnsi="Consolas"/>
          <w:b/>
          <w:bCs/>
          <w:sz w:val="28"/>
          <w:szCs w:val="28"/>
        </w:rPr>
        <w:t xml:space="preserve">307.864,24 </w:t>
      </w:r>
      <w:r w:rsidRPr="008B7DA4">
        <w:rPr>
          <w:rFonts w:ascii="Consolas" w:hAnsi="Consolas"/>
          <w:b/>
          <w:bCs/>
          <w:sz w:val="28"/>
          <w:szCs w:val="28"/>
        </w:rPr>
        <w:t>(</w:t>
      </w:r>
      <w:r w:rsidR="0059721B" w:rsidRPr="0059721B">
        <w:rPr>
          <w:rFonts w:ascii="Consolas" w:hAnsi="Consolas"/>
          <w:b/>
          <w:bCs/>
          <w:sz w:val="28"/>
          <w:szCs w:val="28"/>
        </w:rPr>
        <w:t>TREZENTOS E SETE MIL</w:t>
      </w:r>
      <w:r w:rsidR="0059721B">
        <w:rPr>
          <w:rFonts w:ascii="Consolas" w:hAnsi="Consolas"/>
          <w:b/>
          <w:bCs/>
          <w:sz w:val="28"/>
          <w:szCs w:val="28"/>
        </w:rPr>
        <w:t xml:space="preserve"> E</w:t>
      </w:r>
      <w:r w:rsidR="0059721B" w:rsidRPr="0059721B">
        <w:rPr>
          <w:rFonts w:ascii="Consolas" w:hAnsi="Consolas"/>
          <w:b/>
          <w:bCs/>
          <w:sz w:val="28"/>
          <w:szCs w:val="28"/>
        </w:rPr>
        <w:t xml:space="preserve"> OITOCENTOS E SESSENTA E QUATRO REAIS E VINTE E QUATRO CENTAVOS</w:t>
      </w:r>
      <w:r w:rsidRPr="008B7DA4">
        <w:rPr>
          <w:rFonts w:ascii="Consolas" w:hAnsi="Consolas"/>
          <w:b/>
          <w:bCs/>
          <w:sz w:val="28"/>
          <w:szCs w:val="28"/>
        </w:rPr>
        <w:t>).</w:t>
      </w:r>
    </w:p>
    <w:p w14:paraId="33C9B78D" w14:textId="77777777" w:rsidR="00AC6D77" w:rsidRPr="008B7DA4" w:rsidRDefault="00AC6D77" w:rsidP="00AC6D77">
      <w:pPr>
        <w:ind w:left="0" w:right="-1"/>
        <w:rPr>
          <w:rFonts w:ascii="Consolas" w:hAnsi="Consolas"/>
          <w:sz w:val="28"/>
          <w:szCs w:val="28"/>
        </w:rPr>
      </w:pPr>
    </w:p>
    <w:p w14:paraId="5C937742" w14:textId="77777777" w:rsidR="00AC6D77" w:rsidRPr="008B7DA4" w:rsidRDefault="00AC6D77" w:rsidP="00AC6D77">
      <w:pPr>
        <w:ind w:left="0" w:right="-1"/>
        <w:rPr>
          <w:rFonts w:ascii="Consolas" w:hAnsi="Consolas"/>
          <w:sz w:val="28"/>
          <w:szCs w:val="28"/>
        </w:rPr>
      </w:pPr>
    </w:p>
    <w:p w14:paraId="2053136B" w14:textId="77777777" w:rsidR="00AC6D77" w:rsidRPr="008B7DA4" w:rsidRDefault="00AC6D77" w:rsidP="00AC6D77">
      <w:pPr>
        <w:ind w:left="0" w:right="-1"/>
        <w:rPr>
          <w:rFonts w:ascii="Consolas" w:hAnsi="Consolas"/>
          <w:sz w:val="28"/>
          <w:szCs w:val="28"/>
        </w:rPr>
      </w:pPr>
    </w:p>
    <w:p w14:paraId="2E1CADB0" w14:textId="53592192" w:rsidR="00AC6D77" w:rsidRPr="008B7DA4" w:rsidRDefault="00AC6D77" w:rsidP="00AC6D77">
      <w:pPr>
        <w:ind w:left="0" w:right="-1"/>
        <w:rPr>
          <w:rFonts w:ascii="Consolas" w:hAnsi="Consolas"/>
          <w:bCs/>
          <w:sz w:val="28"/>
          <w:szCs w:val="28"/>
        </w:rPr>
      </w:pPr>
      <w:r w:rsidRPr="008B7DA4">
        <w:rPr>
          <w:rFonts w:ascii="Consolas" w:eastAsia="MS Mincho" w:hAnsi="Consolas"/>
          <w:b/>
          <w:bCs/>
          <w:sz w:val="28"/>
          <w:szCs w:val="28"/>
        </w:rPr>
        <w:t>DATA E HORA DA SESSÃO PÚBLICA:</w:t>
      </w:r>
      <w:r w:rsidR="00567088">
        <w:rPr>
          <w:rFonts w:ascii="Consolas" w:eastAsia="MS Mincho" w:hAnsi="Consolas"/>
          <w:b/>
          <w:bCs/>
          <w:sz w:val="28"/>
          <w:szCs w:val="28"/>
        </w:rPr>
        <w:t xml:space="preserve"> </w:t>
      </w:r>
      <w:r w:rsidR="00567088">
        <w:rPr>
          <w:rFonts w:ascii="Consolas" w:hAnsi="Consolas"/>
          <w:bCs/>
          <w:sz w:val="28"/>
          <w:szCs w:val="28"/>
        </w:rPr>
        <w:t>25</w:t>
      </w:r>
      <w:r w:rsidRPr="008B7DA4">
        <w:rPr>
          <w:rFonts w:ascii="Consolas" w:hAnsi="Consolas"/>
          <w:bCs/>
          <w:sz w:val="28"/>
          <w:szCs w:val="28"/>
        </w:rPr>
        <w:t>/</w:t>
      </w:r>
      <w:r w:rsidR="00567088">
        <w:rPr>
          <w:rFonts w:ascii="Consolas" w:hAnsi="Consolas"/>
          <w:bCs/>
          <w:sz w:val="28"/>
          <w:szCs w:val="28"/>
        </w:rPr>
        <w:t>03</w:t>
      </w:r>
      <w:r w:rsidRPr="008B7DA4">
        <w:rPr>
          <w:rFonts w:ascii="Consolas" w:hAnsi="Consolas"/>
          <w:bCs/>
          <w:sz w:val="28"/>
          <w:szCs w:val="28"/>
        </w:rPr>
        <w:t>/202</w:t>
      </w:r>
      <w:r>
        <w:rPr>
          <w:rFonts w:ascii="Consolas" w:hAnsi="Consolas"/>
          <w:bCs/>
          <w:sz w:val="28"/>
          <w:szCs w:val="28"/>
        </w:rPr>
        <w:t>6</w:t>
      </w:r>
      <w:r w:rsidRPr="008B7DA4">
        <w:rPr>
          <w:rFonts w:ascii="Consolas" w:hAnsi="Consolas"/>
          <w:bCs/>
          <w:sz w:val="28"/>
          <w:szCs w:val="28"/>
        </w:rPr>
        <w:t xml:space="preserve"> </w:t>
      </w:r>
      <w:r w:rsidRPr="008B7DA4">
        <w:rPr>
          <w:rFonts w:ascii="Consolas" w:hAnsi="Consolas"/>
          <w:sz w:val="28"/>
          <w:szCs w:val="28"/>
        </w:rPr>
        <w:t xml:space="preserve">às </w:t>
      </w:r>
      <w:r w:rsidR="00567088">
        <w:rPr>
          <w:rFonts w:ascii="Consolas" w:hAnsi="Consolas"/>
          <w:bCs/>
          <w:sz w:val="28"/>
          <w:szCs w:val="28"/>
        </w:rPr>
        <w:t>08</w:t>
      </w:r>
      <w:r w:rsidRPr="008B7DA4">
        <w:rPr>
          <w:rFonts w:ascii="Consolas" w:hAnsi="Consolas"/>
          <w:bCs/>
          <w:sz w:val="28"/>
          <w:szCs w:val="28"/>
        </w:rPr>
        <w:t>h</w:t>
      </w:r>
      <w:r w:rsidR="00567088">
        <w:rPr>
          <w:rFonts w:ascii="Consolas" w:hAnsi="Consolas"/>
          <w:bCs/>
          <w:sz w:val="28"/>
          <w:szCs w:val="28"/>
        </w:rPr>
        <w:t>30</w:t>
      </w:r>
      <w:r w:rsidRPr="008B7DA4">
        <w:rPr>
          <w:rFonts w:ascii="Consolas" w:hAnsi="Consolas"/>
          <w:bCs/>
          <w:sz w:val="28"/>
          <w:szCs w:val="28"/>
        </w:rPr>
        <w:t xml:space="preserve"> (horário de Brasília).</w:t>
      </w:r>
    </w:p>
    <w:p w14:paraId="1D400D29" w14:textId="77777777" w:rsidR="00AC6D77" w:rsidRPr="008B7DA4" w:rsidRDefault="00AC6D77" w:rsidP="00AC6D77">
      <w:pPr>
        <w:ind w:left="0" w:right="-1"/>
        <w:rPr>
          <w:rFonts w:ascii="Consolas" w:hAnsi="Consolas"/>
          <w:sz w:val="28"/>
          <w:szCs w:val="28"/>
        </w:rPr>
      </w:pPr>
    </w:p>
    <w:p w14:paraId="3D4597AA" w14:textId="77777777" w:rsidR="00AC6D77" w:rsidRPr="008B7DA4" w:rsidRDefault="00AC6D77" w:rsidP="00AC6D77">
      <w:pPr>
        <w:ind w:left="0" w:right="-1"/>
        <w:rPr>
          <w:rFonts w:ascii="Consolas" w:hAnsi="Consolas"/>
          <w:sz w:val="28"/>
          <w:szCs w:val="28"/>
        </w:rPr>
      </w:pPr>
    </w:p>
    <w:p w14:paraId="31D83052" w14:textId="77777777" w:rsidR="00AC6D77" w:rsidRPr="008B7DA4" w:rsidRDefault="00AC6D77" w:rsidP="00AC6D77">
      <w:pPr>
        <w:ind w:left="0" w:right="-1"/>
        <w:rPr>
          <w:rFonts w:ascii="Consolas" w:hAnsi="Consolas"/>
          <w:sz w:val="28"/>
          <w:szCs w:val="28"/>
        </w:rPr>
      </w:pPr>
    </w:p>
    <w:p w14:paraId="4DC29247"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p>
    <w:p w14:paraId="3C729B7D" w14:textId="77777777" w:rsidR="00AC6D77" w:rsidRPr="008B7DA4" w:rsidRDefault="00AC6D77" w:rsidP="00AC6D77">
      <w:pPr>
        <w:ind w:left="0" w:right="-1"/>
        <w:rPr>
          <w:rFonts w:ascii="Consolas" w:hAnsi="Consolas"/>
          <w:sz w:val="28"/>
          <w:szCs w:val="28"/>
        </w:rPr>
      </w:pPr>
    </w:p>
    <w:p w14:paraId="13C3E141" w14:textId="77777777" w:rsidR="00AC6D77" w:rsidRPr="008B7DA4" w:rsidRDefault="00AC6D77" w:rsidP="00AC6D77">
      <w:pPr>
        <w:ind w:left="0" w:right="-1"/>
        <w:rPr>
          <w:rFonts w:ascii="Consolas" w:hAnsi="Consolas"/>
          <w:sz w:val="28"/>
          <w:szCs w:val="28"/>
        </w:rPr>
      </w:pPr>
    </w:p>
    <w:p w14:paraId="5CA54218" w14:textId="77777777" w:rsidR="00AC6D77" w:rsidRPr="008B7DA4" w:rsidRDefault="00AC6D77" w:rsidP="00AC6D77">
      <w:pPr>
        <w:ind w:left="0" w:right="-1"/>
        <w:rPr>
          <w:rFonts w:ascii="Consolas" w:hAnsi="Consolas"/>
          <w:sz w:val="28"/>
          <w:szCs w:val="28"/>
        </w:rPr>
      </w:pPr>
    </w:p>
    <w:p w14:paraId="4AE5777F"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602628BD" w14:textId="77777777" w:rsidR="00AC6D77" w:rsidRPr="008B7DA4" w:rsidRDefault="00AC6D77" w:rsidP="00AC6D77">
      <w:pPr>
        <w:ind w:left="0" w:right="-1"/>
        <w:rPr>
          <w:rFonts w:ascii="Consolas" w:hAnsi="Consolas"/>
          <w:sz w:val="28"/>
          <w:szCs w:val="28"/>
        </w:rPr>
      </w:pPr>
    </w:p>
    <w:p w14:paraId="32F5C030" w14:textId="77777777" w:rsidR="00AC6D77" w:rsidRPr="008B7DA4" w:rsidRDefault="00AC6D77" w:rsidP="00AC6D77">
      <w:pPr>
        <w:ind w:left="0" w:right="-1"/>
        <w:rPr>
          <w:rFonts w:ascii="Consolas" w:hAnsi="Consolas"/>
          <w:sz w:val="28"/>
          <w:szCs w:val="28"/>
        </w:rPr>
      </w:pPr>
    </w:p>
    <w:p w14:paraId="18DAD000" w14:textId="77777777" w:rsidR="00AC6D77" w:rsidRPr="008B7DA4" w:rsidRDefault="00AC6D77" w:rsidP="00AC6D77">
      <w:pPr>
        <w:ind w:left="0" w:right="-1"/>
        <w:rPr>
          <w:rFonts w:ascii="Consolas" w:hAnsi="Consolas"/>
          <w:sz w:val="28"/>
          <w:szCs w:val="28"/>
        </w:rPr>
      </w:pPr>
    </w:p>
    <w:p w14:paraId="1D6A4C52" w14:textId="77777777" w:rsidR="00AC6D77" w:rsidRPr="008B7DA4" w:rsidRDefault="00AC6D77" w:rsidP="00AC6D77">
      <w:pPr>
        <w:ind w:left="0" w:right="-1"/>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11FEA1BC" w14:textId="77777777" w:rsidR="00AC6D77" w:rsidRPr="008B7DA4" w:rsidRDefault="00AC6D77" w:rsidP="00AC6D77">
      <w:pPr>
        <w:spacing w:after="160" w:line="259" w:lineRule="auto"/>
        <w:ind w:left="0" w:right="-1"/>
        <w:rPr>
          <w:rFonts w:ascii="Consolas" w:hAnsi="Consolas"/>
          <w:b/>
          <w:bCs/>
          <w:sz w:val="28"/>
          <w:szCs w:val="28"/>
        </w:rPr>
      </w:pPr>
      <w:r w:rsidRPr="008B7DA4">
        <w:rPr>
          <w:rFonts w:ascii="Consolas" w:hAnsi="Consolas"/>
          <w:b/>
          <w:bCs/>
          <w:sz w:val="28"/>
          <w:szCs w:val="28"/>
        </w:rPr>
        <w:br w:type="page"/>
      </w:r>
    </w:p>
    <w:p w14:paraId="708F68C2" w14:textId="557E0FEC"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567088">
        <w:rPr>
          <w:rFonts w:ascii="Consolas" w:hAnsi="Consolas"/>
          <w:b/>
          <w:bCs/>
          <w:sz w:val="28"/>
          <w:szCs w:val="28"/>
        </w:rPr>
        <w:t>010/2026</w:t>
      </w:r>
    </w:p>
    <w:p w14:paraId="48B2D4E9" w14:textId="1B4EFD44"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t xml:space="preserve">PREGÃO ELETRÔNICO Nº </w:t>
      </w:r>
      <w:r w:rsidR="00567088">
        <w:rPr>
          <w:rFonts w:ascii="Consolas" w:hAnsi="Consolas"/>
          <w:b/>
          <w:bCs/>
          <w:sz w:val="28"/>
          <w:szCs w:val="28"/>
        </w:rPr>
        <w:t>005/2026</w:t>
      </w:r>
    </w:p>
    <w:p w14:paraId="0F9EC0FE" w14:textId="77777777" w:rsidR="00AC6D77" w:rsidRPr="008B7DA4" w:rsidRDefault="00AC6D77" w:rsidP="00AC6D77">
      <w:pPr>
        <w:tabs>
          <w:tab w:val="left" w:pos="8789"/>
        </w:tabs>
        <w:ind w:left="0" w:right="140" w:firstLine="567"/>
        <w:rPr>
          <w:rFonts w:ascii="Consolas" w:hAnsi="Consolas"/>
          <w:bCs/>
          <w:sz w:val="28"/>
          <w:szCs w:val="28"/>
        </w:rPr>
      </w:pPr>
    </w:p>
    <w:p w14:paraId="585E9BA6" w14:textId="053E4DE8" w:rsidR="00AC6D77" w:rsidRPr="008B7DA4" w:rsidRDefault="00AC6D77" w:rsidP="00AC6D77">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para </w:t>
      </w:r>
      <w:r w:rsidR="00B11FAF">
        <w:rPr>
          <w:rFonts w:ascii="Consolas" w:hAnsi="Consolas"/>
          <w:sz w:val="28"/>
          <w:szCs w:val="28"/>
        </w:rPr>
        <w:t>aquisição de bens</w:t>
      </w:r>
      <w:r w:rsidRPr="008B7DA4">
        <w:rPr>
          <w:rFonts w:ascii="Consolas" w:hAnsi="Consolas"/>
          <w:sz w:val="28"/>
          <w:szCs w:val="28"/>
        </w:rPr>
        <w:t xml:space="preserve">,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p>
    <w:p w14:paraId="4086252B" w14:textId="77777777" w:rsidR="00AC6D77" w:rsidRPr="008B7DA4"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8B7DA4" w:rsidRDefault="00AC6D77" w:rsidP="00AC6D77">
      <w:pPr>
        <w:widowControl w:val="0"/>
        <w:tabs>
          <w:tab w:val="left" w:pos="8789"/>
        </w:tabs>
        <w:ind w:left="0" w:right="140"/>
        <w:rPr>
          <w:rFonts w:ascii="Consolas" w:eastAsia="MS Mincho" w:hAnsi="Consolas"/>
          <w:b/>
          <w:bCs/>
          <w:sz w:val="28"/>
          <w:szCs w:val="28"/>
        </w:rPr>
      </w:pPr>
      <w:r w:rsidRPr="008B7DA4">
        <w:rPr>
          <w:rFonts w:ascii="Consolas" w:eastAsia="MS Mincho" w:hAnsi="Consolas"/>
          <w:b/>
          <w:bCs/>
          <w:sz w:val="28"/>
          <w:szCs w:val="28"/>
        </w:rPr>
        <w:t>1. OBJETO:</w:t>
      </w:r>
    </w:p>
    <w:p w14:paraId="1A4BBF09" w14:textId="77777777" w:rsidR="00AC6D77" w:rsidRPr="008B7DA4" w:rsidRDefault="00AC6D77" w:rsidP="00AC6D77">
      <w:pPr>
        <w:widowControl w:val="0"/>
        <w:tabs>
          <w:tab w:val="left" w:pos="8789"/>
        </w:tabs>
        <w:ind w:left="0" w:right="140"/>
        <w:rPr>
          <w:rFonts w:ascii="Consolas" w:eastAsia="MS Mincho" w:hAnsi="Consolas"/>
          <w:b/>
          <w:bCs/>
          <w:sz w:val="28"/>
          <w:szCs w:val="28"/>
        </w:rPr>
      </w:pPr>
    </w:p>
    <w:p w14:paraId="66EC7D3B" w14:textId="31FF62BF" w:rsidR="00AC6D77" w:rsidRPr="008B7DA4" w:rsidRDefault="00AC6D77" w:rsidP="00AC6D77">
      <w:pPr>
        <w:widowControl w:val="0"/>
        <w:tabs>
          <w:tab w:val="left" w:pos="8789"/>
        </w:tabs>
        <w:ind w:left="0" w:right="140"/>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3B0C8E" w:rsidRPr="008B7DA4">
        <w:rPr>
          <w:rFonts w:ascii="Consolas" w:hAnsi="Consolas"/>
          <w:bCs/>
          <w:sz w:val="28"/>
          <w:szCs w:val="28"/>
        </w:rPr>
        <w:t>Aquisição</w:t>
      </w:r>
      <w:r w:rsidR="003B0C8E">
        <w:rPr>
          <w:rFonts w:ascii="Consolas" w:hAnsi="Consolas"/>
          <w:bCs/>
          <w:sz w:val="28"/>
          <w:szCs w:val="28"/>
        </w:rPr>
        <w:t xml:space="preserve"> d</w:t>
      </w:r>
      <w:r w:rsidR="003B0C8E" w:rsidRPr="009239F2">
        <w:rPr>
          <w:rFonts w:ascii="Consolas" w:hAnsi="Consolas"/>
          <w:bCs/>
          <w:sz w:val="28"/>
          <w:szCs w:val="28"/>
        </w:rPr>
        <w:t xml:space="preserve">e </w:t>
      </w:r>
      <w:r w:rsidR="003B0C8E" w:rsidRPr="0059721B">
        <w:rPr>
          <w:rFonts w:ascii="Consolas" w:hAnsi="Consolas"/>
          <w:bCs/>
          <w:sz w:val="28"/>
          <w:szCs w:val="28"/>
        </w:rPr>
        <w:t>Minicarregadeira Compacta Sobre Rodas Pneumáticas</w:t>
      </w:r>
      <w:r w:rsidR="003B0C8E">
        <w:rPr>
          <w:rFonts w:ascii="Consolas" w:hAnsi="Consolas"/>
          <w:bCs/>
          <w:sz w:val="28"/>
          <w:szCs w:val="28"/>
        </w:rPr>
        <w:t xml:space="preserve"> e Trator Giro Zero</w:t>
      </w:r>
      <w:r w:rsidRPr="008B7DA4">
        <w:rPr>
          <w:rFonts w:ascii="Consolas" w:hAnsi="Consolas"/>
          <w:sz w:val="28"/>
          <w:szCs w:val="28"/>
        </w:rPr>
        <w:t>, conforme condições, quantidades e exigências estabelecidas neste Edital e seus anexos</w:t>
      </w:r>
    </w:p>
    <w:p w14:paraId="198D2CC8" w14:textId="77777777" w:rsidR="00AC6D77" w:rsidRPr="008B7DA4" w:rsidRDefault="00AC6D77" w:rsidP="00AC6D77">
      <w:pPr>
        <w:widowControl w:val="0"/>
        <w:tabs>
          <w:tab w:val="left" w:pos="8789"/>
        </w:tabs>
        <w:ind w:left="0" w:right="140"/>
        <w:rPr>
          <w:rFonts w:ascii="Consolas" w:hAnsi="Consolas"/>
          <w:sz w:val="28"/>
          <w:szCs w:val="28"/>
        </w:rPr>
      </w:pPr>
    </w:p>
    <w:p w14:paraId="641D83B9" w14:textId="77777777" w:rsidR="003B0C8E" w:rsidRPr="003B0C8E" w:rsidRDefault="003B0C8E" w:rsidP="003B0C8E">
      <w:pPr>
        <w:widowControl w:val="0"/>
        <w:tabs>
          <w:tab w:val="left" w:pos="8789"/>
        </w:tabs>
        <w:ind w:left="0" w:right="140"/>
        <w:rPr>
          <w:rFonts w:ascii="Consolas" w:hAnsi="Consolas"/>
          <w:sz w:val="28"/>
          <w:szCs w:val="28"/>
        </w:rPr>
      </w:pPr>
      <w:r w:rsidRPr="003B0C8E">
        <w:rPr>
          <w:rFonts w:ascii="Consolas" w:hAnsi="Consolas"/>
          <w:sz w:val="28"/>
          <w:szCs w:val="28"/>
        </w:rPr>
        <w:t>A licitação será dividida em itens, conforme tabela constante do Termo de Referência, facultando-se ao licitante a participação em quantos itens forem de seu interesse.</w:t>
      </w:r>
    </w:p>
    <w:p w14:paraId="702E06D3" w14:textId="77777777" w:rsidR="00AC6D77" w:rsidRPr="008B7DA4" w:rsidRDefault="00AC6D77" w:rsidP="00AC6D77">
      <w:pPr>
        <w:widowControl w:val="0"/>
        <w:tabs>
          <w:tab w:val="left" w:pos="8789"/>
        </w:tabs>
        <w:ind w:left="0" w:right="140"/>
        <w:rPr>
          <w:rFonts w:ascii="Consolas" w:hAnsi="Consolas"/>
          <w:sz w:val="28"/>
          <w:szCs w:val="28"/>
        </w:rPr>
      </w:pPr>
    </w:p>
    <w:p w14:paraId="30C8D10D"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8B7DA4">
        <w:rPr>
          <w:rFonts w:ascii="Consolas" w:hAnsi="Consolas"/>
          <w:b/>
          <w:bCs/>
          <w:sz w:val="28"/>
          <w:szCs w:val="28"/>
        </w:rPr>
        <w:t>2. PARTICIPAÇÃO:</w:t>
      </w:r>
    </w:p>
    <w:p w14:paraId="2308B811"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e no </w:t>
      </w:r>
      <w:r w:rsidRPr="008B7DA4">
        <w:rPr>
          <w:rFonts w:ascii="Consolas" w:hAnsi="Consolas"/>
          <w:b/>
          <w:bCs/>
          <w:sz w:val="28"/>
          <w:szCs w:val="28"/>
        </w:rPr>
        <w:t>SCPI PORTAL DE COMPRAS</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D9D491F"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p>
    <w:p w14:paraId="460B175B" w14:textId="77777777" w:rsidR="00AC6D77" w:rsidRPr="008B7DA4" w:rsidRDefault="00AC6D77" w:rsidP="00AC6D77">
      <w:pPr>
        <w:tabs>
          <w:tab w:val="left" w:pos="-1701"/>
          <w:tab w:val="left" w:pos="8789"/>
        </w:tabs>
        <w:autoSpaceDE w:val="0"/>
        <w:autoSpaceDN w:val="0"/>
        <w:adjustRightInd w:val="0"/>
        <w:ind w:left="0" w:right="140"/>
        <w:rPr>
          <w:rFonts w:ascii="Consolas" w:hAnsi="Consolas"/>
          <w:bCs/>
          <w:sz w:val="28"/>
          <w:szCs w:val="28"/>
        </w:rPr>
      </w:pPr>
      <w:r w:rsidRPr="008B7DA4">
        <w:rPr>
          <w:rFonts w:ascii="Consolas" w:hAnsi="Consolas"/>
          <w:bCs/>
          <w:sz w:val="28"/>
          <w:szCs w:val="28"/>
        </w:rPr>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328BE9E2"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C984530"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AC6D77" w:rsidRDefault="00AC6D77" w:rsidP="00AC6D77">
      <w:pPr>
        <w:ind w:left="0" w:right="-1"/>
        <w:rPr>
          <w:rFonts w:ascii="Consolas" w:hAnsi="Consolas"/>
          <w:bCs/>
          <w:sz w:val="28"/>
          <w:szCs w:val="28"/>
        </w:rPr>
      </w:pPr>
    </w:p>
    <w:p w14:paraId="65B153C1"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AC6D77" w:rsidRDefault="00AC6D77" w:rsidP="00AC6D77">
      <w:pPr>
        <w:ind w:left="0" w:right="-1"/>
        <w:rPr>
          <w:rFonts w:ascii="Consolas" w:hAnsi="Consolas"/>
          <w:bCs/>
          <w:sz w:val="28"/>
          <w:szCs w:val="28"/>
        </w:rPr>
      </w:pPr>
    </w:p>
    <w:p w14:paraId="5F92767A"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2.4. A não observância do disposto no item anterior poderá ensejar desclassificação no momento da habilitação.</w:t>
      </w:r>
    </w:p>
    <w:p w14:paraId="30A19BCC" w14:textId="77777777" w:rsidR="00AC6D77" w:rsidRPr="00AC6D77" w:rsidRDefault="00AC6D77" w:rsidP="00AC6D77">
      <w:pPr>
        <w:ind w:left="0" w:right="-1"/>
        <w:rPr>
          <w:rFonts w:ascii="Consolas" w:hAnsi="Consolas"/>
          <w:bCs/>
          <w:sz w:val="28"/>
          <w:szCs w:val="28"/>
        </w:rPr>
      </w:pPr>
    </w:p>
    <w:p w14:paraId="42E2B58E" w14:textId="4AB883C4" w:rsidR="00AC6D77" w:rsidRPr="00AC6D77" w:rsidRDefault="00AC6D77" w:rsidP="00AC6D77">
      <w:pPr>
        <w:ind w:left="0" w:right="-1"/>
        <w:rPr>
          <w:rFonts w:ascii="Consolas" w:hAnsi="Consolas"/>
          <w:bCs/>
          <w:sz w:val="28"/>
          <w:szCs w:val="28"/>
        </w:rPr>
      </w:pPr>
      <w:r w:rsidRPr="00AC6D77">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AC6D77" w:rsidRDefault="00AC6D77" w:rsidP="00AC6D77">
      <w:pPr>
        <w:ind w:left="0" w:right="-1"/>
        <w:rPr>
          <w:rFonts w:ascii="Consolas" w:hAnsi="Consolas"/>
          <w:sz w:val="28"/>
          <w:szCs w:val="28"/>
        </w:rPr>
      </w:pPr>
    </w:p>
    <w:p w14:paraId="745DF489"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r w:rsidRPr="00AC6D77">
        <w:rPr>
          <w:rFonts w:ascii="Consolas" w:hAnsi="Consolas" w:cs="Times New Roman"/>
          <w:b/>
          <w:bCs/>
          <w:color w:val="auto"/>
          <w:sz w:val="28"/>
          <w:szCs w:val="28"/>
        </w:rPr>
        <w:t>2.6.</w:t>
      </w:r>
      <w:r w:rsidRPr="00AC6D77">
        <w:rPr>
          <w:rFonts w:ascii="Consolas" w:hAnsi="Consolas" w:cs="Times New Roman"/>
          <w:b/>
          <w:color w:val="auto"/>
          <w:sz w:val="28"/>
          <w:szCs w:val="28"/>
        </w:rPr>
        <w:t xml:space="preserve"> NÃO PODERÃO DISPUTAR ESTA LICITAÇÃO</w:t>
      </w:r>
      <w:r w:rsidRPr="00AC6D77">
        <w:rPr>
          <w:rFonts w:ascii="Consolas" w:eastAsia="Calibri" w:hAnsi="Consolas" w:cs="Times New Roman"/>
          <w:b/>
          <w:color w:val="auto"/>
          <w:sz w:val="28"/>
          <w:szCs w:val="28"/>
        </w:rPr>
        <w:t xml:space="preserve">: </w:t>
      </w:r>
    </w:p>
    <w:p w14:paraId="537B2BBF"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2.6.1.</w:t>
      </w:r>
      <w:r w:rsidRPr="00AC6D77">
        <w:rPr>
          <w:rFonts w:ascii="Consolas" w:hAnsi="Consolas"/>
          <w:b/>
          <w:bCs/>
          <w:sz w:val="28"/>
          <w:szCs w:val="28"/>
        </w:rPr>
        <w:t xml:space="preserve"> </w:t>
      </w:r>
      <w:r w:rsidRPr="00AC6D77">
        <w:rPr>
          <w:rFonts w:ascii="Consolas" w:hAnsi="Consolas"/>
          <w:bCs/>
          <w:sz w:val="28"/>
          <w:szCs w:val="28"/>
        </w:rPr>
        <w:t xml:space="preserve"> </w:t>
      </w:r>
      <w:r w:rsidRPr="00AC6D77">
        <w:rPr>
          <w:rFonts w:ascii="Consolas" w:hAnsi="Consolas"/>
          <w:sz w:val="28"/>
          <w:szCs w:val="28"/>
        </w:rPr>
        <w:t xml:space="preserve">Aquele que não atenda às condições deste Edital e seu(s) anexo(s); </w:t>
      </w:r>
    </w:p>
    <w:p w14:paraId="24BCF57C" w14:textId="77777777" w:rsidR="00AC6D77" w:rsidRPr="00AC6D77" w:rsidRDefault="00AC6D77" w:rsidP="00AC6D77">
      <w:pPr>
        <w:autoSpaceDE w:val="0"/>
        <w:autoSpaceDN w:val="0"/>
        <w:adjustRightInd w:val="0"/>
        <w:ind w:left="0" w:right="-1"/>
        <w:rPr>
          <w:rFonts w:ascii="Consolas" w:hAnsi="Consolas"/>
          <w:sz w:val="28"/>
          <w:szCs w:val="28"/>
        </w:rPr>
      </w:pPr>
    </w:p>
    <w:p w14:paraId="1651DDE1" w14:textId="002256A4"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2.6.2. sociedade que desempenhe atividade incompatível com o objeto da licitação;</w:t>
      </w:r>
    </w:p>
    <w:p w14:paraId="076C8283" w14:textId="77777777" w:rsidR="005F5774" w:rsidRPr="00AC6D77" w:rsidRDefault="005F5774" w:rsidP="00AC6D77">
      <w:pPr>
        <w:pStyle w:val="Nivel3"/>
        <w:numPr>
          <w:ilvl w:val="0"/>
          <w:numId w:val="0"/>
        </w:numPr>
        <w:spacing w:before="0" w:after="0" w:line="240" w:lineRule="auto"/>
        <w:ind w:right="-1"/>
        <w:rPr>
          <w:rFonts w:ascii="Consolas" w:hAnsi="Consolas" w:cs="Times New Roman"/>
          <w:color w:val="auto"/>
          <w:sz w:val="28"/>
          <w:szCs w:val="28"/>
        </w:rPr>
      </w:pPr>
    </w:p>
    <w:p w14:paraId="39B36319" w14:textId="21620F12" w:rsid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2.6.3. sociedades cooperativas;</w:t>
      </w:r>
    </w:p>
    <w:p w14:paraId="32D4571D" w14:textId="77777777" w:rsidR="005F5774" w:rsidRPr="00AC6D77" w:rsidRDefault="005F5774" w:rsidP="00AC6D77">
      <w:pPr>
        <w:autoSpaceDE w:val="0"/>
        <w:autoSpaceDN w:val="0"/>
        <w:adjustRightInd w:val="0"/>
        <w:ind w:left="0" w:right="-1"/>
        <w:rPr>
          <w:rFonts w:ascii="Consolas" w:hAnsi="Consolas"/>
          <w:sz w:val="28"/>
          <w:szCs w:val="28"/>
        </w:rPr>
      </w:pPr>
    </w:p>
    <w:p w14:paraId="31ED9910"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2.6.4. empresas estrangeiras que não tenham representação legal no Brasil com poderes expressos para receber citação e responder administrativa ou judicialmente;</w:t>
      </w:r>
    </w:p>
    <w:p w14:paraId="0315D2A2" w14:textId="77777777" w:rsidR="00AC6D77" w:rsidRPr="00AC6D77" w:rsidRDefault="00AC6D77" w:rsidP="00AC6D77">
      <w:pPr>
        <w:autoSpaceDE w:val="0"/>
        <w:autoSpaceDN w:val="0"/>
        <w:adjustRightInd w:val="0"/>
        <w:ind w:left="0" w:right="-1"/>
        <w:rPr>
          <w:rFonts w:ascii="Consolas" w:hAnsi="Consolas"/>
          <w:sz w:val="28"/>
          <w:szCs w:val="28"/>
        </w:rPr>
      </w:pPr>
    </w:p>
    <w:p w14:paraId="773E3FD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 xml:space="preserve">2.6.5. </w:t>
      </w:r>
      <w:r w:rsidRPr="00AC6D7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AC6D77" w:rsidRDefault="00AC6D77" w:rsidP="00AC6D77">
      <w:pPr>
        <w:autoSpaceDE w:val="0"/>
        <w:autoSpaceDN w:val="0"/>
        <w:adjustRightInd w:val="0"/>
        <w:ind w:left="0" w:right="-1"/>
        <w:rPr>
          <w:rFonts w:ascii="Consolas" w:hAnsi="Consolas"/>
          <w:sz w:val="28"/>
          <w:szCs w:val="28"/>
        </w:rPr>
      </w:pPr>
    </w:p>
    <w:p w14:paraId="34557C77"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2.6.6.</w:t>
      </w:r>
      <w:r w:rsidRPr="00AC6D77">
        <w:rPr>
          <w:rFonts w:ascii="Consolas" w:hAnsi="Consolas"/>
          <w:b/>
          <w:bCs/>
          <w:sz w:val="28"/>
          <w:szCs w:val="28"/>
        </w:rPr>
        <w:t xml:space="preserve"> </w:t>
      </w:r>
      <w:r w:rsidRPr="00AC6D7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AC6D77" w:rsidRDefault="00AC6D77" w:rsidP="00AC6D77">
      <w:pPr>
        <w:autoSpaceDE w:val="0"/>
        <w:autoSpaceDN w:val="0"/>
        <w:adjustRightInd w:val="0"/>
        <w:ind w:left="0" w:right="-1"/>
        <w:rPr>
          <w:rFonts w:ascii="Consolas" w:hAnsi="Consolas"/>
          <w:sz w:val="28"/>
          <w:szCs w:val="28"/>
        </w:rPr>
      </w:pPr>
    </w:p>
    <w:p w14:paraId="3B2CCF76"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2.6.7.</w:t>
      </w:r>
      <w:r w:rsidRPr="00AC6D77">
        <w:rPr>
          <w:rFonts w:ascii="Consolas" w:hAnsi="Consolas"/>
          <w:b/>
          <w:bCs/>
          <w:sz w:val="28"/>
          <w:szCs w:val="28"/>
        </w:rPr>
        <w:t xml:space="preserve"> </w:t>
      </w:r>
      <w:r w:rsidRPr="00AC6D77">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AC6D77" w:rsidRDefault="00AC6D77" w:rsidP="00AC6D77">
      <w:pPr>
        <w:autoSpaceDE w:val="0"/>
        <w:autoSpaceDN w:val="0"/>
        <w:adjustRightInd w:val="0"/>
        <w:ind w:left="0" w:right="-1"/>
        <w:rPr>
          <w:rFonts w:ascii="Consolas" w:hAnsi="Consolas"/>
          <w:sz w:val="28"/>
          <w:szCs w:val="28"/>
        </w:rPr>
      </w:pPr>
    </w:p>
    <w:p w14:paraId="78B608D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2.6.8.</w:t>
      </w:r>
      <w:r w:rsidRPr="00AC6D77">
        <w:rPr>
          <w:rFonts w:ascii="Consolas" w:hAnsi="Consolas"/>
          <w:b/>
          <w:bCs/>
          <w:sz w:val="28"/>
          <w:szCs w:val="28"/>
        </w:rPr>
        <w:t xml:space="preserve"> </w:t>
      </w:r>
      <w:r w:rsidRPr="00AC6D7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2.6.9.</w:t>
      </w:r>
      <w:r w:rsidRPr="00AC6D77">
        <w:rPr>
          <w:rFonts w:ascii="Consolas" w:hAnsi="Consolas"/>
          <w:b/>
          <w:bCs/>
          <w:sz w:val="28"/>
          <w:szCs w:val="28"/>
        </w:rPr>
        <w:t xml:space="preserve"> </w:t>
      </w:r>
      <w:r w:rsidRPr="00AC6D77">
        <w:rPr>
          <w:rFonts w:ascii="Consolas" w:hAnsi="Consolas"/>
          <w:sz w:val="28"/>
          <w:szCs w:val="28"/>
        </w:rPr>
        <w:t>Empresas controladoras, controladas ou coligadas, nos termos da Lei nº 6.404, de 15 de dezembro de 1976, concorrendo entre si;</w:t>
      </w:r>
    </w:p>
    <w:p w14:paraId="2A0BB18F"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2.6.10.</w:t>
      </w:r>
      <w:r w:rsidRPr="00AC6D77">
        <w:rPr>
          <w:rFonts w:ascii="Consolas" w:hAnsi="Consolas"/>
          <w:b/>
          <w:bCs/>
          <w:sz w:val="28"/>
          <w:szCs w:val="28"/>
        </w:rPr>
        <w:t xml:space="preserve"> </w:t>
      </w:r>
      <w:r w:rsidRPr="00AC6D7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B861E7" w14:textId="77777777" w:rsidR="003A6D9D" w:rsidRPr="00AC6D77" w:rsidRDefault="003A6D9D" w:rsidP="00AC6D77">
      <w:pPr>
        <w:tabs>
          <w:tab w:val="left" w:pos="-1701"/>
        </w:tabs>
        <w:autoSpaceDE w:val="0"/>
        <w:autoSpaceDN w:val="0"/>
        <w:adjustRightInd w:val="0"/>
        <w:ind w:left="0" w:right="-1"/>
        <w:rPr>
          <w:rFonts w:ascii="Consolas" w:hAnsi="Consolas"/>
          <w:sz w:val="28"/>
          <w:szCs w:val="28"/>
        </w:rPr>
      </w:pPr>
    </w:p>
    <w:p w14:paraId="3F7A0CC6"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2.6.11.</w:t>
      </w:r>
      <w:r w:rsidRPr="00AC6D77">
        <w:rPr>
          <w:rFonts w:ascii="Consolas" w:hAnsi="Consolas"/>
          <w:sz w:val="28"/>
          <w:szCs w:val="28"/>
        </w:rPr>
        <w:t xml:space="preserve"> Pessoas jurídicas reunidas em consórcio;</w:t>
      </w:r>
    </w:p>
    <w:p w14:paraId="4848D67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2D5807C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2.6.12.</w:t>
      </w:r>
      <w:r w:rsidRPr="00AC6D77">
        <w:rPr>
          <w:rFonts w:ascii="Consolas" w:hAnsi="Consolas"/>
          <w:b/>
          <w:bCs/>
          <w:sz w:val="28"/>
          <w:szCs w:val="28"/>
        </w:rPr>
        <w:t xml:space="preserve"> </w:t>
      </w:r>
      <w:r w:rsidRPr="00AC6D77">
        <w:rPr>
          <w:rFonts w:ascii="Consolas" w:hAnsi="Consolas"/>
          <w:sz w:val="28"/>
          <w:szCs w:val="28"/>
        </w:rPr>
        <w:t>Organizações da Sociedade Civil de Interesse Público - OSCIP, atuando nessa condição;</w:t>
      </w:r>
    </w:p>
    <w:p w14:paraId="252ECC10"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lastRenderedPageBreak/>
        <w:t>2.7.</w:t>
      </w:r>
      <w:r w:rsidRPr="00AC6D77">
        <w:rPr>
          <w:rFonts w:ascii="Consolas" w:hAnsi="Consolas"/>
          <w:b/>
          <w:bCs/>
          <w:sz w:val="28"/>
          <w:szCs w:val="28"/>
        </w:rPr>
        <w:t xml:space="preserve"> </w:t>
      </w:r>
      <w:r w:rsidRPr="00AC6D7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C6D77">
          <w:rPr>
            <w:rStyle w:val="Hyperlink"/>
            <w:rFonts w:ascii="Consolas" w:hAnsi="Consolas"/>
            <w:color w:val="auto"/>
            <w:sz w:val="28"/>
            <w:szCs w:val="28"/>
            <w:u w:val="none"/>
          </w:rPr>
          <w:t>§ 1º do art. 9º da Lei nº 14.133, de 2021</w:t>
        </w:r>
      </w:hyperlink>
      <w:r w:rsidRPr="00AC6D77">
        <w:rPr>
          <w:rStyle w:val="Hyperlink"/>
          <w:rFonts w:ascii="Consolas" w:hAnsi="Consolas"/>
          <w:color w:val="auto"/>
          <w:sz w:val="28"/>
          <w:szCs w:val="28"/>
          <w:u w:val="none"/>
        </w:rPr>
        <w:t>;</w:t>
      </w:r>
    </w:p>
    <w:p w14:paraId="20EBDAD0"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2.8.</w:t>
      </w:r>
      <w:r w:rsidRPr="00AC6D77">
        <w:rPr>
          <w:rFonts w:ascii="Consolas" w:hAnsi="Consolas"/>
          <w:b/>
          <w:bCs/>
          <w:sz w:val="28"/>
          <w:szCs w:val="28"/>
        </w:rPr>
        <w:t xml:space="preserve"> </w:t>
      </w:r>
      <w:r w:rsidRPr="00AC6D7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2.9.</w:t>
      </w:r>
      <w:r w:rsidRPr="00AC6D77">
        <w:rPr>
          <w:rFonts w:ascii="Consolas" w:hAnsi="Consolas"/>
          <w:b/>
          <w:bCs/>
          <w:sz w:val="28"/>
          <w:szCs w:val="28"/>
        </w:rPr>
        <w:t xml:space="preserve"> </w:t>
      </w:r>
      <w:r w:rsidRPr="00AC6D7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2.10.</w:t>
      </w:r>
      <w:r w:rsidRPr="00AC6D77">
        <w:rPr>
          <w:rFonts w:ascii="Consolas" w:hAnsi="Consolas"/>
          <w:b/>
          <w:bCs/>
          <w:sz w:val="28"/>
          <w:szCs w:val="28"/>
        </w:rPr>
        <w:t xml:space="preserve"> </w:t>
      </w:r>
      <w:r w:rsidRPr="00AC6D77">
        <w:rPr>
          <w:rFonts w:ascii="Consolas" w:hAnsi="Consolas"/>
          <w:sz w:val="28"/>
          <w:szCs w:val="28"/>
        </w:rPr>
        <w:t>Equiparam-se aos autores do projeto as empresas integrantes do mesmo grupo econômico;</w:t>
      </w:r>
    </w:p>
    <w:p w14:paraId="718463B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2.11.</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2.12.</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C6D77">
          <w:rPr>
            <w:rStyle w:val="Hyperlink"/>
            <w:rFonts w:ascii="Consolas" w:hAnsi="Consolas" w:cs="Times New Roman"/>
            <w:color w:val="auto"/>
            <w:sz w:val="28"/>
            <w:szCs w:val="28"/>
            <w:u w:val="none"/>
          </w:rPr>
          <w:t>Lei nº 14.133/2021</w:t>
        </w:r>
      </w:hyperlink>
      <w:r w:rsidRPr="00AC6D77">
        <w:rPr>
          <w:rFonts w:ascii="Consolas" w:hAnsi="Consolas" w:cs="Times New Roman"/>
          <w:color w:val="auto"/>
          <w:sz w:val="28"/>
          <w:szCs w:val="28"/>
        </w:rPr>
        <w:t>.</w:t>
      </w:r>
    </w:p>
    <w:p w14:paraId="15B6056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5A5C54AB"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2.13.</w:t>
      </w:r>
      <w:r w:rsidRPr="00AC6D77">
        <w:rPr>
          <w:rFonts w:ascii="Consolas" w:hAnsi="Consolas"/>
          <w:b/>
          <w:bCs/>
          <w:sz w:val="28"/>
          <w:szCs w:val="28"/>
        </w:rPr>
        <w:t xml:space="preserve"> </w:t>
      </w:r>
      <w:r w:rsidRPr="00AC6D77">
        <w:rPr>
          <w:rFonts w:ascii="Consolas" w:hAnsi="Consolas"/>
          <w:sz w:val="28"/>
          <w:szCs w:val="28"/>
        </w:rPr>
        <w:t>A vedação de que trata o item 2.</w:t>
      </w:r>
      <w:r w:rsidR="005F5774">
        <w:rPr>
          <w:rFonts w:ascii="Consolas" w:hAnsi="Consolas"/>
          <w:sz w:val="28"/>
          <w:szCs w:val="28"/>
        </w:rPr>
        <w:t>7</w:t>
      </w:r>
      <w:r w:rsidRPr="00AC6D77">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AC6D77">
        <w:rPr>
          <w:rFonts w:ascii="Consolas" w:hAnsi="Consolas"/>
          <w:b/>
          <w:bCs/>
          <w:sz w:val="28"/>
          <w:szCs w:val="28"/>
        </w:rPr>
        <w:t>3. DA APRESENTAÇÃO DA PROPOSTA E DOS DOCUMENTOS DE HABILITAÇÃO</w:t>
      </w:r>
      <w:bookmarkEnd w:id="0"/>
      <w:r w:rsidRPr="00AC6D77">
        <w:rPr>
          <w:rFonts w:ascii="Consolas" w:hAnsi="Consolas"/>
          <w:b/>
          <w:bCs/>
          <w:sz w:val="28"/>
          <w:szCs w:val="28"/>
        </w:rPr>
        <w:t>:</w:t>
      </w:r>
    </w:p>
    <w:p w14:paraId="3FC79AB8"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3.1</w:t>
      </w:r>
      <w:bookmarkStart w:id="1" w:name="_Ref113886867"/>
      <w:r w:rsidRPr="00AC6D77">
        <w:rPr>
          <w:rFonts w:ascii="Consolas" w:hAnsi="Consolas" w:cs="Times New Roman"/>
          <w:bCs/>
          <w:color w:val="auto"/>
          <w:sz w:val="28"/>
          <w:szCs w:val="28"/>
        </w:rPr>
        <w:t>.</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AC6D77">
        <w:rPr>
          <w:rFonts w:ascii="Consolas" w:hAnsi="Consolas" w:cs="Times New Roman"/>
          <w:bCs/>
          <w:color w:val="auto"/>
          <w:sz w:val="28"/>
          <w:szCs w:val="28"/>
        </w:rPr>
        <w:t>3.2.</w:t>
      </w:r>
      <w:r w:rsidRPr="00AC6D77">
        <w:rPr>
          <w:rFonts w:ascii="Consolas" w:hAnsi="Consolas" w:cs="Times New Roman"/>
          <w:b/>
          <w:color w:val="auto"/>
          <w:sz w:val="28"/>
          <w:szCs w:val="28"/>
        </w:rPr>
        <w:t xml:space="preserve"> </w:t>
      </w:r>
      <w:bookmarkStart w:id="2" w:name="_Ref113968921"/>
      <w:r w:rsidRPr="00AC6D77">
        <w:rPr>
          <w:rFonts w:ascii="Consolas" w:hAnsi="Consolas" w:cs="Times New Roman"/>
          <w:b/>
          <w:color w:val="auto"/>
          <w:sz w:val="28"/>
          <w:szCs w:val="28"/>
        </w:rPr>
        <w:t xml:space="preserve">NO CADASTRAMENTO DA PROPOSTA INICIAL, O LICITANTE DECLARARÁ, QUE: </w:t>
      </w:r>
      <w:r w:rsidRPr="00AC6D77">
        <w:rPr>
          <w:rFonts w:ascii="Consolas" w:hAnsi="Consolas" w:cs="Times New Roman"/>
          <w:bCs/>
          <w:color w:val="auto"/>
          <w:sz w:val="28"/>
          <w:szCs w:val="28"/>
        </w:rPr>
        <w:t>(</w:t>
      </w:r>
      <w:r w:rsidRPr="00AC6D77">
        <w:rPr>
          <w:rFonts w:ascii="Consolas" w:hAnsi="Consolas" w:cs="Times New Roman"/>
          <w:color w:val="auto"/>
          <w:sz w:val="28"/>
          <w:szCs w:val="28"/>
        </w:rPr>
        <w:t>conforme modelo mostrado no Anexo III deste Edital)</w:t>
      </w:r>
      <w:bookmarkEnd w:id="2"/>
    </w:p>
    <w:p w14:paraId="1EC981A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3.3. E</w:t>
      </w:r>
      <w:r w:rsidRPr="00AC6D7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3.4. N</w:t>
      </w:r>
      <w:r w:rsidRPr="00AC6D7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AC6D77">
          <w:rPr>
            <w:rStyle w:val="Hyperlink"/>
            <w:rFonts w:ascii="Consolas" w:hAnsi="Consolas"/>
            <w:color w:val="auto"/>
            <w:sz w:val="28"/>
            <w:szCs w:val="28"/>
            <w:u w:val="none"/>
          </w:rPr>
          <w:t>artigo 7º, XXXIII, da Constituição</w:t>
        </w:r>
      </w:hyperlink>
      <w:r w:rsidRPr="00AC6D77">
        <w:rPr>
          <w:rStyle w:val="Hyperlink"/>
          <w:rFonts w:ascii="Consolas" w:hAnsi="Consolas"/>
          <w:color w:val="auto"/>
          <w:sz w:val="28"/>
          <w:szCs w:val="28"/>
          <w:u w:val="none"/>
        </w:rPr>
        <w:t>.</w:t>
      </w:r>
    </w:p>
    <w:p w14:paraId="6ACB1258"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Style w:val="Hyperlink"/>
          <w:rFonts w:ascii="Consolas" w:hAnsi="Consolas"/>
          <w:bCs/>
          <w:color w:val="auto"/>
          <w:sz w:val="28"/>
          <w:szCs w:val="28"/>
          <w:u w:val="none"/>
        </w:rPr>
        <w:t>3.5.</w:t>
      </w:r>
      <w:r w:rsidRPr="00AC6D77">
        <w:rPr>
          <w:rStyle w:val="Hyperlink"/>
          <w:rFonts w:ascii="Consolas" w:hAnsi="Consolas"/>
          <w:b/>
          <w:bCs/>
          <w:color w:val="auto"/>
          <w:sz w:val="28"/>
          <w:szCs w:val="28"/>
          <w:u w:val="none"/>
        </w:rPr>
        <w:t xml:space="preserve"> </w:t>
      </w:r>
      <w:r w:rsidRPr="00AC6D77">
        <w:rPr>
          <w:rStyle w:val="Hyperlink"/>
          <w:rFonts w:ascii="Consolas" w:hAnsi="Consolas"/>
          <w:bCs/>
          <w:color w:val="auto"/>
          <w:sz w:val="28"/>
          <w:szCs w:val="28"/>
          <w:u w:val="none"/>
        </w:rPr>
        <w:t>N</w:t>
      </w:r>
      <w:r w:rsidRPr="00AC6D77">
        <w:rPr>
          <w:rFonts w:ascii="Consolas" w:hAnsi="Consolas"/>
          <w:sz w:val="28"/>
          <w:szCs w:val="28"/>
        </w:rPr>
        <w:t xml:space="preserve">ão possui empregados executando trabalho degradante ou forçado, observando o disposto nos </w:t>
      </w:r>
      <w:hyperlink r:id="rId11" w:history="1">
        <w:r w:rsidRPr="00AC6D77">
          <w:rPr>
            <w:rStyle w:val="Hyperlink"/>
            <w:rFonts w:ascii="Consolas" w:hAnsi="Consolas"/>
            <w:color w:val="auto"/>
            <w:sz w:val="28"/>
            <w:szCs w:val="28"/>
            <w:u w:val="none"/>
          </w:rPr>
          <w:t>incisos III e IV do art. 1º e no inciso III do art. 5º da Constituição Federal</w:t>
        </w:r>
      </w:hyperlink>
      <w:r w:rsidRPr="00AC6D77">
        <w:rPr>
          <w:rStyle w:val="Hyperlink"/>
          <w:rFonts w:ascii="Consolas" w:hAnsi="Consolas"/>
          <w:color w:val="auto"/>
          <w:sz w:val="28"/>
          <w:szCs w:val="28"/>
          <w:u w:val="none"/>
        </w:rPr>
        <w:t>.</w:t>
      </w:r>
    </w:p>
    <w:p w14:paraId="06B7A6A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4E81C19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3.6. C</w:t>
      </w:r>
      <w:r w:rsidRPr="00AC6D77">
        <w:rPr>
          <w:rFonts w:ascii="Consolas" w:hAnsi="Consolas"/>
          <w:sz w:val="28"/>
          <w:szCs w:val="28"/>
        </w:rPr>
        <w:t>umpre as exigências de reserva de cargos para pessoa com deficiência e para reabilitado da Previdência Social, previstas em lei e em outras normas específicas.</w:t>
      </w:r>
    </w:p>
    <w:p w14:paraId="62ECA508" w14:textId="77777777" w:rsidR="00AC6D77" w:rsidRPr="00AC6D77" w:rsidRDefault="00AC6D77" w:rsidP="00AC6D77">
      <w:pPr>
        <w:tabs>
          <w:tab w:val="left" w:pos="-1701"/>
        </w:tabs>
        <w:autoSpaceDE w:val="0"/>
        <w:autoSpaceDN w:val="0"/>
        <w:adjustRightInd w:val="0"/>
        <w:ind w:left="0" w:right="-1"/>
        <w:rPr>
          <w:rFonts w:ascii="Consolas" w:hAnsi="Consolas"/>
          <w:bCs/>
          <w:sz w:val="28"/>
          <w:szCs w:val="28"/>
        </w:rPr>
      </w:pPr>
    </w:p>
    <w:p w14:paraId="3F80E5B0" w14:textId="77777777" w:rsidR="005F5774" w:rsidRPr="005F5774" w:rsidRDefault="005F5774" w:rsidP="005F5774">
      <w:pPr>
        <w:ind w:left="0" w:right="-1"/>
        <w:rPr>
          <w:rStyle w:val="Hyperlink"/>
          <w:rFonts w:ascii="Consolas" w:hAnsi="Consolas" w:cs="Arial"/>
          <w:color w:val="000000" w:themeColor="text1"/>
          <w:sz w:val="28"/>
          <w:szCs w:val="28"/>
          <w:u w:val="none"/>
        </w:rPr>
      </w:pPr>
      <w:r w:rsidRPr="005F5774">
        <w:rPr>
          <w:rStyle w:val="Hyperlink"/>
          <w:rFonts w:ascii="Consolas" w:hAnsi="Consolas" w:cs="Arial"/>
          <w:bCs/>
          <w:color w:val="000000" w:themeColor="text1"/>
          <w:sz w:val="28"/>
          <w:szCs w:val="28"/>
          <w:u w:val="none"/>
        </w:rPr>
        <w:t>3.7.</w:t>
      </w:r>
      <w:r w:rsidRPr="005F5774">
        <w:rPr>
          <w:rStyle w:val="Hyperlink"/>
          <w:rFonts w:ascii="Consolas" w:hAnsi="Consolas" w:cs="Arial"/>
          <w:b/>
          <w:bCs/>
          <w:color w:val="000000" w:themeColor="text1"/>
          <w:sz w:val="28"/>
          <w:szCs w:val="28"/>
          <w:u w:val="none"/>
        </w:rPr>
        <w:t xml:space="preserve"> </w:t>
      </w:r>
      <w:r w:rsidRPr="005F5774">
        <w:rPr>
          <w:rFonts w:ascii="Consolas" w:hAnsi="Consolas"/>
          <w:sz w:val="28"/>
          <w:szCs w:val="28"/>
        </w:rPr>
        <w:t xml:space="preserve">O licitante enquadrado como microempresa ou empresa de pequeno porte deverá declarar, ainda, que cumpre os requisitos </w:t>
      </w:r>
      <w:r w:rsidRPr="005F5774">
        <w:rPr>
          <w:rFonts w:ascii="Consolas" w:hAnsi="Consolas"/>
          <w:sz w:val="28"/>
          <w:szCs w:val="28"/>
        </w:rPr>
        <w:lastRenderedPageBreak/>
        <w:t xml:space="preserve">estabelecidos no </w:t>
      </w:r>
      <w:hyperlink r:id="rId12" w:anchor="art3" w:history="1">
        <w:r w:rsidRPr="005F5774">
          <w:rPr>
            <w:rStyle w:val="Hyperlink"/>
            <w:rFonts w:ascii="Consolas" w:hAnsi="Consolas" w:cs="Arial"/>
            <w:color w:val="000000" w:themeColor="text1"/>
            <w:sz w:val="28"/>
            <w:szCs w:val="28"/>
            <w:u w:val="none"/>
          </w:rPr>
          <w:t>artigo 3° da Lei Complementar nº 123, de 2006</w:t>
        </w:r>
      </w:hyperlink>
      <w:r w:rsidRPr="005F5774">
        <w:rPr>
          <w:rFonts w:ascii="Consolas" w:hAnsi="Consolas"/>
          <w:sz w:val="28"/>
          <w:szCs w:val="28"/>
        </w:rPr>
        <w:t xml:space="preserve">, estando apto a usufruir do tratamento favorecido estabelecido em seus </w:t>
      </w:r>
      <w:hyperlink r:id="rId13" w:anchor="art42" w:history="1">
        <w:proofErr w:type="spellStart"/>
        <w:r w:rsidRPr="005F5774">
          <w:rPr>
            <w:rStyle w:val="Hyperlink"/>
            <w:rFonts w:ascii="Consolas" w:hAnsi="Consolas" w:cs="Arial"/>
            <w:color w:val="000000" w:themeColor="text1"/>
            <w:sz w:val="28"/>
            <w:szCs w:val="28"/>
            <w:u w:val="none"/>
          </w:rPr>
          <w:t>arts</w:t>
        </w:r>
        <w:proofErr w:type="spellEnd"/>
        <w:r w:rsidRPr="005F5774">
          <w:rPr>
            <w:rStyle w:val="Hyperlink"/>
            <w:rFonts w:ascii="Consolas" w:hAnsi="Consolas" w:cs="Arial"/>
            <w:color w:val="000000" w:themeColor="text1"/>
            <w:sz w:val="28"/>
            <w:szCs w:val="28"/>
            <w:u w:val="none"/>
          </w:rPr>
          <w:t>. 42 a 49</w:t>
        </w:r>
      </w:hyperlink>
      <w:r w:rsidRPr="005F5774">
        <w:rPr>
          <w:rFonts w:ascii="Consolas" w:hAnsi="Consolas"/>
          <w:sz w:val="28"/>
          <w:szCs w:val="28"/>
        </w:rPr>
        <w:t xml:space="preserve">, observado o disposto nos </w:t>
      </w:r>
      <w:hyperlink r:id="rId14" w:anchor="art4§1" w:history="1">
        <w:r w:rsidRPr="005F5774">
          <w:rPr>
            <w:rStyle w:val="Hyperlink"/>
            <w:rFonts w:ascii="Consolas" w:hAnsi="Consolas" w:cs="Arial"/>
            <w:color w:val="000000" w:themeColor="text1"/>
            <w:sz w:val="28"/>
            <w:szCs w:val="28"/>
            <w:u w:val="none"/>
          </w:rPr>
          <w:t>§§ 1º ao 3º do art. 4º, da Lei nº 14.133, de 2021.</w:t>
        </w:r>
      </w:hyperlink>
    </w:p>
    <w:p w14:paraId="4EF8786A" w14:textId="77777777" w:rsidR="005F5774" w:rsidRPr="005F5774" w:rsidRDefault="005F5774" w:rsidP="005F5774">
      <w:pPr>
        <w:ind w:left="0" w:right="-1"/>
        <w:rPr>
          <w:rStyle w:val="Hyperlink"/>
          <w:rFonts w:ascii="Consolas" w:hAnsi="Consolas"/>
          <w:bCs/>
          <w:color w:val="000000" w:themeColor="text1"/>
          <w:sz w:val="28"/>
          <w:szCs w:val="28"/>
          <w:u w:val="none"/>
        </w:rPr>
      </w:pPr>
    </w:p>
    <w:p w14:paraId="2D304E6E" w14:textId="77777777" w:rsidR="005F5774" w:rsidRPr="005F5774" w:rsidRDefault="005F5774" w:rsidP="005F5774">
      <w:pPr>
        <w:ind w:left="0" w:right="-1"/>
        <w:rPr>
          <w:rFonts w:ascii="Consolas" w:hAnsi="Consolas"/>
          <w:sz w:val="28"/>
          <w:szCs w:val="28"/>
        </w:rPr>
      </w:pPr>
      <w:r w:rsidRPr="005F5774">
        <w:rPr>
          <w:rStyle w:val="Hyperlink"/>
          <w:rFonts w:ascii="Consolas" w:hAnsi="Consolas"/>
          <w:bCs/>
          <w:color w:val="000000" w:themeColor="text1"/>
          <w:sz w:val="28"/>
          <w:szCs w:val="28"/>
          <w:u w:val="none"/>
        </w:rPr>
        <w:t>3.7.1. No</w:t>
      </w:r>
      <w:r w:rsidRPr="005F5774">
        <w:rPr>
          <w:rFonts w:ascii="Consolas" w:hAnsi="Consolas"/>
          <w:sz w:val="28"/>
          <w:szCs w:val="28"/>
        </w:rPr>
        <w:t>s itens exclusivos para participação de microempresas e empresas de pequeno porte, a assinalação do campo “não” impedirá o prosseguimento no certame, para aquele item;</w:t>
      </w:r>
    </w:p>
    <w:p w14:paraId="313D9639" w14:textId="77777777" w:rsidR="005F5774" w:rsidRPr="005F5774" w:rsidRDefault="005F5774" w:rsidP="005F5774">
      <w:pPr>
        <w:ind w:left="0" w:right="-1"/>
        <w:rPr>
          <w:rFonts w:ascii="Consolas" w:hAnsi="Consolas"/>
          <w:sz w:val="28"/>
          <w:szCs w:val="28"/>
        </w:rPr>
      </w:pPr>
    </w:p>
    <w:p w14:paraId="22B8CE64" w14:textId="77777777" w:rsidR="005F5774" w:rsidRPr="005F5774" w:rsidRDefault="005F5774" w:rsidP="005F5774">
      <w:pPr>
        <w:ind w:left="0" w:right="-1"/>
        <w:rPr>
          <w:rFonts w:ascii="Consolas" w:hAnsi="Consolas"/>
          <w:sz w:val="28"/>
          <w:szCs w:val="28"/>
        </w:rPr>
      </w:pPr>
      <w:r w:rsidRPr="005F5774">
        <w:rPr>
          <w:rStyle w:val="Hyperlink"/>
          <w:rFonts w:ascii="Consolas" w:hAnsi="Consolas"/>
          <w:bCs/>
          <w:color w:val="000000" w:themeColor="text1"/>
          <w:sz w:val="28"/>
          <w:szCs w:val="28"/>
          <w:u w:val="none"/>
        </w:rPr>
        <w:t>3.7.2. N</w:t>
      </w:r>
      <w:r w:rsidRPr="005F5774">
        <w:rPr>
          <w:rFonts w:ascii="Consolas" w:hAnsi="Consolas"/>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5F5774">
          <w:rPr>
            <w:rStyle w:val="Hyperlink"/>
            <w:rFonts w:ascii="Consolas" w:hAnsi="Consolas"/>
            <w:color w:val="000000" w:themeColor="text1"/>
            <w:sz w:val="28"/>
            <w:szCs w:val="28"/>
            <w:u w:val="none"/>
          </w:rPr>
          <w:t>Lei Complementar nº 123, de 2006</w:t>
        </w:r>
      </w:hyperlink>
      <w:r w:rsidRPr="005F5774">
        <w:rPr>
          <w:rFonts w:ascii="Consolas" w:hAnsi="Consolas"/>
          <w:sz w:val="28"/>
          <w:szCs w:val="28"/>
        </w:rPr>
        <w:t>, mesmo que microempresa ou empresa de pequeno porte.</w:t>
      </w:r>
    </w:p>
    <w:p w14:paraId="26D2A952" w14:textId="77777777" w:rsidR="005F5774" w:rsidRPr="005F5774" w:rsidRDefault="005F5774" w:rsidP="005F5774">
      <w:pPr>
        <w:ind w:left="0" w:right="-1"/>
        <w:rPr>
          <w:rFonts w:ascii="Consolas" w:hAnsi="Consolas"/>
          <w:sz w:val="28"/>
          <w:szCs w:val="28"/>
        </w:rPr>
      </w:pPr>
    </w:p>
    <w:p w14:paraId="7AB68434"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 xml:space="preserve">3.8. Não poderá se beneficiar do tratamento jurídico diferenciado estabelecido nos </w:t>
      </w:r>
      <w:proofErr w:type="spellStart"/>
      <w:r w:rsidRPr="005F5774">
        <w:rPr>
          <w:rFonts w:ascii="Consolas" w:hAnsi="Consolas"/>
          <w:sz w:val="28"/>
          <w:szCs w:val="28"/>
        </w:rPr>
        <w:t>arts</w:t>
      </w:r>
      <w:proofErr w:type="spellEnd"/>
      <w:r w:rsidRPr="005F5774">
        <w:rPr>
          <w:rFonts w:ascii="Consolas" w:hAnsi="Consolas"/>
          <w:sz w:val="28"/>
          <w:szCs w:val="28"/>
        </w:rPr>
        <w:t>. 42 a 49 da Lei Complementar nº 123, de 2006, a pessoa jurídica:</w:t>
      </w:r>
    </w:p>
    <w:p w14:paraId="46FAC1CA" w14:textId="77777777" w:rsidR="005F5774" w:rsidRPr="005F5774" w:rsidRDefault="005F5774" w:rsidP="005F5774">
      <w:pPr>
        <w:ind w:left="0" w:right="-1"/>
        <w:rPr>
          <w:rFonts w:ascii="Consolas" w:hAnsi="Consolas"/>
          <w:sz w:val="28"/>
          <w:szCs w:val="28"/>
        </w:rPr>
      </w:pPr>
    </w:p>
    <w:p w14:paraId="1CE948D0"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De cujo capital participe outra pessoa jurídica;</w:t>
      </w:r>
    </w:p>
    <w:p w14:paraId="3C9B12A7" w14:textId="77777777" w:rsidR="005F5774" w:rsidRPr="005F5774" w:rsidRDefault="005F5774" w:rsidP="005F5774">
      <w:pPr>
        <w:ind w:left="0" w:right="-1"/>
        <w:rPr>
          <w:rFonts w:ascii="Consolas" w:hAnsi="Consolas"/>
          <w:sz w:val="28"/>
          <w:szCs w:val="28"/>
        </w:rPr>
      </w:pPr>
    </w:p>
    <w:p w14:paraId="24276843"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3.8.2. Que seja filial, sucursal, agência ou representação, no País, de pessoa jurídica com sede no exterior;</w:t>
      </w:r>
    </w:p>
    <w:p w14:paraId="16D792C8" w14:textId="77777777" w:rsidR="005F5774" w:rsidRPr="005F5774" w:rsidRDefault="005F5774" w:rsidP="005F5774">
      <w:pPr>
        <w:ind w:left="0" w:right="-1"/>
        <w:rPr>
          <w:rFonts w:ascii="Consolas" w:hAnsi="Consolas"/>
          <w:sz w:val="28"/>
          <w:szCs w:val="28"/>
        </w:rPr>
      </w:pPr>
    </w:p>
    <w:p w14:paraId="6726BE39"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45C7A0E" w14:textId="77777777" w:rsidR="005F5774" w:rsidRPr="005F5774" w:rsidRDefault="005F5774" w:rsidP="005F5774">
      <w:pPr>
        <w:ind w:left="0" w:right="-1"/>
        <w:rPr>
          <w:rFonts w:ascii="Consolas" w:hAnsi="Consolas"/>
          <w:sz w:val="28"/>
          <w:szCs w:val="28"/>
        </w:rPr>
      </w:pPr>
    </w:p>
    <w:p w14:paraId="7AC353C2"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271302A" w14:textId="77777777" w:rsidR="005F5774" w:rsidRPr="005F5774" w:rsidRDefault="005F5774" w:rsidP="005F5774">
      <w:pPr>
        <w:ind w:left="0" w:right="-1"/>
        <w:rPr>
          <w:rFonts w:ascii="Consolas" w:hAnsi="Consolas"/>
          <w:sz w:val="28"/>
          <w:szCs w:val="28"/>
        </w:rPr>
      </w:pPr>
    </w:p>
    <w:p w14:paraId="3B518A4F"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 xml:space="preserve">3.8.5. Cujo sócio ou titular seja administrador ou equiparado de outra pessoa jurídica com fins lucrativos, desde que a receita </w:t>
      </w:r>
      <w:r w:rsidRPr="005F5774">
        <w:rPr>
          <w:rFonts w:ascii="Consolas" w:hAnsi="Consolas"/>
          <w:sz w:val="28"/>
          <w:szCs w:val="28"/>
        </w:rPr>
        <w:lastRenderedPageBreak/>
        <w:t>bruta global ultrapasse o limite de que trata o inciso II do art. 3º da referida lei;</w:t>
      </w:r>
    </w:p>
    <w:p w14:paraId="4233C461" w14:textId="77777777" w:rsidR="005F5774" w:rsidRPr="005F5774" w:rsidRDefault="005F5774" w:rsidP="005F5774">
      <w:pPr>
        <w:ind w:left="0" w:right="-1"/>
        <w:rPr>
          <w:rFonts w:ascii="Consolas" w:hAnsi="Consolas"/>
          <w:sz w:val="28"/>
          <w:szCs w:val="28"/>
        </w:rPr>
      </w:pPr>
    </w:p>
    <w:p w14:paraId="5701823F"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3.8.6. Constituída sob a forma de cooperativas, salvo as de consumo;</w:t>
      </w:r>
    </w:p>
    <w:p w14:paraId="6FEE8FE3" w14:textId="77777777" w:rsidR="005F5774" w:rsidRPr="005F5774" w:rsidRDefault="005F5774" w:rsidP="005F5774">
      <w:pPr>
        <w:ind w:left="0" w:right="-1"/>
        <w:rPr>
          <w:rFonts w:ascii="Consolas" w:hAnsi="Consolas"/>
          <w:sz w:val="28"/>
          <w:szCs w:val="28"/>
        </w:rPr>
      </w:pPr>
    </w:p>
    <w:p w14:paraId="2E12F1F9" w14:textId="55F1DDB4" w:rsidR="005F5774" w:rsidRPr="005F5774" w:rsidRDefault="005F5774" w:rsidP="005F5774">
      <w:pPr>
        <w:ind w:left="0" w:right="-1"/>
        <w:rPr>
          <w:rFonts w:ascii="Consolas" w:hAnsi="Consolas"/>
          <w:sz w:val="28"/>
          <w:szCs w:val="28"/>
        </w:rPr>
      </w:pPr>
      <w:r>
        <w:rPr>
          <w:rFonts w:ascii="Consolas" w:hAnsi="Consolas"/>
          <w:sz w:val="28"/>
          <w:szCs w:val="28"/>
        </w:rPr>
        <w:t xml:space="preserve">3.8.7. </w:t>
      </w:r>
      <w:r w:rsidRPr="005F5774">
        <w:rPr>
          <w:rFonts w:ascii="Consolas" w:hAnsi="Consolas"/>
          <w:sz w:val="28"/>
          <w:szCs w:val="28"/>
        </w:rPr>
        <w:t>Que participe do capital de outra pessoa jurídica;</w:t>
      </w:r>
    </w:p>
    <w:p w14:paraId="27D9B6B3" w14:textId="77777777" w:rsidR="005F5774" w:rsidRPr="005F5774" w:rsidRDefault="005F5774" w:rsidP="005F5774">
      <w:pPr>
        <w:ind w:left="0" w:right="-1"/>
        <w:rPr>
          <w:rFonts w:ascii="Consolas" w:hAnsi="Consolas"/>
          <w:sz w:val="28"/>
          <w:szCs w:val="28"/>
        </w:rPr>
      </w:pPr>
    </w:p>
    <w:p w14:paraId="6642B150"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799446C" w14:textId="77777777" w:rsidR="005F5774" w:rsidRPr="005F5774" w:rsidRDefault="005F5774" w:rsidP="005F5774">
      <w:pPr>
        <w:ind w:left="0" w:right="-1"/>
        <w:rPr>
          <w:rFonts w:ascii="Consolas" w:hAnsi="Consolas"/>
          <w:sz w:val="28"/>
          <w:szCs w:val="28"/>
        </w:rPr>
      </w:pPr>
    </w:p>
    <w:p w14:paraId="3DE2AE76"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3.8.9. Resultante ou remanescente de cisão ou qualquer outra forma de desmembramento de pessoa jurídica que tenha ocorrido em um dos 5 (cinco) anos-calendário anteriores;</w:t>
      </w:r>
    </w:p>
    <w:p w14:paraId="3C4BCCCB" w14:textId="77777777" w:rsidR="005F5774" w:rsidRPr="005F5774" w:rsidRDefault="005F5774" w:rsidP="005F5774">
      <w:pPr>
        <w:ind w:left="0" w:right="-1"/>
        <w:rPr>
          <w:rFonts w:ascii="Consolas" w:hAnsi="Consolas"/>
          <w:sz w:val="28"/>
          <w:szCs w:val="28"/>
        </w:rPr>
      </w:pPr>
    </w:p>
    <w:p w14:paraId="42FC5F1D" w14:textId="61389D7D" w:rsidR="005F5774" w:rsidRPr="005F5774" w:rsidRDefault="005F5774" w:rsidP="005F5774">
      <w:pPr>
        <w:ind w:left="0" w:right="-1"/>
        <w:rPr>
          <w:rFonts w:ascii="Consolas" w:hAnsi="Consolas"/>
          <w:sz w:val="28"/>
          <w:szCs w:val="28"/>
        </w:rPr>
      </w:pPr>
      <w:r>
        <w:rPr>
          <w:rFonts w:ascii="Consolas" w:hAnsi="Consolas"/>
          <w:sz w:val="28"/>
          <w:szCs w:val="28"/>
        </w:rPr>
        <w:t xml:space="preserve">3.8.10. </w:t>
      </w:r>
      <w:r w:rsidRPr="005F5774">
        <w:rPr>
          <w:rFonts w:ascii="Consolas" w:hAnsi="Consolas"/>
          <w:sz w:val="28"/>
          <w:szCs w:val="28"/>
        </w:rPr>
        <w:t>Constituída sob a forma de sociedade por ações.</w:t>
      </w:r>
    </w:p>
    <w:p w14:paraId="66D9AD6E" w14:textId="77777777" w:rsidR="005F5774" w:rsidRPr="005F5774" w:rsidRDefault="005F5774" w:rsidP="005F5774">
      <w:pPr>
        <w:ind w:left="0" w:right="-1"/>
        <w:rPr>
          <w:rFonts w:ascii="Consolas" w:hAnsi="Consolas"/>
          <w:sz w:val="28"/>
          <w:szCs w:val="28"/>
        </w:rPr>
      </w:pPr>
    </w:p>
    <w:p w14:paraId="47DF4341"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3.8.11. Cujos titulares ou sócios guardem, cumulativamente, com o contratante do serviço, relação de pessoalidade, subordinação e habitualidade.</w:t>
      </w:r>
    </w:p>
    <w:p w14:paraId="5B23FCD6" w14:textId="77777777" w:rsidR="005F5774" w:rsidRPr="005F5774" w:rsidRDefault="005F5774" w:rsidP="005F5774">
      <w:pPr>
        <w:ind w:left="0" w:right="-1"/>
        <w:rPr>
          <w:rFonts w:ascii="Consolas" w:hAnsi="Consolas"/>
          <w:sz w:val="28"/>
          <w:szCs w:val="28"/>
        </w:rPr>
      </w:pPr>
    </w:p>
    <w:p w14:paraId="0EA790FC"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t>3.9.</w:t>
      </w:r>
      <w:r w:rsidRPr="005F5774">
        <w:rPr>
          <w:rFonts w:ascii="Consolas" w:hAnsi="Consolas"/>
          <w:b/>
          <w:bCs/>
          <w:sz w:val="28"/>
          <w:szCs w:val="28"/>
        </w:rPr>
        <w:t xml:space="preserve"> </w:t>
      </w:r>
      <w:r w:rsidRPr="005F5774">
        <w:rPr>
          <w:rFonts w:ascii="Consolas" w:hAnsi="Consolas"/>
          <w:sz w:val="28"/>
          <w:szCs w:val="28"/>
        </w:rPr>
        <w:t xml:space="preserve">A falsidade da declaração de que trata os itens 3.2 ou 3.7 sujeitará o licitante às sanções previstas na </w:t>
      </w:r>
      <w:hyperlink r:id="rId16" w:history="1">
        <w:r w:rsidRPr="005F5774">
          <w:rPr>
            <w:rStyle w:val="Hyperlink"/>
            <w:rFonts w:ascii="Consolas" w:hAnsi="Consolas" w:cs="Arial"/>
            <w:color w:val="000000" w:themeColor="text1"/>
            <w:sz w:val="28"/>
            <w:szCs w:val="28"/>
            <w:u w:val="none"/>
          </w:rPr>
          <w:t>Lei nº 14.133, de 2021</w:t>
        </w:r>
      </w:hyperlink>
      <w:r w:rsidRPr="005F5774">
        <w:rPr>
          <w:rFonts w:ascii="Consolas" w:hAnsi="Consolas"/>
          <w:sz w:val="28"/>
          <w:szCs w:val="28"/>
        </w:rPr>
        <w:t>, e neste Edital.</w:t>
      </w:r>
    </w:p>
    <w:p w14:paraId="4D71D4F5" w14:textId="77777777" w:rsidR="005F5774" w:rsidRPr="005F5774" w:rsidRDefault="005F5774" w:rsidP="005F5774">
      <w:pPr>
        <w:ind w:left="0" w:right="-1"/>
        <w:rPr>
          <w:rFonts w:ascii="Consolas" w:hAnsi="Consolas"/>
          <w:sz w:val="28"/>
          <w:szCs w:val="28"/>
        </w:rPr>
      </w:pPr>
    </w:p>
    <w:p w14:paraId="2303AACD"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t>3.10.</w:t>
      </w:r>
      <w:r w:rsidRPr="005F5774">
        <w:rPr>
          <w:rFonts w:ascii="Consolas" w:hAnsi="Consolas"/>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EBC2E3F" w14:textId="77777777" w:rsidR="005F5774" w:rsidRPr="005F5774" w:rsidRDefault="005F5774" w:rsidP="005F5774">
      <w:pPr>
        <w:ind w:left="0" w:right="-1"/>
        <w:rPr>
          <w:rFonts w:ascii="Consolas" w:hAnsi="Consolas"/>
          <w:sz w:val="28"/>
          <w:szCs w:val="28"/>
        </w:rPr>
      </w:pPr>
    </w:p>
    <w:p w14:paraId="7447146E"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t>3.11.</w:t>
      </w:r>
      <w:r w:rsidRPr="005F5774">
        <w:rPr>
          <w:rFonts w:ascii="Consolas" w:hAnsi="Consolas"/>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5E7AF3A" w14:textId="77777777" w:rsidR="005F5774" w:rsidRPr="005F5774" w:rsidRDefault="005F5774" w:rsidP="005F5774">
      <w:pPr>
        <w:ind w:left="0" w:right="-1"/>
        <w:rPr>
          <w:rFonts w:ascii="Consolas" w:hAnsi="Consolas"/>
          <w:sz w:val="28"/>
          <w:szCs w:val="28"/>
        </w:rPr>
      </w:pPr>
    </w:p>
    <w:p w14:paraId="043A3A3C"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lastRenderedPageBreak/>
        <w:t>3.12.</w:t>
      </w:r>
      <w:r w:rsidRPr="005F5774">
        <w:rPr>
          <w:rFonts w:ascii="Consolas" w:hAnsi="Consolas"/>
          <w:sz w:val="28"/>
          <w:szCs w:val="28"/>
        </w:rPr>
        <w:t xml:space="preserve"> Serão disponibilizados para acesso público os documentos que compõem a proposta dos licitantes convocados para apresentação de propostas, após a fase de envio de lances.</w:t>
      </w:r>
    </w:p>
    <w:p w14:paraId="48D8D46E" w14:textId="77777777" w:rsidR="005F5774" w:rsidRPr="005F5774" w:rsidRDefault="005F5774" w:rsidP="005F5774">
      <w:pPr>
        <w:ind w:left="0" w:right="-1"/>
        <w:rPr>
          <w:rFonts w:ascii="Consolas" w:hAnsi="Consolas"/>
          <w:bCs/>
          <w:sz w:val="28"/>
          <w:szCs w:val="28"/>
        </w:rPr>
      </w:pPr>
      <w:bookmarkStart w:id="3" w:name="_Ref116992247"/>
    </w:p>
    <w:p w14:paraId="415A687C" w14:textId="77777777" w:rsidR="005F5774" w:rsidRDefault="005F5774" w:rsidP="005F5774">
      <w:pPr>
        <w:ind w:left="0" w:right="-1"/>
        <w:rPr>
          <w:rFonts w:ascii="Consolas" w:hAnsi="Consolas"/>
          <w:sz w:val="28"/>
          <w:szCs w:val="28"/>
        </w:rPr>
      </w:pPr>
      <w:r w:rsidRPr="005F5774">
        <w:rPr>
          <w:rFonts w:ascii="Consolas" w:hAnsi="Consolas"/>
          <w:bCs/>
          <w:sz w:val="28"/>
          <w:szCs w:val="28"/>
        </w:rPr>
        <w:t>3.13.</w:t>
      </w:r>
      <w:r w:rsidRPr="005F5774">
        <w:rPr>
          <w:rFonts w:ascii="Consolas" w:hAnsi="Consolas"/>
          <w:sz w:val="28"/>
          <w:szCs w:val="28"/>
        </w:rPr>
        <w:t xml:space="preserve"> Desde que disponibilizada a funcionalidade no sistema, o licitante poderá parametrizar o seu valor final mínimo quando do cadastramento da proposta e obedecerá às seguintes regras:</w:t>
      </w:r>
      <w:bookmarkEnd w:id="3"/>
    </w:p>
    <w:p w14:paraId="50F74935" w14:textId="77777777" w:rsidR="005F5774" w:rsidRPr="005F5774" w:rsidRDefault="005F5774" w:rsidP="005F5774">
      <w:pPr>
        <w:ind w:left="0" w:right="-1"/>
        <w:rPr>
          <w:rFonts w:ascii="Consolas" w:hAnsi="Consolas"/>
          <w:sz w:val="28"/>
          <w:szCs w:val="28"/>
        </w:rPr>
      </w:pPr>
    </w:p>
    <w:p w14:paraId="446745CC"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t>3.13.1. A</w:t>
      </w:r>
      <w:r w:rsidRPr="005F5774">
        <w:rPr>
          <w:rFonts w:ascii="Consolas" w:hAnsi="Consolas"/>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8ED7A67" w14:textId="77777777" w:rsidR="005F5774" w:rsidRPr="005F5774" w:rsidRDefault="005F5774" w:rsidP="005F5774">
      <w:pPr>
        <w:ind w:left="0" w:right="-1"/>
        <w:rPr>
          <w:rFonts w:ascii="Consolas" w:hAnsi="Consolas"/>
          <w:sz w:val="28"/>
          <w:szCs w:val="28"/>
        </w:rPr>
      </w:pPr>
    </w:p>
    <w:p w14:paraId="597D8C58" w14:textId="77777777" w:rsidR="005F5774" w:rsidRPr="005F5774" w:rsidRDefault="005F5774" w:rsidP="005F5774">
      <w:pPr>
        <w:ind w:left="0" w:right="-1"/>
        <w:rPr>
          <w:rFonts w:ascii="Consolas" w:hAnsi="Consolas"/>
          <w:sz w:val="28"/>
          <w:szCs w:val="28"/>
        </w:rPr>
      </w:pPr>
      <w:r w:rsidRPr="005F5774">
        <w:rPr>
          <w:rFonts w:ascii="Consolas" w:hAnsi="Consolas"/>
          <w:bCs/>
          <w:sz w:val="28"/>
          <w:szCs w:val="28"/>
        </w:rPr>
        <w:t>3.13.2. O</w:t>
      </w:r>
      <w:r w:rsidRPr="005F5774">
        <w:rPr>
          <w:rFonts w:ascii="Consolas" w:hAnsi="Consolas"/>
          <w:sz w:val="28"/>
          <w:szCs w:val="28"/>
        </w:rPr>
        <w:t>s lances serão de envio automático pelo sistema, respeitado o valor final mínimo, caso estabelecido, e o intervalo de que trata o subitem acima.</w:t>
      </w:r>
    </w:p>
    <w:p w14:paraId="407DFE62" w14:textId="77777777" w:rsidR="005F5774" w:rsidRPr="005F5774" w:rsidRDefault="005F5774" w:rsidP="005F5774">
      <w:pPr>
        <w:ind w:left="0" w:right="-1"/>
        <w:rPr>
          <w:rFonts w:ascii="Consolas" w:hAnsi="Consolas"/>
          <w:sz w:val="28"/>
          <w:szCs w:val="28"/>
        </w:rPr>
      </w:pPr>
    </w:p>
    <w:p w14:paraId="3C94DD74" w14:textId="77777777" w:rsidR="005F5774" w:rsidRPr="005F5774" w:rsidRDefault="005F5774" w:rsidP="005F5774">
      <w:pPr>
        <w:ind w:left="0" w:right="-1"/>
        <w:rPr>
          <w:rFonts w:ascii="Consolas" w:hAnsi="Consolas"/>
          <w:sz w:val="28"/>
          <w:szCs w:val="28"/>
        </w:rPr>
      </w:pPr>
      <w:r w:rsidRPr="005F5774">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007B8A" w14:textId="77777777" w:rsidR="005F5774" w:rsidRPr="005F5774" w:rsidRDefault="005F5774" w:rsidP="005F5774">
      <w:pPr>
        <w:ind w:left="0" w:right="-1"/>
        <w:rPr>
          <w:rFonts w:ascii="Consolas" w:hAnsi="Consolas"/>
          <w:sz w:val="28"/>
          <w:szCs w:val="28"/>
        </w:rPr>
      </w:pPr>
    </w:p>
    <w:p w14:paraId="58FEFDE8" w14:textId="4376F619" w:rsidR="00AC6D77" w:rsidRPr="005F5774" w:rsidRDefault="005F5774" w:rsidP="005F5774">
      <w:pPr>
        <w:ind w:left="0" w:right="-1"/>
        <w:rPr>
          <w:rFonts w:ascii="Consolas" w:hAnsi="Consolas"/>
          <w:sz w:val="28"/>
          <w:szCs w:val="28"/>
        </w:rPr>
      </w:pPr>
      <w:r w:rsidRPr="005F5774">
        <w:rPr>
          <w:rFonts w:ascii="Consolas" w:hAnsi="Consolas"/>
          <w:sz w:val="28"/>
          <w:szCs w:val="28"/>
        </w:rPr>
        <w:t>3.15. O licitante deverá comunicar imediatamente ao provedor do sistema qualquer acontecimento que possa comprometer o sigilo ou a segurança, para imediato bloqueio de acesso.</w:t>
      </w:r>
    </w:p>
    <w:p w14:paraId="0CAF3A53" w14:textId="77777777" w:rsidR="002B7C43" w:rsidRPr="00AC6D77"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AC6D77" w:rsidRDefault="00AC6D77" w:rsidP="00AC6D77">
      <w:pPr>
        <w:pStyle w:val="Nivel01"/>
        <w:ind w:right="-1"/>
        <w:rPr>
          <w:rFonts w:ascii="Consolas" w:hAnsi="Consolas" w:cs="Times New Roman"/>
          <w:sz w:val="28"/>
          <w:szCs w:val="28"/>
        </w:rPr>
      </w:pPr>
      <w:bookmarkStart w:id="4" w:name="_Toc135469227"/>
      <w:r w:rsidRPr="00AC6D77">
        <w:rPr>
          <w:rFonts w:ascii="Consolas" w:hAnsi="Consolas" w:cs="Times New Roman"/>
          <w:sz w:val="28"/>
          <w:szCs w:val="28"/>
        </w:rPr>
        <w:t>4. DO PREENCHIMENTO DA PROPOSTA</w:t>
      </w:r>
      <w:bookmarkEnd w:id="4"/>
      <w:r w:rsidRPr="00AC6D77">
        <w:rPr>
          <w:rFonts w:ascii="Consolas" w:hAnsi="Consolas" w:cs="Times New Roman"/>
          <w:sz w:val="28"/>
          <w:szCs w:val="28"/>
        </w:rPr>
        <w:t>:</w:t>
      </w:r>
    </w:p>
    <w:p w14:paraId="72DD8A44" w14:textId="77777777" w:rsidR="00AC6D77" w:rsidRPr="00AC6D77" w:rsidRDefault="00AC6D77" w:rsidP="00AC6D77">
      <w:pPr>
        <w:ind w:left="0" w:right="-1"/>
        <w:rPr>
          <w:rFonts w:ascii="Consolas" w:hAnsi="Consolas"/>
          <w:sz w:val="28"/>
          <w:szCs w:val="28"/>
        </w:rPr>
      </w:pPr>
    </w:p>
    <w:p w14:paraId="380E393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32A495" w14:textId="39C05424" w:rsid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4.1.1. Valor Unitário e Total de cada item, em algarismos, expressos em moeda corrente nacional, apurados à data de sua apresentação;</w:t>
      </w:r>
    </w:p>
    <w:p w14:paraId="43055F06" w14:textId="77777777" w:rsidR="003A6D9D" w:rsidRPr="00AC6D77" w:rsidRDefault="003A6D9D" w:rsidP="00AC6D77">
      <w:pPr>
        <w:autoSpaceDE w:val="0"/>
        <w:autoSpaceDN w:val="0"/>
        <w:adjustRightInd w:val="0"/>
        <w:ind w:left="0" w:right="-1"/>
        <w:rPr>
          <w:rFonts w:ascii="Consolas" w:hAnsi="Consolas"/>
          <w:sz w:val="28"/>
          <w:szCs w:val="28"/>
        </w:rPr>
      </w:pPr>
    </w:p>
    <w:p w14:paraId="56E0C68A"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4.1.2. Unidade de Medida;</w:t>
      </w:r>
    </w:p>
    <w:p w14:paraId="082D70E1" w14:textId="77777777" w:rsidR="00AC6D77" w:rsidRPr="00AC6D77" w:rsidRDefault="00AC6D77" w:rsidP="00AC6D77">
      <w:pPr>
        <w:autoSpaceDE w:val="0"/>
        <w:autoSpaceDN w:val="0"/>
        <w:adjustRightInd w:val="0"/>
        <w:ind w:left="0" w:right="-1"/>
        <w:rPr>
          <w:rFonts w:ascii="Consolas" w:hAnsi="Consolas"/>
          <w:sz w:val="28"/>
          <w:szCs w:val="28"/>
        </w:rPr>
      </w:pPr>
    </w:p>
    <w:p w14:paraId="46A5E142" w14:textId="7D6C1A48" w:rsidR="002B7C43"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4.1.3. Descrição detalhada do objeto, contendo as informações similares à especificação do Termo de Referência.</w:t>
      </w:r>
    </w:p>
    <w:p w14:paraId="68B1E1CF"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lastRenderedPageBreak/>
        <w:t>4.2. Todas as especificações do objeto contidas na proposta vinculam o licitante.</w:t>
      </w:r>
    </w:p>
    <w:p w14:paraId="0B30C3A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4.2.1. O licitante NÃO poderá oferecer proposta em quantitativo inferior ao previsto para contratação.</w:t>
      </w:r>
    </w:p>
    <w:p w14:paraId="7F2942E2" w14:textId="77777777" w:rsidR="00AC6D77" w:rsidRPr="00AC6D77" w:rsidRDefault="00AC6D77" w:rsidP="00AC6D77">
      <w:pPr>
        <w:autoSpaceDE w:val="0"/>
        <w:autoSpaceDN w:val="0"/>
        <w:adjustRightInd w:val="0"/>
        <w:ind w:left="0" w:right="-1"/>
        <w:rPr>
          <w:rFonts w:ascii="Consolas" w:hAnsi="Consolas"/>
          <w:sz w:val="28"/>
          <w:szCs w:val="28"/>
        </w:rPr>
      </w:pPr>
    </w:p>
    <w:p w14:paraId="6CF7D30E"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FE9F3DE" w14:textId="37392D13" w:rsidR="003A6D9D"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24B7EA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4.10. Caso o critério de julgamento seja o de menor preço, os licitantes devem respeitar os preços máximos previstos no Termo de Referência.</w:t>
      </w:r>
    </w:p>
    <w:p w14:paraId="3EBE250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C6D77">
          <w:rPr>
            <w:rStyle w:val="Hyperlink"/>
            <w:rFonts w:ascii="Consolas" w:hAnsi="Consolas" w:cs="Times New Roman"/>
            <w:color w:val="auto"/>
            <w:sz w:val="28"/>
            <w:szCs w:val="28"/>
            <w:u w:val="none"/>
          </w:rPr>
          <w:t>art. 71, inciso IX, da Constituição</w:t>
        </w:r>
      </w:hyperlink>
      <w:r w:rsidRPr="00AC6D7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AC6D77" w:rsidRDefault="00AC6D77" w:rsidP="00AC6D77">
      <w:pPr>
        <w:pStyle w:val="Nivel01"/>
        <w:ind w:right="-1"/>
        <w:rPr>
          <w:rFonts w:ascii="Consolas" w:hAnsi="Consolas" w:cs="Times New Roman"/>
          <w:sz w:val="28"/>
          <w:szCs w:val="28"/>
        </w:rPr>
      </w:pPr>
      <w:bookmarkStart w:id="5" w:name="_Toc135469228"/>
      <w:r w:rsidRPr="00AC6D77">
        <w:rPr>
          <w:rFonts w:ascii="Consolas" w:hAnsi="Consolas" w:cs="Times New Roman"/>
          <w:sz w:val="28"/>
          <w:szCs w:val="28"/>
        </w:rPr>
        <w:t>5. DA ABERTURA DA SESSÃO, CLASSIFICAÇÃO DAS PROPOSTAS E FORMULAÇÃO DE LANCES</w:t>
      </w:r>
      <w:bookmarkEnd w:id="5"/>
      <w:r w:rsidRPr="00AC6D77">
        <w:rPr>
          <w:rFonts w:ascii="Consolas" w:hAnsi="Consolas" w:cs="Times New Roman"/>
          <w:sz w:val="28"/>
          <w:szCs w:val="28"/>
        </w:rPr>
        <w:t>:</w:t>
      </w:r>
    </w:p>
    <w:p w14:paraId="29F771F4" w14:textId="77777777" w:rsidR="00AC6D77" w:rsidRPr="00AC6D77" w:rsidRDefault="00AC6D77" w:rsidP="00AC6D77">
      <w:pPr>
        <w:ind w:left="0" w:right="-1"/>
        <w:rPr>
          <w:rFonts w:ascii="Consolas" w:hAnsi="Consolas"/>
          <w:sz w:val="28"/>
          <w:szCs w:val="28"/>
        </w:rPr>
      </w:pPr>
    </w:p>
    <w:p w14:paraId="14DB6D9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AC6D7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5415BE18"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5.5. O lance deverá ser ofertado pelo valor</w:t>
      </w:r>
      <w:r w:rsidR="003A6D9D">
        <w:rPr>
          <w:rFonts w:ascii="Consolas" w:hAnsi="Consolas" w:cs="Times New Roman"/>
          <w:color w:val="auto"/>
          <w:sz w:val="28"/>
          <w:szCs w:val="28"/>
        </w:rPr>
        <w:t xml:space="preserve"> unitário do(s) item(ns)</w:t>
      </w:r>
      <w:r w:rsidRPr="00AC6D77">
        <w:rPr>
          <w:rFonts w:ascii="Consolas" w:hAnsi="Consolas" w:cs="Times New Roman"/>
          <w:color w:val="auto"/>
          <w:sz w:val="28"/>
          <w:szCs w:val="28"/>
        </w:rPr>
        <w:t>.</w:t>
      </w:r>
    </w:p>
    <w:p w14:paraId="3EB2A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612A70C3"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5.6. Os licitantes poderão oferecer lances sucessivos, observando o horário fixado para abertura da sessão e as regras estabelecidas no Edital.</w:t>
      </w:r>
    </w:p>
    <w:p w14:paraId="3416F53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5.7. O licitante somente poderá oferecer lance de valor inferior ao último por ele ofertado e registrado pelo sistema. </w:t>
      </w:r>
    </w:p>
    <w:p w14:paraId="6FC9DB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C6D77">
        <w:rPr>
          <w:rFonts w:ascii="Consolas" w:eastAsia="Arial" w:hAnsi="Consolas" w:cs="Times New Roman"/>
          <w:color w:val="auto"/>
          <w:sz w:val="28"/>
          <w:szCs w:val="28"/>
        </w:rPr>
        <w:t>1% (um por cento</w:t>
      </w:r>
      <w:r w:rsidRPr="00AC6D77">
        <w:rPr>
          <w:rFonts w:ascii="Consolas" w:hAnsi="Consolas" w:cs="Times New Roman"/>
          <w:color w:val="auto"/>
          <w:sz w:val="28"/>
          <w:szCs w:val="28"/>
        </w:rPr>
        <w:t>).</w:t>
      </w:r>
    </w:p>
    <w:p w14:paraId="272B34B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5.10. O procedimento seguirá de acordo com o modo de disputa adotado.</w:t>
      </w:r>
    </w:p>
    <w:p w14:paraId="2F4446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AC6D7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AC6D7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5.11.4. Definida a melhor proposta, se a diferença em relação à proposta classificada em segundo lugar for de pelo menos 5% (cinco por cento), a pregoeira, auxiliado pela equipe de apoio, </w:t>
      </w:r>
      <w:r w:rsidRPr="00AC6D77">
        <w:rPr>
          <w:rFonts w:ascii="Consolas" w:hAnsi="Consolas" w:cs="Times New Roman"/>
          <w:color w:val="auto"/>
          <w:sz w:val="28"/>
          <w:szCs w:val="28"/>
        </w:rPr>
        <w:lastRenderedPageBreak/>
        <w:t>poderá admitir o reinício da disputa aberta, para a definição das demais colocações.</w:t>
      </w:r>
    </w:p>
    <w:p w14:paraId="647F77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3909CF58" w14:textId="77777777" w:rsidR="005F5774" w:rsidRPr="00AC6D77" w:rsidRDefault="005F5774" w:rsidP="00AC6D77">
      <w:pPr>
        <w:pStyle w:val="Nivel2"/>
        <w:numPr>
          <w:ilvl w:val="0"/>
          <w:numId w:val="0"/>
        </w:numPr>
        <w:spacing w:before="0" w:after="0" w:line="240" w:lineRule="auto"/>
        <w:ind w:right="-1"/>
        <w:rPr>
          <w:rFonts w:ascii="Consolas" w:hAnsi="Consolas" w:cs="Times New Roman"/>
          <w:color w:val="auto"/>
          <w:sz w:val="28"/>
          <w:szCs w:val="28"/>
        </w:rPr>
      </w:pPr>
    </w:p>
    <w:p w14:paraId="0AAF4B1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5.17. Caso o licitante não apresente lances, concorrerá com o valor de sua proposta.</w:t>
      </w:r>
    </w:p>
    <w:p w14:paraId="01E0BC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AC6D77"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AC6D77">
        <w:rPr>
          <w:rFonts w:ascii="Consolas" w:hAnsi="Consolas" w:cs="Times New Roman"/>
          <w:color w:val="auto"/>
          <w:sz w:val="28"/>
          <w:szCs w:val="28"/>
        </w:rPr>
        <w:t>5.18. Em relação a itens não exclusivos para participação de microempresas e empresas de pequeno porte, uma vez encerrada a etapa de lances</w:t>
      </w:r>
      <w:r w:rsidRPr="00AC6D77">
        <w:rPr>
          <w:rFonts w:ascii="Consolas" w:eastAsia="Zurich BT" w:hAnsi="Consolas" w:cs="Times New Roman"/>
          <w:color w:val="auto"/>
          <w:sz w:val="28"/>
          <w:szCs w:val="28"/>
        </w:rPr>
        <w:t xml:space="preserve">, será efetivada a verificação automática, junto à Receita Federal, do porte da entidade empresarial, </w:t>
      </w:r>
      <w:r w:rsidRPr="00AC6D77">
        <w:rPr>
          <w:rFonts w:ascii="Consolas" w:eastAsia="Arial" w:hAnsi="Consolas" w:cs="Times New Roman"/>
          <w:color w:val="auto"/>
          <w:sz w:val="28"/>
          <w:szCs w:val="28"/>
        </w:rPr>
        <w:t>caso a contratação não se enquadre nas vedações dos §§1º e 2º do art. 4º da Lei nº 14.133, de 2021.</w:t>
      </w:r>
      <w:r w:rsidRPr="00AC6D77">
        <w:rPr>
          <w:rFonts w:ascii="Consolas" w:eastAsia="Zurich BT" w:hAnsi="Consolas" w:cs="Times New Roman"/>
          <w:color w:val="auto"/>
          <w:sz w:val="28"/>
          <w:szCs w:val="28"/>
        </w:rPr>
        <w:t xml:space="preserve"> O sistema identificará em coluna própria as microempresas e empresas de pequeno porte </w:t>
      </w:r>
      <w:r w:rsidRPr="00AC6D77">
        <w:rPr>
          <w:rFonts w:ascii="Consolas" w:hAnsi="Consolas" w:cs="Times New Roman"/>
          <w:color w:val="auto"/>
          <w:sz w:val="28"/>
          <w:szCs w:val="28"/>
        </w:rPr>
        <w:t>participantes</w:t>
      </w:r>
      <w:r w:rsidRPr="00AC6D77">
        <w:rPr>
          <w:rFonts w:ascii="Consolas" w:eastAsia="Zurich BT" w:hAnsi="Consolas" w:cs="Times New Roman"/>
          <w:color w:val="auto"/>
          <w:sz w:val="28"/>
          <w:szCs w:val="28"/>
        </w:rPr>
        <w:t xml:space="preserve">, procedendo à comparação com os valores da primeira colocada, se esta for empresa de maior porte, assim </w:t>
      </w:r>
      <w:r w:rsidRPr="00AC6D77">
        <w:rPr>
          <w:rFonts w:ascii="Consolas" w:eastAsia="Zurich BT" w:hAnsi="Consolas" w:cs="Times New Roman"/>
          <w:color w:val="auto"/>
          <w:sz w:val="28"/>
          <w:szCs w:val="28"/>
        </w:rPr>
        <w:lastRenderedPageBreak/>
        <w:t xml:space="preserve">como das demais classificadas, para o fim de aplicar-se o disposto nos </w:t>
      </w:r>
      <w:hyperlink r:id="rId18" w:anchor="art44" w:history="1">
        <w:proofErr w:type="spellStart"/>
        <w:r w:rsidRPr="00AC6D77">
          <w:rPr>
            <w:rStyle w:val="Hyperlink"/>
            <w:rFonts w:ascii="Consolas" w:eastAsia="Zurich BT" w:hAnsi="Consolas" w:cs="Times New Roman"/>
            <w:color w:val="auto"/>
            <w:sz w:val="28"/>
            <w:szCs w:val="28"/>
            <w:u w:val="none"/>
          </w:rPr>
          <w:t>arts</w:t>
        </w:r>
        <w:proofErr w:type="spellEnd"/>
        <w:r w:rsidRPr="00AC6D77">
          <w:rPr>
            <w:rStyle w:val="Hyperlink"/>
            <w:rFonts w:ascii="Consolas" w:eastAsia="Zurich BT" w:hAnsi="Consolas" w:cs="Times New Roman"/>
            <w:color w:val="auto"/>
            <w:sz w:val="28"/>
            <w:szCs w:val="28"/>
            <w:u w:val="none"/>
          </w:rPr>
          <w:t>. 44 e 45 da Lei Complementar nº 123, de 2006</w:t>
        </w:r>
      </w:hyperlink>
      <w:r w:rsidRPr="00AC6D77">
        <w:rPr>
          <w:rFonts w:ascii="Consolas" w:eastAsia="Zurich BT" w:hAnsi="Consolas" w:cs="Times New Roman"/>
          <w:color w:val="auto"/>
          <w:sz w:val="28"/>
          <w:szCs w:val="28"/>
        </w:rPr>
        <w:t>.</w:t>
      </w:r>
    </w:p>
    <w:p w14:paraId="458971D9"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5.18.1. Nessas condições, as propostas de </w:t>
      </w:r>
      <w:r w:rsidRPr="00AC6D77">
        <w:rPr>
          <w:rFonts w:ascii="Consolas" w:eastAsia="Zurich BT" w:hAnsi="Consolas" w:cs="Times New Roman"/>
          <w:color w:val="auto"/>
          <w:sz w:val="28"/>
          <w:szCs w:val="28"/>
        </w:rPr>
        <w:t xml:space="preserve">microempresas e empresas de pequeno porte </w:t>
      </w:r>
      <w:r w:rsidRPr="00AC6D7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5.18.3. Caso a </w:t>
      </w:r>
      <w:r w:rsidRPr="00AC6D77">
        <w:rPr>
          <w:rFonts w:ascii="Consolas" w:eastAsia="Zurich BT" w:hAnsi="Consolas" w:cs="Times New Roman"/>
          <w:color w:val="auto"/>
          <w:sz w:val="28"/>
          <w:szCs w:val="28"/>
        </w:rPr>
        <w:t>microempresa ou a empresa de pequeno porte</w:t>
      </w:r>
      <w:r w:rsidRPr="00AC6D77">
        <w:rPr>
          <w:rFonts w:ascii="Consolas" w:hAnsi="Consolas" w:cs="Times New Roman"/>
          <w:color w:val="auto"/>
          <w:sz w:val="28"/>
          <w:szCs w:val="28"/>
        </w:rPr>
        <w:t xml:space="preserve"> melhor classificada desista ou não se manifeste no prazo estabelecido, serão convocadas as demais licitantes </w:t>
      </w:r>
      <w:r w:rsidRPr="00AC6D77">
        <w:rPr>
          <w:rFonts w:ascii="Consolas" w:eastAsia="Zurich BT" w:hAnsi="Consolas" w:cs="Times New Roman"/>
          <w:color w:val="auto"/>
          <w:sz w:val="28"/>
          <w:szCs w:val="28"/>
        </w:rPr>
        <w:t>microempresa e empresa de pequeno porte</w:t>
      </w:r>
      <w:r w:rsidRPr="00AC6D7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5.18.6.1. Empresas estabelecidas no território do Estado em que este se localize;</w:t>
      </w:r>
    </w:p>
    <w:p w14:paraId="588963F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5.18.6.2. Empresas brasileiras;</w:t>
      </w:r>
    </w:p>
    <w:p w14:paraId="283EE7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AC6D77">
        <w:rPr>
          <w:rFonts w:ascii="Consolas" w:hAnsi="Consolas" w:cs="Times New Roman"/>
          <w:sz w:val="28"/>
          <w:szCs w:val="28"/>
        </w:rPr>
        <w:t>5.18.6.3. Empresas que invistam em pesquisa e no desenvolvimento de tecnologia no País;</w:t>
      </w:r>
    </w:p>
    <w:p w14:paraId="043CE20D"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AC6D77">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AC6D77">
          <w:rPr>
            <w:rStyle w:val="Hyperlink"/>
            <w:rFonts w:ascii="Consolas" w:hAnsi="Consolas" w:cs="Times New Roman"/>
            <w:color w:val="auto"/>
            <w:sz w:val="28"/>
            <w:szCs w:val="28"/>
            <w:u w:val="none"/>
          </w:rPr>
          <w:t>Lei nº 12.187, de 29 de dezembro de 2009</w:t>
        </w:r>
      </w:hyperlink>
      <w:r w:rsidRPr="00AC6D77">
        <w:rPr>
          <w:rFonts w:ascii="Consolas" w:hAnsi="Consolas" w:cs="Times New Roman"/>
          <w:sz w:val="28"/>
          <w:szCs w:val="28"/>
        </w:rPr>
        <w:t>.</w:t>
      </w:r>
    </w:p>
    <w:p w14:paraId="7DCC9790"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AC6D77" w:rsidRDefault="00AC6D77" w:rsidP="00AC6D77">
      <w:pPr>
        <w:ind w:left="0" w:right="-1"/>
        <w:rPr>
          <w:rFonts w:ascii="Consolas" w:hAnsi="Consolas"/>
          <w:sz w:val="28"/>
          <w:szCs w:val="28"/>
        </w:rPr>
      </w:pPr>
      <w:r w:rsidRPr="00AC6D7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5.20.2. A negociação será realizada por meio do sistema, podendo ser acompanhada pelos demais licitantes.</w:t>
      </w:r>
    </w:p>
    <w:p w14:paraId="45056AD5" w14:textId="77777777" w:rsidR="005F5774" w:rsidRPr="00AC6D77" w:rsidRDefault="005F5774"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927B16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2CDDE6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14"/>
    <w:p w14:paraId="6EDA571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5.20.5. É facultado a pregoeira prorrogar o prazo estabelecido, a partir de solicitação fundamentada feita no chat pelo licitante, antes de findo o prazo.</w:t>
      </w:r>
    </w:p>
    <w:p w14:paraId="494C95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AC6D77" w:rsidRDefault="00AC6D77" w:rsidP="00AC6D77">
      <w:pPr>
        <w:pStyle w:val="Nivel01"/>
        <w:ind w:right="-1"/>
        <w:rPr>
          <w:rFonts w:ascii="Consolas" w:hAnsi="Consolas" w:cs="Times New Roman"/>
          <w:sz w:val="28"/>
          <w:szCs w:val="28"/>
        </w:rPr>
      </w:pPr>
      <w:bookmarkStart w:id="15" w:name="_Toc135469229"/>
      <w:r w:rsidRPr="00AC6D77">
        <w:rPr>
          <w:rFonts w:ascii="Consolas" w:hAnsi="Consolas" w:cs="Times New Roman"/>
          <w:sz w:val="28"/>
          <w:szCs w:val="28"/>
        </w:rPr>
        <w:t>6. DA FASE DE JULGAMENTO</w:t>
      </w:r>
      <w:bookmarkEnd w:id="15"/>
      <w:r w:rsidRPr="00AC6D77">
        <w:rPr>
          <w:rFonts w:ascii="Consolas" w:hAnsi="Consolas" w:cs="Times New Roman"/>
          <w:sz w:val="28"/>
          <w:szCs w:val="28"/>
        </w:rPr>
        <w:t>:</w:t>
      </w:r>
    </w:p>
    <w:p w14:paraId="6355296E" w14:textId="77777777" w:rsidR="00AC6D77" w:rsidRPr="00AC6D77" w:rsidRDefault="00AC6D77" w:rsidP="00AC6D77">
      <w:pPr>
        <w:ind w:left="0" w:right="-1"/>
        <w:rPr>
          <w:rFonts w:ascii="Consolas" w:hAnsi="Consolas"/>
          <w:sz w:val="28"/>
          <w:szCs w:val="28"/>
        </w:rPr>
      </w:pPr>
    </w:p>
    <w:p w14:paraId="55235BC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AC6D7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C6D77">
          <w:rPr>
            <w:rStyle w:val="Hyperlink"/>
            <w:rFonts w:ascii="Consolas" w:hAnsi="Consolas" w:cs="Times New Roman"/>
            <w:color w:val="auto"/>
            <w:sz w:val="28"/>
            <w:szCs w:val="28"/>
            <w:u w:val="none"/>
          </w:rPr>
          <w:t>art. 14 da Lei nº 14.133/2021</w:t>
        </w:r>
      </w:hyperlink>
      <w:r w:rsidRPr="00AC6D77">
        <w:rPr>
          <w:rFonts w:ascii="Consolas" w:hAnsi="Consolas" w:cs="Times New Roman"/>
          <w:color w:val="auto"/>
          <w:sz w:val="28"/>
          <w:szCs w:val="28"/>
        </w:rPr>
        <w:t xml:space="preserve">, legislação correlata e no item 2.6 do edital, </w:t>
      </w:r>
      <w:bookmarkEnd w:id="16"/>
      <w:r w:rsidRPr="00AC6D7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6.1.1. </w:t>
      </w:r>
      <w:r w:rsidRPr="00AC6D77">
        <w:rPr>
          <w:rFonts w:ascii="Consolas" w:hAnsi="Consolas" w:cs="Times New Roman"/>
          <w:bCs/>
          <w:color w:val="auto"/>
          <w:sz w:val="28"/>
          <w:szCs w:val="28"/>
        </w:rPr>
        <w:t>Sistema de Cadastramento Unificado de Fornecedores (</w:t>
      </w:r>
      <w:proofErr w:type="spellStart"/>
      <w:r w:rsidRPr="00AC6D77">
        <w:rPr>
          <w:rFonts w:ascii="Consolas" w:hAnsi="Consolas" w:cs="Times New Roman"/>
          <w:bCs/>
          <w:color w:val="auto"/>
          <w:sz w:val="28"/>
          <w:szCs w:val="28"/>
        </w:rPr>
        <w:t>Sicaf</w:t>
      </w:r>
      <w:proofErr w:type="spellEnd"/>
      <w:r w:rsidRPr="00AC6D77">
        <w:rPr>
          <w:rFonts w:ascii="Consolas" w:hAnsi="Consolas" w:cs="Times New Roman"/>
          <w:bCs/>
          <w:color w:val="auto"/>
          <w:sz w:val="28"/>
          <w:szCs w:val="28"/>
        </w:rPr>
        <w:t>);</w:t>
      </w:r>
    </w:p>
    <w:p w14:paraId="43EE62D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6.1.2. </w:t>
      </w:r>
      <w:r w:rsidRPr="00AC6D77">
        <w:rPr>
          <w:rFonts w:ascii="Consolas" w:hAnsi="Consolas" w:cs="Times New Roman"/>
          <w:color w:val="auto"/>
          <w:sz w:val="28"/>
          <w:szCs w:val="28"/>
        </w:rPr>
        <w:t>Cadastro Nacional de Empresas Punidas – CNEP, mantido pela Controladoria-Geral da União (https://portaldatransparencia.gov.br/pagina-interna/603244-cnep</w:t>
      </w:r>
      <w:r w:rsidRPr="00AC6D77">
        <w:rPr>
          <w:rFonts w:ascii="Consolas" w:hAnsi="Consolas" w:cs="Times New Roman"/>
          <w:color w:val="auto"/>
          <w:sz w:val="28"/>
          <w:szCs w:val="28"/>
          <w:lang w:eastAsia="ar-SA"/>
        </w:rPr>
        <w:t>); e</w:t>
      </w:r>
    </w:p>
    <w:p w14:paraId="0240EFA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6.1.3. Relação de apenados publicada pelo Tribunal de Contas do Estado de São Paulo (</w:t>
      </w:r>
      <w:hyperlink r:id="rId21" w:history="1">
        <w:r w:rsidRPr="00AC6D77">
          <w:rPr>
            <w:rStyle w:val="Hyperlink"/>
            <w:rFonts w:ascii="Consolas" w:hAnsi="Consolas" w:cs="Times New Roman"/>
            <w:color w:val="auto"/>
            <w:sz w:val="28"/>
            <w:szCs w:val="28"/>
            <w:u w:val="none"/>
            <w:lang w:eastAsia="ar-SA"/>
          </w:rPr>
          <w:t>https://www.tce.sp.gov.br/pesquisa-relacao-apenados</w:t>
        </w:r>
      </w:hyperlink>
      <w:r w:rsidRPr="00AC6D77">
        <w:rPr>
          <w:rFonts w:ascii="Consolas" w:hAnsi="Consolas" w:cs="Times New Roman"/>
          <w:color w:val="auto"/>
          <w:sz w:val="28"/>
          <w:szCs w:val="28"/>
          <w:lang w:eastAsia="ar-SA"/>
        </w:rPr>
        <w:t>).</w:t>
      </w:r>
    </w:p>
    <w:p w14:paraId="736A796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lang w:eastAsia="ar-SA"/>
        </w:rPr>
        <w:t xml:space="preserve">6.2. </w:t>
      </w:r>
      <w:r w:rsidRPr="00AC6D77">
        <w:rPr>
          <w:rFonts w:ascii="Consolas" w:hAnsi="Consolas" w:cs="Times New Roman"/>
          <w:color w:val="auto"/>
          <w:sz w:val="28"/>
          <w:szCs w:val="28"/>
        </w:rPr>
        <w:t>A consulta aos cadastros será realizada no nome e no CNPJ da empresa licitante;</w:t>
      </w:r>
    </w:p>
    <w:p w14:paraId="1604AC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5AF7F9C" w14:textId="7BE04E2F"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6C44C385" w14:textId="77777777" w:rsidR="003A6D9D" w:rsidRPr="00AC6D77" w:rsidRDefault="003A6D9D" w:rsidP="00AC6D77">
      <w:pPr>
        <w:pStyle w:val="Nivel2"/>
        <w:numPr>
          <w:ilvl w:val="0"/>
          <w:numId w:val="0"/>
        </w:numPr>
        <w:spacing w:before="0" w:after="0" w:line="240" w:lineRule="auto"/>
        <w:ind w:right="-1"/>
        <w:rPr>
          <w:rFonts w:ascii="Consolas" w:hAnsi="Consolas" w:cs="Times New Roman"/>
          <w:color w:val="auto"/>
          <w:sz w:val="28"/>
          <w:szCs w:val="28"/>
          <w:lang w:eastAsia="pt-BR"/>
        </w:rPr>
      </w:pPr>
    </w:p>
    <w:p w14:paraId="28BF5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w:t>
      </w:r>
      <w:r w:rsidRPr="00AC6D77">
        <w:rPr>
          <w:rFonts w:ascii="Consolas" w:hAnsi="Consolas" w:cs="Times New Roman"/>
          <w:color w:val="auto"/>
          <w:sz w:val="28"/>
          <w:szCs w:val="28"/>
        </w:rPr>
        <w:lastRenderedPageBreak/>
        <w:t xml:space="preserve">empresas apontadas no Relatório de Ocorrências Impeditivas Indiretas. </w:t>
      </w:r>
    </w:p>
    <w:p w14:paraId="4ED82EC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6.4. Caso o licitante provisoriamente classificado em primeiro lugar tenha se utilizado de algum tratamento favorecido às ME/</w:t>
      </w:r>
      <w:proofErr w:type="spellStart"/>
      <w:r w:rsidRPr="00AC6D77">
        <w:rPr>
          <w:rFonts w:ascii="Consolas" w:hAnsi="Consolas" w:cs="Times New Roman"/>
          <w:color w:val="auto"/>
          <w:sz w:val="28"/>
          <w:szCs w:val="28"/>
        </w:rPr>
        <w:t>EPPs</w:t>
      </w:r>
      <w:proofErr w:type="spellEnd"/>
      <w:r w:rsidRPr="00AC6D77">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C6D77">
          <w:rPr>
            <w:rStyle w:val="Hyperlink"/>
            <w:rFonts w:ascii="Consolas" w:hAnsi="Consolas" w:cs="Times New Roman"/>
            <w:color w:val="auto"/>
            <w:sz w:val="28"/>
            <w:szCs w:val="28"/>
            <w:u w:val="none"/>
          </w:rPr>
          <w:t>artigo 29 a 35 da IN SEGES nº 73, de 30 de setembro de 2022</w:t>
        </w:r>
      </w:hyperlink>
      <w:r w:rsidRPr="00AC6D77">
        <w:rPr>
          <w:rFonts w:ascii="Consolas" w:hAnsi="Consolas" w:cs="Times New Roman"/>
          <w:color w:val="auto"/>
          <w:sz w:val="28"/>
          <w:szCs w:val="28"/>
        </w:rPr>
        <w:t>.</w:t>
      </w:r>
    </w:p>
    <w:p w14:paraId="446C173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6.6. Será desclassificada a proposta vencedora que: </w:t>
      </w:r>
    </w:p>
    <w:p w14:paraId="29B82CBB"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6.6.1. Contiver vícios insanáveis;</w:t>
      </w:r>
    </w:p>
    <w:p w14:paraId="139C7880"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6.6.2. Não obedecer às especificações técnicas contidas no Termo de Referência;</w:t>
      </w:r>
    </w:p>
    <w:p w14:paraId="27930F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6.6.3. Apresentar preços inexequíveis ou permanecerem acima do preço máximo definido para a contratação;</w:t>
      </w:r>
    </w:p>
    <w:p w14:paraId="3F5FF49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CBC18EC" w14:textId="672454FC"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6.6.4. Não tiverem sua exequibilidade demonstrada, quando exigido pela Administração;</w:t>
      </w:r>
    </w:p>
    <w:p w14:paraId="1A8AC612" w14:textId="77777777" w:rsidR="003A6D9D" w:rsidRPr="00AC6D77" w:rsidRDefault="003A6D9D" w:rsidP="00AC6D77">
      <w:pPr>
        <w:pStyle w:val="Nivel3"/>
        <w:numPr>
          <w:ilvl w:val="0"/>
          <w:numId w:val="0"/>
        </w:numPr>
        <w:spacing w:before="0" w:after="0" w:line="240" w:lineRule="auto"/>
        <w:ind w:right="-1"/>
        <w:rPr>
          <w:rFonts w:ascii="Consolas" w:hAnsi="Consolas" w:cs="Times New Roman"/>
          <w:color w:val="auto"/>
          <w:sz w:val="28"/>
          <w:szCs w:val="28"/>
        </w:rPr>
      </w:pPr>
    </w:p>
    <w:p w14:paraId="7F16626B" w14:textId="58DD671F" w:rsidR="005F5774" w:rsidRPr="00AC6D77"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6.6.5. Apresentar desconformidade com quaisquer outras exigências deste Edital ou seus anexos, desde que insanável.</w:t>
      </w:r>
    </w:p>
    <w:p w14:paraId="4A4B9F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6.7. No caso de bens em geral, é indício de inexequibilidade das propostas valores inferiores a 50% (cinquenta por cento) do valor orçado pela Administração.</w:t>
      </w:r>
    </w:p>
    <w:p w14:paraId="523BC3AA" w14:textId="77777777" w:rsidR="00AC6D77" w:rsidRPr="00AC6D77"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6.7.1. A inexequibilidade, na hipótese de que trata o </w:t>
      </w:r>
      <w:r w:rsidRPr="00AC6D77">
        <w:rPr>
          <w:rFonts w:ascii="Consolas" w:hAnsi="Consolas" w:cs="Times New Roman"/>
          <w:b/>
          <w:bCs/>
          <w:color w:val="auto"/>
          <w:sz w:val="28"/>
          <w:szCs w:val="28"/>
        </w:rPr>
        <w:t>caput</w:t>
      </w:r>
      <w:r w:rsidRPr="00AC6D77">
        <w:rPr>
          <w:rFonts w:ascii="Consolas" w:hAnsi="Consolas" w:cs="Times New Roman"/>
          <w:color w:val="auto"/>
          <w:sz w:val="28"/>
          <w:szCs w:val="28"/>
        </w:rPr>
        <w:t>, só será considerada após diligência da pregoeira, que comprove:</w:t>
      </w:r>
    </w:p>
    <w:p w14:paraId="584D1E5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6.7.1.1. Que o custo do licitante ultrapassa o valor da proposta; e</w:t>
      </w:r>
    </w:p>
    <w:p w14:paraId="6B132F5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6.7.1.2. Inexistirem custos de oportunidade capazes de justificar o vulto da oferta.</w:t>
      </w:r>
    </w:p>
    <w:p w14:paraId="115A5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F0821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5ECCA47"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4819025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6.10.1.</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6.12.</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6.14. Os resultados das avaliações serão divulgados por meio de mensagem no sistema.</w:t>
      </w:r>
    </w:p>
    <w:p w14:paraId="3F7D146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0D3622B" w14:textId="77777777" w:rsidR="005F5774" w:rsidRPr="00AC6D77" w:rsidRDefault="005F5774"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AC6D77" w:rsidRDefault="00AC6D77" w:rsidP="00AC6D77">
      <w:pPr>
        <w:pStyle w:val="Nivel01"/>
        <w:ind w:right="-1"/>
        <w:rPr>
          <w:rFonts w:ascii="Consolas" w:hAnsi="Consolas" w:cs="Times New Roman"/>
          <w:sz w:val="28"/>
          <w:szCs w:val="28"/>
        </w:rPr>
      </w:pPr>
      <w:bookmarkStart w:id="17" w:name="_Toc135469230"/>
      <w:r w:rsidRPr="00AC6D77">
        <w:rPr>
          <w:rFonts w:ascii="Consolas" w:hAnsi="Consolas" w:cs="Times New Roman"/>
          <w:sz w:val="28"/>
          <w:szCs w:val="28"/>
        </w:rPr>
        <w:t>7. DA FASE DE HABILITAÇÃO</w:t>
      </w:r>
      <w:bookmarkEnd w:id="17"/>
      <w:r w:rsidRPr="00AC6D77">
        <w:rPr>
          <w:rFonts w:ascii="Consolas" w:hAnsi="Consolas" w:cs="Times New Roman"/>
          <w:sz w:val="28"/>
          <w:szCs w:val="28"/>
        </w:rPr>
        <w:t>:</w:t>
      </w:r>
    </w:p>
    <w:p w14:paraId="0EE4C690" w14:textId="77777777" w:rsidR="00AC6D77" w:rsidRPr="00AC6D77" w:rsidRDefault="00AC6D77" w:rsidP="00AC6D77">
      <w:pPr>
        <w:ind w:left="0" w:right="-1"/>
        <w:rPr>
          <w:rFonts w:ascii="Consolas" w:hAnsi="Consolas"/>
          <w:sz w:val="28"/>
          <w:szCs w:val="28"/>
        </w:rPr>
      </w:pPr>
    </w:p>
    <w:p w14:paraId="5FDF2D94" w14:textId="3869D61A"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AC6D77">
          <w:rPr>
            <w:rStyle w:val="Hyperlink"/>
            <w:rFonts w:ascii="Consolas" w:hAnsi="Consolas" w:cs="Times New Roman"/>
            <w:color w:val="auto"/>
            <w:sz w:val="28"/>
            <w:szCs w:val="28"/>
            <w:u w:val="none"/>
          </w:rPr>
          <w:t>arts</w:t>
        </w:r>
        <w:proofErr w:type="spellEnd"/>
        <w:r w:rsidRPr="00AC6D77">
          <w:rPr>
            <w:rStyle w:val="Hyperlink"/>
            <w:rFonts w:ascii="Consolas" w:hAnsi="Consolas" w:cs="Times New Roman"/>
            <w:color w:val="auto"/>
            <w:sz w:val="28"/>
            <w:szCs w:val="28"/>
            <w:u w:val="none"/>
          </w:rPr>
          <w:t>. 62 a 70 da Lei nº 14.133, de 2021</w:t>
        </w:r>
      </w:hyperlink>
      <w:r w:rsidRPr="00AC6D77">
        <w:rPr>
          <w:rFonts w:ascii="Consolas" w:hAnsi="Consolas" w:cs="Times New Roman"/>
          <w:color w:val="auto"/>
          <w:sz w:val="28"/>
          <w:szCs w:val="28"/>
        </w:rPr>
        <w:t>.</w:t>
      </w:r>
    </w:p>
    <w:p w14:paraId="1DC1F223" w14:textId="77777777" w:rsidR="003A6D9D" w:rsidRPr="00AC6D77" w:rsidRDefault="003A6D9D"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AC6D77"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AC6D77">
        <w:rPr>
          <w:rFonts w:ascii="Consolas" w:hAnsi="Consolas" w:cs="Times New Roman"/>
          <w:color w:val="auto"/>
          <w:sz w:val="28"/>
          <w:szCs w:val="28"/>
        </w:rPr>
        <w:lastRenderedPageBreak/>
        <w:t xml:space="preserve">7.1.1. </w:t>
      </w:r>
      <w:r w:rsidRPr="00AC6D7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90458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423F812B"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7.3. 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4" w:history="1">
        <w:r w:rsidRPr="00AC6D77">
          <w:rPr>
            <w:rStyle w:val="Hyperlink"/>
            <w:rFonts w:ascii="Consolas" w:hAnsi="Consolas" w:cs="Times New Roman"/>
            <w:color w:val="auto"/>
            <w:sz w:val="28"/>
            <w:szCs w:val="28"/>
            <w:u w:val="none"/>
          </w:rPr>
          <w:t>Decreto nº 8.660, de 29 de janeiro de 2016</w:t>
        </w:r>
      </w:hyperlink>
      <w:r w:rsidRPr="00AC6D77">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7.8. A habilitação será verificada por meio do SICAF, nos documentos por ele abrangidos.</w:t>
      </w:r>
    </w:p>
    <w:p w14:paraId="72E935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7.8.1. </w:t>
      </w:r>
      <w:r w:rsidRPr="00AC6D7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C6D77">
        <w:rPr>
          <w:rFonts w:ascii="Consolas" w:hAnsi="Consolas" w:cs="Times New Roman"/>
          <w:color w:val="auto"/>
          <w:sz w:val="28"/>
          <w:szCs w:val="28"/>
        </w:rPr>
        <w:t>.</w:t>
      </w:r>
    </w:p>
    <w:p w14:paraId="762F86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AC6D7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73432B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D6504" w14:textId="77777777" w:rsidR="005F5774" w:rsidRPr="005F5774" w:rsidRDefault="005F5774" w:rsidP="005F5774">
      <w:pPr>
        <w:pStyle w:val="Nivel3"/>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2BD938C0"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p>
    <w:p w14:paraId="4762DF9D"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5F5774">
        <w:rPr>
          <w:rFonts w:ascii="Consolas" w:hAnsi="Consolas" w:cs="Times New Roman"/>
          <w:color w:val="000000" w:themeColor="text1"/>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w:t>
      </w:r>
      <w:r w:rsidRPr="005F5774">
        <w:rPr>
          <w:rFonts w:ascii="Consolas" w:hAnsi="Consolas" w:cs="Times New Roman"/>
          <w:color w:val="000000" w:themeColor="text1"/>
          <w:sz w:val="28"/>
          <w:szCs w:val="28"/>
        </w:rPr>
        <w:lastRenderedPageBreak/>
        <w:t>informações acerca dos documentos já apresentados pelos licitantes, em até 02 (duas) horas, para:</w:t>
      </w:r>
    </w:p>
    <w:p w14:paraId="372956EA"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47F8106C"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129AC8AB"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5710FBE5"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7.12.2. Atualização de documentos cuja validade tenha expirado após a data de recebimento das propostas;</w:t>
      </w:r>
    </w:p>
    <w:p w14:paraId="419C6DBD"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292AB491"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7.12.3. Suprimento da ausência de documento de cunho declaratório emitido unilateralmente pelo licitante;</w:t>
      </w:r>
    </w:p>
    <w:p w14:paraId="665DEE66"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3C8FA316"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6D704946"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07B7EACF"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35B7BBBA" w14:textId="77777777" w:rsidR="005F5774" w:rsidRPr="005F5774" w:rsidRDefault="005F5774" w:rsidP="005F5774">
      <w:pPr>
        <w:pStyle w:val="Nivel2"/>
        <w:numPr>
          <w:ilvl w:val="0"/>
          <w:numId w:val="0"/>
        </w:numPr>
        <w:spacing w:before="0" w:after="0" w:line="240" w:lineRule="auto"/>
        <w:rPr>
          <w:rFonts w:ascii="Consolas" w:hAnsi="Consolas" w:cs="Times New Roman"/>
          <w:i/>
          <w:color w:val="000000" w:themeColor="text1"/>
          <w:sz w:val="28"/>
          <w:szCs w:val="28"/>
        </w:rPr>
      </w:pPr>
    </w:p>
    <w:p w14:paraId="64A98EB5"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5F577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57D4A22D"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p>
    <w:p w14:paraId="135E6BD2"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5F577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F5774">
        <w:rPr>
          <w:rFonts w:ascii="Consolas" w:hAnsi="Consolas" w:cs="Times New Roman"/>
          <w:color w:val="000000" w:themeColor="text1"/>
          <w:sz w:val="28"/>
          <w:szCs w:val="28"/>
        </w:rPr>
        <w:fldChar w:fldCharType="begin"/>
      </w:r>
      <w:r w:rsidRPr="005F5774">
        <w:rPr>
          <w:rFonts w:ascii="Consolas" w:hAnsi="Consolas" w:cs="Times New Roman"/>
          <w:color w:val="000000" w:themeColor="text1"/>
          <w:sz w:val="28"/>
          <w:szCs w:val="28"/>
        </w:rPr>
        <w:instrText xml:space="preserve"> REF _Ref114663151 \r \h  \* MERGEFORMAT </w:instrText>
      </w:r>
      <w:r w:rsidRPr="005F5774">
        <w:rPr>
          <w:rFonts w:ascii="Consolas" w:hAnsi="Consolas" w:cs="Times New Roman"/>
          <w:color w:val="000000" w:themeColor="text1"/>
          <w:sz w:val="28"/>
          <w:szCs w:val="28"/>
        </w:rPr>
      </w:r>
      <w:r w:rsidRPr="005F5774">
        <w:rPr>
          <w:rFonts w:ascii="Consolas" w:hAnsi="Consolas" w:cs="Times New Roman"/>
          <w:color w:val="000000" w:themeColor="text1"/>
          <w:sz w:val="28"/>
          <w:szCs w:val="28"/>
        </w:rPr>
        <w:fldChar w:fldCharType="end"/>
      </w:r>
      <w:bookmarkEnd w:id="21"/>
      <w:r w:rsidRPr="005F5774">
        <w:rPr>
          <w:rFonts w:ascii="Consolas" w:hAnsi="Consolas" w:cs="Times New Roman"/>
          <w:color w:val="000000" w:themeColor="text1"/>
          <w:sz w:val="28"/>
          <w:szCs w:val="28"/>
        </w:rPr>
        <w:t>7.10.1.</w:t>
      </w:r>
    </w:p>
    <w:p w14:paraId="285B181B"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p>
    <w:p w14:paraId="49B87BDB"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5F577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5F5774">
        <w:rPr>
          <w:rFonts w:ascii="Consolas" w:hAnsi="Consolas" w:cs="Times New Roman"/>
          <w:color w:val="000000" w:themeColor="text1"/>
          <w:sz w:val="28"/>
          <w:szCs w:val="28"/>
        </w:rPr>
        <w:t>.</w:t>
      </w:r>
    </w:p>
    <w:p w14:paraId="4574554D"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p>
    <w:p w14:paraId="1AF95586" w14:textId="77777777" w:rsidR="005F5774" w:rsidRPr="005F5774" w:rsidRDefault="005F5774" w:rsidP="005F5774">
      <w:pPr>
        <w:pStyle w:val="Nivel2"/>
        <w:numPr>
          <w:ilvl w:val="0"/>
          <w:numId w:val="0"/>
        </w:numPr>
        <w:spacing w:before="0" w:after="0" w:line="240" w:lineRule="auto"/>
        <w:rPr>
          <w:rFonts w:ascii="Consolas" w:hAnsi="Consolas" w:cs="Times New Roman"/>
          <w:color w:val="000000" w:themeColor="text1"/>
          <w:sz w:val="28"/>
          <w:szCs w:val="28"/>
        </w:rPr>
      </w:pPr>
      <w:r w:rsidRPr="005F5774">
        <w:rPr>
          <w:rFonts w:ascii="Consolas" w:hAnsi="Consolas" w:cs="Times New Roman"/>
          <w:color w:val="000000" w:themeColor="text1"/>
          <w:sz w:val="28"/>
          <w:szCs w:val="28"/>
        </w:rPr>
        <w:lastRenderedPageBreak/>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5F57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100B41D5" w14:textId="77777777" w:rsidR="00AC6D77" w:rsidRPr="00AC6D77" w:rsidRDefault="00AC6D77" w:rsidP="00AC6D77">
      <w:pPr>
        <w:pStyle w:val="Nivel01"/>
        <w:ind w:right="-1"/>
        <w:rPr>
          <w:rFonts w:ascii="Consolas" w:hAnsi="Consolas" w:cs="Times New Roman"/>
          <w:sz w:val="28"/>
          <w:szCs w:val="28"/>
        </w:rPr>
      </w:pPr>
      <w:bookmarkStart w:id="23" w:name="_Toc135469233"/>
      <w:r w:rsidRPr="00AC6D77">
        <w:rPr>
          <w:rFonts w:ascii="Consolas" w:hAnsi="Consolas" w:cs="Times New Roman"/>
          <w:sz w:val="28"/>
          <w:szCs w:val="28"/>
        </w:rPr>
        <w:t>8. DOS RECURSOS</w:t>
      </w:r>
      <w:bookmarkEnd w:id="23"/>
      <w:r w:rsidRPr="00AC6D77">
        <w:rPr>
          <w:rFonts w:ascii="Consolas" w:hAnsi="Consolas" w:cs="Times New Roman"/>
          <w:sz w:val="28"/>
          <w:szCs w:val="28"/>
        </w:rPr>
        <w:t>:</w:t>
      </w:r>
    </w:p>
    <w:p w14:paraId="1AE92F58" w14:textId="77777777" w:rsidR="00AC6D77" w:rsidRPr="00AC6D77" w:rsidRDefault="00AC6D77" w:rsidP="00AC6D77">
      <w:pPr>
        <w:ind w:left="0" w:right="-1"/>
        <w:rPr>
          <w:rFonts w:ascii="Consolas" w:hAnsi="Consolas"/>
          <w:sz w:val="28"/>
          <w:szCs w:val="28"/>
        </w:rPr>
      </w:pPr>
    </w:p>
    <w:p w14:paraId="7ECA0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AC6D77">
          <w:rPr>
            <w:rStyle w:val="Hyperlink"/>
            <w:rFonts w:ascii="Consolas" w:hAnsi="Consolas" w:cs="Times New Roman"/>
            <w:color w:val="auto"/>
            <w:sz w:val="28"/>
            <w:szCs w:val="28"/>
            <w:u w:val="none"/>
          </w:rPr>
          <w:t>art. 165 da Lei nº 14.133, de 2021</w:t>
        </w:r>
      </w:hyperlink>
      <w:r w:rsidRPr="00AC6D77">
        <w:rPr>
          <w:rFonts w:ascii="Consolas" w:hAnsi="Consolas" w:cs="Times New Roman"/>
          <w:color w:val="auto"/>
          <w:sz w:val="28"/>
          <w:szCs w:val="28"/>
        </w:rPr>
        <w:t>.</w:t>
      </w:r>
    </w:p>
    <w:p w14:paraId="279B27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8.3.1. A intenção de recorrer deverá ser manifestada imediatamente, sob pena de preclusão;</w:t>
      </w:r>
    </w:p>
    <w:p w14:paraId="258FCEB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4" w:name="_Hlk135318381"/>
      <w:bookmarkStart w:id="25" w:name="_Hlk135315794"/>
      <w:r w:rsidRPr="00AC6D77">
        <w:rPr>
          <w:rFonts w:ascii="Consolas" w:hAnsi="Consolas" w:cs="Times New Roman"/>
          <w:color w:val="auto"/>
          <w:sz w:val="28"/>
          <w:szCs w:val="28"/>
        </w:rPr>
        <w:t>8.3.2. O prazo para a manifestação da intenção de recorrer não será inferior a 10 (dez) minutos.</w:t>
      </w:r>
      <w:bookmarkEnd w:id="24"/>
    </w:p>
    <w:bookmarkEnd w:id="25"/>
    <w:p w14:paraId="64C6027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8.3.4. Na hipótese de adoção da inversão de fases prevista no </w:t>
      </w:r>
      <w:hyperlink r:id="rId26" w:anchor="art17§1" w:history="1">
        <w:r w:rsidRPr="00AC6D77">
          <w:rPr>
            <w:rStyle w:val="Hyperlink"/>
            <w:rFonts w:ascii="Consolas" w:hAnsi="Consolas" w:cs="Times New Roman"/>
            <w:color w:val="auto"/>
            <w:sz w:val="28"/>
            <w:szCs w:val="28"/>
            <w:u w:val="none"/>
          </w:rPr>
          <w:t>§ 1º do art. 17 da Lei nº 14.133, de 2021</w:t>
        </w:r>
      </w:hyperlink>
      <w:r w:rsidRPr="00AC6D77">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8.4. Os recursos deverão ser encaminhados em campo próprio do sistema.</w:t>
      </w:r>
    </w:p>
    <w:p w14:paraId="11C2ED0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prazo, encaminhar recurso para a autoridade superior, a qual </w:t>
      </w:r>
      <w:r w:rsidRPr="00AC6D77">
        <w:rPr>
          <w:rFonts w:ascii="Consolas" w:hAnsi="Consolas" w:cs="Times New Roman"/>
          <w:color w:val="auto"/>
          <w:sz w:val="28"/>
          <w:szCs w:val="28"/>
        </w:rPr>
        <w:lastRenderedPageBreak/>
        <w:t>deverá proferir sua decisão no prazo de 10 (dez) dias úteis, contado do recebimento dos autos.</w:t>
      </w:r>
    </w:p>
    <w:p w14:paraId="30FD19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8.6. Os recursos interpostos fora do prazo não serão conhecidos. </w:t>
      </w:r>
    </w:p>
    <w:p w14:paraId="78311AB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8.10. Os autos do processo permanecerão com vista franqueada aos interessados nos sítios eletrônicos: </w:t>
      </w:r>
      <w:hyperlink r:id="rId27"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bCs/>
          <w:color w:val="auto"/>
          <w:sz w:val="28"/>
          <w:szCs w:val="28"/>
        </w:rPr>
        <w:t xml:space="preserve"> e www.pirajui.sp.gov.br</w:t>
      </w:r>
      <w:r w:rsidRPr="00AC6D77">
        <w:rPr>
          <w:rFonts w:ascii="Consolas" w:hAnsi="Consolas" w:cs="Times New Roman"/>
          <w:color w:val="auto"/>
          <w:sz w:val="28"/>
          <w:szCs w:val="28"/>
        </w:rPr>
        <w:t>.</w:t>
      </w:r>
    </w:p>
    <w:p w14:paraId="374E0DE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9. </w:t>
      </w:r>
      <w:bookmarkStart w:id="26" w:name="_Toc135469234"/>
      <w:r w:rsidRPr="00AC6D77">
        <w:rPr>
          <w:rFonts w:ascii="Consolas" w:hAnsi="Consolas" w:cs="Times New Roman"/>
          <w:sz w:val="28"/>
          <w:szCs w:val="28"/>
        </w:rPr>
        <w:t>DAS INFRAÇÕES ADMINISTRATIVAS E SANÇÕES</w:t>
      </w:r>
      <w:bookmarkEnd w:id="26"/>
      <w:r w:rsidRPr="00AC6D77">
        <w:rPr>
          <w:rFonts w:ascii="Consolas" w:hAnsi="Consolas" w:cs="Times New Roman"/>
          <w:sz w:val="28"/>
          <w:szCs w:val="28"/>
        </w:rPr>
        <w:t>:</w:t>
      </w:r>
    </w:p>
    <w:p w14:paraId="35CAEE40" w14:textId="77777777" w:rsidR="00AC6D77" w:rsidRPr="00AC6D77" w:rsidRDefault="00AC6D77" w:rsidP="00AC6D77">
      <w:pPr>
        <w:ind w:left="0" w:right="-1"/>
        <w:rPr>
          <w:rFonts w:ascii="Consolas" w:hAnsi="Consolas"/>
          <w:sz w:val="28"/>
          <w:szCs w:val="28"/>
        </w:rPr>
      </w:pPr>
    </w:p>
    <w:p w14:paraId="4522D68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085"/>
      <w:bookmarkStart w:id="28" w:name="_Hlk114652595"/>
      <w:r w:rsidRPr="00AC6D7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7797A3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9" w:name="_Ref114668108"/>
      <w:r w:rsidRPr="00AC6D77">
        <w:rPr>
          <w:rFonts w:ascii="Consolas" w:hAnsi="Consolas" w:cs="Times New Roman"/>
          <w:color w:val="auto"/>
          <w:sz w:val="28"/>
          <w:szCs w:val="28"/>
        </w:rPr>
        <w:t>9.1.2. Salvo em decorrência de fato superveniente devidamente justificado, não mantiver a proposta em especial quando:</w:t>
      </w:r>
      <w:bookmarkEnd w:id="29"/>
    </w:p>
    <w:p w14:paraId="68BB06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9.1.2.1. Não enviar a proposta adequada ao último lance ofertado ou após a negociação; </w:t>
      </w:r>
    </w:p>
    <w:p w14:paraId="3917D32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2349B0E8"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9.1.2.2. Recusar-se a enviar o detalhamento da proposta quando exigível; </w:t>
      </w:r>
    </w:p>
    <w:p w14:paraId="2F43E94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 xml:space="preserve">9.1.2.3. Pedir para ser desclassificado quando encerrada a etapa competitiva; </w:t>
      </w:r>
    </w:p>
    <w:p w14:paraId="5B594E77"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9.1.2.4. Deixar de apresentar amostra;</w:t>
      </w:r>
    </w:p>
    <w:p w14:paraId="735BC975" w14:textId="77777777" w:rsidR="00AD2103" w:rsidRPr="00AC6D77" w:rsidRDefault="00AD2103"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9.1.2.5. Apresentar proposta ou amostra em desacordo com as especificações do edital; </w:t>
      </w:r>
    </w:p>
    <w:p w14:paraId="0BD4E9D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0" w:name="_Ref114668139"/>
      <w:r w:rsidRPr="00AC6D7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5C4024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3C22AB7" w14:textId="194B17D4"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9.1.3.1. Recusar-se, sem justificativa, a assinar o contrato, ou a aceitar ou retirar o instrumento equivalente no prazo estabelecido pela Administração;</w:t>
      </w:r>
    </w:p>
    <w:p w14:paraId="6AED730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bookmarkEnd w:id="28"/>
    <w:p w14:paraId="06B4773A" w14:textId="70DDE53F"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9.1.4. Recusar-se, sem justificativa, a assinar o contrato, ou a aceitar ou retirar o instrumento equivalente no prazo estabelecido pela Administração;</w:t>
      </w:r>
    </w:p>
    <w:p w14:paraId="544EAAEE"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p>
    <w:p w14:paraId="69004DE2"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bookmarkStart w:id="31" w:name="_Ref114668249"/>
      <w:r w:rsidRPr="00AD2103">
        <w:rPr>
          <w:rFonts w:ascii="Consolas" w:hAnsi="Consolas"/>
          <w:color w:val="000000" w:themeColor="text1"/>
          <w:sz w:val="28"/>
          <w:szCs w:val="28"/>
        </w:rPr>
        <w:t>9.1.5. Apresentar declaração ou documentação falsa exigida para o certame ou prestar declaração falsa durante a licitação</w:t>
      </w:r>
      <w:bookmarkEnd w:id="31"/>
      <w:r w:rsidRPr="00AD2103">
        <w:rPr>
          <w:rFonts w:ascii="Consolas" w:hAnsi="Consolas"/>
          <w:color w:val="000000" w:themeColor="text1"/>
          <w:sz w:val="28"/>
          <w:szCs w:val="28"/>
        </w:rPr>
        <w:t>;</w:t>
      </w:r>
    </w:p>
    <w:p w14:paraId="4BB8D488"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0CBE41CC"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bookmarkStart w:id="32" w:name="_Ref114668245"/>
      <w:r w:rsidRPr="00AD2103">
        <w:rPr>
          <w:rFonts w:ascii="Consolas" w:hAnsi="Consolas"/>
          <w:color w:val="000000" w:themeColor="text1"/>
          <w:sz w:val="28"/>
          <w:szCs w:val="28"/>
        </w:rPr>
        <w:t>9.1.6. Fraudar a licitação</w:t>
      </w:r>
      <w:bookmarkEnd w:id="32"/>
      <w:r w:rsidRPr="00AD2103">
        <w:rPr>
          <w:rFonts w:ascii="Consolas" w:hAnsi="Consolas"/>
          <w:color w:val="000000" w:themeColor="text1"/>
          <w:sz w:val="28"/>
          <w:szCs w:val="28"/>
        </w:rPr>
        <w:t>;</w:t>
      </w:r>
      <w:bookmarkStart w:id="33" w:name="_Ref114668247"/>
    </w:p>
    <w:p w14:paraId="79EEE129"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5C40C89F"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9.1.7. Comportar-se de modo inidôneo ou cometer fraude de qualquer natureza, em especial quando:</w:t>
      </w:r>
      <w:bookmarkEnd w:id="33"/>
    </w:p>
    <w:p w14:paraId="3C5D56CD"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63D7C48C"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9.1.7.1. Agir em conluio ou em desconformidade com a lei; </w:t>
      </w:r>
    </w:p>
    <w:p w14:paraId="679C1309"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p>
    <w:p w14:paraId="69933ADA"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9.1.7.2. Induzir deliberadamente a erro no julgamento; </w:t>
      </w:r>
    </w:p>
    <w:p w14:paraId="50459D54"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p>
    <w:p w14:paraId="19B17B15"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9.1.7.3. Apresentar amostra falsificada ou deteriorada; </w:t>
      </w:r>
    </w:p>
    <w:p w14:paraId="48CB86C1" w14:textId="77777777" w:rsidR="00AD2103" w:rsidRPr="00AD2103" w:rsidRDefault="00AD2103" w:rsidP="00AD2103">
      <w:pPr>
        <w:pStyle w:val="Nivel4"/>
        <w:numPr>
          <w:ilvl w:val="0"/>
          <w:numId w:val="0"/>
        </w:numPr>
        <w:spacing w:before="0" w:after="0" w:line="240" w:lineRule="auto"/>
        <w:rPr>
          <w:rFonts w:ascii="Consolas" w:hAnsi="Consolas"/>
          <w:color w:val="000000" w:themeColor="text1"/>
          <w:sz w:val="28"/>
          <w:szCs w:val="28"/>
        </w:rPr>
      </w:pPr>
    </w:p>
    <w:p w14:paraId="42FD87CF"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bookmarkStart w:id="34" w:name="_Ref114668251"/>
      <w:r w:rsidRPr="00AD2103">
        <w:rPr>
          <w:rFonts w:ascii="Consolas" w:hAnsi="Consolas"/>
          <w:color w:val="000000" w:themeColor="text1"/>
          <w:sz w:val="28"/>
          <w:szCs w:val="28"/>
        </w:rPr>
        <w:t>9.1.8. Praticar atos ilícitos com vistas a frustrar os objetivos da licitação</w:t>
      </w:r>
      <w:bookmarkEnd w:id="34"/>
      <w:r w:rsidRPr="00AD2103">
        <w:rPr>
          <w:rFonts w:ascii="Consolas" w:hAnsi="Consolas"/>
          <w:color w:val="000000" w:themeColor="text1"/>
          <w:sz w:val="28"/>
          <w:szCs w:val="28"/>
        </w:rPr>
        <w:t>.</w:t>
      </w:r>
    </w:p>
    <w:p w14:paraId="134FE70B"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7B5F5879" w14:textId="10903669"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bookmarkStart w:id="35" w:name="_Ref114668252"/>
      <w:r w:rsidRPr="00AD2103">
        <w:rPr>
          <w:rFonts w:ascii="Consolas" w:hAnsi="Consolas"/>
          <w:color w:val="000000" w:themeColor="text1"/>
          <w:sz w:val="28"/>
          <w:szCs w:val="28"/>
        </w:rPr>
        <w:t xml:space="preserve">9.1.9. Praticar ato lesivo previsto no </w:t>
      </w:r>
      <w:hyperlink r:id="rId28" w:anchor="art5" w:history="1">
        <w:r w:rsidRPr="00AD2103">
          <w:rPr>
            <w:rStyle w:val="Hyperlink"/>
            <w:rFonts w:ascii="Consolas" w:hAnsi="Consolas"/>
            <w:color w:val="000000" w:themeColor="text1"/>
            <w:sz w:val="28"/>
            <w:szCs w:val="28"/>
            <w:u w:val="none"/>
          </w:rPr>
          <w:t>art. 5º da Lei nº 12.846, de 2013</w:t>
        </w:r>
      </w:hyperlink>
      <w:r w:rsidRPr="00AD2103">
        <w:rPr>
          <w:rFonts w:ascii="Consolas" w:hAnsi="Consolas"/>
          <w:color w:val="000000" w:themeColor="text1"/>
          <w:sz w:val="28"/>
          <w:szCs w:val="28"/>
        </w:rPr>
        <w:t>.</w:t>
      </w:r>
      <w:bookmarkEnd w:id="35"/>
    </w:p>
    <w:p w14:paraId="13D2251A"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7FE615C2"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lastRenderedPageBreak/>
        <w:t xml:space="preserve">9.2. Com fulcro na </w:t>
      </w:r>
      <w:hyperlink r:id="rId29" w:history="1">
        <w:r w:rsidRPr="00AD2103">
          <w:rPr>
            <w:rStyle w:val="Hyperlink"/>
            <w:rFonts w:ascii="Consolas" w:hAnsi="Consolas"/>
            <w:color w:val="000000" w:themeColor="text1"/>
            <w:sz w:val="28"/>
            <w:szCs w:val="28"/>
            <w:u w:val="none"/>
          </w:rPr>
          <w:t>Lei nº 14.133, de 2021</w:t>
        </w:r>
      </w:hyperlink>
      <w:r w:rsidRPr="00AD2103">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38DD9FF9"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294EEDE6"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9.2.1. Advertência; </w:t>
      </w:r>
    </w:p>
    <w:p w14:paraId="54094D3F"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03E548AD"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9.2.2. Multa;</w:t>
      </w:r>
    </w:p>
    <w:p w14:paraId="0E21BFB6"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3FC458B2"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9.2.3. Impedimento de licitar e contratar e</w:t>
      </w:r>
    </w:p>
    <w:p w14:paraId="6A8B8B9D"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0677F5E8"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43218006"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77394F9A"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 Na aplicação das sanções serão considerados:</w:t>
      </w:r>
    </w:p>
    <w:p w14:paraId="6CAFB696"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2BFC8B35"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9.3.1. A natureza e a gravidade da infração cometida;</w:t>
      </w:r>
    </w:p>
    <w:p w14:paraId="12754DB1"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3932462F"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9.3.2. As peculiaridades do caso concreto;</w:t>
      </w:r>
    </w:p>
    <w:p w14:paraId="58BB4C78"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247177CE"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9.3.3. As circunstâncias agravantes ou atenuantes;</w:t>
      </w:r>
    </w:p>
    <w:p w14:paraId="300DD601"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1DD7B8BC"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9.3.4. Os danos que dela provierem para a Administração Pública;</w:t>
      </w:r>
    </w:p>
    <w:p w14:paraId="77D6CC00"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065D15B0"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9.3.5. A implantação ou o aperfeiçoamento de programa de integridade, conforme normas e orientações dos órgãos de controle.</w:t>
      </w:r>
    </w:p>
    <w:p w14:paraId="3C15B3D0"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27A01937"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9.4. A multa será recolhida no prazo máximo de </w:t>
      </w:r>
      <w:r w:rsidRPr="00AD2103">
        <w:rPr>
          <w:rFonts w:ascii="Consolas" w:hAnsi="Consolas"/>
          <w:b/>
          <w:bCs/>
          <w:color w:val="000000" w:themeColor="text1"/>
          <w:sz w:val="28"/>
          <w:szCs w:val="28"/>
        </w:rPr>
        <w:t>10 (dez) dias</w:t>
      </w:r>
      <w:r w:rsidRPr="00AD2103">
        <w:rPr>
          <w:rFonts w:ascii="Consolas" w:hAnsi="Consolas"/>
          <w:color w:val="000000" w:themeColor="text1"/>
          <w:sz w:val="28"/>
          <w:szCs w:val="28"/>
        </w:rPr>
        <w:t xml:space="preserve"> úteis, a contar da comunicação oficial. </w:t>
      </w:r>
    </w:p>
    <w:p w14:paraId="43F426FA"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0888100D"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bookmarkStart w:id="36" w:name="_Hlk113876035"/>
      <w:r w:rsidRPr="00AD2103">
        <w:rPr>
          <w:rFonts w:ascii="Consolas" w:hAnsi="Consolas"/>
          <w:color w:val="000000" w:themeColor="text1"/>
          <w:sz w:val="28"/>
          <w:szCs w:val="28"/>
        </w:rPr>
        <w:t>9.4.1. Para as infrações previstas nos itens 9.1.1, 9.1.2 e 9.1.3, a multa será de 0,5% a 15% do valor do contrato licitado.</w:t>
      </w:r>
    </w:p>
    <w:bookmarkEnd w:id="36"/>
    <w:p w14:paraId="66DC8448"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34CBBBE3"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9.4.2. Para as infrações previstas nos itens 9.1.5, 9.1.6, 9.1.7, 9.1.8 e 9.1.9 a multa será de 15% a 30% do valor do contrato licitado.</w:t>
      </w:r>
    </w:p>
    <w:p w14:paraId="06F3C55E"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p>
    <w:p w14:paraId="50E748B7"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lastRenderedPageBreak/>
        <w:t>9.5. As sanções de advertência, impedimento de licitar e contratar e declaração de inidoneidade para licitar ou contratar poderão ser aplicadas, cumulativamente ou não, à penalidade de multa.</w:t>
      </w:r>
    </w:p>
    <w:p w14:paraId="53DD7CB4"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7305F8A1"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9.6. Na aplicação da sanção de multa será facultada a defesa do interessado no prazo de 15 (quinze) dias úteis, contado da data de sua intimação.</w:t>
      </w:r>
    </w:p>
    <w:p w14:paraId="47202044"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36829A35"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B62C45C"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2713E6D9" w14:textId="07840AB4"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AD2103">
          <w:rPr>
            <w:rStyle w:val="Hyperlink"/>
            <w:rFonts w:ascii="Consolas" w:hAnsi="Consolas"/>
            <w:color w:val="000000" w:themeColor="text1"/>
            <w:sz w:val="28"/>
            <w:szCs w:val="28"/>
            <w:u w:val="none"/>
          </w:rPr>
          <w:t>art. 156, §5º, da Lei nº 14.133/2021</w:t>
        </w:r>
      </w:hyperlink>
      <w:r w:rsidRPr="00AD2103">
        <w:rPr>
          <w:rFonts w:ascii="Consolas" w:hAnsi="Consolas"/>
          <w:color w:val="000000" w:themeColor="text1"/>
          <w:sz w:val="28"/>
          <w:szCs w:val="28"/>
        </w:rPr>
        <w:t>.</w:t>
      </w:r>
    </w:p>
    <w:p w14:paraId="418BDC1D"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2D8810BD" w14:textId="0BB09BCC"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9.9. A recusa injustificada do adjudicatário em assinar o contrato,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AD2103">
          <w:rPr>
            <w:rStyle w:val="Hyperlink"/>
            <w:rFonts w:ascii="Consolas" w:hAnsi="Consolas"/>
            <w:color w:val="000000" w:themeColor="text1"/>
            <w:sz w:val="28"/>
            <w:szCs w:val="28"/>
            <w:u w:val="none"/>
          </w:rPr>
          <w:t>art. 45, §4º da IN SEGES/ME nº 73, de 2022</w:t>
        </w:r>
      </w:hyperlink>
      <w:r w:rsidRPr="00AD2103">
        <w:rPr>
          <w:rFonts w:ascii="Consolas" w:hAnsi="Consolas"/>
          <w:color w:val="000000" w:themeColor="text1"/>
          <w:sz w:val="28"/>
          <w:szCs w:val="28"/>
        </w:rPr>
        <w:t xml:space="preserve">. </w:t>
      </w:r>
    </w:p>
    <w:p w14:paraId="57F6F215"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37B1FE26"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D2103">
        <w:rPr>
          <w:rFonts w:ascii="Consolas" w:hAnsi="Consolas"/>
          <w:color w:val="000000" w:themeColor="text1"/>
          <w:sz w:val="28"/>
          <w:szCs w:val="28"/>
        </w:rPr>
        <w:lastRenderedPageBreak/>
        <w:t xml:space="preserve">adjudicatário para, no prazo de 15 (quinze) dias úteis, contado da data de sua intimação, apresentar defesa escrita e especificar as provas que pretenda produzir. </w:t>
      </w:r>
    </w:p>
    <w:p w14:paraId="426FCE92"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56549DEA"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73B02E9"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7DEB6382"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555B47"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479B7FBF"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3808AC5"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65586CE0"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9.14. A aplicação das sanções previstas neste edital não exclui, em hipótese alguma, a obrigação de reparação integral dos danos causados.</w:t>
      </w:r>
    </w:p>
    <w:p w14:paraId="0C55A7E4"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4D16997D"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70B2B12" w14:textId="77777777" w:rsidR="00AD2103" w:rsidRPr="00AD2103" w:rsidRDefault="00AD2103" w:rsidP="00AD2103">
      <w:pPr>
        <w:pStyle w:val="Nivel2"/>
        <w:numPr>
          <w:ilvl w:val="0"/>
          <w:numId w:val="0"/>
        </w:numPr>
        <w:spacing w:before="0" w:after="0" w:line="240" w:lineRule="auto"/>
        <w:rPr>
          <w:rFonts w:ascii="Consolas" w:hAnsi="Consolas"/>
          <w:color w:val="000000" w:themeColor="text1"/>
          <w:sz w:val="28"/>
          <w:szCs w:val="28"/>
        </w:rPr>
      </w:pPr>
    </w:p>
    <w:p w14:paraId="02804981" w14:textId="77777777" w:rsidR="00AD2103" w:rsidRPr="00AD2103" w:rsidRDefault="00AD2103" w:rsidP="00AD2103">
      <w:pPr>
        <w:pStyle w:val="Nivel3"/>
        <w:numPr>
          <w:ilvl w:val="0"/>
          <w:numId w:val="0"/>
        </w:numPr>
        <w:spacing w:before="0" w:after="0" w:line="240" w:lineRule="auto"/>
        <w:rPr>
          <w:rFonts w:ascii="Consolas" w:hAnsi="Consolas"/>
          <w:color w:val="000000" w:themeColor="text1"/>
          <w:sz w:val="28"/>
          <w:szCs w:val="28"/>
        </w:rPr>
      </w:pPr>
      <w:r w:rsidRPr="00AD2103">
        <w:rPr>
          <w:rFonts w:ascii="Consolas" w:hAnsi="Consolas"/>
          <w:color w:val="000000" w:themeColor="text1"/>
          <w:sz w:val="28"/>
          <w:szCs w:val="28"/>
        </w:rPr>
        <w:t xml:space="preserve">9.15.1. Os endereços de e-mail informados na proposta comercial e/ou cadastrados no </w:t>
      </w:r>
      <w:proofErr w:type="spellStart"/>
      <w:r w:rsidRPr="00AD2103">
        <w:rPr>
          <w:rFonts w:ascii="Consolas" w:hAnsi="Consolas"/>
          <w:color w:val="000000" w:themeColor="text1"/>
          <w:sz w:val="28"/>
          <w:szCs w:val="28"/>
        </w:rPr>
        <w:t>Sicaf</w:t>
      </w:r>
      <w:proofErr w:type="spellEnd"/>
      <w:r w:rsidRPr="00AD2103">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32FDA590" w14:textId="77777777"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2787FFB" w14:textId="77777777" w:rsidR="00AD2103" w:rsidRPr="00AC6D77" w:rsidRDefault="00AD2103" w:rsidP="00AC6D77">
      <w:pPr>
        <w:pStyle w:val="Nivel2"/>
        <w:numPr>
          <w:ilvl w:val="0"/>
          <w:numId w:val="0"/>
        </w:numPr>
        <w:spacing w:before="0" w:after="0" w:line="240" w:lineRule="auto"/>
        <w:ind w:right="-1"/>
        <w:rPr>
          <w:rFonts w:ascii="Consolas" w:hAnsi="Consolas" w:cs="Times New Roman"/>
          <w:color w:val="auto"/>
          <w:sz w:val="28"/>
          <w:szCs w:val="28"/>
        </w:rPr>
      </w:pPr>
    </w:p>
    <w:p w14:paraId="47C5545D"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10. </w:t>
      </w:r>
      <w:bookmarkStart w:id="37" w:name="_Toc135469235"/>
      <w:r w:rsidRPr="00AC6D77">
        <w:rPr>
          <w:rFonts w:ascii="Consolas" w:hAnsi="Consolas" w:cs="Times New Roman"/>
          <w:sz w:val="28"/>
          <w:szCs w:val="28"/>
        </w:rPr>
        <w:t>DA IMPUGNAÇÃO AO EDITAL E DO PEDIDO DE ESCLARECIMENTO</w:t>
      </w:r>
      <w:bookmarkEnd w:id="37"/>
      <w:r w:rsidRPr="00AC6D77">
        <w:rPr>
          <w:rFonts w:ascii="Consolas" w:hAnsi="Consolas" w:cs="Times New Roman"/>
          <w:sz w:val="28"/>
          <w:szCs w:val="28"/>
        </w:rPr>
        <w:t>:</w:t>
      </w:r>
    </w:p>
    <w:p w14:paraId="78425676" w14:textId="77777777" w:rsidR="00AC6D77" w:rsidRPr="00AC6D77" w:rsidRDefault="00AC6D77" w:rsidP="00AC6D77">
      <w:pPr>
        <w:ind w:left="0" w:right="-1"/>
        <w:rPr>
          <w:rFonts w:ascii="Consolas" w:hAnsi="Consolas"/>
          <w:sz w:val="28"/>
          <w:szCs w:val="28"/>
        </w:rPr>
      </w:pPr>
    </w:p>
    <w:p w14:paraId="23FBF5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10.1. Qualquer pessoa é parte legítima para impugnar este Edital por irregularidade na aplicação da </w:t>
      </w:r>
      <w:hyperlink r:id="rId32" w:history="1">
        <w:r w:rsidRPr="00AC6D77">
          <w:rPr>
            <w:rStyle w:val="Hyperlink"/>
            <w:rFonts w:ascii="Consolas" w:hAnsi="Consolas" w:cs="Times New Roman"/>
            <w:color w:val="auto"/>
            <w:sz w:val="28"/>
            <w:szCs w:val="28"/>
            <w:u w:val="none"/>
          </w:rPr>
          <w:t>Lei nº 14.133, de 2021</w:t>
        </w:r>
      </w:hyperlink>
      <w:r w:rsidRPr="00AC6D77">
        <w:rPr>
          <w:rFonts w:ascii="Consolas" w:hAnsi="Consolas" w:cs="Times New Roman"/>
          <w:color w:val="auto"/>
          <w:sz w:val="28"/>
          <w:szCs w:val="28"/>
        </w:rPr>
        <w:t>, devendo protocolar o pedido até 3 (três) dias úteis antes da data da abertura do certame.</w:t>
      </w:r>
    </w:p>
    <w:p w14:paraId="14076E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D8356DB" w14:textId="77777777" w:rsidR="00AD2103" w:rsidRPr="00AC6D77" w:rsidRDefault="00AD2103"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10.3. A impugnação e o pedido de esclarecimento poderão ser realizados por forma eletrônica, pelo e-mail: </w:t>
      </w:r>
      <w:r w:rsidRPr="00AC6D77">
        <w:rPr>
          <w:rFonts w:ascii="Consolas" w:hAnsi="Consolas" w:cs="Consolas"/>
          <w:color w:val="auto"/>
          <w:sz w:val="28"/>
          <w:szCs w:val="28"/>
        </w:rPr>
        <w:t>licitacoes@pirajui.sp.gov.br</w:t>
      </w:r>
    </w:p>
    <w:p w14:paraId="59120E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 As impugnações e pedidos de esclarecimentos não suspendem os prazos previstos no certame.</w:t>
      </w:r>
    </w:p>
    <w:p w14:paraId="1BFAD26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10.5. Acolhida a impugnação, será definida e publicada nova data para a realização do certame.</w:t>
      </w:r>
    </w:p>
    <w:p w14:paraId="720C2D2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AC6D77" w:rsidRDefault="00AC6D77" w:rsidP="00AC6D77">
      <w:pPr>
        <w:pStyle w:val="Nivel01"/>
        <w:ind w:right="-1"/>
        <w:rPr>
          <w:rFonts w:ascii="Consolas" w:hAnsi="Consolas" w:cs="Times New Roman"/>
          <w:sz w:val="28"/>
          <w:szCs w:val="28"/>
        </w:rPr>
      </w:pPr>
      <w:bookmarkStart w:id="38" w:name="_Toc180399230"/>
      <w:r w:rsidRPr="00AC6D77">
        <w:rPr>
          <w:rFonts w:ascii="Consolas" w:hAnsi="Consolas" w:cs="Times New Roman"/>
          <w:sz w:val="28"/>
          <w:szCs w:val="28"/>
        </w:rPr>
        <w:t>11. DO TERMO DE CONTRATO</w:t>
      </w:r>
      <w:bookmarkEnd w:id="38"/>
    </w:p>
    <w:p w14:paraId="0745640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9" w:name="_Ref167884937"/>
      <w:r w:rsidRPr="00AC6D7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77A3DA7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0" w:name="_Ref167884958"/>
      <w:r w:rsidRPr="00AC6D7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lastRenderedPageBreak/>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0"/>
    </w:p>
    <w:p w14:paraId="24084530"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11.5. O prazo de vigência da contratação é o estabelecido no </w:t>
      </w:r>
      <w:r w:rsidRPr="00AC6D77">
        <w:rPr>
          <w:rFonts w:ascii="Consolas" w:hAnsi="Consolas" w:cs="Times New Roman"/>
          <w:color w:val="auto"/>
          <w:sz w:val="28"/>
          <w:szCs w:val="28"/>
        </w:rPr>
        <w:t>Termo de Referência</w:t>
      </w:r>
      <w:r w:rsidRPr="00AC6D77">
        <w:rPr>
          <w:rFonts w:ascii="Consolas" w:eastAsia="Arial" w:hAnsi="Consolas" w:cs="Times New Roman"/>
          <w:color w:val="auto"/>
          <w:sz w:val="28"/>
          <w:szCs w:val="28"/>
        </w:rPr>
        <w:t>.</w:t>
      </w:r>
    </w:p>
    <w:p w14:paraId="03F7219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AC6D77"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AC6D77">
        <w:rPr>
          <w:rFonts w:ascii="Consolas" w:hAnsi="Consolas" w:cs="Times New Roman"/>
          <w:color w:val="auto"/>
          <w:sz w:val="28"/>
          <w:szCs w:val="28"/>
        </w:rPr>
        <w:t>11.7. A existência de registro no Cadin constitui fator impeditivo para a contratação.</w:t>
      </w:r>
    </w:p>
    <w:p w14:paraId="5C1D48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AC6D77" w:rsidRDefault="00AC6D77" w:rsidP="00AC6D77">
      <w:pPr>
        <w:pStyle w:val="Nivel01"/>
        <w:ind w:right="-1"/>
        <w:rPr>
          <w:rFonts w:ascii="Consolas" w:hAnsi="Consolas" w:cs="Times New Roman"/>
          <w:sz w:val="28"/>
          <w:szCs w:val="28"/>
        </w:rPr>
      </w:pPr>
      <w:bookmarkStart w:id="41" w:name="_Toc135469236"/>
      <w:r w:rsidRPr="00AC6D77">
        <w:rPr>
          <w:rFonts w:ascii="Consolas" w:hAnsi="Consolas" w:cs="Times New Roman"/>
          <w:sz w:val="28"/>
          <w:szCs w:val="28"/>
        </w:rPr>
        <w:t>12. DAS DISPOSIÇÕES GERAIS</w:t>
      </w:r>
      <w:bookmarkEnd w:id="41"/>
      <w:r w:rsidRPr="00AC6D77">
        <w:rPr>
          <w:rFonts w:ascii="Consolas" w:hAnsi="Consolas" w:cs="Times New Roman"/>
          <w:sz w:val="28"/>
          <w:szCs w:val="28"/>
        </w:rPr>
        <w:t>:</w:t>
      </w:r>
    </w:p>
    <w:p w14:paraId="4ECCDD7F" w14:textId="77777777" w:rsidR="00AC6D77" w:rsidRPr="00AC6D77" w:rsidRDefault="00AC6D77" w:rsidP="00AC6D77">
      <w:pPr>
        <w:ind w:left="0" w:right="-1"/>
        <w:rPr>
          <w:rFonts w:ascii="Consolas" w:hAnsi="Consolas"/>
          <w:sz w:val="28"/>
          <w:szCs w:val="28"/>
        </w:rPr>
      </w:pPr>
    </w:p>
    <w:p w14:paraId="245A2C5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 Será divulgada ata da sessão pública no sistema eletrônico.</w:t>
      </w:r>
    </w:p>
    <w:p w14:paraId="3263482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12.3. Todas as referências de tempo no Edital, no aviso e durante a sessão pública observarão o horário de Brasília – DF.</w:t>
      </w:r>
    </w:p>
    <w:p w14:paraId="03820A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E3DD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12.4. A homologação do resultado desta licitação não implicará direito à contratação.</w:t>
      </w:r>
    </w:p>
    <w:p w14:paraId="76B3028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74E40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12.9. Em caso de divergência entre disposições deste Edital e de seus anexos ou demais peças que compõem o processo, prevalecerá as deste Edital.</w:t>
      </w:r>
    </w:p>
    <w:p w14:paraId="55B28CD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3"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34C8667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 Integram este Edital, para todos os fins e efeitos, os seguintes anexos:</w:t>
      </w:r>
    </w:p>
    <w:p w14:paraId="72DA99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12.11.1. ANEXO I – Termo de Referência;</w:t>
      </w:r>
    </w:p>
    <w:p w14:paraId="435E0E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12.11.2. ANEXO II – Minuta de Termo de Contrato;</w:t>
      </w:r>
    </w:p>
    <w:p w14:paraId="3368FB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12.11.3. ANEXO III – Modelo Arquivo Declaração (Fase Cadastramento da Proposta Inicial).</w:t>
      </w:r>
    </w:p>
    <w:p w14:paraId="62BF0D6C" w14:textId="77777777" w:rsidR="002B7C43" w:rsidRPr="008B7DA4"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2D161A4E" w:rsidR="00AC6D77" w:rsidRPr="008B7DA4" w:rsidRDefault="00AC6D77" w:rsidP="00AC6D77">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sidR="00567088">
        <w:rPr>
          <w:rFonts w:ascii="Consolas" w:eastAsia="MS Mincho" w:hAnsi="Consolas"/>
          <w:b/>
          <w:bCs/>
          <w:sz w:val="28"/>
          <w:szCs w:val="28"/>
        </w:rPr>
        <w:t>12</w:t>
      </w:r>
      <w:r w:rsidRPr="008B7DA4">
        <w:rPr>
          <w:rFonts w:ascii="Consolas" w:eastAsia="MS Mincho" w:hAnsi="Consolas"/>
          <w:b/>
          <w:bCs/>
          <w:sz w:val="28"/>
          <w:szCs w:val="28"/>
        </w:rPr>
        <w:t xml:space="preserve"> DE </w:t>
      </w:r>
      <w:r w:rsidR="00567088">
        <w:rPr>
          <w:rFonts w:ascii="Consolas" w:eastAsia="MS Mincho" w:hAnsi="Consolas"/>
          <w:b/>
          <w:bCs/>
          <w:sz w:val="28"/>
          <w:szCs w:val="28"/>
        </w:rPr>
        <w:t>MARÇO</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04460585" w14:textId="77777777" w:rsidR="00AC6D77" w:rsidRPr="008B7DA4" w:rsidRDefault="00AC6D77" w:rsidP="00AC6D77">
      <w:pPr>
        <w:pStyle w:val="TextosemFormatao"/>
        <w:jc w:val="center"/>
        <w:rPr>
          <w:rFonts w:ascii="Consolas" w:eastAsia="MS Mincho" w:hAnsi="Consolas"/>
          <w:b/>
          <w:bCs/>
          <w:sz w:val="28"/>
          <w:szCs w:val="28"/>
        </w:rPr>
      </w:pPr>
    </w:p>
    <w:p w14:paraId="0D4E636F" w14:textId="77777777" w:rsidR="00AC6D77" w:rsidRPr="008B7DA4" w:rsidRDefault="00AC6D77" w:rsidP="00AC6D77">
      <w:pPr>
        <w:pStyle w:val="TextosemFormatao"/>
        <w:jc w:val="center"/>
        <w:rPr>
          <w:rFonts w:ascii="Consolas" w:hAnsi="Consolas"/>
          <w:b/>
          <w:bCs/>
          <w:sz w:val="28"/>
          <w:szCs w:val="28"/>
        </w:rPr>
      </w:pPr>
    </w:p>
    <w:p w14:paraId="134961EF" w14:textId="77777777" w:rsidR="00AC6D77" w:rsidRPr="008B7DA4" w:rsidRDefault="00AC6D77" w:rsidP="00AC6D77">
      <w:pPr>
        <w:pStyle w:val="TextosemFormatao"/>
        <w:rPr>
          <w:rFonts w:ascii="Consolas" w:hAnsi="Consolas"/>
          <w:b/>
          <w:bCs/>
          <w:sz w:val="28"/>
          <w:szCs w:val="28"/>
        </w:rPr>
      </w:pPr>
    </w:p>
    <w:p w14:paraId="013EC1AE" w14:textId="77777777" w:rsidR="00AC6D77" w:rsidRDefault="00AC6D77" w:rsidP="00AC6D77">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5F98D7FF" w14:textId="77777777" w:rsidR="00AC6D77" w:rsidRPr="008B7DA4" w:rsidRDefault="00AC6D77" w:rsidP="00AC6D77">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5A33CCA" w14:textId="0747CAC8"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bookmarkStart w:id="42"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567088">
        <w:rPr>
          <w:rFonts w:ascii="Consolas" w:hAnsi="Consolas"/>
          <w:b/>
          <w:bCs/>
          <w:sz w:val="28"/>
          <w:szCs w:val="28"/>
        </w:rPr>
        <w:t>010/2026</w:t>
      </w:r>
    </w:p>
    <w:p w14:paraId="625FC695" w14:textId="6142FEC1"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567088">
        <w:rPr>
          <w:rFonts w:ascii="Consolas" w:hAnsi="Consolas"/>
          <w:b/>
          <w:bCs/>
          <w:sz w:val="28"/>
          <w:szCs w:val="28"/>
        </w:rPr>
        <w:t>005/2026</w:t>
      </w:r>
    </w:p>
    <w:p w14:paraId="0F521A9F"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 – TERMO DE REFERÊNCIA</w:t>
      </w:r>
    </w:p>
    <w:p w14:paraId="5BD40D18" w14:textId="77777777" w:rsidR="00AC6D77" w:rsidRPr="008B7DA4" w:rsidRDefault="00AC6D77" w:rsidP="00AC6D77">
      <w:pPr>
        <w:rPr>
          <w:rFonts w:ascii="Consolas" w:hAnsi="Consolas"/>
          <w:bCs/>
          <w:sz w:val="28"/>
          <w:szCs w:val="28"/>
        </w:rPr>
      </w:pPr>
    </w:p>
    <w:p w14:paraId="7107288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3AABE3CB" w14:textId="77777777" w:rsidR="00AC6D77" w:rsidRPr="008B7DA4" w:rsidRDefault="00AC6D77" w:rsidP="00AC6D77">
      <w:pPr>
        <w:rPr>
          <w:rFonts w:ascii="Consolas" w:hAnsi="Consolas"/>
          <w:sz w:val="28"/>
          <w:szCs w:val="28"/>
        </w:rPr>
      </w:pPr>
    </w:p>
    <w:p w14:paraId="3C4F0506" w14:textId="6488DC56"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59721B" w:rsidRPr="008B7DA4">
        <w:rPr>
          <w:rFonts w:ascii="Consolas" w:hAnsi="Consolas"/>
          <w:bCs/>
          <w:sz w:val="28"/>
          <w:szCs w:val="28"/>
        </w:rPr>
        <w:t>Aquisição</w:t>
      </w:r>
      <w:r w:rsidR="0059721B">
        <w:rPr>
          <w:rFonts w:ascii="Consolas" w:hAnsi="Consolas"/>
          <w:bCs/>
          <w:sz w:val="28"/>
          <w:szCs w:val="28"/>
        </w:rPr>
        <w:t xml:space="preserve"> d</w:t>
      </w:r>
      <w:r w:rsidR="0059721B" w:rsidRPr="009239F2">
        <w:rPr>
          <w:rFonts w:ascii="Consolas" w:hAnsi="Consolas"/>
          <w:bCs/>
          <w:sz w:val="28"/>
          <w:szCs w:val="28"/>
        </w:rPr>
        <w:t xml:space="preserve">e </w:t>
      </w:r>
      <w:r w:rsidR="0059721B" w:rsidRPr="0059721B">
        <w:rPr>
          <w:rFonts w:ascii="Consolas" w:hAnsi="Consolas"/>
          <w:bCs/>
          <w:sz w:val="28"/>
          <w:szCs w:val="28"/>
        </w:rPr>
        <w:t>Minicarregadeira Compacta Sobre Rodas Pneumáticas</w:t>
      </w:r>
      <w:r w:rsidR="0059721B">
        <w:rPr>
          <w:rFonts w:ascii="Consolas" w:hAnsi="Consolas"/>
          <w:bCs/>
          <w:sz w:val="28"/>
          <w:szCs w:val="28"/>
        </w:rPr>
        <w:t xml:space="preserve"> e Trator Giro Zero</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477F0203"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1276"/>
        <w:gridCol w:w="3118"/>
        <w:gridCol w:w="993"/>
        <w:gridCol w:w="1134"/>
        <w:gridCol w:w="1275"/>
        <w:gridCol w:w="1128"/>
      </w:tblGrid>
      <w:tr w:rsidR="00AD2103" w14:paraId="1AE11158" w14:textId="77777777" w:rsidTr="0059721B">
        <w:tc>
          <w:tcPr>
            <w:tcW w:w="704" w:type="dxa"/>
            <w:shd w:val="clear" w:color="auto" w:fill="D9D9D9" w:themeFill="background1" w:themeFillShade="D9"/>
          </w:tcPr>
          <w:p w14:paraId="6B351701" w14:textId="191B1BF3"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Calibri"/>
                <w:b/>
                <w:bCs/>
                <w:sz w:val="16"/>
                <w:szCs w:val="16"/>
              </w:rPr>
              <w:t>ITEM</w:t>
            </w:r>
          </w:p>
        </w:tc>
        <w:tc>
          <w:tcPr>
            <w:tcW w:w="1276" w:type="dxa"/>
            <w:shd w:val="clear" w:color="auto" w:fill="D9D9D9" w:themeFill="background1" w:themeFillShade="D9"/>
          </w:tcPr>
          <w:p w14:paraId="6EC07D84" w14:textId="400C0422"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Times New Roman"/>
                <w:b/>
                <w:bCs/>
                <w:sz w:val="16"/>
                <w:szCs w:val="16"/>
              </w:rPr>
              <w:t>CÓDIGO</w:t>
            </w:r>
          </w:p>
        </w:tc>
        <w:tc>
          <w:tcPr>
            <w:tcW w:w="3118" w:type="dxa"/>
            <w:shd w:val="clear" w:color="auto" w:fill="D9D9D9" w:themeFill="background1" w:themeFillShade="D9"/>
          </w:tcPr>
          <w:p w14:paraId="699C3067" w14:textId="28075170"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eastAsia="Arial" w:hAnsi="Consolas"/>
                <w:b/>
                <w:bCs/>
                <w:sz w:val="16"/>
                <w:szCs w:val="16"/>
              </w:rPr>
              <w:t>ESPECIFICAÇÃO</w:t>
            </w:r>
          </w:p>
        </w:tc>
        <w:tc>
          <w:tcPr>
            <w:tcW w:w="993" w:type="dxa"/>
            <w:shd w:val="clear" w:color="auto" w:fill="D9D9D9" w:themeFill="background1" w:themeFillShade="D9"/>
          </w:tcPr>
          <w:p w14:paraId="27F9DE93" w14:textId="3BCBFB4C"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Calibri"/>
                <w:b/>
                <w:bCs/>
                <w:sz w:val="16"/>
                <w:szCs w:val="16"/>
              </w:rPr>
              <w:t>UNIDADE DE MEDIDA</w:t>
            </w:r>
          </w:p>
        </w:tc>
        <w:tc>
          <w:tcPr>
            <w:tcW w:w="1134" w:type="dxa"/>
            <w:shd w:val="clear" w:color="auto" w:fill="D9D9D9" w:themeFill="background1" w:themeFillShade="D9"/>
          </w:tcPr>
          <w:p w14:paraId="37DC6A3F" w14:textId="22FEADD9"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Calibri"/>
                <w:b/>
                <w:bCs/>
                <w:sz w:val="16"/>
                <w:szCs w:val="16"/>
              </w:rPr>
              <w:t>QUANT</w:t>
            </w:r>
            <w:r>
              <w:rPr>
                <w:rFonts w:ascii="Consolas" w:hAnsi="Consolas" w:cs="Calibri"/>
                <w:b/>
                <w:bCs/>
                <w:sz w:val="16"/>
                <w:szCs w:val="16"/>
              </w:rPr>
              <w:t>IDADE</w:t>
            </w:r>
          </w:p>
        </w:tc>
        <w:tc>
          <w:tcPr>
            <w:tcW w:w="1275" w:type="dxa"/>
            <w:shd w:val="clear" w:color="auto" w:fill="D9D9D9" w:themeFill="background1" w:themeFillShade="D9"/>
          </w:tcPr>
          <w:p w14:paraId="5AF8BA64" w14:textId="726FBB3D" w:rsidR="00AD2103" w:rsidRPr="009F1360" w:rsidRDefault="00AD2103" w:rsidP="0059721B">
            <w:pPr>
              <w:pStyle w:val="Nivel2"/>
              <w:numPr>
                <w:ilvl w:val="0"/>
                <w:numId w:val="0"/>
              </w:numPr>
              <w:spacing w:before="0" w:after="0" w:line="240" w:lineRule="auto"/>
              <w:jc w:val="center"/>
              <w:rPr>
                <w:rFonts w:ascii="Consolas" w:hAnsi="Consolas" w:cs="Calibri"/>
                <w:b/>
                <w:bCs/>
                <w:sz w:val="16"/>
                <w:szCs w:val="16"/>
              </w:rPr>
            </w:pPr>
            <w:r w:rsidRPr="009F1360">
              <w:rPr>
                <w:rFonts w:ascii="Consolas" w:hAnsi="Consolas" w:cs="Calibri"/>
                <w:b/>
                <w:bCs/>
                <w:sz w:val="16"/>
                <w:szCs w:val="16"/>
              </w:rPr>
              <w:t>VALOR UNITÁRIO</w:t>
            </w:r>
          </w:p>
          <w:p w14:paraId="1DE4B93F" w14:textId="13136A7E"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Calibri"/>
                <w:b/>
                <w:bCs/>
                <w:sz w:val="16"/>
                <w:szCs w:val="16"/>
              </w:rPr>
              <w:t>R$</w:t>
            </w:r>
          </w:p>
        </w:tc>
        <w:tc>
          <w:tcPr>
            <w:tcW w:w="1128" w:type="dxa"/>
            <w:shd w:val="clear" w:color="auto" w:fill="D9D9D9" w:themeFill="background1" w:themeFillShade="D9"/>
          </w:tcPr>
          <w:p w14:paraId="6AE92748" w14:textId="436F12EA" w:rsidR="00AD2103" w:rsidRPr="009F1360" w:rsidRDefault="00AD2103" w:rsidP="0059721B">
            <w:pPr>
              <w:ind w:left="0" w:right="0"/>
              <w:jc w:val="center"/>
              <w:rPr>
                <w:rFonts w:ascii="Consolas" w:hAnsi="Consolas" w:cs="Calibri"/>
                <w:b/>
                <w:bCs/>
                <w:sz w:val="16"/>
                <w:szCs w:val="16"/>
              </w:rPr>
            </w:pPr>
            <w:r w:rsidRPr="009F1360">
              <w:rPr>
                <w:rFonts w:ascii="Consolas" w:hAnsi="Consolas" w:cs="Calibri"/>
                <w:b/>
                <w:bCs/>
                <w:sz w:val="16"/>
                <w:szCs w:val="16"/>
              </w:rPr>
              <w:t>VALOR</w:t>
            </w:r>
          </w:p>
          <w:p w14:paraId="0D94E840" w14:textId="77777777" w:rsidR="00AD2103" w:rsidRPr="009F1360" w:rsidRDefault="00AD2103" w:rsidP="0059721B">
            <w:pPr>
              <w:ind w:left="0" w:right="0"/>
              <w:jc w:val="center"/>
              <w:rPr>
                <w:rFonts w:ascii="Consolas" w:hAnsi="Consolas" w:cs="Calibri"/>
                <w:b/>
                <w:bCs/>
                <w:sz w:val="16"/>
                <w:szCs w:val="16"/>
              </w:rPr>
            </w:pPr>
            <w:r w:rsidRPr="009F1360">
              <w:rPr>
                <w:rFonts w:ascii="Consolas" w:hAnsi="Consolas" w:cs="Calibri"/>
                <w:b/>
                <w:bCs/>
                <w:sz w:val="16"/>
                <w:szCs w:val="16"/>
              </w:rPr>
              <w:t>TOTAL</w:t>
            </w:r>
          </w:p>
          <w:p w14:paraId="6AA36EDD" w14:textId="249E92BA" w:rsidR="00AD2103" w:rsidRDefault="00AD2103" w:rsidP="0059721B">
            <w:pPr>
              <w:pStyle w:val="Nivel2"/>
              <w:numPr>
                <w:ilvl w:val="0"/>
                <w:numId w:val="0"/>
              </w:numPr>
              <w:spacing w:before="0" w:after="0" w:line="240" w:lineRule="auto"/>
              <w:jc w:val="center"/>
              <w:rPr>
                <w:rFonts w:ascii="Consolas" w:hAnsi="Consolas" w:cs="Times New Roman"/>
                <w:color w:val="auto"/>
                <w:sz w:val="28"/>
                <w:szCs w:val="28"/>
              </w:rPr>
            </w:pPr>
            <w:r w:rsidRPr="009F1360">
              <w:rPr>
                <w:rFonts w:ascii="Consolas" w:hAnsi="Consolas" w:cs="Calibri"/>
                <w:b/>
                <w:bCs/>
                <w:sz w:val="16"/>
                <w:szCs w:val="16"/>
              </w:rPr>
              <w:t>R$</w:t>
            </w:r>
          </w:p>
        </w:tc>
      </w:tr>
      <w:tr w:rsidR="0059721B" w14:paraId="02196B88" w14:textId="77777777" w:rsidTr="0059721B">
        <w:tc>
          <w:tcPr>
            <w:tcW w:w="704" w:type="dxa"/>
            <w:vAlign w:val="bottom"/>
          </w:tcPr>
          <w:p w14:paraId="47631683" w14:textId="01DE22BA" w:rsidR="0059721B" w:rsidRPr="0059721B" w:rsidRDefault="0059721B" w:rsidP="0059721B">
            <w:pPr>
              <w:pStyle w:val="Nivel2"/>
              <w:numPr>
                <w:ilvl w:val="0"/>
                <w:numId w:val="0"/>
              </w:numPr>
              <w:spacing w:before="0" w:after="0" w:line="240" w:lineRule="auto"/>
              <w:jc w:val="center"/>
              <w:rPr>
                <w:rFonts w:ascii="Consolas" w:hAnsi="Consolas" w:cs="Times New Roman"/>
                <w:color w:val="auto"/>
                <w:sz w:val="28"/>
                <w:szCs w:val="28"/>
              </w:rPr>
            </w:pPr>
            <w:r w:rsidRPr="0059721B">
              <w:rPr>
                <w:rFonts w:ascii="Consolas" w:hAnsi="Consolas"/>
                <w:sz w:val="16"/>
                <w:szCs w:val="16"/>
              </w:rPr>
              <w:t>1</w:t>
            </w:r>
          </w:p>
        </w:tc>
        <w:tc>
          <w:tcPr>
            <w:tcW w:w="1276" w:type="dxa"/>
            <w:vAlign w:val="bottom"/>
          </w:tcPr>
          <w:p w14:paraId="3F638C9C" w14:textId="556DFC85" w:rsidR="0059721B" w:rsidRPr="0059721B" w:rsidRDefault="0059721B" w:rsidP="0059721B">
            <w:pPr>
              <w:pStyle w:val="Nivel2"/>
              <w:numPr>
                <w:ilvl w:val="0"/>
                <w:numId w:val="0"/>
              </w:numPr>
              <w:spacing w:before="0" w:after="0" w:line="240" w:lineRule="auto"/>
              <w:jc w:val="center"/>
              <w:rPr>
                <w:rFonts w:ascii="Consolas" w:hAnsi="Consolas" w:cs="Times New Roman"/>
                <w:color w:val="auto"/>
                <w:sz w:val="28"/>
                <w:szCs w:val="28"/>
              </w:rPr>
            </w:pPr>
            <w:r w:rsidRPr="0059721B">
              <w:rPr>
                <w:rFonts w:ascii="Consolas" w:hAnsi="Consolas"/>
                <w:sz w:val="16"/>
                <w:szCs w:val="16"/>
              </w:rPr>
              <w:t>013.139.696</w:t>
            </w:r>
          </w:p>
        </w:tc>
        <w:tc>
          <w:tcPr>
            <w:tcW w:w="3118" w:type="dxa"/>
          </w:tcPr>
          <w:p w14:paraId="69162186" w14:textId="2153EEB3" w:rsidR="0059721B" w:rsidRPr="0059721B" w:rsidRDefault="0059721B" w:rsidP="0059721B">
            <w:pPr>
              <w:pStyle w:val="Nivel2"/>
              <w:numPr>
                <w:ilvl w:val="0"/>
                <w:numId w:val="0"/>
              </w:numPr>
              <w:spacing w:before="0" w:after="0" w:line="240" w:lineRule="auto"/>
              <w:rPr>
                <w:rFonts w:ascii="Consolas" w:hAnsi="Consolas" w:cs="Times New Roman"/>
                <w:color w:val="auto"/>
                <w:sz w:val="28"/>
                <w:szCs w:val="28"/>
              </w:rPr>
            </w:pPr>
            <w:r w:rsidRPr="0059721B">
              <w:rPr>
                <w:rFonts w:ascii="Consolas" w:hAnsi="Consolas"/>
                <w:sz w:val="16"/>
                <w:szCs w:val="16"/>
              </w:rPr>
              <w:t>TRATOR GIRO ZERO GASOLINA 4 TEMPOS PARTIDA ELETRICA MOTOR POTENCIA ACIMA DE 23 H P CILINDRADAS 720CC LARGURA DE CORTE ACIMA DE 130CM E ALTURA DE CORTE ACIMA DE 10 ESTAGIOS</w:t>
            </w:r>
          </w:p>
        </w:tc>
        <w:tc>
          <w:tcPr>
            <w:tcW w:w="993" w:type="dxa"/>
            <w:vAlign w:val="bottom"/>
          </w:tcPr>
          <w:p w14:paraId="1110FE41" w14:textId="0EC9FB30" w:rsidR="0059721B" w:rsidRPr="0059721B" w:rsidRDefault="0059721B" w:rsidP="0059721B">
            <w:pPr>
              <w:pStyle w:val="Nivel2"/>
              <w:numPr>
                <w:ilvl w:val="0"/>
                <w:numId w:val="0"/>
              </w:numPr>
              <w:spacing w:before="0" w:after="0" w:line="240" w:lineRule="auto"/>
              <w:jc w:val="center"/>
              <w:rPr>
                <w:rFonts w:ascii="Consolas" w:hAnsi="Consolas" w:cs="Times New Roman"/>
                <w:color w:val="auto"/>
                <w:sz w:val="28"/>
                <w:szCs w:val="28"/>
              </w:rPr>
            </w:pPr>
            <w:r w:rsidRPr="0059721B">
              <w:rPr>
                <w:rFonts w:ascii="Consolas" w:hAnsi="Consolas"/>
                <w:sz w:val="16"/>
                <w:szCs w:val="16"/>
              </w:rPr>
              <w:t>UN</w:t>
            </w:r>
          </w:p>
        </w:tc>
        <w:tc>
          <w:tcPr>
            <w:tcW w:w="1134" w:type="dxa"/>
            <w:vAlign w:val="bottom"/>
          </w:tcPr>
          <w:p w14:paraId="53F6BEA8" w14:textId="653808E7" w:rsidR="0059721B" w:rsidRPr="0059721B" w:rsidRDefault="0059721B" w:rsidP="0059721B">
            <w:pPr>
              <w:pStyle w:val="Nivel2"/>
              <w:numPr>
                <w:ilvl w:val="0"/>
                <w:numId w:val="0"/>
              </w:numPr>
              <w:spacing w:before="0" w:after="0" w:line="240" w:lineRule="auto"/>
              <w:jc w:val="center"/>
              <w:rPr>
                <w:rFonts w:ascii="Consolas" w:hAnsi="Consolas" w:cs="Times New Roman"/>
                <w:color w:val="auto"/>
                <w:sz w:val="28"/>
                <w:szCs w:val="28"/>
              </w:rPr>
            </w:pPr>
            <w:r w:rsidRPr="0059721B">
              <w:rPr>
                <w:rFonts w:ascii="Consolas" w:hAnsi="Consolas"/>
                <w:sz w:val="16"/>
                <w:szCs w:val="16"/>
              </w:rPr>
              <w:t>1,</w:t>
            </w:r>
          </w:p>
        </w:tc>
        <w:tc>
          <w:tcPr>
            <w:tcW w:w="1275" w:type="dxa"/>
            <w:vAlign w:val="bottom"/>
          </w:tcPr>
          <w:p w14:paraId="3BFD11F7" w14:textId="57F25063" w:rsidR="0059721B" w:rsidRPr="0059721B" w:rsidRDefault="0059721B" w:rsidP="0059721B">
            <w:pPr>
              <w:pStyle w:val="Nivel2"/>
              <w:numPr>
                <w:ilvl w:val="0"/>
                <w:numId w:val="0"/>
              </w:numPr>
              <w:spacing w:before="0" w:after="0" w:line="240" w:lineRule="auto"/>
              <w:jc w:val="right"/>
              <w:rPr>
                <w:rFonts w:ascii="Consolas" w:hAnsi="Consolas" w:cs="Times New Roman"/>
                <w:color w:val="auto"/>
                <w:sz w:val="28"/>
                <w:szCs w:val="28"/>
              </w:rPr>
            </w:pPr>
            <w:r w:rsidRPr="0059721B">
              <w:rPr>
                <w:rFonts w:ascii="Consolas" w:hAnsi="Consolas"/>
                <w:sz w:val="16"/>
                <w:szCs w:val="16"/>
              </w:rPr>
              <w:t>57.210,72</w:t>
            </w:r>
          </w:p>
        </w:tc>
        <w:tc>
          <w:tcPr>
            <w:tcW w:w="1128" w:type="dxa"/>
            <w:vAlign w:val="bottom"/>
          </w:tcPr>
          <w:p w14:paraId="76A70FE3" w14:textId="32FDCE14" w:rsidR="0059721B" w:rsidRPr="0059721B" w:rsidRDefault="0059721B" w:rsidP="0059721B">
            <w:pPr>
              <w:pStyle w:val="Nivel2"/>
              <w:numPr>
                <w:ilvl w:val="0"/>
                <w:numId w:val="0"/>
              </w:numPr>
              <w:spacing w:before="0" w:after="0" w:line="240" w:lineRule="auto"/>
              <w:jc w:val="right"/>
              <w:rPr>
                <w:rFonts w:ascii="Consolas" w:hAnsi="Consolas" w:cs="Times New Roman"/>
                <w:color w:val="auto"/>
                <w:sz w:val="28"/>
                <w:szCs w:val="28"/>
              </w:rPr>
            </w:pPr>
            <w:r w:rsidRPr="0059721B">
              <w:rPr>
                <w:rFonts w:ascii="Consolas" w:hAnsi="Consolas"/>
                <w:sz w:val="16"/>
                <w:szCs w:val="16"/>
              </w:rPr>
              <w:t>57.210,72</w:t>
            </w:r>
          </w:p>
        </w:tc>
      </w:tr>
      <w:tr w:rsidR="0059721B" w14:paraId="1E3BC884" w14:textId="77777777" w:rsidTr="0059721B">
        <w:tc>
          <w:tcPr>
            <w:tcW w:w="704" w:type="dxa"/>
            <w:vAlign w:val="bottom"/>
          </w:tcPr>
          <w:p w14:paraId="378A768C" w14:textId="4DD79B06" w:rsidR="0059721B" w:rsidRPr="0059721B" w:rsidRDefault="0059721B" w:rsidP="0059721B">
            <w:pPr>
              <w:pStyle w:val="Nivel2"/>
              <w:numPr>
                <w:ilvl w:val="0"/>
                <w:numId w:val="0"/>
              </w:numPr>
              <w:spacing w:before="0" w:after="0" w:line="240" w:lineRule="auto"/>
              <w:jc w:val="center"/>
              <w:rPr>
                <w:rFonts w:ascii="Consolas" w:hAnsi="Consolas"/>
                <w:sz w:val="16"/>
                <w:szCs w:val="16"/>
              </w:rPr>
            </w:pPr>
            <w:r w:rsidRPr="0059721B">
              <w:rPr>
                <w:rFonts w:ascii="Consolas" w:hAnsi="Consolas"/>
                <w:sz w:val="16"/>
                <w:szCs w:val="16"/>
              </w:rPr>
              <w:t>2</w:t>
            </w:r>
          </w:p>
        </w:tc>
        <w:tc>
          <w:tcPr>
            <w:tcW w:w="1276" w:type="dxa"/>
            <w:vAlign w:val="bottom"/>
          </w:tcPr>
          <w:p w14:paraId="55F2A19D" w14:textId="63631323" w:rsidR="0059721B" w:rsidRPr="0059721B" w:rsidRDefault="0059721B" w:rsidP="0059721B">
            <w:pPr>
              <w:pStyle w:val="Nivel2"/>
              <w:numPr>
                <w:ilvl w:val="0"/>
                <w:numId w:val="0"/>
              </w:numPr>
              <w:spacing w:before="0" w:after="0" w:line="240" w:lineRule="auto"/>
              <w:jc w:val="center"/>
              <w:rPr>
                <w:rFonts w:ascii="Consolas" w:hAnsi="Consolas"/>
                <w:sz w:val="16"/>
                <w:szCs w:val="16"/>
              </w:rPr>
            </w:pPr>
            <w:r w:rsidRPr="0059721B">
              <w:rPr>
                <w:rFonts w:ascii="Consolas" w:hAnsi="Consolas"/>
                <w:sz w:val="16"/>
                <w:szCs w:val="16"/>
              </w:rPr>
              <w:t>013.139.697</w:t>
            </w:r>
          </w:p>
        </w:tc>
        <w:tc>
          <w:tcPr>
            <w:tcW w:w="3118" w:type="dxa"/>
          </w:tcPr>
          <w:p w14:paraId="582EEC2F" w14:textId="6AE21D5F" w:rsidR="0059721B" w:rsidRPr="0059721B" w:rsidRDefault="0059721B" w:rsidP="0059721B">
            <w:pPr>
              <w:pStyle w:val="Nivel2"/>
              <w:numPr>
                <w:ilvl w:val="0"/>
                <w:numId w:val="0"/>
              </w:numPr>
              <w:spacing w:before="0" w:after="0" w:line="240" w:lineRule="auto"/>
              <w:rPr>
                <w:rFonts w:ascii="Consolas" w:hAnsi="Consolas"/>
                <w:sz w:val="16"/>
                <w:szCs w:val="16"/>
              </w:rPr>
            </w:pPr>
            <w:r w:rsidRPr="0059721B">
              <w:rPr>
                <w:rFonts w:ascii="Consolas" w:hAnsi="Consolas"/>
                <w:sz w:val="16"/>
                <w:szCs w:val="16"/>
              </w:rPr>
              <w:t>MINICARREGADEIRA COMPACTA SOBRE RODAS PNEUMÁTICAS. EQUIPAMENTO NOVO, SEM USO ANTERIOR. MOTOR A DIESEL. POTÊNCIA MÍNIMA DO MOTOR: 50 HP. TRANSMISSÃO HIDROSTÁTICA. CAPACIDADE OPERACIONAL MÍNIMA: 600 KG. CARGA DE TOMBAMENTO MÍNIMA: 1.200 KG. ALTURA MÍNIMA DE ELEVAÇÃO AO PINO DA CONCHA: 2,90 M. SISTEMA HIDRÁULICO PADRÃO PARA OPERAÇÃO DA CONCHA E IMPLEMENTOS COMPATÍVEIS. SISTEMA DE ENGATE RÁPIDO PARA TROCA DE IMPLEMENTOS. PESO OPERACIONAL APROXIMADO ENTRE 2.300 KG E 3.300 KG. CONCHA FRONTAL INCLUSA COM CAPACIDADE MÍNIMA DE 0,35 M³. CABINE OU ESTRUTURA COM PROTEÇÃO AO OPERADOR PADRÃO ROPS/FOPS, PODENDO SER ABERTA OU FECHADA. ASSENTO COM CINTO DE SEGURANÇA. SISTEMA DE ILUMINAÇÃO PARA OPERAÇÃO EM BAIXA LUMINOSIDADE. PAINEL COM INDICADORES BÁSICOS DE FUNCIONAMENTO E SEGURANÇA. MANUAL DE OPERAÇÃO E MANUTENÇÃO EM PORTUGUÊS. GARANTIA MÍNIMA DE FÁBRICA DE 12 MESES. DISPONIBILIDADE DE ASSISTÊNCIA TÉCNICA NO ESTADO OU REGIÃO PRÓXIMA.</w:t>
            </w:r>
          </w:p>
        </w:tc>
        <w:tc>
          <w:tcPr>
            <w:tcW w:w="993" w:type="dxa"/>
            <w:vAlign w:val="bottom"/>
          </w:tcPr>
          <w:p w14:paraId="1B27B359" w14:textId="7F8DC8C8" w:rsidR="0059721B" w:rsidRPr="0059721B" w:rsidRDefault="0059721B" w:rsidP="0059721B">
            <w:pPr>
              <w:pStyle w:val="Nivel2"/>
              <w:numPr>
                <w:ilvl w:val="0"/>
                <w:numId w:val="0"/>
              </w:numPr>
              <w:spacing w:before="0" w:after="0" w:line="240" w:lineRule="auto"/>
              <w:jc w:val="center"/>
              <w:rPr>
                <w:rFonts w:ascii="Consolas" w:hAnsi="Consolas"/>
                <w:sz w:val="16"/>
                <w:szCs w:val="16"/>
              </w:rPr>
            </w:pPr>
            <w:r w:rsidRPr="0059721B">
              <w:rPr>
                <w:rFonts w:ascii="Consolas" w:hAnsi="Consolas"/>
                <w:sz w:val="16"/>
                <w:szCs w:val="16"/>
              </w:rPr>
              <w:t>UN</w:t>
            </w:r>
          </w:p>
        </w:tc>
        <w:tc>
          <w:tcPr>
            <w:tcW w:w="1134" w:type="dxa"/>
            <w:vAlign w:val="bottom"/>
          </w:tcPr>
          <w:p w14:paraId="5D1822DD" w14:textId="7D5CA9D9" w:rsidR="0059721B" w:rsidRPr="0059721B" w:rsidRDefault="0059721B" w:rsidP="0059721B">
            <w:pPr>
              <w:pStyle w:val="Nivel2"/>
              <w:numPr>
                <w:ilvl w:val="0"/>
                <w:numId w:val="0"/>
              </w:numPr>
              <w:spacing w:before="0" w:after="0" w:line="240" w:lineRule="auto"/>
              <w:jc w:val="center"/>
              <w:rPr>
                <w:rFonts w:ascii="Consolas" w:hAnsi="Consolas"/>
                <w:sz w:val="16"/>
                <w:szCs w:val="16"/>
              </w:rPr>
            </w:pPr>
            <w:r w:rsidRPr="0059721B">
              <w:rPr>
                <w:rFonts w:ascii="Consolas" w:hAnsi="Consolas"/>
                <w:sz w:val="16"/>
                <w:szCs w:val="16"/>
              </w:rPr>
              <w:t>1,</w:t>
            </w:r>
          </w:p>
        </w:tc>
        <w:tc>
          <w:tcPr>
            <w:tcW w:w="1275" w:type="dxa"/>
            <w:vAlign w:val="bottom"/>
          </w:tcPr>
          <w:p w14:paraId="01FE67B5" w14:textId="66ECDA26" w:rsidR="0059721B" w:rsidRPr="0059721B" w:rsidRDefault="0059721B" w:rsidP="0059721B">
            <w:pPr>
              <w:pStyle w:val="Nivel2"/>
              <w:numPr>
                <w:ilvl w:val="0"/>
                <w:numId w:val="0"/>
              </w:numPr>
              <w:spacing w:before="0" w:after="0" w:line="240" w:lineRule="auto"/>
              <w:jc w:val="right"/>
              <w:rPr>
                <w:rFonts w:ascii="Consolas" w:hAnsi="Consolas"/>
                <w:sz w:val="16"/>
                <w:szCs w:val="16"/>
              </w:rPr>
            </w:pPr>
            <w:r w:rsidRPr="0059721B">
              <w:rPr>
                <w:rFonts w:ascii="Consolas" w:hAnsi="Consolas"/>
                <w:sz w:val="16"/>
                <w:szCs w:val="16"/>
              </w:rPr>
              <w:t>250.653,52</w:t>
            </w:r>
          </w:p>
        </w:tc>
        <w:tc>
          <w:tcPr>
            <w:tcW w:w="1128" w:type="dxa"/>
            <w:vAlign w:val="bottom"/>
          </w:tcPr>
          <w:p w14:paraId="17DD420E" w14:textId="2779C86F" w:rsidR="0059721B" w:rsidRPr="0059721B" w:rsidRDefault="0059721B" w:rsidP="0059721B">
            <w:pPr>
              <w:pStyle w:val="Nivel2"/>
              <w:numPr>
                <w:ilvl w:val="0"/>
                <w:numId w:val="0"/>
              </w:numPr>
              <w:spacing w:before="0" w:after="0" w:line="240" w:lineRule="auto"/>
              <w:jc w:val="right"/>
              <w:rPr>
                <w:rFonts w:ascii="Consolas" w:hAnsi="Consolas"/>
                <w:sz w:val="16"/>
                <w:szCs w:val="16"/>
              </w:rPr>
            </w:pPr>
            <w:r w:rsidRPr="0059721B">
              <w:rPr>
                <w:rFonts w:ascii="Consolas" w:hAnsi="Consolas"/>
                <w:sz w:val="16"/>
                <w:szCs w:val="16"/>
              </w:rPr>
              <w:t>250.653,52</w:t>
            </w:r>
          </w:p>
        </w:tc>
      </w:tr>
    </w:tbl>
    <w:p w14:paraId="1678EE4B" w14:textId="77777777" w:rsidR="00AD2103" w:rsidRPr="008B7DA4" w:rsidRDefault="00AD2103" w:rsidP="00AC6D77">
      <w:pPr>
        <w:pStyle w:val="Nivel2"/>
        <w:numPr>
          <w:ilvl w:val="0"/>
          <w:numId w:val="0"/>
        </w:numPr>
        <w:spacing w:before="0" w:after="0" w:line="240" w:lineRule="auto"/>
        <w:rPr>
          <w:rFonts w:ascii="Consolas" w:hAnsi="Consolas" w:cs="Times New Roman"/>
          <w:color w:val="auto"/>
          <w:sz w:val="28"/>
          <w:szCs w:val="28"/>
        </w:rPr>
      </w:pPr>
    </w:p>
    <w:p w14:paraId="6E7D07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4D8B29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C85B73" w14:textId="537413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 xml:space="preserve">1.3. O prazo de vigência da contratação é de </w:t>
      </w:r>
      <w:r w:rsidR="007328C6">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7328C6">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meses, contados da assinatura do Contrato, na forma do artigo 105 da Lei n</w:t>
      </w:r>
      <w:r>
        <w:rPr>
          <w:rFonts w:ascii="Consolas" w:hAnsi="Consolas" w:cs="Times New Roman"/>
          <w:i w:val="0"/>
          <w:iCs w:val="0"/>
          <w:color w:val="auto"/>
          <w:sz w:val="28"/>
          <w:szCs w:val="28"/>
        </w:rPr>
        <w:t>º</w:t>
      </w:r>
      <w:r w:rsidRPr="008B7DA4">
        <w:rPr>
          <w:rFonts w:ascii="Consolas" w:hAnsi="Consolas" w:cs="Times New Roman"/>
          <w:i w:val="0"/>
          <w:iCs w:val="0"/>
          <w:color w:val="auto"/>
          <w:sz w:val="28"/>
          <w:szCs w:val="28"/>
        </w:rPr>
        <w:t xml:space="preserve"> 14.133, de 2021.</w:t>
      </w:r>
    </w:p>
    <w:p w14:paraId="17694EC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E00EA69" w14:textId="77777777" w:rsidR="00AC6D77" w:rsidRDefault="00AC6D77" w:rsidP="00AC6D77">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8B7DA4">
        <w:rPr>
          <w:rStyle w:val="Forte"/>
          <w:rFonts w:ascii="Consolas" w:eastAsia="Calibri" w:hAnsi="Consolas" w:cs="Times New Roman"/>
          <w:i w:val="0"/>
          <w:iCs w:val="0"/>
          <w:color w:val="auto"/>
          <w:sz w:val="28"/>
          <w:szCs w:val="28"/>
          <w:shd w:val="clear" w:color="auto" w:fill="FFFFFF"/>
        </w:rPr>
        <w:t xml:space="preserve">1.4.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i w:val="0"/>
          <w:iCs w:val="0"/>
          <w:color w:val="auto"/>
          <w:sz w:val="28"/>
          <w:szCs w:val="28"/>
          <w:shd w:val="clear" w:color="auto" w:fill="FFFFFF"/>
        </w:rPr>
        <w:t>.</w:t>
      </w:r>
    </w:p>
    <w:p w14:paraId="442D931D" w14:textId="77777777" w:rsidR="00AC6D77" w:rsidRPr="009F1360" w:rsidRDefault="00AC6D77" w:rsidP="00AC6D77">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7F90AD7" w14:textId="77777777" w:rsidR="00AC6D77" w:rsidRPr="008B7DA4" w:rsidRDefault="00AC6D77" w:rsidP="00AC6D77">
      <w:pPr>
        <w:rPr>
          <w:rFonts w:ascii="Consolas" w:hAnsi="Consolas"/>
          <w:sz w:val="28"/>
          <w:szCs w:val="28"/>
        </w:rPr>
      </w:pPr>
    </w:p>
    <w:p w14:paraId="0821B6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2.2. O objeto da contratação não está previsto no Plano de Contratações Anual.</w:t>
      </w:r>
    </w:p>
    <w:p w14:paraId="4E99811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10A43FD3" w14:textId="77777777" w:rsidR="00AC6D77" w:rsidRPr="008B7DA4" w:rsidRDefault="00AC6D77" w:rsidP="00AC6D77">
      <w:pPr>
        <w:rPr>
          <w:rFonts w:ascii="Consolas" w:hAnsi="Consolas"/>
          <w:sz w:val="28"/>
          <w:szCs w:val="28"/>
        </w:rPr>
      </w:pPr>
    </w:p>
    <w:p w14:paraId="08313BE0"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3D2B90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FAC3F7E" w14:textId="77777777" w:rsidR="00AC6D77" w:rsidRPr="008B7DA4" w:rsidRDefault="00AC6D77" w:rsidP="00AC6D77">
      <w:pPr>
        <w:rPr>
          <w:rFonts w:ascii="Consolas" w:hAnsi="Consolas"/>
          <w:sz w:val="28"/>
          <w:szCs w:val="28"/>
        </w:rPr>
      </w:pPr>
    </w:p>
    <w:p w14:paraId="3E0CACD9" w14:textId="77777777" w:rsidR="00AC6D77" w:rsidRDefault="00AC6D77" w:rsidP="002B7C43">
      <w:pPr>
        <w:autoSpaceDE w:val="0"/>
        <w:autoSpaceDN w:val="0"/>
        <w:adjustRightInd w:val="0"/>
        <w:ind w:left="0"/>
        <w:rPr>
          <w:rFonts w:ascii="Consolas" w:hAnsi="Consolas"/>
          <w:b/>
          <w:bCs/>
          <w:sz w:val="28"/>
          <w:szCs w:val="28"/>
        </w:rPr>
      </w:pPr>
      <w:r w:rsidRPr="008B7DA4">
        <w:rPr>
          <w:rFonts w:ascii="Consolas" w:hAnsi="Consolas"/>
          <w:b/>
          <w:bCs/>
          <w:sz w:val="28"/>
          <w:szCs w:val="28"/>
        </w:rPr>
        <w:t>SUSTENTABILIDADE</w:t>
      </w:r>
    </w:p>
    <w:p w14:paraId="074FE637" w14:textId="77777777" w:rsidR="00AC6D77" w:rsidRPr="008B7DA4" w:rsidRDefault="00AC6D77" w:rsidP="00AC6D77">
      <w:pPr>
        <w:autoSpaceDE w:val="0"/>
        <w:autoSpaceDN w:val="0"/>
        <w:adjustRightInd w:val="0"/>
        <w:rPr>
          <w:rFonts w:ascii="Consolas" w:hAnsi="Consolas"/>
          <w:b/>
          <w:bCs/>
          <w:sz w:val="28"/>
          <w:szCs w:val="28"/>
        </w:rPr>
      </w:pPr>
    </w:p>
    <w:p w14:paraId="1F3F763E" w14:textId="69BD722C"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4.1. Além dos critérios de sustentabilidade eventualmente inseridos na descrição do objeto, devem ser atendidos os requisitos que se baseiam no Guia Nacional de Contratações Sustentáveis.</w:t>
      </w:r>
    </w:p>
    <w:p w14:paraId="60A7ED15" w14:textId="77777777" w:rsidR="00AC6D77" w:rsidRPr="008B7DA4" w:rsidRDefault="00AC6D77" w:rsidP="00AC6D77">
      <w:pPr>
        <w:pStyle w:val="Nvel1-SemNumPreto"/>
        <w:rPr>
          <w:rFonts w:ascii="Consolas" w:hAnsi="Consolas" w:cs="Times New Roman"/>
          <w:sz w:val="28"/>
          <w:szCs w:val="28"/>
        </w:rPr>
      </w:pPr>
    </w:p>
    <w:p w14:paraId="253F2030"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1C297F3" w14:textId="77777777" w:rsidR="00AC6D77" w:rsidRPr="008B7DA4" w:rsidRDefault="00AC6D77" w:rsidP="00AC6D77">
      <w:pPr>
        <w:pStyle w:val="Nvel1-SemNumPreto"/>
        <w:rPr>
          <w:rFonts w:ascii="Consolas" w:hAnsi="Consolas" w:cs="Times New Roman"/>
          <w:sz w:val="28"/>
          <w:szCs w:val="28"/>
        </w:rPr>
      </w:pPr>
    </w:p>
    <w:p w14:paraId="214BF5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4.2.</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7A22BA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lastRenderedPageBreak/>
        <w:t>GARANTIA DA CONTRATAÇÃO</w:t>
      </w:r>
    </w:p>
    <w:p w14:paraId="6CE51FD5" w14:textId="77777777" w:rsidR="00AC6D77" w:rsidRPr="008B7DA4" w:rsidRDefault="00AC6D77" w:rsidP="00AC6D77">
      <w:pPr>
        <w:pStyle w:val="Nvel1-SemNumPreto"/>
        <w:rPr>
          <w:rFonts w:ascii="Consolas" w:hAnsi="Consolas" w:cs="Times New Roman"/>
          <w:sz w:val="28"/>
          <w:szCs w:val="28"/>
        </w:rPr>
      </w:pPr>
    </w:p>
    <w:p w14:paraId="2D03182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4.3.</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4" w:anchor="art96" w:history="1">
        <w:r w:rsidRPr="002B7C43">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6AC36278"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4A5738D"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5. MODELO DE EXECUÇÃO DO OBJETO:</w:t>
      </w:r>
    </w:p>
    <w:p w14:paraId="3A4EDFE2" w14:textId="77777777" w:rsidR="00AC6D77" w:rsidRPr="008B7DA4" w:rsidRDefault="00AC6D77" w:rsidP="00AC6D77">
      <w:pPr>
        <w:pStyle w:val="Nvel1-SemNum"/>
        <w:rPr>
          <w:rFonts w:ascii="Consolas" w:hAnsi="Consolas" w:cs="Times New Roman"/>
          <w:sz w:val="28"/>
          <w:szCs w:val="28"/>
        </w:rPr>
      </w:pPr>
    </w:p>
    <w:p w14:paraId="7EEFBE02" w14:textId="672E62A5"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rPr>
        <w:t xml:space="preserve">5.1. </w:t>
      </w:r>
      <w:r w:rsidRPr="00F4576B">
        <w:rPr>
          <w:rFonts w:ascii="Consolas" w:hAnsi="Consolas" w:cs="Times New Roman"/>
          <w:bCs/>
          <w:i w:val="0"/>
          <w:iCs w:val="0"/>
          <w:color w:val="auto"/>
          <w:sz w:val="28"/>
          <w:szCs w:val="28"/>
        </w:rPr>
        <w:t xml:space="preserve">O prazo de entrega do(s) item(ns) é de </w:t>
      </w:r>
      <w:r w:rsidR="00F4576B" w:rsidRPr="00F4576B">
        <w:rPr>
          <w:rFonts w:ascii="Consolas" w:hAnsi="Consolas" w:cs="Times New Roman"/>
          <w:bCs/>
          <w:i w:val="0"/>
          <w:iCs w:val="0"/>
          <w:color w:val="auto"/>
          <w:sz w:val="28"/>
          <w:szCs w:val="28"/>
        </w:rPr>
        <w:t>30</w:t>
      </w:r>
      <w:r w:rsidRPr="00F4576B">
        <w:rPr>
          <w:rFonts w:ascii="Consolas" w:hAnsi="Consolas" w:cs="Times New Roman"/>
          <w:bCs/>
          <w:i w:val="0"/>
          <w:iCs w:val="0"/>
          <w:color w:val="auto"/>
          <w:sz w:val="28"/>
          <w:szCs w:val="28"/>
        </w:rPr>
        <w:t xml:space="preserve"> (</w:t>
      </w:r>
      <w:r w:rsidR="00F4576B" w:rsidRPr="00F4576B">
        <w:rPr>
          <w:rFonts w:ascii="Consolas" w:hAnsi="Consolas" w:cs="Times New Roman"/>
          <w:bCs/>
          <w:i w:val="0"/>
          <w:iCs w:val="0"/>
          <w:color w:val="auto"/>
          <w:sz w:val="28"/>
          <w:szCs w:val="28"/>
        </w:rPr>
        <w:t>trinta</w:t>
      </w:r>
      <w:r w:rsidRPr="00F4576B">
        <w:rPr>
          <w:rFonts w:ascii="Consolas" w:hAnsi="Consolas" w:cs="Times New Roman"/>
          <w:bCs/>
          <w:i w:val="0"/>
          <w:iCs w:val="0"/>
          <w:color w:val="auto"/>
          <w:sz w:val="28"/>
          <w:szCs w:val="28"/>
        </w:rPr>
        <w:t xml:space="preserve">) dias, </w:t>
      </w:r>
      <w:r w:rsidRPr="008B7DA4">
        <w:rPr>
          <w:rFonts w:ascii="Consolas" w:hAnsi="Consolas" w:cs="Times New Roman"/>
          <w:bCs/>
          <w:i w:val="0"/>
          <w:iCs w:val="0"/>
          <w:color w:val="auto"/>
          <w:sz w:val="28"/>
          <w:szCs w:val="28"/>
        </w:rPr>
        <w:t>contado da emissão da Ordem de Fornecimento formalizada pelo Contratante, em quantitativo especificado pelo Contratante</w:t>
      </w:r>
      <w:r w:rsidRPr="008B7DA4">
        <w:rPr>
          <w:rFonts w:ascii="Consolas" w:hAnsi="Consolas" w:cs="Times New Roman"/>
          <w:i w:val="0"/>
          <w:iCs w:val="0"/>
          <w:color w:val="auto"/>
          <w:sz w:val="28"/>
          <w:szCs w:val="28"/>
        </w:rPr>
        <w:t>.</w:t>
      </w:r>
    </w:p>
    <w:p w14:paraId="4E595BEB"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52836B0" w14:textId="14844976"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F4576B">
        <w:rPr>
          <w:rFonts w:ascii="Consolas" w:hAnsi="Consolas" w:cs="Times New Roman"/>
          <w:i w:val="0"/>
          <w:iCs w:val="0"/>
          <w:color w:val="auto"/>
          <w:sz w:val="28"/>
          <w:szCs w:val="28"/>
        </w:rPr>
        <w:t>15</w:t>
      </w:r>
      <w:r w:rsidRPr="008B7DA4">
        <w:rPr>
          <w:rFonts w:ascii="Consolas" w:hAnsi="Consolas" w:cs="Times New Roman"/>
          <w:i w:val="0"/>
          <w:iCs w:val="0"/>
          <w:color w:val="auto"/>
          <w:sz w:val="28"/>
          <w:szCs w:val="28"/>
        </w:rPr>
        <w:t xml:space="preserve"> (</w:t>
      </w:r>
      <w:r w:rsidR="00F4576B">
        <w:rPr>
          <w:rFonts w:ascii="Consolas" w:hAnsi="Consolas" w:cs="Times New Roman"/>
          <w:i w:val="0"/>
          <w:iCs w:val="0"/>
          <w:color w:val="auto"/>
          <w:sz w:val="28"/>
          <w:szCs w:val="28"/>
        </w:rPr>
        <w:t>quinze</w:t>
      </w:r>
      <w:r w:rsidRPr="008B7DA4">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02C6E2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2EBCC79"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5.3.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4B10097D" w14:textId="77777777" w:rsidR="00AC6D77" w:rsidRPr="008B7DA4" w:rsidRDefault="00AC6D77" w:rsidP="002B7C43">
      <w:pPr>
        <w:tabs>
          <w:tab w:val="left" w:pos="0"/>
        </w:tabs>
        <w:ind w:left="0" w:right="-1"/>
        <w:rPr>
          <w:rFonts w:ascii="Consolas" w:hAnsi="Consolas"/>
          <w:sz w:val="28"/>
          <w:szCs w:val="28"/>
        </w:rPr>
      </w:pPr>
    </w:p>
    <w:p w14:paraId="4148CE7C"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21264F3A" w14:textId="77777777" w:rsidR="00AC6D77" w:rsidRPr="008B7DA4" w:rsidRDefault="00AC6D77" w:rsidP="002B7C43">
      <w:pPr>
        <w:tabs>
          <w:tab w:val="left" w:pos="0"/>
        </w:tabs>
        <w:ind w:left="0" w:right="-1"/>
        <w:rPr>
          <w:rFonts w:ascii="Consolas" w:hAnsi="Consolas"/>
          <w:sz w:val="28"/>
          <w:szCs w:val="28"/>
        </w:rPr>
      </w:pPr>
    </w:p>
    <w:p w14:paraId="55BA384A"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5.5. Atender a toda a legislação vigente (no âmbito federal, estadual e municipal) durante o fornecimento do objeto deste instrumento;</w:t>
      </w:r>
    </w:p>
    <w:p w14:paraId="640E4F04" w14:textId="77777777" w:rsidR="00AC6D77" w:rsidRPr="008B7DA4" w:rsidRDefault="00AC6D77" w:rsidP="002B7C43">
      <w:pPr>
        <w:tabs>
          <w:tab w:val="left" w:pos="0"/>
        </w:tabs>
        <w:ind w:left="0" w:right="-1"/>
        <w:rPr>
          <w:rFonts w:ascii="Consolas" w:hAnsi="Consolas"/>
          <w:sz w:val="28"/>
          <w:szCs w:val="28"/>
        </w:rPr>
      </w:pPr>
    </w:p>
    <w:p w14:paraId="13FA2805" w14:textId="77777777" w:rsidR="00AC6D77"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5.6.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7EDDF9F1" w14:textId="77777777" w:rsidR="00AC6D77" w:rsidRPr="008B7DA4" w:rsidRDefault="00AC6D77" w:rsidP="002B7C43">
      <w:pPr>
        <w:tabs>
          <w:tab w:val="left" w:pos="0"/>
        </w:tabs>
        <w:ind w:left="0" w:right="-1"/>
        <w:rPr>
          <w:rFonts w:ascii="Consolas" w:hAnsi="Consolas"/>
          <w:sz w:val="28"/>
          <w:szCs w:val="28"/>
        </w:rPr>
      </w:pPr>
    </w:p>
    <w:p w14:paraId="24CA803F" w14:textId="5B083082"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 Entregar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w:t>
      </w:r>
      <w:r w:rsidRPr="008B7DA4">
        <w:rPr>
          <w:rFonts w:ascii="Consolas" w:hAnsi="Consolas"/>
          <w:sz w:val="28"/>
          <w:szCs w:val="28"/>
        </w:rPr>
        <w:lastRenderedPageBreak/>
        <w:t xml:space="preserve">fornecimento e à marca indicada durante o certame licitatório, sob pena de recusa de recebimento. </w:t>
      </w:r>
    </w:p>
    <w:p w14:paraId="07A6C7BB" w14:textId="77777777" w:rsidR="00AC6D77" w:rsidRPr="008B7DA4" w:rsidRDefault="00AC6D77" w:rsidP="002B7C43">
      <w:pPr>
        <w:ind w:left="0" w:right="-1"/>
        <w:rPr>
          <w:rFonts w:ascii="Consolas" w:hAnsi="Consolas"/>
          <w:sz w:val="28"/>
          <w:szCs w:val="28"/>
        </w:rPr>
      </w:pPr>
    </w:p>
    <w:p w14:paraId="2449186B" w14:textId="77777777"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233A7F4A" w14:textId="77777777" w:rsidR="00AC6D77" w:rsidRPr="008B7DA4" w:rsidRDefault="00AC6D77" w:rsidP="002B7C43">
      <w:pPr>
        <w:ind w:left="0" w:right="-1"/>
        <w:rPr>
          <w:rFonts w:ascii="Consolas" w:hAnsi="Consolas"/>
          <w:sz w:val="28"/>
          <w:szCs w:val="28"/>
        </w:rPr>
      </w:pPr>
    </w:p>
    <w:p w14:paraId="1631F920" w14:textId="77777777"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162EFFCB" w14:textId="77777777" w:rsidR="00AC6D77" w:rsidRPr="008B7DA4" w:rsidRDefault="00AC6D77" w:rsidP="002B7C43">
      <w:pPr>
        <w:ind w:left="0"/>
        <w:rPr>
          <w:rFonts w:ascii="Consolas" w:hAnsi="Consolas"/>
          <w:b/>
          <w:sz w:val="28"/>
          <w:szCs w:val="28"/>
        </w:rPr>
      </w:pPr>
    </w:p>
    <w:p w14:paraId="2417C6F2" w14:textId="77777777" w:rsidR="00AC6D77" w:rsidRPr="008B7DA4" w:rsidRDefault="00AC6D77" w:rsidP="002B7C43">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5.8. Os bens deverão ser entregues observando-se as seguintes condições:</w:t>
      </w:r>
    </w:p>
    <w:p w14:paraId="3F37EE3B" w14:textId="77777777" w:rsidR="00AC6D77" w:rsidRPr="008B7DA4" w:rsidRDefault="00AC6D77" w:rsidP="002B7C43">
      <w:pPr>
        <w:pStyle w:val="Nivel2"/>
        <w:numPr>
          <w:ilvl w:val="0"/>
          <w:numId w:val="0"/>
        </w:numPr>
        <w:spacing w:before="0" w:after="0" w:line="240" w:lineRule="auto"/>
        <w:rPr>
          <w:rFonts w:ascii="Consolas" w:hAnsi="Consolas" w:cs="Times New Roman"/>
          <w:color w:val="auto"/>
          <w:sz w:val="28"/>
          <w:szCs w:val="28"/>
        </w:rPr>
      </w:pPr>
    </w:p>
    <w:p w14:paraId="2B234B7D" w14:textId="016795D9" w:rsidR="00AC6D77" w:rsidRPr="00F4576B" w:rsidRDefault="00AC6D77" w:rsidP="00F4576B">
      <w:pPr>
        <w:tabs>
          <w:tab w:val="left" w:pos="0"/>
        </w:tabs>
        <w:ind w:left="0" w:right="-1"/>
        <w:rPr>
          <w:rFonts w:ascii="Consolas" w:hAnsi="Consolas"/>
          <w:bCs/>
          <w:iCs/>
          <w:sz w:val="28"/>
          <w:szCs w:val="28"/>
        </w:rPr>
      </w:pPr>
      <w:r w:rsidRPr="008B7DA4">
        <w:rPr>
          <w:rFonts w:ascii="Consolas" w:hAnsi="Consolas"/>
          <w:bCs/>
          <w:sz w:val="28"/>
          <w:szCs w:val="28"/>
        </w:rPr>
        <w:t>a)</w:t>
      </w:r>
      <w:r w:rsidRPr="008B7DA4">
        <w:rPr>
          <w:rFonts w:ascii="Consolas" w:hAnsi="Consolas"/>
          <w:sz w:val="28"/>
          <w:szCs w:val="28"/>
        </w:rPr>
        <w:t xml:space="preserve"> Local de entrega: </w:t>
      </w:r>
      <w:r w:rsidR="00F4576B" w:rsidRPr="00F4576B">
        <w:rPr>
          <w:rFonts w:ascii="Consolas" w:hAnsi="Consolas"/>
          <w:sz w:val="28"/>
          <w:szCs w:val="28"/>
        </w:rPr>
        <w:t>Secretaria de Agricultura e Meio Ambiente, localizado na Rua Sete de Setembro nº 720 – Bairro Centro – Pirajuí – SP.</w:t>
      </w:r>
    </w:p>
    <w:p w14:paraId="0413CE7C" w14:textId="77777777" w:rsidR="00AC6D77" w:rsidRPr="008B7DA4" w:rsidRDefault="00AC6D77" w:rsidP="00AC6D77">
      <w:pPr>
        <w:pStyle w:val="Nivel01"/>
        <w:rPr>
          <w:rFonts w:ascii="Consolas" w:hAnsi="Consolas" w:cs="Times New Roman"/>
          <w:b w:val="0"/>
          <w:bCs w:val="0"/>
          <w:sz w:val="28"/>
          <w:szCs w:val="28"/>
        </w:rPr>
      </w:pPr>
      <w:r w:rsidRPr="008B7DA4">
        <w:rPr>
          <w:rFonts w:ascii="Consolas" w:hAnsi="Consolas" w:cs="Times New Roman"/>
          <w:b w:val="0"/>
          <w:bCs w:val="0"/>
          <w:sz w:val="28"/>
          <w:szCs w:val="28"/>
        </w:rPr>
        <w:t xml:space="preserve">b) Horário de recebimento: </w:t>
      </w:r>
      <w:r w:rsidRPr="008B7DA4">
        <w:rPr>
          <w:rFonts w:ascii="Consolas" w:eastAsia="Arial Unicode MS" w:hAnsi="Consolas" w:cs="Times New Roman"/>
          <w:b w:val="0"/>
          <w:bCs w:val="0"/>
          <w:sz w:val="28"/>
          <w:szCs w:val="28"/>
        </w:rPr>
        <w:t xml:space="preserve">das </w:t>
      </w:r>
      <w:r w:rsidRPr="008B7DA4">
        <w:rPr>
          <w:rFonts w:ascii="Consolas" w:hAnsi="Consolas" w:cs="Times New Roman"/>
          <w:b w:val="0"/>
          <w:bCs w:val="0"/>
          <w:sz w:val="28"/>
          <w:szCs w:val="28"/>
        </w:rPr>
        <w:t>08h00 às 11h00 e das 13h00 às 17h00</w:t>
      </w:r>
      <w:r w:rsidRPr="008B7DA4">
        <w:rPr>
          <w:rFonts w:ascii="Consolas" w:eastAsia="Arial Unicode MS" w:hAnsi="Consolas" w:cs="Times New Roman"/>
          <w:b w:val="0"/>
          <w:bCs w:val="0"/>
          <w:sz w:val="28"/>
          <w:szCs w:val="28"/>
        </w:rPr>
        <w:t>.</w:t>
      </w:r>
    </w:p>
    <w:p w14:paraId="06E516E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AB998C"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w:t>
      </w:r>
    </w:p>
    <w:p w14:paraId="5B2E413C" w14:textId="77777777" w:rsidR="00AC6D77" w:rsidRPr="008B7DA4" w:rsidRDefault="00AC6D77" w:rsidP="00AC6D77">
      <w:pPr>
        <w:pStyle w:val="Nvel1-SemNumPreto"/>
        <w:rPr>
          <w:rFonts w:ascii="Consolas" w:hAnsi="Consolas" w:cs="Times New Roman"/>
          <w:sz w:val="28"/>
          <w:szCs w:val="28"/>
        </w:rPr>
      </w:pPr>
    </w:p>
    <w:p w14:paraId="18898F8A" w14:textId="7F18D422"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5.9. O prazo de garantia </w:t>
      </w:r>
      <w:r w:rsidR="00B11FAF">
        <w:rPr>
          <w:rFonts w:ascii="Consolas" w:hAnsi="Consolas" w:cs="Times New Roman"/>
          <w:i w:val="0"/>
          <w:iCs w:val="0"/>
          <w:color w:val="auto"/>
          <w:sz w:val="28"/>
          <w:szCs w:val="28"/>
        </w:rPr>
        <w:t>das máquinas será de 12 (doze) meses</w:t>
      </w:r>
      <w:r w:rsidRPr="008B7DA4">
        <w:rPr>
          <w:rFonts w:ascii="Consolas" w:hAnsi="Consolas" w:cs="Times New Roman"/>
          <w:i w:val="0"/>
          <w:iCs w:val="0"/>
          <w:color w:val="auto"/>
          <w:sz w:val="28"/>
          <w:szCs w:val="28"/>
        </w:rPr>
        <w:t>.</w:t>
      </w:r>
    </w:p>
    <w:p w14:paraId="7054547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E38F69A"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1A59539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 </w:t>
      </w:r>
    </w:p>
    <w:p w14:paraId="6FE822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029B1D" w14:textId="2783018E"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05938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26F8B2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DDDFAA9"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37E5FD7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D3875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36A1D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71EB09DE"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60E691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5F836D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FISCALIZAÇÃO TÉCNICA</w:t>
      </w:r>
    </w:p>
    <w:p w14:paraId="2D0D799D" w14:textId="77777777" w:rsidR="00AC6D77" w:rsidRPr="008B7DA4" w:rsidRDefault="00AC6D77" w:rsidP="00AC6D77">
      <w:pPr>
        <w:pStyle w:val="Nvel1-SemNumPreto"/>
        <w:rPr>
          <w:rFonts w:ascii="Consolas" w:hAnsi="Consolas" w:cs="Times New Roman"/>
          <w:sz w:val="28"/>
          <w:szCs w:val="28"/>
        </w:rPr>
      </w:pPr>
    </w:p>
    <w:p w14:paraId="78FF3A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347224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1B776B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1F3B7F69"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B13940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4D482AFF" w14:textId="77777777" w:rsidR="00AC6D77" w:rsidRPr="008B7DA4" w:rsidRDefault="00AC6D77" w:rsidP="00AC6D77">
      <w:pPr>
        <w:pStyle w:val="Nvel1-SemNumPreto"/>
        <w:rPr>
          <w:rFonts w:ascii="Consolas" w:hAnsi="Consolas" w:cs="Times New Roman"/>
          <w:sz w:val="28"/>
          <w:szCs w:val="28"/>
        </w:rPr>
      </w:pPr>
    </w:p>
    <w:p w14:paraId="64A65446"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5BFBE0E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lastRenderedPageBreak/>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D64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1C99FA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5E692F87" w14:textId="77777777" w:rsidR="00AC6D77" w:rsidRPr="008B7DA4" w:rsidRDefault="00AC6D77" w:rsidP="00AC6D77">
      <w:pPr>
        <w:rPr>
          <w:rFonts w:ascii="Consolas" w:hAnsi="Consolas"/>
          <w:sz w:val="28"/>
          <w:szCs w:val="28"/>
        </w:rPr>
      </w:pPr>
    </w:p>
    <w:p w14:paraId="04512C28"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RECEBIMENTO</w:t>
      </w:r>
    </w:p>
    <w:p w14:paraId="3917B367" w14:textId="77777777" w:rsidR="00AC6D77" w:rsidRPr="008B7DA4" w:rsidRDefault="00AC6D77" w:rsidP="00AC6D77">
      <w:pPr>
        <w:pStyle w:val="Nvel1-SemNumPreto"/>
        <w:rPr>
          <w:rFonts w:ascii="Consolas" w:hAnsi="Consolas" w:cs="Times New Roman"/>
          <w:sz w:val="28"/>
          <w:szCs w:val="28"/>
        </w:rPr>
      </w:pPr>
    </w:p>
    <w:p w14:paraId="5D4A4B1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F6E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B1C03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228BEE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30561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964B19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6FCB4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793852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FDE2" w14:textId="6CE1862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r w:rsidRPr="00F52350">
        <w:rPr>
          <w:rFonts w:ascii="Consolas" w:hAnsi="Consolas" w:cs="Times New Roman"/>
          <w:sz w:val="28"/>
          <w:szCs w:val="28"/>
        </w:rPr>
        <w:t>art. 143 da Lei nº 14.133, de 2021</w:t>
      </w:r>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72698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A5DE7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5507F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520B0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093B7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LIQUIDAÇÃO</w:t>
      </w:r>
    </w:p>
    <w:p w14:paraId="3C2261FE" w14:textId="77777777" w:rsidR="00AC6D77" w:rsidRPr="008B7DA4" w:rsidRDefault="00AC6D77" w:rsidP="00AC6D77">
      <w:pPr>
        <w:pStyle w:val="Nvel1-SemNumPreto"/>
        <w:rPr>
          <w:rFonts w:ascii="Consolas" w:hAnsi="Consolas" w:cs="Times New Roman"/>
          <w:sz w:val="28"/>
          <w:szCs w:val="28"/>
        </w:rPr>
      </w:pPr>
    </w:p>
    <w:p w14:paraId="0E162F35" w14:textId="285642C2"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w:t>
      </w:r>
      <w:r w:rsidR="00F52350">
        <w:rPr>
          <w:rFonts w:ascii="Consolas" w:hAnsi="Consolas" w:cs="Times New Roman"/>
          <w:color w:val="auto"/>
          <w:sz w:val="28"/>
          <w:szCs w:val="28"/>
        </w:rPr>
        <w:t>8</w:t>
      </w:r>
      <w:r w:rsidRPr="008B7DA4">
        <w:rPr>
          <w:rFonts w:ascii="Consolas" w:hAnsi="Consolas" w:cs="Times New Roman"/>
          <w:color w:val="auto"/>
          <w:sz w:val="28"/>
          <w:szCs w:val="28"/>
        </w:rPr>
        <w:t xml:space="preserve">. Recebida a Nota Fiscal ou documento de cobrança equivalente, correrá o prazo de dez dias úteis para fins de liquidação, na forma desta seção, prorrogáveis por igual </w:t>
      </w:r>
      <w:r w:rsidRPr="008B7DA4">
        <w:rPr>
          <w:rFonts w:ascii="Consolas" w:hAnsi="Consolas" w:cs="Times New Roman"/>
          <w:color w:val="auto"/>
          <w:sz w:val="28"/>
          <w:szCs w:val="28"/>
        </w:rPr>
        <w:lastRenderedPageBreak/>
        <w:t xml:space="preserve">período, nos termos do art. 7º, </w:t>
      </w:r>
      <w:r w:rsidRPr="00F52350">
        <w:rPr>
          <w:rFonts w:ascii="Consolas" w:hAnsi="Consolas" w:cs="Times New Roman"/>
          <w:color w:val="auto"/>
          <w:sz w:val="28"/>
          <w:szCs w:val="28"/>
        </w:rPr>
        <w:t>§3</w:t>
      </w:r>
      <w:r w:rsidRPr="00F52350">
        <w:rPr>
          <w:rStyle w:val="Hyperlink"/>
          <w:rFonts w:ascii="Consolas" w:hAnsi="Consolas" w:cs="Times New Roman"/>
          <w:color w:val="auto"/>
          <w:sz w:val="28"/>
          <w:szCs w:val="28"/>
          <w:u w:val="none"/>
        </w:rPr>
        <w:t>º da Instrução Normativa SEGES/ME nº 77/2022</w:t>
      </w:r>
      <w:r w:rsidRPr="00F52350">
        <w:rPr>
          <w:rFonts w:ascii="Consolas" w:hAnsi="Consolas" w:cs="Times New Roman"/>
          <w:color w:val="auto"/>
          <w:sz w:val="28"/>
          <w:szCs w:val="28"/>
        </w:rPr>
        <w:t>.</w:t>
      </w:r>
    </w:p>
    <w:p w14:paraId="041DC73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057157D7" w14:textId="4A2BAA78"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lang w:eastAsia="pt-BR"/>
        </w:rPr>
      </w:pPr>
      <w:r w:rsidRPr="00F52350">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5" w:anchor="art75" w:history="1">
        <w:r w:rsidRPr="00F52350">
          <w:rPr>
            <w:rStyle w:val="Hyperlink"/>
            <w:rFonts w:ascii="Consolas" w:hAnsi="Consolas" w:cs="Times New Roman"/>
            <w:color w:val="auto"/>
            <w:sz w:val="28"/>
            <w:szCs w:val="28"/>
            <w:u w:val="none"/>
          </w:rPr>
          <w:t>inciso II do art. 75 da Lei nº 14.133, de 2021</w:t>
        </w:r>
      </w:hyperlink>
      <w:r w:rsidRPr="00F52350">
        <w:rPr>
          <w:rFonts w:ascii="Consolas" w:hAnsi="Consolas" w:cs="Times New Roman"/>
          <w:color w:val="auto"/>
          <w:sz w:val="28"/>
          <w:szCs w:val="28"/>
        </w:rPr>
        <w:t>.</w:t>
      </w:r>
    </w:p>
    <w:p w14:paraId="68437D10" w14:textId="77777777"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rPr>
      </w:pPr>
    </w:p>
    <w:p w14:paraId="0021C43B"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8B7DA4" w:rsidRDefault="00F52350" w:rsidP="00AC6D77">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66967AC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6067AEFF" w14:textId="08C5F9CC"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7EBDC9EB" w14:textId="77777777" w:rsidR="009A6D6B" w:rsidRPr="008B7DA4" w:rsidRDefault="009A6D6B" w:rsidP="00AC6D77">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21F7905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16CE411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07419FD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B9D666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606F43D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A886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E87ED7C" w14:textId="51F84AB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F52350">
        <w:rPr>
          <w:rFonts w:ascii="Consolas" w:hAnsi="Consolas" w:cs="Times New Roman"/>
          <w:sz w:val="28"/>
          <w:szCs w:val="28"/>
        </w:rPr>
        <w:t xml:space="preserve">art. 68 da Lei nº 14.133, de 2021.  </w:t>
      </w:r>
      <w:r w:rsidRPr="008B7DA4">
        <w:rPr>
          <w:rFonts w:ascii="Consolas" w:hAnsi="Consolas" w:cs="Times New Roman"/>
          <w:color w:val="auto"/>
          <w:sz w:val="28"/>
          <w:szCs w:val="28"/>
        </w:rPr>
        <w:t xml:space="preserve"> </w:t>
      </w:r>
    </w:p>
    <w:p w14:paraId="3FAEB14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lastRenderedPageBreak/>
        <w:t xml:space="preserve">7.13. A Administração deverá realizar consulta ao SICAF para: </w:t>
      </w:r>
    </w:p>
    <w:p w14:paraId="2BD2B0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6DD627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B225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4C1E67B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57CE571" w14:textId="77777777" w:rsidR="00AC6D77" w:rsidRPr="008B7DA4" w:rsidRDefault="00AC6D77" w:rsidP="00AC6D77">
      <w:pPr>
        <w:pStyle w:val="Nvel1-SemNumPreto"/>
        <w:rPr>
          <w:rFonts w:ascii="Consolas" w:hAnsi="Consolas" w:cs="Times New Roman"/>
          <w:sz w:val="28"/>
          <w:szCs w:val="28"/>
        </w:rPr>
      </w:pPr>
    </w:p>
    <w:p w14:paraId="7D30CFC2" w14:textId="3D57ECA2"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F52350">
          <w:rPr>
            <w:rStyle w:val="Hyperlink"/>
            <w:rFonts w:ascii="Consolas" w:hAnsi="Consolas" w:cs="Times New Roman"/>
            <w:color w:val="auto"/>
            <w:sz w:val="28"/>
            <w:szCs w:val="28"/>
            <w:u w:val="none"/>
          </w:rPr>
          <w:t>Instrução Normativa SEGES/ME nº 77, de 2022</w:t>
        </w:r>
      </w:hyperlink>
      <w:r w:rsidRPr="00F52350">
        <w:rPr>
          <w:rFonts w:ascii="Consolas" w:hAnsi="Consolas" w:cs="Times New Roman"/>
          <w:color w:val="auto"/>
          <w:sz w:val="28"/>
          <w:szCs w:val="28"/>
        </w:rPr>
        <w:t>.</w:t>
      </w:r>
    </w:p>
    <w:p w14:paraId="549F4A7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PAGAMENTO</w:t>
      </w:r>
    </w:p>
    <w:p w14:paraId="437DFF04" w14:textId="77777777" w:rsidR="00AC6D77" w:rsidRPr="008B7DA4" w:rsidRDefault="00AC6D77" w:rsidP="00AC6D77">
      <w:pPr>
        <w:pStyle w:val="Nvel1-SemNumPreto"/>
        <w:rPr>
          <w:rFonts w:ascii="Consolas" w:hAnsi="Consolas" w:cs="Times New Roman"/>
          <w:sz w:val="28"/>
          <w:szCs w:val="28"/>
        </w:rPr>
      </w:pPr>
    </w:p>
    <w:p w14:paraId="53AD1B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E50EFC"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7.21. Será considerada data do pagamento o dia em que constar </w:t>
      </w:r>
      <w:r w:rsidRPr="00E50EFC">
        <w:rPr>
          <w:rFonts w:ascii="Consolas" w:hAnsi="Consolas" w:cs="Times New Roman"/>
          <w:color w:val="auto"/>
          <w:sz w:val="28"/>
          <w:szCs w:val="28"/>
        </w:rPr>
        <w:t>como emitida a ordem bancária para pagamento.</w:t>
      </w:r>
    </w:p>
    <w:p w14:paraId="72C340A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37" w:history="1">
        <w:r w:rsidRPr="00F52350">
          <w:rPr>
            <w:rStyle w:val="Hyperlink"/>
            <w:rFonts w:ascii="Consolas" w:hAnsi="Consolas" w:cs="Times New Roman"/>
            <w:color w:val="auto"/>
            <w:sz w:val="28"/>
            <w:szCs w:val="28"/>
            <w:u w:val="none"/>
          </w:rPr>
          <w:t>Lei Complementar nº 123, de 2006</w:t>
        </w:r>
      </w:hyperlink>
      <w:r w:rsidRPr="00F52350">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F52350" w:rsidRDefault="00AC6D77" w:rsidP="00AC6D77">
      <w:pPr>
        <w:pStyle w:val="Nvel1-SemNumPreto"/>
        <w:rPr>
          <w:rFonts w:ascii="Consolas" w:hAnsi="Consolas" w:cs="Times New Roman"/>
          <w:sz w:val="28"/>
          <w:szCs w:val="28"/>
        </w:rPr>
      </w:pPr>
      <w:r w:rsidRPr="00F52350">
        <w:rPr>
          <w:rFonts w:ascii="Consolas" w:hAnsi="Consolas" w:cs="Times New Roman"/>
          <w:sz w:val="28"/>
          <w:szCs w:val="28"/>
        </w:rPr>
        <w:t>CESSÃO DE CRÉDITO</w:t>
      </w:r>
    </w:p>
    <w:p w14:paraId="450E75C2" w14:textId="77777777" w:rsidR="00AC6D77" w:rsidRPr="00F52350" w:rsidRDefault="00AC6D77" w:rsidP="00AC6D77">
      <w:pPr>
        <w:pStyle w:val="Nvel1-SemNumPreto"/>
        <w:rPr>
          <w:rFonts w:ascii="Consolas" w:hAnsi="Consolas" w:cs="Times New Roman"/>
          <w:sz w:val="28"/>
          <w:szCs w:val="28"/>
        </w:rPr>
      </w:pPr>
    </w:p>
    <w:p w14:paraId="56C85F9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F52350">
          <w:rPr>
            <w:rStyle w:val="Hyperlink"/>
            <w:rFonts w:ascii="Consolas" w:hAnsi="Consolas" w:cs="Times New Roman"/>
            <w:color w:val="auto"/>
            <w:sz w:val="28"/>
            <w:szCs w:val="28"/>
            <w:u w:val="none"/>
          </w:rPr>
          <w:t>Instrução Normativa SEGES/ME nº 53, de 8 de Julho de 2020</w:t>
        </w:r>
      </w:hyperlink>
      <w:r w:rsidRPr="00F52350">
        <w:rPr>
          <w:rFonts w:ascii="Consolas" w:hAnsi="Consolas" w:cs="Times New Roman"/>
          <w:color w:val="auto"/>
          <w:sz w:val="28"/>
          <w:szCs w:val="28"/>
        </w:rPr>
        <w:t>, co</w:t>
      </w:r>
      <w:r w:rsidRPr="008B7DA4">
        <w:rPr>
          <w:rFonts w:ascii="Consolas" w:hAnsi="Consolas" w:cs="Times New Roman"/>
          <w:color w:val="auto"/>
          <w:sz w:val="28"/>
          <w:szCs w:val="28"/>
        </w:rPr>
        <w:t>nforme as regras deste presente tópico.</w:t>
      </w:r>
    </w:p>
    <w:p w14:paraId="600885C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007C7B"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3" w:name="_Ref118216946"/>
      <w:r w:rsidRPr="008B7DA4">
        <w:rPr>
          <w:rFonts w:ascii="Consolas" w:hAnsi="Consolas" w:cs="Times New Roman"/>
          <w:i w:val="0"/>
          <w:iCs w:val="0"/>
          <w:color w:val="auto"/>
          <w:sz w:val="28"/>
          <w:szCs w:val="28"/>
        </w:rPr>
        <w:lastRenderedPageBreak/>
        <w:t>7.24.1. As cessões de crédito não abrangidas pela Instrução Normativa SEGES/ME nº 53, de 8 de julho de 2020 dependerão de prévia aprovação do contratante.</w:t>
      </w:r>
      <w:bookmarkEnd w:id="43"/>
    </w:p>
    <w:p w14:paraId="27B45114"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B9730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0224D11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7728E4" w14:textId="77777777" w:rsidR="00AC6D77" w:rsidRPr="00F52350" w:rsidRDefault="00AC6D77" w:rsidP="00AC6D77">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F52350">
          <w:rPr>
            <w:rStyle w:val="Hyperlink"/>
            <w:rFonts w:ascii="Consolas" w:hAnsi="Consolas" w:cs="Times New Roman"/>
            <w:color w:val="auto"/>
            <w:sz w:val="28"/>
            <w:szCs w:val="28"/>
            <w:u w:val="none"/>
          </w:rPr>
          <w:t>o art. 12 da Lei nº 8.429, de 1992</w:t>
        </w:r>
      </w:hyperlink>
      <w:r w:rsidRPr="00F52350">
        <w:rPr>
          <w:rFonts w:ascii="Consolas" w:hAnsi="Consolas" w:cs="Times New Roman"/>
          <w:color w:val="auto"/>
          <w:sz w:val="28"/>
          <w:szCs w:val="28"/>
        </w:rPr>
        <w:t xml:space="preserve">, nos termos do </w:t>
      </w:r>
      <w:hyperlink r:id="rId40" w:history="1">
        <w:r w:rsidRPr="00F52350">
          <w:rPr>
            <w:rStyle w:val="Hyperlink"/>
            <w:rFonts w:ascii="Consolas" w:hAnsi="Consolas" w:cs="Times New Roman"/>
            <w:color w:val="auto"/>
            <w:sz w:val="28"/>
            <w:szCs w:val="28"/>
            <w:u w:val="none"/>
          </w:rPr>
          <w:t>Parecer JL-01, de 18 de maio de 2020.</w:t>
        </w:r>
      </w:hyperlink>
      <w:bookmarkStart w:id="44" w:name="_Hlk114498447"/>
      <w:bookmarkEnd w:id="44"/>
    </w:p>
    <w:p w14:paraId="4B688720" w14:textId="77777777" w:rsidR="00AC6D77" w:rsidRPr="00F52350" w:rsidRDefault="00AC6D77" w:rsidP="00AC6D77">
      <w:pPr>
        <w:pStyle w:val="Nivel2"/>
        <w:numPr>
          <w:ilvl w:val="0"/>
          <w:numId w:val="0"/>
        </w:numPr>
        <w:spacing w:before="0" w:after="0" w:line="240" w:lineRule="auto"/>
        <w:rPr>
          <w:rStyle w:val="Hyperlink"/>
          <w:rFonts w:ascii="Consolas" w:hAnsi="Consolas" w:cs="Times New Roman"/>
          <w:color w:val="auto"/>
          <w:sz w:val="28"/>
          <w:szCs w:val="28"/>
          <w:u w:val="none"/>
        </w:rPr>
      </w:pPr>
    </w:p>
    <w:p w14:paraId="0414AE5F"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Style w:val="Hyperlink"/>
          <w:rFonts w:ascii="Consolas" w:hAnsi="Consolas" w:cs="Times New Roman"/>
          <w:color w:val="auto"/>
          <w:sz w:val="28"/>
          <w:szCs w:val="28"/>
          <w:u w:val="none"/>
        </w:rPr>
        <w:t xml:space="preserve">7.27. </w:t>
      </w:r>
      <w:r w:rsidRPr="00F52350">
        <w:rPr>
          <w:rFonts w:ascii="Consolas" w:hAnsi="Consolas" w:cs="Times New Roman"/>
          <w:color w:val="auto"/>
          <w:sz w:val="28"/>
          <w:szCs w:val="28"/>
        </w:rPr>
        <w:t>O crédito a ser pago à cessionária é exatamente aquele que seria destin</w:t>
      </w:r>
      <w:r w:rsidRPr="008B7DA4">
        <w:rPr>
          <w:rFonts w:ascii="Consolas" w:hAnsi="Consolas" w:cs="Times New Roman"/>
          <w:color w:val="auto"/>
          <w:sz w:val="28"/>
          <w:szCs w:val="28"/>
        </w:rPr>
        <w:t>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8721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C70605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3E2DE0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8B7DA4" w:rsidRDefault="00AC6D77" w:rsidP="00AC6D77">
      <w:pPr>
        <w:pStyle w:val="Nivel01"/>
        <w:rPr>
          <w:rFonts w:ascii="Consolas" w:hAnsi="Consolas" w:cs="Times New Roman"/>
          <w:sz w:val="28"/>
          <w:szCs w:val="28"/>
          <w:lang w:eastAsia="pt-BR"/>
        </w:rPr>
      </w:pPr>
      <w:r w:rsidRPr="008B7DA4">
        <w:rPr>
          <w:rFonts w:ascii="Consolas" w:hAnsi="Consolas" w:cs="Times New Roman"/>
          <w:sz w:val="28"/>
          <w:szCs w:val="28"/>
        </w:rPr>
        <w:lastRenderedPageBreak/>
        <w:t>8. FORMA E CRITÉRIOS DE SELEÇÃO DO FORNECEDOR E FORMA DE FORNECIMENTO:</w:t>
      </w:r>
    </w:p>
    <w:p w14:paraId="12CD65CC" w14:textId="77777777" w:rsidR="00AC6D77" w:rsidRPr="008B7DA4" w:rsidRDefault="00AC6D77" w:rsidP="00AC6D77">
      <w:pPr>
        <w:pStyle w:val="Nvel1-SemNumPreto"/>
        <w:rPr>
          <w:rFonts w:ascii="Consolas" w:hAnsi="Consolas" w:cs="Times New Roman"/>
          <w:sz w:val="28"/>
          <w:szCs w:val="28"/>
        </w:rPr>
      </w:pPr>
    </w:p>
    <w:p w14:paraId="6CC6EF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26E081D3" w14:textId="77777777" w:rsidR="00AC6D77" w:rsidRPr="008B7DA4" w:rsidRDefault="00AC6D77" w:rsidP="00AC6D77">
      <w:pPr>
        <w:pStyle w:val="Nvel1-SemNumPreto"/>
        <w:rPr>
          <w:rFonts w:ascii="Consolas" w:hAnsi="Consolas" w:cs="Times New Roman"/>
          <w:sz w:val="28"/>
          <w:szCs w:val="28"/>
        </w:rPr>
      </w:pPr>
    </w:p>
    <w:p w14:paraId="0DE14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58BB7A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04231FEA" w14:textId="77777777" w:rsidR="00AC6D77" w:rsidRPr="008B7DA4" w:rsidRDefault="00AC6D77" w:rsidP="00AC6D77">
      <w:pPr>
        <w:pStyle w:val="Nvel1-SemNumPreto"/>
        <w:rPr>
          <w:rFonts w:ascii="Consolas" w:hAnsi="Consolas" w:cs="Times New Roman"/>
          <w:sz w:val="28"/>
          <w:szCs w:val="28"/>
        </w:rPr>
      </w:pPr>
    </w:p>
    <w:p w14:paraId="528BF8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5EBD8C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EXIGÊNCIAS DE HABILITAÇÃO</w:t>
      </w:r>
    </w:p>
    <w:p w14:paraId="332657A9" w14:textId="77777777" w:rsidR="00AC6D77" w:rsidRPr="008B7DA4" w:rsidRDefault="00AC6D77" w:rsidP="00AC6D77">
      <w:pPr>
        <w:pStyle w:val="Nvel1-SemNumPreto"/>
        <w:rPr>
          <w:rFonts w:ascii="Consolas" w:hAnsi="Consolas" w:cs="Times New Roman"/>
          <w:sz w:val="28"/>
          <w:szCs w:val="28"/>
        </w:rPr>
      </w:pPr>
    </w:p>
    <w:p w14:paraId="60FDAFA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1FD978CC" w14:textId="77777777" w:rsidR="009A6D6B" w:rsidRPr="008B7DA4" w:rsidRDefault="009A6D6B" w:rsidP="00AC6D77">
      <w:pPr>
        <w:pStyle w:val="Nivel2"/>
        <w:numPr>
          <w:ilvl w:val="0"/>
          <w:numId w:val="0"/>
        </w:numPr>
        <w:spacing w:before="0" w:after="0" w:line="240" w:lineRule="auto"/>
        <w:rPr>
          <w:rFonts w:ascii="Consolas" w:hAnsi="Consolas" w:cs="Times New Roman"/>
          <w:color w:val="auto"/>
          <w:sz w:val="28"/>
          <w:szCs w:val="28"/>
        </w:rPr>
      </w:pPr>
    </w:p>
    <w:p w14:paraId="7F48A1E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207763D9" w14:textId="77777777" w:rsidR="00AC6D77" w:rsidRPr="008B7DA4" w:rsidRDefault="00AC6D77" w:rsidP="00AC6D77">
      <w:pPr>
        <w:pStyle w:val="Nvel1-SemNumPreto"/>
        <w:rPr>
          <w:rFonts w:ascii="Consolas" w:hAnsi="Consolas" w:cs="Times New Roman"/>
          <w:sz w:val="28"/>
          <w:szCs w:val="28"/>
        </w:rPr>
      </w:pPr>
    </w:p>
    <w:p w14:paraId="1F3E42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r w:rsidRPr="00F52350">
        <w:rPr>
          <w:rFonts w:ascii="Consolas" w:hAnsi="Consolas" w:cs="Times New Roman"/>
          <w:sz w:val="28"/>
          <w:szCs w:val="28"/>
        </w:rPr>
        <w:t>https://www.gov.br/empresas-e-negocios/pt-br/empreendedor</w:t>
      </w:r>
      <w:r w:rsidRPr="008B7DA4">
        <w:rPr>
          <w:rFonts w:ascii="Consolas" w:hAnsi="Consolas" w:cs="Times New Roman"/>
          <w:color w:val="auto"/>
          <w:sz w:val="28"/>
          <w:szCs w:val="28"/>
        </w:rPr>
        <w:t xml:space="preserve">; </w:t>
      </w:r>
    </w:p>
    <w:p w14:paraId="7F2E73A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w:t>
      </w:r>
      <w:r w:rsidRPr="008B7DA4">
        <w:rPr>
          <w:rFonts w:ascii="Consolas" w:hAnsi="Consolas" w:cs="Times New Roman"/>
          <w:color w:val="auto"/>
          <w:sz w:val="28"/>
          <w:szCs w:val="28"/>
        </w:rPr>
        <w:lastRenderedPageBreak/>
        <w:t xml:space="preserve">e arquivada na Junta Comercial da unidade federativa onde se localizar a filial, agência, sucursal ou estabelecimento, a qual será considerada como sua sede, conforme Instrução </w:t>
      </w:r>
      <w:r w:rsidRPr="00F52350">
        <w:rPr>
          <w:rFonts w:ascii="Consolas" w:hAnsi="Consolas" w:cs="Times New Roman"/>
          <w:sz w:val="28"/>
          <w:szCs w:val="28"/>
        </w:rPr>
        <w:t>Normativa DREI/ME nº 77, de 18 de março de 2020</w:t>
      </w:r>
      <w:r w:rsidRPr="008B7DA4">
        <w:rPr>
          <w:rFonts w:ascii="Consolas" w:hAnsi="Consolas" w:cs="Times New Roman"/>
          <w:color w:val="auto"/>
          <w:sz w:val="28"/>
          <w:szCs w:val="28"/>
        </w:rPr>
        <w:t>.</w:t>
      </w:r>
    </w:p>
    <w:p w14:paraId="50F76C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8B7DA4" w:rsidRDefault="00AC6D77" w:rsidP="00AC6D77">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8B7DA4">
        <w:rPr>
          <w:rFonts w:ascii="Consolas" w:hAnsi="Consolas" w:cs="Times New Roman"/>
          <w:color w:val="auto"/>
          <w:sz w:val="28"/>
          <w:szCs w:val="28"/>
        </w:rPr>
        <w:t>Mercantis onde</w:t>
      </w:r>
      <w:bookmarkEnd w:id="45"/>
      <w:r w:rsidRPr="008B7DA4">
        <w:rPr>
          <w:rFonts w:ascii="Consolas" w:hAnsi="Consolas" w:cs="Times New Roman"/>
          <w:color w:val="auto"/>
          <w:sz w:val="28"/>
          <w:szCs w:val="28"/>
        </w:rPr>
        <w:t xml:space="preserve"> opera, com averbação no Registro onde tem sede a matriz.</w:t>
      </w:r>
    </w:p>
    <w:p w14:paraId="347A74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8D56BD5" w14:textId="434FC26C"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r w:rsidRPr="00F52350">
        <w:rPr>
          <w:rFonts w:ascii="Consolas" w:hAnsi="Consolas" w:cs="Times New Roman"/>
          <w:sz w:val="28"/>
          <w:szCs w:val="28"/>
        </w:rPr>
        <w:t>Lei nº 5.764, de 16 de dezembro 197</w:t>
      </w:r>
      <w:r w:rsidR="00B11FAF">
        <w:rPr>
          <w:rFonts w:ascii="Consolas" w:hAnsi="Consolas" w:cs="Times New Roman"/>
          <w:sz w:val="28"/>
          <w:szCs w:val="28"/>
        </w:rPr>
        <w:t>1.</w:t>
      </w:r>
    </w:p>
    <w:p w14:paraId="0E96AFD6" w14:textId="77777777"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FISCAL, SOCIAL E TRABALHISTA</w:t>
      </w:r>
    </w:p>
    <w:p w14:paraId="0BC54E9D" w14:textId="77777777" w:rsidR="00AC6D77" w:rsidRPr="008B7DA4" w:rsidRDefault="00AC6D77" w:rsidP="00AC6D77">
      <w:pPr>
        <w:pStyle w:val="Nvel1-SemNumPreto"/>
        <w:rPr>
          <w:rFonts w:ascii="Consolas" w:hAnsi="Consolas" w:cs="Times New Roman"/>
          <w:sz w:val="28"/>
          <w:szCs w:val="28"/>
        </w:rPr>
      </w:pPr>
    </w:p>
    <w:p w14:paraId="2B659F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9EE9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0E6E6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8.14. Prova de regularidade com o Fundo de Garantia do Tempo de Serviço (FGTS);</w:t>
      </w:r>
    </w:p>
    <w:p w14:paraId="09EB1B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C1810D" w14:textId="69FD67EE"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w:t>
      </w:r>
      <w:r w:rsidR="00AD2103">
        <w:rPr>
          <w:rFonts w:ascii="Consolas" w:hAnsi="Consolas" w:cs="Times New Roman"/>
          <w:color w:val="auto"/>
          <w:sz w:val="28"/>
          <w:szCs w:val="28"/>
        </w:rPr>
        <w:t>º</w:t>
      </w:r>
      <w:r w:rsidRPr="008B7DA4">
        <w:rPr>
          <w:rFonts w:ascii="Consolas" w:hAnsi="Consolas" w:cs="Times New Roman"/>
          <w:color w:val="auto"/>
          <w:sz w:val="28"/>
          <w:szCs w:val="28"/>
        </w:rPr>
        <w:t xml:space="preserve"> 123, de 2006, estará dispensado da prova de inscrição nos cadastros de contribuintes estadual e municipal.</w:t>
      </w:r>
    </w:p>
    <w:p w14:paraId="00808DF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540C72D" w14:textId="77777777" w:rsidR="00AC6D77" w:rsidRPr="008B7DA4" w:rsidRDefault="00AC6D77" w:rsidP="00AC6D77">
      <w:pPr>
        <w:pStyle w:val="Nvel1-SemNumPreto"/>
        <w:rPr>
          <w:rFonts w:ascii="Consolas" w:hAnsi="Consolas" w:cs="Times New Roman"/>
          <w:sz w:val="28"/>
          <w:szCs w:val="28"/>
        </w:rPr>
      </w:pPr>
    </w:p>
    <w:p w14:paraId="2125CC4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4219E1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5F3CB04" w14:textId="77777777" w:rsidR="00AC6D77" w:rsidRPr="008B7DA4" w:rsidRDefault="00AC6D77" w:rsidP="00AC6D77">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24C04D7E"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70B04ECF" w14:textId="74FBE886"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36CC5C74" w14:textId="65E294E8"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8.22. 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9039CBD"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7AA0ED40"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8.23. Não serão aceitos documentos de habilitação com indicação de CNPJ/CPF diferentes, salvo aqueles legalmente permitidos.</w:t>
      </w:r>
    </w:p>
    <w:p w14:paraId="0ABAB45A"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37A59D2A" w14:textId="77777777" w:rsidR="00AC6D77"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73FA9AF" w14:textId="77777777" w:rsidR="009A6D6B" w:rsidRPr="008B7DA4" w:rsidRDefault="009A6D6B" w:rsidP="00AC6D77">
      <w:pPr>
        <w:pStyle w:val="Nvel02"/>
        <w:numPr>
          <w:ilvl w:val="0"/>
          <w:numId w:val="0"/>
        </w:numPr>
        <w:spacing w:before="0" w:after="0" w:line="240" w:lineRule="auto"/>
        <w:rPr>
          <w:rFonts w:ascii="Consolas" w:hAnsi="Consolas" w:cs="Times New Roman"/>
          <w:sz w:val="28"/>
          <w:szCs w:val="28"/>
        </w:rPr>
      </w:pPr>
    </w:p>
    <w:p w14:paraId="678B1E23"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5F1002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404EEE7" w14:textId="77777777" w:rsidR="00AC6D77" w:rsidRPr="008B7DA4" w:rsidRDefault="00AC6D77" w:rsidP="00F52350">
      <w:pPr>
        <w:ind w:left="0" w:right="0"/>
        <w:rPr>
          <w:rFonts w:ascii="Consolas" w:hAnsi="Consolas"/>
          <w:sz w:val="28"/>
          <w:szCs w:val="28"/>
        </w:rPr>
      </w:pPr>
    </w:p>
    <w:p w14:paraId="4C4DCE83" w14:textId="5EDE11CF" w:rsidR="00AC6D77" w:rsidRPr="008B7DA4" w:rsidRDefault="00AC6D77" w:rsidP="00F52350">
      <w:pPr>
        <w:tabs>
          <w:tab w:val="left" w:pos="8222"/>
          <w:tab w:val="left" w:pos="8647"/>
          <w:tab w:val="left" w:pos="8789"/>
        </w:tabs>
        <w:ind w:left="0" w:right="-1"/>
        <w:rPr>
          <w:rFonts w:ascii="Consolas" w:hAnsi="Consolas"/>
          <w:sz w:val="28"/>
          <w:szCs w:val="28"/>
        </w:rPr>
      </w:pPr>
      <w:r w:rsidRPr="008B7DA4">
        <w:rPr>
          <w:rFonts w:ascii="Consolas" w:hAnsi="Consolas"/>
          <w:sz w:val="28"/>
          <w:szCs w:val="28"/>
        </w:rPr>
        <w:t>9.1. O custo estimado total da</w:t>
      </w:r>
      <w:r w:rsidRPr="00E50EFC">
        <w:rPr>
          <w:rFonts w:ascii="Consolas" w:hAnsi="Consolas"/>
          <w:sz w:val="28"/>
          <w:szCs w:val="28"/>
        </w:rPr>
        <w:t xml:space="preserve"> contratação é de R$ </w:t>
      </w:r>
      <w:r w:rsidR="0059721B" w:rsidRPr="0059721B">
        <w:rPr>
          <w:rFonts w:ascii="Consolas" w:hAnsi="Consolas"/>
          <w:sz w:val="28"/>
          <w:szCs w:val="28"/>
        </w:rPr>
        <w:t>307.864,24 (trezentos e sete mil e oitocentos e sessenta e quatro reais e vinte e quatro centavos)</w:t>
      </w:r>
      <w:r w:rsidRPr="008B7DA4">
        <w:rPr>
          <w:rFonts w:ascii="Consolas" w:hAnsi="Consolas"/>
          <w:sz w:val="28"/>
          <w:szCs w:val="28"/>
        </w:rPr>
        <w:t xml:space="preserve">, conforme custos unitários apostos na tabela contida no item </w:t>
      </w:r>
      <w:r w:rsidR="00F52350">
        <w:rPr>
          <w:rFonts w:ascii="Consolas" w:hAnsi="Consolas"/>
          <w:sz w:val="28"/>
          <w:szCs w:val="28"/>
        </w:rPr>
        <w:t>1.1.</w:t>
      </w:r>
      <w:r w:rsidRPr="008B7DA4">
        <w:rPr>
          <w:rFonts w:ascii="Consolas" w:hAnsi="Consolas"/>
          <w:sz w:val="28"/>
          <w:szCs w:val="28"/>
        </w:rPr>
        <w:t xml:space="preserve"> acima.</w:t>
      </w:r>
    </w:p>
    <w:p w14:paraId="5FF85313" w14:textId="77777777" w:rsidR="00AC6D77" w:rsidRPr="008B7DA4" w:rsidRDefault="00AC6D77" w:rsidP="00AC6D77">
      <w:pPr>
        <w:rPr>
          <w:rFonts w:ascii="Consolas" w:hAnsi="Consolas"/>
          <w:sz w:val="28"/>
          <w:szCs w:val="28"/>
        </w:rPr>
      </w:pPr>
    </w:p>
    <w:p w14:paraId="5497F7C9" w14:textId="77777777" w:rsidR="00AC6D77" w:rsidRPr="008B7DA4" w:rsidRDefault="00AC6D77" w:rsidP="00AC6D77">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6509CBD5" w14:textId="77777777" w:rsidR="00AC6D77" w:rsidRPr="008B7DA4" w:rsidRDefault="00AC6D77" w:rsidP="00AC6D77">
      <w:pPr>
        <w:rPr>
          <w:rFonts w:ascii="Consolas" w:hAnsi="Consolas"/>
          <w:sz w:val="28"/>
          <w:szCs w:val="28"/>
        </w:rPr>
      </w:pPr>
    </w:p>
    <w:p w14:paraId="43DDA7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199DFC9" w14:textId="5EB98C41"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w:t>
      </w:r>
      <w:r w:rsidR="00755F17">
        <w:rPr>
          <w:rFonts w:ascii="Consolas" w:hAnsi="Consolas" w:cs="Times New Roman"/>
          <w:color w:val="auto"/>
          <w:sz w:val="28"/>
          <w:szCs w:val="28"/>
        </w:rPr>
        <w:t>s</w:t>
      </w:r>
      <w:r w:rsidRPr="008B7DA4">
        <w:rPr>
          <w:rFonts w:ascii="Consolas" w:hAnsi="Consolas" w:cs="Times New Roman"/>
          <w:color w:val="auto"/>
          <w:sz w:val="28"/>
          <w:szCs w:val="28"/>
        </w:rPr>
        <w:t xml:space="preserve"> seguinte</w:t>
      </w:r>
      <w:r w:rsidR="00755F17">
        <w:rPr>
          <w:rFonts w:ascii="Consolas" w:hAnsi="Consolas" w:cs="Times New Roman"/>
          <w:color w:val="auto"/>
          <w:sz w:val="28"/>
          <w:szCs w:val="28"/>
        </w:rPr>
        <w:t>s</w:t>
      </w:r>
      <w:r w:rsidRPr="008B7DA4">
        <w:rPr>
          <w:rFonts w:ascii="Consolas" w:hAnsi="Consolas" w:cs="Times New Roman"/>
          <w:color w:val="auto"/>
          <w:sz w:val="28"/>
          <w:szCs w:val="28"/>
        </w:rPr>
        <w:t xml:space="preserve"> dota</w:t>
      </w:r>
      <w:r>
        <w:rPr>
          <w:rFonts w:ascii="Consolas" w:hAnsi="Consolas" w:cs="Times New Roman"/>
          <w:color w:val="auto"/>
          <w:sz w:val="28"/>
          <w:szCs w:val="28"/>
        </w:rPr>
        <w:t>ç</w:t>
      </w:r>
      <w:r w:rsidR="00755F17">
        <w:rPr>
          <w:rFonts w:ascii="Consolas" w:hAnsi="Consolas" w:cs="Times New Roman"/>
          <w:color w:val="auto"/>
          <w:sz w:val="28"/>
          <w:szCs w:val="28"/>
        </w:rPr>
        <w:t>ões</w:t>
      </w:r>
      <w:r w:rsidRPr="008B7DA4">
        <w:rPr>
          <w:rFonts w:ascii="Consolas" w:hAnsi="Consolas" w:cs="Times New Roman"/>
          <w:color w:val="auto"/>
          <w:sz w:val="28"/>
          <w:szCs w:val="28"/>
        </w:rPr>
        <w:t>:</w:t>
      </w:r>
    </w:p>
    <w:p w14:paraId="572ADF62" w14:textId="325913B6" w:rsidR="00AC6D77" w:rsidRDefault="00462C78" w:rsidP="00AC6D77">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02.09.03.4.4.90.52.00.15.451.0046.2050.0000</w:t>
      </w:r>
      <w:r w:rsidR="00AC6D77" w:rsidRPr="008B7DA4">
        <w:rPr>
          <w:rFonts w:ascii="Consolas" w:hAnsi="Consolas" w:cs="Times New Roman"/>
          <w:b/>
          <w:bCs/>
          <w:color w:val="auto"/>
          <w:sz w:val="28"/>
          <w:szCs w:val="28"/>
        </w:rPr>
        <w:t xml:space="preserve"> </w:t>
      </w:r>
      <w:r w:rsidR="00AC6D77">
        <w:rPr>
          <w:rFonts w:ascii="Consolas" w:hAnsi="Consolas" w:cs="Times New Roman"/>
          <w:b/>
          <w:bCs/>
          <w:color w:val="auto"/>
          <w:sz w:val="28"/>
          <w:szCs w:val="28"/>
        </w:rPr>
        <w:t>–</w:t>
      </w:r>
      <w:r w:rsidR="00AC6D77" w:rsidRPr="008B7DA4">
        <w:rPr>
          <w:rFonts w:ascii="Consolas" w:hAnsi="Consolas" w:cs="Times New Roman"/>
          <w:b/>
          <w:bCs/>
          <w:color w:val="auto"/>
          <w:sz w:val="28"/>
          <w:szCs w:val="28"/>
        </w:rPr>
        <w:t xml:space="preserve"> FICHA</w:t>
      </w:r>
      <w:r w:rsidR="00AC6D77">
        <w:rPr>
          <w:rFonts w:ascii="Consolas" w:hAnsi="Consolas" w:cs="Times New Roman"/>
          <w:b/>
          <w:bCs/>
          <w:color w:val="auto"/>
          <w:sz w:val="28"/>
          <w:szCs w:val="28"/>
        </w:rPr>
        <w:t xml:space="preserve"> 5</w:t>
      </w:r>
      <w:r>
        <w:rPr>
          <w:rFonts w:ascii="Consolas" w:hAnsi="Consolas" w:cs="Times New Roman"/>
          <w:b/>
          <w:bCs/>
          <w:color w:val="auto"/>
          <w:sz w:val="28"/>
          <w:szCs w:val="28"/>
        </w:rPr>
        <w:t>84</w:t>
      </w:r>
      <w:r w:rsidR="00755F17">
        <w:rPr>
          <w:rFonts w:ascii="Consolas" w:hAnsi="Consolas" w:cs="Times New Roman"/>
          <w:b/>
          <w:bCs/>
          <w:color w:val="auto"/>
          <w:sz w:val="28"/>
          <w:szCs w:val="28"/>
        </w:rPr>
        <w:t>;</w:t>
      </w:r>
    </w:p>
    <w:p w14:paraId="22C8A9BD" w14:textId="705D7D35" w:rsidR="00AC6D77" w:rsidRPr="009A6D6B" w:rsidRDefault="00462C78" w:rsidP="009A6D6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02.09.06.4.4.90.52.00.15.452.0050.2053.0000</w:t>
      </w:r>
      <w:r w:rsidR="00755F17">
        <w:rPr>
          <w:rFonts w:ascii="Consolas" w:hAnsi="Consolas" w:cs="Times New Roman"/>
          <w:b/>
          <w:bCs/>
          <w:color w:val="auto"/>
          <w:sz w:val="28"/>
          <w:szCs w:val="28"/>
        </w:rPr>
        <w:t xml:space="preserve"> – FICHA 6</w:t>
      </w:r>
      <w:r>
        <w:rPr>
          <w:rFonts w:ascii="Consolas" w:hAnsi="Consolas" w:cs="Times New Roman"/>
          <w:b/>
          <w:bCs/>
          <w:color w:val="auto"/>
          <w:sz w:val="28"/>
          <w:szCs w:val="28"/>
        </w:rPr>
        <w:t>78</w:t>
      </w:r>
      <w:r w:rsidR="00755F17">
        <w:rPr>
          <w:rFonts w:ascii="Consolas" w:hAnsi="Consolas" w:cs="Times New Roman"/>
          <w:b/>
          <w:bCs/>
          <w:color w:val="auto"/>
          <w:sz w:val="28"/>
          <w:szCs w:val="28"/>
        </w:rPr>
        <w:t>.</w:t>
      </w:r>
    </w:p>
    <w:p w14:paraId="07248A29"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10.3. A dotação relativa aos exercícios financeiros subsequentes será indicada após aprovação da Lei Orçamentária respectiva e liberação dos créditos correspondentes.</w:t>
      </w:r>
    </w:p>
    <w:p w14:paraId="1FD4F9D9" w14:textId="77777777" w:rsidR="00AC6D77" w:rsidRPr="008B7DA4" w:rsidRDefault="00AC6D77" w:rsidP="00AC6D77">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2"/>
    <w:p w14:paraId="4881C117" w14:textId="3D8DC14E"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567088">
        <w:rPr>
          <w:rFonts w:ascii="Consolas" w:hAnsi="Consolas"/>
          <w:b/>
          <w:bCs/>
          <w:sz w:val="28"/>
          <w:szCs w:val="28"/>
        </w:rPr>
        <w:t>010/2026</w:t>
      </w:r>
    </w:p>
    <w:p w14:paraId="34D95F3B" w14:textId="0262ABD1"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567088">
        <w:rPr>
          <w:rFonts w:ascii="Consolas" w:hAnsi="Consolas"/>
          <w:b/>
          <w:bCs/>
          <w:sz w:val="28"/>
          <w:szCs w:val="28"/>
        </w:rPr>
        <w:t>005/2026</w:t>
      </w:r>
    </w:p>
    <w:p w14:paraId="1227260A"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II – TERMO DE CONTRATO</w:t>
      </w:r>
    </w:p>
    <w:p w14:paraId="02EB0BAD" w14:textId="77777777" w:rsidR="00AC6D77" w:rsidRPr="008B7DA4" w:rsidRDefault="00AC6D77" w:rsidP="00AC6D77">
      <w:pPr>
        <w:widowControl w:val="0"/>
        <w:autoSpaceDE w:val="0"/>
        <w:autoSpaceDN w:val="0"/>
        <w:adjustRightInd w:val="0"/>
        <w:rPr>
          <w:rFonts w:ascii="Consolas" w:hAnsi="Consolas"/>
          <w:sz w:val="28"/>
          <w:szCs w:val="28"/>
        </w:rPr>
      </w:pPr>
    </w:p>
    <w:p w14:paraId="0E2BAE9D" w14:textId="77777777" w:rsidR="00AC6D77" w:rsidRPr="008B7DA4" w:rsidRDefault="00AC6D77" w:rsidP="00AC6D77">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3CD66A72" w14:textId="77777777" w:rsidR="00AC6D77" w:rsidRPr="008B7DA4" w:rsidRDefault="00AC6D77" w:rsidP="00AC6D77">
      <w:pPr>
        <w:widowControl w:val="0"/>
        <w:autoSpaceDE w:val="0"/>
        <w:autoSpaceDN w:val="0"/>
        <w:adjustRightInd w:val="0"/>
        <w:rPr>
          <w:rFonts w:ascii="Consolas" w:hAnsi="Consolas"/>
          <w:sz w:val="28"/>
          <w:szCs w:val="28"/>
        </w:rPr>
      </w:pPr>
    </w:p>
    <w:p w14:paraId="08BE64BE" w14:textId="51302257" w:rsidR="00AC6D77" w:rsidRPr="00F52350" w:rsidRDefault="00AC6D77" w:rsidP="00F52350">
      <w:pPr>
        <w:widowControl w:val="0"/>
        <w:tabs>
          <w:tab w:val="left" w:pos="8647"/>
        </w:tabs>
        <w:autoSpaceDE w:val="0"/>
        <w:autoSpaceDN w:val="0"/>
        <w:adjustRightInd w:val="0"/>
        <w:ind w:left="0" w:right="-1"/>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6" w:name="_Hlk221104956"/>
      <w:r>
        <w:rPr>
          <w:rFonts w:ascii="Consolas" w:hAnsi="Consolas" w:cs="Consolas"/>
          <w:b/>
          <w:bCs/>
          <w:sz w:val="28"/>
          <w:szCs w:val="28"/>
        </w:rPr>
        <w:t xml:space="preserve"> GERONICE LEMOS DE OLIVEIRA CALDEIRA</w:t>
      </w:r>
      <w:bookmarkEnd w:id="46"/>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8B7DA4">
        <w:rPr>
          <w:rFonts w:ascii="Consolas" w:hAnsi="Consolas"/>
          <w:sz w:val="28"/>
          <w:szCs w:val="28"/>
        </w:rPr>
        <w:t xml:space="preserve">, </w:t>
      </w:r>
      <w:r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8B7DA4">
        <w:rPr>
          <w:rFonts w:ascii="Consolas" w:eastAsia="Arial" w:hAnsi="Consolas"/>
          <w:b/>
          <w:bCs/>
          <w:sz w:val="28"/>
          <w:szCs w:val="28"/>
        </w:rPr>
        <w:t>OU</w:t>
      </w:r>
      <w:r w:rsidRPr="008B7DA4">
        <w:rPr>
          <w:rFonts w:ascii="Consolas" w:eastAsia="Arial" w:hAnsi="Consolas"/>
          <w:sz w:val="28"/>
          <w:szCs w:val="28"/>
        </w:rPr>
        <w:t xml:space="preserve"> procuração apresentada nos autos, tendo em vista o que consta no Processo nº </w:t>
      </w:r>
      <w:r w:rsidR="00567088">
        <w:rPr>
          <w:rFonts w:ascii="Consolas" w:eastAsia="Arial" w:hAnsi="Consolas"/>
          <w:sz w:val="28"/>
          <w:szCs w:val="28"/>
        </w:rPr>
        <w:t>010/2026</w:t>
      </w:r>
      <w:r w:rsidRPr="008B7DA4">
        <w:rPr>
          <w:rFonts w:ascii="Consolas" w:eastAsia="Arial" w:hAnsi="Consolas"/>
          <w:sz w:val="28"/>
          <w:szCs w:val="28"/>
        </w:rPr>
        <w:t xml:space="preserve"> e em observância às disposições da </w:t>
      </w:r>
      <w:hyperlink r:id="rId41" w:history="1">
        <w:r w:rsidRPr="00F52350">
          <w:rPr>
            <w:rStyle w:val="Hyperlink"/>
            <w:rFonts w:ascii="Consolas" w:eastAsia="Arial" w:hAnsi="Consolas"/>
            <w:color w:val="auto"/>
            <w:sz w:val="28"/>
            <w:szCs w:val="28"/>
            <w:u w:val="none"/>
          </w:rPr>
          <w:t>Lei nº 14.133, de 1º de abril de 2021</w:t>
        </w:r>
      </w:hyperlink>
      <w:r w:rsidRPr="00F52350">
        <w:rPr>
          <w:rFonts w:ascii="Consolas" w:eastAsia="Arial" w:hAnsi="Consolas"/>
          <w:sz w:val="28"/>
          <w:szCs w:val="28"/>
        </w:rPr>
        <w:t xml:space="preserve">, e demais legislação aplicável, resolvem celebrar o presente Termo de Contrato, decorrente do Pregão Eletrônico nº </w:t>
      </w:r>
      <w:r w:rsidR="00567088">
        <w:rPr>
          <w:rFonts w:ascii="Consolas" w:eastAsia="Arial" w:hAnsi="Consolas"/>
          <w:sz w:val="28"/>
          <w:szCs w:val="28"/>
        </w:rPr>
        <w:t>005/2026</w:t>
      </w:r>
      <w:r w:rsidRPr="00F52350">
        <w:rPr>
          <w:rFonts w:ascii="Consolas" w:eastAsia="Arial" w:hAnsi="Consolas"/>
          <w:sz w:val="28"/>
          <w:szCs w:val="28"/>
        </w:rPr>
        <w:t>, mediante as cláusulas e condições a seguir enunciadas.</w:t>
      </w:r>
    </w:p>
    <w:p w14:paraId="0B2B91E3" w14:textId="77777777" w:rsidR="00AC6D77" w:rsidRPr="00F52350"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 CLÁUSULA PRIMEIRA – OBJETO (</w:t>
      </w:r>
      <w:hyperlink r:id="rId42" w:anchor="art92" w:history="1">
        <w:r w:rsidRPr="00F52350">
          <w:rPr>
            <w:rStyle w:val="Hyperlink"/>
            <w:rFonts w:ascii="Consolas" w:hAnsi="Consolas" w:cs="Times New Roman"/>
            <w:color w:val="auto"/>
            <w:sz w:val="28"/>
            <w:szCs w:val="28"/>
            <w:u w:val="none"/>
          </w:rPr>
          <w:t>art. 92, I e II</w:t>
        </w:r>
      </w:hyperlink>
      <w:r w:rsidRPr="00F52350">
        <w:rPr>
          <w:rFonts w:ascii="Consolas" w:hAnsi="Consolas" w:cs="Times New Roman"/>
          <w:sz w:val="28"/>
          <w:szCs w:val="28"/>
        </w:rPr>
        <w:t>):</w:t>
      </w:r>
    </w:p>
    <w:p w14:paraId="082AE803" w14:textId="77777777" w:rsidR="00AC6D77" w:rsidRPr="00F52350" w:rsidRDefault="00AC6D77" w:rsidP="00AC6D77">
      <w:pPr>
        <w:rPr>
          <w:rFonts w:ascii="Consolas" w:hAnsi="Consolas"/>
          <w:sz w:val="28"/>
          <w:szCs w:val="28"/>
        </w:rPr>
      </w:pPr>
    </w:p>
    <w:p w14:paraId="71136D24" w14:textId="683DA3EA"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59721B" w:rsidRPr="008B7DA4">
        <w:rPr>
          <w:rFonts w:ascii="Consolas" w:hAnsi="Consolas"/>
          <w:bCs/>
          <w:sz w:val="28"/>
          <w:szCs w:val="28"/>
        </w:rPr>
        <w:t>Aquisição</w:t>
      </w:r>
      <w:r w:rsidR="0059721B">
        <w:rPr>
          <w:rFonts w:ascii="Consolas" w:hAnsi="Consolas"/>
          <w:bCs/>
          <w:sz w:val="28"/>
          <w:szCs w:val="28"/>
        </w:rPr>
        <w:t xml:space="preserve"> d</w:t>
      </w:r>
      <w:r w:rsidR="0059721B" w:rsidRPr="009239F2">
        <w:rPr>
          <w:rFonts w:ascii="Consolas" w:hAnsi="Consolas"/>
          <w:bCs/>
          <w:sz w:val="28"/>
          <w:szCs w:val="28"/>
        </w:rPr>
        <w:t xml:space="preserve">e </w:t>
      </w:r>
      <w:r w:rsidR="0059721B" w:rsidRPr="0059721B">
        <w:rPr>
          <w:rFonts w:ascii="Consolas" w:hAnsi="Consolas"/>
          <w:bCs/>
          <w:sz w:val="28"/>
          <w:szCs w:val="28"/>
        </w:rPr>
        <w:t>Minicarregadeira Compacta Sobre Rodas Pneumáticas</w:t>
      </w:r>
      <w:r w:rsidR="0059721B">
        <w:rPr>
          <w:rFonts w:ascii="Consolas" w:hAnsi="Consolas"/>
          <w:bCs/>
          <w:sz w:val="28"/>
          <w:szCs w:val="28"/>
        </w:rPr>
        <w:t xml:space="preserve"> e Trator Giro Zero</w:t>
      </w:r>
      <w:r w:rsidRPr="008B7DA4">
        <w:rPr>
          <w:rFonts w:ascii="Consolas" w:hAnsi="Consolas" w:cs="Times New Roman"/>
          <w:color w:val="auto"/>
          <w:sz w:val="28"/>
          <w:szCs w:val="28"/>
        </w:rPr>
        <w:t>, nas condições estabelecidas no Termo de Referência.</w:t>
      </w:r>
    </w:p>
    <w:p w14:paraId="114EE4C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AAC8DE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F52350" w:rsidRPr="00F52350" w14:paraId="063C0A82" w14:textId="77777777" w:rsidTr="00F52350">
        <w:tc>
          <w:tcPr>
            <w:tcW w:w="704" w:type="dxa"/>
          </w:tcPr>
          <w:p w14:paraId="2AC2C024" w14:textId="3B7CB138"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ITEM</w:t>
            </w:r>
          </w:p>
        </w:tc>
        <w:tc>
          <w:tcPr>
            <w:tcW w:w="2835" w:type="dxa"/>
          </w:tcPr>
          <w:p w14:paraId="0C51F5DB" w14:textId="5FFF25DA"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ESPECIFICAÇÃO</w:t>
            </w:r>
          </w:p>
        </w:tc>
        <w:tc>
          <w:tcPr>
            <w:tcW w:w="992" w:type="dxa"/>
          </w:tcPr>
          <w:p w14:paraId="3F517EB1" w14:textId="03569C6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CÓDIGO</w:t>
            </w:r>
          </w:p>
        </w:tc>
        <w:tc>
          <w:tcPr>
            <w:tcW w:w="1276" w:type="dxa"/>
          </w:tcPr>
          <w:p w14:paraId="5BB76E44"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UNIDADE</w:t>
            </w:r>
          </w:p>
          <w:p w14:paraId="6477738C"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DE</w:t>
            </w:r>
          </w:p>
          <w:p w14:paraId="3476259E" w14:textId="3ECB5832"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MEDIDA</w:t>
            </w:r>
          </w:p>
        </w:tc>
        <w:tc>
          <w:tcPr>
            <w:tcW w:w="1415" w:type="dxa"/>
          </w:tcPr>
          <w:p w14:paraId="338DE5A8" w14:textId="0E67B62B"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QUANTIDADE</w:t>
            </w:r>
          </w:p>
        </w:tc>
        <w:tc>
          <w:tcPr>
            <w:tcW w:w="1278" w:type="dxa"/>
          </w:tcPr>
          <w:p w14:paraId="1E1026C5"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0C1EFC61"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UNITÁRIO</w:t>
            </w:r>
          </w:p>
          <w:p w14:paraId="65B02DE7" w14:textId="68E4742D"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c>
          <w:tcPr>
            <w:tcW w:w="1128" w:type="dxa"/>
          </w:tcPr>
          <w:p w14:paraId="2CFB6237" w14:textId="5F467663"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679DA7D9" w14:textId="1431DD2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TOTAL</w:t>
            </w:r>
          </w:p>
          <w:p w14:paraId="32DDE8E3" w14:textId="11497EE6"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r>
      <w:tr w:rsidR="00F52350" w:rsidRPr="00F52350" w14:paraId="154E7BDB" w14:textId="77777777" w:rsidTr="00F52350">
        <w:tc>
          <w:tcPr>
            <w:tcW w:w="704" w:type="dxa"/>
          </w:tcPr>
          <w:p w14:paraId="486BDFF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r>
    </w:tbl>
    <w:p w14:paraId="1E22C8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lastRenderedPageBreak/>
        <w:t xml:space="preserve">1.3. </w:t>
      </w:r>
      <w:r w:rsidRPr="008B7DA4">
        <w:rPr>
          <w:rFonts w:ascii="Consolas" w:hAnsi="Consolas" w:cs="Times New Roman"/>
          <w:color w:val="auto"/>
          <w:sz w:val="28"/>
          <w:szCs w:val="28"/>
        </w:rPr>
        <w:t>Vinculam esta contratação, independentemente de transcrição:</w:t>
      </w:r>
    </w:p>
    <w:p w14:paraId="377F4D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6CAC4433"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3CE94CF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23BBF13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3FF11A5D"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08CAB413" w14:textId="77777777" w:rsidR="00AC6D77" w:rsidRPr="008B7DA4" w:rsidRDefault="00AC6D77" w:rsidP="00AC6D77">
      <w:pPr>
        <w:rPr>
          <w:rFonts w:ascii="Consolas" w:hAnsi="Consolas"/>
          <w:sz w:val="28"/>
          <w:szCs w:val="28"/>
        </w:rPr>
      </w:pPr>
    </w:p>
    <w:p w14:paraId="636AFFD0" w14:textId="0C69B83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O prazo de vigência da contratação é de </w:t>
      </w:r>
      <w:r w:rsidR="007328C6">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7328C6">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xml:space="preserve">) meses, contados da assinatura, na forma do </w:t>
      </w:r>
      <w:r w:rsidRPr="00F52350">
        <w:rPr>
          <w:rFonts w:ascii="Consolas" w:hAnsi="Consolas" w:cs="Times New Roman"/>
          <w:i w:val="0"/>
          <w:iCs w:val="0"/>
          <w:color w:val="auto"/>
          <w:sz w:val="28"/>
          <w:szCs w:val="28"/>
        </w:rPr>
        <w:t>artigo 105 da Lei nº 14.133, de 2021.</w:t>
      </w:r>
    </w:p>
    <w:p w14:paraId="1AE4B046" w14:textId="7777777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F52350"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52350">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F52350" w:rsidRDefault="00AC6D77" w:rsidP="00AC6D77">
      <w:pPr>
        <w:pStyle w:val="Nivel01"/>
        <w:rPr>
          <w:rStyle w:val="Hyperlink"/>
          <w:rFonts w:ascii="Consolas" w:hAnsi="Consolas" w:cs="Times New Roman"/>
          <w:color w:val="auto"/>
          <w:sz w:val="28"/>
          <w:szCs w:val="28"/>
          <w:u w:val="none"/>
          <w:lang w:eastAsia="pt-BR"/>
        </w:rPr>
      </w:pPr>
      <w:r w:rsidRPr="00F52350">
        <w:rPr>
          <w:rFonts w:ascii="Consolas" w:hAnsi="Consolas" w:cs="Times New Roman"/>
          <w:sz w:val="28"/>
          <w:szCs w:val="28"/>
        </w:rPr>
        <w:t>3. CLÁUSULA TERCEIRA – MODELOS DE EXECUÇÃO E GESTÃO CONTRATUAIS (</w:t>
      </w:r>
      <w:hyperlink r:id="rId43" w:anchor="art92" w:history="1">
        <w:r w:rsidRPr="00F52350">
          <w:rPr>
            <w:rStyle w:val="Hyperlink"/>
            <w:rFonts w:ascii="Consolas" w:hAnsi="Consolas" w:cs="Times New Roman"/>
            <w:color w:val="auto"/>
            <w:sz w:val="28"/>
            <w:szCs w:val="28"/>
            <w:u w:val="none"/>
          </w:rPr>
          <w:t>art. 92, IV, VII e XVIII)</w:t>
        </w:r>
      </w:hyperlink>
      <w:r w:rsidRPr="00F52350">
        <w:rPr>
          <w:rStyle w:val="Hyperlink"/>
          <w:rFonts w:ascii="Consolas" w:hAnsi="Consolas" w:cs="Times New Roman"/>
          <w:color w:val="auto"/>
          <w:sz w:val="28"/>
          <w:szCs w:val="28"/>
          <w:u w:val="none"/>
        </w:rPr>
        <w:t>:</w:t>
      </w:r>
    </w:p>
    <w:p w14:paraId="351B9188" w14:textId="77777777" w:rsidR="00AC6D77" w:rsidRPr="008B7DA4" w:rsidRDefault="00AC6D77" w:rsidP="00AC6D77">
      <w:pPr>
        <w:rPr>
          <w:rFonts w:ascii="Consolas" w:hAnsi="Consolas"/>
          <w:sz w:val="28"/>
          <w:szCs w:val="28"/>
        </w:rPr>
      </w:pPr>
    </w:p>
    <w:p w14:paraId="7DAAF18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48DE95B7" w14:textId="77777777" w:rsidR="00AC6D77" w:rsidRPr="008B7DA4" w:rsidRDefault="00AC6D77" w:rsidP="00AC6D77">
      <w:pPr>
        <w:rPr>
          <w:rFonts w:ascii="Consolas" w:hAnsi="Consolas"/>
          <w:sz w:val="28"/>
          <w:szCs w:val="28"/>
        </w:rPr>
      </w:pPr>
    </w:p>
    <w:p w14:paraId="1E2268AC"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47" w:name="_Hlk182220156"/>
      <w:r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47"/>
      <w:r w:rsidRPr="008B7DA4">
        <w:rPr>
          <w:rFonts w:ascii="Consolas" w:hAnsi="Consolas" w:cs="Times New Roman"/>
          <w:i w:val="0"/>
          <w:iCs w:val="0"/>
          <w:color w:val="auto"/>
          <w:sz w:val="28"/>
          <w:szCs w:val="28"/>
        </w:rPr>
        <w:t>.</w:t>
      </w:r>
    </w:p>
    <w:p w14:paraId="29164422"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640A84A" w14:textId="77777777" w:rsidR="00AC6D77" w:rsidRPr="008B7DA4" w:rsidRDefault="00AC6D77" w:rsidP="00AC6D77">
      <w:pPr>
        <w:pStyle w:val="Nivel01"/>
        <w:rPr>
          <w:rStyle w:val="Hyperlink"/>
          <w:rFonts w:ascii="Consolas" w:hAnsi="Consolas" w:cs="Times New Roman"/>
          <w:sz w:val="28"/>
          <w:szCs w:val="28"/>
        </w:rPr>
      </w:pPr>
      <w:r w:rsidRPr="008B7DA4">
        <w:rPr>
          <w:rFonts w:ascii="Consolas" w:hAnsi="Consolas" w:cs="Times New Roman"/>
          <w:sz w:val="28"/>
          <w:szCs w:val="28"/>
        </w:rPr>
        <w:t>5. CLÁUSULA QUINTA – PREÇO (</w:t>
      </w:r>
      <w:hyperlink r:id="rId44"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0984F3DB" w14:textId="77777777" w:rsidR="00AC6D77" w:rsidRPr="008B7DA4" w:rsidRDefault="00AC6D77" w:rsidP="00AC6D77">
      <w:pPr>
        <w:rPr>
          <w:rFonts w:ascii="Consolas" w:hAnsi="Consolas"/>
          <w:sz w:val="28"/>
          <w:szCs w:val="28"/>
        </w:rPr>
      </w:pPr>
    </w:p>
    <w:p w14:paraId="4C8BCB49"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A02883C"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BDD847"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6. CLÁUSULA SEXTA - PAGAMENTO </w:t>
      </w:r>
      <w:r w:rsidRPr="00F52350">
        <w:rPr>
          <w:rFonts w:ascii="Consolas" w:hAnsi="Consolas" w:cs="Times New Roman"/>
          <w:sz w:val="28"/>
          <w:szCs w:val="28"/>
        </w:rPr>
        <w:t>(</w:t>
      </w:r>
      <w:hyperlink r:id="rId45" w:anchor="art92" w:history="1">
        <w:r w:rsidRPr="00F52350">
          <w:rPr>
            <w:rStyle w:val="Hyperlink"/>
            <w:rFonts w:ascii="Consolas" w:hAnsi="Consolas" w:cs="Times New Roman"/>
            <w:color w:val="auto"/>
            <w:sz w:val="28"/>
            <w:szCs w:val="28"/>
            <w:u w:val="none"/>
          </w:rPr>
          <w:t>art. 92, V e VI</w:t>
        </w:r>
      </w:hyperlink>
      <w:r w:rsidRPr="00F52350">
        <w:rPr>
          <w:rFonts w:ascii="Consolas" w:hAnsi="Consolas" w:cs="Times New Roman"/>
          <w:sz w:val="28"/>
          <w:szCs w:val="28"/>
        </w:rPr>
        <w:t>):</w:t>
      </w:r>
    </w:p>
    <w:p w14:paraId="4FB74815" w14:textId="77777777" w:rsidR="00AC6D77" w:rsidRPr="00F52350" w:rsidRDefault="00AC6D77" w:rsidP="00AC6D77">
      <w:pPr>
        <w:rPr>
          <w:rFonts w:ascii="Consolas" w:hAnsi="Consolas"/>
          <w:sz w:val="28"/>
          <w:szCs w:val="28"/>
        </w:rPr>
      </w:pPr>
    </w:p>
    <w:p w14:paraId="45551A6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F52350"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F52350" w:rsidRDefault="00AC6D77" w:rsidP="00AC6D77">
      <w:pPr>
        <w:pStyle w:val="Nivel01"/>
        <w:rPr>
          <w:rStyle w:val="Hyperlink"/>
          <w:rFonts w:ascii="Consolas" w:hAnsi="Consolas" w:cs="Times New Roman"/>
          <w:color w:val="auto"/>
          <w:sz w:val="28"/>
          <w:szCs w:val="28"/>
          <w:u w:val="none"/>
        </w:rPr>
      </w:pPr>
      <w:r w:rsidRPr="00F52350">
        <w:rPr>
          <w:rFonts w:ascii="Consolas" w:hAnsi="Consolas" w:cs="Times New Roman"/>
          <w:sz w:val="28"/>
          <w:szCs w:val="28"/>
        </w:rPr>
        <w:t>7. CLÁUSULA SÉTIMA - REAJUSTE (</w:t>
      </w:r>
      <w:hyperlink r:id="rId46"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21B63DBD" w14:textId="77777777" w:rsidR="00AC6D77" w:rsidRPr="008B7DA4" w:rsidRDefault="00AC6D77" w:rsidP="00AC6D77">
      <w:pPr>
        <w:rPr>
          <w:rFonts w:ascii="Consolas" w:hAnsi="Consolas"/>
          <w:sz w:val="28"/>
          <w:szCs w:val="28"/>
        </w:rPr>
      </w:pPr>
    </w:p>
    <w:p w14:paraId="676B4D6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83BD3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638B80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7.6. Caso o(s) índice(s) estabelecido(s) para reajustamento venha(m) a ser extinto(s) ou de qualquer forma não possa(m) mais </w:t>
      </w:r>
      <w:r w:rsidRPr="008B7DA4">
        <w:rPr>
          <w:rFonts w:ascii="Consolas" w:hAnsi="Consolas" w:cs="Times New Roman"/>
          <w:color w:val="auto"/>
          <w:sz w:val="28"/>
          <w:szCs w:val="28"/>
        </w:rPr>
        <w:lastRenderedPageBreak/>
        <w:t>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72C747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8B7DA4" w:rsidRDefault="00AC6D77" w:rsidP="00AC6D77">
      <w:pPr>
        <w:rPr>
          <w:rFonts w:ascii="Consolas" w:hAnsi="Consolas"/>
          <w:sz w:val="28"/>
          <w:szCs w:val="28"/>
        </w:rPr>
      </w:pPr>
    </w:p>
    <w:p w14:paraId="14E1D461" w14:textId="77777777" w:rsidR="00AC6D77" w:rsidRPr="008B7DA4" w:rsidRDefault="00AC6D77" w:rsidP="00F52350">
      <w:pPr>
        <w:ind w:left="0" w:right="-1"/>
        <w:rPr>
          <w:rFonts w:ascii="Consolas" w:hAnsi="Consolas"/>
          <w:sz w:val="28"/>
          <w:szCs w:val="28"/>
        </w:rPr>
      </w:pPr>
      <w:r w:rsidRPr="008B7DA4">
        <w:rPr>
          <w:rFonts w:ascii="Consolas" w:hAnsi="Consolas"/>
          <w:sz w:val="28"/>
          <w:szCs w:val="28"/>
        </w:rPr>
        <w:t>7.8. O reajuste será realizado por apostilamento.</w:t>
      </w:r>
    </w:p>
    <w:p w14:paraId="369D43B6" w14:textId="77777777" w:rsidR="00AC6D77" w:rsidRPr="008B7DA4"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8. CLÁUSULA OITAVA - OBRIGAÇÕES DO CONTRATANTE </w:t>
      </w:r>
      <w:r w:rsidRPr="00F52350">
        <w:rPr>
          <w:rFonts w:ascii="Consolas" w:hAnsi="Consolas" w:cs="Times New Roman"/>
          <w:sz w:val="28"/>
          <w:szCs w:val="28"/>
        </w:rPr>
        <w:t>(</w:t>
      </w:r>
      <w:hyperlink r:id="rId47" w:anchor="art92" w:history="1">
        <w:r w:rsidRPr="00F52350">
          <w:rPr>
            <w:rStyle w:val="Hyperlink"/>
            <w:rFonts w:ascii="Consolas" w:hAnsi="Consolas" w:cs="Times New Roman"/>
            <w:color w:val="auto"/>
            <w:sz w:val="28"/>
            <w:szCs w:val="28"/>
            <w:u w:val="none"/>
          </w:rPr>
          <w:t>art. 92, X, XI e XIV</w:t>
        </w:r>
      </w:hyperlink>
      <w:r w:rsidRPr="00F52350">
        <w:rPr>
          <w:rFonts w:ascii="Consolas" w:hAnsi="Consolas" w:cs="Times New Roman"/>
          <w:sz w:val="28"/>
          <w:szCs w:val="28"/>
        </w:rPr>
        <w:t>):</w:t>
      </w:r>
    </w:p>
    <w:p w14:paraId="669D032F" w14:textId="77777777" w:rsidR="00AC6D77" w:rsidRPr="008B7DA4" w:rsidRDefault="00AC6D77" w:rsidP="00AC6D77">
      <w:pPr>
        <w:rPr>
          <w:rFonts w:ascii="Consolas" w:hAnsi="Consolas"/>
          <w:sz w:val="28"/>
          <w:szCs w:val="28"/>
        </w:rPr>
      </w:pPr>
    </w:p>
    <w:p w14:paraId="308FFF4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1F416BDD"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6CADC76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8.7. Aplicar ao Contratado as sanções previstas na lei e neste Contrato.</w:t>
      </w:r>
    </w:p>
    <w:p w14:paraId="08450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Cientificar o órgão de representação judicial do Município de </w:t>
      </w:r>
      <w:r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F52350" w:rsidRDefault="00AC6D77" w:rsidP="00AC6D7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 xml:space="preserve">9. CLÁUSULA NONA - OBRIGAÇÕES DO </w:t>
      </w:r>
      <w:r w:rsidRPr="00F52350">
        <w:rPr>
          <w:rFonts w:ascii="Consolas" w:hAnsi="Consolas" w:cs="Times New Roman"/>
          <w:sz w:val="28"/>
          <w:szCs w:val="28"/>
        </w:rPr>
        <w:t>CONTRATADO (</w:t>
      </w:r>
      <w:hyperlink r:id="rId48" w:anchor="art92" w:history="1">
        <w:r w:rsidRPr="00F52350">
          <w:rPr>
            <w:rStyle w:val="Hyperlink"/>
            <w:rFonts w:ascii="Consolas" w:hAnsi="Consolas" w:cs="Times New Roman"/>
            <w:color w:val="auto"/>
            <w:sz w:val="28"/>
            <w:szCs w:val="28"/>
            <w:u w:val="none"/>
          </w:rPr>
          <w:t>art. 92, XIV, XVI e XVII)</w:t>
        </w:r>
      </w:hyperlink>
      <w:r w:rsidRPr="00F52350">
        <w:rPr>
          <w:rStyle w:val="Hyperlink"/>
          <w:rFonts w:ascii="Consolas" w:hAnsi="Consolas" w:cs="Times New Roman"/>
          <w:color w:val="auto"/>
          <w:sz w:val="28"/>
          <w:szCs w:val="28"/>
          <w:u w:val="none"/>
        </w:rPr>
        <w:t>:</w:t>
      </w:r>
    </w:p>
    <w:p w14:paraId="088C15FD" w14:textId="77777777" w:rsidR="00AC6D77" w:rsidRPr="008B7DA4" w:rsidRDefault="00AC6D77" w:rsidP="00AC6D77">
      <w:pPr>
        <w:rPr>
          <w:rFonts w:ascii="Consolas" w:hAnsi="Consolas"/>
          <w:sz w:val="28"/>
          <w:szCs w:val="28"/>
        </w:rPr>
      </w:pPr>
    </w:p>
    <w:p w14:paraId="01344A3B"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 Atender às determinações regulares emitidas pelo fiscal do contrato ou autoridade </w:t>
      </w:r>
      <w:r w:rsidRPr="00F52350">
        <w:rPr>
          <w:rFonts w:ascii="Consolas" w:hAnsi="Consolas" w:cs="Times New Roman"/>
          <w:color w:val="auto"/>
          <w:sz w:val="28"/>
          <w:szCs w:val="28"/>
        </w:rPr>
        <w:t>superior (</w:t>
      </w:r>
      <w:hyperlink r:id="rId49" w:anchor="art137" w:history="1">
        <w:r w:rsidRPr="00F52350">
          <w:rPr>
            <w:rStyle w:val="Hyperlink"/>
            <w:rFonts w:ascii="Consolas" w:hAnsi="Consolas" w:cs="Times New Roman"/>
            <w:color w:val="auto"/>
            <w:sz w:val="28"/>
            <w:szCs w:val="28"/>
            <w:u w:val="none"/>
          </w:rPr>
          <w:t>art. 137, II</w:t>
        </w:r>
      </w:hyperlink>
      <w:r w:rsidRPr="00F52350">
        <w:rPr>
          <w:rFonts w:ascii="Consolas" w:hAnsi="Consolas" w:cs="Times New Roman"/>
          <w:color w:val="auto"/>
          <w:sz w:val="28"/>
          <w:szCs w:val="28"/>
        </w:rPr>
        <w:t>) e prestar todo esclarecimento ou informação por eles solicitados.</w:t>
      </w:r>
    </w:p>
    <w:p w14:paraId="7A06FF25"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9.3. Reparar, corrigir, remover, reconstruir ou substituir, às suas expensas, no total ou em parte, no prazo fixado pelo fiscal </w:t>
      </w:r>
      <w:r w:rsidRPr="00F52350">
        <w:rPr>
          <w:rFonts w:ascii="Consolas" w:hAnsi="Consolas" w:cs="Times New Roman"/>
          <w:color w:val="auto"/>
          <w:sz w:val="28"/>
          <w:szCs w:val="28"/>
        </w:rPr>
        <w:lastRenderedPageBreak/>
        <w:t>do contrato, os serviços nos quais se verificarem vícios, defeitos ou incorreções resultantes da execução ou dos materiais empregados.</w:t>
      </w:r>
    </w:p>
    <w:p w14:paraId="68CA29C7"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9.4. Responsabilizar-se pelos vícios e danos decorrentes da execução do objeto, de acordo com o </w:t>
      </w:r>
      <w:hyperlink r:id="rId50" w:history="1">
        <w:r w:rsidRPr="00F52350">
          <w:rPr>
            <w:rStyle w:val="Hyperlink"/>
            <w:rFonts w:ascii="Consolas" w:hAnsi="Consolas" w:cs="Times New Roman"/>
            <w:color w:val="auto"/>
            <w:sz w:val="28"/>
            <w:szCs w:val="28"/>
            <w:u w:val="none"/>
          </w:rPr>
          <w:t>Código de Defesa do Consumidor (Lei nº 8.078, de 1990</w:t>
        </w:r>
      </w:hyperlink>
      <w:r w:rsidRPr="00F52350">
        <w:rPr>
          <w:rFonts w:ascii="Consolas" w:hAnsi="Consolas" w:cs="Times New Roman"/>
          <w:color w:val="auto"/>
          <w:sz w:val="28"/>
          <w:szCs w:val="28"/>
        </w:rPr>
        <w:t xml:space="preserve">), </w:t>
      </w:r>
      <w:r w:rsidRPr="008B7DA4">
        <w:rPr>
          <w:rFonts w:ascii="Consolas" w:hAnsi="Consolas" w:cs="Times New Roman"/>
          <w:color w:val="auto"/>
          <w:sz w:val="28"/>
          <w:szCs w:val="2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2461F2B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07D95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F1A9D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4D0D9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6CFBF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9.7. Comunicar ao Fiscal do contrato tempestivamente, observada a urgência da situação, qualquer ocorrência anormal ou acidente </w:t>
      </w:r>
      <w:r w:rsidRPr="008B7DA4">
        <w:rPr>
          <w:rFonts w:ascii="Consolas" w:hAnsi="Consolas" w:cs="Times New Roman"/>
          <w:color w:val="auto"/>
          <w:sz w:val="28"/>
          <w:szCs w:val="28"/>
        </w:rPr>
        <w:lastRenderedPageBreak/>
        <w:t>que se verifique no local da execução do objeto contratual, não ultrapassando o prazo de 24 (vinte e quatro) horas.</w:t>
      </w:r>
    </w:p>
    <w:p w14:paraId="1C978917"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68F2B3D"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9.14. Responsabilizar-se pelos vícios e danos decorrentes do objeto, de acordo com o Código de Defesa do Consumidor (Lei nº 8.078, de 1990);</w:t>
      </w:r>
    </w:p>
    <w:p w14:paraId="6D7AABFB" w14:textId="77777777" w:rsidR="00B11FAF" w:rsidRPr="008B7DA4" w:rsidRDefault="00B11FAF" w:rsidP="00AC6D77">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10. CLÁUSULA DÉCIMA– GARANTIA DE EXECUÇÃO </w:t>
      </w:r>
      <w:r w:rsidRPr="00F52350">
        <w:rPr>
          <w:rFonts w:ascii="Consolas" w:hAnsi="Consolas" w:cs="Times New Roman"/>
          <w:sz w:val="28"/>
          <w:szCs w:val="28"/>
        </w:rPr>
        <w:t>(</w:t>
      </w:r>
      <w:hyperlink r:id="rId51" w:anchor="art92" w:history="1">
        <w:r w:rsidRPr="00F52350">
          <w:rPr>
            <w:rStyle w:val="Hyperlink"/>
            <w:rFonts w:ascii="Consolas" w:hAnsi="Consolas" w:cs="Times New Roman"/>
            <w:color w:val="auto"/>
            <w:sz w:val="28"/>
            <w:szCs w:val="28"/>
            <w:u w:val="none"/>
          </w:rPr>
          <w:t>art. 92, XII</w:t>
        </w:r>
      </w:hyperlink>
      <w:r w:rsidRPr="00F52350">
        <w:rPr>
          <w:rFonts w:ascii="Consolas" w:hAnsi="Consolas" w:cs="Times New Roman"/>
          <w:sz w:val="28"/>
          <w:szCs w:val="28"/>
        </w:rPr>
        <w:t>):</w:t>
      </w:r>
    </w:p>
    <w:p w14:paraId="30E5F515" w14:textId="77777777" w:rsidR="00AC6D77" w:rsidRPr="00F52350" w:rsidRDefault="00AC6D77" w:rsidP="00AC6D77">
      <w:pPr>
        <w:rPr>
          <w:rFonts w:ascii="Consolas" w:hAnsi="Consolas"/>
          <w:sz w:val="28"/>
          <w:szCs w:val="28"/>
        </w:rPr>
      </w:pPr>
    </w:p>
    <w:p w14:paraId="00F7E16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10.1. Não haverá exigência de garantia contratual da execução.</w:t>
      </w:r>
    </w:p>
    <w:p w14:paraId="408DE2F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11. CLÁUSULA DÉCIMA PRIMEIRA – INFRAÇÕES E SANÇÕES ADMINISTRATIVAS (</w:t>
      </w:r>
      <w:hyperlink r:id="rId52" w:anchor="art92" w:history="1">
        <w:r w:rsidRPr="00F52350">
          <w:rPr>
            <w:rStyle w:val="Hyperlink"/>
            <w:rFonts w:ascii="Consolas" w:hAnsi="Consolas" w:cs="Times New Roman"/>
            <w:color w:val="auto"/>
            <w:sz w:val="28"/>
            <w:szCs w:val="28"/>
            <w:u w:val="none"/>
          </w:rPr>
          <w:t>art. 92, XIV</w:t>
        </w:r>
      </w:hyperlink>
      <w:r w:rsidRPr="00F52350">
        <w:rPr>
          <w:rFonts w:ascii="Consolas" w:hAnsi="Consolas" w:cs="Times New Roman"/>
          <w:sz w:val="28"/>
          <w:szCs w:val="28"/>
        </w:rPr>
        <w:t>):</w:t>
      </w:r>
    </w:p>
    <w:p w14:paraId="45950543" w14:textId="77777777" w:rsidR="00AC6D77" w:rsidRPr="00F52350" w:rsidRDefault="00AC6D77" w:rsidP="00AC6D77">
      <w:pPr>
        <w:rPr>
          <w:rFonts w:ascii="Consolas" w:hAnsi="Consolas"/>
          <w:sz w:val="28"/>
          <w:szCs w:val="28"/>
        </w:rPr>
      </w:pPr>
    </w:p>
    <w:p w14:paraId="00F7A2C0"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 Comete infração administrativa, nos termos da </w:t>
      </w:r>
      <w:hyperlink r:id="rId53"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o contratado que:</w:t>
      </w:r>
    </w:p>
    <w:p w14:paraId="372B573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w:t>
      </w:r>
    </w:p>
    <w:p w14:paraId="3224AF1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total do contrato;</w:t>
      </w:r>
    </w:p>
    <w:p w14:paraId="54D176E0"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ensejar o retardamento da execução ou da entrega do objeto da contratação sem motivo justificado;</w:t>
      </w:r>
    </w:p>
    <w:p w14:paraId="02CA62C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apresentar documentação falsa ou prestar declaração falsa durante a execução do contrato;</w:t>
      </w:r>
    </w:p>
    <w:p w14:paraId="293BC88E"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praticar ato fraudulento na execução do contrato;</w:t>
      </w:r>
    </w:p>
    <w:p w14:paraId="7589B0C6"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comportar-se de modo inidôneo ou cometer fraude de qualquer natureza;</w:t>
      </w:r>
    </w:p>
    <w:p w14:paraId="3E4F8DD2"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 xml:space="preserve">praticar ato lesivo previsto no </w:t>
      </w:r>
      <w:hyperlink r:id="rId54" w:anchor="art5" w:history="1">
        <w:r w:rsidRPr="00F52350">
          <w:rPr>
            <w:rStyle w:val="Hyperlink"/>
            <w:rFonts w:ascii="Consolas" w:eastAsia="Arial" w:hAnsi="Consolas"/>
            <w:color w:val="auto"/>
            <w:sz w:val="28"/>
            <w:szCs w:val="28"/>
            <w:u w:val="none"/>
          </w:rPr>
          <w:t>art. 5º da Lei nº 12.846, de 1º de agosto de 2013</w:t>
        </w:r>
      </w:hyperlink>
      <w:r w:rsidRPr="00F52350">
        <w:rPr>
          <w:rFonts w:ascii="Consolas" w:eastAsia="Arial" w:hAnsi="Consolas"/>
          <w:sz w:val="28"/>
          <w:szCs w:val="28"/>
        </w:rPr>
        <w:t>.</w:t>
      </w:r>
    </w:p>
    <w:p w14:paraId="0D008EBA" w14:textId="77777777" w:rsidR="00AC6D77" w:rsidRPr="00F52350" w:rsidRDefault="00AC6D77" w:rsidP="00AC6D77">
      <w:pPr>
        <w:suppressAutoHyphens/>
        <w:rPr>
          <w:rFonts w:ascii="Consolas" w:eastAsia="Arial" w:hAnsi="Consolas"/>
          <w:sz w:val="28"/>
          <w:szCs w:val="28"/>
        </w:rPr>
      </w:pPr>
    </w:p>
    <w:p w14:paraId="69703C73"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63C4FA"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40888D5A" w14:textId="77777777" w:rsidR="00AC6D77" w:rsidRPr="008B7DA4" w:rsidRDefault="00AC6D77" w:rsidP="00F52350">
      <w:pPr>
        <w:suppressAutoHyphens/>
        <w:ind w:left="0" w:right="-1"/>
        <w:rPr>
          <w:rFonts w:ascii="Consolas" w:eastAsia="Arial" w:hAnsi="Consolas"/>
          <w:sz w:val="28"/>
          <w:szCs w:val="28"/>
        </w:rPr>
      </w:pPr>
    </w:p>
    <w:p w14:paraId="51A38A10"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 Impedimento de licitar e contratar</w:t>
      </w:r>
      <w:r w:rsidRPr="008B7DA4">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8B7DA4" w:rsidRDefault="00AC6D77" w:rsidP="00F52350">
      <w:pPr>
        <w:suppressAutoHyphens/>
        <w:ind w:left="0" w:right="-1"/>
        <w:rPr>
          <w:rFonts w:ascii="Consolas" w:eastAsia="Arial" w:hAnsi="Consolas"/>
          <w:sz w:val="28"/>
          <w:szCs w:val="28"/>
        </w:rPr>
      </w:pPr>
    </w:p>
    <w:p w14:paraId="025B326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xml:space="preserve">, quando praticadas as condutas descritas nas alíneas “e”, “f”, “g” e “h” </w:t>
      </w:r>
      <w:r w:rsidRPr="008B7DA4">
        <w:rPr>
          <w:rFonts w:ascii="Consolas" w:eastAsia="Arial" w:hAnsi="Consolas"/>
          <w:sz w:val="28"/>
          <w:szCs w:val="28"/>
        </w:rPr>
        <w:lastRenderedPageBreak/>
        <w:t>do subitem acima deste Contrato, bem como nas alíneas “b”, “c” e “d”, que justifiquem a imposição de penalidade mais grave.</w:t>
      </w:r>
    </w:p>
    <w:p w14:paraId="7FAA3278" w14:textId="77777777" w:rsidR="00AC6D77" w:rsidRPr="008B7DA4" w:rsidRDefault="00AC6D77" w:rsidP="00F52350">
      <w:pPr>
        <w:suppressAutoHyphens/>
        <w:ind w:left="0" w:right="-1"/>
        <w:rPr>
          <w:rFonts w:ascii="Consolas" w:eastAsia="Arial" w:hAnsi="Consolas"/>
          <w:sz w:val="28"/>
          <w:szCs w:val="28"/>
        </w:rPr>
      </w:pPr>
    </w:p>
    <w:p w14:paraId="3F5F329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IV. Multa:</w:t>
      </w:r>
    </w:p>
    <w:p w14:paraId="422575BF"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Moratória, para as infrações descritas no item “d”,</w:t>
      </w:r>
      <w:r w:rsidRPr="008B7DA4">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8B7DA4" w:rsidRDefault="00AC6D77" w:rsidP="00AC6D77">
      <w:pPr>
        <w:pStyle w:val="PargrafodaLista"/>
        <w:suppressAutoHyphens/>
        <w:spacing w:after="0" w:line="240" w:lineRule="auto"/>
        <w:ind w:left="0"/>
        <w:jc w:val="both"/>
        <w:rPr>
          <w:rFonts w:ascii="Consolas" w:eastAsia="Arial" w:hAnsi="Consolas"/>
          <w:sz w:val="28"/>
          <w:szCs w:val="28"/>
        </w:rPr>
      </w:pPr>
      <w:r w:rsidRPr="008B7DA4">
        <w:rPr>
          <w:rFonts w:ascii="Consolas" w:eastAsia="Arial" w:hAnsi="Consolas"/>
          <w:sz w:val="28"/>
          <w:szCs w:val="28"/>
        </w:rPr>
        <w:t>2.1. O atraso superior a 15 (quinze) dias autoriza a Administração a promover a extinção do contrato por descumprimento ou cumprimento irregular de suas cláusulas, conforme dispõe o inciso I do art. 137 da Lei n</w:t>
      </w:r>
      <w:r>
        <w:rPr>
          <w:rFonts w:ascii="Consolas" w:eastAsia="Arial" w:hAnsi="Consolas"/>
          <w:sz w:val="28"/>
          <w:szCs w:val="28"/>
        </w:rPr>
        <w:t>º</w:t>
      </w:r>
      <w:r w:rsidRPr="008B7DA4">
        <w:rPr>
          <w:rFonts w:ascii="Consolas" w:eastAsia="Arial" w:hAnsi="Consolas"/>
          <w:sz w:val="28"/>
          <w:szCs w:val="28"/>
        </w:rPr>
        <w:t xml:space="preserve"> 14.133, de 2021. </w:t>
      </w:r>
    </w:p>
    <w:p w14:paraId="49F798CB"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as infrações descritas acima alíneas “e” a “h”, de 1% a 30% do valor do Contrato.</w:t>
      </w:r>
    </w:p>
    <w:p w14:paraId="3AAD91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 infração descrita acima na alínea “b”, de 1% a 30% do valor do Contrato.</w:t>
      </w:r>
    </w:p>
    <w:p w14:paraId="35FFD3BC"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em substituição à multa moratória para a infração descrita acima na alínea “d”,</w:t>
      </w:r>
      <w:r w:rsidRPr="008B7DA4">
        <w:rPr>
          <w:rFonts w:ascii="Consolas" w:eastAsia="Arial" w:hAnsi="Consolas"/>
          <w:sz w:val="28"/>
          <w:szCs w:val="28"/>
        </w:rPr>
        <w:t xml:space="preserve"> de 1% a 30% do valor do Contrato.</w:t>
      </w:r>
    </w:p>
    <w:p w14:paraId="326AA079"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para a infração descrita acima na alínea “</w:t>
      </w:r>
      <w:r w:rsidRPr="008B7DA4">
        <w:rPr>
          <w:rStyle w:val="normaltextrun"/>
          <w:rFonts w:ascii="Consolas" w:hAnsi="Consolas"/>
          <w:b/>
          <w:sz w:val="28"/>
          <w:szCs w:val="28"/>
        </w:rPr>
        <w:t>a</w:t>
      </w:r>
      <w:r w:rsidRPr="008B7DA4">
        <w:rPr>
          <w:rStyle w:val="normaltextrun"/>
          <w:rFonts w:ascii="Consolas" w:hAnsi="Consolas"/>
          <w:sz w:val="28"/>
          <w:szCs w:val="28"/>
        </w:rPr>
        <w:t>”,</w:t>
      </w:r>
      <w:r w:rsidRPr="008B7DA4">
        <w:rPr>
          <w:rFonts w:ascii="Consolas" w:eastAsia="Arial" w:hAnsi="Consolas"/>
          <w:sz w:val="28"/>
          <w:szCs w:val="28"/>
        </w:rPr>
        <w:t xml:space="preserve"> de 1% a 30% do valor do Contrato.</w:t>
      </w:r>
    </w:p>
    <w:p w14:paraId="3F9B1F3E" w14:textId="77777777" w:rsidR="00AC6D77" w:rsidRPr="008B7DA4"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0F0133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r w:rsidRPr="00F52350">
        <w:rPr>
          <w:rFonts w:ascii="Consolas" w:hAnsi="Consolas" w:cs="Times New Roman"/>
          <w:sz w:val="28"/>
          <w:szCs w:val="28"/>
        </w:rPr>
        <w:t>art. 158 da Lei nº 14.133, de 2021</w:t>
      </w:r>
      <w:r w:rsidRPr="008B7DA4">
        <w:rPr>
          <w:rFonts w:ascii="Consolas" w:hAnsi="Consolas" w:cs="Times New Roman"/>
          <w:color w:val="auto"/>
          <w:sz w:val="28"/>
          <w:szCs w:val="28"/>
        </w:rPr>
        <w:t>, para as penalidades de impedimento de licitar e contratar e de declaração de inidoneidade para licitar ou contratar.</w:t>
      </w:r>
    </w:p>
    <w:p w14:paraId="5C569B2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8B7DA4"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8B7DA4"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4B68C1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natureza e a gravidade da infração cometida;</w:t>
      </w:r>
    </w:p>
    <w:p w14:paraId="33A3D6CF"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peculiaridades do caso concreto;</w:t>
      </w:r>
    </w:p>
    <w:p w14:paraId="2F74854A"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circunstâncias agravantes ou atenuantes;</w:t>
      </w:r>
    </w:p>
    <w:p w14:paraId="242A234E"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os danos que dela provierem para o Contratante;</w:t>
      </w:r>
    </w:p>
    <w:p w14:paraId="7F991C62" w14:textId="77777777" w:rsidR="00AC6D77" w:rsidRPr="00DD18FF"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implantação ou o aperfeiçoamento de programa de integridade, conforme normas e orientações dos órgãos de controle.</w:t>
      </w:r>
    </w:p>
    <w:p w14:paraId="2FE2CC8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t xml:space="preserve">11.6. </w:t>
      </w:r>
      <w:r w:rsidRPr="00F52350">
        <w:rPr>
          <w:rFonts w:ascii="Consolas" w:hAnsi="Consolas" w:cs="Times New Roman"/>
          <w:color w:val="auto"/>
          <w:sz w:val="28"/>
          <w:szCs w:val="28"/>
        </w:rPr>
        <w:t xml:space="preserve">Os atos previstos como infrações administrativas na </w:t>
      </w:r>
      <w:hyperlink r:id="rId55"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xml:space="preserve">, ou em outras leis de licitações e contratos da Administração Pública que também sejam tipificados como atos lesivos na </w:t>
      </w:r>
      <w:hyperlink r:id="rId56" w:history="1">
        <w:r w:rsidRPr="00F52350">
          <w:rPr>
            <w:rStyle w:val="Hyperlink"/>
            <w:rFonts w:ascii="Consolas" w:hAnsi="Consolas" w:cs="Times New Roman"/>
            <w:color w:val="auto"/>
            <w:sz w:val="28"/>
            <w:szCs w:val="28"/>
            <w:u w:val="none"/>
          </w:rPr>
          <w:t>Lei nº 12.846, de 2013</w:t>
        </w:r>
      </w:hyperlink>
      <w:r w:rsidRPr="00F52350">
        <w:rPr>
          <w:rFonts w:ascii="Consolas" w:hAnsi="Consolas" w:cs="Times New Roman"/>
          <w:color w:val="auto"/>
          <w:sz w:val="28"/>
          <w:szCs w:val="28"/>
        </w:rPr>
        <w:t xml:space="preserve">, serão apurados e julgados </w:t>
      </w:r>
      <w:r w:rsidRPr="00F52350">
        <w:rPr>
          <w:rFonts w:ascii="Consolas" w:hAnsi="Consolas" w:cs="Times New Roman"/>
          <w:color w:val="auto"/>
          <w:sz w:val="28"/>
          <w:szCs w:val="28"/>
        </w:rPr>
        <w:lastRenderedPageBreak/>
        <w:t>conjuntamente, nos mesmos autos</w:t>
      </w:r>
      <w:r w:rsidRPr="008B7DA4">
        <w:rPr>
          <w:rFonts w:ascii="Consolas" w:hAnsi="Consolas" w:cs="Times New Roman"/>
          <w:color w:val="auto"/>
          <w:sz w:val="28"/>
          <w:szCs w:val="28"/>
        </w:rPr>
        <w:t>, observados o rito procedimental e autoridade competente definidos na referida Lei.</w:t>
      </w:r>
    </w:p>
    <w:p w14:paraId="2ACCD9F8"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8B7DA4"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54F4412B" w14:textId="77777777" w:rsidR="00AC6D77" w:rsidRPr="008B7DA4"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7" w:anchor="163" w:history="1">
        <w:r w:rsidRPr="00F52350">
          <w:rPr>
            <w:rStyle w:val="Hyperlink"/>
            <w:rFonts w:ascii="Consolas" w:hAnsi="Consolas" w:cs="Times New Roman"/>
            <w:color w:val="auto"/>
            <w:sz w:val="28"/>
            <w:szCs w:val="28"/>
            <w:u w:val="none"/>
          </w:rPr>
          <w:t>art. 163 da Lei nº 14.133/21</w:t>
        </w:r>
      </w:hyperlink>
      <w:r w:rsidRPr="00F52350">
        <w:rPr>
          <w:rFonts w:ascii="Consolas" w:hAnsi="Consolas" w:cs="Times New Roman"/>
          <w:color w:val="auto"/>
          <w:sz w:val="28"/>
          <w:szCs w:val="28"/>
        </w:rPr>
        <w:t>.</w:t>
      </w:r>
    </w:p>
    <w:p w14:paraId="58FA9B04" w14:textId="77777777" w:rsidR="00AC6D77" w:rsidRPr="00F52350"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8" w:history="1">
        <w:r w:rsidRPr="00F52350">
          <w:rPr>
            <w:rStyle w:val="Hyperlink"/>
            <w:rFonts w:ascii="Consolas" w:hAnsi="Consolas" w:cs="Times New Roman"/>
            <w:color w:val="auto"/>
            <w:sz w:val="28"/>
            <w:szCs w:val="28"/>
            <w:u w:val="none"/>
          </w:rPr>
          <w:t>Normativa SEGES/ME nº 26, de 13 de abril de 2022</w:t>
        </w:r>
      </w:hyperlink>
      <w:r w:rsidRPr="00F52350">
        <w:rPr>
          <w:rFonts w:ascii="Consolas" w:hAnsi="Consolas" w:cs="Times New Roman"/>
          <w:color w:val="auto"/>
          <w:sz w:val="28"/>
          <w:szCs w:val="28"/>
        </w:rPr>
        <w:t xml:space="preserve">. </w:t>
      </w:r>
    </w:p>
    <w:p w14:paraId="75423D47"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12. CLÁUSULA DÉCIMA SEGUNDA– DA EXTINÇÃO CONTRATUAL </w:t>
      </w:r>
      <w:r w:rsidRPr="00F52350">
        <w:rPr>
          <w:rFonts w:ascii="Consolas" w:hAnsi="Consolas" w:cs="Times New Roman"/>
          <w:sz w:val="28"/>
          <w:szCs w:val="28"/>
        </w:rPr>
        <w:t>(</w:t>
      </w:r>
      <w:hyperlink r:id="rId59" w:anchor="art92" w:history="1">
        <w:r w:rsidRPr="00F52350">
          <w:rPr>
            <w:rStyle w:val="Hyperlink"/>
            <w:rFonts w:ascii="Consolas" w:hAnsi="Consolas" w:cs="Times New Roman"/>
            <w:color w:val="auto"/>
            <w:sz w:val="28"/>
            <w:szCs w:val="28"/>
            <w:u w:val="none"/>
          </w:rPr>
          <w:t>art. 92, XIX</w:t>
        </w:r>
      </w:hyperlink>
      <w:r w:rsidRPr="00F52350">
        <w:rPr>
          <w:rFonts w:ascii="Consolas" w:hAnsi="Consolas" w:cs="Times New Roman"/>
          <w:sz w:val="28"/>
          <w:szCs w:val="28"/>
        </w:rPr>
        <w:t>):</w:t>
      </w:r>
    </w:p>
    <w:p w14:paraId="0935B2ED" w14:textId="77777777" w:rsidR="00AC6D77" w:rsidRPr="008B7DA4" w:rsidRDefault="00AC6D77" w:rsidP="00AC6D77">
      <w:pPr>
        <w:rPr>
          <w:rFonts w:ascii="Consolas" w:hAnsi="Consolas"/>
          <w:sz w:val="28"/>
          <w:szCs w:val="28"/>
        </w:rPr>
      </w:pPr>
    </w:p>
    <w:p w14:paraId="6C1DD163"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0B240CFB"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F52350"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0" w:anchor="art137">
        <w:r w:rsidRPr="00F52350">
          <w:rPr>
            <w:rStyle w:val="Hyperlink"/>
            <w:rFonts w:ascii="Consolas" w:hAnsi="Consolas" w:cs="Times New Roman"/>
            <w:color w:val="auto"/>
            <w:sz w:val="28"/>
            <w:szCs w:val="28"/>
            <w:u w:val="none"/>
          </w:rPr>
          <w:t>artigo 137 da Lei nº 14.133/21</w:t>
        </w:r>
      </w:hyperlink>
      <w:r w:rsidRPr="00F52350">
        <w:rPr>
          <w:rFonts w:ascii="Consolas" w:hAnsi="Consolas" w:cs="Times New Roman"/>
          <w:color w:val="auto"/>
          <w:sz w:val="28"/>
          <w:szCs w:val="28"/>
        </w:rPr>
        <w:t>, bem como amigavelmente, assegurados o contraditório e a ampla defesa.</w:t>
      </w:r>
    </w:p>
    <w:p w14:paraId="1003CA1B"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F52350"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12.3. Nesta hipótese, aplicam-se também os </w:t>
      </w:r>
      <w:hyperlink r:id="rId61" w:anchor="art138" w:history="1">
        <w:r w:rsidRPr="00F52350">
          <w:rPr>
            <w:rStyle w:val="Hyperlink"/>
            <w:rFonts w:ascii="Consolas" w:hAnsi="Consolas" w:cs="Times New Roman"/>
            <w:color w:val="auto"/>
            <w:sz w:val="28"/>
            <w:szCs w:val="28"/>
            <w:u w:val="none"/>
          </w:rPr>
          <w:t>artigos 138 e 139</w:t>
        </w:r>
      </w:hyperlink>
      <w:r w:rsidRPr="00F52350">
        <w:rPr>
          <w:rFonts w:ascii="Consolas" w:hAnsi="Consolas" w:cs="Times New Roman"/>
          <w:color w:val="auto"/>
          <w:sz w:val="28"/>
          <w:szCs w:val="28"/>
        </w:rPr>
        <w:t xml:space="preserve"> da mesma Lei.</w:t>
      </w:r>
    </w:p>
    <w:p w14:paraId="012CE47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8B7DA4"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12.6. O termo de extinção, sempre que possível, será precedido:</w:t>
      </w:r>
    </w:p>
    <w:p w14:paraId="45F24C86"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12.6.1. Do balanço dos eventos contratuais já cumpridos ou parcialmente cumpridos;</w:t>
      </w:r>
    </w:p>
    <w:p w14:paraId="7B6E8904"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12.6.2. Da relação dos pagamentos já efetuados e ainda devidos;</w:t>
      </w:r>
    </w:p>
    <w:p w14:paraId="309E3AA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12.6.3. Das indenizações e multas.</w:t>
      </w:r>
    </w:p>
    <w:p w14:paraId="426AE8AE"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CONTRATANTE poderá ainda:</w:t>
      </w:r>
    </w:p>
    <w:p w14:paraId="2594A6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13. CLÁUSULA DÉCIMA TERCEIRA – DOTAÇÃO ORÇAMENTÁRIA </w:t>
      </w:r>
      <w:r w:rsidRPr="00F52350">
        <w:rPr>
          <w:rFonts w:ascii="Consolas" w:hAnsi="Consolas" w:cs="Times New Roman"/>
          <w:sz w:val="28"/>
          <w:szCs w:val="28"/>
        </w:rPr>
        <w:t>(</w:t>
      </w:r>
      <w:hyperlink r:id="rId62" w:anchor="art92" w:history="1">
        <w:r w:rsidRPr="00F52350">
          <w:rPr>
            <w:rStyle w:val="Hyperlink"/>
            <w:rFonts w:ascii="Consolas" w:hAnsi="Consolas" w:cs="Times New Roman"/>
            <w:color w:val="auto"/>
            <w:sz w:val="28"/>
            <w:szCs w:val="28"/>
            <w:u w:val="none"/>
          </w:rPr>
          <w:t>art. 92, VIII</w:t>
        </w:r>
      </w:hyperlink>
      <w:r w:rsidRPr="00F52350">
        <w:rPr>
          <w:rFonts w:ascii="Consolas" w:hAnsi="Consolas" w:cs="Times New Roman"/>
          <w:sz w:val="28"/>
          <w:szCs w:val="28"/>
        </w:rPr>
        <w:t>):</w:t>
      </w:r>
    </w:p>
    <w:p w14:paraId="29A688F6" w14:textId="77777777" w:rsidR="00AC6D77" w:rsidRPr="008B7DA4" w:rsidRDefault="00AC6D77" w:rsidP="00AC6D77">
      <w:pPr>
        <w:rPr>
          <w:rFonts w:ascii="Consolas" w:hAnsi="Consolas"/>
          <w:sz w:val="28"/>
          <w:szCs w:val="28"/>
        </w:rPr>
      </w:pPr>
    </w:p>
    <w:p w14:paraId="74E10919" w14:textId="61B44F4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w:t>
      </w:r>
      <w:r w:rsidR="00755F17">
        <w:rPr>
          <w:rFonts w:ascii="Consolas" w:hAnsi="Consolas" w:cs="Times New Roman"/>
          <w:color w:val="auto"/>
          <w:sz w:val="28"/>
          <w:szCs w:val="28"/>
        </w:rPr>
        <w:t>s</w:t>
      </w:r>
      <w:r w:rsidRPr="008B7DA4">
        <w:rPr>
          <w:rFonts w:ascii="Consolas" w:hAnsi="Consolas" w:cs="Times New Roman"/>
          <w:color w:val="auto"/>
          <w:sz w:val="28"/>
          <w:szCs w:val="28"/>
        </w:rPr>
        <w:t xml:space="preserve"> dota</w:t>
      </w:r>
      <w:r>
        <w:rPr>
          <w:rFonts w:ascii="Consolas" w:hAnsi="Consolas" w:cs="Times New Roman"/>
          <w:color w:val="auto"/>
          <w:sz w:val="28"/>
          <w:szCs w:val="28"/>
        </w:rPr>
        <w:t>ç</w:t>
      </w:r>
      <w:r w:rsidR="00755F17">
        <w:rPr>
          <w:rFonts w:ascii="Consolas" w:hAnsi="Consolas" w:cs="Times New Roman"/>
          <w:color w:val="auto"/>
          <w:sz w:val="28"/>
          <w:szCs w:val="28"/>
        </w:rPr>
        <w:t>ões</w:t>
      </w:r>
      <w:r w:rsidRPr="008B7DA4">
        <w:rPr>
          <w:rFonts w:ascii="Consolas" w:hAnsi="Consolas" w:cs="Times New Roman"/>
          <w:color w:val="auto"/>
          <w:sz w:val="28"/>
          <w:szCs w:val="28"/>
        </w:rPr>
        <w:t xml:space="preserve"> abaixo discriminada</w:t>
      </w:r>
      <w:r w:rsidR="00755F17">
        <w:rPr>
          <w:rFonts w:ascii="Consolas" w:hAnsi="Consolas" w:cs="Times New Roman"/>
          <w:color w:val="auto"/>
          <w:sz w:val="28"/>
          <w:szCs w:val="28"/>
        </w:rPr>
        <w:t>s</w:t>
      </w:r>
      <w:r w:rsidRPr="008B7DA4">
        <w:rPr>
          <w:rFonts w:ascii="Consolas" w:hAnsi="Consolas" w:cs="Times New Roman"/>
          <w:color w:val="auto"/>
          <w:sz w:val="28"/>
          <w:szCs w:val="28"/>
        </w:rPr>
        <w:t>:</w:t>
      </w:r>
    </w:p>
    <w:p w14:paraId="45EE085B" w14:textId="77777777" w:rsidR="00462C78" w:rsidRDefault="00462C78" w:rsidP="00462C78">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02.09.03.4.4.90.52.00.15.451.0046.2050.0000</w:t>
      </w:r>
      <w:r w:rsidRPr="008B7DA4">
        <w:rPr>
          <w:rFonts w:ascii="Consolas" w:hAnsi="Consolas" w:cs="Times New Roman"/>
          <w:b/>
          <w:bCs/>
          <w:color w:val="auto"/>
          <w:sz w:val="28"/>
          <w:szCs w:val="28"/>
        </w:rPr>
        <w:t xml:space="preserve"> </w:t>
      </w:r>
      <w:r>
        <w:rPr>
          <w:rFonts w:ascii="Consolas" w:hAnsi="Consolas" w:cs="Times New Roman"/>
          <w:b/>
          <w:bCs/>
          <w:color w:val="auto"/>
          <w:sz w:val="28"/>
          <w:szCs w:val="28"/>
        </w:rPr>
        <w:t>–</w:t>
      </w:r>
      <w:r w:rsidRPr="008B7DA4">
        <w:rPr>
          <w:rFonts w:ascii="Consolas" w:hAnsi="Consolas" w:cs="Times New Roman"/>
          <w:b/>
          <w:bCs/>
          <w:color w:val="auto"/>
          <w:sz w:val="28"/>
          <w:szCs w:val="28"/>
        </w:rPr>
        <w:t xml:space="preserve"> FICHA</w:t>
      </w:r>
      <w:r>
        <w:rPr>
          <w:rFonts w:ascii="Consolas" w:hAnsi="Consolas" w:cs="Times New Roman"/>
          <w:b/>
          <w:bCs/>
          <w:color w:val="auto"/>
          <w:sz w:val="28"/>
          <w:szCs w:val="28"/>
        </w:rPr>
        <w:t xml:space="preserve"> 584;</w:t>
      </w:r>
    </w:p>
    <w:p w14:paraId="57C353BD" w14:textId="77777777" w:rsidR="00462C78" w:rsidRPr="008B7DA4" w:rsidRDefault="00462C78" w:rsidP="00462C78">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02.09.06.4.4.90.52.00.15.452.0050.2053.0000 – FICHA 678.</w:t>
      </w:r>
    </w:p>
    <w:p w14:paraId="66B5B3C3" w14:textId="77777777" w:rsidR="00AC6D77" w:rsidRPr="008B7DA4" w:rsidRDefault="00AC6D77" w:rsidP="00F52350">
      <w:pPr>
        <w:ind w:left="0" w:right="-1"/>
        <w:rPr>
          <w:rFonts w:ascii="Consolas" w:hAnsi="Consolas"/>
          <w:b/>
          <w:bCs/>
          <w:sz w:val="28"/>
          <w:szCs w:val="28"/>
        </w:rPr>
      </w:pPr>
      <w:r w:rsidRPr="008B7DA4">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8B7DA4" w:rsidRDefault="00AC6D77" w:rsidP="00F52350">
      <w:pPr>
        <w:ind w:left="0" w:right="-1"/>
        <w:rPr>
          <w:rFonts w:ascii="Consolas" w:hAnsi="Consolas"/>
          <w:b/>
          <w:bCs/>
          <w:sz w:val="28"/>
          <w:szCs w:val="28"/>
        </w:rPr>
      </w:pPr>
    </w:p>
    <w:p w14:paraId="137265C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14. CLÁUSULA DÉCIMA QUARTA – DOS CASOS </w:t>
      </w:r>
      <w:r w:rsidRPr="00F52350">
        <w:rPr>
          <w:rFonts w:ascii="Consolas" w:hAnsi="Consolas" w:cs="Times New Roman"/>
          <w:sz w:val="28"/>
          <w:szCs w:val="28"/>
        </w:rPr>
        <w:t>OMISSOS (</w:t>
      </w:r>
      <w:hyperlink r:id="rId63" w:anchor="art92" w:history="1">
        <w:r w:rsidRPr="00F52350">
          <w:rPr>
            <w:rStyle w:val="Hyperlink"/>
            <w:rFonts w:ascii="Consolas" w:hAnsi="Consolas" w:cs="Times New Roman"/>
            <w:color w:val="auto"/>
            <w:sz w:val="28"/>
            <w:szCs w:val="28"/>
            <w:u w:val="none"/>
          </w:rPr>
          <w:t>art. 92, III</w:t>
        </w:r>
      </w:hyperlink>
      <w:r w:rsidRPr="00F52350">
        <w:rPr>
          <w:rFonts w:ascii="Consolas" w:hAnsi="Consolas" w:cs="Times New Roman"/>
          <w:sz w:val="28"/>
          <w:szCs w:val="28"/>
        </w:rPr>
        <w:t>):</w:t>
      </w:r>
    </w:p>
    <w:p w14:paraId="26B6DE6E" w14:textId="77777777" w:rsidR="00AC6D77" w:rsidRPr="008B7DA4" w:rsidRDefault="00AC6D77" w:rsidP="00AC6D77">
      <w:pPr>
        <w:rPr>
          <w:rFonts w:ascii="Consolas" w:hAnsi="Consolas"/>
          <w:sz w:val="28"/>
          <w:szCs w:val="28"/>
        </w:rPr>
      </w:pPr>
    </w:p>
    <w:p w14:paraId="507FED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64" w:history="1">
        <w:r w:rsidRPr="00F52350">
          <w:rPr>
            <w:rStyle w:val="Hyperlink"/>
            <w:rFonts w:ascii="Consolas" w:hAnsi="Consolas" w:cs="Times New Roman"/>
            <w:color w:val="auto"/>
            <w:sz w:val="28"/>
            <w:szCs w:val="28"/>
            <w:u w:val="none"/>
          </w:rPr>
          <w:t>nº 14.133, de 2021</w:t>
        </w:r>
      </w:hyperlink>
      <w:r w:rsidRPr="00F52350">
        <w:rPr>
          <w:rFonts w:ascii="Consolas" w:hAnsi="Consolas" w:cs="Times New Roman"/>
          <w:color w:val="auto"/>
          <w:sz w:val="28"/>
          <w:szCs w:val="28"/>
        </w:rPr>
        <w:t xml:space="preserve">, e demais normas federais aplicáveis e, subsidiariamente, segundo as disposições contidas na </w:t>
      </w:r>
      <w:hyperlink r:id="rId65" w:history="1">
        <w:r w:rsidRPr="00F52350">
          <w:rPr>
            <w:rStyle w:val="Hyperlink"/>
            <w:rFonts w:ascii="Consolas" w:hAnsi="Consolas" w:cs="Times New Roman"/>
            <w:color w:val="auto"/>
            <w:sz w:val="28"/>
            <w:szCs w:val="28"/>
            <w:u w:val="none"/>
          </w:rPr>
          <w:t>Lei nº 8.078, de 1990 – Código de Defesa do Consumidor</w:t>
        </w:r>
      </w:hyperlink>
      <w:r w:rsidRPr="00F52350">
        <w:rPr>
          <w:rFonts w:ascii="Consolas" w:hAnsi="Consolas" w:cs="Times New Roman"/>
          <w:color w:val="auto"/>
          <w:sz w:val="28"/>
          <w:szCs w:val="28"/>
        </w:rPr>
        <w:t xml:space="preserve"> – e normas e princ</w:t>
      </w:r>
      <w:r w:rsidRPr="008B7DA4">
        <w:rPr>
          <w:rFonts w:ascii="Consolas" w:hAnsi="Consolas" w:cs="Times New Roman"/>
          <w:color w:val="auto"/>
          <w:sz w:val="28"/>
          <w:szCs w:val="28"/>
        </w:rPr>
        <w:t>ípios gerais dos contratos.</w:t>
      </w:r>
    </w:p>
    <w:p w14:paraId="56CF5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F51687C" w14:textId="77777777" w:rsidR="00AC6D77" w:rsidRPr="008B7DA4" w:rsidRDefault="00AC6D77" w:rsidP="00AC6D77">
      <w:pPr>
        <w:rPr>
          <w:rFonts w:ascii="Consolas" w:hAnsi="Consolas"/>
          <w:sz w:val="28"/>
          <w:szCs w:val="28"/>
        </w:rPr>
      </w:pPr>
    </w:p>
    <w:p w14:paraId="112232B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66" w:anchor="art124" w:history="1">
        <w:proofErr w:type="spellStart"/>
        <w:r w:rsidRPr="00F52350">
          <w:rPr>
            <w:rStyle w:val="Hyperlink"/>
            <w:rFonts w:ascii="Consolas" w:hAnsi="Consolas" w:cs="Times New Roman"/>
            <w:color w:val="auto"/>
            <w:sz w:val="28"/>
            <w:szCs w:val="28"/>
            <w:u w:val="none"/>
          </w:rPr>
          <w:t>arts</w:t>
        </w:r>
        <w:proofErr w:type="spellEnd"/>
        <w:r w:rsidRPr="00F52350">
          <w:rPr>
            <w:rStyle w:val="Hyperlink"/>
            <w:rFonts w:ascii="Consolas" w:hAnsi="Consolas" w:cs="Times New Roman"/>
            <w:color w:val="auto"/>
            <w:sz w:val="28"/>
            <w:szCs w:val="28"/>
            <w:u w:val="none"/>
          </w:rPr>
          <w:t>. 124 e seguintes da Lei nº 14.133, de 2021</w:t>
        </w:r>
      </w:hyperlink>
      <w:r w:rsidRPr="00F52350">
        <w:rPr>
          <w:rFonts w:ascii="Consolas" w:hAnsi="Consolas" w:cs="Times New Roman"/>
          <w:color w:val="auto"/>
          <w:sz w:val="28"/>
          <w:szCs w:val="28"/>
        </w:rPr>
        <w:t>.</w:t>
      </w:r>
    </w:p>
    <w:p w14:paraId="67FF7B6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09565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7542D66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027CBC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1C0E76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7A6C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w:t>
      </w:r>
      <w:r w:rsidRPr="00F52350">
        <w:rPr>
          <w:rFonts w:ascii="Consolas" w:hAnsi="Consolas" w:cs="Times New Roman"/>
          <w:color w:val="auto"/>
          <w:sz w:val="28"/>
          <w:szCs w:val="28"/>
        </w:rPr>
        <w:t xml:space="preserve">do </w:t>
      </w:r>
      <w:hyperlink r:id="rId67" w:anchor="art136" w:history="1">
        <w:r w:rsidRPr="00F52350">
          <w:rPr>
            <w:rStyle w:val="Hyperlink"/>
            <w:rFonts w:ascii="Consolas" w:hAnsi="Consolas" w:cs="Times New Roman"/>
            <w:color w:val="auto"/>
            <w:sz w:val="28"/>
            <w:szCs w:val="28"/>
            <w:u w:val="none"/>
          </w:rPr>
          <w:t>art. 136 da Lei nº 14.133, de 2021</w:t>
        </w:r>
      </w:hyperlink>
      <w:r w:rsidRPr="00F52350">
        <w:rPr>
          <w:rFonts w:ascii="Consolas" w:hAnsi="Consolas" w:cs="Times New Roman"/>
          <w:color w:val="auto"/>
          <w:sz w:val="28"/>
          <w:szCs w:val="28"/>
        </w:rPr>
        <w:t>.</w:t>
      </w:r>
    </w:p>
    <w:p w14:paraId="039C98C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99E1ECD"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21078C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16. CLÁUSULA DÉCIMA SEXTA – PUBLICAÇÃO:</w:t>
      </w:r>
    </w:p>
    <w:p w14:paraId="36EC8F08" w14:textId="77777777" w:rsidR="00AC6D77" w:rsidRPr="00F52350" w:rsidRDefault="00AC6D77" w:rsidP="00AC6D77">
      <w:pPr>
        <w:rPr>
          <w:rFonts w:ascii="Consolas" w:hAnsi="Consolas"/>
          <w:sz w:val="28"/>
          <w:szCs w:val="28"/>
        </w:rPr>
      </w:pPr>
    </w:p>
    <w:p w14:paraId="2C37F6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16.1. Incumbirá ao contratante divulgar o presente instrumento no Portal Nacional de Contratações Públicas (PNCP), na forma </w:t>
      </w:r>
      <w:r w:rsidRPr="00F52350">
        <w:rPr>
          <w:rFonts w:ascii="Consolas" w:hAnsi="Consolas" w:cs="Times New Roman"/>
          <w:color w:val="auto"/>
          <w:sz w:val="28"/>
          <w:szCs w:val="28"/>
        </w:rPr>
        <w:lastRenderedPageBreak/>
        <w:t xml:space="preserve">prevista no </w:t>
      </w:r>
      <w:hyperlink r:id="rId68" w:anchor="art94" w:history="1">
        <w:r w:rsidRPr="00F52350">
          <w:rPr>
            <w:rStyle w:val="Hyperlink"/>
            <w:rFonts w:ascii="Consolas" w:hAnsi="Consolas" w:cs="Times New Roman"/>
            <w:color w:val="auto"/>
            <w:sz w:val="28"/>
            <w:szCs w:val="28"/>
            <w:u w:val="none"/>
          </w:rPr>
          <w:t>art. 94 da Lei 14.133, de 2021</w:t>
        </w:r>
      </w:hyperlink>
      <w:r w:rsidRPr="00F52350">
        <w:rPr>
          <w:rFonts w:ascii="Consolas" w:hAnsi="Consolas" w:cs="Times New Roman"/>
          <w:color w:val="auto"/>
          <w:sz w:val="28"/>
          <w:szCs w:val="28"/>
        </w:rPr>
        <w:t xml:space="preserve">, bem como no respectivo sítio oficial na Internet, em atenção ao art. 91, </w:t>
      </w:r>
      <w:r w:rsidRPr="00F52350">
        <w:rPr>
          <w:rFonts w:ascii="Consolas" w:hAnsi="Consolas" w:cs="Times New Roman"/>
          <w:i/>
          <w:color w:val="auto"/>
          <w:sz w:val="28"/>
          <w:szCs w:val="28"/>
        </w:rPr>
        <w:t>caput,</w:t>
      </w:r>
      <w:r w:rsidRPr="00F52350">
        <w:rPr>
          <w:rFonts w:ascii="Consolas" w:hAnsi="Consolas" w:cs="Times New Roman"/>
          <w:color w:val="auto"/>
          <w:sz w:val="28"/>
          <w:szCs w:val="28"/>
        </w:rPr>
        <w:t xml:space="preserve"> da Lei nº 14.133, de 2021, e ao </w:t>
      </w:r>
      <w:hyperlink r:id="rId69" w:anchor="art8§2" w:history="1">
        <w:r w:rsidRPr="00F52350">
          <w:rPr>
            <w:rStyle w:val="Hyperlink"/>
            <w:rFonts w:ascii="Consolas" w:hAnsi="Consolas" w:cs="Times New Roman"/>
            <w:color w:val="auto"/>
            <w:sz w:val="28"/>
            <w:szCs w:val="28"/>
            <w:u w:val="none"/>
          </w:rPr>
          <w:t>art. 8º, §2º, da Lei nº 12.527, de 2011</w:t>
        </w:r>
      </w:hyperlink>
      <w:r w:rsidRPr="00F52350">
        <w:rPr>
          <w:rFonts w:ascii="Consolas" w:hAnsi="Consolas" w:cs="Times New Roman"/>
          <w:color w:val="auto"/>
          <w:sz w:val="28"/>
          <w:szCs w:val="28"/>
        </w:rPr>
        <w:t>.</w:t>
      </w:r>
    </w:p>
    <w:p w14:paraId="79F3C439"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17. CLÁUSULA DÉCIMA SÉTIMA– FORO (</w:t>
      </w:r>
      <w:hyperlink r:id="rId70" w:anchor="art92§1" w:history="1">
        <w:r w:rsidRPr="00F52350">
          <w:rPr>
            <w:rStyle w:val="Hyperlink"/>
            <w:rFonts w:ascii="Consolas" w:hAnsi="Consolas" w:cs="Times New Roman"/>
            <w:color w:val="auto"/>
            <w:sz w:val="28"/>
            <w:szCs w:val="28"/>
            <w:u w:val="none"/>
          </w:rPr>
          <w:t>art. 92, §1º</w:t>
        </w:r>
      </w:hyperlink>
      <w:r w:rsidRPr="00F52350">
        <w:rPr>
          <w:rFonts w:ascii="Consolas" w:hAnsi="Consolas" w:cs="Times New Roman"/>
          <w:sz w:val="28"/>
          <w:szCs w:val="28"/>
        </w:rPr>
        <w:t>):</w:t>
      </w:r>
    </w:p>
    <w:p w14:paraId="153C48FD" w14:textId="77777777" w:rsidR="00AC6D77" w:rsidRPr="00F52350" w:rsidRDefault="00AC6D77" w:rsidP="00AC6D77">
      <w:pPr>
        <w:rPr>
          <w:rFonts w:ascii="Consolas" w:hAnsi="Consolas"/>
          <w:sz w:val="28"/>
          <w:szCs w:val="28"/>
        </w:rPr>
      </w:pPr>
    </w:p>
    <w:p w14:paraId="44C8C982" w14:textId="77777777" w:rsidR="00AC6D77" w:rsidRPr="008B7DA4" w:rsidRDefault="00AC6D77" w:rsidP="00F52350">
      <w:pPr>
        <w:tabs>
          <w:tab w:val="left" w:pos="8789"/>
        </w:tabs>
        <w:ind w:left="0" w:right="-1"/>
        <w:rPr>
          <w:rFonts w:ascii="Consolas" w:hAnsi="Consolas"/>
          <w:sz w:val="28"/>
          <w:szCs w:val="28"/>
        </w:rPr>
      </w:pPr>
      <w:r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1" w:anchor="art92§1" w:history="1">
        <w:r w:rsidRPr="00F52350">
          <w:rPr>
            <w:rStyle w:val="Hyperlink"/>
            <w:rFonts w:ascii="Consolas" w:hAnsi="Consolas"/>
            <w:color w:val="auto"/>
            <w:sz w:val="28"/>
            <w:szCs w:val="28"/>
            <w:u w:val="none"/>
          </w:rPr>
          <w:t>art. 92, §1º, da Lei nº 14.133/21</w:t>
        </w:r>
      </w:hyperlink>
      <w:r w:rsidRPr="008B7DA4">
        <w:rPr>
          <w:rFonts w:ascii="Consolas" w:hAnsi="Consolas"/>
          <w:sz w:val="28"/>
          <w:szCs w:val="28"/>
        </w:rPr>
        <w:t>.</w:t>
      </w:r>
    </w:p>
    <w:p w14:paraId="65E75186" w14:textId="77777777" w:rsidR="00AC6D77" w:rsidRPr="008B7DA4" w:rsidRDefault="00AC6D77" w:rsidP="00AC6D77">
      <w:pPr>
        <w:jc w:val="center"/>
        <w:rPr>
          <w:rFonts w:ascii="Consolas" w:hAnsi="Consolas"/>
          <w:sz w:val="28"/>
          <w:szCs w:val="28"/>
        </w:rPr>
      </w:pPr>
      <w:bookmarkStart w:id="49" w:name="_Hlk158021690"/>
    </w:p>
    <w:bookmarkEnd w:id="49"/>
    <w:p w14:paraId="762F5E96" w14:textId="77777777" w:rsidR="00AC6D77" w:rsidRPr="008B7DA4" w:rsidRDefault="00AC6D77" w:rsidP="00AC6D77">
      <w:pPr>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124CA9B0" w14:textId="77777777" w:rsidR="00AC6D77" w:rsidRPr="008B7DA4" w:rsidRDefault="00AC6D77" w:rsidP="00AC6D77">
      <w:pPr>
        <w:rPr>
          <w:rFonts w:ascii="Consolas" w:hAnsi="Consolas"/>
          <w:sz w:val="28"/>
          <w:szCs w:val="28"/>
        </w:rPr>
      </w:pPr>
    </w:p>
    <w:p w14:paraId="22168EE5" w14:textId="77777777" w:rsidR="00AC6D77" w:rsidRPr="008B7DA4" w:rsidRDefault="00AC6D77" w:rsidP="00AC6D77">
      <w:pPr>
        <w:rPr>
          <w:rFonts w:ascii="Consolas" w:hAnsi="Consolas"/>
          <w:sz w:val="28"/>
          <w:szCs w:val="28"/>
        </w:rPr>
      </w:pPr>
    </w:p>
    <w:p w14:paraId="5674A561" w14:textId="59B70F98"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53F9714C"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CONTRATANTE</w:t>
      </w:r>
    </w:p>
    <w:p w14:paraId="237C6281" w14:textId="77777777" w:rsidR="00AC6D77" w:rsidRPr="008B7DA4" w:rsidRDefault="00AC6D77" w:rsidP="00AC6D77">
      <w:pPr>
        <w:jc w:val="center"/>
        <w:rPr>
          <w:rFonts w:ascii="Consolas" w:hAnsi="Consolas"/>
          <w:sz w:val="28"/>
          <w:szCs w:val="28"/>
        </w:rPr>
      </w:pPr>
    </w:p>
    <w:p w14:paraId="75DBA5EF" w14:textId="77777777" w:rsidR="00AC6D77" w:rsidRPr="008B7DA4" w:rsidRDefault="00AC6D77" w:rsidP="00AC6D77">
      <w:pPr>
        <w:jc w:val="center"/>
        <w:rPr>
          <w:rFonts w:ascii="Consolas" w:hAnsi="Consolas"/>
          <w:sz w:val="28"/>
          <w:szCs w:val="28"/>
        </w:rPr>
      </w:pPr>
    </w:p>
    <w:p w14:paraId="0679AF13" w14:textId="5EDE27FD"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053E1917"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CONTRATADO</w:t>
      </w:r>
    </w:p>
    <w:p w14:paraId="3A5528C6" w14:textId="77777777" w:rsidR="00AC6D77" w:rsidRPr="008B7DA4" w:rsidRDefault="00AC6D77" w:rsidP="00AC6D77">
      <w:pPr>
        <w:rPr>
          <w:rFonts w:ascii="Consolas" w:hAnsi="Consolas"/>
          <w:b/>
          <w:sz w:val="28"/>
          <w:szCs w:val="28"/>
        </w:rPr>
      </w:pPr>
    </w:p>
    <w:p w14:paraId="700A0E37" w14:textId="77777777" w:rsidR="00AC6D77" w:rsidRPr="008B7DA4" w:rsidRDefault="00AC6D77" w:rsidP="00AC6D77">
      <w:pPr>
        <w:rPr>
          <w:rFonts w:ascii="Consolas" w:hAnsi="Consolas"/>
          <w:b/>
          <w:sz w:val="28"/>
          <w:szCs w:val="28"/>
        </w:rPr>
      </w:pPr>
      <w:r w:rsidRPr="008B7DA4">
        <w:rPr>
          <w:rFonts w:ascii="Consolas" w:hAnsi="Consolas"/>
          <w:b/>
          <w:sz w:val="28"/>
          <w:szCs w:val="28"/>
        </w:rPr>
        <w:t>TESTEMUNHAS:</w:t>
      </w:r>
    </w:p>
    <w:p w14:paraId="4CD04F76" w14:textId="77777777" w:rsidR="00AC6D77" w:rsidRPr="008B7DA4" w:rsidRDefault="00AC6D77" w:rsidP="00AC6D77">
      <w:pPr>
        <w:rPr>
          <w:rFonts w:ascii="Consolas" w:hAnsi="Consolas"/>
          <w:bCs/>
          <w:sz w:val="28"/>
          <w:szCs w:val="28"/>
        </w:rPr>
      </w:pPr>
      <w:r w:rsidRPr="008B7DA4">
        <w:rPr>
          <w:rFonts w:ascii="Consolas" w:hAnsi="Consolas"/>
          <w:bCs/>
          <w:sz w:val="28"/>
          <w:szCs w:val="28"/>
        </w:rPr>
        <w:t>1-</w:t>
      </w:r>
    </w:p>
    <w:p w14:paraId="6E8548E4" w14:textId="77777777" w:rsidR="00AC6D77" w:rsidRPr="008B7DA4" w:rsidRDefault="00AC6D77" w:rsidP="00AC6D77">
      <w:pPr>
        <w:rPr>
          <w:rFonts w:ascii="Consolas" w:hAnsi="Consolas"/>
          <w:bCs/>
          <w:sz w:val="28"/>
          <w:szCs w:val="28"/>
        </w:rPr>
      </w:pPr>
      <w:r w:rsidRPr="008B7DA4">
        <w:rPr>
          <w:rFonts w:ascii="Consolas" w:hAnsi="Consolas"/>
          <w:bCs/>
          <w:sz w:val="28"/>
          <w:szCs w:val="28"/>
        </w:rPr>
        <w:t>2-</w:t>
      </w:r>
    </w:p>
    <w:p w14:paraId="0A4A49AB" w14:textId="77777777" w:rsidR="00AC6D77" w:rsidRPr="008B7DA4" w:rsidRDefault="00AC6D77" w:rsidP="00AC6D77">
      <w:pPr>
        <w:rPr>
          <w:rFonts w:ascii="Consolas" w:hAnsi="Consolas"/>
          <w:bCs/>
          <w:sz w:val="28"/>
          <w:szCs w:val="28"/>
        </w:rPr>
      </w:pPr>
    </w:p>
    <w:p w14:paraId="5EF8DBE4" w14:textId="77777777" w:rsidR="00AC6D77" w:rsidRPr="008B7DA4" w:rsidRDefault="00AC6D77" w:rsidP="00AC6D77">
      <w:pPr>
        <w:rPr>
          <w:rFonts w:ascii="Consolas" w:hAnsi="Consolas"/>
          <w:bCs/>
          <w:sz w:val="28"/>
          <w:szCs w:val="28"/>
        </w:rPr>
      </w:pPr>
    </w:p>
    <w:p w14:paraId="0C18B191" w14:textId="77777777" w:rsidR="00AC6D77" w:rsidRPr="008B7DA4" w:rsidRDefault="00AC6D77" w:rsidP="00AC6D77">
      <w:pPr>
        <w:rPr>
          <w:rFonts w:ascii="Consolas" w:hAnsi="Consolas"/>
          <w:bCs/>
          <w:sz w:val="28"/>
          <w:szCs w:val="28"/>
        </w:rPr>
      </w:pPr>
    </w:p>
    <w:p w14:paraId="2A60C532" w14:textId="77777777" w:rsidR="00AC6D77" w:rsidRDefault="00AC6D77" w:rsidP="00AC6D77">
      <w:pPr>
        <w:spacing w:after="160" w:line="259" w:lineRule="auto"/>
        <w:rPr>
          <w:rFonts w:ascii="Consolas" w:hAnsi="Consolas"/>
          <w:bCs/>
          <w:sz w:val="28"/>
          <w:szCs w:val="28"/>
        </w:rPr>
      </w:pPr>
    </w:p>
    <w:p w14:paraId="5D79C782" w14:textId="77777777" w:rsidR="00AC6D77" w:rsidRDefault="00AC6D77" w:rsidP="00AC6D77">
      <w:pPr>
        <w:spacing w:after="160" w:line="259" w:lineRule="auto"/>
        <w:rPr>
          <w:rFonts w:ascii="Consolas" w:hAnsi="Consolas"/>
          <w:bCs/>
          <w:sz w:val="28"/>
          <w:szCs w:val="28"/>
        </w:rPr>
      </w:pPr>
    </w:p>
    <w:p w14:paraId="23E7B6D9" w14:textId="77777777" w:rsidR="00AC6D77" w:rsidRDefault="00AC6D77" w:rsidP="00AC6D77">
      <w:pPr>
        <w:spacing w:after="160" w:line="259" w:lineRule="auto"/>
        <w:rPr>
          <w:rFonts w:ascii="Consolas" w:hAnsi="Consolas"/>
          <w:bCs/>
          <w:sz w:val="28"/>
          <w:szCs w:val="28"/>
        </w:rPr>
      </w:pPr>
    </w:p>
    <w:p w14:paraId="0B5E5689" w14:textId="77777777" w:rsidR="00AC6D77" w:rsidRDefault="00AC6D77" w:rsidP="00AC6D77">
      <w:pPr>
        <w:spacing w:after="160" w:line="259" w:lineRule="auto"/>
        <w:rPr>
          <w:rFonts w:ascii="Consolas" w:hAnsi="Consolas"/>
          <w:bCs/>
          <w:sz w:val="28"/>
          <w:szCs w:val="28"/>
        </w:rPr>
      </w:pPr>
    </w:p>
    <w:p w14:paraId="2362E193" w14:textId="77777777" w:rsidR="00AC6D77" w:rsidRDefault="00AC6D77" w:rsidP="00F52350">
      <w:pPr>
        <w:spacing w:after="160" w:line="259" w:lineRule="auto"/>
        <w:ind w:left="0"/>
        <w:rPr>
          <w:rFonts w:ascii="Consolas" w:hAnsi="Consolas"/>
          <w:bCs/>
          <w:sz w:val="28"/>
          <w:szCs w:val="28"/>
        </w:rPr>
      </w:pPr>
    </w:p>
    <w:p w14:paraId="237493C1" w14:textId="2959A15C" w:rsidR="00AC6D77" w:rsidRPr="008B7DA4" w:rsidRDefault="00AC6D77" w:rsidP="00AC6D77">
      <w:pPr>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567088">
        <w:rPr>
          <w:rFonts w:ascii="Consolas" w:hAnsi="Consolas"/>
          <w:b/>
          <w:bCs/>
          <w:sz w:val="28"/>
          <w:szCs w:val="28"/>
        </w:rPr>
        <w:t>010/2026</w:t>
      </w:r>
    </w:p>
    <w:p w14:paraId="4A55144D" w14:textId="712D4F4F"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567088">
        <w:rPr>
          <w:rFonts w:ascii="Consolas" w:hAnsi="Consolas"/>
          <w:b/>
          <w:bCs/>
          <w:sz w:val="28"/>
          <w:szCs w:val="28"/>
        </w:rPr>
        <w:t>005/2026</w:t>
      </w:r>
    </w:p>
    <w:p w14:paraId="3CF8A8DC" w14:textId="77777777" w:rsidR="00AC6D77" w:rsidRPr="008B7DA4" w:rsidRDefault="00AC6D77" w:rsidP="00AC6D77">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2A72E66D" w14:textId="77777777" w:rsidR="00AC6D77" w:rsidRPr="008B7DA4" w:rsidRDefault="00AC6D77" w:rsidP="00AC6D77">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14FEA9A9"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FC3B942" w14:textId="6019601E"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sz w:val="28"/>
          <w:szCs w:val="28"/>
        </w:rPr>
        <w:t xml:space="preserve">Eu ___________________ (nome completo), representante legal da empresa _____________________ (denominação da pessoa jurídica), participante do Pregão Eletrônico nº </w:t>
      </w:r>
      <w:r w:rsidR="00567088">
        <w:rPr>
          <w:rFonts w:ascii="Consolas" w:hAnsi="Consolas"/>
          <w:sz w:val="28"/>
          <w:szCs w:val="28"/>
        </w:rPr>
        <w:t>005/2026</w:t>
      </w:r>
      <w:r w:rsidRPr="00F52350">
        <w:rPr>
          <w:rFonts w:ascii="Consolas" w:hAnsi="Consolas"/>
          <w:sz w:val="28"/>
          <w:szCs w:val="28"/>
        </w:rPr>
        <w:t xml:space="preserve">, realizado pelo Município de Pirajuí, </w:t>
      </w:r>
      <w:r w:rsidRPr="00F52350">
        <w:rPr>
          <w:rFonts w:ascii="Consolas" w:hAnsi="Consolas"/>
          <w:b/>
          <w:sz w:val="28"/>
          <w:szCs w:val="28"/>
        </w:rPr>
        <w:t>DECLARO</w:t>
      </w:r>
      <w:r w:rsidRPr="00F52350">
        <w:rPr>
          <w:rFonts w:ascii="Consolas" w:hAnsi="Consolas"/>
          <w:sz w:val="28"/>
          <w:szCs w:val="28"/>
        </w:rPr>
        <w:t xml:space="preserve">, sob as penas da lei: </w:t>
      </w:r>
    </w:p>
    <w:p w14:paraId="52A6EDB8"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8FA9664"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a) E</w:t>
      </w:r>
      <w:r w:rsidRPr="00F52350">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85F67"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F20F3E4" w14:textId="41423726"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b) N</w:t>
      </w:r>
      <w:r w:rsidRPr="00F52350">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2" w:anchor="art7" w:history="1">
        <w:r w:rsidRPr="00F52350">
          <w:rPr>
            <w:rStyle w:val="Hyperlink"/>
            <w:rFonts w:ascii="Consolas" w:hAnsi="Consolas"/>
            <w:color w:val="auto"/>
            <w:sz w:val="28"/>
            <w:szCs w:val="28"/>
            <w:u w:val="none"/>
          </w:rPr>
          <w:t>artigo 7</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XXXIII, da Constituição</w:t>
        </w:r>
      </w:hyperlink>
      <w:r w:rsidRPr="00F52350">
        <w:rPr>
          <w:rStyle w:val="Hyperlink"/>
          <w:rFonts w:ascii="Consolas" w:hAnsi="Consolas"/>
          <w:color w:val="auto"/>
          <w:sz w:val="28"/>
          <w:szCs w:val="28"/>
          <w:u w:val="none"/>
        </w:rPr>
        <w:t>.</w:t>
      </w:r>
    </w:p>
    <w:p w14:paraId="5E396D3C"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C2076EE"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c)</w:t>
      </w:r>
      <w:r w:rsidRPr="00F52350">
        <w:rPr>
          <w:rStyle w:val="Hyperlink"/>
          <w:rFonts w:ascii="Consolas" w:hAnsi="Consolas"/>
          <w:b/>
          <w:bCs/>
          <w:color w:val="auto"/>
          <w:sz w:val="28"/>
          <w:szCs w:val="28"/>
          <w:u w:val="none"/>
        </w:rPr>
        <w:t xml:space="preserve"> </w:t>
      </w:r>
      <w:r w:rsidRPr="00F52350">
        <w:rPr>
          <w:rStyle w:val="Hyperlink"/>
          <w:rFonts w:ascii="Consolas" w:hAnsi="Consolas"/>
          <w:bCs/>
          <w:color w:val="auto"/>
          <w:sz w:val="28"/>
          <w:szCs w:val="28"/>
          <w:u w:val="none"/>
        </w:rPr>
        <w:t>N</w:t>
      </w:r>
      <w:r w:rsidRPr="00F52350">
        <w:rPr>
          <w:rFonts w:ascii="Consolas" w:hAnsi="Consolas"/>
          <w:sz w:val="28"/>
          <w:szCs w:val="28"/>
        </w:rPr>
        <w:t xml:space="preserve">ão possui empregados executando trabalho degradante ou forçado, observando o disposto nos </w:t>
      </w:r>
      <w:hyperlink r:id="rId73" w:history="1">
        <w:r w:rsidRPr="00F52350">
          <w:rPr>
            <w:rStyle w:val="Hyperlink"/>
            <w:rFonts w:ascii="Consolas" w:hAnsi="Consolas"/>
            <w:color w:val="auto"/>
            <w:sz w:val="28"/>
            <w:szCs w:val="28"/>
            <w:u w:val="none"/>
          </w:rPr>
          <w:t>incisos III e IV do art. 1º e no inciso III do art. 5º da Constituição Federal</w:t>
        </w:r>
      </w:hyperlink>
      <w:r w:rsidRPr="00F52350">
        <w:rPr>
          <w:rStyle w:val="Hyperlink"/>
          <w:rFonts w:ascii="Consolas" w:hAnsi="Consolas"/>
          <w:color w:val="auto"/>
          <w:sz w:val="28"/>
          <w:szCs w:val="28"/>
          <w:u w:val="none"/>
        </w:rPr>
        <w:t>.</w:t>
      </w:r>
    </w:p>
    <w:p w14:paraId="647F640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062D12AD"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d) C</w:t>
      </w:r>
      <w:r w:rsidRPr="00F52350">
        <w:rPr>
          <w:rFonts w:ascii="Consolas" w:hAnsi="Consolas"/>
          <w:sz w:val="28"/>
          <w:szCs w:val="28"/>
        </w:rPr>
        <w:t>umpre as exigências de reserva de cargos para pessoa com deficiência e para reabilitado da Previdência Social, previstas em lei e em outras normas específicas.</w:t>
      </w:r>
    </w:p>
    <w:p w14:paraId="0A3217D2"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3EC883C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e)</w:t>
      </w:r>
      <w:r w:rsidRPr="00F52350">
        <w:rPr>
          <w:rFonts w:ascii="Consolas" w:hAnsi="Consolas"/>
          <w:b/>
          <w:bCs/>
          <w:sz w:val="28"/>
          <w:szCs w:val="28"/>
        </w:rPr>
        <w:t xml:space="preserve"> </w:t>
      </w:r>
      <w:r w:rsidRPr="00F52350">
        <w:rPr>
          <w:rFonts w:ascii="Consolas" w:hAnsi="Consolas"/>
          <w:sz w:val="28"/>
          <w:szCs w:val="28"/>
        </w:rPr>
        <w:t xml:space="preserve">O licitante organizado em cooperativa, cumpre os requisitos estabelecidos no </w:t>
      </w:r>
      <w:hyperlink r:id="rId74" w:anchor="art16" w:history="1">
        <w:r w:rsidRPr="00F52350">
          <w:rPr>
            <w:rStyle w:val="Hyperlink"/>
            <w:rFonts w:ascii="Consolas" w:hAnsi="Consolas"/>
            <w:color w:val="auto"/>
            <w:sz w:val="28"/>
            <w:szCs w:val="28"/>
            <w:u w:val="none"/>
          </w:rPr>
          <w:t>artigo 16 da Lei nº 14.133, de 2021</w:t>
        </w:r>
      </w:hyperlink>
      <w:r w:rsidRPr="00F52350">
        <w:rPr>
          <w:rStyle w:val="Hyperlink"/>
          <w:rFonts w:ascii="Consolas" w:hAnsi="Consolas"/>
          <w:color w:val="auto"/>
          <w:sz w:val="28"/>
          <w:szCs w:val="28"/>
          <w:u w:val="none"/>
        </w:rPr>
        <w:t>.</w:t>
      </w:r>
    </w:p>
    <w:p w14:paraId="2D73E40D"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2008523"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79007550"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21A189F5" w14:textId="6A9909D3"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f)</w:t>
      </w:r>
      <w:r w:rsidRPr="00F52350">
        <w:rPr>
          <w:rStyle w:val="Hyperlink"/>
          <w:rFonts w:ascii="Consolas" w:hAnsi="Consolas"/>
          <w:b/>
          <w:bCs/>
          <w:color w:val="auto"/>
          <w:sz w:val="28"/>
          <w:szCs w:val="28"/>
          <w:u w:val="none"/>
        </w:rPr>
        <w:t xml:space="preserve"> </w:t>
      </w:r>
      <w:r w:rsidRPr="00F52350">
        <w:rPr>
          <w:rFonts w:ascii="Consolas" w:hAnsi="Consolas"/>
          <w:sz w:val="28"/>
          <w:szCs w:val="28"/>
        </w:rPr>
        <w:t xml:space="preserve">O licitante enquadrado como microempresa, empresa de pequeno porte ou sociedade cooperativa, cumpre os requisitos estabelecidos no </w:t>
      </w:r>
      <w:hyperlink r:id="rId75" w:anchor="art3" w:history="1">
        <w:r w:rsidRPr="00F52350">
          <w:rPr>
            <w:rStyle w:val="Hyperlink"/>
            <w:rFonts w:ascii="Consolas" w:hAnsi="Consolas"/>
            <w:color w:val="auto"/>
            <w:sz w:val="28"/>
            <w:szCs w:val="28"/>
            <w:u w:val="none"/>
          </w:rPr>
          <w:t>artigo 3</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ml:space="preserve"> da Lei Complementar nº 123, de 2006</w:t>
        </w:r>
      </w:hyperlink>
      <w:r w:rsidRPr="00F52350">
        <w:rPr>
          <w:rFonts w:ascii="Consolas" w:hAnsi="Consolas"/>
          <w:sz w:val="28"/>
          <w:szCs w:val="28"/>
        </w:rPr>
        <w:t xml:space="preserve">, estando apto a usufruir do tratamento favorecido estabelecido </w:t>
      </w:r>
      <w:r w:rsidRPr="00F52350">
        <w:rPr>
          <w:rFonts w:ascii="Consolas" w:hAnsi="Consolas"/>
          <w:sz w:val="28"/>
          <w:szCs w:val="28"/>
        </w:rPr>
        <w:lastRenderedPageBreak/>
        <w:t xml:space="preserve">em seus </w:t>
      </w:r>
      <w:hyperlink r:id="rId76" w:anchor="art42" w:history="1">
        <w:proofErr w:type="spellStart"/>
        <w:r w:rsidRPr="00F52350">
          <w:rPr>
            <w:rStyle w:val="Hyperlink"/>
            <w:rFonts w:ascii="Consolas" w:hAnsi="Consolas"/>
            <w:color w:val="auto"/>
            <w:sz w:val="28"/>
            <w:szCs w:val="28"/>
            <w:u w:val="none"/>
          </w:rPr>
          <w:t>arts</w:t>
        </w:r>
        <w:proofErr w:type="spellEnd"/>
        <w:r w:rsidRPr="00F52350">
          <w:rPr>
            <w:rStyle w:val="Hyperlink"/>
            <w:rFonts w:ascii="Consolas" w:hAnsi="Consolas"/>
            <w:color w:val="auto"/>
            <w:sz w:val="28"/>
            <w:szCs w:val="28"/>
            <w:u w:val="none"/>
          </w:rPr>
          <w:t>. 42 a 49</w:t>
        </w:r>
      </w:hyperlink>
      <w:r w:rsidRPr="00F52350">
        <w:rPr>
          <w:rFonts w:ascii="Consolas" w:hAnsi="Consolas"/>
          <w:sz w:val="28"/>
          <w:szCs w:val="28"/>
        </w:rPr>
        <w:t xml:space="preserve">, observado o disposto nos </w:t>
      </w:r>
      <w:hyperlink r:id="rId77" w:anchor="art4§1" w:history="1">
        <w:r w:rsidRPr="00F52350">
          <w:rPr>
            <w:rStyle w:val="Hyperlink"/>
            <w:rFonts w:ascii="Consolas" w:hAnsi="Consolas"/>
            <w:color w:val="auto"/>
            <w:sz w:val="28"/>
            <w:szCs w:val="28"/>
            <w:u w:val="none"/>
          </w:rPr>
          <w:t>§§ 1º ao 3º do art. 4º, da Lei nº 14.133, de 2021.</w:t>
        </w:r>
      </w:hyperlink>
    </w:p>
    <w:p w14:paraId="4D363446"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5BCD1C73" w14:textId="77777777" w:rsidR="00AC6D77"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30C8A525"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1C744294"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332ADBD8"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0E40AA2A" w14:textId="77777777" w:rsidR="00AC6D77" w:rsidRPr="008B7DA4" w:rsidRDefault="00AC6D77" w:rsidP="00AC6D77">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61CCC5AD" w14:textId="77777777" w:rsidR="00AC6D77" w:rsidRPr="008B7DA4" w:rsidRDefault="00AC6D77" w:rsidP="00AC6D77">
      <w:pPr>
        <w:widowControl w:val="0"/>
        <w:autoSpaceDE w:val="0"/>
        <w:autoSpaceDN w:val="0"/>
        <w:adjustRightInd w:val="0"/>
        <w:rPr>
          <w:rFonts w:ascii="Consolas" w:hAnsi="Consolas"/>
          <w:b/>
          <w:bCs/>
          <w:sz w:val="28"/>
          <w:szCs w:val="28"/>
        </w:rPr>
      </w:pPr>
    </w:p>
    <w:p w14:paraId="07C87570" w14:textId="77777777" w:rsidR="00AC6D77" w:rsidRPr="008B7DA4" w:rsidRDefault="00AC6D77" w:rsidP="00AC6D77">
      <w:pPr>
        <w:widowControl w:val="0"/>
        <w:autoSpaceDE w:val="0"/>
        <w:autoSpaceDN w:val="0"/>
        <w:adjustRightInd w:val="0"/>
        <w:rPr>
          <w:rFonts w:ascii="Consolas" w:hAnsi="Consolas"/>
          <w:sz w:val="28"/>
          <w:szCs w:val="28"/>
        </w:rPr>
      </w:pPr>
    </w:p>
    <w:p w14:paraId="304DF945" w14:textId="77777777" w:rsidR="00AC6D77" w:rsidRPr="008B7DA4" w:rsidRDefault="00AC6D77" w:rsidP="00AC6D77">
      <w:pPr>
        <w:rPr>
          <w:rFonts w:ascii="Consolas" w:hAnsi="Consolas"/>
          <w:sz w:val="28"/>
          <w:szCs w:val="28"/>
        </w:rPr>
      </w:pPr>
    </w:p>
    <w:p w14:paraId="3A608CA8" w14:textId="77777777" w:rsidR="00AC6D77" w:rsidRPr="008B7DA4" w:rsidRDefault="00AC6D77" w:rsidP="00AC6D77">
      <w:pPr>
        <w:rPr>
          <w:rFonts w:ascii="Consolas" w:hAnsi="Consolas"/>
          <w:sz w:val="28"/>
          <w:szCs w:val="28"/>
        </w:rPr>
      </w:pPr>
    </w:p>
    <w:p w14:paraId="2500D28A" w14:textId="77777777" w:rsidR="00AC6D77" w:rsidRPr="008B7DA4" w:rsidRDefault="00AC6D77" w:rsidP="00AC6D77">
      <w:pPr>
        <w:rPr>
          <w:rFonts w:ascii="Consolas" w:hAnsi="Consolas"/>
          <w:bCs/>
          <w:sz w:val="28"/>
          <w:szCs w:val="28"/>
        </w:rPr>
      </w:pPr>
    </w:p>
    <w:p w14:paraId="2B99B2E1" w14:textId="77777777" w:rsidR="00AC6D77" w:rsidRPr="008B7DA4" w:rsidRDefault="00AC6D77" w:rsidP="00AC6D77">
      <w:pPr>
        <w:rPr>
          <w:rFonts w:ascii="Consolas" w:hAnsi="Consolas"/>
          <w:sz w:val="28"/>
          <w:szCs w:val="28"/>
        </w:rPr>
      </w:pPr>
    </w:p>
    <w:p w14:paraId="764875E8" w14:textId="77777777" w:rsidR="00780DD3" w:rsidRPr="00AA4FF3" w:rsidRDefault="00780DD3" w:rsidP="00AA4FF3"/>
    <w:sectPr w:rsidR="00780DD3" w:rsidRPr="00AA4FF3" w:rsidSect="00AC6D77">
      <w:headerReference w:type="default" r:id="rId78"/>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4066F" w14:textId="77777777" w:rsidR="00401AA1" w:rsidRDefault="00401AA1" w:rsidP="00EB5DA3">
      <w:r>
        <w:separator/>
      </w:r>
    </w:p>
  </w:endnote>
  <w:endnote w:type="continuationSeparator" w:id="0">
    <w:p w14:paraId="4D3F28B0" w14:textId="77777777" w:rsidR="00401AA1" w:rsidRDefault="00401AA1"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784F6" w14:textId="77777777" w:rsidR="00401AA1" w:rsidRDefault="00401AA1" w:rsidP="00EB5DA3">
      <w:r>
        <w:separator/>
      </w:r>
    </w:p>
  </w:footnote>
  <w:footnote w:type="continuationSeparator" w:id="0">
    <w:p w14:paraId="4F610529" w14:textId="77777777" w:rsidR="00401AA1" w:rsidRDefault="00401AA1"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34815902"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2837"/>
    <w:rsid w:val="00102E60"/>
    <w:rsid w:val="00107AA7"/>
    <w:rsid w:val="00114CE1"/>
    <w:rsid w:val="001320EE"/>
    <w:rsid w:val="00142A81"/>
    <w:rsid w:val="001464B3"/>
    <w:rsid w:val="00151E98"/>
    <w:rsid w:val="0015731C"/>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F053B"/>
    <w:rsid w:val="001F0789"/>
    <w:rsid w:val="001F1CF8"/>
    <w:rsid w:val="00203D22"/>
    <w:rsid w:val="002167BD"/>
    <w:rsid w:val="0021697A"/>
    <w:rsid w:val="00216A38"/>
    <w:rsid w:val="0021765E"/>
    <w:rsid w:val="00224A94"/>
    <w:rsid w:val="00226B3A"/>
    <w:rsid w:val="00230C26"/>
    <w:rsid w:val="00234D9F"/>
    <w:rsid w:val="00244D09"/>
    <w:rsid w:val="00257E3A"/>
    <w:rsid w:val="00270646"/>
    <w:rsid w:val="00276CB8"/>
    <w:rsid w:val="00281034"/>
    <w:rsid w:val="00282D0B"/>
    <w:rsid w:val="00284CC2"/>
    <w:rsid w:val="0028718B"/>
    <w:rsid w:val="00292D8C"/>
    <w:rsid w:val="00293097"/>
    <w:rsid w:val="002A06EB"/>
    <w:rsid w:val="002A250B"/>
    <w:rsid w:val="002B7C43"/>
    <w:rsid w:val="002C4647"/>
    <w:rsid w:val="002C6EDC"/>
    <w:rsid w:val="002D6E2B"/>
    <w:rsid w:val="002E0EF7"/>
    <w:rsid w:val="002E1CDC"/>
    <w:rsid w:val="00302DC4"/>
    <w:rsid w:val="00320218"/>
    <w:rsid w:val="0032418D"/>
    <w:rsid w:val="00325994"/>
    <w:rsid w:val="00327DD8"/>
    <w:rsid w:val="00333F61"/>
    <w:rsid w:val="003378F3"/>
    <w:rsid w:val="00337DB2"/>
    <w:rsid w:val="003403A2"/>
    <w:rsid w:val="00351395"/>
    <w:rsid w:val="0035181B"/>
    <w:rsid w:val="00356E70"/>
    <w:rsid w:val="003573E0"/>
    <w:rsid w:val="00370FDE"/>
    <w:rsid w:val="0037152E"/>
    <w:rsid w:val="00373F6B"/>
    <w:rsid w:val="003744E8"/>
    <w:rsid w:val="00382D5A"/>
    <w:rsid w:val="003908E4"/>
    <w:rsid w:val="00393EA7"/>
    <w:rsid w:val="00396D59"/>
    <w:rsid w:val="003A3985"/>
    <w:rsid w:val="003A6D9D"/>
    <w:rsid w:val="003B0074"/>
    <w:rsid w:val="003B0245"/>
    <w:rsid w:val="003B0C8E"/>
    <w:rsid w:val="003B0E09"/>
    <w:rsid w:val="003B657C"/>
    <w:rsid w:val="003C003E"/>
    <w:rsid w:val="003C5D70"/>
    <w:rsid w:val="003D4DA3"/>
    <w:rsid w:val="003D537E"/>
    <w:rsid w:val="003D766F"/>
    <w:rsid w:val="003D76B0"/>
    <w:rsid w:val="003E6E93"/>
    <w:rsid w:val="00401AA1"/>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2C78"/>
    <w:rsid w:val="00466D15"/>
    <w:rsid w:val="004734E4"/>
    <w:rsid w:val="00476B9F"/>
    <w:rsid w:val="0049020A"/>
    <w:rsid w:val="00490EDB"/>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44694"/>
    <w:rsid w:val="00551089"/>
    <w:rsid w:val="005578F4"/>
    <w:rsid w:val="0056601B"/>
    <w:rsid w:val="00567088"/>
    <w:rsid w:val="00571DDD"/>
    <w:rsid w:val="0057690C"/>
    <w:rsid w:val="0059721B"/>
    <w:rsid w:val="00597D19"/>
    <w:rsid w:val="005A6620"/>
    <w:rsid w:val="005B1F0A"/>
    <w:rsid w:val="005B3765"/>
    <w:rsid w:val="005B6AD3"/>
    <w:rsid w:val="005C0C16"/>
    <w:rsid w:val="005C1D2F"/>
    <w:rsid w:val="005C7C56"/>
    <w:rsid w:val="005D12F9"/>
    <w:rsid w:val="005D2631"/>
    <w:rsid w:val="005D516B"/>
    <w:rsid w:val="005E0FF5"/>
    <w:rsid w:val="005E62DA"/>
    <w:rsid w:val="005F5774"/>
    <w:rsid w:val="00604BD8"/>
    <w:rsid w:val="0060540D"/>
    <w:rsid w:val="00614DBA"/>
    <w:rsid w:val="0062161E"/>
    <w:rsid w:val="0062420E"/>
    <w:rsid w:val="00632E6B"/>
    <w:rsid w:val="00637E84"/>
    <w:rsid w:val="0064637B"/>
    <w:rsid w:val="00654673"/>
    <w:rsid w:val="006561E2"/>
    <w:rsid w:val="00656ECD"/>
    <w:rsid w:val="00676B73"/>
    <w:rsid w:val="00697515"/>
    <w:rsid w:val="006A1326"/>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328C6"/>
    <w:rsid w:val="0074064A"/>
    <w:rsid w:val="0074202C"/>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47289"/>
    <w:rsid w:val="00855FAB"/>
    <w:rsid w:val="00880C31"/>
    <w:rsid w:val="00881810"/>
    <w:rsid w:val="008A5244"/>
    <w:rsid w:val="008C0528"/>
    <w:rsid w:val="008C0F32"/>
    <w:rsid w:val="008D1D5C"/>
    <w:rsid w:val="008E3B68"/>
    <w:rsid w:val="008F2D81"/>
    <w:rsid w:val="008F30E2"/>
    <w:rsid w:val="008F3C3B"/>
    <w:rsid w:val="008F4BB4"/>
    <w:rsid w:val="00910537"/>
    <w:rsid w:val="00924468"/>
    <w:rsid w:val="00936D3C"/>
    <w:rsid w:val="00942A0C"/>
    <w:rsid w:val="0094372A"/>
    <w:rsid w:val="00961FA9"/>
    <w:rsid w:val="009712BE"/>
    <w:rsid w:val="009739DD"/>
    <w:rsid w:val="009801C7"/>
    <w:rsid w:val="00981A13"/>
    <w:rsid w:val="00995F87"/>
    <w:rsid w:val="009A6316"/>
    <w:rsid w:val="009A6D6B"/>
    <w:rsid w:val="009C3343"/>
    <w:rsid w:val="009D02CC"/>
    <w:rsid w:val="009D4992"/>
    <w:rsid w:val="009E6BE0"/>
    <w:rsid w:val="009F49E7"/>
    <w:rsid w:val="00A0217C"/>
    <w:rsid w:val="00A1740D"/>
    <w:rsid w:val="00A20EE8"/>
    <w:rsid w:val="00A2155B"/>
    <w:rsid w:val="00A2184F"/>
    <w:rsid w:val="00A23C3E"/>
    <w:rsid w:val="00A2693C"/>
    <w:rsid w:val="00A415C3"/>
    <w:rsid w:val="00A43821"/>
    <w:rsid w:val="00A5349F"/>
    <w:rsid w:val="00A72C65"/>
    <w:rsid w:val="00A8048D"/>
    <w:rsid w:val="00A85D62"/>
    <w:rsid w:val="00A87F5E"/>
    <w:rsid w:val="00A97BE3"/>
    <w:rsid w:val="00AA4FF3"/>
    <w:rsid w:val="00AB1D61"/>
    <w:rsid w:val="00AC6D77"/>
    <w:rsid w:val="00AD1CC5"/>
    <w:rsid w:val="00AD2103"/>
    <w:rsid w:val="00AE01B9"/>
    <w:rsid w:val="00AE1983"/>
    <w:rsid w:val="00AE2DCD"/>
    <w:rsid w:val="00AE7CDF"/>
    <w:rsid w:val="00B02A09"/>
    <w:rsid w:val="00B06576"/>
    <w:rsid w:val="00B11FAF"/>
    <w:rsid w:val="00B15CDA"/>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8087E"/>
    <w:rsid w:val="00C80A1F"/>
    <w:rsid w:val="00CA0241"/>
    <w:rsid w:val="00CD5137"/>
    <w:rsid w:val="00CE4E11"/>
    <w:rsid w:val="00CF328F"/>
    <w:rsid w:val="00D121F3"/>
    <w:rsid w:val="00D1376B"/>
    <w:rsid w:val="00D16B36"/>
    <w:rsid w:val="00D213EC"/>
    <w:rsid w:val="00D26A3A"/>
    <w:rsid w:val="00D32E19"/>
    <w:rsid w:val="00D47216"/>
    <w:rsid w:val="00D552CD"/>
    <w:rsid w:val="00D613E9"/>
    <w:rsid w:val="00D81397"/>
    <w:rsid w:val="00D91588"/>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2338"/>
    <w:rsid w:val="00E649EA"/>
    <w:rsid w:val="00E66FDD"/>
    <w:rsid w:val="00E76013"/>
    <w:rsid w:val="00E853A8"/>
    <w:rsid w:val="00E9174A"/>
    <w:rsid w:val="00E944DC"/>
    <w:rsid w:val="00E971B3"/>
    <w:rsid w:val="00EA195E"/>
    <w:rsid w:val="00EA32D0"/>
    <w:rsid w:val="00EA4407"/>
    <w:rsid w:val="00EB24DE"/>
    <w:rsid w:val="00EB3615"/>
    <w:rsid w:val="00EB3BED"/>
    <w:rsid w:val="00EB5DA3"/>
    <w:rsid w:val="00ED7ABB"/>
    <w:rsid w:val="00EE5057"/>
    <w:rsid w:val="00EF2042"/>
    <w:rsid w:val="00F01411"/>
    <w:rsid w:val="00F01E71"/>
    <w:rsid w:val="00F06445"/>
    <w:rsid w:val="00F14CCC"/>
    <w:rsid w:val="00F212B6"/>
    <w:rsid w:val="00F30556"/>
    <w:rsid w:val="00F30792"/>
    <w:rsid w:val="00F35847"/>
    <w:rsid w:val="00F4576B"/>
    <w:rsid w:val="00F52350"/>
    <w:rsid w:val="00F53D3F"/>
    <w:rsid w:val="00F63747"/>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refeiturapirajui1.ddns.net:8079/COMPRASED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refeiturapirajui1.ddns.net: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66</Pages>
  <Words>17128</Words>
  <Characters>92497</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17</cp:revision>
  <cp:lastPrinted>2018-11-14T15:45:00Z</cp:lastPrinted>
  <dcterms:created xsi:type="dcterms:W3CDTF">2026-01-28T02:25:00Z</dcterms:created>
  <dcterms:modified xsi:type="dcterms:W3CDTF">2026-03-12T13:18:00Z</dcterms:modified>
</cp:coreProperties>
</file>