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B354"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bookmarkStart w:id="0" w:name="_Hlk82471863"/>
      <w:r w:rsidRPr="00C77292">
        <w:rPr>
          <w:rFonts w:ascii="Consolas" w:hAnsi="Consolas" w:cs="Tahoma"/>
          <w:b/>
          <w:bCs/>
          <w:sz w:val="28"/>
          <w:szCs w:val="28"/>
        </w:rPr>
        <w:t>Aviso de Contratação Direta</w:t>
      </w:r>
    </w:p>
    <w:p w14:paraId="5ED3514A" w14:textId="77777777" w:rsidR="00BA3CAB" w:rsidRPr="00C77292" w:rsidRDefault="00BA3CAB" w:rsidP="00C77292">
      <w:pPr>
        <w:spacing w:after="0" w:line="240" w:lineRule="auto"/>
        <w:jc w:val="center"/>
        <w:rPr>
          <w:rFonts w:ascii="Consolas" w:hAnsi="Consolas" w:cs="Tahoma"/>
          <w:b/>
          <w:bCs/>
          <w:sz w:val="28"/>
          <w:szCs w:val="28"/>
        </w:rPr>
      </w:pPr>
      <w:r w:rsidRPr="00C77292">
        <w:rPr>
          <w:rFonts w:ascii="Consolas" w:hAnsi="Consolas" w:cs="Tahoma"/>
          <w:b/>
          <w:bCs/>
          <w:sz w:val="28"/>
          <w:szCs w:val="28"/>
        </w:rPr>
        <w:t>(Inciso II, art. 75, da Lei nº 14.133/2021)</w:t>
      </w:r>
    </w:p>
    <w:p w14:paraId="6BE2716D" w14:textId="77777777" w:rsidR="00BA3CAB" w:rsidRPr="00C77292" w:rsidRDefault="00BA3CAB" w:rsidP="00C77292">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BA3CAB" w:rsidRPr="00C77292" w14:paraId="70FBEDAB"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692651DD" w14:textId="0BEA605C"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CONTRATAÇÃO DIRETA N°:</w:t>
            </w:r>
            <w:r w:rsidRPr="00C77292">
              <w:rPr>
                <w:rFonts w:ascii="Consolas" w:hAnsi="Consolas"/>
                <w:sz w:val="28"/>
                <w:szCs w:val="28"/>
              </w:rPr>
              <w:t xml:space="preserve"> </w:t>
            </w:r>
            <w:r w:rsidR="00496C1C">
              <w:rPr>
                <w:rFonts w:ascii="Consolas" w:hAnsi="Consolas"/>
                <w:sz w:val="28"/>
                <w:szCs w:val="28"/>
              </w:rPr>
              <w:t>00</w:t>
            </w:r>
            <w:r w:rsidR="00BD0F33">
              <w:rPr>
                <w:rFonts w:ascii="Consolas" w:hAnsi="Consolas"/>
                <w:sz w:val="28"/>
                <w:szCs w:val="28"/>
              </w:rPr>
              <w:t>3</w:t>
            </w:r>
            <w:r w:rsidR="00496C1C">
              <w:rPr>
                <w:rFonts w:ascii="Consolas" w:hAnsi="Consolas"/>
                <w:sz w:val="28"/>
                <w:szCs w:val="28"/>
              </w:rPr>
              <w:t>/2026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7E1F8172" w14:textId="4849CB97" w:rsidR="00BA3CAB" w:rsidRPr="00C77292" w:rsidRDefault="00BA3CAB" w:rsidP="00C77292">
            <w:pPr>
              <w:spacing w:after="0" w:line="240" w:lineRule="auto"/>
              <w:jc w:val="both"/>
              <w:rPr>
                <w:rFonts w:ascii="Consolas" w:hAnsi="Consolas"/>
                <w:sz w:val="28"/>
                <w:szCs w:val="28"/>
              </w:rPr>
            </w:pPr>
            <w:r w:rsidRPr="00C77292">
              <w:rPr>
                <w:rFonts w:ascii="Consolas" w:hAnsi="Consolas" w:cs="Tahoma"/>
                <w:b/>
                <w:sz w:val="28"/>
                <w:szCs w:val="28"/>
              </w:rPr>
              <w:t>SETOR REQUISITANTE:</w:t>
            </w:r>
            <w:r w:rsidRPr="00C77292">
              <w:rPr>
                <w:rFonts w:ascii="Consolas" w:hAnsi="Consolas"/>
                <w:b/>
                <w:sz w:val="28"/>
                <w:szCs w:val="28"/>
              </w:rPr>
              <w:t xml:space="preserve"> </w:t>
            </w:r>
            <w:r w:rsidR="00BD0F33">
              <w:rPr>
                <w:rFonts w:ascii="Consolas" w:hAnsi="Consolas"/>
                <w:bCs/>
                <w:sz w:val="28"/>
                <w:szCs w:val="28"/>
              </w:rPr>
              <w:t>Tributação</w:t>
            </w:r>
          </w:p>
          <w:p w14:paraId="19B5DD6A" w14:textId="77777777" w:rsidR="00BA3CAB" w:rsidRPr="00C77292" w:rsidRDefault="00BA3CAB" w:rsidP="00C77292">
            <w:pPr>
              <w:spacing w:after="0" w:line="240" w:lineRule="auto"/>
              <w:jc w:val="both"/>
              <w:rPr>
                <w:rFonts w:ascii="Consolas" w:hAnsi="Consolas"/>
                <w:sz w:val="28"/>
                <w:szCs w:val="28"/>
              </w:rPr>
            </w:pPr>
          </w:p>
        </w:tc>
      </w:tr>
      <w:tr w:rsidR="00BA3CAB" w:rsidRPr="00C77292" w14:paraId="71749E01"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BD9A1E0" w14:textId="7EA50969"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PROCESSO Nº:</w:t>
            </w:r>
            <w:r w:rsidRPr="00C77292">
              <w:rPr>
                <w:rFonts w:ascii="Consolas" w:hAnsi="Consolas"/>
                <w:sz w:val="28"/>
                <w:szCs w:val="28"/>
              </w:rPr>
              <w:t xml:space="preserve"> </w:t>
            </w:r>
            <w:r w:rsidR="008F415B">
              <w:rPr>
                <w:rFonts w:ascii="Consolas" w:hAnsi="Consolas"/>
                <w:sz w:val="28"/>
                <w:szCs w:val="28"/>
              </w:rPr>
              <w:t>005/2026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723BF74" w14:textId="0B6FA87F"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CRITÉRIO DE JULGAMENTO:</w:t>
            </w:r>
            <w:r w:rsidRPr="00C77292">
              <w:rPr>
                <w:rFonts w:ascii="Consolas" w:hAnsi="Consolas"/>
                <w:sz w:val="28"/>
                <w:szCs w:val="28"/>
              </w:rPr>
              <w:t xml:space="preserve"> Menor </w:t>
            </w:r>
            <w:r w:rsidR="00463B3C">
              <w:rPr>
                <w:rFonts w:ascii="Consolas" w:hAnsi="Consolas"/>
                <w:sz w:val="28"/>
                <w:szCs w:val="28"/>
              </w:rPr>
              <w:t>P</w:t>
            </w:r>
            <w:r w:rsidRPr="00C77292">
              <w:rPr>
                <w:rFonts w:ascii="Consolas" w:hAnsi="Consolas"/>
                <w:sz w:val="28"/>
                <w:szCs w:val="28"/>
              </w:rPr>
              <w:t xml:space="preserve">reço </w:t>
            </w:r>
          </w:p>
        </w:tc>
      </w:tr>
      <w:tr w:rsidR="00BA3CAB" w:rsidRPr="00C77292" w14:paraId="4BAC3BBD"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1DE768A" w14:textId="77777777"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PREFERÊNCIA ME/EPP/EQUIPARADAS:</w:t>
            </w:r>
            <w:r w:rsidRPr="00C77292">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6E764E71" w14:textId="475B8A09"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REGIME DE EXECUÇÃO:</w:t>
            </w:r>
            <w:r w:rsidRPr="00C77292">
              <w:rPr>
                <w:rFonts w:ascii="Consolas" w:hAnsi="Consolas"/>
                <w:sz w:val="28"/>
                <w:szCs w:val="28"/>
              </w:rPr>
              <w:t xml:space="preserve"> </w:t>
            </w:r>
            <w:r w:rsidR="00E25EF3" w:rsidRPr="00C77292">
              <w:rPr>
                <w:rFonts w:ascii="Consolas" w:hAnsi="Consolas"/>
                <w:sz w:val="28"/>
                <w:szCs w:val="28"/>
              </w:rPr>
              <w:t>O regime de execução do contrato será</w:t>
            </w:r>
            <w:r w:rsidR="005C2606">
              <w:rPr>
                <w:rFonts w:ascii="Consolas" w:hAnsi="Consolas"/>
                <w:sz w:val="28"/>
                <w:szCs w:val="28"/>
              </w:rPr>
              <w:t xml:space="preserve"> por</w:t>
            </w:r>
            <w:r w:rsidR="00E25EF3" w:rsidRPr="00C77292">
              <w:rPr>
                <w:rFonts w:ascii="Consolas" w:hAnsi="Consolas"/>
                <w:sz w:val="28"/>
                <w:szCs w:val="28"/>
              </w:rPr>
              <w:t xml:space="preserve"> </w:t>
            </w:r>
            <w:r w:rsidR="00E25EF3" w:rsidRPr="00C77292">
              <w:rPr>
                <w:rFonts w:ascii="Consolas" w:hAnsi="Consolas" w:cs="CIDFont+F4"/>
                <w:sz w:val="28"/>
                <w:szCs w:val="28"/>
              </w:rPr>
              <w:t xml:space="preserve">empreitada por preço </w:t>
            </w:r>
            <w:r w:rsidR="00BD0F33">
              <w:rPr>
                <w:rFonts w:ascii="Consolas" w:hAnsi="Consolas" w:cs="CIDFont+F4"/>
                <w:sz w:val="28"/>
                <w:szCs w:val="28"/>
              </w:rPr>
              <w:t>global</w:t>
            </w:r>
            <w:r w:rsidRPr="00C77292">
              <w:rPr>
                <w:rFonts w:ascii="Consolas" w:hAnsi="Consolas"/>
                <w:color w:val="000000" w:themeColor="text1"/>
                <w:sz w:val="28"/>
                <w:szCs w:val="28"/>
                <w:shd w:val="clear" w:color="auto" w:fill="FFFFFF"/>
              </w:rPr>
              <w:t>.</w:t>
            </w:r>
          </w:p>
        </w:tc>
      </w:tr>
      <w:tr w:rsidR="00BA3CAB" w:rsidRPr="00C77292" w14:paraId="2AC861CC"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97C90B6"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OBJETO</w:t>
            </w:r>
          </w:p>
        </w:tc>
      </w:tr>
      <w:tr w:rsidR="00BA3CAB" w:rsidRPr="00C77292" w14:paraId="4EAB27E7"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645C941E" w14:textId="33213176" w:rsidR="00BA3CAB" w:rsidRPr="00C77292" w:rsidRDefault="00BD0F33" w:rsidP="00C77292">
            <w:pPr>
              <w:pStyle w:val="Nivel2"/>
              <w:numPr>
                <w:ilvl w:val="0"/>
                <w:numId w:val="0"/>
              </w:numPr>
              <w:spacing w:before="0" w:after="0" w:line="240" w:lineRule="auto"/>
              <w:rPr>
                <w:rFonts w:ascii="Consolas" w:hAnsi="Consolas"/>
                <w:color w:val="auto"/>
                <w:sz w:val="28"/>
                <w:szCs w:val="28"/>
              </w:rPr>
            </w:pPr>
            <w:r>
              <w:rPr>
                <w:rFonts w:ascii="Consolas" w:eastAsia="Courier New" w:hAnsi="Consolas"/>
                <w:sz w:val="28"/>
                <w:szCs w:val="28"/>
              </w:rPr>
              <w:t xml:space="preserve">Contratação de empresa para a prestação de serviços de impressão de 12.823 (doze mil e oitocentos e vinte três) carnês de tributos municipais e 1.639 (um mil e seiscentos e trinta e nove) envelopes timbrados com janela, para a </w:t>
            </w:r>
            <w:r>
              <w:rPr>
                <w:rFonts w:ascii="Consolas" w:hAnsi="Consolas"/>
                <w:bCs/>
                <w:sz w:val="28"/>
                <w:szCs w:val="28"/>
              </w:rPr>
              <w:t xml:space="preserve">Secretaria </w:t>
            </w:r>
            <w:r>
              <w:rPr>
                <w:rFonts w:ascii="Consolas" w:hAnsi="Consolas"/>
                <w:sz w:val="28"/>
                <w:szCs w:val="28"/>
              </w:rPr>
              <w:t>de Fazenda e Planejamento</w:t>
            </w:r>
            <w:r>
              <w:rPr>
                <w:rFonts w:ascii="Consolas" w:eastAsia="Courier New" w:hAnsi="Consolas"/>
                <w:sz w:val="28"/>
                <w:szCs w:val="28"/>
              </w:rPr>
              <w:t>.</w:t>
            </w:r>
          </w:p>
        </w:tc>
      </w:tr>
      <w:tr w:rsidR="00BA3CAB" w:rsidRPr="00C77292" w14:paraId="3C5429FB"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17269D11" w14:textId="77777777" w:rsidR="00BA3CAB" w:rsidRPr="00C77292" w:rsidRDefault="00BA3CAB" w:rsidP="00C77292">
            <w:pPr>
              <w:spacing w:after="0" w:line="240" w:lineRule="auto"/>
              <w:jc w:val="center"/>
              <w:rPr>
                <w:rFonts w:ascii="Consolas" w:hAnsi="Consolas"/>
                <w:b/>
                <w:sz w:val="28"/>
                <w:szCs w:val="28"/>
              </w:rPr>
            </w:pPr>
          </w:p>
          <w:p w14:paraId="3F6447FA"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PROPOSTAS</w:t>
            </w:r>
          </w:p>
          <w:p w14:paraId="052A2182" w14:textId="77777777" w:rsidR="00BA3CAB" w:rsidRPr="00C77292" w:rsidRDefault="00BA3CAB" w:rsidP="00C77292">
            <w:pPr>
              <w:spacing w:after="0" w:line="240" w:lineRule="auto"/>
              <w:jc w:val="center"/>
              <w:rPr>
                <w:rFonts w:ascii="Consolas" w:hAnsi="Consolas"/>
                <w:b/>
                <w:sz w:val="28"/>
                <w:szCs w:val="28"/>
              </w:rPr>
            </w:pPr>
          </w:p>
        </w:tc>
      </w:tr>
      <w:tr w:rsidR="00BA3CAB" w:rsidRPr="00C77292" w14:paraId="56AE0F2A"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3DB4D0A"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F273DB8"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F778173"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HORA</w:t>
            </w:r>
          </w:p>
        </w:tc>
      </w:tr>
      <w:tr w:rsidR="00BA3CAB" w:rsidRPr="00C77292" w14:paraId="311B3B05"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6E8897CB" w14:textId="49E712E1" w:rsidR="00BA3CAB" w:rsidRPr="00C77292" w:rsidRDefault="00BA3CAB" w:rsidP="00C77292">
            <w:pPr>
              <w:spacing w:after="0" w:line="240" w:lineRule="auto"/>
              <w:jc w:val="center"/>
              <w:rPr>
                <w:rFonts w:ascii="Consolas" w:hAnsi="Consolas"/>
                <w:sz w:val="28"/>
                <w:szCs w:val="28"/>
              </w:rPr>
            </w:pPr>
            <w:r w:rsidRPr="00C77292">
              <w:rPr>
                <w:rFonts w:ascii="Consolas" w:hAnsi="Consolas" w:cs="Calibri"/>
                <w:sz w:val="28"/>
                <w:szCs w:val="28"/>
              </w:rPr>
              <w:t xml:space="preserve">e-mail: </w:t>
            </w:r>
            <w:r w:rsidR="00E80395" w:rsidRPr="00C77292">
              <w:rPr>
                <w:rFonts w:ascii="Consolas" w:hAnsi="Consolas"/>
                <w:iCs/>
                <w:sz w:val="28"/>
                <w:szCs w:val="28"/>
              </w:rPr>
              <w:t>cotacao</w:t>
            </w:r>
            <w:r w:rsidRPr="00C77292">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9344946" w14:textId="4E1559D8" w:rsidR="00BA3CAB" w:rsidRPr="00463B3C" w:rsidRDefault="00463B3C" w:rsidP="00C77292">
            <w:pPr>
              <w:spacing w:after="0" w:line="240" w:lineRule="auto"/>
              <w:jc w:val="center"/>
              <w:rPr>
                <w:rFonts w:ascii="Consolas" w:hAnsi="Consolas"/>
                <w:sz w:val="28"/>
                <w:szCs w:val="28"/>
              </w:rPr>
            </w:pPr>
            <w:r w:rsidRPr="00463B3C">
              <w:rPr>
                <w:rFonts w:ascii="Consolas" w:hAnsi="Consolas"/>
                <w:sz w:val="28"/>
                <w:szCs w:val="28"/>
              </w:rPr>
              <w:t>05</w:t>
            </w:r>
            <w:r w:rsidR="00496C1C" w:rsidRPr="00463B3C">
              <w:rPr>
                <w:rFonts w:ascii="Consolas" w:hAnsi="Consolas"/>
                <w:sz w:val="28"/>
                <w:szCs w:val="28"/>
              </w:rPr>
              <w:t>/</w:t>
            </w:r>
            <w:r w:rsidRPr="00463B3C">
              <w:rPr>
                <w:rFonts w:ascii="Consolas" w:hAnsi="Consolas"/>
                <w:sz w:val="28"/>
                <w:szCs w:val="28"/>
              </w:rPr>
              <w:t>02</w:t>
            </w:r>
            <w:r w:rsidR="00496C1C" w:rsidRPr="00463B3C">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35EBC617" w14:textId="77777777" w:rsidR="00BA3CAB" w:rsidRPr="00C77292" w:rsidRDefault="00BA3CAB" w:rsidP="00C77292">
            <w:pPr>
              <w:spacing w:after="0" w:line="240" w:lineRule="auto"/>
              <w:jc w:val="center"/>
              <w:rPr>
                <w:rFonts w:ascii="Consolas" w:hAnsi="Consolas"/>
                <w:sz w:val="28"/>
                <w:szCs w:val="28"/>
              </w:rPr>
            </w:pPr>
            <w:r w:rsidRPr="00C77292">
              <w:rPr>
                <w:rFonts w:ascii="Consolas" w:hAnsi="Consolas"/>
                <w:sz w:val="28"/>
                <w:szCs w:val="28"/>
              </w:rPr>
              <w:t>17h30</w:t>
            </w:r>
          </w:p>
        </w:tc>
      </w:tr>
      <w:tr w:rsidR="00BA3CAB" w:rsidRPr="00C77292" w14:paraId="04223095" w14:textId="77777777" w:rsidTr="00212BFF">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CB40069" w14:textId="77777777" w:rsidR="00BA3CAB" w:rsidRPr="00C77292" w:rsidRDefault="00BA3CAB" w:rsidP="00C77292">
            <w:pPr>
              <w:spacing w:after="0" w:line="240" w:lineRule="auto"/>
              <w:jc w:val="center"/>
              <w:rPr>
                <w:rFonts w:ascii="Consolas" w:hAnsi="Consolas"/>
                <w:b/>
                <w:sz w:val="28"/>
                <w:szCs w:val="28"/>
              </w:rPr>
            </w:pPr>
          </w:p>
          <w:p w14:paraId="2080B4EE"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DISPONIBILIZAÇÃO DO AVISO</w:t>
            </w:r>
          </w:p>
          <w:p w14:paraId="04A9E0D0" w14:textId="77777777" w:rsidR="00BA3CAB" w:rsidRPr="00C77292" w:rsidRDefault="00BA3CAB" w:rsidP="00C77292">
            <w:pPr>
              <w:spacing w:after="0" w:line="240" w:lineRule="auto"/>
              <w:jc w:val="center"/>
              <w:rPr>
                <w:rFonts w:ascii="Consolas" w:hAnsi="Consolas"/>
                <w:b/>
                <w:sz w:val="28"/>
                <w:szCs w:val="28"/>
              </w:rPr>
            </w:pPr>
          </w:p>
        </w:tc>
      </w:tr>
      <w:tr w:rsidR="00BA3CAB" w:rsidRPr="00C77292" w14:paraId="74A298D3"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EAE6D44" w14:textId="77777777" w:rsidR="00BA3CAB" w:rsidRPr="00C77292" w:rsidRDefault="00BA3CAB" w:rsidP="00C77292">
            <w:pPr>
              <w:spacing w:after="0" w:line="240" w:lineRule="auto"/>
              <w:jc w:val="both"/>
              <w:rPr>
                <w:rFonts w:ascii="Consolas" w:hAnsi="Consolas"/>
                <w:sz w:val="28"/>
                <w:szCs w:val="28"/>
              </w:rPr>
            </w:pPr>
            <w:r w:rsidRPr="00C77292">
              <w:rPr>
                <w:rFonts w:ascii="Consolas" w:hAnsi="Consolas"/>
                <w:sz w:val="28"/>
                <w:szCs w:val="28"/>
              </w:rPr>
              <w:t>Este Aviso de Contratação Direta está disponível no Portal Nacional de Contratações Públicas (https://www.gov.br/</w:t>
            </w:r>
            <w:proofErr w:type="spellStart"/>
            <w:r w:rsidRPr="00C77292">
              <w:rPr>
                <w:rFonts w:ascii="Consolas" w:hAnsi="Consolas"/>
                <w:sz w:val="28"/>
                <w:szCs w:val="28"/>
              </w:rPr>
              <w:t>pncp</w:t>
            </w:r>
            <w:proofErr w:type="spellEnd"/>
            <w:r w:rsidRPr="00C77292">
              <w:rPr>
                <w:rFonts w:ascii="Consolas" w:hAnsi="Consolas"/>
                <w:sz w:val="28"/>
                <w:szCs w:val="28"/>
              </w:rPr>
              <w:t>/</w:t>
            </w:r>
            <w:proofErr w:type="spellStart"/>
            <w:r w:rsidRPr="00C77292">
              <w:rPr>
                <w:rFonts w:ascii="Consolas" w:hAnsi="Consolas"/>
                <w:sz w:val="28"/>
                <w:szCs w:val="28"/>
              </w:rPr>
              <w:t>pt-br</w:t>
            </w:r>
            <w:proofErr w:type="spellEnd"/>
            <w:r w:rsidRPr="00C77292">
              <w:rPr>
                <w:rFonts w:ascii="Consolas" w:hAnsi="Consolas"/>
                <w:sz w:val="28"/>
                <w:szCs w:val="28"/>
              </w:rPr>
              <w:t>) e no Portal do Município de Pirajuí (https://www.pirajui.sp.gov.br).</w:t>
            </w:r>
          </w:p>
        </w:tc>
      </w:tr>
    </w:tbl>
    <w:p w14:paraId="1CCDCFAA"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EA46DB9"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25121831"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236DC4E"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DAE6145"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470887D" w14:textId="77777777" w:rsidR="002944B3" w:rsidRPr="00C77292" w:rsidRDefault="002944B3" w:rsidP="00C77292">
      <w:pPr>
        <w:autoSpaceDE w:val="0"/>
        <w:autoSpaceDN w:val="0"/>
        <w:adjustRightInd w:val="0"/>
        <w:spacing w:after="0" w:line="240" w:lineRule="auto"/>
        <w:jc w:val="center"/>
        <w:rPr>
          <w:rFonts w:ascii="Consolas" w:hAnsi="Consolas" w:cs="Tahoma"/>
          <w:b/>
          <w:bCs/>
          <w:sz w:val="28"/>
          <w:szCs w:val="28"/>
        </w:rPr>
      </w:pPr>
    </w:p>
    <w:p w14:paraId="35D6721A"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7EE427B5"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1D449E9"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8242C90" w14:textId="77777777" w:rsidR="00BA3CAB" w:rsidRDefault="00BA3CAB" w:rsidP="00C77292">
      <w:pPr>
        <w:autoSpaceDE w:val="0"/>
        <w:autoSpaceDN w:val="0"/>
        <w:adjustRightInd w:val="0"/>
        <w:spacing w:after="0" w:line="240" w:lineRule="auto"/>
        <w:jc w:val="center"/>
        <w:rPr>
          <w:rFonts w:ascii="Consolas" w:hAnsi="Consolas" w:cs="Tahoma"/>
          <w:b/>
          <w:bCs/>
          <w:sz w:val="28"/>
          <w:szCs w:val="28"/>
        </w:rPr>
      </w:pPr>
    </w:p>
    <w:p w14:paraId="6B3539BB" w14:textId="29B7370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 xml:space="preserve">AVISO DE CONTRATAÇÃO DIRETA N°: </w:t>
      </w:r>
      <w:r w:rsidR="00496C1C">
        <w:rPr>
          <w:rFonts w:ascii="Consolas" w:hAnsi="Consolas" w:cs="Tahoma"/>
          <w:b/>
          <w:bCs/>
          <w:sz w:val="28"/>
          <w:szCs w:val="28"/>
        </w:rPr>
        <w:t>00</w:t>
      </w:r>
      <w:r w:rsidR="00BD0F33">
        <w:rPr>
          <w:rFonts w:ascii="Consolas" w:hAnsi="Consolas" w:cs="Tahoma"/>
          <w:b/>
          <w:bCs/>
          <w:sz w:val="28"/>
          <w:szCs w:val="28"/>
        </w:rPr>
        <w:t>3</w:t>
      </w:r>
      <w:r w:rsidR="00496C1C">
        <w:rPr>
          <w:rFonts w:ascii="Consolas" w:hAnsi="Consolas" w:cs="Tahoma"/>
          <w:b/>
          <w:bCs/>
          <w:sz w:val="28"/>
          <w:szCs w:val="28"/>
        </w:rPr>
        <w:t>/2026</w:t>
      </w:r>
    </w:p>
    <w:p w14:paraId="73F4BC42" w14:textId="366DB7D3"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t xml:space="preserve">PROCESSO ADMINISTRATIVO Nº: </w:t>
      </w:r>
      <w:r w:rsidR="008F415B">
        <w:rPr>
          <w:rFonts w:ascii="Consolas" w:hAnsi="Consolas" w:cs="Tahoma"/>
          <w:b/>
          <w:bCs/>
          <w:sz w:val="28"/>
          <w:szCs w:val="28"/>
        </w:rPr>
        <w:t>005/2026</w:t>
      </w:r>
    </w:p>
    <w:p w14:paraId="0EE71D9A" w14:textId="77777777" w:rsidR="00BA3CAB" w:rsidRPr="00C77292" w:rsidRDefault="00BA3CAB" w:rsidP="00C77292">
      <w:pPr>
        <w:spacing w:after="0" w:line="240" w:lineRule="auto"/>
        <w:rPr>
          <w:rFonts w:ascii="Consolas" w:eastAsiaTheme="minorHAnsi" w:hAnsi="Consolas" w:cs="Tahoma"/>
          <w:b/>
          <w:bCs/>
          <w:sz w:val="28"/>
          <w:szCs w:val="28"/>
          <w14:ligatures w14:val="standardContextual"/>
        </w:rPr>
      </w:pPr>
    </w:p>
    <w:p w14:paraId="53674688" w14:textId="782B1276" w:rsidR="00BA3CAB" w:rsidRPr="00C77292" w:rsidRDefault="00BA3CAB" w:rsidP="00A01F1C">
      <w:pPr>
        <w:spacing w:after="0" w:line="240" w:lineRule="auto"/>
        <w:jc w:val="both"/>
        <w:rPr>
          <w:rFonts w:ascii="Consolas" w:hAnsi="Consolas" w:cs="Tahoma"/>
          <w:sz w:val="28"/>
          <w:szCs w:val="28"/>
        </w:rPr>
      </w:pPr>
      <w:r w:rsidRPr="00C77292">
        <w:rPr>
          <w:rFonts w:ascii="Consolas" w:hAnsi="Consolas"/>
          <w:sz w:val="28"/>
          <w:szCs w:val="28"/>
        </w:rPr>
        <w:t xml:space="preserve">Torna-se público que o </w:t>
      </w:r>
      <w:r w:rsidRPr="00C77292">
        <w:rPr>
          <w:rFonts w:ascii="Consolas" w:hAnsi="Consolas"/>
          <w:b/>
          <w:sz w:val="28"/>
          <w:szCs w:val="28"/>
        </w:rPr>
        <w:t>MUNICÍPIO DE PIRAJUÍ</w:t>
      </w:r>
      <w:r w:rsidRPr="00C77292">
        <w:rPr>
          <w:rFonts w:ascii="Consolas" w:hAnsi="Consolas"/>
          <w:sz w:val="28"/>
          <w:szCs w:val="28"/>
        </w:rPr>
        <w:t xml:space="preserve">, </w:t>
      </w:r>
      <w:r w:rsidRPr="00C77292">
        <w:rPr>
          <w:rFonts w:ascii="Consolas" w:hAnsi="Consolas"/>
          <w:b/>
          <w:sz w:val="28"/>
          <w:szCs w:val="28"/>
        </w:rPr>
        <w:t>ESTADO DE SÃO PAULO</w:t>
      </w:r>
      <w:r w:rsidRPr="00C77292">
        <w:rPr>
          <w:rFonts w:ascii="Consolas" w:hAnsi="Consolas"/>
          <w:sz w:val="28"/>
          <w:szCs w:val="28"/>
        </w:rPr>
        <w:t xml:space="preserve"> por meio da </w:t>
      </w:r>
      <w:r w:rsidRPr="00C77292">
        <w:rPr>
          <w:rFonts w:ascii="Consolas" w:eastAsia="Arial" w:hAnsi="Consolas"/>
          <w:b/>
          <w:bCs/>
          <w:sz w:val="28"/>
          <w:szCs w:val="28"/>
        </w:rPr>
        <w:t xml:space="preserve">SENHORA </w:t>
      </w:r>
      <w:r w:rsidR="00A01F1C" w:rsidRPr="00F95F54">
        <w:rPr>
          <w:rFonts w:ascii="Consolas" w:hAnsi="Consolas"/>
          <w:b/>
          <w:sz w:val="28"/>
          <w:szCs w:val="28"/>
        </w:rPr>
        <w:t>GERONICE LEMOS DE OLIVEIRA CALDEIRA</w:t>
      </w:r>
      <w:r w:rsidRPr="00C77292">
        <w:rPr>
          <w:rFonts w:ascii="Consolas" w:hAnsi="Consolas"/>
          <w:sz w:val="28"/>
          <w:szCs w:val="28"/>
        </w:rPr>
        <w:t xml:space="preserve">, sediado na </w:t>
      </w:r>
      <w:r w:rsidRPr="00C77292">
        <w:rPr>
          <w:rFonts w:ascii="Consolas" w:eastAsia="Arial" w:hAnsi="Consolas"/>
          <w:sz w:val="28"/>
          <w:szCs w:val="28"/>
        </w:rPr>
        <w:t>Praça Doutor Pedro da Rocha Braga nº 116 – Bairro Centro – CEP 16.600-041 – Pirajuí – SP</w:t>
      </w:r>
      <w:r w:rsidRPr="00C77292">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C77292">
        <w:rPr>
          <w:rFonts w:ascii="Consolas" w:hAnsi="Consolas"/>
          <w:sz w:val="28"/>
          <w:szCs w:val="28"/>
        </w:rPr>
        <w:t>Decreto nº 3.501, de 31 de janeiro de 2024</w:t>
      </w:r>
      <w:r w:rsidRPr="00C77292">
        <w:rPr>
          <w:rFonts w:ascii="Consolas" w:hAnsi="Consolas" w:cs="Arial"/>
          <w:sz w:val="28"/>
          <w:szCs w:val="28"/>
        </w:rPr>
        <w:t>, e demais normas aplicáveis e, ainda, de acordo com as condições estabelecidas neste Aviso de Contratação Direta.</w:t>
      </w:r>
    </w:p>
    <w:p w14:paraId="3C09A1FA" w14:textId="77777777" w:rsidR="00BA3CAB" w:rsidRPr="00C77292" w:rsidRDefault="00BA3CAB" w:rsidP="00C77292">
      <w:pPr>
        <w:spacing w:after="0" w:line="240" w:lineRule="auto"/>
        <w:jc w:val="both"/>
        <w:rPr>
          <w:rFonts w:ascii="Consolas" w:hAnsi="Consolas" w:cs="Tahoma"/>
          <w:sz w:val="28"/>
          <w:szCs w:val="28"/>
        </w:rPr>
      </w:pPr>
    </w:p>
    <w:p w14:paraId="5897D41A" w14:textId="77777777" w:rsidR="00BA3CAB" w:rsidRPr="00C77292" w:rsidRDefault="00BA3CAB" w:rsidP="00C77292">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DO OBJETO DA CONTRATAÇÃO DIRETA</w:t>
      </w:r>
    </w:p>
    <w:p w14:paraId="53B0D2F2" w14:textId="77777777" w:rsidR="00BA3CAB" w:rsidRPr="00C77292" w:rsidRDefault="00BA3CAB" w:rsidP="00C77292">
      <w:pPr>
        <w:spacing w:after="0" w:line="240" w:lineRule="auto"/>
        <w:jc w:val="both"/>
        <w:rPr>
          <w:rFonts w:ascii="Consolas" w:hAnsi="Consolas" w:cs="Tahoma"/>
          <w:sz w:val="28"/>
          <w:szCs w:val="28"/>
        </w:rPr>
      </w:pPr>
    </w:p>
    <w:p w14:paraId="41995E2A" w14:textId="293AD02F" w:rsidR="00BA3CAB" w:rsidRPr="00C77292" w:rsidRDefault="00BA3CAB" w:rsidP="00C77292">
      <w:pPr>
        <w:spacing w:after="0" w:line="240" w:lineRule="auto"/>
        <w:jc w:val="both"/>
        <w:rPr>
          <w:rFonts w:ascii="Consolas" w:hAnsi="Consolas" w:cs="Tahoma"/>
          <w:sz w:val="28"/>
          <w:szCs w:val="28"/>
        </w:rPr>
      </w:pPr>
      <w:r w:rsidRPr="00C77292">
        <w:rPr>
          <w:rFonts w:ascii="Consolas" w:hAnsi="Consolas" w:cs="Tahoma"/>
          <w:sz w:val="28"/>
          <w:szCs w:val="28"/>
        </w:rPr>
        <w:t xml:space="preserve">1.1. </w:t>
      </w:r>
      <w:r w:rsidR="00A91EDE">
        <w:rPr>
          <w:rFonts w:ascii="Consolas" w:eastAsia="Courier New" w:hAnsi="Consolas"/>
          <w:sz w:val="28"/>
          <w:szCs w:val="28"/>
        </w:rPr>
        <w:t xml:space="preserve">Contratação de empresa para a prestação de serviços de impressão de 12.823 (doze mil e oitocentos e vinte três) carnês de tributos municipais e 1.639 (um mil e seiscentos e trinta e nove) envelopes timbrados com janela, para a </w:t>
      </w:r>
      <w:r w:rsidR="00A91EDE">
        <w:rPr>
          <w:rFonts w:ascii="Consolas" w:hAnsi="Consolas"/>
          <w:bCs/>
          <w:sz w:val="28"/>
          <w:szCs w:val="28"/>
        </w:rPr>
        <w:t xml:space="preserve">Secretaria </w:t>
      </w:r>
      <w:r w:rsidR="00A91EDE">
        <w:rPr>
          <w:rFonts w:ascii="Consolas" w:hAnsi="Consolas"/>
          <w:sz w:val="28"/>
          <w:szCs w:val="28"/>
        </w:rPr>
        <w:t>de Fazenda e Planejamento</w:t>
      </w:r>
      <w:r w:rsidR="00496C1C" w:rsidRPr="00C77292">
        <w:rPr>
          <w:rFonts w:ascii="Consolas" w:hAnsi="Consolas"/>
          <w:bCs/>
          <w:sz w:val="28"/>
          <w:szCs w:val="28"/>
        </w:rPr>
        <w:t>, conforme especificações e quantidades constantes do Termo de Referência.</w:t>
      </w:r>
      <w:r w:rsidR="002944B3" w:rsidRPr="00C77292">
        <w:rPr>
          <w:rFonts w:ascii="Consolas" w:hAnsi="Consolas"/>
          <w:bCs/>
          <w:sz w:val="28"/>
          <w:szCs w:val="28"/>
        </w:rPr>
        <w:t xml:space="preserve"> </w:t>
      </w:r>
    </w:p>
    <w:p w14:paraId="33BE3957" w14:textId="77777777" w:rsidR="00BA3CAB" w:rsidRPr="00C77292" w:rsidRDefault="00BA3CAB" w:rsidP="00C77292">
      <w:pPr>
        <w:spacing w:after="0" w:line="240" w:lineRule="auto"/>
        <w:jc w:val="both"/>
        <w:rPr>
          <w:rFonts w:ascii="Consolas" w:hAnsi="Consolas" w:cs="Tahoma"/>
          <w:sz w:val="28"/>
          <w:szCs w:val="28"/>
        </w:rPr>
      </w:pPr>
    </w:p>
    <w:p w14:paraId="0784FB09" w14:textId="18760096" w:rsidR="00BA3CAB" w:rsidRPr="00C77292" w:rsidRDefault="00BA3CAB" w:rsidP="00C77292">
      <w:pPr>
        <w:spacing w:after="0" w:line="240" w:lineRule="auto"/>
        <w:jc w:val="both"/>
        <w:rPr>
          <w:rFonts w:ascii="Consolas" w:eastAsia="Times New Roman" w:hAnsi="Consolas" w:cs="Tahoma"/>
          <w:sz w:val="28"/>
          <w:szCs w:val="28"/>
          <w:lang w:eastAsia="pt-BR"/>
        </w:rPr>
      </w:pPr>
      <w:r w:rsidRPr="00C77292">
        <w:rPr>
          <w:rFonts w:ascii="Consolas" w:hAnsi="Consolas" w:cs="Tahoma"/>
          <w:sz w:val="28"/>
          <w:szCs w:val="28"/>
        </w:rPr>
        <w:t>1.2. O critério de julgamento adotado será o menor preço</w:t>
      </w:r>
      <w:r w:rsidR="001813E3">
        <w:rPr>
          <w:rFonts w:ascii="Consolas" w:hAnsi="Consolas" w:cs="Tahoma"/>
          <w:sz w:val="28"/>
          <w:szCs w:val="28"/>
        </w:rPr>
        <w:t xml:space="preserve"> </w:t>
      </w:r>
      <w:r w:rsidR="00A91EDE">
        <w:rPr>
          <w:rFonts w:ascii="Consolas" w:hAnsi="Consolas" w:cs="Tahoma"/>
          <w:sz w:val="28"/>
          <w:szCs w:val="28"/>
        </w:rPr>
        <w:t>global</w:t>
      </w:r>
      <w:r w:rsidRPr="00C77292">
        <w:rPr>
          <w:rFonts w:ascii="Consolas" w:hAnsi="Consolas" w:cs="Tahoma"/>
          <w:sz w:val="28"/>
          <w:szCs w:val="28"/>
        </w:rPr>
        <w:t>, observadas as exigências contidas neste Aviso de Contratação Direta e seus Anexos quanto às especificações do objeto</w:t>
      </w:r>
      <w:r w:rsidRPr="00C77292">
        <w:rPr>
          <w:rFonts w:ascii="Consolas" w:eastAsia="Times New Roman" w:hAnsi="Consolas" w:cs="Tahoma"/>
          <w:sz w:val="28"/>
          <w:szCs w:val="28"/>
          <w:lang w:eastAsia="pt-BR"/>
        </w:rPr>
        <w:t>.</w:t>
      </w:r>
    </w:p>
    <w:p w14:paraId="139F4AA9" w14:textId="77777777" w:rsidR="00BA3CAB" w:rsidRPr="00C77292" w:rsidRDefault="00BA3CAB" w:rsidP="00C77292">
      <w:pPr>
        <w:spacing w:after="0" w:line="240" w:lineRule="auto"/>
        <w:jc w:val="both"/>
        <w:rPr>
          <w:rFonts w:ascii="Consolas" w:hAnsi="Consolas" w:cs="Tahoma"/>
          <w:sz w:val="28"/>
          <w:szCs w:val="28"/>
        </w:rPr>
      </w:pPr>
    </w:p>
    <w:p w14:paraId="60FFE652" w14:textId="77777777" w:rsidR="00BA3CAB" w:rsidRPr="00C77292" w:rsidRDefault="00BA3CAB" w:rsidP="00C77292">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PARTICIPAÇÃO NA DISPENSA DE LICITAÇÃO</w:t>
      </w:r>
    </w:p>
    <w:p w14:paraId="5433C914" w14:textId="77777777" w:rsidR="00BA3CAB" w:rsidRPr="00C77292" w:rsidRDefault="00BA3CAB" w:rsidP="00C77292">
      <w:pPr>
        <w:spacing w:after="0" w:line="240" w:lineRule="auto"/>
        <w:jc w:val="both"/>
        <w:rPr>
          <w:rFonts w:ascii="Consolas" w:hAnsi="Consolas" w:cs="Tahoma"/>
          <w:sz w:val="28"/>
          <w:szCs w:val="28"/>
        </w:rPr>
      </w:pPr>
    </w:p>
    <w:p w14:paraId="61B5F6AE" w14:textId="77777777" w:rsidR="00BA3CAB" w:rsidRPr="00C77292" w:rsidRDefault="00BA3CAB" w:rsidP="00C77292">
      <w:pPr>
        <w:spacing w:after="0" w:line="240" w:lineRule="auto"/>
        <w:jc w:val="both"/>
        <w:rPr>
          <w:rFonts w:ascii="Consolas" w:hAnsi="Consolas" w:cs="Tahoma"/>
          <w:sz w:val="28"/>
          <w:szCs w:val="28"/>
        </w:rPr>
      </w:pPr>
      <w:r w:rsidRPr="00C77292">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1CC55910" w14:textId="77777777" w:rsidR="00BA3CAB" w:rsidRPr="00C77292" w:rsidRDefault="00BA3CAB" w:rsidP="00C77292">
      <w:pPr>
        <w:spacing w:after="0" w:line="240" w:lineRule="auto"/>
        <w:jc w:val="both"/>
        <w:rPr>
          <w:rFonts w:ascii="Consolas" w:hAnsi="Consolas" w:cs="Tahoma"/>
          <w:sz w:val="28"/>
          <w:szCs w:val="28"/>
        </w:rPr>
      </w:pPr>
    </w:p>
    <w:p w14:paraId="59F68B36" w14:textId="77777777" w:rsidR="00BA3CAB" w:rsidRPr="00C77292" w:rsidRDefault="00BA3CAB" w:rsidP="00C77292">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sz w:val="28"/>
          <w:szCs w:val="28"/>
        </w:rPr>
        <w:t>2.2. Não poderão participar desta dispensa de licitação os fornecedores:</w:t>
      </w:r>
    </w:p>
    <w:p w14:paraId="62476CA2"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91F70C5"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2.2.1. que não atendam às condições deste Aviso de Contratação Direta e seu(s) anexo(s);</w:t>
      </w:r>
    </w:p>
    <w:p w14:paraId="7636214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5A8DB8C"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2.2.2. estrangeiros que não tenham representação legal no Brasil com poderes expressos para receber citação e responder administrativa ou judicialmente;</w:t>
      </w:r>
    </w:p>
    <w:p w14:paraId="09FB497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83E88F8"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 que se enquadrem nas seguintes vedações:</w:t>
      </w:r>
    </w:p>
    <w:p w14:paraId="621935A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C2D5F20" w14:textId="6D0183F9"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autor do anteprojeto, do projeto básico ou do projeto executivo, pessoa física ou jurídica,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ele relacionados;</w:t>
      </w:r>
    </w:p>
    <w:p w14:paraId="73A745AF" w14:textId="77777777" w:rsidR="00BA3CAB" w:rsidRPr="00C77292" w:rsidRDefault="00BA3CAB" w:rsidP="00C77292">
      <w:pPr>
        <w:suppressAutoHyphens/>
        <w:spacing w:after="0" w:line="240" w:lineRule="auto"/>
        <w:jc w:val="both"/>
        <w:rPr>
          <w:rFonts w:ascii="Consolas" w:hAnsi="Consolas" w:cs="Tahoma"/>
          <w:sz w:val="28"/>
          <w:szCs w:val="28"/>
        </w:rPr>
      </w:pPr>
    </w:p>
    <w:p w14:paraId="73293C8A" w14:textId="65B56A3F"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ela necessários;</w:t>
      </w:r>
    </w:p>
    <w:p w14:paraId="10045E9D" w14:textId="77777777" w:rsidR="00BA3CAB" w:rsidRPr="00C77292" w:rsidRDefault="00BA3CAB" w:rsidP="00C77292">
      <w:pPr>
        <w:suppressAutoHyphens/>
        <w:spacing w:after="0" w:line="240" w:lineRule="auto"/>
        <w:jc w:val="both"/>
        <w:rPr>
          <w:rFonts w:ascii="Consolas" w:hAnsi="Consolas" w:cs="Tahoma"/>
          <w:sz w:val="28"/>
          <w:szCs w:val="28"/>
        </w:rPr>
      </w:pPr>
    </w:p>
    <w:p w14:paraId="12AE76D8"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pessoa física ou jurídica que se encontre, ao tempo da contratação, impossibilitada de contratar em decorrência de sanção que lhe foi imposta;</w:t>
      </w:r>
    </w:p>
    <w:p w14:paraId="4A11ECB9" w14:textId="77777777" w:rsidR="00BA3CAB" w:rsidRPr="00C77292" w:rsidRDefault="00BA3CAB" w:rsidP="00C77292">
      <w:pPr>
        <w:suppressAutoHyphens/>
        <w:spacing w:after="0" w:line="240" w:lineRule="auto"/>
        <w:jc w:val="both"/>
        <w:rPr>
          <w:rFonts w:ascii="Consolas" w:hAnsi="Consolas" w:cs="Tahoma"/>
          <w:sz w:val="28"/>
          <w:szCs w:val="28"/>
        </w:rPr>
      </w:pPr>
    </w:p>
    <w:p w14:paraId="2CB34E26"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5C9D295" w14:textId="77777777" w:rsidR="00BA3CAB" w:rsidRPr="00C77292" w:rsidRDefault="00BA3CAB" w:rsidP="00C77292">
      <w:pPr>
        <w:suppressAutoHyphens/>
        <w:spacing w:after="0" w:line="240" w:lineRule="auto"/>
        <w:jc w:val="both"/>
        <w:rPr>
          <w:rFonts w:ascii="Consolas" w:hAnsi="Consolas" w:cs="Tahoma"/>
          <w:sz w:val="28"/>
          <w:szCs w:val="28"/>
        </w:rPr>
      </w:pPr>
    </w:p>
    <w:p w14:paraId="5AA0829B"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empresas controladoras, controladas ou coligadas, nos termos da </w:t>
      </w:r>
      <w:hyperlink r:id="rId8">
        <w:r w:rsidRPr="00C77292">
          <w:rPr>
            <w:rStyle w:val="LinkdaInternet"/>
            <w:rFonts w:ascii="Consolas" w:hAnsi="Consolas" w:cs="Tahoma"/>
            <w:color w:val="auto"/>
            <w:sz w:val="28"/>
            <w:szCs w:val="28"/>
            <w:u w:val="none"/>
          </w:rPr>
          <w:t>Lei nº 6.404, de 15 de dezembro de 1976</w:t>
        </w:r>
      </w:hyperlink>
      <w:r w:rsidRPr="00C77292">
        <w:rPr>
          <w:rFonts w:ascii="Consolas" w:hAnsi="Consolas" w:cs="Tahoma"/>
          <w:sz w:val="28"/>
          <w:szCs w:val="28"/>
        </w:rPr>
        <w:t>, concorrendo entre si; e</w:t>
      </w:r>
    </w:p>
    <w:p w14:paraId="5ABF647A" w14:textId="77777777" w:rsidR="00BA3CAB" w:rsidRPr="00C77292" w:rsidRDefault="00BA3CAB" w:rsidP="00C77292">
      <w:pPr>
        <w:suppressAutoHyphens/>
        <w:spacing w:after="0" w:line="240" w:lineRule="auto"/>
        <w:jc w:val="both"/>
        <w:rPr>
          <w:rFonts w:ascii="Consolas" w:hAnsi="Consolas" w:cs="Tahoma"/>
          <w:sz w:val="28"/>
          <w:szCs w:val="28"/>
        </w:rPr>
      </w:pPr>
    </w:p>
    <w:p w14:paraId="7B7E72EF" w14:textId="77777777" w:rsidR="00BA3CAB"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08C9CAD" w14:textId="77777777" w:rsidR="00F95F54" w:rsidRPr="00C77292" w:rsidRDefault="00F95F54" w:rsidP="00F95F54">
      <w:pPr>
        <w:suppressAutoHyphens/>
        <w:spacing w:after="0" w:line="240" w:lineRule="auto"/>
        <w:jc w:val="both"/>
        <w:rPr>
          <w:rFonts w:ascii="Consolas" w:hAnsi="Consolas" w:cs="Tahoma"/>
          <w:sz w:val="28"/>
          <w:szCs w:val="28"/>
        </w:rPr>
      </w:pPr>
    </w:p>
    <w:p w14:paraId="3D0C3A2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2.2.3.1. Equiparam-se aos autores do projeto as empresas integrantes do mesmo grupo econômico;</w:t>
      </w:r>
    </w:p>
    <w:p w14:paraId="191ECED8"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4DF1F98D"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6FF823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2332883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2.2.4. organizações da Sociedade Civil de Interesse Público - OSCIP, atuando nessa condição (Acórdão nº 746/2014-TCU-Plenário); e</w:t>
      </w:r>
    </w:p>
    <w:p w14:paraId="649F72F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0ABCF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2.2.5. sociedades cooperativas.</w:t>
      </w:r>
      <w:bookmarkStart w:id="1" w:name="_Hlk519667815"/>
      <w:bookmarkEnd w:id="1"/>
    </w:p>
    <w:p w14:paraId="3B00D30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9ADB32D"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 DA APRESENTAÇÃO DA PROPOSTA</w:t>
      </w:r>
    </w:p>
    <w:p w14:paraId="07BF9F3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5D4AC61C" w14:textId="26B99FBC"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3.1. O fornecedor interessado, após a divulgação do Aviso de Contratação Direta, encaminhará, exclusivamente por e-mail (</w:t>
      </w:r>
      <w:r w:rsidR="007E5042" w:rsidRPr="00C77292">
        <w:rPr>
          <w:rFonts w:ascii="Consolas" w:hAnsi="Consolas"/>
          <w:iCs/>
          <w:sz w:val="28"/>
          <w:szCs w:val="28"/>
        </w:rPr>
        <w:t>cotacao</w:t>
      </w:r>
      <w:r w:rsidRPr="00C77292">
        <w:rPr>
          <w:rFonts w:ascii="Consolas" w:hAnsi="Consolas"/>
          <w:iCs/>
          <w:sz w:val="28"/>
          <w:szCs w:val="28"/>
        </w:rPr>
        <w:t>@pirajui.sp.gov.br</w:t>
      </w:r>
      <w:r w:rsidRPr="00C77292">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189EF99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5D8D78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0AD194E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5499472" w14:textId="77777777" w:rsidR="00BA3CAB"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lastRenderedPageBreak/>
        <w:t>3.1.2. prazo de validade da proposta não será inferior a 60 (sessenta) dias</w:t>
      </w:r>
      <w:r w:rsidRPr="00C77292">
        <w:rPr>
          <w:rFonts w:ascii="Consolas" w:hAnsi="Consolas" w:cs="Tahoma"/>
          <w:b/>
          <w:bCs/>
          <w:sz w:val="28"/>
          <w:szCs w:val="28"/>
        </w:rPr>
        <w:t>,</w:t>
      </w:r>
      <w:r w:rsidRPr="00C77292">
        <w:rPr>
          <w:rFonts w:ascii="Consolas" w:hAnsi="Consolas" w:cs="Tahoma"/>
          <w:sz w:val="28"/>
          <w:szCs w:val="28"/>
        </w:rPr>
        <w:t xml:space="preserve"> a contar da data de sua apresentação.</w:t>
      </w:r>
    </w:p>
    <w:p w14:paraId="396C6874" w14:textId="77777777" w:rsidR="00F95F54" w:rsidRDefault="00F95F54" w:rsidP="00C77292">
      <w:pPr>
        <w:autoSpaceDE w:val="0"/>
        <w:autoSpaceDN w:val="0"/>
        <w:adjustRightInd w:val="0"/>
        <w:spacing w:after="0" w:line="240" w:lineRule="auto"/>
        <w:jc w:val="both"/>
        <w:rPr>
          <w:rFonts w:ascii="Consolas" w:hAnsi="Consolas" w:cs="Tahoma"/>
          <w:sz w:val="28"/>
          <w:szCs w:val="28"/>
        </w:rPr>
      </w:pPr>
    </w:p>
    <w:p w14:paraId="66C80C57"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 xml:space="preserve">3.1.3. DA EMPRESA: </w:t>
      </w:r>
    </w:p>
    <w:p w14:paraId="238E619D"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8438F1D" w14:textId="77777777" w:rsidR="00BA3CAB" w:rsidRPr="00C77292"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C77292">
        <w:rPr>
          <w:rFonts w:ascii="Consolas" w:hAnsi="Consolas" w:cs="Tahoma"/>
          <w:sz w:val="28"/>
          <w:szCs w:val="28"/>
        </w:rPr>
        <w:t xml:space="preserve">Número do CNPJ; </w:t>
      </w:r>
    </w:p>
    <w:p w14:paraId="42D62586" w14:textId="77777777" w:rsidR="00BA3CAB" w:rsidRPr="00C77292" w:rsidRDefault="00BA3CAB" w:rsidP="00C77292">
      <w:pPr>
        <w:pStyle w:val="PargrafodaLista"/>
        <w:autoSpaceDE w:val="0"/>
        <w:autoSpaceDN w:val="0"/>
        <w:adjustRightInd w:val="0"/>
        <w:ind w:left="0"/>
        <w:jc w:val="both"/>
        <w:rPr>
          <w:rFonts w:ascii="Consolas" w:hAnsi="Consolas" w:cs="Tahoma"/>
          <w:sz w:val="28"/>
          <w:szCs w:val="28"/>
        </w:rPr>
      </w:pPr>
    </w:p>
    <w:p w14:paraId="2C6A654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Razão Social; </w:t>
      </w:r>
    </w:p>
    <w:p w14:paraId="08BC9909"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464796E1" w14:textId="0201492C" w:rsidR="00BA3CAB"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Endereço completo; </w:t>
      </w:r>
    </w:p>
    <w:p w14:paraId="0660C5D3" w14:textId="77777777" w:rsidR="00463B3C" w:rsidRPr="00C77292" w:rsidRDefault="00463B3C" w:rsidP="00C77292">
      <w:pPr>
        <w:autoSpaceDE w:val="0"/>
        <w:autoSpaceDN w:val="0"/>
        <w:adjustRightInd w:val="0"/>
        <w:spacing w:after="0" w:line="240" w:lineRule="auto"/>
        <w:jc w:val="both"/>
        <w:rPr>
          <w:rFonts w:ascii="Consolas" w:hAnsi="Consolas" w:cs="Tahoma"/>
          <w:sz w:val="28"/>
          <w:szCs w:val="28"/>
        </w:rPr>
      </w:pPr>
    </w:p>
    <w:p w14:paraId="591B94B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d) Telefone(s) comercial; e </w:t>
      </w:r>
    </w:p>
    <w:p w14:paraId="12242EE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1129382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 E-mail comercial. </w:t>
      </w:r>
    </w:p>
    <w:p w14:paraId="755B116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41B72D80" w14:textId="29F34BA6"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3.1.</w:t>
      </w:r>
      <w:r w:rsidR="00E25EF3" w:rsidRPr="00C77292">
        <w:rPr>
          <w:rFonts w:ascii="Consolas" w:hAnsi="Consolas" w:cs="Tahoma"/>
          <w:b/>
          <w:bCs/>
          <w:sz w:val="28"/>
          <w:szCs w:val="28"/>
        </w:rPr>
        <w:t>4</w:t>
      </w:r>
      <w:r w:rsidRPr="00C77292">
        <w:rPr>
          <w:rFonts w:ascii="Consolas" w:hAnsi="Consolas" w:cs="Tahoma"/>
          <w:b/>
          <w:bCs/>
          <w:sz w:val="28"/>
          <w:szCs w:val="28"/>
        </w:rPr>
        <w:t xml:space="preserve">. DO(S) REPRESENTANTE(S): </w:t>
      </w:r>
    </w:p>
    <w:p w14:paraId="2B59713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1597CDD"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a) Nº do CPF; </w:t>
      </w:r>
    </w:p>
    <w:p w14:paraId="0117E602"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CDF854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Nome completo; </w:t>
      </w:r>
    </w:p>
    <w:p w14:paraId="760921F3"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57686A3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E-mail; </w:t>
      </w:r>
    </w:p>
    <w:p w14:paraId="5BBF96AC"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004246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d) Telefone; e</w:t>
      </w:r>
    </w:p>
    <w:p w14:paraId="19F4FD5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6A8242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e) se é sócio administrador.</w:t>
      </w:r>
    </w:p>
    <w:p w14:paraId="5B810BA5"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0A89A5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3.2. Todas as especificações do objeto contidas na proposta, em especial o preço ofertado, vinculam a Contratada.</w:t>
      </w:r>
    </w:p>
    <w:p w14:paraId="5F362744"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B8D3AD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3418097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92F6077"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3.3.1. A proposta deverá conter declaração de que compreende a integralidade dos custos para atendimento dos direitos trabalhistas assegurados na Constituição Federal, nas leis </w:t>
      </w:r>
      <w:r w:rsidRPr="00C77292">
        <w:rPr>
          <w:rFonts w:ascii="Consolas" w:hAnsi="Consolas" w:cs="Tahoma"/>
          <w:sz w:val="28"/>
          <w:szCs w:val="28"/>
        </w:rPr>
        <w:lastRenderedPageBreak/>
        <w:t>trabalhistas, nas normas infralegais, nas convenções coletivas de trabalho e nos termos de ajustamento de conduta vigentes na data de entrega das propostas.</w:t>
      </w:r>
    </w:p>
    <w:p w14:paraId="499466FC"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D3F9C6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6C5FE080"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5347A79" w14:textId="3BC4EEF4"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3.4. A apresentação das propostas implica obrigatoriedade do cumprimento das disposições nelas contidas, em conformidade com o que dispõe o Termo de Referência, assumindo o proponente o compromisso de </w:t>
      </w:r>
      <w:r w:rsidR="00392AD7">
        <w:rPr>
          <w:rFonts w:ascii="Consolas" w:hAnsi="Consolas" w:cs="Tahoma"/>
          <w:sz w:val="28"/>
          <w:szCs w:val="28"/>
        </w:rPr>
        <w:t>fornecer os bens</w:t>
      </w:r>
      <w:r w:rsidRPr="00C77292">
        <w:rPr>
          <w:rFonts w:ascii="Consolas" w:hAnsi="Consolas" w:cs="Tahoma"/>
          <w:sz w:val="28"/>
          <w:szCs w:val="28"/>
        </w:rPr>
        <w:t xml:space="preserve"> nos seus termos, bem como de fornecer os materiais, equipamentos, ferramentas e utensílios necessários, em quantidades e qualidades adequadas à perfeita execução </w:t>
      </w:r>
      <w:r w:rsidR="00392AD7">
        <w:rPr>
          <w:rFonts w:ascii="Consolas" w:hAnsi="Consolas" w:cs="Tahoma"/>
          <w:sz w:val="28"/>
          <w:szCs w:val="28"/>
        </w:rPr>
        <w:t>do objeto</w:t>
      </w:r>
      <w:r w:rsidRPr="00C77292">
        <w:rPr>
          <w:rFonts w:ascii="Consolas" w:hAnsi="Consolas" w:cs="Tahoma"/>
          <w:sz w:val="28"/>
          <w:szCs w:val="28"/>
        </w:rPr>
        <w:t>, promovendo, quando requerido, sua substituição.</w:t>
      </w:r>
    </w:p>
    <w:p w14:paraId="394B440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77EAD99" w14:textId="2FF9FFB9" w:rsidR="00BA3CAB" w:rsidRPr="00C77292" w:rsidRDefault="00BA3CAB" w:rsidP="00C77292">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3.5.</w:t>
      </w:r>
      <w:r w:rsidRPr="00C77292">
        <w:rPr>
          <w:rFonts w:ascii="Consolas" w:hAnsi="Consolas" w:cs="Tahoma"/>
          <w:color w:val="auto"/>
          <w:sz w:val="28"/>
          <w:szCs w:val="28"/>
        </w:rPr>
        <w:t xml:space="preserve"> </w:t>
      </w:r>
      <w:bookmarkStart w:id="2" w:name="_Ref113968921"/>
      <w:r w:rsidRPr="00C77292">
        <w:rPr>
          <w:rFonts w:ascii="Consolas" w:hAnsi="Consolas" w:cs="Tahoma"/>
          <w:b/>
          <w:color w:val="auto"/>
          <w:sz w:val="28"/>
          <w:szCs w:val="28"/>
        </w:rPr>
        <w:t xml:space="preserve">NA </w:t>
      </w:r>
      <w:r w:rsidRPr="00C77292">
        <w:rPr>
          <w:rFonts w:ascii="Consolas" w:hAnsi="Consolas" w:cs="Tahoma"/>
          <w:b/>
          <w:bCs/>
          <w:color w:val="auto"/>
          <w:sz w:val="28"/>
          <w:szCs w:val="28"/>
        </w:rPr>
        <w:t>APRESENTAÇÃO DA PROPOSTA</w:t>
      </w:r>
      <w:r w:rsidRPr="00C77292">
        <w:rPr>
          <w:rFonts w:ascii="Consolas" w:hAnsi="Consolas" w:cs="Tahoma"/>
          <w:b/>
          <w:color w:val="auto"/>
          <w:sz w:val="28"/>
          <w:szCs w:val="28"/>
        </w:rPr>
        <w:t xml:space="preserve">, O FORNECEDOR DECLARARÁ, QUE: </w:t>
      </w:r>
      <w:r w:rsidRPr="00C77292">
        <w:rPr>
          <w:rFonts w:ascii="Consolas" w:hAnsi="Consolas" w:cs="Tahoma"/>
          <w:bCs/>
          <w:color w:val="auto"/>
          <w:sz w:val="28"/>
          <w:szCs w:val="28"/>
        </w:rPr>
        <w:t>(</w:t>
      </w:r>
      <w:r w:rsidRPr="00C77292">
        <w:rPr>
          <w:rFonts w:ascii="Consolas" w:hAnsi="Consolas" w:cs="Tahoma"/>
          <w:color w:val="auto"/>
          <w:sz w:val="28"/>
          <w:szCs w:val="28"/>
        </w:rPr>
        <w:t xml:space="preserve">conforme modelo mostrado no Anexo </w:t>
      </w:r>
      <w:r w:rsidR="00A01F1C">
        <w:rPr>
          <w:rFonts w:ascii="Consolas" w:hAnsi="Consolas" w:cs="Tahoma"/>
          <w:color w:val="auto"/>
          <w:sz w:val="28"/>
          <w:szCs w:val="28"/>
        </w:rPr>
        <w:t>III</w:t>
      </w:r>
      <w:r w:rsidRPr="00C77292">
        <w:rPr>
          <w:rFonts w:ascii="Consolas" w:hAnsi="Consolas" w:cs="Tahoma"/>
          <w:color w:val="auto"/>
          <w:sz w:val="28"/>
          <w:szCs w:val="28"/>
        </w:rPr>
        <w:t xml:space="preserve"> deste Aviso de Contratação Direta)</w:t>
      </w:r>
      <w:r w:rsidRPr="00C77292">
        <w:rPr>
          <w:rFonts w:ascii="Consolas" w:hAnsi="Consolas" w:cs="Tahoma"/>
          <w:b/>
          <w:color w:val="auto"/>
          <w:sz w:val="28"/>
          <w:szCs w:val="28"/>
        </w:rPr>
        <w:t>:</w:t>
      </w:r>
      <w:bookmarkEnd w:id="2"/>
    </w:p>
    <w:p w14:paraId="71D67842" w14:textId="77777777" w:rsidR="00BA3CAB" w:rsidRPr="00C77292" w:rsidRDefault="00BA3CAB" w:rsidP="00C77292">
      <w:pPr>
        <w:pStyle w:val="Nivel2"/>
        <w:numPr>
          <w:ilvl w:val="0"/>
          <w:numId w:val="0"/>
        </w:numPr>
        <w:spacing w:before="0" w:after="0" w:line="240" w:lineRule="auto"/>
        <w:rPr>
          <w:rFonts w:ascii="Consolas" w:hAnsi="Consolas" w:cs="Tahoma"/>
          <w:color w:val="auto"/>
          <w:sz w:val="28"/>
          <w:szCs w:val="28"/>
        </w:rPr>
      </w:pPr>
    </w:p>
    <w:p w14:paraId="4BD0663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3.5.1. Que inexistem fatos impeditivos para sua habilitação no certame, ciente da obrigatoriedade de declarar ocorrências posteriores;</w:t>
      </w:r>
    </w:p>
    <w:p w14:paraId="14EE886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DF490C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3.5.2. Que está ciente e concorda com as condições contidas no Aviso de Contratação Direta e seus Anexos;</w:t>
      </w:r>
    </w:p>
    <w:p w14:paraId="4A62A0D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C2538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6E0BCEB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607214B" w14:textId="77777777" w:rsidR="00BA3CAB"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67285FE5" w14:textId="77777777" w:rsidR="000E2EFE" w:rsidRDefault="000E2EFE" w:rsidP="00C77292">
      <w:pPr>
        <w:pStyle w:val="Contedo"/>
        <w:tabs>
          <w:tab w:val="clear" w:pos="0"/>
        </w:tabs>
        <w:spacing w:after="0" w:line="240" w:lineRule="auto"/>
        <w:ind w:left="0" w:firstLine="0"/>
        <w:rPr>
          <w:rFonts w:ascii="Consolas" w:hAnsi="Consolas" w:cs="Tahoma"/>
          <w:sz w:val="28"/>
          <w:szCs w:val="28"/>
        </w:rPr>
      </w:pPr>
    </w:p>
    <w:p w14:paraId="2D5658C8" w14:textId="77777777" w:rsidR="000E2EFE" w:rsidRDefault="000E2EFE" w:rsidP="00C77292">
      <w:pPr>
        <w:pStyle w:val="Contedo"/>
        <w:tabs>
          <w:tab w:val="clear" w:pos="0"/>
        </w:tabs>
        <w:spacing w:after="0" w:line="240" w:lineRule="auto"/>
        <w:ind w:left="0" w:firstLine="0"/>
        <w:rPr>
          <w:rFonts w:ascii="Consolas" w:hAnsi="Consolas" w:cs="Tahoma"/>
          <w:sz w:val="28"/>
          <w:szCs w:val="28"/>
        </w:rPr>
      </w:pPr>
    </w:p>
    <w:p w14:paraId="4FE8D1FF" w14:textId="77777777" w:rsidR="000E2EFE" w:rsidRPr="00C77292" w:rsidRDefault="000E2EFE" w:rsidP="00C77292">
      <w:pPr>
        <w:pStyle w:val="Contedo"/>
        <w:tabs>
          <w:tab w:val="clear" w:pos="0"/>
        </w:tabs>
        <w:spacing w:after="0" w:line="240" w:lineRule="auto"/>
        <w:ind w:left="0" w:firstLine="0"/>
        <w:rPr>
          <w:rFonts w:ascii="Consolas" w:hAnsi="Consolas" w:cs="Tahoma"/>
          <w:sz w:val="28"/>
          <w:szCs w:val="28"/>
        </w:rPr>
      </w:pPr>
    </w:p>
    <w:p w14:paraId="6A95252B"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6BFC42D"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4. DO RECEBIMENTO, JULGAMENTO E ACEITAÇÃO DAS PROPOSTAS</w:t>
      </w:r>
    </w:p>
    <w:p w14:paraId="35D5DF38"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p>
    <w:p w14:paraId="68E13E55"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4.1. A abertura dos e-mails ocorrerá na data e horário indicados no preâmbulo. </w:t>
      </w:r>
    </w:p>
    <w:p w14:paraId="24213EA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A6DB5E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4.2. Serão aceitas as propostas comerciais enviadas até a data e horário indicados no preâmbulo. </w:t>
      </w:r>
    </w:p>
    <w:p w14:paraId="4DE951D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AF4770D"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C77292" w:rsidDel="00EA468D">
        <w:rPr>
          <w:rFonts w:ascii="Consolas" w:hAnsi="Consolas" w:cs="Tahoma"/>
          <w:sz w:val="28"/>
          <w:szCs w:val="28"/>
        </w:rPr>
        <w:t xml:space="preserve"> </w:t>
      </w:r>
    </w:p>
    <w:p w14:paraId="5F87E312"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B1F0FF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71B45C2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2F414ED1"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79765F"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9BF2189"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C77292">
        <w:rPr>
          <w:rFonts w:ascii="Consolas" w:hAnsi="Consolas" w:cs="Tahoma"/>
          <w:sz w:val="28"/>
          <w:szCs w:val="28"/>
        </w:rPr>
        <w:t xml:space="preserve">4.4. Em qualquer caso, concluída a negociação, se houver, o resultado será divulgado a todos, </w:t>
      </w:r>
      <w:r w:rsidRPr="00C77292">
        <w:rPr>
          <w:rFonts w:ascii="Consolas" w:hAnsi="Consolas" w:cs="Tahoma"/>
          <w:sz w:val="28"/>
          <w:szCs w:val="28"/>
          <w:shd w:val="clear" w:color="auto" w:fill="FFFFFF"/>
        </w:rPr>
        <w:t>devendo esta ser anexada aos autos do processo de contratação.</w:t>
      </w:r>
    </w:p>
    <w:p w14:paraId="0476448A"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8300559"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754A0F68"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 </w:t>
      </w:r>
    </w:p>
    <w:p w14:paraId="353DEE16"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4.6. Será desclassificada a proposta vencedora que: </w:t>
      </w:r>
    </w:p>
    <w:p w14:paraId="23E38BA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6B7127FC"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4.6.1. contiver vícios insanáveis;</w:t>
      </w:r>
    </w:p>
    <w:p w14:paraId="6F17CFBA"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7F890309"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4.6.2. não obedecer às especificações técnicas pormenorizadas neste aviso ou em seus anexos;</w:t>
      </w:r>
    </w:p>
    <w:p w14:paraId="464662D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154A7B3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4.6.3. apresentar preços inexequíveis ou que permanecerem acima do preço máximo definido para a contratação;</w:t>
      </w:r>
    </w:p>
    <w:p w14:paraId="6566C8A5"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332C5AF4"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4.6.4. não tiver sua exequibilidade demonstrada, quando exigido pela Administração; e</w:t>
      </w:r>
    </w:p>
    <w:p w14:paraId="47AA0387"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6056376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4.6.5. apresentar desconformidade com quaisquer outras exigências deste aviso ou seus anexos, desde que insanável.</w:t>
      </w:r>
    </w:p>
    <w:p w14:paraId="6698FAD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15DC8E7C"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4952E63D"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C579F09"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87CCCD3"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6CA891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22FA8B1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0B74A6D"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12AEF33E"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CB65B7A" w14:textId="16960901"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4.9. Erros no preenchimento da planilha </w:t>
      </w:r>
      <w:proofErr w:type="spellStart"/>
      <w:r w:rsidRPr="00C77292">
        <w:rPr>
          <w:rFonts w:ascii="Consolas" w:hAnsi="Consolas" w:cs="Tahoma"/>
          <w:sz w:val="28"/>
          <w:szCs w:val="28"/>
        </w:rPr>
        <w:t>não</w:t>
      </w:r>
      <w:proofErr w:type="spellEnd"/>
      <w:r w:rsidRPr="00C77292">
        <w:rPr>
          <w:rFonts w:ascii="Consolas" w:hAnsi="Consolas" w:cs="Tahoma"/>
          <w:sz w:val="28"/>
          <w:szCs w:val="28"/>
        </w:rPr>
        <w:t xml:space="preserve"> constituem motivo para a desclassificação da proposta. A planilha </w:t>
      </w:r>
      <w:proofErr w:type="spellStart"/>
      <w:r w:rsidRPr="00C77292">
        <w:rPr>
          <w:rFonts w:ascii="Consolas" w:hAnsi="Consolas" w:cs="Tahoma"/>
          <w:sz w:val="28"/>
          <w:szCs w:val="28"/>
        </w:rPr>
        <w:t>podera</w:t>
      </w:r>
      <w:proofErr w:type="spellEnd"/>
      <w:r w:rsidRPr="00C77292">
        <w:rPr>
          <w:rFonts w:ascii="Consolas" w:hAnsi="Consolas" w:cs="Tahoma"/>
          <w:sz w:val="28"/>
          <w:szCs w:val="28"/>
        </w:rPr>
        <w:t xml:space="preserve">́ ser ajustada pelo fornecedor, no prazo indicado pelo </w:t>
      </w:r>
      <w:r w:rsidR="00C50722">
        <w:rPr>
          <w:rFonts w:ascii="Consolas" w:hAnsi="Consolas" w:cs="Tahoma"/>
          <w:sz w:val="28"/>
          <w:szCs w:val="28"/>
        </w:rPr>
        <w:t>agente de contratação</w:t>
      </w:r>
      <w:r w:rsidRPr="00C77292">
        <w:rPr>
          <w:rFonts w:ascii="Consolas" w:hAnsi="Consolas" w:cs="Tahoma"/>
          <w:sz w:val="28"/>
          <w:szCs w:val="28"/>
        </w:rPr>
        <w:t>, desde que não haja majoração do preço.</w:t>
      </w:r>
    </w:p>
    <w:p w14:paraId="5AE04760"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91F0D2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4.9.1. O ajuste de que trata este dispositivo se limita a sanar erros ou falhas que não alterem a substância das propostas;</w:t>
      </w:r>
    </w:p>
    <w:p w14:paraId="67499FB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E80E894"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026738FB"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D01A609" w14:textId="7BAAF155"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4.10. Para fins de análise da proposta quanto ao cumprimento das especificações do objeto, poderá ser colhida a manifestação escrita do setor requisitante do</w:t>
      </w:r>
      <w:r w:rsidR="00392AD7">
        <w:rPr>
          <w:rFonts w:ascii="Consolas" w:hAnsi="Consolas" w:cs="Tahoma"/>
          <w:sz w:val="28"/>
          <w:szCs w:val="28"/>
        </w:rPr>
        <w:t xml:space="preserve">s bens </w:t>
      </w:r>
      <w:r w:rsidRPr="00C77292">
        <w:rPr>
          <w:rFonts w:ascii="Consolas" w:hAnsi="Consolas" w:cs="Tahoma"/>
          <w:sz w:val="28"/>
          <w:szCs w:val="28"/>
        </w:rPr>
        <w:t>ou da área especializada no objeto.</w:t>
      </w:r>
    </w:p>
    <w:p w14:paraId="534B9198"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51D5B66"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4.11. Se a proposta for desclassificada, será examinada a proposta subsequente, e, assim sucessivamente, na ordem de classificação.</w:t>
      </w:r>
    </w:p>
    <w:p w14:paraId="2248101A"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19E8A30"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4.12. Encerrada a análise quanto à aceitação da proposta, será iniciada a fase de habilitação, observado o disposto neste Aviso de Contratação Direta. </w:t>
      </w:r>
    </w:p>
    <w:p w14:paraId="7A283DFB"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4DED19F" w14:textId="77777777" w:rsidR="00BA3CAB" w:rsidRPr="00C77292" w:rsidRDefault="00BA3CAB" w:rsidP="00C77292">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b/>
          <w:sz w:val="28"/>
          <w:szCs w:val="28"/>
        </w:rPr>
        <w:t>5. HABILITAÇÃO</w:t>
      </w:r>
    </w:p>
    <w:p w14:paraId="231CC251" w14:textId="77777777" w:rsidR="00BA3CAB" w:rsidRPr="00C77292" w:rsidRDefault="00BA3CAB" w:rsidP="00C77292">
      <w:pPr>
        <w:autoSpaceDE w:val="0"/>
        <w:autoSpaceDN w:val="0"/>
        <w:adjustRightInd w:val="0"/>
        <w:spacing w:after="0" w:line="240" w:lineRule="auto"/>
        <w:jc w:val="both"/>
        <w:rPr>
          <w:rFonts w:ascii="Consolas" w:hAnsi="Consolas" w:cs="Tahoma"/>
          <w:b/>
          <w:sz w:val="28"/>
          <w:szCs w:val="28"/>
        </w:rPr>
      </w:pPr>
    </w:p>
    <w:p w14:paraId="2157532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5.1. Os documentos a serem exigidos para fins de habilitação constam do </w:t>
      </w:r>
      <w:r w:rsidRPr="00C77292">
        <w:rPr>
          <w:rFonts w:ascii="Consolas" w:hAnsi="Consolas" w:cs="Tahoma"/>
          <w:b/>
          <w:sz w:val="28"/>
          <w:szCs w:val="28"/>
        </w:rPr>
        <w:t>ANEXO I – DOCUMENTAÇÃO EXIGIDA PARA HABILITAÇÃO</w:t>
      </w:r>
      <w:r w:rsidRPr="00C77292">
        <w:rPr>
          <w:rFonts w:ascii="Consolas" w:hAnsi="Consolas" w:cs="Tahoma"/>
          <w:sz w:val="28"/>
          <w:szCs w:val="28"/>
        </w:rPr>
        <w:t xml:space="preserve"> deste Aviso e serão solicitados do fornecedor mais bem classificado.</w:t>
      </w:r>
    </w:p>
    <w:p w14:paraId="2E1DBBB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5B705F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5.2. Como condição prévia ao exame da documentação de habilitação do fornecedor detentor da proposta classificada em primeiro lugar, será verificado o eventual descumprimento das condições de participação, especialmente quanto à existência de </w:t>
      </w:r>
      <w:r w:rsidRPr="00C77292">
        <w:rPr>
          <w:rFonts w:ascii="Consolas" w:hAnsi="Consolas" w:cs="Tahoma"/>
          <w:sz w:val="28"/>
          <w:szCs w:val="28"/>
        </w:rPr>
        <w:lastRenderedPageBreak/>
        <w:t>sanção que impeça a futura contratação, mediante a consulta aos seguintes cadastros:</w:t>
      </w:r>
    </w:p>
    <w:p w14:paraId="7963895B" w14:textId="78087164" w:rsidR="00BA3CAB"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Sistema de Cadastramento Unificado de Fornecedores (</w:t>
      </w:r>
      <w:proofErr w:type="spellStart"/>
      <w:r w:rsidRPr="00C77292">
        <w:rPr>
          <w:rFonts w:ascii="Consolas" w:hAnsi="Consolas" w:cs="Tahoma"/>
          <w:sz w:val="28"/>
          <w:szCs w:val="28"/>
        </w:rPr>
        <w:t>Sicaf</w:t>
      </w:r>
      <w:proofErr w:type="spellEnd"/>
      <w:r w:rsidRPr="00C77292">
        <w:rPr>
          <w:rFonts w:ascii="Consolas" w:hAnsi="Consolas" w:cs="Tahoma"/>
          <w:sz w:val="28"/>
          <w:szCs w:val="28"/>
        </w:rPr>
        <w:t>);</w:t>
      </w:r>
    </w:p>
    <w:p w14:paraId="76F2F2E6" w14:textId="77777777" w:rsidR="00463B3C" w:rsidRPr="00C77292" w:rsidRDefault="00463B3C" w:rsidP="00C77292">
      <w:pPr>
        <w:pStyle w:val="Contedo"/>
        <w:tabs>
          <w:tab w:val="clear" w:pos="0"/>
        </w:tabs>
        <w:spacing w:after="0" w:line="240" w:lineRule="auto"/>
        <w:ind w:left="0" w:firstLine="0"/>
        <w:rPr>
          <w:rFonts w:ascii="Consolas" w:hAnsi="Consolas" w:cs="Tahoma"/>
          <w:sz w:val="28"/>
          <w:szCs w:val="28"/>
        </w:rPr>
      </w:pPr>
    </w:p>
    <w:p w14:paraId="6787237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b. Cadastro Nacional de Empresas Inidôneas e Suspensas (CEIS), mantido pela Controladoria - Geral da União, </w:t>
      </w:r>
      <w:hyperlink r:id="rId9" w:history="1">
        <w:r w:rsidRPr="00C77292">
          <w:rPr>
            <w:rStyle w:val="Hyperlink"/>
            <w:rFonts w:ascii="Consolas" w:hAnsi="Consolas" w:cs="Tahoma"/>
            <w:color w:val="auto"/>
            <w:sz w:val="28"/>
            <w:szCs w:val="28"/>
            <w:u w:val="none"/>
          </w:rPr>
          <w:t>https://portaldatransparencia.gov.br/pagina-interna/603245-ceis</w:t>
        </w:r>
      </w:hyperlink>
      <w:r w:rsidRPr="00C77292">
        <w:rPr>
          <w:rFonts w:ascii="Consolas" w:hAnsi="Consolas" w:cs="Tahoma"/>
          <w:sz w:val="28"/>
          <w:szCs w:val="28"/>
        </w:rPr>
        <w:t>;</w:t>
      </w:r>
    </w:p>
    <w:p w14:paraId="46675D1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66C5B8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C77292">
          <w:rPr>
            <w:rStyle w:val="Hyperlink"/>
            <w:rFonts w:ascii="Consolas" w:eastAsia="Calibri" w:hAnsi="Consolas" w:cs="Tahoma"/>
            <w:color w:val="auto"/>
            <w:sz w:val="28"/>
            <w:szCs w:val="28"/>
            <w:u w:val="none"/>
            <w:lang w:eastAsia="ar-SA"/>
          </w:rPr>
          <w:t>www.cnj.jus.br/improbidade_adm/consultar_requerido.php</w:t>
        </w:r>
      </w:hyperlink>
      <w:r w:rsidRPr="00C77292">
        <w:rPr>
          <w:rFonts w:ascii="Consolas" w:hAnsi="Consolas" w:cs="Tahoma"/>
          <w:sz w:val="28"/>
          <w:szCs w:val="28"/>
        </w:rPr>
        <w:t>;</w:t>
      </w:r>
    </w:p>
    <w:p w14:paraId="05FF5DA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 </w:t>
      </w:r>
    </w:p>
    <w:p w14:paraId="30B77CF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d. Lista de Inidôneos mantida pelo Tribunal de Contas da União (TCU), </w:t>
      </w:r>
      <w:hyperlink r:id="rId11" w:history="1">
        <w:r w:rsidRPr="00C77292">
          <w:rPr>
            <w:rStyle w:val="Hyperlink"/>
            <w:rFonts w:ascii="Consolas" w:hAnsi="Consolas" w:cs="Tahoma"/>
            <w:bCs/>
            <w:color w:val="auto"/>
            <w:sz w:val="28"/>
            <w:szCs w:val="28"/>
            <w:u w:val="none"/>
          </w:rPr>
          <w:t>https://contas.tcu.gov.br/ords/f?p=INABILITADO:INIDONEOS</w:t>
        </w:r>
      </w:hyperlink>
      <w:r w:rsidRPr="00C77292">
        <w:rPr>
          <w:rFonts w:ascii="Consolas" w:hAnsi="Consolas" w:cs="Tahoma"/>
          <w:sz w:val="28"/>
          <w:szCs w:val="28"/>
        </w:rPr>
        <w:t>; e</w:t>
      </w:r>
    </w:p>
    <w:p w14:paraId="0A4218A1"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24B7867F"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 xml:space="preserve">e. </w:t>
      </w:r>
      <w:r w:rsidRPr="00C77292">
        <w:rPr>
          <w:rFonts w:ascii="Consolas" w:hAnsi="Consolas" w:cs="Tahoma"/>
          <w:sz w:val="28"/>
          <w:szCs w:val="28"/>
          <w:lang w:eastAsia="ar-SA"/>
        </w:rPr>
        <w:t xml:space="preserve">Relação de apenados publicada pelo Tribunal de Contas do Estado de São Paulo </w:t>
      </w:r>
      <w:hyperlink r:id="rId12" w:history="1">
        <w:r w:rsidRPr="00C77292">
          <w:rPr>
            <w:rStyle w:val="Hyperlink"/>
            <w:rFonts w:ascii="Consolas" w:hAnsi="Consolas" w:cs="Tahoma"/>
            <w:color w:val="auto"/>
            <w:sz w:val="28"/>
            <w:szCs w:val="28"/>
            <w:u w:val="none"/>
            <w:lang w:eastAsia="ar-SA"/>
          </w:rPr>
          <w:t>https://www.tce.sp.gov.br/pesquisa-relacao-apenados</w:t>
        </w:r>
      </w:hyperlink>
      <w:r w:rsidRPr="00C77292">
        <w:rPr>
          <w:rFonts w:ascii="Consolas" w:hAnsi="Consolas" w:cs="Tahoma"/>
          <w:sz w:val="28"/>
          <w:szCs w:val="28"/>
          <w:lang w:eastAsia="ar-SA"/>
        </w:rPr>
        <w:t>.</w:t>
      </w:r>
    </w:p>
    <w:p w14:paraId="2FAF7DD8"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A7B9AC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C77292">
        <w:rPr>
          <w:rStyle w:val="Refdenotaderodap"/>
          <w:rFonts w:ascii="Consolas" w:hAnsi="Consolas" w:cs="Tahoma"/>
          <w:bCs/>
          <w:sz w:val="28"/>
          <w:szCs w:val="28"/>
        </w:rPr>
        <w:t>,</w:t>
      </w:r>
      <w:r w:rsidRPr="00C77292">
        <w:rPr>
          <w:rFonts w:ascii="Consolas" w:hAnsi="Consolas" w:cs="Tahoma"/>
          <w:sz w:val="28"/>
          <w:szCs w:val="28"/>
        </w:rPr>
        <w:t xml:space="preserve"> </w:t>
      </w:r>
      <w:hyperlink r:id="rId13" w:history="1">
        <w:r w:rsidRPr="00C77292">
          <w:rPr>
            <w:rStyle w:val="Hyperlink"/>
            <w:rFonts w:ascii="Consolas" w:hAnsi="Consolas" w:cs="Tahoma"/>
            <w:bCs/>
            <w:color w:val="auto"/>
            <w:sz w:val="28"/>
            <w:szCs w:val="28"/>
            <w:u w:val="none"/>
          </w:rPr>
          <w:t>https://certidoes-apf.apps.tcu.gov.br/</w:t>
        </w:r>
      </w:hyperlink>
      <w:r w:rsidRPr="00C77292">
        <w:rPr>
          <w:rFonts w:ascii="Consolas" w:hAnsi="Consolas" w:cs="Tahoma"/>
          <w:sz w:val="28"/>
          <w:szCs w:val="28"/>
        </w:rPr>
        <w:t xml:space="preserve">. </w:t>
      </w:r>
    </w:p>
    <w:p w14:paraId="72EE109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2008A7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59CDB87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29E1D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5.2.2.1. Caso conste na Consulta de Situação do Fornecedor a existência de ocorrências impeditivas indiretas, o gestor diligenciará para verificar se houve fraude por parte das empresas apontadas Relatório de Ocorrências Impeditivas Indiretas.</w:t>
      </w:r>
    </w:p>
    <w:p w14:paraId="0CE0D31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5.2.2.2. A tentativa de burla será verificada por meio dos vínculos societários, linhas de fornecimento similares, dentre outros.</w:t>
      </w:r>
    </w:p>
    <w:p w14:paraId="280F1FD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745C9C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5.2.2.3. O fornecedor será convocado para manifestação previamente à sua desclassificação.</w:t>
      </w:r>
    </w:p>
    <w:p w14:paraId="7B59EFF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57C46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5.2.3. Constatada a existência de sanção, o fornecedor será considerado inabilitado, por falta de condição de participação</w:t>
      </w:r>
    </w:p>
    <w:p w14:paraId="7617607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9DB968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5.3. Caso atendidas as condições de participação, a habilitação do fornecedor será verificada por meio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nos documentos por ele abrangidos.</w:t>
      </w:r>
    </w:p>
    <w:p w14:paraId="782AC4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BBAE47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5.3.1. É dever do fornecedor atualizar previamente as comprovações constantes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ou encaminhar, quando solicitado, a respectiva documentação atualizada.</w:t>
      </w:r>
    </w:p>
    <w:p w14:paraId="6BDC9A1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910B99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C77292">
        <w:rPr>
          <w:rFonts w:ascii="Consolas" w:hAnsi="Consolas" w:cs="Tahoma"/>
          <w:sz w:val="28"/>
          <w:szCs w:val="28"/>
        </w:rPr>
        <w:t>ões</w:t>
      </w:r>
      <w:proofErr w:type="spellEnd"/>
      <w:r w:rsidRPr="00C77292">
        <w:rPr>
          <w:rFonts w:ascii="Consolas" w:hAnsi="Consolas" w:cs="Tahoma"/>
          <w:sz w:val="28"/>
          <w:szCs w:val="28"/>
        </w:rPr>
        <w:t>) válida(s).</w:t>
      </w:r>
    </w:p>
    <w:p w14:paraId="61AD20F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9D74DC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5.4. Na hipótese de necessidade de envio de documentos complementares, indispensáveis à confirmação dos já apresentados para a habilitação, ou de documentos não constantes do </w:t>
      </w:r>
      <w:proofErr w:type="spellStart"/>
      <w:r w:rsidRPr="00C77292">
        <w:rPr>
          <w:rFonts w:ascii="Consolas" w:hAnsi="Consolas" w:cs="Tahoma"/>
          <w:sz w:val="28"/>
          <w:szCs w:val="28"/>
        </w:rPr>
        <w:t>Sicaf</w:t>
      </w:r>
      <w:proofErr w:type="spellEnd"/>
      <w:r w:rsidRPr="00C77292">
        <w:rPr>
          <w:rFonts w:ascii="Consolas" w:hAnsi="Consolas" w:cs="Tahoma"/>
          <w:sz w:val="28"/>
          <w:szCs w:val="28"/>
        </w:rPr>
        <w:t>, o fornecedor será convocado a encaminhá-los, em formato digital, por meio do e-mail (</w:t>
      </w:r>
      <w:r w:rsidRPr="00C77292">
        <w:rPr>
          <w:rFonts w:ascii="Consolas" w:hAnsi="Consolas"/>
          <w:iCs/>
          <w:sz w:val="28"/>
          <w:szCs w:val="28"/>
        </w:rPr>
        <w:t>licitacao@pirajui.sp.gov.br</w:t>
      </w:r>
      <w:r w:rsidRPr="00C77292">
        <w:rPr>
          <w:rFonts w:ascii="Consolas" w:hAnsi="Consolas" w:cs="Tahoma"/>
          <w:sz w:val="28"/>
          <w:szCs w:val="28"/>
        </w:rPr>
        <w:t xml:space="preserve">), no prazo de 02 (duas) horas, sob pena de inabilitação. </w:t>
      </w:r>
    </w:p>
    <w:p w14:paraId="63D0545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A3F6CA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5.5. Somente haverá a necessidade de comprovação do preenchimento de requisitos mediante apresentação dos documentos </w:t>
      </w:r>
      <w:r w:rsidRPr="00C77292">
        <w:rPr>
          <w:rFonts w:ascii="Consolas" w:hAnsi="Consolas" w:cs="Tahoma"/>
          <w:sz w:val="28"/>
          <w:szCs w:val="28"/>
        </w:rPr>
        <w:lastRenderedPageBreak/>
        <w:t>originais não-digitais quando houver dúvida em relação à integridade do documento digital.</w:t>
      </w:r>
    </w:p>
    <w:p w14:paraId="7E3862F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4387F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5.6.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1679BA5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6ED987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5.7. Não serão aceitos documentos de habilitação com indicação de CNPJ ou CPF diferentes, salvo aqueles legalmente permitidos.</w:t>
      </w:r>
    </w:p>
    <w:p w14:paraId="73FF857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CB01DD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74B0D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6B21B9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39D9AC9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EBF58A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3DB7D34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03247C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3F975F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42F4D3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5.11. Constatado o atendimento às exigências de habilitação, o fornecedor será habilitado.</w:t>
      </w:r>
    </w:p>
    <w:p w14:paraId="10F5A0E0" w14:textId="77777777" w:rsidR="00BA3CAB" w:rsidRPr="00C77292" w:rsidRDefault="00BA3CAB" w:rsidP="00C77292">
      <w:pPr>
        <w:spacing w:after="0" w:line="240" w:lineRule="auto"/>
        <w:rPr>
          <w:rFonts w:ascii="Consolas" w:hAnsi="Consolas" w:cs="Tahoma"/>
          <w:b/>
          <w:bCs/>
          <w:i/>
          <w:iCs/>
          <w:sz w:val="28"/>
          <w:szCs w:val="28"/>
        </w:rPr>
      </w:pPr>
      <w:bookmarkStart w:id="3" w:name="_Toc142925869"/>
      <w:r w:rsidRPr="00C77292">
        <w:rPr>
          <w:rFonts w:ascii="Consolas" w:hAnsi="Consolas" w:cs="Tahoma"/>
          <w:b/>
          <w:bCs/>
          <w:sz w:val="28"/>
          <w:szCs w:val="28"/>
        </w:rPr>
        <w:lastRenderedPageBreak/>
        <w:t>6. CONTRATAÇÃO</w:t>
      </w:r>
      <w:bookmarkEnd w:id="3"/>
    </w:p>
    <w:p w14:paraId="3A297569"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638A1449" w14:textId="77777777" w:rsidR="00BA3CAB"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6.1. Após a homologação e adjudicação, caso se conclua pela contratação, será firmado Termo de Contrato ou emitido instrumento equivalente.</w:t>
      </w:r>
    </w:p>
    <w:p w14:paraId="3C09BF84" w14:textId="77777777" w:rsidR="00732993" w:rsidRPr="00C77292" w:rsidRDefault="00732993"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055C0AC"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74CD4738"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2322D27"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59FAF221"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0B27C857"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103D6EC0"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FCE779F"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 O Aceite da Nota de Empenho ou do instrumento equivalente, emitida ao fornecedor adjudicado, implica o reconhecimento de que:</w:t>
      </w:r>
    </w:p>
    <w:p w14:paraId="4ECFC742"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141C072C" w14:textId="77777777" w:rsidR="00BA3CAB"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C77292">
          <w:rPr>
            <w:rStyle w:val="Hyperlink"/>
            <w:rFonts w:ascii="Consolas" w:eastAsia="Arial" w:hAnsi="Consolas" w:cs="Tahoma"/>
            <w:color w:val="auto"/>
            <w:sz w:val="28"/>
            <w:szCs w:val="28"/>
            <w:u w:val="none"/>
          </w:rPr>
          <w:t>Lei nº 14.133, de 2021</w:t>
        </w:r>
      </w:hyperlink>
      <w:r w:rsidRPr="00C77292">
        <w:rPr>
          <w:rFonts w:ascii="Consolas" w:eastAsia="Arial" w:hAnsi="Consolas" w:cs="Tahoma"/>
          <w:sz w:val="28"/>
          <w:szCs w:val="28"/>
        </w:rPr>
        <w:t>;</w:t>
      </w:r>
    </w:p>
    <w:p w14:paraId="322E19EC" w14:textId="77777777" w:rsidR="001813E3" w:rsidRPr="00C77292" w:rsidRDefault="001813E3"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24BCE72"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6.3.2. a contratada se vincula à sua proposta e às previsões contidas no Aviso de Contratação Direta e seus anexos;</w:t>
      </w:r>
    </w:p>
    <w:p w14:paraId="013BAC62"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950CB38"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lastRenderedPageBreak/>
        <w:t xml:space="preserve">6.3.3. a contratada reconhece que as hipóteses de rescisão são aquelas previstas nos </w:t>
      </w:r>
      <w:hyperlink r:id="rId15" w:anchor="art137" w:history="1">
        <w:r w:rsidRPr="00C77292">
          <w:rPr>
            <w:rStyle w:val="Hyperlink"/>
            <w:rFonts w:ascii="Consolas" w:eastAsia="Arial" w:hAnsi="Consolas" w:cs="Tahoma"/>
            <w:color w:val="auto"/>
            <w:sz w:val="28"/>
            <w:szCs w:val="28"/>
            <w:u w:val="none"/>
          </w:rPr>
          <w:t>artigos 137 e 138 da Lei nº 14.133, de 2021</w:t>
        </w:r>
      </w:hyperlink>
      <w:r w:rsidRPr="00C77292">
        <w:rPr>
          <w:rFonts w:ascii="Consolas" w:eastAsia="Arial" w:hAnsi="Consolas" w:cs="Tahoma"/>
          <w:sz w:val="28"/>
          <w:szCs w:val="28"/>
        </w:rPr>
        <w:t xml:space="preserve"> e reconhece os direitos da Administração previstos nos </w:t>
      </w:r>
      <w:hyperlink r:id="rId16" w:anchor="art137" w:history="1">
        <w:r w:rsidRPr="00C77292">
          <w:rPr>
            <w:rStyle w:val="Hyperlink"/>
            <w:rFonts w:ascii="Consolas" w:eastAsia="Arial" w:hAnsi="Consolas" w:cs="Tahoma"/>
            <w:color w:val="auto"/>
            <w:sz w:val="28"/>
            <w:szCs w:val="28"/>
            <w:u w:val="none"/>
          </w:rPr>
          <w:t>artigos 137 a 139 da mesma Lei</w:t>
        </w:r>
      </w:hyperlink>
      <w:r w:rsidRPr="00C77292">
        <w:rPr>
          <w:rFonts w:ascii="Consolas" w:eastAsia="Arial" w:hAnsi="Consolas" w:cs="Tahoma"/>
          <w:sz w:val="28"/>
          <w:szCs w:val="28"/>
        </w:rPr>
        <w:t>.</w:t>
      </w:r>
    </w:p>
    <w:p w14:paraId="5B911635"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80DE60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 Os prazos para a liquidação da despesa e pagamento são de até 30 (trinta) dias úteis, a contar:</w:t>
      </w:r>
    </w:p>
    <w:p w14:paraId="783DFD7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D31D28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Do recebimento da nota fiscal ou instrumento de cobrança equivalente pela Administração, quando tratar da liquidação da despesa; e</w:t>
      </w:r>
    </w:p>
    <w:p w14:paraId="7B65D76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D05BFA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Da liquidação da despesa, no caso do pagamento.</w:t>
      </w:r>
    </w:p>
    <w:p w14:paraId="3096EBF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8E6812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24C5DC70" w14:textId="77777777" w:rsidR="00A01F1C" w:rsidRDefault="00A01F1C" w:rsidP="00C77292">
      <w:pPr>
        <w:pStyle w:val="Contedo"/>
        <w:tabs>
          <w:tab w:val="clear" w:pos="0"/>
        </w:tabs>
        <w:spacing w:after="0" w:line="240" w:lineRule="auto"/>
        <w:ind w:left="0" w:firstLine="0"/>
        <w:rPr>
          <w:rFonts w:ascii="Consolas" w:hAnsi="Consolas" w:cs="Tahoma"/>
          <w:sz w:val="28"/>
          <w:szCs w:val="28"/>
        </w:rPr>
      </w:pPr>
    </w:p>
    <w:p w14:paraId="602064F5" w14:textId="1E9066D6"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55CDEF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863720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A1A9B2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9BF503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B74D2B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BC407D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6.4.5. No caso de insuficiência de recursos financeiros disponíveis para quitação integral da obrigação, poderá haver pagamento parcial do crédito, permanecendo o saldo remanescente na mesma posição da ordem cronológica.</w:t>
      </w:r>
    </w:p>
    <w:p w14:paraId="2A6EF71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E0AEC2C"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6.5. O prazo de vigência da contratação é o estabelecido no Termo de Referência. </w:t>
      </w:r>
    </w:p>
    <w:p w14:paraId="04134F9F"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73E22F2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eastAsia="Arial" w:hAnsi="Consolas" w:cs="Tahoma"/>
          <w:sz w:val="28"/>
          <w:szCs w:val="28"/>
        </w:rPr>
        <w:t xml:space="preserve">6.6. </w:t>
      </w:r>
      <w:r w:rsidRPr="00C77292">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47379AF9" w14:textId="77777777" w:rsidR="00BA3CAB"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3B41181A" w14:textId="77777777" w:rsidR="00BA3CAB" w:rsidRPr="00C77292" w:rsidRDefault="00BA3CAB" w:rsidP="00C77292">
      <w:pPr>
        <w:spacing w:after="0" w:line="240" w:lineRule="auto"/>
        <w:rPr>
          <w:rFonts w:ascii="Consolas" w:hAnsi="Consolas" w:cs="Tahoma"/>
          <w:b/>
          <w:bCs/>
          <w:sz w:val="28"/>
          <w:szCs w:val="28"/>
        </w:rPr>
      </w:pPr>
      <w:bookmarkStart w:id="4" w:name="_Toc142925870"/>
      <w:r w:rsidRPr="00C77292">
        <w:rPr>
          <w:rFonts w:ascii="Consolas" w:hAnsi="Consolas" w:cs="Tahoma"/>
          <w:b/>
          <w:bCs/>
          <w:sz w:val="28"/>
          <w:szCs w:val="28"/>
        </w:rPr>
        <w:t>7. INFRAÇÕES E SANÇÕES ADMINISTRATIVAS</w:t>
      </w:r>
      <w:bookmarkEnd w:id="4"/>
    </w:p>
    <w:p w14:paraId="4B466886" w14:textId="77777777" w:rsidR="00BA3CAB" w:rsidRPr="00C77292" w:rsidRDefault="00BA3CAB" w:rsidP="00C77292">
      <w:pPr>
        <w:spacing w:after="0" w:line="240" w:lineRule="auto"/>
        <w:rPr>
          <w:rFonts w:ascii="Consolas" w:hAnsi="Consolas" w:cs="Tahoma"/>
          <w:b/>
          <w:bCs/>
          <w:i/>
          <w:iCs/>
          <w:sz w:val="28"/>
          <w:szCs w:val="28"/>
        </w:rPr>
      </w:pPr>
    </w:p>
    <w:p w14:paraId="6724B6A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 xml:space="preserve">7.1. Comete infração administrativa o fornecedor que praticar quaisquer das hipóteses previstas no </w:t>
      </w:r>
      <w:hyperlink r:id="rId17" w:anchor="art155" w:history="1">
        <w:r w:rsidRPr="00C77292">
          <w:rPr>
            <w:rStyle w:val="Hyperlink"/>
            <w:rFonts w:ascii="Consolas" w:hAnsi="Consolas" w:cs="Tahoma"/>
            <w:color w:val="auto"/>
            <w:sz w:val="28"/>
            <w:szCs w:val="28"/>
            <w:u w:val="none"/>
          </w:rPr>
          <w:t>art. 155 da Lei nº 14.133, de 2021</w:t>
        </w:r>
      </w:hyperlink>
      <w:r w:rsidRPr="00C77292">
        <w:rPr>
          <w:rFonts w:ascii="Consolas" w:hAnsi="Consolas" w:cs="Tahoma"/>
          <w:sz w:val="28"/>
          <w:szCs w:val="28"/>
        </w:rPr>
        <w:t xml:space="preserve">, quais sejam: </w:t>
      </w:r>
    </w:p>
    <w:p w14:paraId="06809DBC"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5" w:name="_Ref143509900"/>
    </w:p>
    <w:p w14:paraId="0F2FE01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 dar causa à inexecução parcial do contrato;</w:t>
      </w:r>
      <w:bookmarkEnd w:id="5"/>
    </w:p>
    <w:p w14:paraId="3AB4549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6" w:name="_Ref143510015"/>
    </w:p>
    <w:p w14:paraId="331E8305"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7.1.2. dar causa à inexecução parcial do contrato que cause grave dano à Administração, ao funcionamento dos serviços públicos ou ao interesse coletivo;</w:t>
      </w:r>
      <w:bookmarkEnd w:id="6"/>
    </w:p>
    <w:p w14:paraId="34951FF3"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7F76B8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7.1.3. dar causa à inexecução total do contrato;</w:t>
      </w:r>
    </w:p>
    <w:p w14:paraId="49E58B29"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61891A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7.1.4. deixar de entregar a documentação exigida para o certame;</w:t>
      </w:r>
    </w:p>
    <w:p w14:paraId="7799049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451186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7.1.5. não manter a proposta, salvo em decorrência de fato superveniente devidamente justificado;</w:t>
      </w:r>
    </w:p>
    <w:p w14:paraId="7621E648"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D8C413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7.1.6. não celebrar o contrato ou não entregar a documentação exigida para a contratação, quando convocado dentro do prazo de validade de sua proposta;</w:t>
      </w:r>
    </w:p>
    <w:p w14:paraId="58AE5B34"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7" w:name="_Ref143510046"/>
    </w:p>
    <w:p w14:paraId="33EDC8A3" w14:textId="0A41BAA8"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7.1.7. ensejar o retardamento da execução ou da entrega do objeto da contratação direta sem motivo justificado;</w:t>
      </w:r>
      <w:bookmarkStart w:id="8" w:name="_Ref143510088"/>
      <w:bookmarkEnd w:id="7"/>
    </w:p>
    <w:p w14:paraId="4436DA8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7.1.8. apresentar declaração ou documentação falsa exigida para o certame ou prestar declaração falsa durante a dispensa de licitação ou a execução do contrato;</w:t>
      </w:r>
      <w:bookmarkEnd w:id="8"/>
    </w:p>
    <w:p w14:paraId="0020DB5C" w14:textId="77777777" w:rsidR="00C43BD7" w:rsidRPr="00C77292" w:rsidRDefault="00C43BD7" w:rsidP="00C77292">
      <w:pPr>
        <w:numPr>
          <w:ilvl w:val="2"/>
          <w:numId w:val="0"/>
        </w:numPr>
        <w:tabs>
          <w:tab w:val="num" w:pos="0"/>
        </w:tabs>
        <w:suppressAutoHyphens/>
        <w:spacing w:after="0" w:line="240" w:lineRule="auto"/>
        <w:jc w:val="both"/>
        <w:rPr>
          <w:rFonts w:ascii="Consolas" w:hAnsi="Consolas" w:cs="Tahoma"/>
          <w:sz w:val="28"/>
          <w:szCs w:val="28"/>
        </w:rPr>
      </w:pPr>
    </w:p>
    <w:p w14:paraId="076A2132" w14:textId="455C471C"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7.1.9. fraudar a dispensa de licitação ou praticar ato fraudulento na execução do contrato;</w:t>
      </w:r>
    </w:p>
    <w:p w14:paraId="0D883ED4"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EDEFF5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7.1.10. comportar-se de modo inidôneo ou cometer fraude de qualquer natureza;</w:t>
      </w:r>
    </w:p>
    <w:p w14:paraId="0BF59807" w14:textId="77777777" w:rsidR="00BA3CAB" w:rsidRPr="00C77292" w:rsidRDefault="00BA3CAB" w:rsidP="00C77292">
      <w:pPr>
        <w:pStyle w:val="PargrafodaLista"/>
        <w:numPr>
          <w:ilvl w:val="3"/>
          <w:numId w:val="0"/>
        </w:numPr>
        <w:tabs>
          <w:tab w:val="num" w:pos="0"/>
        </w:tabs>
        <w:suppressAutoHyphens/>
        <w:jc w:val="both"/>
        <w:rPr>
          <w:rFonts w:ascii="Consolas" w:hAnsi="Consolas" w:cs="Tahoma"/>
          <w:sz w:val="28"/>
          <w:szCs w:val="28"/>
        </w:rPr>
      </w:pPr>
    </w:p>
    <w:p w14:paraId="67D5F099" w14:textId="77777777" w:rsidR="00BA3CAB" w:rsidRPr="00C77292" w:rsidRDefault="00BA3CAB" w:rsidP="00C77292">
      <w:pPr>
        <w:pStyle w:val="PargrafodaLista"/>
        <w:numPr>
          <w:ilvl w:val="3"/>
          <w:numId w:val="0"/>
        </w:numPr>
        <w:tabs>
          <w:tab w:val="num" w:pos="0"/>
        </w:tabs>
        <w:suppressAutoHyphens/>
        <w:jc w:val="both"/>
        <w:rPr>
          <w:rFonts w:ascii="Consolas" w:hAnsi="Consolas" w:cs="Tahoma"/>
          <w:sz w:val="28"/>
          <w:szCs w:val="28"/>
        </w:rPr>
      </w:pPr>
      <w:r w:rsidRPr="00C77292">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157C164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70069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7.1.11. praticar atos ilícitos com vistas a frustrar os objetivos deste certame.</w:t>
      </w:r>
    </w:p>
    <w:p w14:paraId="68BAF79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9" w:name="_Ref143509952"/>
    </w:p>
    <w:p w14:paraId="67BA843F" w14:textId="77777777" w:rsidR="00BA3CAB" w:rsidRPr="00C77292" w:rsidRDefault="00BA3CAB" w:rsidP="00C77292">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C77292">
        <w:rPr>
          <w:rFonts w:ascii="Consolas" w:hAnsi="Consolas" w:cs="Tahoma"/>
          <w:sz w:val="28"/>
          <w:szCs w:val="28"/>
        </w:rPr>
        <w:t>7.1.12. praticar ato lesivo previsto no </w:t>
      </w:r>
      <w:r w:rsidRPr="00C77292">
        <w:rPr>
          <w:rFonts w:ascii="Consolas" w:hAnsi="Consolas" w:cs="Tahoma"/>
          <w:sz w:val="28"/>
          <w:szCs w:val="28"/>
        </w:rPr>
        <w:fldChar w:fldCharType="begin"/>
      </w:r>
      <w:r w:rsidRPr="00C77292">
        <w:rPr>
          <w:rFonts w:ascii="Consolas" w:hAnsi="Consolas" w:cs="Tahoma"/>
          <w:sz w:val="28"/>
          <w:szCs w:val="28"/>
        </w:rPr>
        <w:instrText xml:space="preserve"> HYPERLINK "http://www.planalto.gov.br/ccivil_03/_ato2019-2022/2021/lei/L14133.htm" \l "art5" </w:instrText>
      </w:r>
      <w:r w:rsidRPr="00C77292">
        <w:rPr>
          <w:rFonts w:ascii="Consolas" w:hAnsi="Consolas" w:cs="Tahoma"/>
          <w:sz w:val="28"/>
          <w:szCs w:val="28"/>
        </w:rPr>
        <w:fldChar w:fldCharType="separate"/>
      </w:r>
      <w:r w:rsidRPr="00C77292">
        <w:rPr>
          <w:rStyle w:val="Hyperlink"/>
          <w:rFonts w:ascii="Consolas" w:hAnsi="Consolas" w:cs="Tahoma"/>
          <w:color w:val="auto"/>
          <w:sz w:val="28"/>
          <w:szCs w:val="28"/>
          <w:u w:val="none"/>
        </w:rPr>
        <w:t>art. 5º da Lei nº 12.846, de 1º de agosto de 2013.</w:t>
      </w:r>
    </w:p>
    <w:p w14:paraId="79705DE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fldChar w:fldCharType="end"/>
      </w:r>
      <w:bookmarkEnd w:id="9"/>
    </w:p>
    <w:p w14:paraId="66CF017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2E773194" w14:textId="77777777" w:rsidR="00BA3CAB" w:rsidRPr="00C77292" w:rsidRDefault="00BA3CAB" w:rsidP="00C77292">
      <w:pPr>
        <w:suppressAutoHyphens/>
        <w:spacing w:after="0" w:line="240" w:lineRule="auto"/>
        <w:jc w:val="both"/>
        <w:rPr>
          <w:rFonts w:ascii="Consolas" w:hAnsi="Consolas" w:cs="Tahoma"/>
          <w:sz w:val="28"/>
          <w:szCs w:val="28"/>
        </w:rPr>
      </w:pPr>
    </w:p>
    <w:p w14:paraId="2DB5D954"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Advertência pela falta do subitem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Direta, quando não se justificar a imposição de penalidade mais grave;</w:t>
      </w:r>
    </w:p>
    <w:p w14:paraId="345F27D5" w14:textId="77777777" w:rsidR="00BA3CAB" w:rsidRPr="00C77292" w:rsidRDefault="00BA3CAB" w:rsidP="00C77292">
      <w:pPr>
        <w:suppressAutoHyphens/>
        <w:spacing w:after="0" w:line="240" w:lineRule="auto"/>
        <w:jc w:val="both"/>
        <w:rPr>
          <w:rFonts w:ascii="Consolas" w:hAnsi="Consolas" w:cs="Tahoma"/>
          <w:sz w:val="28"/>
          <w:szCs w:val="28"/>
        </w:rPr>
      </w:pPr>
    </w:p>
    <w:p w14:paraId="4187F8AF"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Multa de 20% (vinte por cento) sobre o valor estimado do(s) item(s) prejudicado(s) pela conduta do fornecedor, por qualquer das infrações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w:t>
      </w:r>
    </w:p>
    <w:p w14:paraId="185C3768" w14:textId="77777777" w:rsidR="00BA3CAB" w:rsidRPr="00C77292" w:rsidRDefault="00BA3CAB" w:rsidP="00C77292">
      <w:pPr>
        <w:suppressAutoHyphens/>
        <w:spacing w:after="0" w:line="240" w:lineRule="auto"/>
        <w:jc w:val="both"/>
        <w:rPr>
          <w:rFonts w:ascii="Consolas" w:hAnsi="Consolas" w:cs="Tahoma"/>
          <w:sz w:val="28"/>
          <w:szCs w:val="28"/>
        </w:rPr>
      </w:pPr>
    </w:p>
    <w:p w14:paraId="24C63E7D"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_Ref143510015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7.1.2</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_Ref143510046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7.1.7</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w:t>
      </w:r>
      <w:r w:rsidRPr="00C77292">
        <w:rPr>
          <w:rFonts w:ascii="Consolas" w:hAnsi="Consolas" w:cs="Tahoma"/>
          <w:sz w:val="28"/>
          <w:szCs w:val="28"/>
        </w:rPr>
        <w:lastRenderedPageBreak/>
        <w:t>Direta, quando não se justificar a imposição de penalidade mais grave;</w:t>
      </w:r>
    </w:p>
    <w:p w14:paraId="6458139B" w14:textId="77777777" w:rsidR="00BA3CAB" w:rsidRPr="00C77292" w:rsidRDefault="00BA3CAB" w:rsidP="00C77292">
      <w:pPr>
        <w:suppressAutoHyphens/>
        <w:spacing w:after="0" w:line="240" w:lineRule="auto"/>
        <w:jc w:val="both"/>
        <w:rPr>
          <w:rFonts w:ascii="Consolas" w:hAnsi="Consolas" w:cs="Tahoma"/>
          <w:sz w:val="28"/>
          <w:szCs w:val="28"/>
        </w:rPr>
      </w:pPr>
    </w:p>
    <w:p w14:paraId="21F5051E"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_Ref143510088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7.1.8</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 bem como nos demais casos que justifiquem a imposição da penalidade mais grave;</w:t>
      </w:r>
    </w:p>
    <w:p w14:paraId="4FD20147" w14:textId="77777777" w:rsidR="00BA3CAB" w:rsidRPr="00C77292" w:rsidRDefault="00BA3CAB" w:rsidP="00C77292">
      <w:pPr>
        <w:suppressAutoHyphens/>
        <w:spacing w:after="0" w:line="240" w:lineRule="auto"/>
        <w:jc w:val="both"/>
        <w:rPr>
          <w:rFonts w:ascii="Consolas" w:hAnsi="Consolas" w:cs="Tahoma"/>
          <w:sz w:val="28"/>
          <w:szCs w:val="28"/>
        </w:rPr>
      </w:pPr>
    </w:p>
    <w:p w14:paraId="4687CF2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7.3. </w:t>
      </w:r>
      <w:r w:rsidRPr="00C77292">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C77292">
          <w:rPr>
            <w:rStyle w:val="Hyperlink"/>
            <w:rFonts w:ascii="Consolas" w:hAnsi="Consolas" w:cs="Tahoma"/>
            <w:bCs/>
            <w:color w:val="auto"/>
            <w:sz w:val="28"/>
            <w:szCs w:val="28"/>
            <w:u w:val="none"/>
          </w:rPr>
          <w:t>art. 156, §9º</w:t>
        </w:r>
      </w:hyperlink>
      <w:r w:rsidRPr="00C77292">
        <w:rPr>
          <w:rFonts w:ascii="Consolas" w:hAnsi="Consolas" w:cs="Tahoma"/>
          <w:bCs/>
          <w:sz w:val="28"/>
          <w:szCs w:val="28"/>
        </w:rPr>
        <w:t>)</w:t>
      </w:r>
    </w:p>
    <w:p w14:paraId="63237E4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3B186C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7.4. </w:t>
      </w:r>
      <w:r w:rsidRPr="00C77292">
        <w:rPr>
          <w:rFonts w:ascii="Consolas" w:hAnsi="Consolas" w:cs="Tahoma"/>
          <w:bCs/>
          <w:sz w:val="28"/>
          <w:szCs w:val="28"/>
        </w:rPr>
        <w:t xml:space="preserve">Todas as sanções previstas neste Aviso poderão ser aplicadas cumulativamente com a multa </w:t>
      </w:r>
      <w:hyperlink r:id="rId19" w:anchor="art156§7" w:history="1">
        <w:r w:rsidRPr="00C77292">
          <w:rPr>
            <w:rStyle w:val="Hyperlink"/>
            <w:rFonts w:ascii="Consolas" w:hAnsi="Consolas" w:cs="Tahoma"/>
            <w:bCs/>
            <w:color w:val="auto"/>
            <w:sz w:val="28"/>
            <w:szCs w:val="28"/>
            <w:u w:val="none"/>
          </w:rPr>
          <w:t>(art. 156, §7º</w:t>
        </w:r>
      </w:hyperlink>
      <w:r w:rsidRPr="00C77292">
        <w:rPr>
          <w:rFonts w:ascii="Consolas" w:hAnsi="Consolas" w:cs="Tahoma"/>
          <w:bCs/>
          <w:sz w:val="28"/>
          <w:szCs w:val="28"/>
        </w:rPr>
        <w:t>).</w:t>
      </w:r>
    </w:p>
    <w:p w14:paraId="2C8D21B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D54438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7.5. </w:t>
      </w:r>
      <w:r w:rsidRPr="00C77292">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C77292">
          <w:rPr>
            <w:rStyle w:val="Hyperlink"/>
            <w:rFonts w:ascii="Consolas" w:hAnsi="Consolas" w:cs="Tahoma"/>
            <w:bCs/>
            <w:color w:val="auto"/>
            <w:sz w:val="28"/>
            <w:szCs w:val="28"/>
            <w:u w:val="none"/>
          </w:rPr>
          <w:t>art. 157</w:t>
        </w:r>
      </w:hyperlink>
      <w:r w:rsidRPr="00C77292">
        <w:rPr>
          <w:rFonts w:ascii="Consolas" w:hAnsi="Consolas" w:cs="Tahoma"/>
          <w:bCs/>
          <w:sz w:val="28"/>
          <w:szCs w:val="28"/>
        </w:rPr>
        <w:t>)</w:t>
      </w:r>
    </w:p>
    <w:p w14:paraId="6CB49C64" w14:textId="77777777" w:rsidR="00A01F1C" w:rsidRDefault="00A01F1C" w:rsidP="00C77292">
      <w:pPr>
        <w:numPr>
          <w:ilvl w:val="1"/>
          <w:numId w:val="0"/>
        </w:numPr>
        <w:tabs>
          <w:tab w:val="num" w:pos="-142"/>
        </w:tabs>
        <w:suppressAutoHyphens/>
        <w:spacing w:after="0" w:line="240" w:lineRule="auto"/>
        <w:jc w:val="both"/>
        <w:rPr>
          <w:rFonts w:ascii="Consolas" w:hAnsi="Consolas" w:cs="Tahoma"/>
          <w:sz w:val="28"/>
          <w:szCs w:val="28"/>
        </w:rPr>
      </w:pPr>
    </w:p>
    <w:p w14:paraId="0F7E2A70" w14:textId="55A66D1C"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7.6. </w:t>
      </w:r>
      <w:r w:rsidRPr="00C77292">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C77292">
          <w:rPr>
            <w:rStyle w:val="Hyperlink"/>
            <w:rFonts w:ascii="Consolas" w:hAnsi="Consolas" w:cs="Tahoma"/>
            <w:bCs/>
            <w:color w:val="auto"/>
            <w:sz w:val="28"/>
            <w:szCs w:val="28"/>
            <w:u w:val="none"/>
          </w:rPr>
          <w:t>art. 156, §8º</w:t>
        </w:r>
      </w:hyperlink>
      <w:r w:rsidRPr="00C77292">
        <w:rPr>
          <w:rFonts w:ascii="Consolas" w:hAnsi="Consolas" w:cs="Tahoma"/>
          <w:bCs/>
          <w:sz w:val="28"/>
          <w:szCs w:val="28"/>
        </w:rPr>
        <w:t>).</w:t>
      </w:r>
    </w:p>
    <w:p w14:paraId="762EC17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7AC09D3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7.7. </w:t>
      </w:r>
      <w:r w:rsidRPr="00C77292">
        <w:rPr>
          <w:rFonts w:ascii="Consolas" w:hAnsi="Consolas" w:cs="Tahoma"/>
          <w:bCs/>
          <w:sz w:val="28"/>
          <w:szCs w:val="28"/>
        </w:rPr>
        <w:t xml:space="preserve">Previamente ao encaminhamento à cobrança judicial, a multa poderá ser recolhida administrativamente no prazo máximo de </w:t>
      </w:r>
      <w:r w:rsidRPr="00C77292">
        <w:rPr>
          <w:rFonts w:ascii="Consolas" w:hAnsi="Consolas" w:cs="Tahoma"/>
          <w:sz w:val="28"/>
          <w:szCs w:val="28"/>
        </w:rPr>
        <w:t>10 (dez) dias úteis</w:t>
      </w:r>
      <w:r w:rsidRPr="00C77292">
        <w:rPr>
          <w:rFonts w:ascii="Consolas" w:hAnsi="Consolas" w:cs="Tahoma"/>
          <w:bCs/>
          <w:sz w:val="28"/>
          <w:szCs w:val="28"/>
        </w:rPr>
        <w:t>, a contar da data do recebimento da comunicação enviada pela autoridade competente.</w:t>
      </w:r>
      <w:bookmarkStart w:id="10" w:name="_Hlk78351618"/>
      <w:bookmarkEnd w:id="10"/>
    </w:p>
    <w:p w14:paraId="4A5D113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694B28"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7.8. </w:t>
      </w:r>
      <w:r w:rsidRPr="00C77292">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C77292">
        <w:rPr>
          <w:rFonts w:ascii="Consolas" w:hAnsi="Consolas" w:cs="Tahoma"/>
          <w:b/>
          <w:bCs/>
          <w:sz w:val="28"/>
          <w:szCs w:val="28"/>
        </w:rPr>
        <w:t xml:space="preserve">caput </w:t>
      </w:r>
      <w:r w:rsidRPr="00C77292">
        <w:rPr>
          <w:rFonts w:ascii="Consolas" w:hAnsi="Consolas" w:cs="Tahoma"/>
          <w:bCs/>
          <w:sz w:val="28"/>
          <w:szCs w:val="28"/>
        </w:rPr>
        <w:t xml:space="preserve">e parágrafos do </w:t>
      </w:r>
      <w:hyperlink r:id="rId22" w:anchor="art158" w:history="1">
        <w:r w:rsidRPr="00C77292">
          <w:rPr>
            <w:rStyle w:val="Hyperlink"/>
            <w:rFonts w:ascii="Consolas" w:hAnsi="Consolas" w:cs="Tahoma"/>
            <w:bCs/>
            <w:color w:val="auto"/>
            <w:sz w:val="28"/>
            <w:szCs w:val="28"/>
            <w:u w:val="none"/>
          </w:rPr>
          <w:t>art. 158 da Lei nº 14.133, de 2021</w:t>
        </w:r>
      </w:hyperlink>
      <w:r w:rsidRPr="00C77292">
        <w:rPr>
          <w:rFonts w:ascii="Consolas" w:hAnsi="Consolas" w:cs="Tahoma"/>
          <w:bCs/>
          <w:sz w:val="28"/>
          <w:szCs w:val="28"/>
        </w:rPr>
        <w:t xml:space="preserve">, para as </w:t>
      </w:r>
      <w:r w:rsidRPr="00C77292">
        <w:rPr>
          <w:rFonts w:ascii="Consolas" w:hAnsi="Consolas" w:cs="Tahoma"/>
          <w:bCs/>
          <w:sz w:val="28"/>
          <w:szCs w:val="28"/>
        </w:rPr>
        <w:lastRenderedPageBreak/>
        <w:t>penalidades de impedimento de licitar e contratar e de declaração de inidoneidade para licitar ou contratar.</w:t>
      </w:r>
    </w:p>
    <w:p w14:paraId="35752CE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B47643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 </w:t>
      </w:r>
      <w:r w:rsidRPr="00C77292">
        <w:rPr>
          <w:rFonts w:ascii="Consolas" w:hAnsi="Consolas" w:cs="Tahoma"/>
          <w:bCs/>
          <w:sz w:val="28"/>
          <w:szCs w:val="28"/>
        </w:rPr>
        <w:t>Na aplicação das sanções serão considerados (</w:t>
      </w:r>
      <w:hyperlink r:id="rId23" w:anchor="art156§1" w:history="1">
        <w:r w:rsidRPr="00C77292">
          <w:rPr>
            <w:rStyle w:val="Hyperlink"/>
            <w:rFonts w:ascii="Consolas" w:hAnsi="Consolas" w:cs="Tahoma"/>
            <w:bCs/>
            <w:color w:val="auto"/>
            <w:sz w:val="28"/>
            <w:szCs w:val="28"/>
            <w:u w:val="none"/>
          </w:rPr>
          <w:t>art. 156, §1º</w:t>
        </w:r>
      </w:hyperlink>
      <w:r w:rsidRPr="00C77292">
        <w:rPr>
          <w:rFonts w:ascii="Consolas" w:hAnsi="Consolas" w:cs="Tahoma"/>
          <w:bCs/>
          <w:sz w:val="28"/>
          <w:szCs w:val="28"/>
        </w:rPr>
        <w:t>):</w:t>
      </w:r>
    </w:p>
    <w:p w14:paraId="2CDC7FD4"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220A69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7.9.1. </w:t>
      </w:r>
      <w:r w:rsidRPr="00C77292">
        <w:rPr>
          <w:rFonts w:ascii="Consolas" w:hAnsi="Consolas" w:cs="Tahoma"/>
          <w:bCs/>
          <w:sz w:val="28"/>
          <w:szCs w:val="28"/>
        </w:rPr>
        <w:t>a natureza e a gravidade da infração cometida;</w:t>
      </w:r>
    </w:p>
    <w:p w14:paraId="59A36F4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DF1E09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7.9.2. </w:t>
      </w:r>
      <w:r w:rsidRPr="00C77292">
        <w:rPr>
          <w:rFonts w:ascii="Consolas" w:hAnsi="Consolas" w:cs="Tahoma"/>
          <w:bCs/>
          <w:sz w:val="28"/>
          <w:szCs w:val="28"/>
        </w:rPr>
        <w:t>as peculiaridades do caso concreto;</w:t>
      </w:r>
    </w:p>
    <w:p w14:paraId="7343131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3F752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7.9.3. </w:t>
      </w:r>
      <w:r w:rsidRPr="00C77292">
        <w:rPr>
          <w:rFonts w:ascii="Consolas" w:hAnsi="Consolas" w:cs="Tahoma"/>
          <w:bCs/>
          <w:sz w:val="28"/>
          <w:szCs w:val="28"/>
        </w:rPr>
        <w:t>as circunstâncias agravantes ou atenuantes;</w:t>
      </w:r>
    </w:p>
    <w:p w14:paraId="707F1EE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7D08E5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7.9.4. </w:t>
      </w:r>
      <w:r w:rsidRPr="00C77292">
        <w:rPr>
          <w:rFonts w:ascii="Consolas" w:hAnsi="Consolas" w:cs="Tahoma"/>
          <w:bCs/>
          <w:sz w:val="28"/>
          <w:szCs w:val="28"/>
        </w:rPr>
        <w:t>os danos que dela provierem para o Contratante;</w:t>
      </w:r>
    </w:p>
    <w:p w14:paraId="76F2133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FD752B6"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7.9.5. </w:t>
      </w:r>
      <w:r w:rsidRPr="00C77292">
        <w:rPr>
          <w:rFonts w:ascii="Consolas" w:hAnsi="Consolas" w:cs="Tahoma"/>
          <w:bCs/>
          <w:sz w:val="28"/>
          <w:szCs w:val="28"/>
        </w:rPr>
        <w:t>a implantação ou o aperfeiçoamento de programa de integridade, conforme normas e orientações dos órgãos de controle.</w:t>
      </w:r>
    </w:p>
    <w:p w14:paraId="428CD92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0744AA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7.10. </w:t>
      </w:r>
      <w:r w:rsidRPr="00C77292">
        <w:rPr>
          <w:rFonts w:ascii="Consolas" w:hAnsi="Consolas" w:cs="Tahoma"/>
          <w:bCs/>
          <w:sz w:val="28"/>
          <w:szCs w:val="28"/>
        </w:rPr>
        <w:t xml:space="preserve">Os atos previstos como infrações administrativas na </w:t>
      </w:r>
      <w:hyperlink r:id="rId24" w:history="1">
        <w:r w:rsidRPr="00C77292">
          <w:rPr>
            <w:rStyle w:val="Hyperlink"/>
            <w:rFonts w:ascii="Consolas" w:hAnsi="Consolas" w:cs="Tahoma"/>
            <w:bCs/>
            <w:color w:val="auto"/>
            <w:sz w:val="28"/>
            <w:szCs w:val="28"/>
            <w:u w:val="none"/>
          </w:rPr>
          <w:t>Lei nº 14.133, de 2021</w:t>
        </w:r>
      </w:hyperlink>
      <w:r w:rsidRPr="00C77292">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C77292">
          <w:rPr>
            <w:rStyle w:val="Hyperlink"/>
            <w:rFonts w:ascii="Consolas" w:hAnsi="Consolas" w:cs="Tahoma"/>
            <w:bCs/>
            <w:color w:val="auto"/>
            <w:sz w:val="28"/>
            <w:szCs w:val="28"/>
            <w:u w:val="none"/>
          </w:rPr>
          <w:t>Lei nº 12.846, de 1º de agosto de 2013</w:t>
        </w:r>
      </w:hyperlink>
      <w:r w:rsidRPr="00C77292">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C77292">
          <w:rPr>
            <w:rStyle w:val="Hyperlink"/>
            <w:rFonts w:ascii="Consolas" w:hAnsi="Consolas" w:cs="Tahoma"/>
            <w:bCs/>
            <w:color w:val="auto"/>
            <w:sz w:val="28"/>
            <w:szCs w:val="28"/>
            <w:u w:val="none"/>
          </w:rPr>
          <w:t>art. 159</w:t>
        </w:r>
      </w:hyperlink>
      <w:r w:rsidRPr="00C77292">
        <w:rPr>
          <w:rFonts w:ascii="Consolas" w:hAnsi="Consolas" w:cs="Tahoma"/>
          <w:bCs/>
          <w:sz w:val="28"/>
          <w:szCs w:val="28"/>
        </w:rPr>
        <w:t>).</w:t>
      </w:r>
    </w:p>
    <w:p w14:paraId="786077B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7DE07F8"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7.11. </w:t>
      </w:r>
      <w:r w:rsidRPr="00C77292">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C77292">
          <w:rPr>
            <w:rStyle w:val="Hyperlink"/>
            <w:rFonts w:ascii="Consolas" w:hAnsi="Consolas" w:cs="Tahoma"/>
            <w:bCs/>
            <w:color w:val="auto"/>
            <w:sz w:val="28"/>
            <w:szCs w:val="28"/>
            <w:u w:val="none"/>
          </w:rPr>
          <w:t>art. 160</w:t>
        </w:r>
      </w:hyperlink>
      <w:r w:rsidRPr="00C77292">
        <w:rPr>
          <w:rFonts w:ascii="Consolas" w:hAnsi="Consolas" w:cs="Tahoma"/>
          <w:bCs/>
          <w:sz w:val="28"/>
          <w:szCs w:val="28"/>
        </w:rPr>
        <w:t>)</w:t>
      </w:r>
    </w:p>
    <w:p w14:paraId="0BE4701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ABEDC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lastRenderedPageBreak/>
        <w:t xml:space="preserve">7.12. </w:t>
      </w:r>
      <w:r w:rsidRPr="00C77292">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C77292">
        <w:rPr>
          <w:rFonts w:ascii="Consolas" w:hAnsi="Consolas" w:cs="Tahoma"/>
          <w:bCs/>
          <w:sz w:val="28"/>
          <w:szCs w:val="28"/>
        </w:rPr>
        <w:t>Ceis</w:t>
      </w:r>
      <w:proofErr w:type="spellEnd"/>
      <w:r w:rsidRPr="00C77292">
        <w:rPr>
          <w:rFonts w:ascii="Consolas" w:hAnsi="Consolas" w:cs="Tahoma"/>
          <w:bCs/>
          <w:sz w:val="28"/>
          <w:szCs w:val="28"/>
        </w:rPr>
        <w:t>) e no Cadastro Nacional de Empresas Punidas (</w:t>
      </w:r>
      <w:proofErr w:type="spellStart"/>
      <w:r w:rsidRPr="00C77292">
        <w:rPr>
          <w:rFonts w:ascii="Consolas" w:hAnsi="Consolas" w:cs="Tahoma"/>
          <w:bCs/>
          <w:sz w:val="28"/>
          <w:szCs w:val="28"/>
        </w:rPr>
        <w:t>Cnep</w:t>
      </w:r>
      <w:proofErr w:type="spellEnd"/>
      <w:r w:rsidRPr="00C77292">
        <w:rPr>
          <w:rFonts w:ascii="Consolas" w:hAnsi="Consolas" w:cs="Tahoma"/>
          <w:bCs/>
          <w:sz w:val="28"/>
          <w:szCs w:val="28"/>
        </w:rPr>
        <w:t>), instituídos no âmbito do Poder Executivo Federal. (</w:t>
      </w:r>
      <w:hyperlink r:id="rId28" w:anchor="art161" w:history="1">
        <w:r w:rsidRPr="00C77292">
          <w:rPr>
            <w:rStyle w:val="Hyperlink"/>
            <w:rFonts w:ascii="Consolas" w:hAnsi="Consolas" w:cs="Tahoma"/>
            <w:bCs/>
            <w:color w:val="auto"/>
            <w:sz w:val="28"/>
            <w:szCs w:val="28"/>
            <w:u w:val="none"/>
          </w:rPr>
          <w:t>Art. 161</w:t>
        </w:r>
      </w:hyperlink>
      <w:r w:rsidRPr="00C77292">
        <w:rPr>
          <w:rFonts w:ascii="Consolas" w:hAnsi="Consolas" w:cs="Tahoma"/>
          <w:bCs/>
          <w:sz w:val="28"/>
          <w:szCs w:val="28"/>
        </w:rPr>
        <w:t>)</w:t>
      </w:r>
    </w:p>
    <w:p w14:paraId="3FCDCE9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7AAABA" w14:textId="77777777" w:rsidR="00BA3CAB" w:rsidRPr="00C77292" w:rsidRDefault="00BA3CAB" w:rsidP="00C77292">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C77292">
        <w:rPr>
          <w:rFonts w:ascii="Consolas" w:hAnsi="Consolas" w:cs="Tahoma"/>
          <w:sz w:val="28"/>
          <w:szCs w:val="28"/>
        </w:rPr>
        <w:t xml:space="preserve">7.13. </w:t>
      </w:r>
      <w:r w:rsidRPr="00C77292">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C77292">
          <w:rPr>
            <w:rStyle w:val="Hyperlink"/>
            <w:rFonts w:ascii="Consolas" w:hAnsi="Consolas" w:cs="Tahoma"/>
            <w:bCs/>
            <w:color w:val="auto"/>
            <w:sz w:val="28"/>
            <w:szCs w:val="28"/>
            <w:u w:val="none"/>
          </w:rPr>
          <w:t>art. 163 da Lei nº 14.133, de 2021.</w:t>
        </w:r>
      </w:hyperlink>
    </w:p>
    <w:p w14:paraId="5DF48CC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9CA1ED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7.14. As sanções por atos praticados no decorrer da contratação estão previstas nos anexos a este Aviso.</w:t>
      </w:r>
    </w:p>
    <w:p w14:paraId="2A0CEDF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4D115BB1" w14:textId="77777777" w:rsidR="00BA3CAB" w:rsidRPr="00C77292" w:rsidRDefault="00BA3CAB" w:rsidP="00C77292">
      <w:pPr>
        <w:spacing w:after="0" w:line="240" w:lineRule="auto"/>
        <w:rPr>
          <w:rFonts w:ascii="Consolas" w:hAnsi="Consolas" w:cs="Tahoma"/>
          <w:b/>
          <w:bCs/>
          <w:i/>
          <w:iCs/>
          <w:sz w:val="28"/>
          <w:szCs w:val="28"/>
        </w:rPr>
      </w:pPr>
      <w:bookmarkStart w:id="11" w:name="_Toc142925871"/>
      <w:r w:rsidRPr="00C77292">
        <w:rPr>
          <w:rFonts w:ascii="Consolas" w:hAnsi="Consolas" w:cs="Tahoma"/>
          <w:b/>
          <w:bCs/>
          <w:sz w:val="28"/>
          <w:szCs w:val="28"/>
        </w:rPr>
        <w:t>8. DAS DISPOSIÇÕES GERAIS</w:t>
      </w:r>
      <w:bookmarkEnd w:id="11"/>
    </w:p>
    <w:p w14:paraId="2DF77C07" w14:textId="77777777" w:rsidR="00BA3CAB" w:rsidRPr="00C77292" w:rsidRDefault="00BA3CAB" w:rsidP="00C77292">
      <w:pPr>
        <w:spacing w:after="0" w:line="240" w:lineRule="auto"/>
        <w:rPr>
          <w:rFonts w:ascii="Consolas" w:hAnsi="Consolas" w:cs="Tahoma"/>
          <w:sz w:val="28"/>
          <w:szCs w:val="28"/>
        </w:rPr>
      </w:pPr>
    </w:p>
    <w:p w14:paraId="0A5DF38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8.1. No caso de todos os fornecedores restarem desclassificados ou inabilitados (procedimento fracassado), a Administração poderá:</w:t>
      </w:r>
    </w:p>
    <w:p w14:paraId="5153895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CC86A2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2" w:name="_Ref143510170"/>
      <w:r w:rsidRPr="00C77292">
        <w:rPr>
          <w:rFonts w:ascii="Consolas" w:hAnsi="Consolas" w:cs="Tahoma"/>
          <w:sz w:val="28"/>
          <w:szCs w:val="28"/>
        </w:rPr>
        <w:t>8.1.1. republicar o presente aviso;</w:t>
      </w:r>
      <w:bookmarkEnd w:id="12"/>
    </w:p>
    <w:p w14:paraId="7F9E3A8D"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4393D3D"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3" w:name="_Ref143510198"/>
      <w:r w:rsidRPr="00C77292">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3"/>
    </w:p>
    <w:p w14:paraId="52EF3D7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F1655F3"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8.1.2.1. No caso do subitem anterior, a contratação será operacionalizada fora deste procedimento.</w:t>
      </w:r>
    </w:p>
    <w:p w14:paraId="56EC22F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3C056552"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8.1.3. fixar prazo para que possa haver adequação das propostas ou da documentação de habilitação, conforme o caso.</w:t>
      </w:r>
    </w:p>
    <w:p w14:paraId="360CD89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25DE4F4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8.2. As providências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_Ref143510170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8.1.1</w:t>
      </w:r>
      <w:r w:rsidRPr="00C77292">
        <w:rPr>
          <w:rFonts w:ascii="Consolas" w:hAnsi="Consolas" w:cs="Tahoma"/>
          <w:sz w:val="28"/>
          <w:szCs w:val="28"/>
        </w:rPr>
        <w:fldChar w:fldCharType="end"/>
      </w:r>
      <w:r w:rsidRPr="00C77292">
        <w:rPr>
          <w:rFonts w:ascii="Consolas" w:hAnsi="Consolas" w:cs="Tahoma"/>
          <w:sz w:val="28"/>
          <w:szCs w:val="28"/>
        </w:rPr>
        <w:t xml:space="preserve"> e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_Ref143510198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8.1.2</w:t>
      </w:r>
      <w:r w:rsidRPr="00C77292">
        <w:rPr>
          <w:rFonts w:ascii="Consolas" w:hAnsi="Consolas" w:cs="Tahoma"/>
          <w:sz w:val="28"/>
          <w:szCs w:val="28"/>
        </w:rPr>
        <w:fldChar w:fldCharType="end"/>
      </w:r>
      <w:r w:rsidRPr="00C77292">
        <w:rPr>
          <w:rFonts w:ascii="Consolas" w:hAnsi="Consolas" w:cs="Tahoma"/>
          <w:sz w:val="28"/>
          <w:szCs w:val="28"/>
        </w:rPr>
        <w:t xml:space="preserve"> também poderão ser utilizadas se não houver o comparecimento de quaisquer fornecedores interessados (procedimento deserto).</w:t>
      </w:r>
    </w:p>
    <w:p w14:paraId="660AC57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8.3. Havendo a necessidade de realização de ato de qualquer natureza pelos fornecedores, cujo prazo não conste deste Aviso de Contratação Direta, deverá ser atendido o prazo indicado pelo agente competente da Administração na respectiva notificação.</w:t>
      </w:r>
    </w:p>
    <w:p w14:paraId="464743B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6FCE41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5A1A8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8.5. Os horários estabelecidos na divulgação deste procedimento observarão o horário de Brasília-DF.</w:t>
      </w:r>
    </w:p>
    <w:p w14:paraId="35B8E8F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1CE147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29F4C13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DA4877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BEC993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5EBEE8C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5CF45E8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5DA304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8.9. Em caso de divergência entre disposições deste Aviso de Contratação Direta e de seus anexos ou demais peças que compõem o processo, prevalecerá as deste Aviso.</w:t>
      </w:r>
    </w:p>
    <w:p w14:paraId="3E7B4DE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B68EB58" w14:textId="53BD92D3"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8.10. Da sessão pública será divulgada Ata no Diário Oficial do Município de Pirajuí e no endereço eletrônico </w:t>
      </w:r>
      <w:r w:rsidRPr="00C77292">
        <w:rPr>
          <w:rFonts w:ascii="Consolas" w:hAnsi="Consolas"/>
          <w:sz w:val="28"/>
          <w:szCs w:val="28"/>
        </w:rPr>
        <w:t>https://</w:t>
      </w:r>
      <w:r w:rsidRPr="00C77292">
        <w:rPr>
          <w:rFonts w:ascii="Consolas" w:hAnsi="Consolas"/>
          <w:bCs/>
          <w:sz w:val="28"/>
          <w:szCs w:val="28"/>
        </w:rPr>
        <w:t xml:space="preserve"> </w:t>
      </w:r>
      <w:r w:rsidR="00C43BD7" w:rsidRPr="00F95F54">
        <w:rPr>
          <w:rFonts w:ascii="Consolas" w:hAnsi="Consolas"/>
          <w:bCs/>
          <w:sz w:val="28"/>
          <w:szCs w:val="28"/>
        </w:rPr>
        <w:t>www.pirajui.sp.gov.br</w:t>
      </w:r>
      <w:r w:rsidRPr="00C77292">
        <w:rPr>
          <w:rFonts w:ascii="Consolas" w:hAnsi="Consolas" w:cs="Tahoma"/>
          <w:sz w:val="28"/>
          <w:szCs w:val="28"/>
        </w:rPr>
        <w:t>.</w:t>
      </w:r>
    </w:p>
    <w:p w14:paraId="44C32685" w14:textId="77777777" w:rsidR="00C43BD7" w:rsidRPr="00C77292" w:rsidRDefault="00C43BD7" w:rsidP="00C77292">
      <w:pPr>
        <w:numPr>
          <w:ilvl w:val="1"/>
          <w:numId w:val="0"/>
        </w:numPr>
        <w:tabs>
          <w:tab w:val="num" w:pos="-142"/>
        </w:tabs>
        <w:suppressAutoHyphens/>
        <w:spacing w:after="0" w:line="240" w:lineRule="auto"/>
        <w:jc w:val="both"/>
        <w:rPr>
          <w:rFonts w:ascii="Consolas" w:hAnsi="Consolas" w:cs="Tahoma"/>
          <w:sz w:val="28"/>
          <w:szCs w:val="28"/>
        </w:rPr>
      </w:pPr>
    </w:p>
    <w:p w14:paraId="2319409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8.11. Integram este Aviso de Contratação Direta, para todos os fins e efeitos, o seguinte anexo:</w:t>
      </w:r>
    </w:p>
    <w:p w14:paraId="1ACF0452"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2E58B1E"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8.11.1. ANEXO I – Documentação exigida para Habilitação;</w:t>
      </w:r>
    </w:p>
    <w:p w14:paraId="0B16C2C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33A638C" w14:textId="3C853B8B"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8.11.2. ANEXO II – Termo de Referência;</w:t>
      </w:r>
    </w:p>
    <w:p w14:paraId="7209A7E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77A6184" w14:textId="2770231E" w:rsidR="00BA3CAB"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8.11.3. ANEXO </w:t>
      </w:r>
      <w:r w:rsidR="00392AD7">
        <w:rPr>
          <w:rFonts w:ascii="Consolas" w:hAnsi="Consolas" w:cs="Tahoma"/>
          <w:sz w:val="28"/>
          <w:szCs w:val="28"/>
        </w:rPr>
        <w:t>III</w:t>
      </w:r>
      <w:r w:rsidRPr="00C77292">
        <w:rPr>
          <w:rFonts w:ascii="Consolas" w:hAnsi="Consolas" w:cs="Tahoma"/>
          <w:sz w:val="28"/>
          <w:szCs w:val="28"/>
        </w:rPr>
        <w:t xml:space="preserve"> – Modelo Arquivo Declaração (Fase Apresentação da Proposta).</w:t>
      </w:r>
    </w:p>
    <w:p w14:paraId="13FFFF42" w14:textId="62B1A927" w:rsidR="00A01F1C" w:rsidRDefault="00A01F1C" w:rsidP="00C77292">
      <w:pPr>
        <w:numPr>
          <w:ilvl w:val="2"/>
          <w:numId w:val="0"/>
        </w:numPr>
        <w:tabs>
          <w:tab w:val="num" w:pos="0"/>
        </w:tabs>
        <w:suppressAutoHyphens/>
        <w:spacing w:after="0" w:line="240" w:lineRule="auto"/>
        <w:jc w:val="both"/>
        <w:rPr>
          <w:rFonts w:ascii="Consolas" w:hAnsi="Consolas" w:cs="Tahoma"/>
          <w:sz w:val="28"/>
          <w:szCs w:val="28"/>
        </w:rPr>
      </w:pPr>
    </w:p>
    <w:p w14:paraId="706B4C14" w14:textId="77777777" w:rsidR="00A01F1C" w:rsidRDefault="00A01F1C" w:rsidP="00C77292">
      <w:pPr>
        <w:spacing w:after="0" w:line="240" w:lineRule="auto"/>
        <w:jc w:val="center"/>
        <w:rPr>
          <w:rFonts w:ascii="Consolas" w:eastAsia="MS Mincho" w:hAnsi="Consolas" w:cs="Tahoma"/>
          <w:b/>
          <w:bCs/>
          <w:sz w:val="28"/>
          <w:szCs w:val="28"/>
        </w:rPr>
      </w:pPr>
    </w:p>
    <w:p w14:paraId="5B02A56A" w14:textId="72ED0C54" w:rsidR="00BA3CAB" w:rsidRPr="00463B3C" w:rsidRDefault="00BA3CAB" w:rsidP="00C77292">
      <w:pPr>
        <w:spacing w:after="0" w:line="240" w:lineRule="auto"/>
        <w:jc w:val="center"/>
        <w:rPr>
          <w:rFonts w:ascii="Consolas" w:eastAsia="MS Mincho" w:hAnsi="Consolas" w:cs="Tahoma"/>
          <w:b/>
          <w:bCs/>
          <w:sz w:val="28"/>
          <w:szCs w:val="28"/>
        </w:rPr>
      </w:pPr>
      <w:r w:rsidRPr="00463B3C">
        <w:rPr>
          <w:rFonts w:ascii="Consolas" w:eastAsia="MS Mincho" w:hAnsi="Consolas" w:cs="Tahoma"/>
          <w:b/>
          <w:bCs/>
          <w:sz w:val="28"/>
          <w:szCs w:val="28"/>
        </w:rPr>
        <w:t xml:space="preserve">PIRAJUÍ, </w:t>
      </w:r>
      <w:r w:rsidR="00463B3C" w:rsidRPr="00463B3C">
        <w:rPr>
          <w:rFonts w:ascii="Consolas" w:eastAsia="MS Mincho" w:hAnsi="Consolas" w:cs="Tahoma"/>
          <w:b/>
          <w:bCs/>
          <w:sz w:val="28"/>
          <w:szCs w:val="28"/>
        </w:rPr>
        <w:t>02</w:t>
      </w:r>
      <w:r w:rsidR="002944B3" w:rsidRPr="00463B3C">
        <w:rPr>
          <w:rFonts w:ascii="Consolas" w:eastAsia="MS Mincho" w:hAnsi="Consolas" w:cs="Tahoma"/>
          <w:b/>
          <w:bCs/>
          <w:sz w:val="28"/>
          <w:szCs w:val="28"/>
        </w:rPr>
        <w:t xml:space="preserve"> </w:t>
      </w:r>
      <w:r w:rsidRPr="00463B3C">
        <w:rPr>
          <w:rFonts w:ascii="Consolas" w:eastAsia="MS Mincho" w:hAnsi="Consolas" w:cs="Tahoma"/>
          <w:b/>
          <w:bCs/>
          <w:sz w:val="28"/>
          <w:szCs w:val="28"/>
        </w:rPr>
        <w:t xml:space="preserve">DE </w:t>
      </w:r>
      <w:r w:rsidR="00463B3C" w:rsidRPr="00463B3C">
        <w:rPr>
          <w:rFonts w:ascii="Consolas" w:eastAsia="MS Mincho" w:hAnsi="Consolas" w:cs="Tahoma"/>
          <w:b/>
          <w:bCs/>
          <w:sz w:val="28"/>
          <w:szCs w:val="28"/>
        </w:rPr>
        <w:t>FEVEREIRO</w:t>
      </w:r>
      <w:r w:rsidRPr="00463B3C">
        <w:rPr>
          <w:rFonts w:ascii="Consolas" w:eastAsia="MS Mincho" w:hAnsi="Consolas" w:cs="Tahoma"/>
          <w:b/>
          <w:bCs/>
          <w:sz w:val="28"/>
          <w:szCs w:val="28"/>
        </w:rPr>
        <w:t xml:space="preserve"> DE </w:t>
      </w:r>
      <w:r w:rsidR="00496C1C" w:rsidRPr="00463B3C">
        <w:rPr>
          <w:rFonts w:ascii="Consolas" w:eastAsia="MS Mincho" w:hAnsi="Consolas" w:cs="Tahoma"/>
          <w:b/>
          <w:bCs/>
          <w:sz w:val="28"/>
          <w:szCs w:val="28"/>
        </w:rPr>
        <w:t>2026</w:t>
      </w:r>
      <w:r w:rsidRPr="00463B3C">
        <w:rPr>
          <w:rFonts w:ascii="Consolas" w:eastAsia="MS Mincho" w:hAnsi="Consolas" w:cs="Tahoma"/>
          <w:b/>
          <w:bCs/>
          <w:sz w:val="28"/>
          <w:szCs w:val="28"/>
        </w:rPr>
        <w:t>.</w:t>
      </w:r>
    </w:p>
    <w:p w14:paraId="79B5C70F" w14:textId="7EFB6E69" w:rsidR="00392AD7" w:rsidRDefault="00392AD7" w:rsidP="00C77292">
      <w:pPr>
        <w:spacing w:after="0" w:line="240" w:lineRule="auto"/>
        <w:jc w:val="center"/>
        <w:rPr>
          <w:rFonts w:ascii="Consolas" w:eastAsia="MS Mincho" w:hAnsi="Consolas" w:cs="Tahoma"/>
          <w:b/>
          <w:bCs/>
          <w:sz w:val="28"/>
          <w:szCs w:val="28"/>
        </w:rPr>
      </w:pPr>
    </w:p>
    <w:p w14:paraId="0EC7BD4A" w14:textId="1FB57F33" w:rsidR="00A01F1C" w:rsidRDefault="00A01F1C" w:rsidP="00C77292">
      <w:pPr>
        <w:spacing w:after="0" w:line="240" w:lineRule="auto"/>
        <w:jc w:val="center"/>
        <w:rPr>
          <w:rFonts w:ascii="Consolas" w:eastAsia="MS Mincho" w:hAnsi="Consolas" w:cs="Tahoma"/>
          <w:b/>
          <w:bCs/>
          <w:sz w:val="28"/>
          <w:szCs w:val="28"/>
        </w:rPr>
      </w:pPr>
    </w:p>
    <w:p w14:paraId="10DD8DAA" w14:textId="77777777" w:rsidR="00A01F1C" w:rsidRDefault="00A01F1C" w:rsidP="00C77292">
      <w:pPr>
        <w:spacing w:after="0" w:line="240" w:lineRule="auto"/>
        <w:jc w:val="center"/>
        <w:rPr>
          <w:rFonts w:ascii="Consolas" w:eastAsia="MS Mincho" w:hAnsi="Consolas" w:cs="Tahoma"/>
          <w:b/>
          <w:bCs/>
          <w:sz w:val="28"/>
          <w:szCs w:val="28"/>
        </w:rPr>
      </w:pPr>
    </w:p>
    <w:p w14:paraId="06600C42" w14:textId="77777777" w:rsidR="00F95F54" w:rsidRPr="00C77292" w:rsidRDefault="00F95F54" w:rsidP="00C77292">
      <w:pPr>
        <w:spacing w:after="0" w:line="240" w:lineRule="auto"/>
        <w:jc w:val="center"/>
        <w:rPr>
          <w:rFonts w:ascii="Consolas" w:eastAsia="MS Mincho" w:hAnsi="Consolas" w:cs="Tahoma"/>
          <w:b/>
          <w:bCs/>
          <w:sz w:val="28"/>
          <w:szCs w:val="28"/>
        </w:rPr>
      </w:pPr>
    </w:p>
    <w:p w14:paraId="6C0E6277" w14:textId="77777777" w:rsidR="00F95F54" w:rsidRDefault="00F95F54" w:rsidP="00C77292">
      <w:pPr>
        <w:spacing w:after="0" w:line="240" w:lineRule="auto"/>
        <w:jc w:val="center"/>
        <w:rPr>
          <w:rFonts w:ascii="Consolas" w:hAnsi="Consolas"/>
          <w:b/>
          <w:sz w:val="28"/>
          <w:szCs w:val="28"/>
        </w:rPr>
      </w:pPr>
      <w:r w:rsidRPr="00F95F54">
        <w:rPr>
          <w:rFonts w:ascii="Consolas" w:hAnsi="Consolas"/>
          <w:b/>
          <w:sz w:val="28"/>
          <w:szCs w:val="28"/>
        </w:rPr>
        <w:t>GERONICE LEMOS DE OLIVEIRA CALDEIRA</w:t>
      </w:r>
    </w:p>
    <w:p w14:paraId="4836471E" w14:textId="265D263F" w:rsidR="00A01F1C" w:rsidRDefault="00BA3CAB" w:rsidP="00C77292">
      <w:pPr>
        <w:spacing w:after="0" w:line="240" w:lineRule="auto"/>
        <w:jc w:val="center"/>
        <w:rPr>
          <w:rFonts w:ascii="Consolas" w:eastAsia="MS Mincho" w:hAnsi="Consolas"/>
          <w:b/>
          <w:bCs/>
          <w:sz w:val="28"/>
          <w:szCs w:val="28"/>
        </w:rPr>
      </w:pPr>
      <w:r w:rsidRPr="00C77292">
        <w:rPr>
          <w:rFonts w:ascii="Consolas" w:hAnsi="Consolas"/>
          <w:b/>
          <w:bCs/>
          <w:sz w:val="28"/>
          <w:szCs w:val="28"/>
        </w:rPr>
        <w:t xml:space="preserve">PREFEITA MUNICIPAL DE </w:t>
      </w:r>
      <w:r w:rsidRPr="00C77292">
        <w:rPr>
          <w:rFonts w:ascii="Consolas" w:eastAsia="MS Mincho" w:hAnsi="Consolas"/>
          <w:b/>
          <w:bCs/>
          <w:sz w:val="28"/>
          <w:szCs w:val="28"/>
        </w:rPr>
        <w:t>PIRAJUÍ</w:t>
      </w:r>
      <w:bookmarkStart w:id="14" w:name="_Toc131534001"/>
      <w:bookmarkStart w:id="15" w:name="_Toc139555302"/>
    </w:p>
    <w:p w14:paraId="5E9115BA" w14:textId="77777777" w:rsidR="00A01F1C" w:rsidRDefault="00A01F1C">
      <w:pPr>
        <w:spacing w:after="160" w:line="259" w:lineRule="auto"/>
        <w:rPr>
          <w:rFonts w:ascii="Consolas" w:eastAsia="MS Mincho" w:hAnsi="Consolas"/>
          <w:b/>
          <w:bCs/>
          <w:sz w:val="28"/>
          <w:szCs w:val="28"/>
        </w:rPr>
      </w:pPr>
      <w:r>
        <w:rPr>
          <w:rFonts w:ascii="Consolas" w:eastAsia="MS Mincho" w:hAnsi="Consolas"/>
          <w:b/>
          <w:bCs/>
          <w:sz w:val="28"/>
          <w:szCs w:val="28"/>
        </w:rPr>
        <w:br w:type="page"/>
      </w:r>
    </w:p>
    <w:p w14:paraId="6553144D"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lastRenderedPageBreak/>
        <w:t>ANEXO I</w:t>
      </w:r>
    </w:p>
    <w:p w14:paraId="3F3EB5F9"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t>DOCUMENTAÇÃO EXIGIDA PARA HABILITAÇÃO</w:t>
      </w:r>
      <w:bookmarkEnd w:id="14"/>
      <w:bookmarkEnd w:id="15"/>
    </w:p>
    <w:p w14:paraId="63D7EFCA" w14:textId="77777777" w:rsidR="00BA3CAB" w:rsidRPr="00C77292" w:rsidRDefault="00BA3CAB" w:rsidP="00C77292">
      <w:pPr>
        <w:spacing w:after="0" w:line="240" w:lineRule="auto"/>
        <w:rPr>
          <w:rFonts w:ascii="Consolas" w:hAnsi="Consolas" w:cs="Tahoma"/>
          <w:sz w:val="28"/>
          <w:szCs w:val="28"/>
        </w:rPr>
      </w:pPr>
    </w:p>
    <w:p w14:paraId="6E170C8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 As exigências de habilitação a serem atendidas pelo fornecedor são aquelas discriminadas nos itens a seguir:</w:t>
      </w:r>
    </w:p>
    <w:p w14:paraId="054838F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EBF0053"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1.1. HABILITAÇÃO JURÍDICA:</w:t>
      </w:r>
    </w:p>
    <w:p w14:paraId="407C55C1"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7CF2B2A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1.1.1. </w:t>
      </w:r>
      <w:r w:rsidRPr="00C77292">
        <w:rPr>
          <w:rFonts w:ascii="Consolas" w:hAnsi="Consolas" w:cs="Tahoma"/>
          <w:b/>
          <w:sz w:val="28"/>
          <w:szCs w:val="28"/>
        </w:rPr>
        <w:t>Empresário individual:</w:t>
      </w:r>
      <w:r w:rsidRPr="00C77292">
        <w:rPr>
          <w:rFonts w:ascii="Consolas" w:hAnsi="Consolas" w:cs="Tahoma"/>
          <w:sz w:val="28"/>
          <w:szCs w:val="28"/>
        </w:rPr>
        <w:t xml:space="preserve"> inscrição no Registro Público de Empresas Mercantis, a cargo da Junta Comercial da respectiva sede;</w:t>
      </w:r>
    </w:p>
    <w:p w14:paraId="05BC1C2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C904D8C"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66FBBDB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62AAD93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1.1.2. </w:t>
      </w:r>
      <w:r w:rsidRPr="00C77292">
        <w:rPr>
          <w:rFonts w:ascii="Consolas" w:hAnsi="Consolas" w:cs="Tahoma"/>
          <w:b/>
          <w:sz w:val="28"/>
          <w:szCs w:val="28"/>
        </w:rPr>
        <w:t>Microempreendedor Individual (MEI):</w:t>
      </w:r>
      <w:r w:rsidRPr="00C77292">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C77292">
          <w:rPr>
            <w:rStyle w:val="Hyperlink"/>
            <w:rFonts w:ascii="Consolas" w:hAnsi="Consolas" w:cs="Tahoma"/>
            <w:bCs/>
            <w:color w:val="auto"/>
            <w:sz w:val="28"/>
            <w:szCs w:val="28"/>
            <w:u w:val="none"/>
          </w:rPr>
          <w:t>https://www.gov.br/empreendedor</w:t>
        </w:r>
      </w:hyperlink>
      <w:r w:rsidRPr="00C77292">
        <w:rPr>
          <w:rFonts w:ascii="Consolas" w:hAnsi="Consolas" w:cs="Tahoma"/>
          <w:sz w:val="28"/>
          <w:szCs w:val="28"/>
        </w:rPr>
        <w:t>;</w:t>
      </w:r>
    </w:p>
    <w:p w14:paraId="4F5D1AB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1D65CE8"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57B7113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51D2CA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1.1.3. </w:t>
      </w:r>
      <w:r w:rsidRPr="00C77292">
        <w:rPr>
          <w:rFonts w:ascii="Consolas" w:hAnsi="Consolas" w:cs="Tahoma"/>
          <w:b/>
          <w:sz w:val="28"/>
          <w:szCs w:val="28"/>
        </w:rPr>
        <w:t>Sociedade empresária, sociedade limitada unipessoal (SLU) ou sociedade identificada como empresa individual de responsabilidade limitada (EIRELI):</w:t>
      </w:r>
      <w:r w:rsidRPr="00C77292">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B46ADD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1876979"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12E5F72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1B46CBB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1.1.4. </w:t>
      </w:r>
      <w:r w:rsidRPr="00C77292">
        <w:rPr>
          <w:rFonts w:ascii="Consolas" w:hAnsi="Consolas" w:cs="Tahoma"/>
          <w:b/>
          <w:sz w:val="28"/>
          <w:szCs w:val="28"/>
        </w:rPr>
        <w:t>Sociedade empresária estrangeira com atuação permanente no País:</w:t>
      </w:r>
      <w:r w:rsidRPr="00C77292">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600EDD7" w14:textId="75A9F29F"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50CD1F5"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47DF8629"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652AAAC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1.1.5. </w:t>
      </w:r>
      <w:r w:rsidRPr="00C77292">
        <w:rPr>
          <w:rFonts w:ascii="Consolas" w:hAnsi="Consolas" w:cs="Tahoma"/>
          <w:b/>
          <w:sz w:val="28"/>
          <w:szCs w:val="28"/>
        </w:rPr>
        <w:t>Sociedade simples:</w:t>
      </w:r>
      <w:r w:rsidRPr="00C77292">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30E6BD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EFA375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00295601"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4CD5189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1.1.6. </w:t>
      </w:r>
      <w:r w:rsidRPr="00C77292">
        <w:rPr>
          <w:rFonts w:ascii="Consolas" w:hAnsi="Consolas" w:cs="Tahoma"/>
          <w:b/>
          <w:sz w:val="28"/>
          <w:szCs w:val="28"/>
        </w:rPr>
        <w:t>Filial, sucursal ou agência de sociedade simples ou empresária</w:t>
      </w:r>
      <w:r w:rsidRPr="00C77292">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1D237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6E730FA"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2E4EB3FF"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1C5C1AE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1.1.7. </w:t>
      </w:r>
      <w:r w:rsidRPr="00C77292">
        <w:rPr>
          <w:rFonts w:ascii="Consolas" w:hAnsi="Consolas" w:cs="Tahoma"/>
          <w:b/>
          <w:sz w:val="28"/>
          <w:szCs w:val="28"/>
        </w:rPr>
        <w:t>Sociedade cooperativa:</w:t>
      </w:r>
      <w:r w:rsidRPr="00C77292">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481AF0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E2514A2"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7F956A4F"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21C424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1.1.8. Os documentos apresentados deverão estar acompanhados de todas as alterações ou da consolidação respectiva.</w:t>
      </w:r>
    </w:p>
    <w:p w14:paraId="31274EB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C03DA23"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1.2. HABILITAÇÕES FISCAL, SOCIAL E TRABALHISTA:</w:t>
      </w:r>
    </w:p>
    <w:p w14:paraId="4AD43CC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4B2C130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1.2.1. Prova de inscrição no Cadastro Nacional da Pessoa Jurídica (CNPJ);</w:t>
      </w:r>
    </w:p>
    <w:p w14:paraId="74E3D07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2C1FB1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w:t>
      </w:r>
      <w:r w:rsidRPr="00C77292">
        <w:rPr>
          <w:rFonts w:ascii="Consolas" w:hAnsi="Consolas" w:cs="Tahoma"/>
          <w:sz w:val="28"/>
          <w:szCs w:val="28"/>
        </w:rPr>
        <w:lastRenderedPageBreak/>
        <w:t>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C982B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BA92BA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1.2.3. Prova de regularidade com o Fundo de Garantia do Tempo de Serviço (FGTS);</w:t>
      </w:r>
    </w:p>
    <w:p w14:paraId="63FD93B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217D33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370E4CE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AAA148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E2AFF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884D17E" w14:textId="7FD85375"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1.2.6. Prova de inscrição no cadastro de contribuinte </w:t>
      </w:r>
      <w:r w:rsidR="00F95F54">
        <w:rPr>
          <w:rFonts w:ascii="Consolas" w:hAnsi="Consolas" w:cs="Tahoma"/>
          <w:b/>
          <w:sz w:val="28"/>
          <w:szCs w:val="28"/>
        </w:rPr>
        <w:t>Estadual/Municipal</w:t>
      </w:r>
      <w:r w:rsidRPr="00C77292">
        <w:rPr>
          <w:rFonts w:ascii="Consolas" w:hAnsi="Consolas" w:cs="Tahoma"/>
          <w:sz w:val="28"/>
          <w:szCs w:val="28"/>
        </w:rPr>
        <w:t>, se houver, relativo ao domicílio ou sede do fornecedor, pertinente ao seu ramo de atividade e compatível com o objeto contratual.</w:t>
      </w:r>
    </w:p>
    <w:p w14:paraId="1A65D54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FB393B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37363FD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73C5168" w14:textId="5B2AF8BE"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1.2.7. Prova de regularidade com a Fazenda </w:t>
      </w:r>
      <w:r w:rsidR="00F95F54">
        <w:rPr>
          <w:rFonts w:ascii="Consolas" w:hAnsi="Consolas" w:cs="Tahoma"/>
          <w:b/>
          <w:sz w:val="28"/>
          <w:szCs w:val="28"/>
        </w:rPr>
        <w:t>Estadual/Municipal</w:t>
      </w:r>
      <w:r w:rsidRPr="00C77292">
        <w:rPr>
          <w:rFonts w:ascii="Consolas" w:hAnsi="Consolas" w:cs="Tahoma"/>
          <w:sz w:val="28"/>
          <w:szCs w:val="28"/>
        </w:rPr>
        <w:t xml:space="preserve"> do domicílio ou sede do fornecedor, relativa à atividade em cujo exercício contrata ou concorre.</w:t>
      </w:r>
    </w:p>
    <w:p w14:paraId="200BDA0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1B6F5F7" w14:textId="4DE25BEB"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 xml:space="preserve">1.2.7.1. Caso o fornecedor seja considerado isento dos tributos </w:t>
      </w:r>
      <w:r w:rsidR="00F95F54">
        <w:rPr>
          <w:rFonts w:ascii="Consolas" w:hAnsi="Consolas" w:cs="Tahoma"/>
          <w:b/>
          <w:sz w:val="28"/>
          <w:szCs w:val="28"/>
        </w:rPr>
        <w:t>Estadual/Municipal</w:t>
      </w:r>
      <w:r w:rsidRPr="00C77292">
        <w:rPr>
          <w:rFonts w:ascii="Consolas" w:hAnsi="Consolas" w:cs="Tahoma"/>
          <w:b/>
          <w:sz w:val="28"/>
          <w:szCs w:val="28"/>
        </w:rPr>
        <w:t xml:space="preserve"> </w:t>
      </w:r>
      <w:r w:rsidRPr="00C77292">
        <w:rPr>
          <w:rFonts w:ascii="Consolas" w:hAnsi="Consolas" w:cs="Tahoma"/>
          <w:sz w:val="28"/>
          <w:szCs w:val="28"/>
        </w:rPr>
        <w:t>relacionados ao objeto, deverá comprovar tal condição mediante a apresentação de certidão ou declaração da Fazenda respectiva do seu domicílio ou sede, ou por meio de outro documento equivalente, na forma da respectiva legislação de regência.</w:t>
      </w:r>
    </w:p>
    <w:p w14:paraId="6306AE8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262CB9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1.3. HABILITAÇÃO ECONÔMICO-FINANCEIRA:</w:t>
      </w:r>
    </w:p>
    <w:p w14:paraId="732A0A97"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96A75E2" w14:textId="25642CBA" w:rsidR="004427C2"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1.3.1. Certidão negativa de falência expedida pelo distribuidor da sede do fornecedor.</w:t>
      </w:r>
    </w:p>
    <w:p w14:paraId="0F14A72D" w14:textId="265E2764" w:rsidR="00C43BD7" w:rsidRPr="00C77292" w:rsidRDefault="00C43BD7" w:rsidP="00C77292">
      <w:pPr>
        <w:pStyle w:val="Contedo"/>
        <w:tabs>
          <w:tab w:val="clear" w:pos="0"/>
        </w:tabs>
        <w:spacing w:after="0" w:line="240" w:lineRule="auto"/>
        <w:ind w:left="0" w:firstLine="0"/>
        <w:rPr>
          <w:rFonts w:ascii="Consolas" w:hAnsi="Consolas" w:cs="Tahoma"/>
          <w:sz w:val="28"/>
          <w:szCs w:val="28"/>
        </w:rPr>
      </w:pPr>
    </w:p>
    <w:p w14:paraId="2A2A5E5C" w14:textId="738220AF" w:rsidR="00FD18CF" w:rsidRPr="00C77292" w:rsidRDefault="00FD18CF" w:rsidP="00C77292">
      <w:pPr>
        <w:spacing w:after="0" w:line="240" w:lineRule="auto"/>
        <w:rPr>
          <w:rFonts w:ascii="Consolas" w:hAnsi="Consolas"/>
          <w:b/>
          <w:bCs/>
          <w:sz w:val="28"/>
          <w:szCs w:val="28"/>
        </w:rPr>
      </w:pPr>
      <w:r w:rsidRPr="00C77292">
        <w:rPr>
          <w:rFonts w:ascii="Consolas" w:hAnsi="Consolas"/>
          <w:b/>
          <w:bCs/>
          <w:sz w:val="28"/>
          <w:szCs w:val="28"/>
        </w:rPr>
        <w:br w:type="page"/>
      </w:r>
    </w:p>
    <w:p w14:paraId="0895A24B"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ANEXO II</w:t>
      </w:r>
    </w:p>
    <w:p w14:paraId="6F7FCB05"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sz w:val="28"/>
          <w:szCs w:val="28"/>
        </w:rPr>
      </w:pPr>
      <w:r w:rsidRPr="00C77292">
        <w:rPr>
          <w:rFonts w:ascii="Consolas" w:hAnsi="Consolas" w:cs="Tahoma"/>
          <w:b/>
          <w:bCs/>
          <w:sz w:val="28"/>
          <w:szCs w:val="28"/>
        </w:rPr>
        <w:t>TERMO DE REFERÊNCIA</w:t>
      </w:r>
    </w:p>
    <w:p w14:paraId="149C6C5D" w14:textId="77777777" w:rsidR="00BA3CAB" w:rsidRPr="00C77292" w:rsidRDefault="00BA3CAB" w:rsidP="00C77292">
      <w:pPr>
        <w:spacing w:after="0" w:line="240" w:lineRule="auto"/>
        <w:jc w:val="both"/>
        <w:rPr>
          <w:rFonts w:ascii="Consolas" w:hAnsi="Consolas" w:cs="Tahoma"/>
          <w:bCs/>
          <w:sz w:val="28"/>
          <w:szCs w:val="28"/>
        </w:rPr>
      </w:pPr>
    </w:p>
    <w:p w14:paraId="4FF5F4D7" w14:textId="77777777" w:rsidR="00BA3CAB" w:rsidRPr="00C77292" w:rsidRDefault="00BA3CAB" w:rsidP="00223DB4">
      <w:pPr>
        <w:pStyle w:val="Nivel01"/>
      </w:pPr>
      <w:r w:rsidRPr="00C77292">
        <w:t>1. CONDIÇÕES GERAIS DA CONTRATAÇÃO:</w:t>
      </w:r>
    </w:p>
    <w:p w14:paraId="29BEB9C4" w14:textId="77777777" w:rsidR="00BA3CAB" w:rsidRPr="00C77292" w:rsidRDefault="00BA3CAB" w:rsidP="00C77292">
      <w:pPr>
        <w:spacing w:after="0" w:line="240" w:lineRule="auto"/>
        <w:rPr>
          <w:rFonts w:ascii="Consolas" w:hAnsi="Consolas" w:cs="Tahoma"/>
          <w:sz w:val="28"/>
          <w:szCs w:val="28"/>
        </w:rPr>
      </w:pPr>
    </w:p>
    <w:p w14:paraId="14E96FFE" w14:textId="178314D9" w:rsidR="00BA3CAB" w:rsidRDefault="00BA3CAB" w:rsidP="00C77292">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 xml:space="preserve">1.1. </w:t>
      </w:r>
      <w:r w:rsidR="00A91EDE">
        <w:rPr>
          <w:rFonts w:ascii="Consolas" w:eastAsia="Courier New" w:hAnsi="Consolas"/>
          <w:sz w:val="28"/>
          <w:szCs w:val="28"/>
        </w:rPr>
        <w:t xml:space="preserve">Contratação de empresa para a prestação de serviços de impressão de 12.823 (doze mil e oitocentos e vinte três) carnês de tributos municipais e 1.639 (um mil e seiscentos e trinta e nove) envelopes timbrados com janela, para a </w:t>
      </w:r>
      <w:r w:rsidR="00A91EDE">
        <w:rPr>
          <w:rFonts w:ascii="Consolas" w:hAnsi="Consolas"/>
          <w:bCs/>
          <w:sz w:val="28"/>
          <w:szCs w:val="28"/>
        </w:rPr>
        <w:t xml:space="preserve">Secretaria </w:t>
      </w:r>
      <w:r w:rsidR="00A91EDE">
        <w:rPr>
          <w:rFonts w:ascii="Consolas" w:hAnsi="Consolas"/>
          <w:sz w:val="28"/>
          <w:szCs w:val="28"/>
        </w:rPr>
        <w:t>de Fazenda e Planejamento</w:t>
      </w:r>
      <w:r w:rsidR="00F95F54" w:rsidRPr="00C77292">
        <w:rPr>
          <w:rFonts w:ascii="Consolas" w:hAnsi="Consolas"/>
          <w:bCs/>
          <w:sz w:val="28"/>
          <w:szCs w:val="28"/>
        </w:rPr>
        <w:t>, conforme especificações e quantidades constantes do Termo de Referência.</w:t>
      </w:r>
    </w:p>
    <w:p w14:paraId="05FD3EAD" w14:textId="77777777" w:rsidR="00934FB7" w:rsidRDefault="00934FB7" w:rsidP="00C77292">
      <w:pPr>
        <w:pStyle w:val="Nivel2"/>
        <w:numPr>
          <w:ilvl w:val="0"/>
          <w:numId w:val="0"/>
        </w:numPr>
        <w:spacing w:before="0" w:after="0" w:line="240" w:lineRule="auto"/>
        <w:rPr>
          <w:rFonts w:ascii="Consolas" w:hAnsi="Consolas" w:cs="Tahoma"/>
          <w:color w:val="auto"/>
          <w:sz w:val="28"/>
          <w:szCs w:val="28"/>
        </w:rPr>
      </w:pPr>
    </w:p>
    <w:tbl>
      <w:tblPr>
        <w:tblW w:w="9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1842"/>
        <w:gridCol w:w="1465"/>
        <w:gridCol w:w="1416"/>
      </w:tblGrid>
      <w:tr w:rsidR="000E2EFE" w:rsidRPr="000E2EFE" w14:paraId="23C474EF" w14:textId="5A9B685A" w:rsidTr="000E2EFE">
        <w:trPr>
          <w:jc w:val="center"/>
        </w:trPr>
        <w:tc>
          <w:tcPr>
            <w:tcW w:w="4957" w:type="dxa"/>
            <w:shd w:val="clear" w:color="auto" w:fill="D0CECE" w:themeFill="background2" w:themeFillShade="E6"/>
            <w:vAlign w:val="center"/>
          </w:tcPr>
          <w:p w14:paraId="2349FB20" w14:textId="77777777" w:rsidR="000E2EFE" w:rsidRPr="000E2EFE" w:rsidRDefault="000E2EFE" w:rsidP="000E2EFE">
            <w:pPr>
              <w:spacing w:after="0"/>
              <w:jc w:val="center"/>
              <w:rPr>
                <w:rFonts w:ascii="Consolas" w:hAnsi="Consolas" w:cs="Consolas"/>
                <w:b/>
                <w:sz w:val="20"/>
                <w:szCs w:val="20"/>
              </w:rPr>
            </w:pPr>
            <w:bookmarkStart w:id="16" w:name="_Hlk158019401"/>
            <w:r w:rsidRPr="000E2EFE">
              <w:rPr>
                <w:rFonts w:ascii="Consolas" w:hAnsi="Consolas" w:cs="Consolas"/>
                <w:b/>
                <w:sz w:val="20"/>
                <w:szCs w:val="20"/>
              </w:rPr>
              <w:t>DISCRIMINAÇÃO</w:t>
            </w:r>
          </w:p>
        </w:tc>
        <w:tc>
          <w:tcPr>
            <w:tcW w:w="1842" w:type="dxa"/>
            <w:shd w:val="clear" w:color="auto" w:fill="D0CECE" w:themeFill="background2" w:themeFillShade="E6"/>
            <w:vAlign w:val="center"/>
          </w:tcPr>
          <w:p w14:paraId="6833BC1C" w14:textId="77777777" w:rsidR="000E2EFE" w:rsidRPr="000E2EFE" w:rsidRDefault="000E2EFE" w:rsidP="000E2EFE">
            <w:pPr>
              <w:spacing w:after="0"/>
              <w:jc w:val="center"/>
              <w:rPr>
                <w:rFonts w:ascii="Consolas" w:hAnsi="Consolas" w:cs="Consolas"/>
                <w:b/>
                <w:sz w:val="20"/>
                <w:szCs w:val="20"/>
              </w:rPr>
            </w:pPr>
            <w:r w:rsidRPr="000E2EFE">
              <w:rPr>
                <w:rFonts w:ascii="Consolas" w:hAnsi="Consolas" w:cs="Consolas"/>
                <w:b/>
                <w:sz w:val="20"/>
                <w:szCs w:val="20"/>
              </w:rPr>
              <w:t>QUANTIDADE</w:t>
            </w:r>
          </w:p>
        </w:tc>
        <w:tc>
          <w:tcPr>
            <w:tcW w:w="1465" w:type="dxa"/>
            <w:shd w:val="clear" w:color="auto" w:fill="D0CECE" w:themeFill="background2" w:themeFillShade="E6"/>
            <w:vAlign w:val="center"/>
          </w:tcPr>
          <w:p w14:paraId="16FF3205" w14:textId="627C0CDB" w:rsidR="000E2EFE" w:rsidRPr="000E2EFE" w:rsidRDefault="000E2EFE" w:rsidP="000E2EFE">
            <w:pPr>
              <w:spacing w:after="0"/>
              <w:jc w:val="center"/>
              <w:rPr>
                <w:rFonts w:ascii="Consolas" w:hAnsi="Consolas" w:cs="Consolas"/>
                <w:b/>
                <w:sz w:val="20"/>
                <w:szCs w:val="20"/>
              </w:rPr>
            </w:pPr>
            <w:r w:rsidRPr="000E2EFE">
              <w:rPr>
                <w:rFonts w:ascii="Consolas" w:hAnsi="Consolas" w:cs="Consolas"/>
                <w:b/>
                <w:sz w:val="20"/>
                <w:szCs w:val="20"/>
              </w:rPr>
              <w:t>VALOR UNITÁRIO (R$)</w:t>
            </w:r>
          </w:p>
        </w:tc>
        <w:tc>
          <w:tcPr>
            <w:tcW w:w="1416" w:type="dxa"/>
            <w:shd w:val="clear" w:color="auto" w:fill="D0CECE" w:themeFill="background2" w:themeFillShade="E6"/>
            <w:vAlign w:val="center"/>
          </w:tcPr>
          <w:p w14:paraId="22610C6F" w14:textId="77777777" w:rsidR="000E2EFE" w:rsidRPr="000E2EFE" w:rsidRDefault="000E2EFE" w:rsidP="000E2EFE">
            <w:pPr>
              <w:spacing w:after="0"/>
              <w:jc w:val="center"/>
              <w:rPr>
                <w:rFonts w:ascii="Consolas" w:hAnsi="Consolas" w:cs="Consolas"/>
                <w:b/>
                <w:sz w:val="20"/>
                <w:szCs w:val="20"/>
              </w:rPr>
            </w:pPr>
            <w:r w:rsidRPr="000E2EFE">
              <w:rPr>
                <w:rFonts w:ascii="Consolas" w:hAnsi="Consolas" w:cs="Consolas"/>
                <w:b/>
                <w:sz w:val="20"/>
                <w:szCs w:val="20"/>
              </w:rPr>
              <w:t>VALOR TOTAL</w:t>
            </w:r>
          </w:p>
          <w:p w14:paraId="572E9DD1" w14:textId="161AEF75" w:rsidR="000E2EFE" w:rsidRPr="000E2EFE" w:rsidRDefault="000E2EFE" w:rsidP="000E2EFE">
            <w:pPr>
              <w:spacing w:after="0"/>
              <w:jc w:val="center"/>
              <w:rPr>
                <w:rFonts w:ascii="Consolas" w:hAnsi="Consolas" w:cs="Consolas"/>
                <w:b/>
                <w:sz w:val="20"/>
                <w:szCs w:val="20"/>
              </w:rPr>
            </w:pPr>
            <w:r w:rsidRPr="000E2EFE">
              <w:rPr>
                <w:rFonts w:ascii="Consolas" w:hAnsi="Consolas" w:cs="Consolas"/>
                <w:b/>
                <w:sz w:val="20"/>
                <w:szCs w:val="20"/>
              </w:rPr>
              <w:t>(R$)</w:t>
            </w:r>
          </w:p>
        </w:tc>
      </w:tr>
      <w:tr w:rsidR="000E2EFE" w:rsidRPr="000E2EFE" w14:paraId="154F39EE" w14:textId="32693704" w:rsidTr="000E2EFE">
        <w:trPr>
          <w:jc w:val="center"/>
        </w:trPr>
        <w:tc>
          <w:tcPr>
            <w:tcW w:w="4957" w:type="dxa"/>
          </w:tcPr>
          <w:p w14:paraId="42C6CAD8" w14:textId="77777777" w:rsidR="000E2EFE" w:rsidRPr="000E2EFE" w:rsidRDefault="000E2EFE" w:rsidP="00223DB4">
            <w:pPr>
              <w:autoSpaceDE w:val="0"/>
              <w:autoSpaceDN w:val="0"/>
              <w:adjustRightInd w:val="0"/>
              <w:spacing w:after="0"/>
              <w:jc w:val="both"/>
              <w:rPr>
                <w:rFonts w:ascii="Consolas" w:eastAsiaTheme="minorHAnsi" w:hAnsi="Consolas" w:cs="Consolas"/>
                <w:sz w:val="20"/>
                <w:szCs w:val="20"/>
              </w:rPr>
            </w:pPr>
            <w:r w:rsidRPr="000E2EFE">
              <w:rPr>
                <w:rFonts w:ascii="Consolas" w:hAnsi="Consolas" w:cs="Consolas"/>
                <w:sz w:val="20"/>
                <w:szCs w:val="20"/>
              </w:rPr>
              <w:t>Carnês de IPTU (</w:t>
            </w:r>
            <w:r w:rsidRPr="000E2EFE">
              <w:rPr>
                <w:rFonts w:ascii="Consolas" w:hAnsi="Consolas" w:cs="Consolas"/>
                <w:b/>
                <w:bCs/>
                <w:sz w:val="20"/>
                <w:szCs w:val="20"/>
              </w:rPr>
              <w:t>IMOBILIÁRIO)</w:t>
            </w:r>
            <w:r w:rsidRPr="000E2EFE">
              <w:rPr>
                <w:rFonts w:ascii="Consolas" w:hAnsi="Consolas" w:cs="Consolas"/>
                <w:sz w:val="20"/>
                <w:szCs w:val="20"/>
              </w:rPr>
              <w:t>, com capa e contra capa impressas em papel couchê fosco de 115 grs., em 4 x 4 cores, mais 14 lâminas, impressas só frente em papel branco de 75 grs., no formato 210 x 99 mm., com acabamento montado e grampeado.</w:t>
            </w:r>
          </w:p>
        </w:tc>
        <w:tc>
          <w:tcPr>
            <w:tcW w:w="1842" w:type="dxa"/>
            <w:vAlign w:val="center"/>
          </w:tcPr>
          <w:p w14:paraId="5F608806" w14:textId="77777777"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11.435</w:t>
            </w:r>
          </w:p>
        </w:tc>
        <w:tc>
          <w:tcPr>
            <w:tcW w:w="1465" w:type="dxa"/>
            <w:vAlign w:val="center"/>
          </w:tcPr>
          <w:p w14:paraId="09705100" w14:textId="32FCA915"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1,58</w:t>
            </w:r>
          </w:p>
        </w:tc>
        <w:tc>
          <w:tcPr>
            <w:tcW w:w="1416" w:type="dxa"/>
            <w:vAlign w:val="center"/>
          </w:tcPr>
          <w:p w14:paraId="34E0177C" w14:textId="7AEF2AF2"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18.154,20</w:t>
            </w:r>
          </w:p>
        </w:tc>
      </w:tr>
      <w:tr w:rsidR="000E2EFE" w:rsidRPr="000E2EFE" w14:paraId="645ACC28" w14:textId="13F1C984" w:rsidTr="000E2EFE">
        <w:trPr>
          <w:jc w:val="center"/>
        </w:trPr>
        <w:tc>
          <w:tcPr>
            <w:tcW w:w="4957" w:type="dxa"/>
          </w:tcPr>
          <w:p w14:paraId="1B6E1A95" w14:textId="77777777" w:rsidR="000E2EFE" w:rsidRPr="000E2EFE" w:rsidRDefault="000E2EFE" w:rsidP="00223DB4">
            <w:pPr>
              <w:autoSpaceDE w:val="0"/>
              <w:autoSpaceDN w:val="0"/>
              <w:adjustRightInd w:val="0"/>
              <w:spacing w:after="0"/>
              <w:jc w:val="both"/>
              <w:rPr>
                <w:rFonts w:ascii="Consolas" w:hAnsi="Consolas" w:cs="Consolas"/>
                <w:b/>
                <w:sz w:val="20"/>
                <w:szCs w:val="20"/>
              </w:rPr>
            </w:pPr>
            <w:r w:rsidRPr="000E2EFE">
              <w:rPr>
                <w:rFonts w:ascii="Consolas" w:hAnsi="Consolas" w:cs="Consolas"/>
                <w:sz w:val="20"/>
                <w:szCs w:val="20"/>
              </w:rPr>
              <w:t>Carnês de ISS e Taxa de Licença (</w:t>
            </w:r>
            <w:r w:rsidRPr="000E2EFE">
              <w:rPr>
                <w:rFonts w:ascii="Consolas" w:hAnsi="Consolas" w:cs="Consolas"/>
                <w:b/>
                <w:bCs/>
                <w:sz w:val="20"/>
                <w:szCs w:val="20"/>
              </w:rPr>
              <w:t>MOBILIÁRIO</w:t>
            </w:r>
            <w:r w:rsidRPr="000E2EFE">
              <w:rPr>
                <w:rFonts w:ascii="Consolas" w:hAnsi="Consolas" w:cs="Consolas"/>
                <w:sz w:val="20"/>
                <w:szCs w:val="20"/>
              </w:rPr>
              <w:t>) para Funcionamento, com capa e contra capa impressas em papel couchê fosco de 115 grs., em 4 x 4 cores, mais 14 lâminas, impressas só frente em papel branco de 75 grs., no formato 210 x 99 mm., com acabamento montado e grampeado.</w:t>
            </w:r>
          </w:p>
        </w:tc>
        <w:tc>
          <w:tcPr>
            <w:tcW w:w="1842" w:type="dxa"/>
            <w:vAlign w:val="center"/>
          </w:tcPr>
          <w:p w14:paraId="69FE85AA" w14:textId="77777777"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1.618</w:t>
            </w:r>
          </w:p>
        </w:tc>
        <w:tc>
          <w:tcPr>
            <w:tcW w:w="1465" w:type="dxa"/>
            <w:vAlign w:val="center"/>
          </w:tcPr>
          <w:p w14:paraId="3DCC7BC9" w14:textId="2A1E9D29"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1,58</w:t>
            </w:r>
          </w:p>
        </w:tc>
        <w:tc>
          <w:tcPr>
            <w:tcW w:w="1416" w:type="dxa"/>
            <w:vAlign w:val="center"/>
          </w:tcPr>
          <w:p w14:paraId="68B595A6" w14:textId="7E9FC7CD"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2.106,14</w:t>
            </w:r>
          </w:p>
        </w:tc>
      </w:tr>
      <w:tr w:rsidR="000E2EFE" w:rsidRPr="000E2EFE" w14:paraId="400A65A6" w14:textId="193AF406" w:rsidTr="000E2EFE">
        <w:trPr>
          <w:jc w:val="center"/>
        </w:trPr>
        <w:tc>
          <w:tcPr>
            <w:tcW w:w="4957" w:type="dxa"/>
          </w:tcPr>
          <w:p w14:paraId="0A570EF9" w14:textId="77777777" w:rsidR="000E2EFE" w:rsidRPr="000E2EFE" w:rsidRDefault="000E2EFE" w:rsidP="00223DB4">
            <w:pPr>
              <w:autoSpaceDE w:val="0"/>
              <w:autoSpaceDN w:val="0"/>
              <w:adjustRightInd w:val="0"/>
              <w:spacing w:after="0"/>
              <w:jc w:val="both"/>
              <w:rPr>
                <w:rFonts w:ascii="Consolas" w:hAnsi="Consolas" w:cs="Consolas"/>
                <w:sz w:val="20"/>
                <w:szCs w:val="20"/>
              </w:rPr>
            </w:pPr>
            <w:r w:rsidRPr="000E2EFE">
              <w:rPr>
                <w:rFonts w:ascii="Consolas" w:hAnsi="Consolas" w:cs="Consolas"/>
                <w:sz w:val="20"/>
                <w:szCs w:val="20"/>
              </w:rPr>
              <w:t xml:space="preserve">Envelopes timbrados </w:t>
            </w:r>
            <w:r w:rsidRPr="000E2EFE">
              <w:rPr>
                <w:rFonts w:ascii="Consolas" w:hAnsi="Consolas" w:cs="Consolas"/>
                <w:b/>
                <w:bCs/>
                <w:sz w:val="20"/>
                <w:szCs w:val="20"/>
              </w:rPr>
              <w:t>CONTENDO OS CARNÊS</w:t>
            </w:r>
            <w:r w:rsidRPr="000E2EFE">
              <w:rPr>
                <w:rFonts w:ascii="Consolas" w:hAnsi="Consolas" w:cs="Consolas"/>
                <w:sz w:val="20"/>
                <w:szCs w:val="20"/>
              </w:rPr>
              <w:t xml:space="preserve"> (envelope com janela), tipo ofício 114 x 229.</w:t>
            </w:r>
          </w:p>
        </w:tc>
        <w:tc>
          <w:tcPr>
            <w:tcW w:w="1842" w:type="dxa"/>
            <w:vAlign w:val="center"/>
          </w:tcPr>
          <w:p w14:paraId="48E62446" w14:textId="77777777"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1.679</w:t>
            </w:r>
          </w:p>
        </w:tc>
        <w:tc>
          <w:tcPr>
            <w:tcW w:w="1465" w:type="dxa"/>
            <w:vAlign w:val="center"/>
          </w:tcPr>
          <w:p w14:paraId="05B0412E" w14:textId="0B182133"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0,74</w:t>
            </w:r>
          </w:p>
        </w:tc>
        <w:tc>
          <w:tcPr>
            <w:tcW w:w="1416" w:type="dxa"/>
            <w:vAlign w:val="center"/>
          </w:tcPr>
          <w:p w14:paraId="55C141A0" w14:textId="1574E27D" w:rsidR="000E2EFE" w:rsidRPr="000E2EFE" w:rsidRDefault="000E2EFE" w:rsidP="000E2EFE">
            <w:pPr>
              <w:autoSpaceDE w:val="0"/>
              <w:autoSpaceDN w:val="0"/>
              <w:adjustRightInd w:val="0"/>
              <w:jc w:val="center"/>
              <w:rPr>
                <w:rFonts w:ascii="Consolas" w:eastAsiaTheme="minorHAnsi" w:hAnsi="Consolas" w:cs="Consolas"/>
                <w:sz w:val="20"/>
                <w:szCs w:val="20"/>
              </w:rPr>
            </w:pPr>
            <w:r w:rsidRPr="000E2EFE">
              <w:rPr>
                <w:rFonts w:ascii="Consolas" w:eastAsiaTheme="minorHAnsi" w:hAnsi="Consolas" w:cs="Consolas"/>
                <w:sz w:val="20"/>
                <w:szCs w:val="20"/>
              </w:rPr>
              <w:t>1.210,64</w:t>
            </w:r>
          </w:p>
        </w:tc>
      </w:tr>
    </w:tbl>
    <w:p w14:paraId="69029639" w14:textId="77777777" w:rsidR="000E2EFE" w:rsidRDefault="000E2EFE" w:rsidP="00C77292">
      <w:pPr>
        <w:pStyle w:val="Nvel2-Red"/>
        <w:tabs>
          <w:tab w:val="clear" w:pos="360"/>
          <w:tab w:val="left" w:pos="708"/>
        </w:tabs>
        <w:spacing w:before="0" w:after="0" w:line="240" w:lineRule="auto"/>
        <w:rPr>
          <w:rFonts w:ascii="Consolas" w:hAnsi="Consolas"/>
          <w:i w:val="0"/>
          <w:iCs w:val="0"/>
          <w:color w:val="auto"/>
          <w:sz w:val="28"/>
          <w:szCs w:val="28"/>
        </w:rPr>
      </w:pPr>
    </w:p>
    <w:p w14:paraId="5FA05A3B" w14:textId="7D47F4BA" w:rsidR="00D030F1" w:rsidRPr="008B7DA4" w:rsidRDefault="00A9694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sidRPr="00C77292">
        <w:rPr>
          <w:rFonts w:ascii="Consolas" w:hAnsi="Consolas"/>
          <w:i w:val="0"/>
          <w:iCs w:val="0"/>
          <w:color w:val="auto"/>
          <w:sz w:val="28"/>
          <w:szCs w:val="28"/>
        </w:rPr>
        <w:t>1.</w:t>
      </w:r>
      <w:r w:rsidR="00C77292" w:rsidRPr="00C77292">
        <w:rPr>
          <w:rFonts w:ascii="Consolas" w:hAnsi="Consolas"/>
          <w:i w:val="0"/>
          <w:iCs w:val="0"/>
          <w:color w:val="auto"/>
          <w:sz w:val="28"/>
          <w:szCs w:val="28"/>
        </w:rPr>
        <w:t>2</w:t>
      </w:r>
      <w:r w:rsidRPr="00C77292">
        <w:rPr>
          <w:rFonts w:ascii="Consolas" w:hAnsi="Consolas"/>
          <w:i w:val="0"/>
          <w:iCs w:val="0"/>
          <w:color w:val="auto"/>
          <w:sz w:val="28"/>
          <w:szCs w:val="28"/>
        </w:rPr>
        <w:t xml:space="preserve">. </w:t>
      </w:r>
      <w:r w:rsidR="00D030F1" w:rsidRPr="006B73D7">
        <w:rPr>
          <w:rFonts w:ascii="Consolas" w:hAnsi="Consolas" w:cs="Times New Roman"/>
          <w:i w:val="0"/>
          <w:iCs w:val="0"/>
          <w:color w:val="auto"/>
          <w:sz w:val="28"/>
          <w:szCs w:val="28"/>
        </w:rPr>
        <w:t xml:space="preserve">O prazo de vigência da contratação é de </w:t>
      </w:r>
      <w:r w:rsidR="000E2EFE">
        <w:rPr>
          <w:rFonts w:ascii="Consolas" w:hAnsi="Consolas" w:cs="Times New Roman"/>
          <w:i w:val="0"/>
          <w:iCs w:val="0"/>
          <w:color w:val="auto"/>
          <w:sz w:val="28"/>
          <w:szCs w:val="28"/>
        </w:rPr>
        <w:t>90</w:t>
      </w:r>
      <w:r w:rsidR="00D030F1" w:rsidRPr="006B73D7">
        <w:rPr>
          <w:rFonts w:ascii="Consolas" w:hAnsi="Consolas" w:cs="Times New Roman"/>
          <w:i w:val="0"/>
          <w:iCs w:val="0"/>
          <w:color w:val="auto"/>
          <w:sz w:val="28"/>
          <w:szCs w:val="28"/>
        </w:rPr>
        <w:t xml:space="preserve"> (</w:t>
      </w:r>
      <w:r w:rsidR="000E2EFE">
        <w:rPr>
          <w:rFonts w:ascii="Consolas" w:hAnsi="Consolas" w:cs="Times New Roman"/>
          <w:i w:val="0"/>
          <w:iCs w:val="0"/>
          <w:color w:val="auto"/>
          <w:sz w:val="28"/>
          <w:szCs w:val="28"/>
        </w:rPr>
        <w:t>noventa</w:t>
      </w:r>
      <w:r w:rsidR="00D030F1" w:rsidRPr="006B73D7">
        <w:rPr>
          <w:rFonts w:ascii="Consolas" w:hAnsi="Consolas" w:cs="Times New Roman"/>
          <w:i w:val="0"/>
          <w:iCs w:val="0"/>
          <w:color w:val="auto"/>
          <w:sz w:val="28"/>
          <w:szCs w:val="28"/>
        </w:rPr>
        <w:t xml:space="preserve">) </w:t>
      </w:r>
      <w:r w:rsidR="000E2EFE">
        <w:rPr>
          <w:rFonts w:ascii="Consolas" w:hAnsi="Consolas" w:cs="Times New Roman"/>
          <w:i w:val="0"/>
          <w:iCs w:val="0"/>
          <w:color w:val="auto"/>
          <w:sz w:val="28"/>
          <w:szCs w:val="28"/>
        </w:rPr>
        <w:t>dias</w:t>
      </w:r>
      <w:r w:rsidR="00D030F1" w:rsidRPr="006B73D7">
        <w:rPr>
          <w:rFonts w:ascii="Consolas" w:hAnsi="Consolas" w:cs="Times New Roman"/>
          <w:i w:val="0"/>
          <w:iCs w:val="0"/>
          <w:color w:val="auto"/>
          <w:sz w:val="28"/>
          <w:szCs w:val="28"/>
        </w:rPr>
        <w:t xml:space="preserve">, contados da assinatura do Contrato, na forma do artigo 105 da </w:t>
      </w:r>
      <w:r w:rsidR="00D030F1" w:rsidRPr="008B7DA4">
        <w:rPr>
          <w:rFonts w:ascii="Consolas" w:hAnsi="Consolas" w:cs="Times New Roman"/>
          <w:i w:val="0"/>
          <w:iCs w:val="0"/>
          <w:color w:val="auto"/>
          <w:sz w:val="28"/>
          <w:szCs w:val="28"/>
        </w:rPr>
        <w:t>Lei n</w:t>
      </w:r>
      <w:r w:rsidR="00D030F1">
        <w:rPr>
          <w:rFonts w:ascii="Consolas" w:hAnsi="Consolas" w:cs="Times New Roman"/>
          <w:i w:val="0"/>
          <w:iCs w:val="0"/>
          <w:color w:val="auto"/>
          <w:sz w:val="28"/>
          <w:szCs w:val="28"/>
        </w:rPr>
        <w:t>º</w:t>
      </w:r>
      <w:r w:rsidR="00D030F1" w:rsidRPr="008B7DA4">
        <w:rPr>
          <w:rFonts w:ascii="Consolas" w:hAnsi="Consolas" w:cs="Times New Roman"/>
          <w:i w:val="0"/>
          <w:iCs w:val="0"/>
          <w:color w:val="auto"/>
          <w:sz w:val="28"/>
          <w:szCs w:val="28"/>
        </w:rPr>
        <w:t xml:space="preserve"> 14.133, de 2021.</w:t>
      </w:r>
    </w:p>
    <w:p w14:paraId="579DBCCD" w14:textId="77777777" w:rsidR="00A96943" w:rsidRDefault="00A96943" w:rsidP="00C77292">
      <w:pPr>
        <w:pStyle w:val="Nvel2-Red"/>
        <w:tabs>
          <w:tab w:val="clear" w:pos="360"/>
          <w:tab w:val="left" w:pos="708"/>
        </w:tabs>
        <w:spacing w:before="0" w:after="0" w:line="240" w:lineRule="auto"/>
        <w:rPr>
          <w:rFonts w:ascii="Consolas" w:hAnsi="Consolas"/>
          <w:i w:val="0"/>
          <w:iCs w:val="0"/>
          <w:color w:val="auto"/>
          <w:sz w:val="28"/>
          <w:szCs w:val="28"/>
        </w:rPr>
      </w:pPr>
    </w:p>
    <w:p w14:paraId="48D02488" w14:textId="77777777" w:rsidR="00A1731D"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p w14:paraId="36FB2E48" w14:textId="77777777" w:rsidR="00A1731D"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p w14:paraId="126050EF" w14:textId="77777777" w:rsidR="00A1731D"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p w14:paraId="5D2FE300" w14:textId="77777777" w:rsidR="00A1731D"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p w14:paraId="73D99898" w14:textId="77777777" w:rsidR="00A1731D" w:rsidRPr="00C77292" w:rsidRDefault="00A1731D" w:rsidP="00C77292">
      <w:pPr>
        <w:pStyle w:val="Nvel2-Red"/>
        <w:tabs>
          <w:tab w:val="clear" w:pos="360"/>
          <w:tab w:val="left" w:pos="708"/>
        </w:tabs>
        <w:spacing w:before="0" w:after="0" w:line="240" w:lineRule="auto"/>
        <w:rPr>
          <w:rFonts w:ascii="Consolas" w:hAnsi="Consolas"/>
          <w:i w:val="0"/>
          <w:iCs w:val="0"/>
          <w:color w:val="auto"/>
          <w:sz w:val="28"/>
          <w:szCs w:val="28"/>
        </w:rPr>
      </w:pPr>
    </w:p>
    <w:bookmarkEnd w:id="0"/>
    <w:bookmarkEnd w:id="16"/>
    <w:p w14:paraId="7067A0FA" w14:textId="77777777" w:rsidR="00C77292" w:rsidRPr="00C77292" w:rsidRDefault="00C77292" w:rsidP="00C77292">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lastRenderedPageBreak/>
        <w:t>2. REQUISITOS DA CONTRATAÇÃO:</w:t>
      </w:r>
    </w:p>
    <w:p w14:paraId="5297820B" w14:textId="77777777" w:rsidR="00C77292" w:rsidRPr="00C77292" w:rsidRDefault="00C77292" w:rsidP="00C77292">
      <w:pPr>
        <w:spacing w:after="0" w:line="240" w:lineRule="auto"/>
        <w:contextualSpacing/>
        <w:jc w:val="both"/>
        <w:rPr>
          <w:rFonts w:ascii="Consolas" w:hAnsi="Consolas"/>
          <w:sz w:val="28"/>
          <w:szCs w:val="28"/>
        </w:rPr>
      </w:pPr>
    </w:p>
    <w:p w14:paraId="1964B724" w14:textId="3128FFE5" w:rsidR="00C77292" w:rsidRDefault="00C77292" w:rsidP="00C77292">
      <w:pPr>
        <w:autoSpaceDE w:val="0"/>
        <w:autoSpaceDN w:val="0"/>
        <w:adjustRightInd w:val="0"/>
        <w:spacing w:after="0" w:line="240" w:lineRule="auto"/>
        <w:contextualSpacing/>
        <w:rPr>
          <w:rFonts w:ascii="Consolas" w:hAnsi="Consolas"/>
          <w:b/>
          <w:bCs/>
          <w:sz w:val="28"/>
          <w:szCs w:val="28"/>
        </w:rPr>
      </w:pPr>
      <w:r w:rsidRPr="00C77292">
        <w:rPr>
          <w:rFonts w:ascii="Consolas" w:hAnsi="Consolas"/>
          <w:b/>
          <w:bCs/>
          <w:sz w:val="28"/>
          <w:szCs w:val="28"/>
        </w:rPr>
        <w:t>SUSTENTABILIDADE</w:t>
      </w:r>
    </w:p>
    <w:p w14:paraId="0CEDCAD0" w14:textId="77777777" w:rsidR="00C77292" w:rsidRPr="00C77292" w:rsidRDefault="00C77292" w:rsidP="00C77292">
      <w:pPr>
        <w:autoSpaceDE w:val="0"/>
        <w:autoSpaceDN w:val="0"/>
        <w:adjustRightInd w:val="0"/>
        <w:spacing w:after="0" w:line="240" w:lineRule="auto"/>
        <w:contextualSpacing/>
        <w:rPr>
          <w:rFonts w:ascii="Consolas" w:hAnsi="Consolas"/>
          <w:b/>
          <w:bCs/>
          <w:sz w:val="28"/>
          <w:szCs w:val="28"/>
        </w:rPr>
      </w:pPr>
    </w:p>
    <w:p w14:paraId="75E08FD5" w14:textId="6167A913" w:rsidR="00C77292"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2.1. Além dos critérios de sustentabilidade eventualmente inseridos na descrição do objeto, devem ser atendidos os requisitos que se baseiam no Guia Nacional de Contratações Sustentáveis.</w:t>
      </w:r>
    </w:p>
    <w:p w14:paraId="5B94D853" w14:textId="77777777" w:rsidR="00732993" w:rsidRPr="00C77292" w:rsidRDefault="00732993"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p>
    <w:p w14:paraId="2976D720" w14:textId="77777777" w:rsidR="00C77292" w:rsidRPr="00C77292" w:rsidRDefault="00C77292" w:rsidP="00223DB4">
      <w:pPr>
        <w:pStyle w:val="Nvel1-SemNumPreto"/>
      </w:pPr>
      <w:r w:rsidRPr="00C77292">
        <w:t>SUBCONTRATAÇÃO</w:t>
      </w:r>
    </w:p>
    <w:p w14:paraId="4F27BF7D" w14:textId="77777777" w:rsidR="00C77292" w:rsidRPr="00C77292" w:rsidRDefault="00C77292" w:rsidP="00223DB4">
      <w:pPr>
        <w:pStyle w:val="Nvel1-SemNumPreto"/>
      </w:pPr>
    </w:p>
    <w:p w14:paraId="42EA089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2.2.</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Não é admitida a subcontratação do objeto contratual.</w:t>
      </w:r>
    </w:p>
    <w:p w14:paraId="67CB6FDB" w14:textId="77777777" w:rsidR="00C77292" w:rsidRDefault="00C77292" w:rsidP="00223DB4">
      <w:pPr>
        <w:pStyle w:val="Nvel1-SemNumPreto"/>
      </w:pPr>
    </w:p>
    <w:p w14:paraId="275824BB" w14:textId="198A4024" w:rsidR="00C77292" w:rsidRPr="00C77292" w:rsidRDefault="00C77292" w:rsidP="00223DB4">
      <w:pPr>
        <w:pStyle w:val="Nvel1-SemNumPreto"/>
      </w:pPr>
      <w:r w:rsidRPr="00C77292">
        <w:t>GARANTIA DA CONTRATAÇÃO</w:t>
      </w:r>
    </w:p>
    <w:p w14:paraId="7B85E349" w14:textId="77777777" w:rsidR="00C77292" w:rsidRPr="00C77292" w:rsidRDefault="00C77292" w:rsidP="00223DB4">
      <w:pPr>
        <w:pStyle w:val="Nvel1-SemNumPreto"/>
      </w:pPr>
    </w:p>
    <w:p w14:paraId="5A6D610D" w14:textId="77777777" w:rsidR="00C77292" w:rsidRPr="00C77292"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bCs/>
          <w:i w:val="0"/>
          <w:iCs w:val="0"/>
          <w:color w:val="auto"/>
          <w:sz w:val="28"/>
          <w:szCs w:val="28"/>
          <w:lang w:eastAsia="zh-CN" w:bidi="hi-IN"/>
        </w:rPr>
        <w:t>2.3.</w:t>
      </w:r>
      <w:r w:rsidRPr="00C77292">
        <w:rPr>
          <w:rFonts w:ascii="Consolas" w:hAnsi="Consolas" w:cs="Times New Roman"/>
          <w:b/>
          <w:bCs/>
          <w:i w:val="0"/>
          <w:iCs w:val="0"/>
          <w:color w:val="auto"/>
          <w:sz w:val="28"/>
          <w:szCs w:val="28"/>
          <w:lang w:eastAsia="zh-CN" w:bidi="hi-IN"/>
        </w:rPr>
        <w:t xml:space="preserve"> </w:t>
      </w:r>
      <w:r w:rsidRPr="00C77292">
        <w:rPr>
          <w:rFonts w:ascii="Consolas" w:hAnsi="Consolas" w:cs="Times New Roman"/>
          <w:i w:val="0"/>
          <w:iCs w:val="0"/>
          <w:color w:val="auto"/>
          <w:sz w:val="28"/>
          <w:szCs w:val="28"/>
        </w:rPr>
        <w:t xml:space="preserve">Não haverá exigência da garantia da contratação dos </w:t>
      </w:r>
      <w:hyperlink r:id="rId31" w:anchor="art96" w:history="1">
        <w:r w:rsidRPr="00C77292">
          <w:rPr>
            <w:rStyle w:val="Hyperlink"/>
            <w:rFonts w:ascii="Consolas" w:hAnsi="Consolas"/>
            <w:i w:val="0"/>
            <w:iCs w:val="0"/>
            <w:color w:val="auto"/>
            <w:sz w:val="28"/>
            <w:szCs w:val="28"/>
            <w:u w:val="none"/>
          </w:rPr>
          <w:t>artigos 96 e seguintes da Lei nº 14.133, de 2021</w:t>
        </w:r>
      </w:hyperlink>
      <w:r w:rsidRPr="00C77292">
        <w:rPr>
          <w:rFonts w:ascii="Consolas" w:hAnsi="Consolas" w:cs="Times New Roman"/>
          <w:i w:val="0"/>
          <w:iCs w:val="0"/>
          <w:color w:val="auto"/>
          <w:sz w:val="28"/>
          <w:szCs w:val="28"/>
        </w:rPr>
        <w:t>.</w:t>
      </w:r>
    </w:p>
    <w:p w14:paraId="665919EA" w14:textId="77777777" w:rsidR="00D030F1" w:rsidRDefault="00D030F1" w:rsidP="00C77292">
      <w:pPr>
        <w:spacing w:after="0" w:line="240" w:lineRule="auto"/>
        <w:contextualSpacing/>
        <w:jc w:val="both"/>
        <w:rPr>
          <w:rFonts w:ascii="Consolas" w:hAnsi="Consolas"/>
          <w:b/>
          <w:bCs/>
          <w:sz w:val="28"/>
          <w:szCs w:val="28"/>
        </w:rPr>
      </w:pPr>
    </w:p>
    <w:p w14:paraId="44E0819A" w14:textId="77777777" w:rsidR="00C77292" w:rsidRPr="00C77292" w:rsidRDefault="00C77292" w:rsidP="00C77292">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t xml:space="preserve">3. MODELO DE EXECUÇÃO DO OBJETO: </w:t>
      </w:r>
    </w:p>
    <w:p w14:paraId="73D8BBF2" w14:textId="77777777" w:rsidR="00C77292" w:rsidRDefault="00C77292" w:rsidP="00C77292">
      <w:pPr>
        <w:spacing w:after="0" w:line="240" w:lineRule="auto"/>
        <w:contextualSpacing/>
        <w:jc w:val="both"/>
        <w:rPr>
          <w:rFonts w:ascii="Consolas" w:hAnsi="Consolas"/>
          <w:sz w:val="28"/>
          <w:szCs w:val="28"/>
        </w:rPr>
      </w:pPr>
    </w:p>
    <w:p w14:paraId="3A98CD71" w14:textId="78AEC1CD" w:rsidR="00743E61" w:rsidRPr="00AE2E0F" w:rsidRDefault="00743E61" w:rsidP="00743E61">
      <w:pPr>
        <w:spacing w:after="0" w:line="240" w:lineRule="auto"/>
        <w:contextualSpacing/>
        <w:jc w:val="both"/>
        <w:rPr>
          <w:rFonts w:ascii="Consolas" w:hAnsi="Consolas"/>
          <w:b/>
          <w:bCs/>
          <w:sz w:val="28"/>
          <w:szCs w:val="28"/>
        </w:rPr>
      </w:pPr>
      <w:r w:rsidRPr="00AE2E0F">
        <w:rPr>
          <w:rFonts w:ascii="Consolas" w:hAnsi="Consolas"/>
          <w:b/>
          <w:bCs/>
          <w:sz w:val="28"/>
          <w:szCs w:val="28"/>
        </w:rPr>
        <w:t>CARNÊS IMOBILIÁRIOS</w:t>
      </w:r>
    </w:p>
    <w:p w14:paraId="3BC2B45F" w14:textId="77777777" w:rsidR="00743E61" w:rsidRPr="00743E61" w:rsidRDefault="00743E61" w:rsidP="00743E61">
      <w:pPr>
        <w:spacing w:after="0" w:line="240" w:lineRule="auto"/>
        <w:contextualSpacing/>
        <w:jc w:val="both"/>
        <w:rPr>
          <w:rFonts w:ascii="Consolas" w:hAnsi="Consolas"/>
          <w:sz w:val="28"/>
          <w:szCs w:val="28"/>
        </w:rPr>
      </w:pPr>
      <w:r w:rsidRPr="00743E61">
        <w:rPr>
          <w:rFonts w:ascii="Consolas" w:hAnsi="Consolas"/>
          <w:sz w:val="28"/>
          <w:szCs w:val="28"/>
        </w:rPr>
        <w:t xml:space="preserve"> </w:t>
      </w:r>
    </w:p>
    <w:p w14:paraId="2A59463E" w14:textId="52B33E96" w:rsidR="00743E61" w:rsidRDefault="00AE2E0F" w:rsidP="00743E61">
      <w:pPr>
        <w:spacing w:after="0" w:line="240" w:lineRule="auto"/>
        <w:contextualSpacing/>
        <w:jc w:val="both"/>
        <w:rPr>
          <w:rFonts w:ascii="Consolas" w:hAnsi="Consolas"/>
          <w:sz w:val="28"/>
          <w:szCs w:val="28"/>
        </w:rPr>
      </w:pPr>
      <w:r>
        <w:rPr>
          <w:rFonts w:ascii="Consolas" w:hAnsi="Consolas"/>
          <w:sz w:val="28"/>
          <w:szCs w:val="28"/>
        </w:rPr>
        <w:t xml:space="preserve">3.1. </w:t>
      </w:r>
      <w:r w:rsidR="00743E61" w:rsidRPr="00743E61">
        <w:rPr>
          <w:rFonts w:ascii="Consolas" w:hAnsi="Consolas"/>
          <w:sz w:val="28"/>
          <w:szCs w:val="28"/>
        </w:rPr>
        <w:t>A quantidade a ser confeccionada será de: 11.490</w:t>
      </w:r>
      <w:r w:rsidR="00743E61">
        <w:rPr>
          <w:rFonts w:ascii="Consolas" w:hAnsi="Consolas"/>
          <w:sz w:val="28"/>
          <w:szCs w:val="28"/>
        </w:rPr>
        <w:t xml:space="preserve"> </w:t>
      </w:r>
      <w:r w:rsidR="00743E61" w:rsidRPr="00743E61">
        <w:rPr>
          <w:rFonts w:ascii="Consolas" w:hAnsi="Consolas"/>
          <w:sz w:val="28"/>
          <w:szCs w:val="28"/>
        </w:rPr>
        <w:t>carnês de IPTU/ITU (IMOBILIÁRIO), com código de barras</w:t>
      </w:r>
      <w:r w:rsidR="00743E61">
        <w:rPr>
          <w:rFonts w:ascii="Consolas" w:hAnsi="Consolas"/>
          <w:sz w:val="28"/>
          <w:szCs w:val="28"/>
        </w:rPr>
        <w:t xml:space="preserve"> </w:t>
      </w:r>
      <w:r w:rsidR="00743E61" w:rsidRPr="00743E61">
        <w:rPr>
          <w:rFonts w:ascii="Consolas" w:hAnsi="Consolas"/>
          <w:sz w:val="28"/>
          <w:szCs w:val="28"/>
        </w:rPr>
        <w:t>padrão FEBRABAN e QR CODE para cobrança pelo PIX BRASIL;</w:t>
      </w:r>
    </w:p>
    <w:p w14:paraId="3C642F7B" w14:textId="77777777" w:rsidR="00AE2E0F" w:rsidRPr="00743E61" w:rsidRDefault="00AE2E0F" w:rsidP="00743E61">
      <w:pPr>
        <w:spacing w:after="0" w:line="240" w:lineRule="auto"/>
        <w:contextualSpacing/>
        <w:jc w:val="both"/>
        <w:rPr>
          <w:rFonts w:ascii="Consolas" w:hAnsi="Consolas"/>
          <w:sz w:val="28"/>
          <w:szCs w:val="28"/>
        </w:rPr>
      </w:pPr>
    </w:p>
    <w:p w14:paraId="3DE876CA" w14:textId="1233CAFA" w:rsidR="00743E61" w:rsidRDefault="00AE2E0F" w:rsidP="00743E61">
      <w:pPr>
        <w:spacing w:after="0" w:line="240" w:lineRule="auto"/>
        <w:contextualSpacing/>
        <w:jc w:val="both"/>
        <w:rPr>
          <w:rFonts w:ascii="Consolas" w:hAnsi="Consolas"/>
          <w:sz w:val="28"/>
          <w:szCs w:val="28"/>
        </w:rPr>
      </w:pPr>
      <w:r>
        <w:rPr>
          <w:rFonts w:ascii="Consolas" w:hAnsi="Consolas"/>
          <w:sz w:val="28"/>
          <w:szCs w:val="28"/>
        </w:rPr>
        <w:t xml:space="preserve">3.2. </w:t>
      </w:r>
      <w:r w:rsidR="00743E61" w:rsidRPr="00743E61">
        <w:rPr>
          <w:rFonts w:ascii="Consolas" w:hAnsi="Consolas"/>
          <w:sz w:val="28"/>
          <w:szCs w:val="28"/>
        </w:rPr>
        <w:t>Número de folhas: 14, contendo:</w:t>
      </w:r>
    </w:p>
    <w:p w14:paraId="0E218838" w14:textId="77777777" w:rsidR="00765C08" w:rsidRPr="00743E61" w:rsidRDefault="00765C08" w:rsidP="00743E61">
      <w:pPr>
        <w:spacing w:after="0" w:line="240" w:lineRule="auto"/>
        <w:contextualSpacing/>
        <w:jc w:val="both"/>
        <w:rPr>
          <w:rFonts w:ascii="Consolas" w:hAnsi="Consolas"/>
          <w:sz w:val="28"/>
          <w:szCs w:val="28"/>
        </w:rPr>
      </w:pPr>
    </w:p>
    <w:p w14:paraId="1A21FB0D" w14:textId="33317719"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 </w:t>
      </w:r>
      <w:r w:rsidR="00743E61" w:rsidRPr="00743E61">
        <w:rPr>
          <w:rFonts w:ascii="Consolas" w:hAnsi="Consolas"/>
          <w:sz w:val="28"/>
          <w:szCs w:val="28"/>
        </w:rPr>
        <w:t>Capa (frente com foto e verso com informações);</w:t>
      </w:r>
    </w:p>
    <w:p w14:paraId="7F0474CC" w14:textId="7521D2EC"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3.2.2. </w:t>
      </w:r>
      <w:r w:rsidR="00743E61" w:rsidRPr="00743E61">
        <w:rPr>
          <w:rFonts w:ascii="Consolas" w:hAnsi="Consolas"/>
          <w:sz w:val="28"/>
          <w:szCs w:val="28"/>
        </w:rPr>
        <w:t>Informações</w:t>
      </w:r>
      <w:r w:rsidR="00743E61" w:rsidRPr="00743E61">
        <w:rPr>
          <w:rFonts w:ascii="Consolas" w:hAnsi="Consolas"/>
          <w:sz w:val="28"/>
          <w:szCs w:val="28"/>
        </w:rPr>
        <w:tab/>
        <w:t>aos</w:t>
      </w:r>
      <w:r w:rsidR="00743E61" w:rsidRPr="00743E61">
        <w:rPr>
          <w:rFonts w:ascii="Consolas" w:hAnsi="Consolas"/>
          <w:sz w:val="28"/>
          <w:szCs w:val="28"/>
        </w:rPr>
        <w:tab/>
        <w:t>contribuintes</w:t>
      </w:r>
      <w:r w:rsidR="00743E61" w:rsidRPr="00743E61">
        <w:rPr>
          <w:rFonts w:ascii="Consolas" w:hAnsi="Consolas"/>
          <w:sz w:val="28"/>
          <w:szCs w:val="28"/>
        </w:rPr>
        <w:tab/>
        <w:t>(frente</w:t>
      </w:r>
      <w:r w:rsidR="00743E61" w:rsidRPr="00743E61">
        <w:rPr>
          <w:rFonts w:ascii="Consolas" w:hAnsi="Consolas"/>
          <w:sz w:val="28"/>
          <w:szCs w:val="28"/>
        </w:rPr>
        <w:tab/>
        <w:t>e</w:t>
      </w:r>
      <w:r w:rsidR="00743E61">
        <w:rPr>
          <w:rFonts w:ascii="Consolas" w:hAnsi="Consolas"/>
          <w:sz w:val="28"/>
          <w:szCs w:val="28"/>
        </w:rPr>
        <w:t xml:space="preserve"> </w:t>
      </w:r>
      <w:r w:rsidR="00743E61" w:rsidRPr="00743E61">
        <w:rPr>
          <w:rFonts w:ascii="Consolas" w:hAnsi="Consolas"/>
          <w:sz w:val="28"/>
          <w:szCs w:val="28"/>
        </w:rPr>
        <w:t>verso);</w:t>
      </w:r>
      <w:r w:rsidR="00743E61" w:rsidRPr="00743E61">
        <w:rPr>
          <w:rFonts w:ascii="Consolas" w:hAnsi="Consolas"/>
          <w:sz w:val="28"/>
          <w:szCs w:val="28"/>
        </w:rPr>
        <w:tab/>
      </w:r>
      <w:r w:rsidR="00743E61" w:rsidRPr="00743E61">
        <w:rPr>
          <w:rFonts w:ascii="Consolas" w:hAnsi="Consolas"/>
          <w:sz w:val="28"/>
          <w:szCs w:val="28"/>
        </w:rPr>
        <w:tab/>
      </w:r>
    </w:p>
    <w:p w14:paraId="69019FD5" w14:textId="36524EF5"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3.2.3. </w:t>
      </w:r>
      <w:r w:rsidR="00743E61" w:rsidRPr="00743E61">
        <w:rPr>
          <w:rFonts w:ascii="Consolas" w:hAnsi="Consolas"/>
          <w:sz w:val="28"/>
          <w:szCs w:val="28"/>
        </w:rPr>
        <w:t>Alterações cadastrais do contribuinte;</w:t>
      </w:r>
    </w:p>
    <w:p w14:paraId="7E5D939B" w14:textId="2685A4D4"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3.2.4. </w:t>
      </w:r>
      <w:r w:rsidR="00743E61" w:rsidRPr="00743E61">
        <w:rPr>
          <w:rFonts w:ascii="Consolas" w:hAnsi="Consolas"/>
          <w:sz w:val="28"/>
          <w:szCs w:val="28"/>
        </w:rPr>
        <w:t>Ficha de lançamento/notificação;</w:t>
      </w:r>
    </w:p>
    <w:p w14:paraId="4E6CB85F" w14:textId="75A10E87"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3.2.5. </w:t>
      </w:r>
      <w:r w:rsidR="00743E61" w:rsidRPr="00743E61">
        <w:rPr>
          <w:rFonts w:ascii="Consolas" w:hAnsi="Consolas"/>
          <w:sz w:val="28"/>
          <w:szCs w:val="28"/>
        </w:rPr>
        <w:t>Cota</w:t>
      </w:r>
      <w:r w:rsidR="00743E61" w:rsidRPr="00743E61">
        <w:rPr>
          <w:rFonts w:ascii="Consolas" w:hAnsi="Consolas"/>
          <w:sz w:val="28"/>
          <w:szCs w:val="28"/>
        </w:rPr>
        <w:tab/>
        <w:t>única</w:t>
      </w:r>
      <w:r w:rsidR="00743E61" w:rsidRPr="00743E61">
        <w:rPr>
          <w:rFonts w:ascii="Consolas" w:hAnsi="Consolas"/>
          <w:sz w:val="28"/>
          <w:szCs w:val="28"/>
        </w:rPr>
        <w:tab/>
        <w:t>com</w:t>
      </w:r>
      <w:r w:rsidR="00743E61" w:rsidRPr="00743E61">
        <w:rPr>
          <w:rFonts w:ascii="Consolas" w:hAnsi="Consolas"/>
          <w:sz w:val="28"/>
          <w:szCs w:val="28"/>
        </w:rPr>
        <w:tab/>
        <w:t>10</w:t>
      </w:r>
      <w:r w:rsidR="00743E61" w:rsidRPr="00743E61">
        <w:rPr>
          <w:rFonts w:ascii="Consolas" w:hAnsi="Consolas"/>
          <w:sz w:val="28"/>
          <w:szCs w:val="28"/>
        </w:rPr>
        <w:tab/>
        <w:t>%</w:t>
      </w:r>
      <w:r w:rsidR="00743E61" w:rsidRPr="00743E61">
        <w:rPr>
          <w:rFonts w:ascii="Consolas" w:hAnsi="Consolas"/>
          <w:sz w:val="28"/>
          <w:szCs w:val="28"/>
        </w:rPr>
        <w:tab/>
        <w:t>de</w:t>
      </w:r>
      <w:r w:rsidR="00743E61" w:rsidRPr="00743E61">
        <w:rPr>
          <w:rFonts w:ascii="Consolas" w:hAnsi="Consolas"/>
          <w:sz w:val="28"/>
          <w:szCs w:val="28"/>
        </w:rPr>
        <w:tab/>
        <w:t>desconto</w:t>
      </w:r>
      <w:r w:rsidR="00743E61" w:rsidRPr="00743E61">
        <w:rPr>
          <w:rFonts w:ascii="Consolas" w:hAnsi="Consolas"/>
          <w:sz w:val="28"/>
          <w:szCs w:val="28"/>
        </w:rPr>
        <w:tab/>
        <w:t>(lâmina</w:t>
      </w:r>
      <w:r w:rsidR="00743E61">
        <w:rPr>
          <w:rFonts w:ascii="Consolas" w:hAnsi="Consolas"/>
          <w:sz w:val="28"/>
          <w:szCs w:val="28"/>
        </w:rPr>
        <w:t xml:space="preserve"> </w:t>
      </w:r>
      <w:r w:rsidR="00743E61" w:rsidRPr="00743E61">
        <w:rPr>
          <w:rFonts w:ascii="Consolas" w:hAnsi="Consolas"/>
          <w:sz w:val="28"/>
          <w:szCs w:val="28"/>
        </w:rPr>
        <w:t>colorida amarela);</w:t>
      </w:r>
    </w:p>
    <w:p w14:paraId="3BEA0342" w14:textId="4758F8CC"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3.2.6.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Abril;</w:t>
      </w:r>
    </w:p>
    <w:p w14:paraId="1B8BC04A" w14:textId="358EB637"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3.2.7.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Maio;</w:t>
      </w:r>
    </w:p>
    <w:p w14:paraId="5B5C8B08" w14:textId="205831A2"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3.2.8.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Junho;</w:t>
      </w:r>
    </w:p>
    <w:p w14:paraId="084E9BEF" w14:textId="51E29205"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3.2.9.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Julho;</w:t>
      </w:r>
    </w:p>
    <w:p w14:paraId="4AC0D420" w14:textId="2EAB3F8B"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lastRenderedPageBreak/>
        <w:t xml:space="preserve">3.2.10.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Agosto;</w:t>
      </w:r>
    </w:p>
    <w:p w14:paraId="6296A138" w14:textId="573935C1"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3.2.11.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Setembro;</w:t>
      </w:r>
    </w:p>
    <w:p w14:paraId="47B3DA21" w14:textId="447868F1"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3.2.12.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Outubro;</w:t>
      </w:r>
    </w:p>
    <w:p w14:paraId="59C3F655" w14:textId="2BFBEF2C"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3.2.13.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Novembro;</w:t>
      </w:r>
    </w:p>
    <w:p w14:paraId="4DCE0C9F" w14:textId="00083ADE"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3.2.14.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Dezembro;</w:t>
      </w:r>
    </w:p>
    <w:p w14:paraId="74C6FF42" w14:textId="2727FDAE"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3.2.15. </w:t>
      </w:r>
      <w:r w:rsidR="00743E61" w:rsidRPr="00743E61">
        <w:rPr>
          <w:rFonts w:ascii="Consolas" w:hAnsi="Consolas"/>
          <w:sz w:val="28"/>
          <w:szCs w:val="28"/>
        </w:rPr>
        <w:t>Contracapa (frente e verso com informações);</w:t>
      </w:r>
    </w:p>
    <w:p w14:paraId="113B7C78" w14:textId="3DAF2500"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3.2.16. </w:t>
      </w:r>
      <w:r w:rsidR="00743E61" w:rsidRPr="00743E61">
        <w:rPr>
          <w:rFonts w:ascii="Consolas" w:hAnsi="Consolas"/>
          <w:sz w:val="28"/>
          <w:szCs w:val="28"/>
        </w:rPr>
        <w:t>Tamanho 9,9 x 21 cm.;</w:t>
      </w:r>
    </w:p>
    <w:p w14:paraId="693C0280" w14:textId="02686239"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3.2.17. </w:t>
      </w:r>
      <w:r w:rsidR="00743E61" w:rsidRPr="00743E61">
        <w:rPr>
          <w:rFonts w:ascii="Consolas" w:hAnsi="Consolas"/>
          <w:sz w:val="28"/>
          <w:szCs w:val="28"/>
        </w:rPr>
        <w:t>Tipo de papel para capa e contra capa: papel</w:t>
      </w:r>
      <w:r w:rsidR="00743E61">
        <w:rPr>
          <w:rFonts w:ascii="Consolas" w:hAnsi="Consolas"/>
          <w:sz w:val="28"/>
          <w:szCs w:val="28"/>
        </w:rPr>
        <w:t xml:space="preserve"> </w:t>
      </w:r>
      <w:r w:rsidR="00743E61" w:rsidRPr="00743E61">
        <w:rPr>
          <w:rFonts w:ascii="Consolas" w:hAnsi="Consolas"/>
          <w:sz w:val="28"/>
          <w:szCs w:val="28"/>
        </w:rPr>
        <w:t>couchê fosco de 115 grs., em 4 x 4 cores e as demais</w:t>
      </w:r>
      <w:r w:rsidR="00743E61">
        <w:rPr>
          <w:rFonts w:ascii="Consolas" w:hAnsi="Consolas"/>
          <w:sz w:val="28"/>
          <w:szCs w:val="28"/>
        </w:rPr>
        <w:t xml:space="preserve"> </w:t>
      </w:r>
      <w:r w:rsidR="00743E61" w:rsidRPr="00743E61">
        <w:rPr>
          <w:rFonts w:ascii="Consolas" w:hAnsi="Consolas"/>
          <w:sz w:val="28"/>
          <w:szCs w:val="28"/>
        </w:rPr>
        <w:t>folhas sulfite 75 g.;</w:t>
      </w:r>
    </w:p>
    <w:p w14:paraId="3E38DF90" w14:textId="07081376"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3.2.18. </w:t>
      </w:r>
      <w:r w:rsidR="00743E61" w:rsidRPr="00743E61">
        <w:rPr>
          <w:rFonts w:ascii="Consolas" w:hAnsi="Consolas"/>
          <w:sz w:val="28"/>
          <w:szCs w:val="28"/>
        </w:rPr>
        <w:t>Sem etiqueta de fechamento na lateral;</w:t>
      </w:r>
    </w:p>
    <w:p w14:paraId="7A4412A1" w14:textId="3E6459D2"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3.2.19. </w:t>
      </w:r>
      <w:r w:rsidR="00743E61" w:rsidRPr="00743E61">
        <w:rPr>
          <w:rFonts w:ascii="Consolas" w:hAnsi="Consolas"/>
          <w:sz w:val="28"/>
          <w:szCs w:val="28"/>
        </w:rPr>
        <w:t>A quantidade de 1.571 carnês que tem endereço</w:t>
      </w:r>
      <w:r w:rsidR="00743E61">
        <w:rPr>
          <w:rFonts w:ascii="Consolas" w:hAnsi="Consolas"/>
          <w:sz w:val="28"/>
          <w:szCs w:val="28"/>
        </w:rPr>
        <w:t xml:space="preserve"> </w:t>
      </w:r>
      <w:r w:rsidR="00743E61" w:rsidRPr="00743E61">
        <w:rPr>
          <w:rFonts w:ascii="Consolas" w:hAnsi="Consolas"/>
          <w:sz w:val="28"/>
          <w:szCs w:val="28"/>
        </w:rPr>
        <w:t>de correspondência para fora de Pirajuí, deverão estar,</w:t>
      </w:r>
      <w:r w:rsidR="00743E61">
        <w:rPr>
          <w:rFonts w:ascii="Consolas" w:hAnsi="Consolas"/>
          <w:sz w:val="28"/>
          <w:szCs w:val="28"/>
        </w:rPr>
        <w:t xml:space="preserve"> </w:t>
      </w:r>
      <w:r w:rsidR="00743E61" w:rsidRPr="00743E61">
        <w:rPr>
          <w:rFonts w:ascii="Consolas" w:hAnsi="Consolas"/>
          <w:sz w:val="28"/>
          <w:szCs w:val="28"/>
        </w:rPr>
        <w:t>obrigatoriamente, em envelopes timbrados (envelope com</w:t>
      </w:r>
      <w:r w:rsidR="00743E61">
        <w:rPr>
          <w:rFonts w:ascii="Consolas" w:hAnsi="Consolas"/>
          <w:sz w:val="28"/>
          <w:szCs w:val="28"/>
        </w:rPr>
        <w:t xml:space="preserve"> </w:t>
      </w:r>
      <w:r w:rsidR="00743E61" w:rsidRPr="00743E61">
        <w:rPr>
          <w:rFonts w:ascii="Consolas" w:hAnsi="Consolas"/>
          <w:sz w:val="28"/>
          <w:szCs w:val="28"/>
        </w:rPr>
        <w:t>janela), tipo ofício 114 x 229 e devidamente lacrados.</w:t>
      </w:r>
    </w:p>
    <w:p w14:paraId="2CE7F71E" w14:textId="77777777" w:rsidR="00743E61" w:rsidRDefault="00743E61" w:rsidP="00743E61">
      <w:pPr>
        <w:spacing w:after="0" w:line="240" w:lineRule="auto"/>
        <w:contextualSpacing/>
        <w:jc w:val="both"/>
        <w:rPr>
          <w:rFonts w:ascii="Consolas" w:hAnsi="Consolas"/>
          <w:sz w:val="28"/>
          <w:szCs w:val="28"/>
        </w:rPr>
      </w:pPr>
    </w:p>
    <w:p w14:paraId="2A146EFB" w14:textId="233B5F30" w:rsidR="00743E61" w:rsidRPr="00743E61" w:rsidRDefault="00743E61" w:rsidP="00743E61">
      <w:pPr>
        <w:spacing w:after="0" w:line="240" w:lineRule="auto"/>
        <w:contextualSpacing/>
        <w:jc w:val="both"/>
        <w:rPr>
          <w:rFonts w:ascii="Consolas" w:hAnsi="Consolas"/>
          <w:b/>
          <w:bCs/>
          <w:sz w:val="28"/>
          <w:szCs w:val="28"/>
        </w:rPr>
      </w:pPr>
      <w:r w:rsidRPr="00743E61">
        <w:rPr>
          <w:rFonts w:ascii="Consolas" w:hAnsi="Consolas"/>
          <w:b/>
          <w:bCs/>
          <w:sz w:val="28"/>
          <w:szCs w:val="28"/>
        </w:rPr>
        <w:t>IMPOSTOS E TAXAS MOBILIÁRIOS</w:t>
      </w:r>
    </w:p>
    <w:p w14:paraId="134B3010" w14:textId="77777777" w:rsidR="00743E61" w:rsidRDefault="00743E61" w:rsidP="00743E61">
      <w:pPr>
        <w:spacing w:after="0" w:line="240" w:lineRule="auto"/>
        <w:contextualSpacing/>
        <w:jc w:val="both"/>
        <w:rPr>
          <w:rFonts w:ascii="Consolas" w:hAnsi="Consolas"/>
          <w:sz w:val="28"/>
          <w:szCs w:val="28"/>
        </w:rPr>
      </w:pPr>
    </w:p>
    <w:p w14:paraId="5A45BA8D" w14:textId="4A54D061"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 </w:t>
      </w:r>
      <w:r w:rsidR="00743E61" w:rsidRPr="00743E61">
        <w:rPr>
          <w:rFonts w:ascii="Consolas" w:hAnsi="Consolas"/>
          <w:sz w:val="28"/>
          <w:szCs w:val="28"/>
        </w:rPr>
        <w:t>A quantidade a ser confeccionada será de 1.333</w:t>
      </w:r>
      <w:r w:rsidR="00743E61">
        <w:rPr>
          <w:rFonts w:ascii="Consolas" w:hAnsi="Consolas"/>
          <w:sz w:val="28"/>
          <w:szCs w:val="28"/>
        </w:rPr>
        <w:t xml:space="preserve"> </w:t>
      </w:r>
      <w:r w:rsidR="00743E61" w:rsidRPr="00743E61">
        <w:rPr>
          <w:rFonts w:ascii="Consolas" w:hAnsi="Consolas"/>
          <w:sz w:val="28"/>
          <w:szCs w:val="28"/>
        </w:rPr>
        <w:t>carnês de Impostos e Taxas (MOBILIÁRIO) com código de</w:t>
      </w:r>
      <w:r w:rsidR="00743E61">
        <w:rPr>
          <w:rFonts w:ascii="Consolas" w:hAnsi="Consolas"/>
          <w:sz w:val="28"/>
          <w:szCs w:val="28"/>
        </w:rPr>
        <w:t xml:space="preserve"> </w:t>
      </w:r>
      <w:r w:rsidR="00743E61" w:rsidRPr="00743E61">
        <w:rPr>
          <w:rFonts w:ascii="Consolas" w:hAnsi="Consolas"/>
          <w:sz w:val="28"/>
          <w:szCs w:val="28"/>
        </w:rPr>
        <w:t>barras padrão FEBRABAN e QR CODE para pagamento pelo PIX</w:t>
      </w:r>
      <w:r w:rsidR="00743E61">
        <w:rPr>
          <w:rFonts w:ascii="Consolas" w:hAnsi="Consolas"/>
          <w:sz w:val="28"/>
          <w:szCs w:val="28"/>
        </w:rPr>
        <w:t xml:space="preserve"> </w:t>
      </w:r>
      <w:r w:rsidR="00743E61" w:rsidRPr="00743E61">
        <w:rPr>
          <w:rFonts w:ascii="Consolas" w:hAnsi="Consolas"/>
          <w:sz w:val="28"/>
          <w:szCs w:val="28"/>
        </w:rPr>
        <w:t>BRASIL;</w:t>
      </w:r>
    </w:p>
    <w:p w14:paraId="473711D0" w14:textId="77777777" w:rsidR="00765C08" w:rsidRDefault="00765C08" w:rsidP="00743E61">
      <w:pPr>
        <w:spacing w:after="0" w:line="240" w:lineRule="auto"/>
        <w:contextualSpacing/>
        <w:jc w:val="both"/>
        <w:rPr>
          <w:rFonts w:ascii="Consolas" w:hAnsi="Consolas"/>
          <w:sz w:val="28"/>
          <w:szCs w:val="28"/>
        </w:rPr>
      </w:pPr>
    </w:p>
    <w:p w14:paraId="40128798" w14:textId="0F740AEA"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 </w:t>
      </w:r>
      <w:r w:rsidR="00743E61" w:rsidRPr="00743E61">
        <w:rPr>
          <w:rFonts w:ascii="Consolas" w:hAnsi="Consolas"/>
          <w:sz w:val="28"/>
          <w:szCs w:val="28"/>
        </w:rPr>
        <w:t>Número de folhas: 14, contendo:</w:t>
      </w:r>
    </w:p>
    <w:p w14:paraId="21E899ED" w14:textId="1262CA18"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3.3.2. </w:t>
      </w:r>
      <w:r w:rsidR="00743E61" w:rsidRPr="00743E61">
        <w:rPr>
          <w:rFonts w:ascii="Consolas" w:hAnsi="Consolas"/>
          <w:sz w:val="28"/>
          <w:szCs w:val="28"/>
        </w:rPr>
        <w:t>Capa (frente com foto e verso com informações);</w:t>
      </w:r>
    </w:p>
    <w:p w14:paraId="491A0C19" w14:textId="0C96CF2E" w:rsid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3.3.3. </w:t>
      </w:r>
      <w:r w:rsidR="00743E61" w:rsidRPr="00743E61">
        <w:rPr>
          <w:rFonts w:ascii="Consolas" w:hAnsi="Consolas"/>
          <w:sz w:val="28"/>
          <w:szCs w:val="28"/>
        </w:rPr>
        <w:t>Informações</w:t>
      </w:r>
      <w:r w:rsidR="00743E61" w:rsidRPr="00743E61">
        <w:rPr>
          <w:rFonts w:ascii="Consolas" w:hAnsi="Consolas"/>
          <w:sz w:val="28"/>
          <w:szCs w:val="28"/>
        </w:rPr>
        <w:tab/>
        <w:t>aos</w:t>
      </w:r>
      <w:r w:rsidR="00743E61" w:rsidRPr="00743E61">
        <w:rPr>
          <w:rFonts w:ascii="Consolas" w:hAnsi="Consolas"/>
          <w:sz w:val="28"/>
          <w:szCs w:val="28"/>
        </w:rPr>
        <w:tab/>
        <w:t>contribuintes</w:t>
      </w:r>
      <w:r w:rsidR="00743E61" w:rsidRPr="00743E61">
        <w:rPr>
          <w:rFonts w:ascii="Consolas" w:hAnsi="Consolas"/>
          <w:sz w:val="28"/>
          <w:szCs w:val="28"/>
        </w:rPr>
        <w:tab/>
        <w:t>(frente</w:t>
      </w:r>
      <w:r w:rsidR="00743E61" w:rsidRPr="00743E61">
        <w:rPr>
          <w:rFonts w:ascii="Consolas" w:hAnsi="Consolas"/>
          <w:sz w:val="28"/>
          <w:szCs w:val="28"/>
        </w:rPr>
        <w:tab/>
        <w:t>e</w:t>
      </w:r>
      <w:r w:rsidR="00743E61">
        <w:rPr>
          <w:rFonts w:ascii="Consolas" w:hAnsi="Consolas"/>
          <w:sz w:val="28"/>
          <w:szCs w:val="28"/>
        </w:rPr>
        <w:t xml:space="preserve"> </w:t>
      </w:r>
      <w:r w:rsidR="00743E61" w:rsidRPr="00743E61">
        <w:rPr>
          <w:rFonts w:ascii="Consolas" w:hAnsi="Consolas"/>
          <w:sz w:val="28"/>
          <w:szCs w:val="28"/>
        </w:rPr>
        <w:t>verso);</w:t>
      </w:r>
      <w:r w:rsidR="00743E61" w:rsidRPr="00743E61">
        <w:rPr>
          <w:rFonts w:ascii="Consolas" w:hAnsi="Consolas"/>
          <w:sz w:val="28"/>
          <w:szCs w:val="28"/>
        </w:rPr>
        <w:tab/>
      </w:r>
      <w:r w:rsidR="00743E61" w:rsidRPr="00743E61">
        <w:rPr>
          <w:rFonts w:ascii="Consolas" w:hAnsi="Consolas"/>
          <w:sz w:val="28"/>
          <w:szCs w:val="28"/>
        </w:rPr>
        <w:tab/>
      </w:r>
    </w:p>
    <w:p w14:paraId="2C5D7EE6" w14:textId="313609AE"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3.3.4. </w:t>
      </w:r>
      <w:r w:rsidR="00743E61" w:rsidRPr="00743E61">
        <w:rPr>
          <w:rFonts w:ascii="Consolas" w:hAnsi="Consolas"/>
          <w:sz w:val="28"/>
          <w:szCs w:val="28"/>
        </w:rPr>
        <w:t>Alterações cadastrais do contribuinte;</w:t>
      </w:r>
    </w:p>
    <w:p w14:paraId="6F6E4B9D" w14:textId="075434E9"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3.3.5. </w:t>
      </w:r>
      <w:r w:rsidR="00743E61" w:rsidRPr="00743E61">
        <w:rPr>
          <w:rFonts w:ascii="Consolas" w:hAnsi="Consolas"/>
          <w:sz w:val="28"/>
          <w:szCs w:val="28"/>
        </w:rPr>
        <w:t>Ficha de lançamento/notificação;</w:t>
      </w:r>
    </w:p>
    <w:p w14:paraId="3F15B541" w14:textId="46C50A85"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3.3.6. </w:t>
      </w:r>
      <w:r w:rsidR="00743E61" w:rsidRPr="00743E61">
        <w:rPr>
          <w:rFonts w:ascii="Consolas" w:hAnsi="Consolas"/>
          <w:sz w:val="28"/>
          <w:szCs w:val="28"/>
        </w:rPr>
        <w:t>Cota</w:t>
      </w:r>
      <w:r w:rsidR="00743E61" w:rsidRPr="00743E61">
        <w:rPr>
          <w:rFonts w:ascii="Consolas" w:hAnsi="Consolas"/>
          <w:sz w:val="28"/>
          <w:szCs w:val="28"/>
        </w:rPr>
        <w:tab/>
        <w:t>única</w:t>
      </w:r>
      <w:r w:rsidR="00743E61" w:rsidRPr="00743E61">
        <w:rPr>
          <w:rFonts w:ascii="Consolas" w:hAnsi="Consolas"/>
          <w:sz w:val="28"/>
          <w:szCs w:val="28"/>
        </w:rPr>
        <w:tab/>
        <w:t>com</w:t>
      </w:r>
      <w:r w:rsidR="00743E61" w:rsidRPr="00743E61">
        <w:rPr>
          <w:rFonts w:ascii="Consolas" w:hAnsi="Consolas"/>
          <w:sz w:val="28"/>
          <w:szCs w:val="28"/>
        </w:rPr>
        <w:tab/>
        <w:t>10</w:t>
      </w:r>
      <w:r w:rsidR="00743E61" w:rsidRPr="00743E61">
        <w:rPr>
          <w:rFonts w:ascii="Consolas" w:hAnsi="Consolas"/>
          <w:sz w:val="28"/>
          <w:szCs w:val="28"/>
        </w:rPr>
        <w:tab/>
        <w:t>%</w:t>
      </w:r>
      <w:r w:rsidR="00743E61" w:rsidRPr="00743E61">
        <w:rPr>
          <w:rFonts w:ascii="Consolas" w:hAnsi="Consolas"/>
          <w:sz w:val="28"/>
          <w:szCs w:val="28"/>
        </w:rPr>
        <w:tab/>
        <w:t>de</w:t>
      </w:r>
      <w:r w:rsidR="00743E61" w:rsidRPr="00743E61">
        <w:rPr>
          <w:rFonts w:ascii="Consolas" w:hAnsi="Consolas"/>
          <w:sz w:val="28"/>
          <w:szCs w:val="28"/>
        </w:rPr>
        <w:tab/>
        <w:t>desconto</w:t>
      </w:r>
      <w:r w:rsidR="00743E61" w:rsidRPr="00743E61">
        <w:rPr>
          <w:rFonts w:ascii="Consolas" w:hAnsi="Consolas"/>
          <w:sz w:val="28"/>
          <w:szCs w:val="28"/>
        </w:rPr>
        <w:tab/>
        <w:t>(lâmina</w:t>
      </w:r>
      <w:r w:rsidR="00743E61">
        <w:rPr>
          <w:rFonts w:ascii="Consolas" w:hAnsi="Consolas"/>
          <w:sz w:val="28"/>
          <w:szCs w:val="28"/>
        </w:rPr>
        <w:t xml:space="preserve"> </w:t>
      </w:r>
      <w:r w:rsidR="00743E61" w:rsidRPr="00743E61">
        <w:rPr>
          <w:rFonts w:ascii="Consolas" w:hAnsi="Consolas"/>
          <w:sz w:val="28"/>
          <w:szCs w:val="28"/>
        </w:rPr>
        <w:t>colorida amarela);</w:t>
      </w:r>
    </w:p>
    <w:p w14:paraId="3ED7633E" w14:textId="1F31FC29"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3.3.7.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Abril;</w:t>
      </w:r>
    </w:p>
    <w:p w14:paraId="694022AE" w14:textId="77777777" w:rsidR="00765C08"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3.3.8.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Maio;</w:t>
      </w:r>
    </w:p>
    <w:p w14:paraId="735E3434" w14:textId="1B227702"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3.3.9.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Junho;</w:t>
      </w:r>
    </w:p>
    <w:p w14:paraId="0005B311" w14:textId="2B509AD6"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3.3.10.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Julho;</w:t>
      </w:r>
    </w:p>
    <w:p w14:paraId="75B35689" w14:textId="6D6692EB"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3.3.11.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Agosto;</w:t>
      </w:r>
    </w:p>
    <w:p w14:paraId="7C0BAAEC" w14:textId="48A52462"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3.3.12.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Setembro;</w:t>
      </w:r>
    </w:p>
    <w:p w14:paraId="66A90FC0" w14:textId="07F63ECE"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3.3.13.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Outubro;</w:t>
      </w:r>
    </w:p>
    <w:p w14:paraId="7ECE27DD" w14:textId="4A83C980"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3.3.14.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Novembro;</w:t>
      </w:r>
    </w:p>
    <w:p w14:paraId="45DC57CC" w14:textId="0AE1E40F"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3.3.15. </w:t>
      </w:r>
      <w:r w:rsidR="00743E61" w:rsidRPr="00743E61">
        <w:rPr>
          <w:rFonts w:ascii="Consolas" w:hAnsi="Consolas"/>
          <w:sz w:val="28"/>
          <w:szCs w:val="28"/>
        </w:rPr>
        <w:t>Cota</w:t>
      </w:r>
      <w:r w:rsidR="00743E61" w:rsidRPr="00743E61">
        <w:rPr>
          <w:rFonts w:ascii="Consolas" w:hAnsi="Consolas"/>
          <w:sz w:val="28"/>
          <w:szCs w:val="28"/>
        </w:rPr>
        <w:tab/>
        <w:t>de</w:t>
      </w:r>
      <w:r w:rsidR="00743E61" w:rsidRPr="00743E61">
        <w:rPr>
          <w:rFonts w:ascii="Consolas" w:hAnsi="Consolas"/>
          <w:sz w:val="28"/>
          <w:szCs w:val="28"/>
        </w:rPr>
        <w:tab/>
        <w:t>Dezembro;</w:t>
      </w:r>
    </w:p>
    <w:p w14:paraId="31211988" w14:textId="526AE320"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lastRenderedPageBreak/>
        <w:t xml:space="preserve">3.3.16. </w:t>
      </w:r>
      <w:r w:rsidR="00743E61" w:rsidRPr="00743E61">
        <w:rPr>
          <w:rFonts w:ascii="Consolas" w:hAnsi="Consolas"/>
          <w:sz w:val="28"/>
          <w:szCs w:val="28"/>
        </w:rPr>
        <w:t>Contracapa (frente e verso com informações);</w:t>
      </w:r>
    </w:p>
    <w:p w14:paraId="5DDD49E0" w14:textId="291C99FD"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3.3.17. </w:t>
      </w:r>
      <w:r w:rsidR="00743E61" w:rsidRPr="00743E61">
        <w:rPr>
          <w:rFonts w:ascii="Consolas" w:hAnsi="Consolas"/>
          <w:sz w:val="28"/>
          <w:szCs w:val="28"/>
        </w:rPr>
        <w:t>Tamanho 9,9 x 21 cm;</w:t>
      </w:r>
    </w:p>
    <w:p w14:paraId="11C76399" w14:textId="369636FF"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3.3.18. </w:t>
      </w:r>
      <w:r w:rsidR="00743E61" w:rsidRPr="00743E61">
        <w:rPr>
          <w:rFonts w:ascii="Consolas" w:hAnsi="Consolas"/>
          <w:sz w:val="28"/>
          <w:szCs w:val="28"/>
        </w:rPr>
        <w:t>Tipo de papel para capa e contra capa: papel</w:t>
      </w:r>
      <w:r w:rsidR="00743E61">
        <w:rPr>
          <w:rFonts w:ascii="Consolas" w:hAnsi="Consolas"/>
          <w:sz w:val="28"/>
          <w:szCs w:val="28"/>
        </w:rPr>
        <w:t xml:space="preserve"> </w:t>
      </w:r>
      <w:r w:rsidR="00743E61" w:rsidRPr="00743E61">
        <w:rPr>
          <w:rFonts w:ascii="Consolas" w:hAnsi="Consolas"/>
          <w:sz w:val="28"/>
          <w:szCs w:val="28"/>
        </w:rPr>
        <w:t>couchê fosco de 115 grs., em 4 x 4 cores e as demais</w:t>
      </w:r>
      <w:r w:rsidR="00743E61">
        <w:rPr>
          <w:rFonts w:ascii="Consolas" w:hAnsi="Consolas"/>
          <w:sz w:val="28"/>
          <w:szCs w:val="28"/>
        </w:rPr>
        <w:t xml:space="preserve"> </w:t>
      </w:r>
      <w:r w:rsidR="00743E61" w:rsidRPr="00743E61">
        <w:rPr>
          <w:rFonts w:ascii="Consolas" w:hAnsi="Consolas"/>
          <w:sz w:val="28"/>
          <w:szCs w:val="28"/>
        </w:rPr>
        <w:t>folhas sulfite 75 g.;</w:t>
      </w:r>
    </w:p>
    <w:p w14:paraId="2944A8C5" w14:textId="62872055" w:rsidR="00743E61" w:rsidRP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3.3.19. </w:t>
      </w:r>
      <w:r w:rsidR="00743E61" w:rsidRPr="00743E61">
        <w:rPr>
          <w:rFonts w:ascii="Consolas" w:hAnsi="Consolas"/>
          <w:sz w:val="28"/>
          <w:szCs w:val="28"/>
        </w:rPr>
        <w:t>Sem etiqueta de fechamento na lateral;</w:t>
      </w:r>
    </w:p>
    <w:p w14:paraId="1B5CA810" w14:textId="5B73839D" w:rsidR="00743E61" w:rsidRDefault="00765C08" w:rsidP="00743E61">
      <w:pPr>
        <w:spacing w:after="0" w:line="240" w:lineRule="auto"/>
        <w:contextualSpacing/>
        <w:jc w:val="both"/>
        <w:rPr>
          <w:rFonts w:ascii="Consolas" w:hAnsi="Consolas"/>
          <w:sz w:val="28"/>
          <w:szCs w:val="28"/>
        </w:rPr>
      </w:pPr>
      <w:r>
        <w:rPr>
          <w:rFonts w:ascii="Consolas" w:hAnsi="Consolas"/>
          <w:sz w:val="28"/>
          <w:szCs w:val="28"/>
        </w:rPr>
        <w:t xml:space="preserve">3.3.20. </w:t>
      </w:r>
      <w:r w:rsidR="00743E61" w:rsidRPr="00743E61">
        <w:rPr>
          <w:rFonts w:ascii="Consolas" w:hAnsi="Consolas"/>
          <w:sz w:val="28"/>
          <w:szCs w:val="28"/>
        </w:rPr>
        <w:t>A quantidade de 65 carnês que tem endereço de</w:t>
      </w:r>
      <w:r w:rsidR="00743E61">
        <w:rPr>
          <w:rFonts w:ascii="Consolas" w:hAnsi="Consolas"/>
          <w:sz w:val="28"/>
          <w:szCs w:val="28"/>
        </w:rPr>
        <w:t xml:space="preserve"> c</w:t>
      </w:r>
      <w:r w:rsidR="00743E61" w:rsidRPr="00743E61">
        <w:rPr>
          <w:rFonts w:ascii="Consolas" w:hAnsi="Consolas"/>
          <w:sz w:val="28"/>
          <w:szCs w:val="28"/>
        </w:rPr>
        <w:t>orrespondência</w:t>
      </w:r>
      <w:r w:rsidR="00743E61">
        <w:rPr>
          <w:rFonts w:ascii="Consolas" w:hAnsi="Consolas"/>
          <w:sz w:val="28"/>
          <w:szCs w:val="28"/>
        </w:rPr>
        <w:t xml:space="preserve"> </w:t>
      </w:r>
      <w:r w:rsidR="00743E61" w:rsidRPr="00743E61">
        <w:rPr>
          <w:rFonts w:ascii="Consolas" w:hAnsi="Consolas"/>
          <w:sz w:val="28"/>
          <w:szCs w:val="28"/>
        </w:rPr>
        <w:t>para</w:t>
      </w:r>
      <w:r w:rsidR="00743E61" w:rsidRPr="00743E61">
        <w:rPr>
          <w:rFonts w:ascii="Consolas" w:hAnsi="Consolas"/>
          <w:sz w:val="28"/>
          <w:szCs w:val="28"/>
        </w:rPr>
        <w:tab/>
        <w:t>fora</w:t>
      </w:r>
      <w:r w:rsidR="00743E61" w:rsidRPr="00743E61">
        <w:rPr>
          <w:rFonts w:ascii="Consolas" w:hAnsi="Consolas"/>
          <w:sz w:val="28"/>
          <w:szCs w:val="28"/>
        </w:rPr>
        <w:tab/>
        <w:t>de</w:t>
      </w:r>
      <w:r w:rsidR="00743E61" w:rsidRPr="00743E61">
        <w:rPr>
          <w:rFonts w:ascii="Consolas" w:hAnsi="Consolas"/>
          <w:sz w:val="28"/>
          <w:szCs w:val="28"/>
        </w:rPr>
        <w:tab/>
        <w:t>Pirajuí,</w:t>
      </w:r>
      <w:r w:rsidR="00743E61" w:rsidRPr="00743E61">
        <w:rPr>
          <w:rFonts w:ascii="Consolas" w:hAnsi="Consolas"/>
          <w:sz w:val="28"/>
          <w:szCs w:val="28"/>
        </w:rPr>
        <w:tab/>
        <w:t>deverão</w:t>
      </w:r>
      <w:r w:rsidR="00743E61" w:rsidRPr="00743E61">
        <w:rPr>
          <w:rFonts w:ascii="Consolas" w:hAnsi="Consolas"/>
          <w:sz w:val="28"/>
          <w:szCs w:val="28"/>
        </w:rPr>
        <w:tab/>
        <w:t>estar,</w:t>
      </w:r>
      <w:r w:rsidR="00743E61">
        <w:rPr>
          <w:rFonts w:ascii="Consolas" w:hAnsi="Consolas"/>
          <w:sz w:val="28"/>
          <w:szCs w:val="28"/>
        </w:rPr>
        <w:t xml:space="preserve"> </w:t>
      </w:r>
      <w:r w:rsidR="00743E61" w:rsidRPr="00743E61">
        <w:rPr>
          <w:rFonts w:ascii="Consolas" w:hAnsi="Consolas"/>
          <w:sz w:val="28"/>
          <w:szCs w:val="28"/>
        </w:rPr>
        <w:t>obrigatoriamente, em envelopes timbrados (envelope com</w:t>
      </w:r>
      <w:r w:rsidR="00743E61">
        <w:rPr>
          <w:rFonts w:ascii="Consolas" w:hAnsi="Consolas"/>
          <w:sz w:val="28"/>
          <w:szCs w:val="28"/>
        </w:rPr>
        <w:t xml:space="preserve"> </w:t>
      </w:r>
      <w:r w:rsidR="00743E61" w:rsidRPr="00743E61">
        <w:rPr>
          <w:rFonts w:ascii="Consolas" w:hAnsi="Consolas"/>
          <w:sz w:val="28"/>
          <w:szCs w:val="28"/>
        </w:rPr>
        <w:t>janela), tipo ofício 114 x 229 e devidamente lacrados.</w:t>
      </w:r>
    </w:p>
    <w:p w14:paraId="6D72F31D" w14:textId="77777777" w:rsidR="00743E61" w:rsidRPr="00C77292" w:rsidRDefault="00743E61" w:rsidP="00C77292">
      <w:pPr>
        <w:spacing w:after="0" w:line="240" w:lineRule="auto"/>
        <w:contextualSpacing/>
        <w:jc w:val="both"/>
        <w:rPr>
          <w:rFonts w:ascii="Consolas" w:hAnsi="Consolas"/>
          <w:sz w:val="28"/>
          <w:szCs w:val="28"/>
        </w:rPr>
      </w:pPr>
    </w:p>
    <w:p w14:paraId="5CAF2C4C" w14:textId="77777777" w:rsidR="00C77292" w:rsidRPr="00C77292" w:rsidRDefault="00C77292" w:rsidP="00223DB4">
      <w:pPr>
        <w:pStyle w:val="Nvel1-SemNum"/>
      </w:pPr>
      <w:r w:rsidRPr="00C77292">
        <w:t>CONDIÇÕES DE ENTREGA</w:t>
      </w:r>
    </w:p>
    <w:p w14:paraId="47434357" w14:textId="77777777" w:rsidR="00C77292" w:rsidRPr="00C77292" w:rsidRDefault="00C77292" w:rsidP="00223DB4">
      <w:pPr>
        <w:pStyle w:val="Nvel1-SemNum"/>
      </w:pPr>
    </w:p>
    <w:p w14:paraId="350BC026" w14:textId="77777777" w:rsidR="00732993"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Pr>
          <w:rFonts w:ascii="Consolas" w:hAnsi="Consolas" w:cs="Times New Roman"/>
          <w:bCs/>
          <w:i w:val="0"/>
          <w:iCs w:val="0"/>
          <w:color w:val="auto"/>
          <w:sz w:val="28"/>
          <w:szCs w:val="28"/>
        </w:rPr>
        <w:t>3</w:t>
      </w:r>
      <w:r w:rsidRPr="008B7DA4">
        <w:rPr>
          <w:rFonts w:ascii="Consolas" w:hAnsi="Consolas" w:cs="Times New Roman"/>
          <w:bCs/>
          <w:i w:val="0"/>
          <w:iCs w:val="0"/>
          <w:color w:val="auto"/>
          <w:sz w:val="28"/>
          <w:szCs w:val="28"/>
        </w:rPr>
        <w:t>.</w:t>
      </w:r>
      <w:r w:rsidR="00765C08">
        <w:rPr>
          <w:rFonts w:ascii="Consolas" w:hAnsi="Consolas" w:cs="Times New Roman"/>
          <w:bCs/>
          <w:i w:val="0"/>
          <w:iCs w:val="0"/>
          <w:color w:val="auto"/>
          <w:sz w:val="28"/>
          <w:szCs w:val="28"/>
        </w:rPr>
        <w:t>4</w:t>
      </w:r>
      <w:r w:rsidRPr="008B7DA4">
        <w:rPr>
          <w:rFonts w:ascii="Consolas" w:hAnsi="Consolas" w:cs="Times New Roman"/>
          <w:bCs/>
          <w:i w:val="0"/>
          <w:iCs w:val="0"/>
          <w:color w:val="auto"/>
          <w:sz w:val="28"/>
          <w:szCs w:val="28"/>
        </w:rPr>
        <w:t xml:space="preserve">. </w:t>
      </w:r>
      <w:r w:rsidRPr="00BB224F">
        <w:rPr>
          <w:rFonts w:ascii="Consolas" w:hAnsi="Consolas" w:cs="Times New Roman"/>
          <w:bCs/>
          <w:i w:val="0"/>
          <w:iCs w:val="0"/>
          <w:color w:val="auto"/>
          <w:sz w:val="28"/>
          <w:szCs w:val="28"/>
        </w:rPr>
        <w:t>O prazo de entrega do(s) item(</w:t>
      </w:r>
      <w:proofErr w:type="spellStart"/>
      <w:r w:rsidRPr="00BB224F">
        <w:rPr>
          <w:rFonts w:ascii="Consolas" w:hAnsi="Consolas" w:cs="Times New Roman"/>
          <w:bCs/>
          <w:i w:val="0"/>
          <w:iCs w:val="0"/>
          <w:color w:val="auto"/>
          <w:sz w:val="28"/>
          <w:szCs w:val="28"/>
        </w:rPr>
        <w:t>ns</w:t>
      </w:r>
      <w:proofErr w:type="spellEnd"/>
      <w:r w:rsidRPr="00BB224F">
        <w:rPr>
          <w:rFonts w:ascii="Consolas" w:hAnsi="Consolas" w:cs="Times New Roman"/>
          <w:bCs/>
          <w:i w:val="0"/>
          <w:iCs w:val="0"/>
          <w:color w:val="auto"/>
          <w:sz w:val="28"/>
          <w:szCs w:val="28"/>
        </w:rPr>
        <w:t>) é de 1</w:t>
      </w:r>
      <w:r w:rsidR="00223DB4">
        <w:rPr>
          <w:rFonts w:ascii="Consolas" w:hAnsi="Consolas" w:cs="Times New Roman"/>
          <w:bCs/>
          <w:i w:val="0"/>
          <w:iCs w:val="0"/>
          <w:color w:val="auto"/>
          <w:sz w:val="28"/>
          <w:szCs w:val="28"/>
        </w:rPr>
        <w:t>5</w:t>
      </w:r>
      <w:r w:rsidRPr="00BB224F">
        <w:rPr>
          <w:rFonts w:ascii="Consolas" w:hAnsi="Consolas" w:cs="Times New Roman"/>
          <w:bCs/>
          <w:i w:val="0"/>
          <w:iCs w:val="0"/>
          <w:color w:val="auto"/>
          <w:sz w:val="28"/>
          <w:szCs w:val="28"/>
        </w:rPr>
        <w:t xml:space="preserve"> (</w:t>
      </w:r>
      <w:r w:rsidR="00223DB4">
        <w:rPr>
          <w:rFonts w:ascii="Consolas" w:hAnsi="Consolas" w:cs="Times New Roman"/>
          <w:bCs/>
          <w:i w:val="0"/>
          <w:iCs w:val="0"/>
          <w:color w:val="auto"/>
          <w:sz w:val="28"/>
          <w:szCs w:val="28"/>
        </w:rPr>
        <w:t>quinze</w:t>
      </w:r>
      <w:r w:rsidRPr="00BB224F">
        <w:rPr>
          <w:rFonts w:ascii="Consolas" w:hAnsi="Consolas" w:cs="Times New Roman"/>
          <w:bCs/>
          <w:i w:val="0"/>
          <w:iCs w:val="0"/>
          <w:color w:val="auto"/>
          <w:sz w:val="28"/>
          <w:szCs w:val="28"/>
        </w:rPr>
        <w:t xml:space="preserve">) dias, </w:t>
      </w:r>
      <w:r w:rsidRPr="008E2568">
        <w:rPr>
          <w:rFonts w:ascii="Consolas" w:hAnsi="Consolas" w:cs="Times New Roman"/>
          <w:bCs/>
          <w:i w:val="0"/>
          <w:iCs w:val="0"/>
          <w:color w:val="auto"/>
          <w:sz w:val="28"/>
          <w:szCs w:val="28"/>
        </w:rPr>
        <w:t>contado da emissão da Ordem de Fornecimento</w:t>
      </w:r>
      <w:r w:rsidR="00A01F1C">
        <w:rPr>
          <w:rFonts w:ascii="Consolas" w:hAnsi="Consolas" w:cs="Times New Roman"/>
          <w:bCs/>
          <w:i w:val="0"/>
          <w:iCs w:val="0"/>
          <w:color w:val="auto"/>
          <w:sz w:val="28"/>
          <w:szCs w:val="28"/>
        </w:rPr>
        <w:t>/Serviço</w:t>
      </w:r>
      <w:r w:rsidRPr="008E2568">
        <w:rPr>
          <w:rFonts w:ascii="Consolas" w:hAnsi="Consolas" w:cs="Times New Roman"/>
          <w:bCs/>
          <w:i w:val="0"/>
          <w:iCs w:val="0"/>
          <w:color w:val="auto"/>
          <w:sz w:val="28"/>
          <w:szCs w:val="28"/>
        </w:rPr>
        <w:t xml:space="preserve"> formalizada pelo </w:t>
      </w:r>
      <w:r w:rsidRPr="008B7DA4">
        <w:rPr>
          <w:rFonts w:ascii="Consolas" w:hAnsi="Consolas" w:cs="Times New Roman"/>
          <w:bCs/>
          <w:i w:val="0"/>
          <w:iCs w:val="0"/>
          <w:color w:val="auto"/>
          <w:sz w:val="28"/>
          <w:szCs w:val="28"/>
        </w:rPr>
        <w:t>Contratante, em quantitativo especificado pelo Contratante</w:t>
      </w:r>
      <w:r w:rsidRPr="008B7DA4">
        <w:rPr>
          <w:rFonts w:ascii="Consolas" w:hAnsi="Consolas" w:cs="Times New Roman"/>
          <w:i w:val="0"/>
          <w:iCs w:val="0"/>
          <w:color w:val="auto"/>
          <w:sz w:val="28"/>
          <w:szCs w:val="28"/>
        </w:rPr>
        <w:t>.</w:t>
      </w:r>
    </w:p>
    <w:p w14:paraId="426162ED" w14:textId="77777777" w:rsidR="00732993" w:rsidRDefault="0073299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E4FB25F" w14:textId="58DE3D34" w:rsidR="00732993" w:rsidRDefault="00732993" w:rsidP="00732993">
      <w:pPr>
        <w:pStyle w:val="Nvel2-Red"/>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3.5. </w:t>
      </w:r>
      <w:r w:rsidRPr="00732993">
        <w:rPr>
          <w:rFonts w:ascii="Consolas" w:hAnsi="Consolas" w:cs="Times New Roman"/>
          <w:i w:val="0"/>
          <w:iCs w:val="0"/>
          <w:color w:val="auto"/>
          <w:sz w:val="28"/>
          <w:szCs w:val="28"/>
        </w:rPr>
        <w:t>Os</w:t>
      </w:r>
      <w:r w:rsidRPr="00732993">
        <w:rPr>
          <w:rFonts w:ascii="Consolas" w:hAnsi="Consolas" w:cs="Times New Roman"/>
          <w:i w:val="0"/>
          <w:iCs w:val="0"/>
          <w:color w:val="auto"/>
          <w:sz w:val="28"/>
          <w:szCs w:val="28"/>
        </w:rPr>
        <w:tab/>
        <w:t>carnês</w:t>
      </w:r>
      <w:r w:rsidRPr="00732993">
        <w:rPr>
          <w:rFonts w:ascii="Consolas" w:hAnsi="Consolas" w:cs="Times New Roman"/>
          <w:i w:val="0"/>
          <w:iCs w:val="0"/>
          <w:color w:val="auto"/>
          <w:sz w:val="28"/>
          <w:szCs w:val="28"/>
        </w:rPr>
        <w:tab/>
        <w:t>deverão</w:t>
      </w:r>
      <w:r w:rsidRPr="00732993">
        <w:rPr>
          <w:rFonts w:ascii="Consolas" w:hAnsi="Consolas" w:cs="Times New Roman"/>
          <w:i w:val="0"/>
          <w:iCs w:val="0"/>
          <w:color w:val="auto"/>
          <w:sz w:val="28"/>
          <w:szCs w:val="28"/>
        </w:rPr>
        <w:tab/>
        <w:t>ser</w:t>
      </w:r>
      <w:r w:rsidRPr="00732993">
        <w:rPr>
          <w:rFonts w:ascii="Consolas" w:hAnsi="Consolas" w:cs="Times New Roman"/>
          <w:i w:val="0"/>
          <w:iCs w:val="0"/>
          <w:color w:val="auto"/>
          <w:sz w:val="28"/>
          <w:szCs w:val="28"/>
        </w:rPr>
        <w:tab/>
        <w:t>entregues</w:t>
      </w:r>
      <w:r w:rsidRPr="00732993">
        <w:rPr>
          <w:rFonts w:ascii="Consolas" w:hAnsi="Consolas" w:cs="Times New Roman"/>
          <w:i w:val="0"/>
          <w:iCs w:val="0"/>
          <w:color w:val="auto"/>
          <w:sz w:val="28"/>
          <w:szCs w:val="28"/>
        </w:rPr>
        <w:tab/>
        <w:t>devidamente</w:t>
      </w:r>
      <w:r>
        <w:rPr>
          <w:rFonts w:ascii="Consolas" w:hAnsi="Consolas" w:cs="Times New Roman"/>
          <w:i w:val="0"/>
          <w:iCs w:val="0"/>
          <w:color w:val="auto"/>
          <w:sz w:val="28"/>
          <w:szCs w:val="28"/>
        </w:rPr>
        <w:t xml:space="preserve"> </w:t>
      </w:r>
      <w:r w:rsidRPr="00732993">
        <w:rPr>
          <w:rFonts w:ascii="Consolas" w:hAnsi="Consolas" w:cs="Times New Roman"/>
          <w:i w:val="0"/>
          <w:iCs w:val="0"/>
          <w:color w:val="auto"/>
          <w:sz w:val="28"/>
          <w:szCs w:val="28"/>
        </w:rPr>
        <w:t>embalados em caixas de papelão, identificadas em sua</w:t>
      </w:r>
      <w:r>
        <w:rPr>
          <w:rFonts w:ascii="Consolas" w:hAnsi="Consolas" w:cs="Times New Roman"/>
          <w:i w:val="0"/>
          <w:iCs w:val="0"/>
          <w:color w:val="auto"/>
          <w:sz w:val="28"/>
          <w:szCs w:val="28"/>
        </w:rPr>
        <w:t xml:space="preserve"> </w:t>
      </w:r>
      <w:r w:rsidRPr="00732993">
        <w:rPr>
          <w:rFonts w:ascii="Consolas" w:hAnsi="Consolas" w:cs="Times New Roman"/>
          <w:i w:val="0"/>
          <w:iCs w:val="0"/>
          <w:color w:val="auto"/>
          <w:sz w:val="28"/>
          <w:szCs w:val="28"/>
        </w:rPr>
        <w:t>parte exterior com Etiquetas demonstrando a quantidade</w:t>
      </w:r>
      <w:r w:rsidRPr="00732993">
        <w:rPr>
          <w:rFonts w:ascii="Consolas" w:hAnsi="Consolas" w:cs="Times New Roman"/>
          <w:i w:val="0"/>
          <w:iCs w:val="0"/>
          <w:color w:val="auto"/>
          <w:sz w:val="28"/>
          <w:szCs w:val="28"/>
        </w:rPr>
        <w:tab/>
        <w:t>de carnês correspondentes.</w:t>
      </w:r>
    </w:p>
    <w:p w14:paraId="5EF42FE5" w14:textId="77777777" w:rsidR="00732993" w:rsidRPr="00732993" w:rsidRDefault="00732993" w:rsidP="00732993">
      <w:pPr>
        <w:pStyle w:val="Nvel2-Red"/>
        <w:tabs>
          <w:tab w:val="left" w:pos="708"/>
        </w:tabs>
        <w:spacing w:before="0" w:after="0" w:line="240" w:lineRule="auto"/>
        <w:rPr>
          <w:rFonts w:ascii="Consolas" w:hAnsi="Consolas" w:cs="Times New Roman"/>
          <w:i w:val="0"/>
          <w:iCs w:val="0"/>
          <w:color w:val="auto"/>
          <w:sz w:val="28"/>
          <w:szCs w:val="28"/>
        </w:rPr>
      </w:pPr>
    </w:p>
    <w:p w14:paraId="4F261286" w14:textId="7A476BA1" w:rsidR="00D030F1" w:rsidRPr="008B7DA4" w:rsidRDefault="00732993" w:rsidP="00732993">
      <w:pPr>
        <w:pStyle w:val="Nvel2-Red"/>
        <w:tabs>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3.6. </w:t>
      </w:r>
      <w:r w:rsidRPr="00732993">
        <w:rPr>
          <w:rFonts w:ascii="Consolas" w:hAnsi="Consolas"/>
          <w:i w:val="0"/>
          <w:iCs w:val="0"/>
          <w:color w:val="auto"/>
          <w:sz w:val="28"/>
          <w:szCs w:val="28"/>
        </w:rPr>
        <w:t>Os carnês</w:t>
      </w:r>
      <w:r>
        <w:rPr>
          <w:rFonts w:ascii="Consolas" w:hAnsi="Consolas"/>
          <w:i w:val="0"/>
          <w:iCs w:val="0"/>
          <w:color w:val="auto"/>
          <w:sz w:val="28"/>
          <w:szCs w:val="28"/>
        </w:rPr>
        <w:t xml:space="preserve"> </w:t>
      </w:r>
      <w:r w:rsidRPr="00732993">
        <w:rPr>
          <w:rFonts w:ascii="Consolas" w:hAnsi="Consolas"/>
          <w:i w:val="0"/>
          <w:iCs w:val="0"/>
          <w:color w:val="auto"/>
          <w:sz w:val="28"/>
          <w:szCs w:val="28"/>
        </w:rPr>
        <w:t>deverão estar disponibilizados e organizados (em cada caixa de papelão embalada) por ordem alfabética por nomes de ruas de CORRESPONDÊNCIAS e pelas numerações crescentes de CORRESPONDÊNCIAS dos imóveis.</w:t>
      </w:r>
      <w:r w:rsidR="00A01F1C" w:rsidRPr="00732993">
        <w:rPr>
          <w:rFonts w:ascii="Consolas" w:hAnsi="Consolas"/>
          <w:color w:val="auto"/>
        </w:rPr>
        <w:t xml:space="preserve"> </w:t>
      </w:r>
    </w:p>
    <w:p w14:paraId="02A16BEF" w14:textId="77777777" w:rsidR="00D030F1" w:rsidRPr="008B7DA4"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05B66DB8" w14:textId="608F920A" w:rsidR="00D030F1" w:rsidRPr="008B7DA4"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3</w:t>
      </w:r>
      <w:r w:rsidRPr="008B7DA4">
        <w:rPr>
          <w:rFonts w:ascii="Consolas" w:hAnsi="Consolas" w:cs="Times New Roman"/>
          <w:i w:val="0"/>
          <w:iCs w:val="0"/>
          <w:color w:val="auto"/>
          <w:sz w:val="28"/>
          <w:szCs w:val="28"/>
        </w:rPr>
        <w:t>.</w:t>
      </w:r>
      <w:r w:rsidR="00732993">
        <w:rPr>
          <w:rFonts w:ascii="Consolas" w:hAnsi="Consolas" w:cs="Times New Roman"/>
          <w:i w:val="0"/>
          <w:iCs w:val="0"/>
          <w:color w:val="auto"/>
          <w:sz w:val="28"/>
          <w:szCs w:val="28"/>
        </w:rPr>
        <w:t>7</w:t>
      </w:r>
      <w:r w:rsidRPr="008B7DA4">
        <w:rPr>
          <w:rFonts w:ascii="Consolas" w:hAnsi="Consolas" w:cs="Times New Roman"/>
          <w:i w:val="0"/>
          <w:iCs w:val="0"/>
          <w:color w:val="auto"/>
          <w:sz w:val="28"/>
          <w:szCs w:val="28"/>
        </w:rPr>
        <w:t>. Caso não seja possível a entrega</w:t>
      </w:r>
      <w:r w:rsidR="00A1731D">
        <w:rPr>
          <w:rFonts w:ascii="Consolas" w:hAnsi="Consolas" w:cs="Times New Roman"/>
          <w:i w:val="0"/>
          <w:iCs w:val="0"/>
          <w:color w:val="auto"/>
          <w:sz w:val="28"/>
          <w:szCs w:val="28"/>
        </w:rPr>
        <w:t xml:space="preserve"> </w:t>
      </w:r>
      <w:r w:rsidRPr="008B7DA4">
        <w:rPr>
          <w:rFonts w:ascii="Consolas" w:hAnsi="Consolas" w:cs="Times New Roman"/>
          <w:i w:val="0"/>
          <w:iCs w:val="0"/>
          <w:color w:val="auto"/>
          <w:sz w:val="28"/>
          <w:szCs w:val="28"/>
        </w:rPr>
        <w:t xml:space="preserve">na data assinalada, a empresa deverá comunicar as razões respectivas com pelo menos </w:t>
      </w:r>
      <w:r>
        <w:rPr>
          <w:rFonts w:ascii="Consolas" w:hAnsi="Consolas" w:cs="Times New Roman"/>
          <w:i w:val="0"/>
          <w:iCs w:val="0"/>
          <w:color w:val="auto"/>
          <w:sz w:val="28"/>
          <w:szCs w:val="28"/>
        </w:rPr>
        <w:t>05</w:t>
      </w:r>
      <w:r w:rsidRPr="008B7DA4">
        <w:rPr>
          <w:rFonts w:ascii="Consolas" w:hAnsi="Consolas" w:cs="Times New Roman"/>
          <w:i w:val="0"/>
          <w:iCs w:val="0"/>
          <w:color w:val="auto"/>
          <w:sz w:val="28"/>
          <w:szCs w:val="28"/>
        </w:rPr>
        <w:t xml:space="preserve"> (</w:t>
      </w:r>
      <w:r>
        <w:rPr>
          <w:rFonts w:ascii="Consolas" w:hAnsi="Consolas" w:cs="Times New Roman"/>
          <w:i w:val="0"/>
          <w:iCs w:val="0"/>
          <w:color w:val="auto"/>
          <w:sz w:val="28"/>
          <w:szCs w:val="28"/>
        </w:rPr>
        <w:t>cinco</w:t>
      </w:r>
      <w:r w:rsidRPr="008B7DA4">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429BE0AC" w14:textId="77777777" w:rsidR="00D030F1" w:rsidRPr="008B7DA4" w:rsidRDefault="00D030F1" w:rsidP="00D030F1">
      <w:pPr>
        <w:pStyle w:val="Nivel2"/>
        <w:numPr>
          <w:ilvl w:val="0"/>
          <w:numId w:val="0"/>
        </w:numPr>
        <w:spacing w:before="0" w:after="0" w:line="240" w:lineRule="auto"/>
        <w:rPr>
          <w:rFonts w:ascii="Consolas" w:hAnsi="Consolas" w:cs="Times New Roman"/>
          <w:color w:val="auto"/>
          <w:sz w:val="28"/>
          <w:szCs w:val="28"/>
        </w:rPr>
      </w:pPr>
    </w:p>
    <w:p w14:paraId="7106F320" w14:textId="51D1DF4E"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32993">
        <w:rPr>
          <w:rFonts w:ascii="Consolas" w:hAnsi="Consolas"/>
          <w:sz w:val="28"/>
          <w:szCs w:val="28"/>
        </w:rPr>
        <w:t>8</w:t>
      </w:r>
      <w:r w:rsidRPr="008B7DA4">
        <w:rPr>
          <w:rFonts w:ascii="Consolas" w:hAnsi="Consolas"/>
          <w:sz w:val="28"/>
          <w:szCs w:val="28"/>
        </w:rPr>
        <w:t xml:space="preserve">.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32A9FC93" w14:textId="77777777" w:rsidR="00D030F1" w:rsidRPr="008B7DA4" w:rsidRDefault="00D030F1" w:rsidP="00A01F1C">
      <w:pPr>
        <w:tabs>
          <w:tab w:val="left" w:pos="0"/>
        </w:tabs>
        <w:spacing w:after="0" w:line="240" w:lineRule="auto"/>
        <w:jc w:val="both"/>
        <w:rPr>
          <w:rFonts w:ascii="Consolas" w:hAnsi="Consolas"/>
          <w:sz w:val="28"/>
          <w:szCs w:val="28"/>
        </w:rPr>
      </w:pPr>
    </w:p>
    <w:p w14:paraId="3E4B673F" w14:textId="27EA88C3"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lastRenderedPageBreak/>
        <w:t>3</w:t>
      </w:r>
      <w:r w:rsidRPr="008B7DA4">
        <w:rPr>
          <w:rFonts w:ascii="Consolas" w:hAnsi="Consolas"/>
          <w:sz w:val="28"/>
          <w:szCs w:val="28"/>
        </w:rPr>
        <w:t>.</w:t>
      </w:r>
      <w:r w:rsidR="00732993">
        <w:rPr>
          <w:rFonts w:ascii="Consolas" w:hAnsi="Consolas"/>
          <w:sz w:val="28"/>
          <w:szCs w:val="28"/>
        </w:rPr>
        <w:t>9</w:t>
      </w:r>
      <w:r w:rsidRPr="008B7DA4">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6DC4BF8A" w14:textId="77777777" w:rsidR="00D030F1" w:rsidRPr="008B7DA4" w:rsidRDefault="00D030F1" w:rsidP="00A01F1C">
      <w:pPr>
        <w:tabs>
          <w:tab w:val="left" w:pos="0"/>
        </w:tabs>
        <w:spacing w:after="0" w:line="240" w:lineRule="auto"/>
        <w:jc w:val="both"/>
        <w:rPr>
          <w:rFonts w:ascii="Consolas" w:hAnsi="Consolas"/>
          <w:sz w:val="28"/>
          <w:szCs w:val="28"/>
        </w:rPr>
      </w:pPr>
    </w:p>
    <w:p w14:paraId="2FF5014D" w14:textId="31665A53"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32993">
        <w:rPr>
          <w:rFonts w:ascii="Consolas" w:hAnsi="Consolas"/>
          <w:sz w:val="28"/>
          <w:szCs w:val="28"/>
        </w:rPr>
        <w:t>10</w:t>
      </w:r>
      <w:r w:rsidRPr="008B7DA4">
        <w:rPr>
          <w:rFonts w:ascii="Consolas" w:hAnsi="Consolas"/>
          <w:sz w:val="28"/>
          <w:szCs w:val="28"/>
        </w:rPr>
        <w:t>. Atender a toda a legislação vigente (no âmbito federal, estadual e municipal) durante o fornecimento do objeto deste instrumento;</w:t>
      </w:r>
    </w:p>
    <w:p w14:paraId="653FBDAA" w14:textId="77777777" w:rsidR="00D030F1" w:rsidRPr="008B7DA4" w:rsidRDefault="00D030F1" w:rsidP="00A01F1C">
      <w:pPr>
        <w:tabs>
          <w:tab w:val="left" w:pos="0"/>
        </w:tabs>
        <w:spacing w:after="0" w:line="240" w:lineRule="auto"/>
        <w:jc w:val="both"/>
        <w:rPr>
          <w:rFonts w:ascii="Consolas" w:hAnsi="Consolas"/>
          <w:sz w:val="28"/>
          <w:szCs w:val="28"/>
        </w:rPr>
      </w:pPr>
    </w:p>
    <w:p w14:paraId="595C02AA" w14:textId="1DF49F5A" w:rsidR="00D030F1"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32993">
        <w:rPr>
          <w:rFonts w:ascii="Consolas" w:hAnsi="Consolas"/>
          <w:sz w:val="28"/>
          <w:szCs w:val="28"/>
        </w:rPr>
        <w:t>11</w:t>
      </w:r>
      <w:r w:rsidRPr="008B7DA4">
        <w:rPr>
          <w:rFonts w:ascii="Consolas" w:hAnsi="Consolas"/>
          <w:sz w:val="28"/>
          <w:szCs w:val="28"/>
        </w:rPr>
        <w:t xml:space="preserve">.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39DF20C7" w14:textId="77777777" w:rsidR="00D030F1" w:rsidRPr="008B7DA4" w:rsidRDefault="00D030F1" w:rsidP="00A01F1C">
      <w:pPr>
        <w:tabs>
          <w:tab w:val="left" w:pos="0"/>
        </w:tabs>
        <w:spacing w:after="0" w:line="240" w:lineRule="auto"/>
        <w:jc w:val="both"/>
        <w:rPr>
          <w:rFonts w:ascii="Consolas" w:hAnsi="Consolas"/>
          <w:sz w:val="28"/>
          <w:szCs w:val="28"/>
        </w:rPr>
      </w:pPr>
    </w:p>
    <w:p w14:paraId="3FF95726" w14:textId="18191A6A"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65C08">
        <w:rPr>
          <w:rFonts w:ascii="Consolas" w:hAnsi="Consolas"/>
          <w:sz w:val="28"/>
          <w:szCs w:val="28"/>
        </w:rPr>
        <w:t>1</w:t>
      </w:r>
      <w:r w:rsidR="00732993">
        <w:rPr>
          <w:rFonts w:ascii="Consolas" w:hAnsi="Consolas"/>
          <w:sz w:val="28"/>
          <w:szCs w:val="28"/>
        </w:rPr>
        <w:t>2</w:t>
      </w:r>
      <w:r w:rsidRPr="008B7DA4">
        <w:rPr>
          <w:rFonts w:ascii="Consolas" w:hAnsi="Consolas"/>
          <w:sz w:val="28"/>
          <w:szCs w:val="28"/>
        </w:rPr>
        <w:t xml:space="preserve">. Entregar e instalar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5B911303" w14:textId="77777777" w:rsidR="00D030F1" w:rsidRPr="008B7DA4" w:rsidRDefault="00D030F1" w:rsidP="00A01F1C">
      <w:pPr>
        <w:spacing w:after="0" w:line="240" w:lineRule="auto"/>
        <w:jc w:val="both"/>
        <w:rPr>
          <w:rFonts w:ascii="Consolas" w:hAnsi="Consolas"/>
          <w:sz w:val="28"/>
          <w:szCs w:val="28"/>
        </w:rPr>
      </w:pPr>
    </w:p>
    <w:p w14:paraId="67933B7F" w14:textId="0F8B3E57"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65C08">
        <w:rPr>
          <w:rFonts w:ascii="Consolas" w:hAnsi="Consolas"/>
          <w:sz w:val="28"/>
          <w:szCs w:val="28"/>
        </w:rPr>
        <w:t>1</w:t>
      </w:r>
      <w:r w:rsidR="00732993">
        <w:rPr>
          <w:rFonts w:ascii="Consolas" w:hAnsi="Consolas"/>
          <w:sz w:val="28"/>
          <w:szCs w:val="28"/>
        </w:rPr>
        <w:t>2</w:t>
      </w:r>
      <w:r w:rsidRPr="008B7DA4">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165E5613" w14:textId="77777777" w:rsidR="00D030F1" w:rsidRPr="008B7DA4" w:rsidRDefault="00D030F1" w:rsidP="00A01F1C">
      <w:pPr>
        <w:spacing w:after="0" w:line="240" w:lineRule="auto"/>
        <w:jc w:val="both"/>
        <w:rPr>
          <w:rFonts w:ascii="Consolas" w:hAnsi="Consolas"/>
          <w:sz w:val="28"/>
          <w:szCs w:val="28"/>
        </w:rPr>
      </w:pPr>
    </w:p>
    <w:p w14:paraId="3C18CFB3" w14:textId="07AB58A7"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w:t>
      </w:r>
      <w:r w:rsidR="00765C08">
        <w:rPr>
          <w:rFonts w:ascii="Consolas" w:hAnsi="Consolas"/>
          <w:sz w:val="28"/>
          <w:szCs w:val="28"/>
        </w:rPr>
        <w:t>1</w:t>
      </w:r>
      <w:r w:rsidR="00732993">
        <w:rPr>
          <w:rFonts w:ascii="Consolas" w:hAnsi="Consolas"/>
          <w:sz w:val="28"/>
          <w:szCs w:val="28"/>
        </w:rPr>
        <w:t>2</w:t>
      </w:r>
      <w:r w:rsidRPr="008B7DA4">
        <w:rPr>
          <w:rFonts w:ascii="Consolas" w:hAnsi="Consolas"/>
          <w:sz w:val="28"/>
          <w:szCs w:val="28"/>
        </w:rPr>
        <w:t xml:space="preserve">.2. Os requerimentos em questão devem ser acompanhados de justificativa, da indicação de nova marca, com caraterísticas equivalentes ou </w:t>
      </w:r>
      <w:proofErr w:type="spellStart"/>
      <w:r w:rsidRPr="008B7DA4">
        <w:rPr>
          <w:rFonts w:ascii="Consolas" w:hAnsi="Consolas"/>
          <w:sz w:val="28"/>
          <w:szCs w:val="28"/>
        </w:rPr>
        <w:t>superiores</w:t>
      </w:r>
      <w:proofErr w:type="spellEnd"/>
      <w:r w:rsidRPr="008B7DA4">
        <w:rPr>
          <w:rFonts w:ascii="Consolas" w:hAnsi="Consolas"/>
          <w:sz w:val="28"/>
          <w:szCs w:val="28"/>
        </w:rPr>
        <w:t xml:space="preserve"> àquela proposta durante o certame licitatório e dos documentos comprobatórios, tais como catálogos, fichas técnicas, amostras e etc.;</w:t>
      </w:r>
    </w:p>
    <w:p w14:paraId="1EE4D3BB" w14:textId="77777777" w:rsidR="00D030F1" w:rsidRPr="008B7DA4" w:rsidRDefault="00D030F1" w:rsidP="00A01F1C">
      <w:pPr>
        <w:spacing w:after="0" w:line="240" w:lineRule="auto"/>
        <w:jc w:val="both"/>
        <w:rPr>
          <w:rFonts w:ascii="Consolas" w:hAnsi="Consolas"/>
          <w:b/>
          <w:sz w:val="28"/>
          <w:szCs w:val="28"/>
        </w:rPr>
      </w:pPr>
    </w:p>
    <w:p w14:paraId="4B9B6E45" w14:textId="3C81A288" w:rsidR="00D030F1" w:rsidRPr="008B7DA4" w:rsidRDefault="00D030F1" w:rsidP="00A01F1C">
      <w:pPr>
        <w:pStyle w:val="Nivel2"/>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3</w:t>
      </w:r>
      <w:r w:rsidRPr="008B7DA4">
        <w:rPr>
          <w:rFonts w:ascii="Consolas" w:hAnsi="Consolas" w:cs="Times New Roman"/>
          <w:color w:val="auto"/>
          <w:sz w:val="28"/>
          <w:szCs w:val="28"/>
        </w:rPr>
        <w:t>.</w:t>
      </w:r>
      <w:r w:rsidR="00765C08">
        <w:rPr>
          <w:rFonts w:ascii="Consolas" w:hAnsi="Consolas" w:cs="Times New Roman"/>
          <w:color w:val="auto"/>
          <w:sz w:val="28"/>
          <w:szCs w:val="28"/>
        </w:rPr>
        <w:t>1</w:t>
      </w:r>
      <w:r w:rsidR="00732993">
        <w:rPr>
          <w:rFonts w:ascii="Consolas" w:hAnsi="Consolas" w:cs="Times New Roman"/>
          <w:color w:val="auto"/>
          <w:sz w:val="28"/>
          <w:szCs w:val="28"/>
        </w:rPr>
        <w:t>3</w:t>
      </w:r>
      <w:r w:rsidRPr="008B7DA4">
        <w:rPr>
          <w:rFonts w:ascii="Consolas" w:hAnsi="Consolas" w:cs="Times New Roman"/>
          <w:color w:val="auto"/>
          <w:sz w:val="28"/>
          <w:szCs w:val="28"/>
        </w:rPr>
        <w:t>. Os bens deverão ser entregues observando-se as seguintes condições:</w:t>
      </w:r>
    </w:p>
    <w:p w14:paraId="24E235E5" w14:textId="77777777" w:rsidR="00D030F1" w:rsidRPr="006B73D7" w:rsidRDefault="00D030F1" w:rsidP="00A01F1C">
      <w:pPr>
        <w:pStyle w:val="Nivel2"/>
        <w:numPr>
          <w:ilvl w:val="0"/>
          <w:numId w:val="0"/>
        </w:numPr>
        <w:spacing w:before="0" w:after="0" w:line="240" w:lineRule="auto"/>
        <w:rPr>
          <w:rFonts w:ascii="Consolas" w:hAnsi="Consolas" w:cs="Times New Roman"/>
          <w:color w:val="auto"/>
          <w:sz w:val="28"/>
          <w:szCs w:val="28"/>
        </w:rPr>
      </w:pPr>
    </w:p>
    <w:p w14:paraId="0828430B" w14:textId="6ED87CDA" w:rsidR="00223DB4" w:rsidRPr="00A1731D" w:rsidRDefault="00D030F1" w:rsidP="00223DB4">
      <w:pPr>
        <w:tabs>
          <w:tab w:val="left" w:pos="0"/>
        </w:tabs>
        <w:spacing w:after="0" w:line="240" w:lineRule="auto"/>
        <w:jc w:val="both"/>
        <w:rPr>
          <w:rFonts w:ascii="Consolas" w:hAnsi="Consolas"/>
          <w:b/>
          <w:bCs/>
          <w:sz w:val="28"/>
          <w:szCs w:val="28"/>
        </w:rPr>
      </w:pPr>
      <w:r w:rsidRPr="008E2568">
        <w:rPr>
          <w:rFonts w:ascii="Consolas" w:hAnsi="Consolas"/>
          <w:bCs/>
          <w:sz w:val="28"/>
          <w:szCs w:val="28"/>
        </w:rPr>
        <w:t>a)</w:t>
      </w:r>
      <w:r w:rsidRPr="008E2568">
        <w:rPr>
          <w:rFonts w:ascii="Consolas" w:hAnsi="Consolas"/>
          <w:sz w:val="28"/>
          <w:szCs w:val="28"/>
        </w:rPr>
        <w:t xml:space="preserve"> Local de entrega</w:t>
      </w:r>
      <w:r w:rsidRPr="00BB224F">
        <w:rPr>
          <w:rFonts w:ascii="Consolas" w:hAnsi="Consolas"/>
          <w:sz w:val="28"/>
          <w:szCs w:val="28"/>
        </w:rPr>
        <w:t xml:space="preserve">: </w:t>
      </w:r>
      <w:r w:rsidR="004E36D0" w:rsidRPr="00A1731D">
        <w:rPr>
          <w:rFonts w:ascii="Consolas" w:hAnsi="Consolas"/>
          <w:sz w:val="28"/>
          <w:szCs w:val="28"/>
        </w:rPr>
        <w:t>Praça Doutor Pedro da Rocha Braga nº 116</w:t>
      </w:r>
      <w:r w:rsidR="00A1731D" w:rsidRPr="00A1731D">
        <w:rPr>
          <w:rFonts w:ascii="Consolas" w:hAnsi="Consolas"/>
          <w:sz w:val="28"/>
          <w:szCs w:val="28"/>
        </w:rPr>
        <w:t xml:space="preserve"> – Bairro Centro – CEP 16.600-041 – Bairro Centro – Pirajuí - SP</w:t>
      </w:r>
      <w:r w:rsidRPr="00A1731D">
        <w:rPr>
          <w:rFonts w:ascii="Consolas" w:hAnsi="Consolas"/>
          <w:sz w:val="28"/>
          <w:szCs w:val="28"/>
        </w:rPr>
        <w:t xml:space="preserve">; </w:t>
      </w:r>
    </w:p>
    <w:p w14:paraId="41D3E6AF" w14:textId="01572B64" w:rsidR="00D030F1" w:rsidRPr="00223DB4" w:rsidRDefault="00D030F1" w:rsidP="00223DB4">
      <w:pPr>
        <w:pStyle w:val="Nivel01"/>
        <w:rPr>
          <w:b w:val="0"/>
          <w:bCs w:val="0"/>
        </w:rPr>
      </w:pPr>
      <w:r w:rsidRPr="00223DB4">
        <w:rPr>
          <w:b w:val="0"/>
          <w:bCs w:val="0"/>
        </w:rPr>
        <w:lastRenderedPageBreak/>
        <w:t xml:space="preserve">b) Horário de recebimento: </w:t>
      </w:r>
      <w:r w:rsidRPr="00223DB4">
        <w:rPr>
          <w:rFonts w:eastAsia="Arial Unicode MS"/>
          <w:b w:val="0"/>
          <w:bCs w:val="0"/>
        </w:rPr>
        <w:t xml:space="preserve">das </w:t>
      </w:r>
      <w:r w:rsidRPr="00223DB4">
        <w:rPr>
          <w:b w:val="0"/>
          <w:bCs w:val="0"/>
        </w:rPr>
        <w:t>08h00 às 11h00 e das 13h00 às 17h00</w:t>
      </w:r>
      <w:r w:rsidRPr="00223DB4">
        <w:rPr>
          <w:rFonts w:eastAsia="Arial Unicode MS"/>
          <w:b w:val="0"/>
          <w:bCs w:val="0"/>
        </w:rPr>
        <w:t>.</w:t>
      </w:r>
    </w:p>
    <w:p w14:paraId="593D1CF9" w14:textId="19CD6314" w:rsidR="00216B2E" w:rsidRPr="00223DB4" w:rsidRDefault="00216B2E" w:rsidP="00223DB4">
      <w:pPr>
        <w:pStyle w:val="Nvel1-SemNumPreto"/>
        <w:rPr>
          <w:b w:val="0"/>
          <w:bCs w:val="0"/>
        </w:rPr>
      </w:pPr>
    </w:p>
    <w:p w14:paraId="775EB308" w14:textId="77EE3355" w:rsidR="005A437A" w:rsidRPr="00223DB4" w:rsidRDefault="005A437A" w:rsidP="00223DB4">
      <w:pPr>
        <w:pStyle w:val="Nvel1-SemNumPreto"/>
        <w:rPr>
          <w:b w:val="0"/>
          <w:bCs w:val="0"/>
        </w:rPr>
      </w:pPr>
      <w:r w:rsidRPr="00223DB4">
        <w:rPr>
          <w:b w:val="0"/>
          <w:bCs w:val="0"/>
        </w:rPr>
        <w:t>3.</w:t>
      </w:r>
      <w:r w:rsidR="00765C08">
        <w:rPr>
          <w:b w:val="0"/>
          <w:bCs w:val="0"/>
        </w:rPr>
        <w:t>1</w:t>
      </w:r>
      <w:r w:rsidR="00732993">
        <w:rPr>
          <w:b w:val="0"/>
          <w:bCs w:val="0"/>
        </w:rPr>
        <w:t>4</w:t>
      </w:r>
      <w:r w:rsidRPr="00223DB4">
        <w:rPr>
          <w:b w:val="0"/>
          <w:bCs w:val="0"/>
        </w:rPr>
        <w:t xml:space="preserve">. Todo e qualquer material necessário à </w:t>
      </w:r>
      <w:r w:rsidR="00223DB4" w:rsidRPr="00223DB4">
        <w:rPr>
          <w:b w:val="0"/>
          <w:bCs w:val="0"/>
        </w:rPr>
        <w:t>execução do objeto</w:t>
      </w:r>
      <w:r w:rsidRPr="00223DB4">
        <w:rPr>
          <w:b w:val="0"/>
          <w:bCs w:val="0"/>
        </w:rPr>
        <w:t xml:space="preserve"> fica sob total responsabilidade da CONTRATADA</w:t>
      </w:r>
      <w:r w:rsidR="00223DB4" w:rsidRPr="00223DB4">
        <w:rPr>
          <w:b w:val="0"/>
          <w:bCs w:val="0"/>
        </w:rPr>
        <w:t>.</w:t>
      </w:r>
    </w:p>
    <w:p w14:paraId="375663A5" w14:textId="77777777" w:rsidR="005A437A" w:rsidRDefault="005A437A" w:rsidP="00223DB4">
      <w:pPr>
        <w:pStyle w:val="Nvel1-SemNumPreto"/>
      </w:pPr>
    </w:p>
    <w:p w14:paraId="59981020" w14:textId="75A86BD1" w:rsidR="00C77292" w:rsidRPr="00223DB4" w:rsidRDefault="00C77292" w:rsidP="00223DB4">
      <w:pPr>
        <w:pStyle w:val="Nvel1-SemNumPreto"/>
      </w:pPr>
      <w:r w:rsidRPr="00223DB4">
        <w:t>GARANTIA</w:t>
      </w:r>
    </w:p>
    <w:p w14:paraId="39AF7923" w14:textId="77777777" w:rsidR="00C77292" w:rsidRPr="00C77292" w:rsidRDefault="00C77292" w:rsidP="00223DB4">
      <w:pPr>
        <w:pStyle w:val="Nvel1-SemNumPreto"/>
      </w:pPr>
    </w:p>
    <w:p w14:paraId="1BC70191" w14:textId="58AEA52B" w:rsidR="00C77292" w:rsidRPr="00C77292"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i w:val="0"/>
          <w:iCs w:val="0"/>
          <w:color w:val="auto"/>
          <w:sz w:val="28"/>
          <w:szCs w:val="28"/>
        </w:rPr>
        <w:t>3.</w:t>
      </w:r>
      <w:r w:rsidR="00223DB4">
        <w:rPr>
          <w:rFonts w:ascii="Consolas" w:hAnsi="Consolas" w:cs="Times New Roman"/>
          <w:i w:val="0"/>
          <w:iCs w:val="0"/>
          <w:color w:val="auto"/>
          <w:sz w:val="28"/>
          <w:szCs w:val="28"/>
        </w:rPr>
        <w:t>1</w:t>
      </w:r>
      <w:r w:rsidR="00732993">
        <w:rPr>
          <w:rFonts w:ascii="Consolas" w:hAnsi="Consolas" w:cs="Times New Roman"/>
          <w:i w:val="0"/>
          <w:iCs w:val="0"/>
          <w:color w:val="auto"/>
          <w:sz w:val="28"/>
          <w:szCs w:val="28"/>
        </w:rPr>
        <w:t>5</w:t>
      </w:r>
      <w:r w:rsidRPr="00C77292">
        <w:rPr>
          <w:rFonts w:ascii="Consolas" w:hAnsi="Consolas" w:cs="Times New Roman"/>
          <w:i w:val="0"/>
          <w:iCs w:val="0"/>
          <w:color w:val="auto"/>
          <w:sz w:val="28"/>
          <w:szCs w:val="28"/>
        </w:rPr>
        <w:t>. O prazo de garantia é aquele estabelecido na Lei nº 8.078, de 11 de setembro de 1990 (Código de Defesa do Consumidor).</w:t>
      </w:r>
    </w:p>
    <w:p w14:paraId="3C93E6F3" w14:textId="77777777" w:rsidR="00C77292" w:rsidRPr="00C77292" w:rsidRDefault="00C77292" w:rsidP="00C77292">
      <w:pPr>
        <w:spacing w:after="0" w:line="240" w:lineRule="auto"/>
        <w:rPr>
          <w:rFonts w:ascii="Consolas" w:hAnsi="Consolas"/>
          <w:sz w:val="28"/>
          <w:szCs w:val="28"/>
        </w:rPr>
      </w:pPr>
    </w:p>
    <w:p w14:paraId="110FD8DD" w14:textId="77777777" w:rsidR="00C77292" w:rsidRPr="00223DB4" w:rsidRDefault="00C77292" w:rsidP="00223DB4">
      <w:pPr>
        <w:pStyle w:val="Nivel01"/>
      </w:pPr>
      <w:r w:rsidRPr="00223DB4">
        <w:t xml:space="preserve">4. MODELO DE GESTÃO DO CONTRATO:  </w:t>
      </w:r>
    </w:p>
    <w:p w14:paraId="27FF4EEF" w14:textId="77777777" w:rsidR="00C77292" w:rsidRPr="00223DB4" w:rsidRDefault="00C77292" w:rsidP="00C77292">
      <w:pPr>
        <w:spacing w:after="0" w:line="240" w:lineRule="auto"/>
        <w:rPr>
          <w:rFonts w:ascii="Consolas" w:hAnsi="Consolas"/>
          <w:b/>
          <w:bCs/>
          <w:sz w:val="28"/>
          <w:szCs w:val="28"/>
        </w:rPr>
      </w:pPr>
    </w:p>
    <w:p w14:paraId="0883E69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4731F86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314A26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4.2. Em caso de impedimento, ordem de paralisação ou suspensão do contrato, o cronograma de execução será prorrogado automaticamente pelo tempo correspondente, anotadas tais circunstâncias mediante simples apostila.</w:t>
      </w:r>
    </w:p>
    <w:p w14:paraId="29A7085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7F87B1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629676F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15E031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4.4. O órgão ou entidade poderá convocar representante da empresa para adoção de providências que devam ser cumpridas de imediato.</w:t>
      </w:r>
    </w:p>
    <w:p w14:paraId="4EA9A01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703DB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4.5. Após a assinatura do contrato ou instrumento equivalente</w:t>
      </w:r>
      <w:r w:rsidRPr="00C77292">
        <w:rPr>
          <w:rFonts w:ascii="Consolas" w:hAnsi="Consolas" w:cs="Times New Roman"/>
          <w:strike/>
          <w:color w:val="auto"/>
          <w:sz w:val="28"/>
          <w:szCs w:val="28"/>
        </w:rPr>
        <w:t>,</w:t>
      </w:r>
      <w:r w:rsidRPr="00C7729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C77292">
        <w:rPr>
          <w:rFonts w:ascii="Consolas" w:hAnsi="Consolas" w:cs="Times New Roman"/>
          <w:color w:val="auto"/>
          <w:sz w:val="28"/>
          <w:szCs w:val="28"/>
        </w:rPr>
        <w:lastRenderedPageBreak/>
        <w:t>contratada, quando houver, do método de aferição dos resultados e das sanções aplicáveis, dentre outros.</w:t>
      </w:r>
    </w:p>
    <w:p w14:paraId="58FBA23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rPr>
      </w:pPr>
    </w:p>
    <w:p w14:paraId="488BF06D" w14:textId="77777777" w:rsidR="00C77292" w:rsidRPr="00C77292" w:rsidRDefault="00C77292" w:rsidP="00C77292">
      <w:pPr>
        <w:pStyle w:val="Nivel2"/>
        <w:numPr>
          <w:ilvl w:val="0"/>
          <w:numId w:val="0"/>
        </w:numPr>
        <w:spacing w:before="0" w:after="0" w:line="240" w:lineRule="auto"/>
        <w:contextualSpacing/>
        <w:outlineLvl w:val="1"/>
        <w:rPr>
          <w:rFonts w:ascii="Consolas" w:hAnsi="Consolas" w:cs="Times New Roman"/>
          <w:b/>
          <w:bCs/>
          <w:color w:val="auto"/>
          <w:sz w:val="28"/>
          <w:szCs w:val="28"/>
        </w:rPr>
      </w:pPr>
      <w:r w:rsidRPr="00C77292">
        <w:rPr>
          <w:rFonts w:ascii="Consolas" w:hAnsi="Consolas" w:cs="Times New Roman"/>
          <w:b/>
          <w:bCs/>
          <w:color w:val="auto"/>
          <w:sz w:val="28"/>
          <w:szCs w:val="28"/>
        </w:rPr>
        <w:t>FISCALIZAÇÃO</w:t>
      </w:r>
    </w:p>
    <w:p w14:paraId="3B935F8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C3FD3B" w14:textId="77777777"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4.6. A execução do contrato deverá ser acompanhada e fiscalizada pelo(s) fiscal(</w:t>
      </w:r>
      <w:proofErr w:type="spellStart"/>
      <w:r w:rsidRPr="00C77292">
        <w:rPr>
          <w:rFonts w:ascii="Consolas" w:hAnsi="Consolas" w:cs="Times New Roman"/>
          <w:color w:val="auto"/>
          <w:sz w:val="28"/>
          <w:szCs w:val="28"/>
        </w:rPr>
        <w:t>is</w:t>
      </w:r>
      <w:proofErr w:type="spellEnd"/>
      <w:r w:rsidRPr="00C77292">
        <w:rPr>
          <w:rFonts w:ascii="Consolas" w:hAnsi="Consolas" w:cs="Times New Roman"/>
          <w:color w:val="auto"/>
          <w:sz w:val="28"/>
          <w:szCs w:val="28"/>
        </w:rPr>
        <w:t>) do contrato, ou pelos respectivos substitutos (</w:t>
      </w:r>
      <w:hyperlink r:id="rId32" w:anchor="art117" w:history="1">
        <w:r w:rsidRPr="00C77292">
          <w:rPr>
            <w:rStyle w:val="Hyperlink"/>
            <w:rFonts w:ascii="Consolas" w:hAnsi="Consolas"/>
            <w:color w:val="auto"/>
            <w:sz w:val="28"/>
            <w:szCs w:val="28"/>
            <w:u w:val="none"/>
          </w:rPr>
          <w:t>Lei nº 14.133, de 2021, art. 117, caput</w:t>
        </w:r>
      </w:hyperlink>
      <w:r w:rsidRPr="00C77292">
        <w:rPr>
          <w:rFonts w:ascii="Consolas" w:hAnsi="Consolas" w:cs="Times New Roman"/>
          <w:color w:val="auto"/>
          <w:sz w:val="28"/>
          <w:szCs w:val="28"/>
        </w:rPr>
        <w:t>).</w:t>
      </w:r>
    </w:p>
    <w:p w14:paraId="1CC16A98" w14:textId="77777777" w:rsidR="00732993" w:rsidRPr="00C77292" w:rsidRDefault="00732993" w:rsidP="00C77292">
      <w:pPr>
        <w:pStyle w:val="Nivel2"/>
        <w:numPr>
          <w:ilvl w:val="0"/>
          <w:numId w:val="0"/>
        </w:numPr>
        <w:spacing w:before="0" w:after="0" w:line="240" w:lineRule="auto"/>
        <w:contextualSpacing/>
        <w:rPr>
          <w:rFonts w:ascii="Consolas" w:hAnsi="Consolas" w:cs="Times New Roman"/>
          <w:color w:val="auto"/>
          <w:sz w:val="28"/>
          <w:szCs w:val="28"/>
        </w:rPr>
      </w:pPr>
    </w:p>
    <w:p w14:paraId="3CD695B4" w14:textId="188D539A" w:rsidR="00C77292" w:rsidRPr="00C77292" w:rsidRDefault="00C77292" w:rsidP="00223DB4">
      <w:pPr>
        <w:pStyle w:val="Nvel1-SemNumPreto"/>
      </w:pPr>
      <w:r w:rsidRPr="00C77292">
        <w:t>GESTOR DO CONTRATO</w:t>
      </w:r>
    </w:p>
    <w:p w14:paraId="0F39E8FE" w14:textId="77777777" w:rsidR="00C77292" w:rsidRPr="00C77292" w:rsidRDefault="00C77292" w:rsidP="00223DB4">
      <w:pPr>
        <w:pStyle w:val="Nvel1-SemNumPreto"/>
      </w:pPr>
    </w:p>
    <w:p w14:paraId="3BAC2081" w14:textId="1E024C82"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4.7.</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Pr>
          <w:rFonts w:ascii="Consolas" w:hAnsi="Consolas" w:cs="Times New Roman"/>
          <w:color w:val="auto"/>
          <w:sz w:val="28"/>
          <w:szCs w:val="28"/>
        </w:rPr>
        <w:t>fornecimento</w:t>
      </w:r>
      <w:r w:rsidRPr="00C77292">
        <w:rPr>
          <w:rFonts w:ascii="Consolas" w:hAnsi="Consolas" w:cs="Times New Roman"/>
          <w:color w:val="auto"/>
          <w:sz w:val="28"/>
          <w:szCs w:val="28"/>
        </w:rPr>
        <w:t xml:space="preserve">, do registro de ocorrências, das alterações e das prorrogações contratuais, elaborando relatório com vistas à verificação da necessidade de adequações do contrato para fins de atendimento da finalidade da administração. </w:t>
      </w:r>
    </w:p>
    <w:p w14:paraId="0E1A55EE" w14:textId="77777777" w:rsidR="00743E61" w:rsidRPr="00C77292" w:rsidRDefault="00743E61" w:rsidP="00C77292">
      <w:pPr>
        <w:pStyle w:val="Nivel2"/>
        <w:numPr>
          <w:ilvl w:val="0"/>
          <w:numId w:val="0"/>
        </w:numPr>
        <w:spacing w:before="0" w:after="0" w:line="240" w:lineRule="auto"/>
        <w:contextualSpacing/>
        <w:rPr>
          <w:rFonts w:ascii="Consolas" w:hAnsi="Consolas" w:cs="Times New Roman"/>
          <w:color w:val="auto"/>
          <w:sz w:val="28"/>
          <w:szCs w:val="28"/>
        </w:rPr>
      </w:pPr>
    </w:p>
    <w:p w14:paraId="0B071A57" w14:textId="764403C8"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A8A3E8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48D2FAA" w14:textId="34D4276C"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076A3AD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16018C9" w14:textId="49F91A26"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A37FD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16CCE2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4.11. O gestor do contrato deverá enviar a documentação pertinente ao setor de contratos para a formalização dos procedimentos de liquidação e pagamento, no valor dimensionado pela fiscalização e gestão nos termos do contrato.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562E511D" w14:textId="77777777" w:rsidR="00C77292" w:rsidRPr="00C77292" w:rsidRDefault="00C77292" w:rsidP="00223DB4">
      <w:pPr>
        <w:pStyle w:val="Nvel1-SemNumPreto"/>
      </w:pPr>
      <w:r w:rsidRPr="00C77292">
        <w:t>5. CRITÉRIO DE MEDIÇÃO E DE PAGAMENTO:</w:t>
      </w:r>
    </w:p>
    <w:p w14:paraId="49EAAB4A" w14:textId="77777777" w:rsidR="00C77292" w:rsidRPr="00C77292" w:rsidRDefault="00C77292" w:rsidP="00223DB4">
      <w:pPr>
        <w:pStyle w:val="Nvel1-SemNumPreto"/>
      </w:pPr>
    </w:p>
    <w:p w14:paraId="4ABA02FC" w14:textId="77777777" w:rsidR="00C77292" w:rsidRPr="00C77292" w:rsidRDefault="00C77292" w:rsidP="00223DB4">
      <w:pPr>
        <w:pStyle w:val="Nvel1-SemNumPreto"/>
      </w:pPr>
      <w:r w:rsidRPr="00C77292">
        <w:t>RECEBIMENTO</w:t>
      </w:r>
    </w:p>
    <w:p w14:paraId="5D1153DD" w14:textId="77777777" w:rsidR="00C77292" w:rsidRPr="00C77292" w:rsidRDefault="00C77292" w:rsidP="00223DB4">
      <w:pPr>
        <w:pStyle w:val="Nvel1-SemNumPreto"/>
      </w:pPr>
    </w:p>
    <w:p w14:paraId="7CCB28B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 Os bens serão recebidos provisoriamente, de forma sumária, no ato da entrega, juntamente com a </w:t>
      </w:r>
      <w:r w:rsidRPr="00C77292">
        <w:rPr>
          <w:rFonts w:ascii="Consolas" w:eastAsia="Calibri" w:hAnsi="Consolas" w:cs="Times New Roman"/>
          <w:color w:val="auto"/>
          <w:sz w:val="28"/>
          <w:szCs w:val="28"/>
        </w:rPr>
        <w:t>nota</w:t>
      </w:r>
      <w:r w:rsidRPr="00C7729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8E5CFB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35F8F2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403B0E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A71AD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5.3. O recebimento definitivo ocorrerá no prazo de 05 (cinco) dias, a contar do recebimento provisório, após a verificação da qualidade e quantidade dos bens e consequente aceitação mediante termo detalhado.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1BD5A1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834D4E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DD7970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3" w:anchor="art143" w:history="1">
        <w:r w:rsidRPr="00C77292">
          <w:rPr>
            <w:rStyle w:val="Hyperlink"/>
            <w:rFonts w:ascii="Consolas" w:hAnsi="Consolas"/>
            <w:color w:val="auto"/>
            <w:sz w:val="28"/>
            <w:szCs w:val="28"/>
            <w:u w:val="none"/>
          </w:rPr>
          <w:t>art. 143 da Lei nº 14.133, de 2021</w:t>
        </w:r>
      </w:hyperlink>
      <w:r w:rsidRPr="00C77292">
        <w:rPr>
          <w:rFonts w:ascii="Consolas" w:hAnsi="Consolas" w:cs="Times New Roman"/>
          <w:color w:val="auto"/>
          <w:sz w:val="28"/>
          <w:szCs w:val="28"/>
        </w:rPr>
        <w:t xml:space="preserve">, comunicando-se à empresa para emissão de Nota Fiscal no que </w:t>
      </w:r>
      <w:proofErr w:type="spellStart"/>
      <w:r w:rsidRPr="00C77292">
        <w:rPr>
          <w:rFonts w:ascii="Consolas" w:hAnsi="Consolas" w:cs="Times New Roman"/>
          <w:color w:val="auto"/>
          <w:sz w:val="28"/>
          <w:szCs w:val="28"/>
        </w:rPr>
        <w:t>pertine</w:t>
      </w:r>
      <w:proofErr w:type="spellEnd"/>
      <w:r w:rsidRPr="00C77292">
        <w:rPr>
          <w:rFonts w:ascii="Consolas" w:hAnsi="Consolas" w:cs="Times New Roman"/>
          <w:color w:val="auto"/>
          <w:sz w:val="28"/>
          <w:szCs w:val="28"/>
        </w:rPr>
        <w:t xml:space="preserve"> à parcela </w:t>
      </w:r>
      <w:r w:rsidRPr="00C77292">
        <w:rPr>
          <w:rFonts w:ascii="Consolas" w:hAnsi="Consolas" w:cs="Times New Roman"/>
          <w:color w:val="auto"/>
          <w:sz w:val="28"/>
          <w:szCs w:val="28"/>
        </w:rPr>
        <w:lastRenderedPageBreak/>
        <w:t>incontroversa da execução do objeto, para efeito de liquidação e pagamento.</w:t>
      </w:r>
    </w:p>
    <w:p w14:paraId="22C8BD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A2D1E0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FE4BB5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04F3F48A"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DF91665" w14:textId="77777777" w:rsidR="00C77292" w:rsidRPr="00C77292" w:rsidRDefault="00C77292" w:rsidP="00223DB4">
      <w:pPr>
        <w:pStyle w:val="Nvel1-SemNumPreto"/>
      </w:pPr>
      <w:r w:rsidRPr="00C77292">
        <w:t>LIQUIDAÇÃO</w:t>
      </w:r>
    </w:p>
    <w:p w14:paraId="77DCE65F" w14:textId="77777777" w:rsidR="00C77292" w:rsidRPr="00C77292" w:rsidRDefault="00C77292" w:rsidP="00223DB4">
      <w:pPr>
        <w:pStyle w:val="Nvel1-SemNumPreto"/>
      </w:pPr>
    </w:p>
    <w:p w14:paraId="707EC7D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C77292">
        <w:rPr>
          <w:rStyle w:val="Hyperlink"/>
          <w:rFonts w:ascii="Consolas" w:hAnsi="Consolas"/>
          <w:color w:val="auto"/>
          <w:sz w:val="28"/>
          <w:szCs w:val="28"/>
          <w:u w:val="none"/>
        </w:rPr>
        <w:t>º da Instrução Normativa SEGES/ME nº 77/2022</w:t>
      </w:r>
      <w:r w:rsidRPr="00C77292">
        <w:rPr>
          <w:rFonts w:ascii="Consolas" w:hAnsi="Consolas" w:cs="Times New Roman"/>
          <w:color w:val="auto"/>
          <w:sz w:val="28"/>
          <w:szCs w:val="28"/>
        </w:rPr>
        <w:t>.</w:t>
      </w:r>
    </w:p>
    <w:p w14:paraId="4AC6652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822F9A9"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34" w:anchor="art75" w:history="1">
        <w:r w:rsidRPr="00C77292">
          <w:rPr>
            <w:rStyle w:val="Hyperlink"/>
            <w:rFonts w:ascii="Consolas" w:hAnsi="Consolas"/>
            <w:color w:val="auto"/>
            <w:sz w:val="28"/>
            <w:szCs w:val="28"/>
            <w:u w:val="none"/>
          </w:rPr>
          <w:t>inciso II do art. 75 da Lei nº 14.133, de 2021</w:t>
        </w:r>
      </w:hyperlink>
      <w:r w:rsidRPr="00C77292">
        <w:rPr>
          <w:rFonts w:ascii="Consolas" w:hAnsi="Consolas" w:cs="Times New Roman"/>
          <w:color w:val="auto"/>
          <w:sz w:val="28"/>
          <w:szCs w:val="28"/>
        </w:rPr>
        <w:t>.</w:t>
      </w:r>
    </w:p>
    <w:p w14:paraId="30D08B3B"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4B7A312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29BD3D8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BEF188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5.9.1. O prazo de validade;</w:t>
      </w:r>
    </w:p>
    <w:p w14:paraId="7E8C9F66"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CBFA4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5.9.2. A data da emissão; </w:t>
      </w:r>
    </w:p>
    <w:p w14:paraId="734D30C2"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5480E1"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5.9.3. Os dados do contrato e do órgão contratante;</w:t>
      </w:r>
    </w:p>
    <w:p w14:paraId="56E4900F"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 xml:space="preserve">5.9.4. O período respectivo de execução do contrato;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9777DE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5.9.5. O valor a pagar; e </w:t>
      </w:r>
    </w:p>
    <w:p w14:paraId="182589FE"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2B99E8"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5.9.6. Eventual destaque do valor de retenções tributárias cabíveis.</w:t>
      </w:r>
    </w:p>
    <w:p w14:paraId="6ABC41CE"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533564A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5.10. </w:t>
      </w:r>
      <w:r w:rsidRPr="00C7729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C7729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26385A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F0B44D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C77292">
          <w:rPr>
            <w:rStyle w:val="Hyperlink"/>
            <w:rFonts w:ascii="Consolas" w:hAnsi="Consolas"/>
            <w:color w:val="auto"/>
            <w:sz w:val="28"/>
            <w:szCs w:val="28"/>
            <w:u w:val="none"/>
          </w:rPr>
          <w:t xml:space="preserve">art. 68 da Lei nº 14.133, de 2021.  </w:t>
        </w:r>
      </w:hyperlink>
      <w:r w:rsidRPr="00C77292">
        <w:rPr>
          <w:rFonts w:ascii="Consolas" w:hAnsi="Consolas" w:cs="Times New Roman"/>
          <w:color w:val="auto"/>
          <w:sz w:val="28"/>
          <w:szCs w:val="28"/>
        </w:rPr>
        <w:t xml:space="preserve"> </w:t>
      </w:r>
    </w:p>
    <w:p w14:paraId="6E5CB88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201DB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5.12. A Administração deverá realizar consulta ao SICAF para: </w:t>
      </w:r>
    </w:p>
    <w:p w14:paraId="4921978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28BEF4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a) verificar a manutenção das condições de habilitação exigidas no edital; </w:t>
      </w:r>
    </w:p>
    <w:p w14:paraId="40C8F9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92ADFE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CDBC8C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0FC6F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4FFFB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10F1C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68176BC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5.16. Havendo a efetiva execução do objeto, os pagamentos serão realizados normalmente, até que se decida pela rescisão do contrato, caso o contratado não regularize sua situação junto ao SICAF.  </w:t>
      </w:r>
    </w:p>
    <w:p w14:paraId="658DA18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579BC44" w14:textId="77777777" w:rsidR="00C77292" w:rsidRPr="00C77292" w:rsidRDefault="00C77292" w:rsidP="00223DB4">
      <w:pPr>
        <w:pStyle w:val="Nvel1-SemNumPreto"/>
      </w:pPr>
      <w:r w:rsidRPr="00C77292">
        <w:t>PRAZO DE PAGAMENTO</w:t>
      </w:r>
    </w:p>
    <w:p w14:paraId="2A382D7C" w14:textId="77777777" w:rsidR="00C77292" w:rsidRPr="00C77292" w:rsidRDefault="00C77292" w:rsidP="00223DB4">
      <w:pPr>
        <w:pStyle w:val="Nvel1-SemNumPreto"/>
      </w:pPr>
    </w:p>
    <w:p w14:paraId="4835AB0A"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6" w:history="1">
        <w:r w:rsidRPr="00C77292">
          <w:rPr>
            <w:rStyle w:val="Hyperlink"/>
            <w:rFonts w:ascii="Consolas" w:hAnsi="Consolas"/>
            <w:color w:val="auto"/>
            <w:sz w:val="28"/>
            <w:szCs w:val="28"/>
            <w:u w:val="none"/>
          </w:rPr>
          <w:t>Instrução Normativa SEGES/ME nº 77, de 2022</w:t>
        </w:r>
      </w:hyperlink>
      <w:r w:rsidRPr="00C77292">
        <w:rPr>
          <w:rFonts w:ascii="Consolas" w:hAnsi="Consolas" w:cs="Times New Roman"/>
          <w:color w:val="auto"/>
          <w:sz w:val="28"/>
          <w:szCs w:val="28"/>
        </w:rPr>
        <w:t>.</w:t>
      </w:r>
    </w:p>
    <w:p w14:paraId="4DEF72E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18D53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1B7DCF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5A4EF08" w14:textId="77777777" w:rsidR="00C77292" w:rsidRPr="00C77292" w:rsidRDefault="00C77292" w:rsidP="00223DB4">
      <w:pPr>
        <w:pStyle w:val="Nvel1-SemNumPreto"/>
      </w:pPr>
      <w:r w:rsidRPr="00C77292">
        <w:t>FORMA DE PAGAMENTO</w:t>
      </w:r>
    </w:p>
    <w:p w14:paraId="5372F70C" w14:textId="77777777" w:rsidR="00C77292" w:rsidRPr="00C77292" w:rsidRDefault="00C77292" w:rsidP="00223DB4">
      <w:pPr>
        <w:pStyle w:val="Nvel1-SemNumPreto"/>
      </w:pPr>
    </w:p>
    <w:p w14:paraId="7C7C6BF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5.19.</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O pagamento será realizado por meio de ordem bancária, para crédito em banco, agência e conta corrente indicados pelo contratado.</w:t>
      </w:r>
    </w:p>
    <w:p w14:paraId="4C47A09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2E8155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5.20. Será considerada data do pagamento o dia em que constar como emitida a ordem bancária para pagamento.</w:t>
      </w:r>
    </w:p>
    <w:p w14:paraId="4C86D68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BE1276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 Quando do pagamento, será efetuada a retenção tributária prevista na legislação aplicável.</w:t>
      </w:r>
    </w:p>
    <w:p w14:paraId="37B167E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2BEB8F23"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06DF0E7B"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363B333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5.22. O contratado regularmente optante pelo Simples Nacional, nos termos da </w:t>
      </w:r>
      <w:hyperlink r:id="rId37" w:history="1">
        <w:r w:rsidRPr="00C77292">
          <w:rPr>
            <w:rStyle w:val="Hyperlink"/>
            <w:rFonts w:ascii="Consolas" w:hAnsi="Consolas"/>
            <w:color w:val="auto"/>
            <w:sz w:val="28"/>
            <w:szCs w:val="28"/>
            <w:u w:val="none"/>
          </w:rPr>
          <w:t>Lei Complementar nº 123, de 2006</w:t>
        </w:r>
      </w:hyperlink>
      <w:r w:rsidRPr="00C7729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28971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8399D48" w14:textId="77777777" w:rsidR="00C77292" w:rsidRPr="00C77292" w:rsidRDefault="00C77292" w:rsidP="00223DB4">
      <w:pPr>
        <w:pStyle w:val="Nvel1-SemNumPreto"/>
      </w:pPr>
      <w:r w:rsidRPr="00C77292">
        <w:t>CESSÃO DE CRÉDITO</w:t>
      </w:r>
    </w:p>
    <w:p w14:paraId="0553AF06" w14:textId="77777777" w:rsidR="00C77292" w:rsidRPr="00C77292" w:rsidRDefault="00C77292" w:rsidP="00223DB4">
      <w:pPr>
        <w:pStyle w:val="Nvel1-SemNumPreto"/>
      </w:pPr>
    </w:p>
    <w:p w14:paraId="766E20D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5.23. É admitida a cessão fiduciária de direitos creditícios com instituição financeira, nos termos e de acordo com os procedimentos previstos na </w:t>
      </w:r>
      <w:hyperlink r:id="rId38" w:history="1">
        <w:r w:rsidRPr="00C77292">
          <w:rPr>
            <w:rStyle w:val="Hyperlink"/>
            <w:rFonts w:ascii="Consolas" w:hAnsi="Consolas"/>
            <w:color w:val="auto"/>
            <w:sz w:val="28"/>
            <w:szCs w:val="28"/>
            <w:u w:val="none"/>
          </w:rPr>
          <w:t>Instrução Normativa SEGES/ME nº 53, de 8 de Julho de 2020</w:t>
        </w:r>
      </w:hyperlink>
      <w:r w:rsidRPr="00C77292">
        <w:rPr>
          <w:rFonts w:ascii="Consolas" w:hAnsi="Consolas" w:cs="Times New Roman"/>
          <w:color w:val="auto"/>
          <w:sz w:val="28"/>
          <w:szCs w:val="28"/>
        </w:rPr>
        <w:t>, conforme as regras deste presente tópico.</w:t>
      </w:r>
    </w:p>
    <w:p w14:paraId="79EDCF2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3304A0E" w14:textId="77777777" w:rsidR="00C77292" w:rsidRPr="00C77292" w:rsidRDefault="00C77292" w:rsidP="00C77292">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bookmarkStart w:id="17" w:name="_Ref118216946"/>
      <w:r w:rsidRPr="00C77292">
        <w:rPr>
          <w:rFonts w:ascii="Consolas" w:hAnsi="Consolas" w:cs="Times New Roman"/>
          <w:i w:val="0"/>
          <w:iCs w:val="0"/>
          <w:color w:val="auto"/>
          <w:sz w:val="28"/>
          <w:szCs w:val="28"/>
        </w:rPr>
        <w:t>5.23.1. As cessões de crédito não abrangidas pela Instrução Normativa SEGES/ME nº 53, de 8 de julho de 2020 dependerão de prévia aprovação do contratante.</w:t>
      </w:r>
      <w:bookmarkEnd w:id="17"/>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p>
    <w:p w14:paraId="5E95DAE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5.24. A eficácia da cessão de crédito não abrangidas pela Instrução Normativa SEGES/ME nº 53, de 8 de julho de 2020, em relação à Administração, está condicionada à celebração de termo aditivo ao contrato administrativo.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5FC4F6D" w14:textId="77777777" w:rsidR="00C77292" w:rsidRPr="00C77292"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Fonts w:ascii="Consolas" w:hAnsi="Consolas" w:cs="Times New Roman"/>
          <w:color w:val="auto"/>
          <w:sz w:val="28"/>
          <w:szCs w:val="28"/>
        </w:rPr>
        <w:t xml:space="preserve">5.25. Sem prejuízo do regular atendimento da obrigação contratual de cumprimento de todas as condições de habilitação por parte do contratado (cedente), a celebração do aditamento </w:t>
      </w:r>
      <w:r w:rsidRPr="00C77292">
        <w:rPr>
          <w:rFonts w:ascii="Consolas" w:hAnsi="Consolas" w:cs="Times New Roman"/>
          <w:color w:val="auto"/>
          <w:sz w:val="28"/>
          <w:szCs w:val="28"/>
        </w:rPr>
        <w:lastRenderedPageBreak/>
        <w:t xml:space="preserve">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77292">
          <w:rPr>
            <w:rStyle w:val="Hyperlink"/>
            <w:rFonts w:ascii="Consolas" w:hAnsi="Consolas"/>
            <w:color w:val="auto"/>
            <w:sz w:val="28"/>
            <w:szCs w:val="28"/>
            <w:u w:val="none"/>
          </w:rPr>
          <w:t>o art. 12 da Lei nº 8.429, de 1992</w:t>
        </w:r>
      </w:hyperlink>
      <w:r w:rsidRPr="00C77292">
        <w:rPr>
          <w:rFonts w:ascii="Consolas" w:hAnsi="Consolas" w:cs="Times New Roman"/>
          <w:color w:val="auto"/>
          <w:sz w:val="28"/>
          <w:szCs w:val="28"/>
        </w:rPr>
        <w:t xml:space="preserve">, nos termos do </w:t>
      </w:r>
      <w:hyperlink r:id="rId40" w:history="1">
        <w:r w:rsidRPr="00C77292">
          <w:rPr>
            <w:rStyle w:val="Hyperlink"/>
            <w:rFonts w:ascii="Consolas" w:hAnsi="Consolas"/>
            <w:color w:val="auto"/>
            <w:sz w:val="28"/>
            <w:szCs w:val="28"/>
            <w:u w:val="none"/>
          </w:rPr>
          <w:t>Parecer JL-01, de 18 de maio de 2020.</w:t>
        </w:r>
      </w:hyperlink>
      <w:bookmarkStart w:id="18" w:name="_Hlk114498447"/>
      <w:bookmarkEnd w:id="18"/>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2B7FCB36" w14:textId="77777777" w:rsidR="00C77292" w:rsidRPr="00C77292"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60A39C7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Style w:val="Hyperlink"/>
          <w:rFonts w:ascii="Consolas" w:hAnsi="Consolas"/>
          <w:color w:val="auto"/>
          <w:sz w:val="28"/>
          <w:szCs w:val="28"/>
          <w:u w:val="none"/>
        </w:rPr>
        <w:t xml:space="preserve">5.26. </w:t>
      </w:r>
      <w:r w:rsidRPr="00C77292">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FB5CCB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C7B08E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5.27. A cessão de crédito não afetará a execução do objeto contratado, que continuará sob a integral responsabilidade do contratado.</w:t>
      </w:r>
    </w:p>
    <w:p w14:paraId="17126FE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95B9183" w14:textId="77777777" w:rsidR="00C77292" w:rsidRPr="00C77292" w:rsidRDefault="00C77292" w:rsidP="00223DB4">
      <w:pPr>
        <w:pStyle w:val="Nvel1-SemNumPreto"/>
      </w:pPr>
      <w:r w:rsidRPr="00C77292">
        <w:t>6. FORMA E CRITÉRIOS DE SELEÇÃO DO FORNECEDOR E FORMA DE FORNECIMENTO:</w:t>
      </w:r>
    </w:p>
    <w:p w14:paraId="08EA28F5" w14:textId="77777777" w:rsidR="00C77292" w:rsidRPr="00C77292" w:rsidRDefault="00C77292" w:rsidP="00223DB4">
      <w:pPr>
        <w:pStyle w:val="Nvel1-SemNumPreto"/>
      </w:pPr>
    </w:p>
    <w:p w14:paraId="1A31F4BB"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sz w:val="28"/>
          <w:szCs w:val="28"/>
        </w:rPr>
        <w:t xml:space="preserve">6.1. </w:t>
      </w:r>
      <w:r w:rsidRPr="00C77292">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C77292">
        <w:rPr>
          <w:rFonts w:ascii="Consolas" w:hAnsi="Consolas" w:cs="Times New Roman"/>
          <w:bCs/>
          <w:sz w:val="28"/>
          <w:szCs w:val="28"/>
        </w:rPr>
        <w:t>que culminará com a seleção da proposta de menor preço.</w:t>
      </w:r>
    </w:p>
    <w:p w14:paraId="0986667B" w14:textId="77777777" w:rsidR="00C77292" w:rsidRPr="00C77292" w:rsidRDefault="00C77292" w:rsidP="00223DB4">
      <w:pPr>
        <w:pStyle w:val="Nvel1-SemNumPreto"/>
      </w:pPr>
    </w:p>
    <w:p w14:paraId="0416272C" w14:textId="77777777" w:rsidR="00C77292" w:rsidRPr="00C77292" w:rsidRDefault="00C77292" w:rsidP="00223DB4">
      <w:pPr>
        <w:pStyle w:val="Nvel1-SemNumPreto"/>
      </w:pPr>
      <w:r w:rsidRPr="00C77292">
        <w:t>FORMA DE FORNECIMENTO</w:t>
      </w:r>
    </w:p>
    <w:p w14:paraId="60E97615" w14:textId="77777777" w:rsidR="00C77292" w:rsidRPr="00C77292" w:rsidRDefault="00C77292" w:rsidP="00223DB4">
      <w:pPr>
        <w:pStyle w:val="Nvel1-SemNumPreto"/>
      </w:pPr>
    </w:p>
    <w:p w14:paraId="7763FF2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shd w:val="clear" w:color="auto" w:fill="FFFFFF"/>
        </w:rPr>
      </w:pPr>
      <w:r w:rsidRPr="00C77292">
        <w:rPr>
          <w:rStyle w:val="normaltextrun"/>
          <w:rFonts w:ascii="Consolas" w:hAnsi="Consolas" w:cs="Times New Roman"/>
          <w:color w:val="auto"/>
          <w:sz w:val="28"/>
          <w:szCs w:val="28"/>
          <w:shd w:val="clear" w:color="auto" w:fill="FFFFFF"/>
        </w:rPr>
        <w:t xml:space="preserve">6.2. O </w:t>
      </w:r>
      <w:r w:rsidRPr="00C77292">
        <w:rPr>
          <w:rStyle w:val="findhit"/>
          <w:rFonts w:ascii="Consolas" w:hAnsi="Consolas" w:cs="Times New Roman"/>
          <w:color w:val="auto"/>
          <w:sz w:val="28"/>
          <w:szCs w:val="28"/>
          <w:shd w:val="clear" w:color="auto" w:fill="FFFFFF"/>
        </w:rPr>
        <w:t xml:space="preserve">fornecimento do objeto será </w:t>
      </w:r>
      <w:r w:rsidRPr="00C77292">
        <w:rPr>
          <w:rFonts w:ascii="Consolas" w:hAnsi="Consolas" w:cs="Times New Roman"/>
          <w:color w:val="auto"/>
          <w:sz w:val="28"/>
          <w:szCs w:val="28"/>
        </w:rPr>
        <w:t>integral</w:t>
      </w:r>
      <w:r w:rsidRPr="00C77292">
        <w:rPr>
          <w:rFonts w:ascii="Consolas" w:hAnsi="Consolas" w:cs="Times New Roman"/>
          <w:color w:val="auto"/>
          <w:sz w:val="28"/>
          <w:szCs w:val="28"/>
          <w:shd w:val="clear" w:color="auto" w:fill="FFFFFF"/>
        </w:rPr>
        <w:t>.</w:t>
      </w:r>
    </w:p>
    <w:p w14:paraId="52419C11" w14:textId="77777777" w:rsid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334A478C" w14:textId="77777777" w:rsidR="00732993" w:rsidRDefault="00732993"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12D81A0" w14:textId="77777777" w:rsidR="00732993" w:rsidRPr="00C77292" w:rsidRDefault="00732993"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3A0D2AE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r w:rsidRPr="00C77292">
        <w:rPr>
          <w:rFonts w:ascii="Consolas" w:hAnsi="Consolas" w:cs="Times New Roman"/>
          <w:b/>
          <w:bCs/>
          <w:color w:val="auto"/>
          <w:sz w:val="28"/>
          <w:szCs w:val="28"/>
        </w:rPr>
        <w:lastRenderedPageBreak/>
        <w:t>EXIGÊNCIAS DE HABILITAÇÃO</w:t>
      </w:r>
    </w:p>
    <w:p w14:paraId="26334A3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8B1F9B8"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bCs/>
          <w:sz w:val="28"/>
          <w:szCs w:val="28"/>
        </w:rPr>
        <w:t>6.3. As exigências de habilitação jurídica, fiscal, social e trabalhista são as usuais para a generalidade do objeto, conforme disciplinado no Anexo I do Termo de Referência.</w:t>
      </w:r>
    </w:p>
    <w:p w14:paraId="7EC5B8FE"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p>
    <w:p w14:paraId="0256EE79" w14:textId="4BA2828F"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rPr>
        <w:t>6.4. Os critérios de habilitação econômico-financeira a serem atendidos pelo fornecedor estão previstos no Anexo I do Termo de Referência</w:t>
      </w:r>
      <w:r w:rsidRPr="00C77292">
        <w:rPr>
          <w:rFonts w:ascii="Consolas" w:hAnsi="Consolas" w:cs="Times New Roman"/>
          <w:color w:val="auto"/>
          <w:sz w:val="28"/>
          <w:szCs w:val="28"/>
        </w:rPr>
        <w:t>.</w:t>
      </w:r>
    </w:p>
    <w:p w14:paraId="34777D25" w14:textId="77777777" w:rsidR="00C6184C" w:rsidRPr="00C77292" w:rsidRDefault="00C6184C" w:rsidP="00C77292">
      <w:pPr>
        <w:pStyle w:val="Nivel2"/>
        <w:numPr>
          <w:ilvl w:val="0"/>
          <w:numId w:val="0"/>
        </w:numPr>
        <w:spacing w:before="0" w:after="0" w:line="240" w:lineRule="auto"/>
        <w:contextualSpacing/>
        <w:rPr>
          <w:rFonts w:ascii="Consolas" w:hAnsi="Consolas" w:cs="Times New Roman"/>
          <w:color w:val="auto"/>
          <w:sz w:val="28"/>
          <w:szCs w:val="28"/>
        </w:rPr>
      </w:pPr>
    </w:p>
    <w:p w14:paraId="20BD1DCB" w14:textId="77777777" w:rsidR="00C77292" w:rsidRPr="00C77292" w:rsidRDefault="00C77292" w:rsidP="00C77292">
      <w:pPr>
        <w:spacing w:after="0" w:line="240" w:lineRule="auto"/>
        <w:contextualSpacing/>
        <w:outlineLvl w:val="0"/>
        <w:rPr>
          <w:rFonts w:ascii="Consolas" w:hAnsi="Consolas"/>
          <w:b/>
          <w:bCs/>
          <w:sz w:val="28"/>
          <w:szCs w:val="28"/>
        </w:rPr>
      </w:pPr>
      <w:r w:rsidRPr="00C77292">
        <w:rPr>
          <w:rFonts w:ascii="Consolas" w:hAnsi="Consolas"/>
          <w:b/>
          <w:bCs/>
          <w:sz w:val="28"/>
          <w:szCs w:val="28"/>
        </w:rPr>
        <w:t>7. ADEQUAÇÃO ORÇAMENTÁRIA:</w:t>
      </w:r>
    </w:p>
    <w:p w14:paraId="122CA71A" w14:textId="77777777" w:rsidR="00C77292" w:rsidRPr="00C77292" w:rsidRDefault="00C77292" w:rsidP="00C77292">
      <w:pPr>
        <w:spacing w:after="0" w:line="240" w:lineRule="auto"/>
        <w:contextualSpacing/>
        <w:rPr>
          <w:rFonts w:ascii="Consolas" w:hAnsi="Consolas"/>
          <w:sz w:val="28"/>
          <w:szCs w:val="28"/>
        </w:rPr>
      </w:pPr>
    </w:p>
    <w:p w14:paraId="5613465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7.1. As despesas decorrentes da presente contratação correrão à conta de recursos específicos consignados no Orçamento Geral do Município.</w:t>
      </w:r>
    </w:p>
    <w:p w14:paraId="13F258A0" w14:textId="77777777" w:rsidR="00392AD7" w:rsidRDefault="00392AD7" w:rsidP="00C77292">
      <w:pPr>
        <w:pStyle w:val="Nivel2"/>
        <w:numPr>
          <w:ilvl w:val="0"/>
          <w:numId w:val="0"/>
        </w:numPr>
        <w:spacing w:before="0" w:after="0" w:line="240" w:lineRule="auto"/>
        <w:contextualSpacing/>
        <w:rPr>
          <w:rFonts w:ascii="Consolas" w:hAnsi="Consolas" w:cs="Times New Roman"/>
          <w:color w:val="auto"/>
          <w:sz w:val="28"/>
          <w:szCs w:val="28"/>
        </w:rPr>
      </w:pPr>
    </w:p>
    <w:p w14:paraId="06ABF5B4" w14:textId="54C7C4C5"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7.2. A contratação será atendida pela seguinte dotaç</w:t>
      </w:r>
      <w:r w:rsidR="00392AD7">
        <w:rPr>
          <w:rFonts w:ascii="Consolas" w:hAnsi="Consolas" w:cs="Times New Roman"/>
          <w:color w:val="auto"/>
          <w:sz w:val="28"/>
          <w:szCs w:val="28"/>
        </w:rPr>
        <w:t>ão</w:t>
      </w:r>
      <w:r w:rsidRPr="00C77292">
        <w:rPr>
          <w:rFonts w:ascii="Consolas" w:hAnsi="Consolas" w:cs="Times New Roman"/>
          <w:color w:val="auto"/>
          <w:sz w:val="28"/>
          <w:szCs w:val="28"/>
        </w:rPr>
        <w:t>:</w:t>
      </w:r>
    </w:p>
    <w:p w14:paraId="273B4169" w14:textId="77777777" w:rsidR="00392AD7" w:rsidRDefault="00392AD7" w:rsidP="00C77292">
      <w:pPr>
        <w:spacing w:after="0" w:line="240" w:lineRule="auto"/>
        <w:contextualSpacing/>
        <w:rPr>
          <w:rFonts w:ascii="Consolas" w:hAnsi="Consolas"/>
          <w:b/>
          <w:bCs/>
          <w:sz w:val="28"/>
          <w:szCs w:val="28"/>
        </w:rPr>
      </w:pPr>
    </w:p>
    <w:p w14:paraId="65FB56C3" w14:textId="78D29557" w:rsidR="005C2606" w:rsidRDefault="00C77292" w:rsidP="00C77292">
      <w:pPr>
        <w:spacing w:after="0" w:line="240" w:lineRule="auto"/>
        <w:contextualSpacing/>
        <w:rPr>
          <w:rFonts w:ascii="Consolas" w:hAnsi="Consolas"/>
          <w:b/>
          <w:bCs/>
          <w:sz w:val="28"/>
          <w:szCs w:val="28"/>
        </w:rPr>
      </w:pPr>
      <w:r w:rsidRPr="00DB2794">
        <w:rPr>
          <w:rFonts w:ascii="Consolas" w:hAnsi="Consolas"/>
          <w:b/>
          <w:bCs/>
          <w:sz w:val="28"/>
          <w:szCs w:val="28"/>
        </w:rPr>
        <w:t xml:space="preserve">FICHA </w:t>
      </w:r>
      <w:r w:rsidR="00A91EDE">
        <w:rPr>
          <w:rFonts w:ascii="Consolas" w:hAnsi="Consolas"/>
          <w:b/>
          <w:bCs/>
          <w:sz w:val="28"/>
          <w:szCs w:val="28"/>
        </w:rPr>
        <w:t>073</w:t>
      </w:r>
      <w:r w:rsidR="00D030F1">
        <w:rPr>
          <w:rFonts w:ascii="Consolas" w:hAnsi="Consolas"/>
          <w:b/>
          <w:bCs/>
          <w:sz w:val="28"/>
          <w:szCs w:val="28"/>
        </w:rPr>
        <w:t>.</w:t>
      </w:r>
    </w:p>
    <w:p w14:paraId="0FB1A95F" w14:textId="77777777" w:rsidR="00D030F1" w:rsidRDefault="00D030F1" w:rsidP="00C77292">
      <w:pPr>
        <w:spacing w:after="0" w:line="240" w:lineRule="auto"/>
        <w:contextualSpacing/>
        <w:rPr>
          <w:rFonts w:ascii="Consolas" w:hAnsi="Consolas" w:cs="Tahoma"/>
          <w:bCs/>
          <w:sz w:val="28"/>
          <w:szCs w:val="28"/>
        </w:rPr>
      </w:pPr>
    </w:p>
    <w:p w14:paraId="06B5C96F" w14:textId="77777777" w:rsidR="005C2606" w:rsidRDefault="005C2606" w:rsidP="00C77292">
      <w:pPr>
        <w:spacing w:after="0" w:line="240" w:lineRule="auto"/>
        <w:rPr>
          <w:rFonts w:ascii="Consolas" w:hAnsi="Consolas" w:cs="Tahoma"/>
          <w:bCs/>
          <w:sz w:val="28"/>
          <w:szCs w:val="28"/>
        </w:rPr>
      </w:pPr>
    </w:p>
    <w:p w14:paraId="7FD9B8D0" w14:textId="77777777" w:rsidR="00A1731D" w:rsidRDefault="00A1731D" w:rsidP="00C77292">
      <w:pPr>
        <w:spacing w:after="0" w:line="240" w:lineRule="auto"/>
        <w:rPr>
          <w:rFonts w:ascii="Consolas" w:hAnsi="Consolas" w:cs="Tahoma"/>
          <w:bCs/>
          <w:sz w:val="28"/>
          <w:szCs w:val="28"/>
        </w:rPr>
      </w:pPr>
    </w:p>
    <w:p w14:paraId="70A059AB" w14:textId="77777777" w:rsidR="00A1731D" w:rsidRDefault="00A1731D" w:rsidP="00C77292">
      <w:pPr>
        <w:spacing w:after="0" w:line="240" w:lineRule="auto"/>
        <w:rPr>
          <w:rFonts w:ascii="Consolas" w:hAnsi="Consolas" w:cs="Tahoma"/>
          <w:bCs/>
          <w:sz w:val="28"/>
          <w:szCs w:val="28"/>
        </w:rPr>
      </w:pPr>
    </w:p>
    <w:p w14:paraId="673208DD" w14:textId="77777777" w:rsidR="00A1731D" w:rsidRDefault="00A1731D" w:rsidP="00C77292">
      <w:pPr>
        <w:spacing w:after="0" w:line="240" w:lineRule="auto"/>
        <w:rPr>
          <w:rFonts w:ascii="Consolas" w:hAnsi="Consolas" w:cs="Tahoma"/>
          <w:bCs/>
          <w:sz w:val="28"/>
          <w:szCs w:val="28"/>
        </w:rPr>
      </w:pPr>
    </w:p>
    <w:p w14:paraId="4084E698" w14:textId="77777777" w:rsidR="00A1731D" w:rsidRDefault="00A1731D" w:rsidP="00C77292">
      <w:pPr>
        <w:spacing w:after="0" w:line="240" w:lineRule="auto"/>
        <w:rPr>
          <w:rFonts w:ascii="Consolas" w:hAnsi="Consolas" w:cs="Tahoma"/>
          <w:bCs/>
          <w:sz w:val="28"/>
          <w:szCs w:val="28"/>
        </w:rPr>
      </w:pPr>
    </w:p>
    <w:p w14:paraId="1E7521FF" w14:textId="77777777" w:rsidR="00A1731D" w:rsidRDefault="00A1731D" w:rsidP="00C77292">
      <w:pPr>
        <w:spacing w:after="0" w:line="240" w:lineRule="auto"/>
        <w:rPr>
          <w:rFonts w:ascii="Consolas" w:hAnsi="Consolas" w:cs="Tahoma"/>
          <w:bCs/>
          <w:sz w:val="28"/>
          <w:szCs w:val="28"/>
        </w:rPr>
      </w:pPr>
    </w:p>
    <w:p w14:paraId="123D800F" w14:textId="77777777" w:rsidR="00A1731D" w:rsidRDefault="00A1731D" w:rsidP="00C77292">
      <w:pPr>
        <w:spacing w:after="0" w:line="240" w:lineRule="auto"/>
        <w:rPr>
          <w:rFonts w:ascii="Consolas" w:hAnsi="Consolas" w:cs="Tahoma"/>
          <w:bCs/>
          <w:sz w:val="28"/>
          <w:szCs w:val="28"/>
        </w:rPr>
      </w:pPr>
    </w:p>
    <w:p w14:paraId="60652A80" w14:textId="77777777" w:rsidR="00A1731D" w:rsidRDefault="00A1731D" w:rsidP="00C77292">
      <w:pPr>
        <w:spacing w:after="0" w:line="240" w:lineRule="auto"/>
        <w:rPr>
          <w:rFonts w:ascii="Consolas" w:hAnsi="Consolas" w:cs="Tahoma"/>
          <w:bCs/>
          <w:sz w:val="28"/>
          <w:szCs w:val="28"/>
        </w:rPr>
      </w:pPr>
    </w:p>
    <w:p w14:paraId="718FA166" w14:textId="77777777" w:rsidR="00A1731D" w:rsidRDefault="00A1731D" w:rsidP="00C77292">
      <w:pPr>
        <w:spacing w:after="0" w:line="240" w:lineRule="auto"/>
        <w:rPr>
          <w:rFonts w:ascii="Consolas" w:hAnsi="Consolas" w:cs="Tahoma"/>
          <w:bCs/>
          <w:sz w:val="28"/>
          <w:szCs w:val="28"/>
        </w:rPr>
      </w:pPr>
    </w:p>
    <w:p w14:paraId="7588B52D" w14:textId="77777777" w:rsidR="00A1731D" w:rsidRDefault="00A1731D" w:rsidP="00C77292">
      <w:pPr>
        <w:spacing w:after="0" w:line="240" w:lineRule="auto"/>
        <w:rPr>
          <w:rFonts w:ascii="Consolas" w:hAnsi="Consolas" w:cs="Tahoma"/>
          <w:bCs/>
          <w:sz w:val="28"/>
          <w:szCs w:val="28"/>
        </w:rPr>
      </w:pPr>
    </w:p>
    <w:p w14:paraId="2139AD62" w14:textId="77777777" w:rsidR="00A1731D" w:rsidRDefault="00A1731D" w:rsidP="00C77292">
      <w:pPr>
        <w:spacing w:after="0" w:line="240" w:lineRule="auto"/>
        <w:rPr>
          <w:rFonts w:ascii="Consolas" w:hAnsi="Consolas" w:cs="Tahoma"/>
          <w:bCs/>
          <w:sz w:val="28"/>
          <w:szCs w:val="28"/>
        </w:rPr>
      </w:pPr>
    </w:p>
    <w:p w14:paraId="4399B2B9" w14:textId="77777777" w:rsidR="00A1731D" w:rsidRDefault="00A1731D" w:rsidP="00C77292">
      <w:pPr>
        <w:spacing w:after="0" w:line="240" w:lineRule="auto"/>
        <w:rPr>
          <w:rFonts w:ascii="Consolas" w:hAnsi="Consolas" w:cs="Tahoma"/>
          <w:bCs/>
          <w:sz w:val="28"/>
          <w:szCs w:val="28"/>
        </w:rPr>
      </w:pPr>
    </w:p>
    <w:p w14:paraId="55D7C802" w14:textId="77777777" w:rsidR="00A1731D" w:rsidRDefault="00A1731D" w:rsidP="00C77292">
      <w:pPr>
        <w:spacing w:after="0" w:line="240" w:lineRule="auto"/>
        <w:rPr>
          <w:rFonts w:ascii="Consolas" w:hAnsi="Consolas" w:cs="Tahoma"/>
          <w:bCs/>
          <w:sz w:val="28"/>
          <w:szCs w:val="28"/>
        </w:rPr>
      </w:pPr>
    </w:p>
    <w:p w14:paraId="51D4C900" w14:textId="77777777" w:rsidR="00A1731D" w:rsidRDefault="00A1731D" w:rsidP="00C77292">
      <w:pPr>
        <w:spacing w:after="0" w:line="240" w:lineRule="auto"/>
        <w:rPr>
          <w:rFonts w:ascii="Consolas" w:hAnsi="Consolas" w:cs="Tahoma"/>
          <w:bCs/>
          <w:sz w:val="28"/>
          <w:szCs w:val="28"/>
        </w:rPr>
      </w:pPr>
    </w:p>
    <w:p w14:paraId="2622F42D" w14:textId="77777777" w:rsidR="00A1731D" w:rsidRDefault="00A1731D" w:rsidP="00C77292">
      <w:pPr>
        <w:spacing w:after="0" w:line="240" w:lineRule="auto"/>
        <w:rPr>
          <w:rFonts w:ascii="Consolas" w:hAnsi="Consolas" w:cs="Tahoma"/>
          <w:bCs/>
          <w:sz w:val="28"/>
          <w:szCs w:val="28"/>
        </w:rPr>
      </w:pPr>
    </w:p>
    <w:p w14:paraId="2346E6E8" w14:textId="77777777" w:rsidR="00A1731D" w:rsidRDefault="00A1731D" w:rsidP="00C77292">
      <w:pPr>
        <w:spacing w:after="0" w:line="240" w:lineRule="auto"/>
        <w:rPr>
          <w:rFonts w:ascii="Consolas" w:hAnsi="Consolas" w:cs="Tahoma"/>
          <w:bCs/>
          <w:sz w:val="28"/>
          <w:szCs w:val="28"/>
        </w:rPr>
      </w:pPr>
    </w:p>
    <w:p w14:paraId="2FE0433B" w14:textId="77777777" w:rsidR="00A1731D" w:rsidRDefault="00A1731D" w:rsidP="00C77292">
      <w:pPr>
        <w:spacing w:after="0" w:line="240" w:lineRule="auto"/>
        <w:rPr>
          <w:rFonts w:ascii="Consolas" w:hAnsi="Consolas" w:cs="Tahoma"/>
          <w:bCs/>
          <w:sz w:val="28"/>
          <w:szCs w:val="28"/>
        </w:rPr>
      </w:pPr>
    </w:p>
    <w:p w14:paraId="4D0CD6A8" w14:textId="77777777" w:rsidR="00A1731D" w:rsidRDefault="00A1731D" w:rsidP="00C77292">
      <w:pPr>
        <w:spacing w:after="0" w:line="240" w:lineRule="auto"/>
        <w:rPr>
          <w:rFonts w:ascii="Consolas" w:hAnsi="Consolas" w:cs="Tahoma"/>
          <w:bCs/>
          <w:sz w:val="28"/>
          <w:szCs w:val="28"/>
        </w:rPr>
      </w:pPr>
    </w:p>
    <w:p w14:paraId="74E3166B" w14:textId="714D2B36" w:rsidR="00BA3CAB" w:rsidRPr="00C77292" w:rsidRDefault="00BA3CAB" w:rsidP="00392AD7">
      <w:pPr>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 xml:space="preserve">ANEXO </w:t>
      </w:r>
      <w:r w:rsidR="00392AD7">
        <w:rPr>
          <w:rFonts w:ascii="Consolas" w:hAnsi="Consolas" w:cs="Tahoma"/>
          <w:b/>
          <w:bCs/>
          <w:sz w:val="28"/>
          <w:szCs w:val="28"/>
        </w:rPr>
        <w:t>III</w:t>
      </w:r>
    </w:p>
    <w:p w14:paraId="46DFF697" w14:textId="02C07F6A" w:rsidR="00BA3CAB" w:rsidRPr="00C77292" w:rsidRDefault="00BA3CAB" w:rsidP="00C77292">
      <w:pPr>
        <w:spacing w:after="0" w:line="240" w:lineRule="auto"/>
        <w:jc w:val="center"/>
        <w:rPr>
          <w:rFonts w:ascii="Consolas" w:hAnsi="Consolas" w:cs="Tahoma"/>
          <w:b/>
          <w:sz w:val="28"/>
          <w:szCs w:val="28"/>
        </w:rPr>
      </w:pPr>
      <w:r w:rsidRPr="00C77292">
        <w:rPr>
          <w:rFonts w:ascii="Consolas" w:hAnsi="Consolas" w:cs="Tahoma"/>
          <w:b/>
          <w:sz w:val="28"/>
          <w:szCs w:val="28"/>
        </w:rPr>
        <w:t>DECLARAÇÃO</w:t>
      </w:r>
    </w:p>
    <w:p w14:paraId="1903D21A"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b/>
          <w:sz w:val="28"/>
          <w:szCs w:val="28"/>
        </w:rPr>
      </w:pPr>
      <w:r w:rsidRPr="00C77292">
        <w:rPr>
          <w:rFonts w:ascii="Consolas" w:hAnsi="Consolas" w:cs="Tahoma"/>
          <w:b/>
          <w:sz w:val="28"/>
          <w:szCs w:val="28"/>
        </w:rPr>
        <w:t xml:space="preserve">(FASE DE </w:t>
      </w:r>
      <w:r w:rsidRPr="00C77292">
        <w:rPr>
          <w:rFonts w:ascii="Consolas" w:hAnsi="Consolas" w:cs="Tahoma"/>
          <w:b/>
          <w:bCs/>
          <w:sz w:val="28"/>
          <w:szCs w:val="28"/>
        </w:rPr>
        <w:t>APRESENTAÇÃO DA PROPOSTA</w:t>
      </w:r>
      <w:r w:rsidRPr="00C77292">
        <w:rPr>
          <w:rFonts w:ascii="Consolas" w:hAnsi="Consolas" w:cs="Tahoma"/>
          <w:b/>
          <w:sz w:val="28"/>
          <w:szCs w:val="28"/>
        </w:rPr>
        <w:t>)</w:t>
      </w:r>
    </w:p>
    <w:p w14:paraId="42A001B7"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0F6EB442"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2505F53C"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709DCD8B" w14:textId="61029BCF"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Eu ___________________ (nome completo), representante legal da empresa _____________________ (denominação da pessoa jurídica), participante do Processo Administrativo nº </w:t>
      </w:r>
      <w:r w:rsidR="008F415B">
        <w:rPr>
          <w:rFonts w:ascii="Consolas" w:hAnsi="Consolas" w:cs="Tahoma"/>
          <w:sz w:val="28"/>
          <w:szCs w:val="28"/>
        </w:rPr>
        <w:t>005/2026</w:t>
      </w:r>
      <w:r w:rsidRPr="00C77292">
        <w:rPr>
          <w:rFonts w:ascii="Consolas" w:hAnsi="Consolas" w:cs="Tahoma"/>
          <w:sz w:val="28"/>
          <w:szCs w:val="28"/>
        </w:rPr>
        <w:t xml:space="preserve">, realizado pelo Município de Pirajuí, </w:t>
      </w:r>
      <w:r w:rsidRPr="00C77292">
        <w:rPr>
          <w:rFonts w:ascii="Consolas" w:hAnsi="Consolas" w:cs="Tahoma"/>
          <w:b/>
          <w:sz w:val="28"/>
          <w:szCs w:val="28"/>
        </w:rPr>
        <w:t>DECLARO</w:t>
      </w:r>
      <w:r w:rsidRPr="00C77292">
        <w:rPr>
          <w:rFonts w:ascii="Consolas" w:hAnsi="Consolas" w:cs="Tahoma"/>
          <w:sz w:val="28"/>
          <w:szCs w:val="28"/>
        </w:rPr>
        <w:t xml:space="preserve">, sob as penas da lei: </w:t>
      </w:r>
    </w:p>
    <w:p w14:paraId="70E34A06"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A9BC42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Que inexistem fatos impeditivos para sua habilitação no certame, ciente da obrigatoriedade de declarar ocorrências posteriores;</w:t>
      </w:r>
    </w:p>
    <w:p w14:paraId="24C2309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8CEF1D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Que está ciente e concorda com as condições contidas no Aviso de Contratação Direta e seus Anexos;</w:t>
      </w:r>
    </w:p>
    <w:p w14:paraId="461F940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7F883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c. Cumprimento das exigências de reserva de cargos para pessoa com deficiência e para reabilitado da Previdência Social, de que trata o art. 93 da Lei nº 8.213, de 1991; e</w:t>
      </w:r>
    </w:p>
    <w:p w14:paraId="6B9AA45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69F741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E34C80E"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9EBA20B" w14:textId="02BC4C21"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 xml:space="preserve">Pirajuí, XX (dia), de XXX (mês) de </w:t>
      </w:r>
      <w:r w:rsidR="00496C1C">
        <w:rPr>
          <w:rFonts w:ascii="Consolas" w:hAnsi="Consolas" w:cs="Tahoma"/>
          <w:sz w:val="28"/>
          <w:szCs w:val="28"/>
        </w:rPr>
        <w:t>2026</w:t>
      </w:r>
      <w:r w:rsidRPr="00C77292">
        <w:rPr>
          <w:rFonts w:ascii="Consolas" w:hAnsi="Consolas" w:cs="Tahoma"/>
          <w:sz w:val="28"/>
          <w:szCs w:val="28"/>
        </w:rPr>
        <w:t>.</w:t>
      </w:r>
    </w:p>
    <w:p w14:paraId="3FB45B7C"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05267593"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2F792D7E"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56D3113D"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______________________________________________</w:t>
      </w:r>
    </w:p>
    <w:p w14:paraId="7A494286"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Nome e assinatura do representante legal</w:t>
      </w:r>
    </w:p>
    <w:p w14:paraId="678A0810"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RG nº ...........................</w:t>
      </w:r>
    </w:p>
    <w:p w14:paraId="3564318B"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CPF nº ..........................</w:t>
      </w:r>
    </w:p>
    <w:p w14:paraId="5FCD7244"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sz w:val="28"/>
          <w:szCs w:val="28"/>
        </w:rPr>
        <w:t>E-mail: .........................</w:t>
      </w:r>
    </w:p>
    <w:p w14:paraId="096740AD" w14:textId="77777777" w:rsidR="00D030F1" w:rsidRDefault="00D030F1" w:rsidP="00C77292">
      <w:pPr>
        <w:spacing w:after="0" w:line="240" w:lineRule="auto"/>
        <w:jc w:val="both"/>
        <w:rPr>
          <w:rFonts w:ascii="Consolas" w:hAnsi="Consolas" w:cs="Tahoma"/>
          <w:sz w:val="28"/>
          <w:szCs w:val="28"/>
        </w:rPr>
      </w:pPr>
    </w:p>
    <w:sectPr w:rsidR="00D030F1" w:rsidSect="00625AD3">
      <w:headerReference w:type="default" r:id="rId41"/>
      <w:footerReference w:type="default" r:id="rId42"/>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D1D84" w14:textId="77777777" w:rsidR="000B2355" w:rsidRDefault="000B2355">
      <w:pPr>
        <w:spacing w:after="0" w:line="240" w:lineRule="auto"/>
      </w:pPr>
      <w:r>
        <w:separator/>
      </w:r>
    </w:p>
  </w:endnote>
  <w:endnote w:type="continuationSeparator" w:id="0">
    <w:p w14:paraId="53FB14CC" w14:textId="77777777" w:rsidR="000B2355" w:rsidRDefault="000B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Lucida Sans Unicode"/>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CAD0" w14:textId="614E5F76" w:rsidR="0037260B" w:rsidRPr="00043C58" w:rsidRDefault="0037260B"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929A8" w14:textId="77777777" w:rsidR="000B2355" w:rsidRDefault="000B2355">
      <w:pPr>
        <w:spacing w:after="0" w:line="240" w:lineRule="auto"/>
      </w:pPr>
      <w:r>
        <w:separator/>
      </w:r>
    </w:p>
  </w:footnote>
  <w:footnote w:type="continuationSeparator" w:id="0">
    <w:p w14:paraId="01E166CF" w14:textId="77777777" w:rsidR="000B2355" w:rsidRDefault="000B2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140E19" w:rsidRPr="00140E19" w14:paraId="430923E6" w14:textId="77777777" w:rsidTr="00DD536B">
      <w:trPr>
        <w:trHeight w:val="1538"/>
      </w:trPr>
      <w:tc>
        <w:tcPr>
          <w:tcW w:w="866" w:type="pct"/>
          <w:shd w:val="clear" w:color="auto" w:fill="FFFFFF"/>
        </w:tcPr>
        <w:p w14:paraId="42B6089E" w14:textId="698B66F9" w:rsidR="00140E19" w:rsidRPr="00140E19" w:rsidRDefault="00000000"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12054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2pt;height:72.4pt;z-index:251660288;mso-position-horizontal-relative:text;mso-position-vertical-relative:text">
                <v:imagedata r:id="rId1" o:title=""/>
                <w10:wrap type="square"/>
              </v:shape>
              <o:OLEObject Type="Embed" ProgID="PBrush" ShapeID="_x0000_s1027" DrawAspect="Content" ObjectID="_1831544681" r:id="rId2"/>
            </w:object>
          </w:r>
        </w:p>
      </w:tc>
      <w:tc>
        <w:tcPr>
          <w:tcW w:w="4134" w:type="pct"/>
          <w:shd w:val="clear" w:color="auto" w:fill="FFFFFF"/>
        </w:tcPr>
        <w:p w14:paraId="5C756592" w14:textId="77777777" w:rsidR="00140E19" w:rsidRPr="00140E19" w:rsidRDefault="00140E19"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1EC67984" w14:textId="77777777" w:rsidR="00140E19" w:rsidRPr="00140E19" w:rsidRDefault="00140E19"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3F3090E0" w14:textId="77777777" w:rsidR="00140E19" w:rsidRPr="00140E19" w:rsidRDefault="00140E19"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 xml:space="preserve">Praça Dr. Pedro da Rocha Braga, 116 - Centro - </w:t>
          </w:r>
          <w:proofErr w:type="spellStart"/>
          <w:r w:rsidRPr="00140E19">
            <w:rPr>
              <w:rFonts w:ascii="Times New Roman" w:hAnsi="Times New Roman"/>
              <w:i/>
              <w:sz w:val="18"/>
              <w:szCs w:val="18"/>
            </w:rPr>
            <w:t>Tel</w:t>
          </w:r>
          <w:proofErr w:type="spellEnd"/>
          <w:r w:rsidRPr="00140E19">
            <w:rPr>
              <w:rFonts w:ascii="Times New Roman" w:hAnsi="Times New Roman"/>
              <w:i/>
              <w:sz w:val="18"/>
              <w:szCs w:val="18"/>
            </w:rPr>
            <w:t>: (14) 99695-9161</w:t>
          </w:r>
        </w:p>
        <w:p w14:paraId="08518ED0" w14:textId="77777777" w:rsid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4532A5A2" w14:textId="5B633769" w:rsidR="00140E19" w:rsidRP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p>
      </w:tc>
    </w:tr>
  </w:tbl>
  <w:p w14:paraId="50B3058C" w14:textId="77777777" w:rsidR="00140E19" w:rsidRPr="00140E19" w:rsidRDefault="00140E19" w:rsidP="00140E19">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7EE8A146" wp14:editId="3D7FFD54">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33E1C8B"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03B94DCB"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0"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6"/>
  </w:num>
  <w:num w:numId="4" w16cid:durableId="1830249251">
    <w:abstractNumId w:val="7"/>
  </w:num>
  <w:num w:numId="5" w16cid:durableId="548954056">
    <w:abstractNumId w:val="5"/>
  </w:num>
  <w:num w:numId="6" w16cid:durableId="30352013">
    <w:abstractNumId w:val="10"/>
  </w:num>
  <w:num w:numId="7" w16cid:durableId="766315422">
    <w:abstractNumId w:val="3"/>
  </w:num>
  <w:num w:numId="8" w16cid:durableId="1250626949">
    <w:abstractNumId w:val="9"/>
  </w:num>
  <w:num w:numId="9" w16cid:durableId="2079939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37DA9"/>
    <w:rsid w:val="00056F54"/>
    <w:rsid w:val="00071776"/>
    <w:rsid w:val="000B2355"/>
    <w:rsid w:val="000E2EFE"/>
    <w:rsid w:val="001009D1"/>
    <w:rsid w:val="00140E19"/>
    <w:rsid w:val="0014141E"/>
    <w:rsid w:val="0015453C"/>
    <w:rsid w:val="00167E74"/>
    <w:rsid w:val="001813E3"/>
    <w:rsid w:val="001D132E"/>
    <w:rsid w:val="001F27EB"/>
    <w:rsid w:val="00215932"/>
    <w:rsid w:val="00216B2E"/>
    <w:rsid w:val="00223DB4"/>
    <w:rsid w:val="00276A97"/>
    <w:rsid w:val="002944B3"/>
    <w:rsid w:val="002954D8"/>
    <w:rsid w:val="002D53E3"/>
    <w:rsid w:val="002E7F7E"/>
    <w:rsid w:val="0037260B"/>
    <w:rsid w:val="00390216"/>
    <w:rsid w:val="00392AD7"/>
    <w:rsid w:val="003C6407"/>
    <w:rsid w:val="004427C2"/>
    <w:rsid w:val="00443036"/>
    <w:rsid w:val="004479C9"/>
    <w:rsid w:val="004547C9"/>
    <w:rsid w:val="00463B3C"/>
    <w:rsid w:val="00477316"/>
    <w:rsid w:val="0049072C"/>
    <w:rsid w:val="00496C1C"/>
    <w:rsid w:val="004B0E0B"/>
    <w:rsid w:val="004C40FE"/>
    <w:rsid w:val="004E36D0"/>
    <w:rsid w:val="00521F35"/>
    <w:rsid w:val="00585BD4"/>
    <w:rsid w:val="005A437A"/>
    <w:rsid w:val="005C2606"/>
    <w:rsid w:val="005C63CE"/>
    <w:rsid w:val="00601302"/>
    <w:rsid w:val="00624E4B"/>
    <w:rsid w:val="00625AD3"/>
    <w:rsid w:val="00665AC0"/>
    <w:rsid w:val="00682309"/>
    <w:rsid w:val="00696AE7"/>
    <w:rsid w:val="006A6D83"/>
    <w:rsid w:val="006F7036"/>
    <w:rsid w:val="007005AA"/>
    <w:rsid w:val="00724F4C"/>
    <w:rsid w:val="00732993"/>
    <w:rsid w:val="007345A9"/>
    <w:rsid w:val="00736ABB"/>
    <w:rsid w:val="00743E61"/>
    <w:rsid w:val="00762C7E"/>
    <w:rsid w:val="00765C08"/>
    <w:rsid w:val="00776178"/>
    <w:rsid w:val="007822D7"/>
    <w:rsid w:val="007E5042"/>
    <w:rsid w:val="008164D1"/>
    <w:rsid w:val="00833A81"/>
    <w:rsid w:val="00843CB7"/>
    <w:rsid w:val="00892483"/>
    <w:rsid w:val="008C6E61"/>
    <w:rsid w:val="008D270E"/>
    <w:rsid w:val="008D318E"/>
    <w:rsid w:val="008D7A13"/>
    <w:rsid w:val="008F415B"/>
    <w:rsid w:val="00933D3B"/>
    <w:rsid w:val="00934FB7"/>
    <w:rsid w:val="00936E5B"/>
    <w:rsid w:val="009603ED"/>
    <w:rsid w:val="00986B6B"/>
    <w:rsid w:val="0099330A"/>
    <w:rsid w:val="0099379D"/>
    <w:rsid w:val="009B7F74"/>
    <w:rsid w:val="009C27E0"/>
    <w:rsid w:val="00A00E82"/>
    <w:rsid w:val="00A01F1C"/>
    <w:rsid w:val="00A1731D"/>
    <w:rsid w:val="00A17B5E"/>
    <w:rsid w:val="00A312F0"/>
    <w:rsid w:val="00A369E4"/>
    <w:rsid w:val="00A67F3B"/>
    <w:rsid w:val="00A91EDE"/>
    <w:rsid w:val="00A96943"/>
    <w:rsid w:val="00AE0C88"/>
    <w:rsid w:val="00AE0DDA"/>
    <w:rsid w:val="00AE2128"/>
    <w:rsid w:val="00AE2E0F"/>
    <w:rsid w:val="00B04725"/>
    <w:rsid w:val="00B35990"/>
    <w:rsid w:val="00B4206B"/>
    <w:rsid w:val="00B84464"/>
    <w:rsid w:val="00BA3CAB"/>
    <w:rsid w:val="00BD0F33"/>
    <w:rsid w:val="00BE2ED8"/>
    <w:rsid w:val="00BE7EC0"/>
    <w:rsid w:val="00C1722B"/>
    <w:rsid w:val="00C369BA"/>
    <w:rsid w:val="00C4085D"/>
    <w:rsid w:val="00C43BD7"/>
    <w:rsid w:val="00C50722"/>
    <w:rsid w:val="00C6184C"/>
    <w:rsid w:val="00C645C3"/>
    <w:rsid w:val="00C70A66"/>
    <w:rsid w:val="00C77292"/>
    <w:rsid w:val="00CF3AD6"/>
    <w:rsid w:val="00D01388"/>
    <w:rsid w:val="00D030F1"/>
    <w:rsid w:val="00D4643F"/>
    <w:rsid w:val="00D8166F"/>
    <w:rsid w:val="00D83D47"/>
    <w:rsid w:val="00DB1CCA"/>
    <w:rsid w:val="00DB226C"/>
    <w:rsid w:val="00DB2794"/>
    <w:rsid w:val="00DD0BEF"/>
    <w:rsid w:val="00E12864"/>
    <w:rsid w:val="00E24CE3"/>
    <w:rsid w:val="00E25EF3"/>
    <w:rsid w:val="00E63EC8"/>
    <w:rsid w:val="00E678AA"/>
    <w:rsid w:val="00E80395"/>
    <w:rsid w:val="00E918D7"/>
    <w:rsid w:val="00EB0799"/>
    <w:rsid w:val="00EB2617"/>
    <w:rsid w:val="00EC1A4B"/>
    <w:rsid w:val="00EE5AA6"/>
    <w:rsid w:val="00F13F42"/>
    <w:rsid w:val="00F21493"/>
    <w:rsid w:val="00F364DB"/>
    <w:rsid w:val="00F62BA9"/>
    <w:rsid w:val="00F7504C"/>
    <w:rsid w:val="00F95F54"/>
    <w:rsid w:val="00FA2233"/>
    <w:rsid w:val="00FD0442"/>
    <w:rsid w:val="00FD1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D2CC"/>
  <w15:chartTrackingRefBased/>
  <w15:docId w15:val="{ED6C881D-F419-47A5-B2BE-5A23BD1E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BA3CA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spacing w:after="0" w:line="240" w:lineRule="auto"/>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BA3CAB"/>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BA3CA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223DB4"/>
    <w:rPr>
      <w:rFonts w:ascii="Consolas" w:hAnsi="Consolas" w:cs="Times New Roman"/>
      <w:b/>
      <w:bCs/>
      <w:sz w:val="28"/>
      <w:szCs w:val="28"/>
    </w:rPr>
  </w:style>
  <w:style w:type="paragraph" w:customStyle="1" w:styleId="Nivel01">
    <w:name w:val="Nivel 01"/>
    <w:basedOn w:val="Ttulo1"/>
    <w:next w:val="Normal"/>
    <w:link w:val="Nivel01Char"/>
    <w:autoRedefine/>
    <w:qFormat/>
    <w:rsid w:val="00223DB4"/>
    <w:pPr>
      <w:keepLines/>
      <w:tabs>
        <w:tab w:val="left" w:pos="567"/>
      </w:tabs>
      <w:jc w:val="both"/>
    </w:pPr>
    <w:rPr>
      <w:rFonts w:ascii="Consolas" w:eastAsiaTheme="minorHAnsi" w:hAnsi="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40</Pages>
  <Words>9317</Words>
  <Characters>50316</Characters>
  <Application>Microsoft Office Word</Application>
  <DocSecurity>0</DocSecurity>
  <Lines>419</Lines>
  <Paragraphs>119</Paragraphs>
  <ScaleCrop>false</ScaleCrop>
  <HeadingPairs>
    <vt:vector size="4" baseType="variant">
      <vt:variant>
        <vt:lpstr>Título</vt:lpstr>
      </vt:variant>
      <vt:variant>
        <vt:i4>1</vt:i4>
      </vt:variant>
      <vt:variant>
        <vt:lpstr>Títulos</vt:lpstr>
      </vt:variant>
      <vt:variant>
        <vt:i4>38</vt:i4>
      </vt:variant>
    </vt:vector>
  </HeadingPairs>
  <TitlesOfParts>
    <vt:vector size="39" baseType="lpstr">
      <vt:lpstr/>
      <vt:lpstr>1. CONDIÇÕES GERAIS DA CONTRATAÇÃO:</vt:lpstr>
      <vt:lpstr>2. REQUISITOS DA CONTRATAÇÃO:</vt:lpstr>
      <vt:lpstr>    SUBCONTRATAÇÃO</vt:lpstr>
      <vt:lpstr>    </vt:lpstr>
      <vt:lpstr>    </vt:lpstr>
      <vt:lpstr>    GARANTIA DA CONTRATAÇÃO</vt:lpstr>
      <vt:lpstr>    </vt:lpstr>
      <vt:lpstr>3. MODELO DE EXECUÇÃO DO OBJETO: </vt:lpstr>
      <vt:lpstr>    CONDIÇÕES DE ENTREGA</vt:lpstr>
      <vt:lpstr>    </vt:lpstr>
      <vt:lpstr>b) Horário de recebimento: das 08h00 às 11h00 e das 13h00 às 17h00.</vt:lpstr>
      <vt:lpstr>    </vt:lpstr>
      <vt:lpstr>    3.14. Todo e qualquer material necessário à execução do objeto fica sob total re</vt:lpstr>
      <vt:lpstr>    </vt:lpstr>
      <vt:lpstr>    GARANTIA</vt:lpstr>
      <vt:lpstr>    </vt:lpstr>
      <vt:lpstr>4. MODELO DE GESTÃO DO CONTRATO:  </vt:lpstr>
      <vt:lpstr>    FISCALIZAÇÃO</vt:lpstr>
      <vt:lpstr>    GESTOR DO CONTRATO</vt:lpstr>
      <vt:lpstr>    </vt:lpstr>
      <vt:lpstr>    5. CRITÉRIO DE MEDIÇÃO E DE PAGAMENTO:</vt:lpstr>
      <vt:lpstr>    </vt:lpstr>
      <vt:lpstr>    RECEBIMENTO</vt:lpstr>
      <vt:lpstr>    </vt:lpstr>
      <vt:lpstr>    LIQUIDAÇÃO</vt:lpstr>
      <vt:lpstr>    </vt:lpstr>
      <vt:lpstr>    PRAZO DE PAGAMENTO</vt:lpstr>
      <vt:lpstr>    </vt:lpstr>
      <vt:lpstr>    FORMA DE PAGAMENTO</vt:lpstr>
      <vt:lpstr>    </vt:lpstr>
      <vt:lpstr>    CESSÃO DE CRÉDITO</vt:lpstr>
      <vt:lpstr>    </vt:lpstr>
      <vt:lpstr>    6. FORMA E CRITÉRIOS DE SELEÇÃO DO FORNECEDOR E FORMA DE FORNECIMENTO:</vt:lpstr>
      <vt:lpstr>    </vt:lpstr>
      <vt:lpstr>    </vt:lpstr>
      <vt:lpstr>    FORMA DE FORNECIMENTO</vt:lpstr>
      <vt:lpstr>    </vt:lpstr>
      <vt:lpstr>7. ADEQUAÇÃO ORÇAMENTÁRIA:</vt:lpstr>
    </vt:vector>
  </TitlesOfParts>
  <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Vinicius Assessoria</cp:lastModifiedBy>
  <cp:revision>9</cp:revision>
  <dcterms:created xsi:type="dcterms:W3CDTF">2026-01-27T13:32:00Z</dcterms:created>
  <dcterms:modified xsi:type="dcterms:W3CDTF">2026-02-02T16:38:00Z</dcterms:modified>
</cp:coreProperties>
</file>