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975C0" w14:textId="479F3F2F" w:rsidR="00AC6D77" w:rsidRPr="008B7DA4" w:rsidRDefault="00AC6D77" w:rsidP="00AC6D77">
      <w:pPr>
        <w:ind w:left="0" w:right="-1"/>
        <w:jc w:val="center"/>
        <w:rPr>
          <w:rFonts w:ascii="Consolas" w:hAnsi="Consolas"/>
          <w:b/>
          <w:bCs/>
          <w:sz w:val="28"/>
          <w:szCs w:val="28"/>
        </w:rPr>
      </w:pPr>
      <w:r w:rsidRPr="008B7DA4">
        <w:rPr>
          <w:rFonts w:ascii="Consolas" w:hAnsi="Consolas"/>
          <w:b/>
          <w:bCs/>
          <w:sz w:val="28"/>
          <w:szCs w:val="28"/>
        </w:rPr>
        <w:t>PROCESSO ADMINISTRATIVO N</w:t>
      </w:r>
      <w:r>
        <w:rPr>
          <w:rFonts w:ascii="Consolas" w:hAnsi="Consolas"/>
          <w:b/>
          <w:bCs/>
          <w:sz w:val="28"/>
          <w:szCs w:val="28"/>
        </w:rPr>
        <w:t>º</w:t>
      </w:r>
      <w:r w:rsidRPr="008B7DA4">
        <w:rPr>
          <w:rFonts w:ascii="Consolas" w:hAnsi="Consolas"/>
          <w:b/>
          <w:bCs/>
          <w:sz w:val="28"/>
          <w:szCs w:val="28"/>
        </w:rPr>
        <w:t xml:space="preserve"> </w:t>
      </w:r>
      <w:r w:rsidR="00AC1CCB">
        <w:rPr>
          <w:rFonts w:ascii="Consolas" w:hAnsi="Consolas"/>
          <w:b/>
          <w:bCs/>
          <w:sz w:val="28"/>
          <w:szCs w:val="28"/>
        </w:rPr>
        <w:t>032/2026</w:t>
      </w:r>
    </w:p>
    <w:p w14:paraId="38371F17" w14:textId="63C7AFAA" w:rsidR="00AC6D77" w:rsidRPr="008B7DA4" w:rsidRDefault="00AC6D77" w:rsidP="00AC6D77">
      <w:pPr>
        <w:ind w:left="0" w:right="-1"/>
        <w:jc w:val="center"/>
        <w:rPr>
          <w:rFonts w:ascii="Consolas" w:hAnsi="Consolas"/>
          <w:b/>
          <w:bCs/>
          <w:sz w:val="28"/>
          <w:szCs w:val="28"/>
        </w:rPr>
      </w:pPr>
      <w:r w:rsidRPr="008B7DA4">
        <w:rPr>
          <w:rFonts w:ascii="Consolas" w:hAnsi="Consolas"/>
          <w:b/>
          <w:bCs/>
          <w:sz w:val="28"/>
          <w:szCs w:val="28"/>
        </w:rPr>
        <w:t xml:space="preserve">PREGÃO ELETRÔNICO Nº </w:t>
      </w:r>
      <w:r w:rsidR="00AC1CCB">
        <w:rPr>
          <w:rFonts w:ascii="Consolas" w:hAnsi="Consolas"/>
          <w:b/>
          <w:bCs/>
          <w:sz w:val="28"/>
          <w:szCs w:val="28"/>
        </w:rPr>
        <w:t>008/2026</w:t>
      </w:r>
    </w:p>
    <w:p w14:paraId="35B0951D" w14:textId="77777777" w:rsidR="00AC6D77" w:rsidRPr="008B7DA4" w:rsidRDefault="00AC6D77" w:rsidP="00AC6D77">
      <w:pPr>
        <w:spacing w:line="256" w:lineRule="auto"/>
        <w:ind w:left="0" w:right="-1"/>
        <w:rPr>
          <w:rFonts w:ascii="Consolas" w:hAnsi="Consolas"/>
          <w:b/>
          <w:bCs/>
          <w:sz w:val="28"/>
          <w:szCs w:val="28"/>
        </w:rPr>
      </w:pPr>
    </w:p>
    <w:p w14:paraId="5255589E" w14:textId="77777777" w:rsidR="00AC6D77" w:rsidRPr="008B7DA4" w:rsidRDefault="00AC6D77" w:rsidP="00AC6D77">
      <w:pPr>
        <w:spacing w:line="256" w:lineRule="auto"/>
        <w:ind w:left="0" w:right="-1"/>
        <w:rPr>
          <w:rFonts w:ascii="Consolas" w:hAnsi="Consolas"/>
          <w:b/>
          <w:bCs/>
          <w:sz w:val="28"/>
          <w:szCs w:val="28"/>
        </w:rPr>
      </w:pPr>
    </w:p>
    <w:p w14:paraId="2F35927F" w14:textId="77777777" w:rsidR="00AC6D77" w:rsidRPr="008B7DA4" w:rsidRDefault="00AC6D77" w:rsidP="00AC6D77">
      <w:pPr>
        <w:spacing w:line="256" w:lineRule="auto"/>
        <w:ind w:left="0" w:right="-1"/>
        <w:rPr>
          <w:rFonts w:ascii="Consolas" w:hAnsi="Consolas"/>
          <w:b/>
          <w:bCs/>
          <w:sz w:val="28"/>
          <w:szCs w:val="28"/>
        </w:rPr>
      </w:pPr>
    </w:p>
    <w:p w14:paraId="3541D799" w14:textId="77777777" w:rsidR="00AC6D77" w:rsidRPr="008B7DA4" w:rsidRDefault="00AC6D77" w:rsidP="00AC6D77">
      <w:pPr>
        <w:spacing w:line="256" w:lineRule="auto"/>
        <w:ind w:left="0" w:right="-1"/>
        <w:rPr>
          <w:rFonts w:ascii="Consolas" w:hAnsi="Consolas"/>
          <w:sz w:val="28"/>
          <w:szCs w:val="28"/>
        </w:rPr>
      </w:pPr>
      <w:r w:rsidRPr="008B7DA4">
        <w:rPr>
          <w:rFonts w:ascii="Consolas" w:hAnsi="Consolas"/>
          <w:b/>
          <w:bCs/>
          <w:sz w:val="28"/>
          <w:szCs w:val="28"/>
        </w:rPr>
        <w:t xml:space="preserve">CONTRATANTE: </w:t>
      </w:r>
      <w:r w:rsidRPr="008B7DA4">
        <w:rPr>
          <w:rFonts w:ascii="Consolas" w:hAnsi="Consolas"/>
          <w:sz w:val="28"/>
          <w:szCs w:val="28"/>
        </w:rPr>
        <w:t>Município de Pirajuí.</w:t>
      </w:r>
    </w:p>
    <w:p w14:paraId="39F8CAAB" w14:textId="77777777" w:rsidR="00AC6D77" w:rsidRPr="008B7DA4" w:rsidRDefault="00AC6D77" w:rsidP="00AC6D77">
      <w:pPr>
        <w:ind w:left="0" w:right="-1"/>
        <w:rPr>
          <w:rFonts w:ascii="Consolas" w:hAnsi="Consolas"/>
          <w:b/>
          <w:bCs/>
          <w:sz w:val="28"/>
          <w:szCs w:val="28"/>
        </w:rPr>
      </w:pPr>
    </w:p>
    <w:p w14:paraId="1883E3E8" w14:textId="77777777" w:rsidR="00AC6D77" w:rsidRPr="008B7DA4" w:rsidRDefault="00AC6D77" w:rsidP="00AC6D77">
      <w:pPr>
        <w:ind w:left="0" w:right="-1"/>
        <w:rPr>
          <w:rFonts w:ascii="Consolas" w:hAnsi="Consolas"/>
          <w:b/>
          <w:bCs/>
          <w:sz w:val="28"/>
          <w:szCs w:val="28"/>
        </w:rPr>
      </w:pPr>
    </w:p>
    <w:p w14:paraId="16CAF055" w14:textId="77777777" w:rsidR="00AC6D77" w:rsidRPr="008B7DA4" w:rsidRDefault="00AC6D77" w:rsidP="00AC6D77">
      <w:pPr>
        <w:ind w:left="0" w:right="-1"/>
        <w:rPr>
          <w:rFonts w:ascii="Consolas" w:hAnsi="Consolas"/>
          <w:b/>
          <w:bCs/>
          <w:sz w:val="28"/>
          <w:szCs w:val="28"/>
        </w:rPr>
      </w:pPr>
    </w:p>
    <w:p w14:paraId="0272B770" w14:textId="1C05644C" w:rsidR="00AC6D77" w:rsidRPr="008B7DA4" w:rsidRDefault="00AC6D77" w:rsidP="00AC6D77">
      <w:pPr>
        <w:ind w:left="0" w:right="-1"/>
        <w:rPr>
          <w:rFonts w:ascii="Consolas" w:hAnsi="Consolas"/>
          <w:sz w:val="28"/>
          <w:szCs w:val="28"/>
        </w:rPr>
      </w:pPr>
      <w:r w:rsidRPr="008B7DA4">
        <w:rPr>
          <w:rFonts w:ascii="Consolas" w:hAnsi="Consolas"/>
          <w:b/>
          <w:bCs/>
          <w:sz w:val="28"/>
          <w:szCs w:val="28"/>
        </w:rPr>
        <w:t xml:space="preserve">OBJETO: </w:t>
      </w:r>
      <w:r w:rsidR="00917825">
        <w:rPr>
          <w:rFonts w:ascii="Consolas" w:hAnsi="Consolas"/>
          <w:bCs/>
          <w:sz w:val="28"/>
          <w:szCs w:val="28"/>
        </w:rPr>
        <w:t>Aquisição e Instalação de 10</w:t>
      </w:r>
      <w:r w:rsidR="002E2744">
        <w:rPr>
          <w:rFonts w:ascii="Consolas" w:hAnsi="Consolas"/>
          <w:bCs/>
          <w:sz w:val="28"/>
          <w:szCs w:val="28"/>
        </w:rPr>
        <w:t xml:space="preserve"> (dez)</w:t>
      </w:r>
      <w:r w:rsidR="00917825">
        <w:rPr>
          <w:rFonts w:ascii="Consolas" w:hAnsi="Consolas"/>
          <w:bCs/>
          <w:sz w:val="28"/>
          <w:szCs w:val="28"/>
        </w:rPr>
        <w:t xml:space="preserve"> </w:t>
      </w:r>
      <w:r w:rsidR="00AC1CCB">
        <w:rPr>
          <w:rFonts w:ascii="Consolas" w:hAnsi="Consolas"/>
          <w:bCs/>
          <w:sz w:val="28"/>
          <w:szCs w:val="28"/>
        </w:rPr>
        <w:t>F</w:t>
      </w:r>
      <w:r w:rsidR="00AC1CCB" w:rsidRPr="00AC1CCB">
        <w:rPr>
          <w:rFonts w:ascii="Consolas" w:hAnsi="Consolas"/>
          <w:bCs/>
          <w:sz w:val="28"/>
          <w:szCs w:val="28"/>
        </w:rPr>
        <w:t xml:space="preserve">ontes de </w:t>
      </w:r>
      <w:r w:rsidR="00AC1CCB">
        <w:rPr>
          <w:rFonts w:ascii="Consolas" w:hAnsi="Consolas"/>
          <w:bCs/>
          <w:sz w:val="28"/>
          <w:szCs w:val="28"/>
        </w:rPr>
        <w:t>Á</w:t>
      </w:r>
      <w:r w:rsidR="00AC1CCB" w:rsidRPr="00AC1CCB">
        <w:rPr>
          <w:rFonts w:ascii="Consolas" w:hAnsi="Consolas"/>
          <w:bCs/>
          <w:sz w:val="28"/>
          <w:szCs w:val="28"/>
        </w:rPr>
        <w:t xml:space="preserve">gua </w:t>
      </w:r>
      <w:r w:rsidR="00AC1CCB">
        <w:rPr>
          <w:rFonts w:ascii="Consolas" w:hAnsi="Consolas"/>
          <w:bCs/>
          <w:sz w:val="28"/>
          <w:szCs w:val="28"/>
        </w:rPr>
        <w:t>P</w:t>
      </w:r>
      <w:r w:rsidR="00AC1CCB" w:rsidRPr="00AC1CCB">
        <w:rPr>
          <w:rFonts w:ascii="Consolas" w:hAnsi="Consolas"/>
          <w:bCs/>
          <w:sz w:val="28"/>
          <w:szCs w:val="28"/>
        </w:rPr>
        <w:t>otável</w:t>
      </w:r>
      <w:r w:rsidR="00AC1CCB">
        <w:rPr>
          <w:rFonts w:ascii="Consolas" w:hAnsi="Consolas"/>
          <w:bCs/>
          <w:sz w:val="28"/>
          <w:szCs w:val="28"/>
        </w:rPr>
        <w:t xml:space="preserve"> </w:t>
      </w:r>
      <w:r w:rsidR="00917825" w:rsidRPr="00917825">
        <w:rPr>
          <w:rFonts w:ascii="Consolas" w:hAnsi="Consolas"/>
          <w:sz w:val="28"/>
          <w:szCs w:val="28"/>
        </w:rPr>
        <w:t xml:space="preserve">Tipo Totem </w:t>
      </w:r>
      <w:r w:rsidR="00AC1CCB">
        <w:rPr>
          <w:rFonts w:ascii="Consolas" w:hAnsi="Consolas"/>
          <w:sz w:val="28"/>
          <w:szCs w:val="28"/>
        </w:rPr>
        <w:t>P</w:t>
      </w:r>
      <w:r w:rsidR="00917825" w:rsidRPr="00917825">
        <w:rPr>
          <w:rFonts w:ascii="Consolas" w:hAnsi="Consolas"/>
          <w:sz w:val="28"/>
          <w:szCs w:val="28"/>
        </w:rPr>
        <w:t xml:space="preserve">ara Áreas Externas </w:t>
      </w:r>
      <w:r w:rsidR="00917825">
        <w:rPr>
          <w:rFonts w:ascii="Consolas" w:hAnsi="Consolas"/>
          <w:sz w:val="28"/>
          <w:szCs w:val="28"/>
        </w:rPr>
        <w:t>c</w:t>
      </w:r>
      <w:r w:rsidR="00917825" w:rsidRPr="00917825">
        <w:rPr>
          <w:rFonts w:ascii="Consolas" w:hAnsi="Consolas"/>
          <w:sz w:val="28"/>
          <w:szCs w:val="28"/>
        </w:rPr>
        <w:t xml:space="preserve">om Fornecimento </w:t>
      </w:r>
      <w:r w:rsidR="00917825">
        <w:rPr>
          <w:rFonts w:ascii="Consolas" w:hAnsi="Consolas"/>
          <w:sz w:val="28"/>
          <w:szCs w:val="28"/>
        </w:rPr>
        <w:t>d</w:t>
      </w:r>
      <w:r w:rsidR="00917825" w:rsidRPr="00917825">
        <w:rPr>
          <w:rFonts w:ascii="Consolas" w:hAnsi="Consolas"/>
          <w:sz w:val="28"/>
          <w:szCs w:val="28"/>
        </w:rPr>
        <w:t xml:space="preserve">e Água Natural, Água Gelada, Água </w:t>
      </w:r>
      <w:r w:rsidR="00917825">
        <w:rPr>
          <w:rFonts w:ascii="Consolas" w:hAnsi="Consolas"/>
          <w:sz w:val="28"/>
          <w:szCs w:val="28"/>
        </w:rPr>
        <w:t>p</w:t>
      </w:r>
      <w:r w:rsidR="00917825" w:rsidRPr="00917825">
        <w:rPr>
          <w:rFonts w:ascii="Consolas" w:hAnsi="Consolas"/>
          <w:sz w:val="28"/>
          <w:szCs w:val="28"/>
        </w:rPr>
        <w:t xml:space="preserve">ara Pets </w:t>
      </w:r>
      <w:r w:rsidR="00917825">
        <w:rPr>
          <w:rFonts w:ascii="Consolas" w:hAnsi="Consolas"/>
          <w:sz w:val="28"/>
          <w:szCs w:val="28"/>
        </w:rPr>
        <w:t>e</w:t>
      </w:r>
      <w:r w:rsidR="00917825" w:rsidRPr="00917825">
        <w:rPr>
          <w:rFonts w:ascii="Consolas" w:hAnsi="Consolas"/>
          <w:sz w:val="28"/>
          <w:szCs w:val="28"/>
        </w:rPr>
        <w:t xml:space="preserve"> Aspersor Refrescante</w:t>
      </w:r>
      <w:r w:rsidRPr="008B7DA4">
        <w:rPr>
          <w:rFonts w:ascii="Consolas" w:eastAsia="MS Mincho" w:hAnsi="Consolas"/>
          <w:iCs/>
          <w:sz w:val="28"/>
          <w:szCs w:val="28"/>
        </w:rPr>
        <w:t xml:space="preserve">, </w:t>
      </w:r>
      <w:r w:rsidRPr="008B7DA4">
        <w:rPr>
          <w:rFonts w:ascii="Consolas" w:hAnsi="Consolas"/>
          <w:sz w:val="28"/>
          <w:szCs w:val="28"/>
        </w:rPr>
        <w:t>conforme especificações constantes do Termo de Referência, que integra este Edital como Anexo I.</w:t>
      </w:r>
    </w:p>
    <w:p w14:paraId="05F3ECE7" w14:textId="77777777" w:rsidR="00AC6D77" w:rsidRPr="008B7DA4" w:rsidRDefault="00AC6D77" w:rsidP="00AC6D77">
      <w:pPr>
        <w:ind w:left="0" w:right="-1"/>
        <w:rPr>
          <w:rFonts w:ascii="Consolas" w:hAnsi="Consolas"/>
          <w:sz w:val="28"/>
          <w:szCs w:val="28"/>
        </w:rPr>
      </w:pPr>
    </w:p>
    <w:p w14:paraId="79D409A5" w14:textId="77777777" w:rsidR="00AC6D77" w:rsidRPr="008B7DA4" w:rsidRDefault="00AC6D77" w:rsidP="00AC6D77">
      <w:pPr>
        <w:ind w:left="0" w:right="-1"/>
        <w:rPr>
          <w:rFonts w:ascii="Consolas" w:hAnsi="Consolas"/>
          <w:sz w:val="28"/>
          <w:szCs w:val="28"/>
        </w:rPr>
      </w:pPr>
    </w:p>
    <w:p w14:paraId="56830AD2" w14:textId="15E5883C" w:rsidR="00AC6D77" w:rsidRPr="008B7DA4" w:rsidRDefault="00AC6D77" w:rsidP="00AC6D77">
      <w:pPr>
        <w:ind w:left="0" w:right="-1"/>
        <w:rPr>
          <w:rFonts w:ascii="Consolas" w:hAnsi="Consolas"/>
          <w:sz w:val="28"/>
          <w:szCs w:val="28"/>
        </w:rPr>
      </w:pPr>
      <w:r w:rsidRPr="008B7DA4">
        <w:rPr>
          <w:rFonts w:ascii="Consolas" w:hAnsi="Consolas"/>
          <w:sz w:val="28"/>
          <w:szCs w:val="28"/>
        </w:rPr>
        <w:t xml:space="preserve"> </w:t>
      </w:r>
    </w:p>
    <w:p w14:paraId="7C431000" w14:textId="685BC6FE" w:rsidR="00AC6D77" w:rsidRPr="00386B96" w:rsidRDefault="00AC6D77" w:rsidP="00AC6D77">
      <w:pPr>
        <w:ind w:left="0" w:right="-1"/>
        <w:rPr>
          <w:rFonts w:ascii="Consolas" w:hAnsi="Consolas"/>
          <w:b/>
          <w:bCs/>
          <w:sz w:val="28"/>
          <w:szCs w:val="28"/>
        </w:rPr>
      </w:pPr>
      <w:r w:rsidRPr="008B7DA4">
        <w:rPr>
          <w:rFonts w:ascii="Consolas" w:hAnsi="Consolas"/>
          <w:b/>
          <w:bCs/>
          <w:sz w:val="28"/>
          <w:szCs w:val="28"/>
        </w:rPr>
        <w:t>VALOR TOTAL DA CONTRATAÇÃO: R</w:t>
      </w:r>
      <w:r w:rsidRPr="00386B96">
        <w:rPr>
          <w:rFonts w:ascii="Consolas" w:hAnsi="Consolas"/>
          <w:b/>
          <w:bCs/>
          <w:sz w:val="28"/>
          <w:szCs w:val="28"/>
        </w:rPr>
        <w:t xml:space="preserve">$ </w:t>
      </w:r>
      <w:r w:rsidR="00386B96" w:rsidRPr="00386B96">
        <w:rPr>
          <w:rFonts w:ascii="Consolas" w:hAnsi="Consolas"/>
          <w:b/>
          <w:bCs/>
          <w:sz w:val="28"/>
          <w:szCs w:val="28"/>
        </w:rPr>
        <w:t xml:space="preserve">240.909,90 </w:t>
      </w:r>
      <w:r w:rsidRPr="00386B96">
        <w:rPr>
          <w:rFonts w:ascii="Consolas" w:hAnsi="Consolas"/>
          <w:b/>
          <w:bCs/>
          <w:sz w:val="28"/>
          <w:szCs w:val="28"/>
        </w:rPr>
        <w:t>(</w:t>
      </w:r>
      <w:r w:rsidR="00386B96" w:rsidRPr="00386B96">
        <w:rPr>
          <w:rFonts w:ascii="Consolas" w:hAnsi="Consolas"/>
          <w:b/>
          <w:bCs/>
          <w:sz w:val="28"/>
          <w:szCs w:val="28"/>
        </w:rPr>
        <w:t>DUZENTOS E QUARENTA MIL E NOVECENTOS E NOVE REAIS E NOVENTA CENTAVOS</w:t>
      </w:r>
      <w:r w:rsidRPr="00386B96">
        <w:rPr>
          <w:rFonts w:ascii="Consolas" w:hAnsi="Consolas"/>
          <w:b/>
          <w:bCs/>
          <w:sz w:val="28"/>
          <w:szCs w:val="28"/>
        </w:rPr>
        <w:t>).</w:t>
      </w:r>
    </w:p>
    <w:p w14:paraId="33C9B78D" w14:textId="77777777" w:rsidR="00AC6D77" w:rsidRPr="008B7DA4" w:rsidRDefault="00AC6D77" w:rsidP="00AC6D77">
      <w:pPr>
        <w:ind w:left="0" w:right="-1"/>
        <w:rPr>
          <w:rFonts w:ascii="Consolas" w:hAnsi="Consolas"/>
          <w:sz w:val="28"/>
          <w:szCs w:val="28"/>
        </w:rPr>
      </w:pPr>
    </w:p>
    <w:p w14:paraId="5C937742" w14:textId="77777777" w:rsidR="00AC6D77" w:rsidRPr="008B7DA4" w:rsidRDefault="00AC6D77" w:rsidP="00AC6D77">
      <w:pPr>
        <w:ind w:left="0" w:right="-1"/>
        <w:rPr>
          <w:rFonts w:ascii="Consolas" w:hAnsi="Consolas"/>
          <w:sz w:val="28"/>
          <w:szCs w:val="28"/>
        </w:rPr>
      </w:pPr>
    </w:p>
    <w:p w14:paraId="2053136B" w14:textId="77777777" w:rsidR="00AC6D77" w:rsidRPr="008B7DA4" w:rsidRDefault="00AC6D77" w:rsidP="00AC6D77">
      <w:pPr>
        <w:ind w:left="0" w:right="-1"/>
        <w:rPr>
          <w:rFonts w:ascii="Consolas" w:hAnsi="Consolas"/>
          <w:sz w:val="28"/>
          <w:szCs w:val="28"/>
        </w:rPr>
      </w:pPr>
    </w:p>
    <w:p w14:paraId="2E1CADB0" w14:textId="39B69D93" w:rsidR="00AC6D77" w:rsidRPr="008B7DA4" w:rsidRDefault="00AC6D77" w:rsidP="00AC6D77">
      <w:pPr>
        <w:ind w:left="0" w:right="-1"/>
        <w:rPr>
          <w:rFonts w:ascii="Consolas" w:hAnsi="Consolas"/>
          <w:bCs/>
          <w:sz w:val="28"/>
          <w:szCs w:val="28"/>
        </w:rPr>
      </w:pPr>
      <w:r w:rsidRPr="008B7DA4">
        <w:rPr>
          <w:rFonts w:ascii="Consolas" w:eastAsia="MS Mincho" w:hAnsi="Consolas"/>
          <w:b/>
          <w:bCs/>
          <w:sz w:val="28"/>
          <w:szCs w:val="28"/>
        </w:rPr>
        <w:t xml:space="preserve">DATA E HORA DA SESSÃO PÚBLICA: </w:t>
      </w:r>
      <w:r w:rsidR="001F11E0">
        <w:rPr>
          <w:rFonts w:ascii="Consolas" w:hAnsi="Consolas"/>
          <w:bCs/>
          <w:sz w:val="28"/>
          <w:szCs w:val="28"/>
        </w:rPr>
        <w:t>27</w:t>
      </w:r>
      <w:r w:rsidRPr="008B7DA4">
        <w:rPr>
          <w:rFonts w:ascii="Consolas" w:hAnsi="Consolas"/>
          <w:bCs/>
          <w:sz w:val="28"/>
          <w:szCs w:val="28"/>
        </w:rPr>
        <w:t>/</w:t>
      </w:r>
      <w:r w:rsidR="001F11E0">
        <w:rPr>
          <w:rFonts w:ascii="Consolas" w:hAnsi="Consolas"/>
          <w:bCs/>
          <w:sz w:val="28"/>
          <w:szCs w:val="28"/>
        </w:rPr>
        <w:t>04</w:t>
      </w:r>
      <w:r w:rsidRPr="008B7DA4">
        <w:rPr>
          <w:rFonts w:ascii="Consolas" w:hAnsi="Consolas"/>
          <w:bCs/>
          <w:sz w:val="28"/>
          <w:szCs w:val="28"/>
        </w:rPr>
        <w:t>/202</w:t>
      </w:r>
      <w:r>
        <w:rPr>
          <w:rFonts w:ascii="Consolas" w:hAnsi="Consolas"/>
          <w:bCs/>
          <w:sz w:val="28"/>
          <w:szCs w:val="28"/>
        </w:rPr>
        <w:t>6</w:t>
      </w:r>
      <w:r w:rsidRPr="008B7DA4">
        <w:rPr>
          <w:rFonts w:ascii="Consolas" w:hAnsi="Consolas"/>
          <w:bCs/>
          <w:sz w:val="28"/>
          <w:szCs w:val="28"/>
        </w:rPr>
        <w:t xml:space="preserve"> </w:t>
      </w:r>
      <w:r w:rsidRPr="008B7DA4">
        <w:rPr>
          <w:rFonts w:ascii="Consolas" w:hAnsi="Consolas"/>
          <w:sz w:val="28"/>
          <w:szCs w:val="28"/>
        </w:rPr>
        <w:t xml:space="preserve">às </w:t>
      </w:r>
      <w:r w:rsidR="001F11E0">
        <w:rPr>
          <w:rFonts w:ascii="Consolas" w:hAnsi="Consolas"/>
          <w:bCs/>
          <w:sz w:val="28"/>
          <w:szCs w:val="28"/>
        </w:rPr>
        <w:t>08</w:t>
      </w:r>
      <w:r w:rsidRPr="008B7DA4">
        <w:rPr>
          <w:rFonts w:ascii="Consolas" w:hAnsi="Consolas"/>
          <w:bCs/>
          <w:sz w:val="28"/>
          <w:szCs w:val="28"/>
        </w:rPr>
        <w:t>h</w:t>
      </w:r>
      <w:r w:rsidR="001F11E0">
        <w:rPr>
          <w:rFonts w:ascii="Consolas" w:hAnsi="Consolas"/>
          <w:bCs/>
          <w:sz w:val="28"/>
          <w:szCs w:val="28"/>
        </w:rPr>
        <w:t>30</w:t>
      </w:r>
      <w:r w:rsidRPr="008B7DA4">
        <w:rPr>
          <w:rFonts w:ascii="Consolas" w:hAnsi="Consolas"/>
          <w:bCs/>
          <w:sz w:val="28"/>
          <w:szCs w:val="28"/>
        </w:rPr>
        <w:t xml:space="preserve"> (horário de Brasília).</w:t>
      </w:r>
    </w:p>
    <w:p w14:paraId="1D400D29" w14:textId="77777777" w:rsidR="00AC6D77" w:rsidRPr="008B7DA4" w:rsidRDefault="00AC6D77" w:rsidP="00AC6D77">
      <w:pPr>
        <w:ind w:left="0" w:right="-1"/>
        <w:rPr>
          <w:rFonts w:ascii="Consolas" w:hAnsi="Consolas"/>
          <w:sz w:val="28"/>
          <w:szCs w:val="28"/>
        </w:rPr>
      </w:pPr>
    </w:p>
    <w:p w14:paraId="3D4597AA" w14:textId="77777777" w:rsidR="00AC6D77" w:rsidRPr="008B7DA4" w:rsidRDefault="00AC6D77" w:rsidP="00AC6D77">
      <w:pPr>
        <w:ind w:left="0" w:right="-1"/>
        <w:rPr>
          <w:rFonts w:ascii="Consolas" w:hAnsi="Consolas"/>
          <w:sz w:val="28"/>
          <w:szCs w:val="28"/>
        </w:rPr>
      </w:pPr>
    </w:p>
    <w:p w14:paraId="31D83052" w14:textId="77777777" w:rsidR="00AC6D77" w:rsidRPr="008B7DA4" w:rsidRDefault="00AC6D77" w:rsidP="00AC6D77">
      <w:pPr>
        <w:ind w:left="0" w:right="-1"/>
        <w:rPr>
          <w:rFonts w:ascii="Consolas" w:hAnsi="Consolas"/>
          <w:sz w:val="28"/>
          <w:szCs w:val="28"/>
        </w:rPr>
      </w:pPr>
    </w:p>
    <w:p w14:paraId="4DC29247" w14:textId="77777777" w:rsidR="00AC6D77" w:rsidRPr="008B7DA4" w:rsidRDefault="00AC6D77" w:rsidP="00AC6D77">
      <w:pPr>
        <w:ind w:left="0" w:right="-1"/>
        <w:rPr>
          <w:rFonts w:ascii="Consolas" w:hAnsi="Consolas"/>
          <w:sz w:val="28"/>
          <w:szCs w:val="28"/>
        </w:rPr>
      </w:pPr>
      <w:r w:rsidRPr="008B7DA4">
        <w:rPr>
          <w:rFonts w:ascii="Consolas" w:hAnsi="Consolas"/>
          <w:b/>
          <w:bCs/>
          <w:caps/>
          <w:sz w:val="28"/>
          <w:szCs w:val="28"/>
        </w:rPr>
        <w:t xml:space="preserve">Critério de Julgamento: </w:t>
      </w:r>
      <w:r w:rsidRPr="008B7DA4">
        <w:rPr>
          <w:rFonts w:ascii="Consolas" w:hAnsi="Consolas"/>
          <w:sz w:val="28"/>
          <w:szCs w:val="28"/>
        </w:rPr>
        <w:t>Menor preço.</w:t>
      </w:r>
    </w:p>
    <w:p w14:paraId="3C729B7D" w14:textId="77777777" w:rsidR="00AC6D77" w:rsidRPr="008B7DA4" w:rsidRDefault="00AC6D77" w:rsidP="00AC6D77">
      <w:pPr>
        <w:ind w:left="0" w:right="-1"/>
        <w:rPr>
          <w:rFonts w:ascii="Consolas" w:hAnsi="Consolas"/>
          <w:sz w:val="28"/>
          <w:szCs w:val="28"/>
        </w:rPr>
      </w:pPr>
    </w:p>
    <w:p w14:paraId="13C3E141" w14:textId="77777777" w:rsidR="00AC6D77" w:rsidRPr="008B7DA4" w:rsidRDefault="00AC6D77" w:rsidP="00AC6D77">
      <w:pPr>
        <w:ind w:left="0" w:right="-1"/>
        <w:rPr>
          <w:rFonts w:ascii="Consolas" w:hAnsi="Consolas"/>
          <w:sz w:val="28"/>
          <w:szCs w:val="28"/>
        </w:rPr>
      </w:pPr>
    </w:p>
    <w:p w14:paraId="5CA54218" w14:textId="77777777" w:rsidR="00AC6D77" w:rsidRPr="008B7DA4" w:rsidRDefault="00AC6D77" w:rsidP="00AC6D77">
      <w:pPr>
        <w:ind w:left="0" w:right="-1"/>
        <w:rPr>
          <w:rFonts w:ascii="Consolas" w:hAnsi="Consolas"/>
          <w:sz w:val="28"/>
          <w:szCs w:val="28"/>
        </w:rPr>
      </w:pPr>
    </w:p>
    <w:p w14:paraId="4AE5777F" w14:textId="77777777" w:rsidR="00AC6D77" w:rsidRPr="008B7DA4" w:rsidRDefault="00AC6D77" w:rsidP="00AC6D77">
      <w:pPr>
        <w:ind w:left="0" w:right="-1"/>
        <w:rPr>
          <w:rFonts w:ascii="Consolas" w:hAnsi="Consolas"/>
          <w:sz w:val="28"/>
          <w:szCs w:val="28"/>
        </w:rPr>
      </w:pPr>
      <w:r w:rsidRPr="008B7DA4">
        <w:rPr>
          <w:rFonts w:ascii="Consolas" w:hAnsi="Consolas"/>
          <w:b/>
          <w:bCs/>
          <w:caps/>
          <w:sz w:val="28"/>
          <w:szCs w:val="28"/>
        </w:rPr>
        <w:t xml:space="preserve">Modo de disputa: </w:t>
      </w:r>
      <w:r w:rsidRPr="008B7DA4">
        <w:rPr>
          <w:rFonts w:ascii="Consolas" w:hAnsi="Consolas"/>
          <w:sz w:val="28"/>
          <w:szCs w:val="28"/>
        </w:rPr>
        <w:t>Aberto.</w:t>
      </w:r>
    </w:p>
    <w:p w14:paraId="602628BD" w14:textId="77777777" w:rsidR="00AC6D77" w:rsidRPr="008B7DA4" w:rsidRDefault="00AC6D77" w:rsidP="00AC6D77">
      <w:pPr>
        <w:ind w:left="0" w:right="-1"/>
        <w:rPr>
          <w:rFonts w:ascii="Consolas" w:hAnsi="Consolas"/>
          <w:sz w:val="28"/>
          <w:szCs w:val="28"/>
        </w:rPr>
      </w:pPr>
    </w:p>
    <w:p w14:paraId="32F5C030" w14:textId="77777777" w:rsidR="00AC6D77" w:rsidRPr="008B7DA4" w:rsidRDefault="00AC6D77" w:rsidP="00AC6D77">
      <w:pPr>
        <w:ind w:left="0" w:right="-1"/>
        <w:rPr>
          <w:rFonts w:ascii="Consolas" w:hAnsi="Consolas"/>
          <w:sz w:val="28"/>
          <w:szCs w:val="28"/>
        </w:rPr>
      </w:pPr>
    </w:p>
    <w:p w14:paraId="18DAD000" w14:textId="77777777" w:rsidR="00AC6D77" w:rsidRPr="008B7DA4" w:rsidRDefault="00AC6D77" w:rsidP="00AC6D77">
      <w:pPr>
        <w:ind w:left="0" w:right="-1"/>
        <w:rPr>
          <w:rFonts w:ascii="Consolas" w:hAnsi="Consolas"/>
          <w:sz w:val="28"/>
          <w:szCs w:val="28"/>
        </w:rPr>
      </w:pPr>
    </w:p>
    <w:p w14:paraId="1D6A4C52" w14:textId="77777777" w:rsidR="00AC6D77" w:rsidRPr="008B7DA4" w:rsidRDefault="00AC6D77" w:rsidP="00AC6D77">
      <w:pPr>
        <w:ind w:left="0" w:right="-1"/>
        <w:rPr>
          <w:rFonts w:ascii="Consolas" w:hAnsi="Consolas"/>
          <w:sz w:val="28"/>
          <w:szCs w:val="28"/>
        </w:rPr>
      </w:pPr>
      <w:r w:rsidRPr="008B7DA4">
        <w:rPr>
          <w:rFonts w:ascii="Consolas" w:eastAsia="MS Mincho" w:hAnsi="Consolas"/>
          <w:b/>
          <w:bCs/>
          <w:sz w:val="28"/>
          <w:szCs w:val="28"/>
        </w:rPr>
        <w:t xml:space="preserve">PREFERÊNCIA ME/EPP/EQUIPARADAS: </w:t>
      </w:r>
      <w:r w:rsidRPr="008B7DA4">
        <w:rPr>
          <w:rFonts w:ascii="Consolas" w:hAnsi="Consolas"/>
          <w:bCs/>
          <w:sz w:val="28"/>
          <w:szCs w:val="28"/>
        </w:rPr>
        <w:t>Sim.</w:t>
      </w:r>
    </w:p>
    <w:p w14:paraId="11FEA1BC" w14:textId="77777777" w:rsidR="00AC6D77" w:rsidRPr="008B7DA4" w:rsidRDefault="00AC6D77" w:rsidP="00AC6D77">
      <w:pPr>
        <w:spacing w:after="160" w:line="259" w:lineRule="auto"/>
        <w:ind w:left="0" w:right="-1"/>
        <w:rPr>
          <w:rFonts w:ascii="Consolas" w:hAnsi="Consolas"/>
          <w:b/>
          <w:bCs/>
          <w:sz w:val="28"/>
          <w:szCs w:val="28"/>
        </w:rPr>
      </w:pPr>
      <w:r w:rsidRPr="008B7DA4">
        <w:rPr>
          <w:rFonts w:ascii="Consolas" w:hAnsi="Consolas"/>
          <w:b/>
          <w:bCs/>
          <w:sz w:val="28"/>
          <w:szCs w:val="28"/>
        </w:rPr>
        <w:br w:type="page"/>
      </w:r>
    </w:p>
    <w:p w14:paraId="708F68C2" w14:textId="3390D066" w:rsidR="00AC6D77" w:rsidRPr="008B7DA4" w:rsidRDefault="00AC6D77" w:rsidP="00AC6D77">
      <w:pPr>
        <w:tabs>
          <w:tab w:val="left" w:pos="8789"/>
        </w:tabs>
        <w:ind w:left="0" w:right="140"/>
        <w:jc w:val="center"/>
        <w:rPr>
          <w:rFonts w:ascii="Consolas" w:hAnsi="Consolas"/>
          <w:b/>
          <w:bCs/>
          <w:sz w:val="28"/>
          <w:szCs w:val="28"/>
        </w:rPr>
      </w:pP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AC1CCB">
        <w:rPr>
          <w:rFonts w:ascii="Consolas" w:hAnsi="Consolas"/>
          <w:b/>
          <w:bCs/>
          <w:sz w:val="28"/>
          <w:szCs w:val="28"/>
        </w:rPr>
        <w:t>032/2026</w:t>
      </w:r>
    </w:p>
    <w:p w14:paraId="48B2D4E9" w14:textId="7F711553" w:rsidR="00AC6D77" w:rsidRPr="008B7DA4" w:rsidRDefault="00AC6D77" w:rsidP="00AC6D77">
      <w:pPr>
        <w:tabs>
          <w:tab w:val="left" w:pos="8789"/>
        </w:tabs>
        <w:ind w:left="0" w:right="140"/>
        <w:jc w:val="center"/>
        <w:rPr>
          <w:rFonts w:ascii="Consolas" w:hAnsi="Consolas"/>
          <w:b/>
          <w:bCs/>
          <w:sz w:val="28"/>
          <w:szCs w:val="28"/>
        </w:rPr>
      </w:pPr>
      <w:r w:rsidRPr="008B7DA4">
        <w:rPr>
          <w:rFonts w:ascii="Consolas" w:hAnsi="Consolas"/>
          <w:b/>
          <w:bCs/>
          <w:sz w:val="28"/>
          <w:szCs w:val="28"/>
        </w:rPr>
        <w:t xml:space="preserve">PREGÃO ELETRÔNICO Nº </w:t>
      </w:r>
      <w:r w:rsidR="00AC1CCB">
        <w:rPr>
          <w:rFonts w:ascii="Consolas" w:hAnsi="Consolas"/>
          <w:b/>
          <w:bCs/>
          <w:sz w:val="28"/>
          <w:szCs w:val="28"/>
        </w:rPr>
        <w:t>008/2026</w:t>
      </w:r>
    </w:p>
    <w:p w14:paraId="0F9EC0FE" w14:textId="77777777" w:rsidR="00AC6D77" w:rsidRPr="008B7DA4" w:rsidRDefault="00AC6D77" w:rsidP="00AC6D77">
      <w:pPr>
        <w:tabs>
          <w:tab w:val="left" w:pos="8789"/>
        </w:tabs>
        <w:ind w:left="0" w:right="140" w:firstLine="567"/>
        <w:rPr>
          <w:rFonts w:ascii="Consolas" w:hAnsi="Consolas"/>
          <w:bCs/>
          <w:sz w:val="28"/>
          <w:szCs w:val="28"/>
        </w:rPr>
      </w:pPr>
    </w:p>
    <w:p w14:paraId="585E9BA6" w14:textId="69EBA187" w:rsidR="00AC6D77" w:rsidRPr="008B7DA4" w:rsidRDefault="00AC6D77" w:rsidP="00AC6D77">
      <w:pPr>
        <w:tabs>
          <w:tab w:val="left" w:pos="8789"/>
        </w:tabs>
        <w:ind w:left="0" w:right="140"/>
        <w:rPr>
          <w:rFonts w:ascii="Consolas" w:hAnsi="Consolas"/>
          <w:b/>
          <w:bCs/>
          <w:sz w:val="28"/>
          <w:szCs w:val="28"/>
        </w:rPr>
      </w:pPr>
      <w:r w:rsidRPr="008B7DA4">
        <w:rPr>
          <w:rFonts w:ascii="Consolas" w:hAnsi="Consolas"/>
          <w:sz w:val="28"/>
          <w:szCs w:val="28"/>
        </w:rPr>
        <w:t xml:space="preserve">Torna-se público que o </w:t>
      </w:r>
      <w:r w:rsidRPr="008B7DA4">
        <w:rPr>
          <w:rFonts w:ascii="Consolas" w:hAnsi="Consolas"/>
          <w:b/>
          <w:sz w:val="28"/>
          <w:szCs w:val="28"/>
        </w:rPr>
        <w:t>MUNICÍPIO DE PIRAJUÍ</w:t>
      </w:r>
      <w:r w:rsidRPr="008B7DA4">
        <w:rPr>
          <w:rFonts w:ascii="Consolas" w:hAnsi="Consolas"/>
          <w:sz w:val="28"/>
          <w:szCs w:val="28"/>
        </w:rPr>
        <w:t xml:space="preserve">, </w:t>
      </w:r>
      <w:r w:rsidRPr="008B7DA4">
        <w:rPr>
          <w:rFonts w:ascii="Consolas" w:hAnsi="Consolas"/>
          <w:b/>
          <w:sz w:val="28"/>
          <w:szCs w:val="28"/>
        </w:rPr>
        <w:t>ESTADO DE SÃO PAULO</w:t>
      </w:r>
      <w:r w:rsidRPr="008B7DA4">
        <w:rPr>
          <w:rFonts w:ascii="Consolas" w:hAnsi="Consolas"/>
          <w:sz w:val="28"/>
          <w:szCs w:val="28"/>
        </w:rPr>
        <w:t xml:space="preserve"> por meio da </w:t>
      </w:r>
      <w:r w:rsidRPr="00EB6D43">
        <w:rPr>
          <w:rFonts w:ascii="Consolas" w:eastAsia="Arial" w:hAnsi="Consolas"/>
          <w:b/>
          <w:bCs/>
          <w:sz w:val="28"/>
          <w:szCs w:val="28"/>
        </w:rPr>
        <w:t xml:space="preserve">SENHORA </w:t>
      </w:r>
      <w:r w:rsidRPr="00F01411">
        <w:rPr>
          <w:rFonts w:ascii="Consolas" w:hAnsi="Consolas"/>
          <w:b/>
          <w:sz w:val="28"/>
          <w:szCs w:val="28"/>
        </w:rPr>
        <w:t>GERONICE LEMOS DE OLIVEIRA CALDEIRA</w:t>
      </w:r>
      <w:r w:rsidRPr="00EB6D43">
        <w:rPr>
          <w:rFonts w:ascii="Consolas" w:eastAsia="MS Mincho" w:hAnsi="Consolas" w:cs="Arial"/>
          <w:b/>
          <w:bCs/>
          <w:sz w:val="28"/>
          <w:szCs w:val="28"/>
        </w:rPr>
        <w:t xml:space="preserve">, </w:t>
      </w:r>
      <w:r w:rsidRPr="00EB6D43">
        <w:rPr>
          <w:rFonts w:ascii="Consolas" w:hAnsi="Consolas" w:cs="Arial"/>
          <w:b/>
          <w:bCs/>
          <w:sz w:val="28"/>
          <w:szCs w:val="28"/>
        </w:rPr>
        <w:t>PREFEITA DO MUNICÍPIO</w:t>
      </w:r>
      <w:r w:rsidRPr="008B7DA4">
        <w:rPr>
          <w:rFonts w:ascii="Consolas" w:hAnsi="Consolas"/>
          <w:sz w:val="28"/>
          <w:szCs w:val="28"/>
        </w:rPr>
        <w:t xml:space="preserve">, sediado na </w:t>
      </w:r>
      <w:r w:rsidRPr="008B7DA4">
        <w:rPr>
          <w:rFonts w:ascii="Consolas" w:eastAsia="Arial" w:hAnsi="Consolas"/>
          <w:sz w:val="28"/>
          <w:szCs w:val="28"/>
        </w:rPr>
        <w:t>Praça Doutor Pedro da Rocha Braga nº 116 – Bairro Centro – CEP 16.600-041 – Pirajuí – SP</w:t>
      </w:r>
      <w:r w:rsidRPr="008B7DA4">
        <w:rPr>
          <w:rFonts w:ascii="Consolas" w:hAnsi="Consolas"/>
          <w:sz w:val="28"/>
          <w:szCs w:val="28"/>
        </w:rPr>
        <w:t xml:space="preserve">, realizará licitação, na modalidade PREGÃO, na forma ELETRÔNICA, nos termos da </w:t>
      </w:r>
      <w:r w:rsidRPr="00AC6D77">
        <w:rPr>
          <w:rFonts w:ascii="Consolas" w:hAnsi="Consolas"/>
          <w:sz w:val="28"/>
          <w:szCs w:val="28"/>
        </w:rPr>
        <w:t>Lei nº 14.133, de 1º de abril de 2021</w:t>
      </w:r>
      <w:r w:rsidRPr="008B7DA4">
        <w:rPr>
          <w:rFonts w:ascii="Consolas" w:hAnsi="Consolas"/>
          <w:sz w:val="28"/>
          <w:szCs w:val="28"/>
        </w:rPr>
        <w:t>, do Decreto nº 3.501, de 31 de janeiro de 2024, e demais legislação aplicável e, ainda, de acordo com as condições estabelecidas neste Edital.</w:t>
      </w:r>
      <w:r w:rsidR="001F11E0">
        <w:rPr>
          <w:rFonts w:ascii="Consolas" w:hAnsi="Consolas"/>
          <w:sz w:val="28"/>
          <w:szCs w:val="28"/>
        </w:rPr>
        <w:t xml:space="preserve"> </w:t>
      </w:r>
    </w:p>
    <w:p w14:paraId="4086252B" w14:textId="77777777" w:rsidR="00AC6D77" w:rsidRPr="008B7DA4" w:rsidRDefault="00AC6D77" w:rsidP="00AC6D77">
      <w:pPr>
        <w:tabs>
          <w:tab w:val="center" w:pos="4677"/>
          <w:tab w:val="left" w:pos="8051"/>
          <w:tab w:val="left" w:pos="8789"/>
        </w:tabs>
        <w:ind w:left="0" w:right="140"/>
        <w:rPr>
          <w:rFonts w:ascii="Consolas" w:hAnsi="Consolas"/>
          <w:sz w:val="28"/>
          <w:szCs w:val="28"/>
        </w:rPr>
      </w:pPr>
    </w:p>
    <w:p w14:paraId="754CB1BE" w14:textId="77777777" w:rsidR="00AC6D77" w:rsidRPr="008B7DA4" w:rsidRDefault="00AC6D77" w:rsidP="00AC6D77">
      <w:pPr>
        <w:widowControl w:val="0"/>
        <w:tabs>
          <w:tab w:val="left" w:pos="8789"/>
        </w:tabs>
        <w:ind w:left="0" w:right="140"/>
        <w:rPr>
          <w:rFonts w:ascii="Consolas" w:eastAsia="MS Mincho" w:hAnsi="Consolas"/>
          <w:b/>
          <w:bCs/>
          <w:sz w:val="28"/>
          <w:szCs w:val="28"/>
        </w:rPr>
      </w:pPr>
      <w:r w:rsidRPr="008B7DA4">
        <w:rPr>
          <w:rFonts w:ascii="Consolas" w:eastAsia="MS Mincho" w:hAnsi="Consolas"/>
          <w:b/>
          <w:bCs/>
          <w:sz w:val="28"/>
          <w:szCs w:val="28"/>
        </w:rPr>
        <w:t>1. OBJETO:</w:t>
      </w:r>
    </w:p>
    <w:p w14:paraId="1A4BBF09" w14:textId="77777777" w:rsidR="00AC6D77" w:rsidRPr="008B7DA4" w:rsidRDefault="00AC6D77" w:rsidP="00AC6D77">
      <w:pPr>
        <w:widowControl w:val="0"/>
        <w:tabs>
          <w:tab w:val="left" w:pos="8789"/>
        </w:tabs>
        <w:ind w:left="0" w:right="140"/>
        <w:rPr>
          <w:rFonts w:ascii="Consolas" w:eastAsia="MS Mincho" w:hAnsi="Consolas"/>
          <w:b/>
          <w:bCs/>
          <w:sz w:val="28"/>
          <w:szCs w:val="28"/>
        </w:rPr>
      </w:pPr>
    </w:p>
    <w:p w14:paraId="66EC7D3B" w14:textId="202C9B83" w:rsidR="00AC6D77" w:rsidRPr="008B7DA4" w:rsidRDefault="00AC6D77" w:rsidP="00AC6D77">
      <w:pPr>
        <w:widowControl w:val="0"/>
        <w:tabs>
          <w:tab w:val="left" w:pos="8789"/>
        </w:tabs>
        <w:ind w:left="0" w:right="140"/>
        <w:rPr>
          <w:rFonts w:ascii="Consolas" w:hAnsi="Consolas"/>
          <w:sz w:val="28"/>
          <w:szCs w:val="28"/>
        </w:rPr>
      </w:pPr>
      <w:r w:rsidRPr="008B7DA4">
        <w:rPr>
          <w:rFonts w:ascii="Consolas" w:hAnsi="Consolas"/>
          <w:bCs/>
          <w:sz w:val="28"/>
          <w:szCs w:val="28"/>
        </w:rPr>
        <w:t>1.1.</w:t>
      </w:r>
      <w:r w:rsidRPr="008B7DA4">
        <w:rPr>
          <w:rFonts w:ascii="Consolas" w:hAnsi="Consolas"/>
          <w:sz w:val="28"/>
          <w:szCs w:val="28"/>
        </w:rPr>
        <w:t xml:space="preserve"> O objeto da presente licitação é a </w:t>
      </w:r>
      <w:r w:rsidR="001F11E0">
        <w:rPr>
          <w:rFonts w:ascii="Consolas" w:hAnsi="Consolas"/>
          <w:bCs/>
          <w:sz w:val="28"/>
          <w:szCs w:val="28"/>
        </w:rPr>
        <w:t>Aquisição e Instalação de 10 (dez) F</w:t>
      </w:r>
      <w:r w:rsidR="001F11E0" w:rsidRPr="00AC1CCB">
        <w:rPr>
          <w:rFonts w:ascii="Consolas" w:hAnsi="Consolas"/>
          <w:bCs/>
          <w:sz w:val="28"/>
          <w:szCs w:val="28"/>
        </w:rPr>
        <w:t xml:space="preserve">ontes de </w:t>
      </w:r>
      <w:r w:rsidR="001F11E0">
        <w:rPr>
          <w:rFonts w:ascii="Consolas" w:hAnsi="Consolas"/>
          <w:bCs/>
          <w:sz w:val="28"/>
          <w:szCs w:val="28"/>
        </w:rPr>
        <w:t>Á</w:t>
      </w:r>
      <w:r w:rsidR="001F11E0" w:rsidRPr="00AC1CCB">
        <w:rPr>
          <w:rFonts w:ascii="Consolas" w:hAnsi="Consolas"/>
          <w:bCs/>
          <w:sz w:val="28"/>
          <w:szCs w:val="28"/>
        </w:rPr>
        <w:t xml:space="preserve">gua </w:t>
      </w:r>
      <w:r w:rsidR="001F11E0">
        <w:rPr>
          <w:rFonts w:ascii="Consolas" w:hAnsi="Consolas"/>
          <w:bCs/>
          <w:sz w:val="28"/>
          <w:szCs w:val="28"/>
        </w:rPr>
        <w:t>P</w:t>
      </w:r>
      <w:r w:rsidR="001F11E0" w:rsidRPr="00AC1CCB">
        <w:rPr>
          <w:rFonts w:ascii="Consolas" w:hAnsi="Consolas"/>
          <w:bCs/>
          <w:sz w:val="28"/>
          <w:szCs w:val="28"/>
        </w:rPr>
        <w:t>otável</w:t>
      </w:r>
      <w:r w:rsidR="001F11E0">
        <w:rPr>
          <w:rFonts w:ascii="Consolas" w:hAnsi="Consolas"/>
          <w:bCs/>
          <w:sz w:val="28"/>
          <w:szCs w:val="28"/>
        </w:rPr>
        <w:t xml:space="preserve"> </w:t>
      </w:r>
      <w:r w:rsidR="001F11E0" w:rsidRPr="00917825">
        <w:rPr>
          <w:rFonts w:ascii="Consolas" w:hAnsi="Consolas"/>
          <w:sz w:val="28"/>
          <w:szCs w:val="28"/>
        </w:rPr>
        <w:t xml:space="preserve">Tipo Totem </w:t>
      </w:r>
      <w:r w:rsidR="001F11E0">
        <w:rPr>
          <w:rFonts w:ascii="Consolas" w:hAnsi="Consolas"/>
          <w:sz w:val="28"/>
          <w:szCs w:val="28"/>
        </w:rPr>
        <w:t>P</w:t>
      </w:r>
      <w:r w:rsidR="001F11E0" w:rsidRPr="00917825">
        <w:rPr>
          <w:rFonts w:ascii="Consolas" w:hAnsi="Consolas"/>
          <w:sz w:val="28"/>
          <w:szCs w:val="28"/>
        </w:rPr>
        <w:t xml:space="preserve">ara Áreas Externas </w:t>
      </w:r>
      <w:r w:rsidR="001F11E0">
        <w:rPr>
          <w:rFonts w:ascii="Consolas" w:hAnsi="Consolas"/>
          <w:sz w:val="28"/>
          <w:szCs w:val="28"/>
        </w:rPr>
        <w:t>c</w:t>
      </w:r>
      <w:r w:rsidR="001F11E0" w:rsidRPr="00917825">
        <w:rPr>
          <w:rFonts w:ascii="Consolas" w:hAnsi="Consolas"/>
          <w:sz w:val="28"/>
          <w:szCs w:val="28"/>
        </w:rPr>
        <w:t xml:space="preserve">om Fornecimento </w:t>
      </w:r>
      <w:r w:rsidR="001F11E0">
        <w:rPr>
          <w:rFonts w:ascii="Consolas" w:hAnsi="Consolas"/>
          <w:sz w:val="28"/>
          <w:szCs w:val="28"/>
        </w:rPr>
        <w:t>d</w:t>
      </w:r>
      <w:r w:rsidR="001F11E0" w:rsidRPr="00917825">
        <w:rPr>
          <w:rFonts w:ascii="Consolas" w:hAnsi="Consolas"/>
          <w:sz w:val="28"/>
          <w:szCs w:val="28"/>
        </w:rPr>
        <w:t xml:space="preserve">e Água Natural, Água Gelada, Água </w:t>
      </w:r>
      <w:r w:rsidR="001F11E0">
        <w:rPr>
          <w:rFonts w:ascii="Consolas" w:hAnsi="Consolas"/>
          <w:sz w:val="28"/>
          <w:szCs w:val="28"/>
        </w:rPr>
        <w:t>p</w:t>
      </w:r>
      <w:r w:rsidR="001F11E0" w:rsidRPr="00917825">
        <w:rPr>
          <w:rFonts w:ascii="Consolas" w:hAnsi="Consolas"/>
          <w:sz w:val="28"/>
          <w:szCs w:val="28"/>
        </w:rPr>
        <w:t xml:space="preserve">ara Pets </w:t>
      </w:r>
      <w:r w:rsidR="001F11E0">
        <w:rPr>
          <w:rFonts w:ascii="Consolas" w:hAnsi="Consolas"/>
          <w:sz w:val="28"/>
          <w:szCs w:val="28"/>
        </w:rPr>
        <w:t>e</w:t>
      </w:r>
      <w:r w:rsidR="001F11E0" w:rsidRPr="00917825">
        <w:rPr>
          <w:rFonts w:ascii="Consolas" w:hAnsi="Consolas"/>
          <w:sz w:val="28"/>
          <w:szCs w:val="28"/>
        </w:rPr>
        <w:t xml:space="preserve"> Aspersor Refrescante</w:t>
      </w:r>
      <w:r w:rsidRPr="008B7DA4">
        <w:rPr>
          <w:rFonts w:ascii="Consolas" w:hAnsi="Consolas"/>
          <w:sz w:val="28"/>
          <w:szCs w:val="28"/>
        </w:rPr>
        <w:t>, conforme condições, quantidades e exigências estabelecidas neste Edital e seus anexos</w:t>
      </w:r>
    </w:p>
    <w:p w14:paraId="198D2CC8" w14:textId="77777777" w:rsidR="00AC6D77" w:rsidRPr="008B7DA4" w:rsidRDefault="00AC6D77" w:rsidP="00AC6D77">
      <w:pPr>
        <w:widowControl w:val="0"/>
        <w:tabs>
          <w:tab w:val="left" w:pos="8789"/>
        </w:tabs>
        <w:ind w:left="0" w:right="140"/>
        <w:rPr>
          <w:rFonts w:ascii="Consolas" w:hAnsi="Consolas"/>
          <w:sz w:val="28"/>
          <w:szCs w:val="28"/>
        </w:rPr>
      </w:pPr>
    </w:p>
    <w:p w14:paraId="7DF1A53C" w14:textId="65734B9C" w:rsidR="00353FF6" w:rsidRPr="008B7DA4" w:rsidRDefault="00353FF6" w:rsidP="00353FF6">
      <w:pPr>
        <w:widowControl w:val="0"/>
        <w:ind w:left="0" w:right="-1"/>
        <w:rPr>
          <w:rFonts w:ascii="Consolas" w:hAnsi="Consolas"/>
          <w:sz w:val="28"/>
          <w:szCs w:val="28"/>
        </w:rPr>
      </w:pPr>
      <w:r w:rsidRPr="003F5986">
        <w:rPr>
          <w:rFonts w:ascii="Consolas" w:hAnsi="Consolas"/>
          <w:sz w:val="28"/>
          <w:szCs w:val="28"/>
        </w:rPr>
        <w:t>A licitação será realizada em</w:t>
      </w:r>
      <w:r w:rsidR="00386B96">
        <w:rPr>
          <w:rFonts w:ascii="Consolas" w:hAnsi="Consolas"/>
          <w:sz w:val="28"/>
          <w:szCs w:val="28"/>
        </w:rPr>
        <w:t xml:space="preserve"> único item.</w:t>
      </w:r>
    </w:p>
    <w:p w14:paraId="702E06D3" w14:textId="77777777" w:rsidR="00AC6D77" w:rsidRPr="008B7DA4" w:rsidRDefault="00AC6D77" w:rsidP="00AC6D77">
      <w:pPr>
        <w:widowControl w:val="0"/>
        <w:tabs>
          <w:tab w:val="left" w:pos="8789"/>
        </w:tabs>
        <w:ind w:left="0" w:right="140"/>
        <w:rPr>
          <w:rFonts w:ascii="Consolas" w:hAnsi="Consolas"/>
          <w:sz w:val="28"/>
          <w:szCs w:val="28"/>
        </w:rPr>
      </w:pPr>
    </w:p>
    <w:p w14:paraId="30C8D10D" w14:textId="77777777" w:rsidR="00AC6D77" w:rsidRPr="008B7DA4"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r w:rsidRPr="008B7DA4">
        <w:rPr>
          <w:rFonts w:ascii="Consolas" w:hAnsi="Consolas"/>
          <w:b/>
          <w:bCs/>
          <w:sz w:val="28"/>
          <w:szCs w:val="28"/>
        </w:rPr>
        <w:t>2. PARTICIPAÇÃO:</w:t>
      </w:r>
    </w:p>
    <w:p w14:paraId="2308B811" w14:textId="77777777" w:rsidR="00AC6D77" w:rsidRPr="008B7DA4"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p>
    <w:p w14:paraId="208A1D93" w14:textId="5D646A4E" w:rsidR="00AC6D77" w:rsidRPr="008B7DA4" w:rsidRDefault="00AC6D77" w:rsidP="00AC6D77">
      <w:pPr>
        <w:tabs>
          <w:tab w:val="left" w:pos="-1701"/>
          <w:tab w:val="left" w:pos="8789"/>
        </w:tabs>
        <w:autoSpaceDE w:val="0"/>
        <w:autoSpaceDN w:val="0"/>
        <w:adjustRightInd w:val="0"/>
        <w:ind w:left="0" w:right="140"/>
        <w:rPr>
          <w:rFonts w:ascii="Consolas" w:hAnsi="Consolas"/>
          <w:sz w:val="28"/>
          <w:szCs w:val="28"/>
        </w:rPr>
      </w:pPr>
      <w:r w:rsidRPr="008B7DA4">
        <w:rPr>
          <w:rFonts w:ascii="Consolas" w:hAnsi="Consolas"/>
          <w:sz w:val="28"/>
          <w:szCs w:val="28"/>
        </w:rPr>
        <w:t>2.1. Poderão participar deste certame os interessados cujo ramo de atividade seja compatível com o objeto da licitação e que estiverem previamente credenciados</w:t>
      </w:r>
      <w:r w:rsidRPr="008B7DA4">
        <w:rPr>
          <w:rFonts w:ascii="Consolas" w:hAnsi="Consolas"/>
          <w:bCs/>
          <w:sz w:val="28"/>
          <w:szCs w:val="28"/>
        </w:rPr>
        <w:t xml:space="preserve"> no </w:t>
      </w:r>
      <w:r w:rsidRPr="008B7DA4">
        <w:rPr>
          <w:rFonts w:ascii="Consolas" w:hAnsi="Consolas"/>
          <w:b/>
          <w:sz w:val="28"/>
          <w:szCs w:val="28"/>
        </w:rPr>
        <w:t>SISTEMA DE CADASTRAMENTO UNIFICADO DE FORNECEDORES (SICAF)</w:t>
      </w:r>
      <w:r w:rsidRPr="008B7DA4">
        <w:rPr>
          <w:rFonts w:ascii="Consolas" w:hAnsi="Consolas"/>
          <w:bCs/>
          <w:sz w:val="28"/>
          <w:szCs w:val="28"/>
        </w:rPr>
        <w:t xml:space="preserve"> e no </w:t>
      </w:r>
      <w:r w:rsidRPr="008B7DA4">
        <w:rPr>
          <w:rFonts w:ascii="Consolas" w:hAnsi="Consolas"/>
          <w:b/>
          <w:bCs/>
          <w:sz w:val="28"/>
          <w:szCs w:val="28"/>
        </w:rPr>
        <w:t>SCPI PORTAL DE COMPRAS</w:t>
      </w:r>
      <w:r w:rsidR="001D19DF">
        <w:rPr>
          <w:rFonts w:ascii="Consolas" w:hAnsi="Consolas"/>
          <w:b/>
          <w:bCs/>
          <w:sz w:val="28"/>
          <w:szCs w:val="28"/>
        </w:rPr>
        <w:t xml:space="preserve"> </w:t>
      </w:r>
      <w:r w:rsidR="001D19DF" w:rsidRPr="00FF6A6B">
        <w:rPr>
          <w:rFonts w:ascii="Consolas" w:hAnsi="Consolas"/>
          <w:b/>
          <w:bCs/>
          <w:sz w:val="28"/>
          <w:szCs w:val="28"/>
        </w:rPr>
        <w:t>(</w:t>
      </w:r>
      <w:hyperlink r:id="rId8" w:tgtFrame="_new" w:history="1">
        <w:r w:rsidR="001D19DF" w:rsidRPr="00FF6A6B">
          <w:rPr>
            <w:rStyle w:val="Hyperlink"/>
            <w:rFonts w:ascii="Consolas" w:hAnsi="Consolas" w:cs="Arial"/>
            <w:b/>
            <w:color w:val="auto"/>
            <w:sz w:val="28"/>
            <w:szCs w:val="28"/>
            <w:u w:val="none"/>
          </w:rPr>
          <w:t>http://prefeiturapirajui1.ddns.net:8079/COMPRASEDITAL/</w:t>
        </w:r>
      </w:hyperlink>
      <w:r w:rsidR="001D19DF" w:rsidRPr="00FF6A6B">
        <w:rPr>
          <w:rFonts w:ascii="Consolas" w:hAnsi="Consolas"/>
          <w:b/>
          <w:bCs/>
          <w:sz w:val="28"/>
          <w:szCs w:val="28"/>
        </w:rPr>
        <w:t>)</w:t>
      </w:r>
      <w:r w:rsidRPr="008B7DA4">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6D9D491F" w14:textId="77777777" w:rsidR="00AC6D77" w:rsidRPr="008B7DA4" w:rsidRDefault="00AC6D77" w:rsidP="00AC6D77">
      <w:pPr>
        <w:tabs>
          <w:tab w:val="left" w:pos="-1701"/>
          <w:tab w:val="left" w:pos="8789"/>
        </w:tabs>
        <w:autoSpaceDE w:val="0"/>
        <w:autoSpaceDN w:val="0"/>
        <w:adjustRightInd w:val="0"/>
        <w:ind w:left="0" w:right="140"/>
        <w:rPr>
          <w:rFonts w:ascii="Consolas" w:hAnsi="Consolas"/>
          <w:sz w:val="28"/>
          <w:szCs w:val="28"/>
        </w:rPr>
      </w:pPr>
    </w:p>
    <w:p w14:paraId="460B175B" w14:textId="77777777" w:rsidR="00AC6D77" w:rsidRPr="008B7DA4" w:rsidRDefault="00AC6D77" w:rsidP="00AC6D77">
      <w:pPr>
        <w:tabs>
          <w:tab w:val="left" w:pos="-1701"/>
          <w:tab w:val="left" w:pos="8789"/>
        </w:tabs>
        <w:autoSpaceDE w:val="0"/>
        <w:autoSpaceDN w:val="0"/>
        <w:adjustRightInd w:val="0"/>
        <w:ind w:left="0" w:right="140"/>
        <w:rPr>
          <w:rFonts w:ascii="Consolas" w:hAnsi="Consolas"/>
          <w:bCs/>
          <w:sz w:val="28"/>
          <w:szCs w:val="28"/>
        </w:rPr>
      </w:pPr>
      <w:r w:rsidRPr="008B7DA4">
        <w:rPr>
          <w:rFonts w:ascii="Consolas" w:hAnsi="Consolas"/>
          <w:bCs/>
          <w:sz w:val="28"/>
          <w:szCs w:val="28"/>
        </w:rPr>
        <w:t xml:space="preserve">2.1.1. Os interessados deverão atender às condições exigidas no cadastramento no </w:t>
      </w:r>
      <w:proofErr w:type="spellStart"/>
      <w:r w:rsidRPr="008B7DA4">
        <w:rPr>
          <w:rFonts w:ascii="Consolas" w:hAnsi="Consolas"/>
          <w:bCs/>
          <w:sz w:val="28"/>
          <w:szCs w:val="28"/>
        </w:rPr>
        <w:t>Sicaf</w:t>
      </w:r>
      <w:proofErr w:type="spellEnd"/>
      <w:r w:rsidRPr="008B7DA4">
        <w:rPr>
          <w:rFonts w:ascii="Consolas" w:hAnsi="Consolas"/>
          <w:bCs/>
          <w:sz w:val="28"/>
          <w:szCs w:val="28"/>
        </w:rPr>
        <w:t xml:space="preserve"> até o terceiro dia útil anterior à data prevista para recebimento das propostas.</w:t>
      </w:r>
    </w:p>
    <w:p w14:paraId="328BE9E2"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C984530"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A32438" w14:textId="77777777" w:rsidR="00AC6D77" w:rsidRPr="00AC6D77" w:rsidRDefault="00AC6D77" w:rsidP="00AC6D77">
      <w:pPr>
        <w:ind w:left="0" w:right="-1"/>
        <w:rPr>
          <w:rFonts w:ascii="Consolas" w:hAnsi="Consolas"/>
          <w:bCs/>
          <w:sz w:val="28"/>
          <w:szCs w:val="28"/>
        </w:rPr>
      </w:pPr>
    </w:p>
    <w:p w14:paraId="65B153C1"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EE70407" w14:textId="77777777" w:rsidR="00AC6D77" w:rsidRPr="00AC6D77" w:rsidRDefault="00AC6D77" w:rsidP="00AC6D77">
      <w:pPr>
        <w:ind w:left="0" w:right="-1"/>
        <w:rPr>
          <w:rFonts w:ascii="Consolas" w:hAnsi="Consolas"/>
          <w:bCs/>
          <w:sz w:val="28"/>
          <w:szCs w:val="28"/>
        </w:rPr>
      </w:pPr>
    </w:p>
    <w:p w14:paraId="5F92767A"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2.4. A não observância do disposto no item anterior poderá ensejar desclassificação no momento da habilitação.</w:t>
      </w:r>
    </w:p>
    <w:p w14:paraId="30A19BCC" w14:textId="77777777" w:rsidR="00AC6D77" w:rsidRPr="00AC6D77" w:rsidRDefault="00AC6D77" w:rsidP="00AC6D77">
      <w:pPr>
        <w:ind w:left="0" w:right="-1"/>
        <w:rPr>
          <w:rFonts w:ascii="Consolas" w:hAnsi="Consolas"/>
          <w:bCs/>
          <w:sz w:val="28"/>
          <w:szCs w:val="28"/>
        </w:rPr>
      </w:pPr>
    </w:p>
    <w:p w14:paraId="42E2B58E" w14:textId="75984047" w:rsidR="00AC6D77" w:rsidRPr="00AC6D77" w:rsidRDefault="00AC6D77" w:rsidP="00AC6D77">
      <w:pPr>
        <w:ind w:left="0" w:right="-1"/>
        <w:rPr>
          <w:rFonts w:ascii="Consolas" w:hAnsi="Consolas"/>
          <w:bCs/>
          <w:sz w:val="28"/>
          <w:szCs w:val="28"/>
        </w:rPr>
      </w:pPr>
      <w:r w:rsidRPr="00AC6D77">
        <w:rPr>
          <w:rFonts w:ascii="Consolas" w:hAnsi="Consolas"/>
          <w:bCs/>
          <w:sz w:val="28"/>
          <w:szCs w:val="28"/>
        </w:rPr>
        <w:t>2.5.</w:t>
      </w:r>
      <w:r w:rsidR="00353FF6">
        <w:rPr>
          <w:rFonts w:ascii="Consolas" w:hAnsi="Consolas"/>
          <w:bCs/>
          <w:sz w:val="28"/>
          <w:szCs w:val="28"/>
        </w:rPr>
        <w:t xml:space="preserve"> </w:t>
      </w:r>
      <w:r w:rsidRPr="00AC6D77">
        <w:rPr>
          <w:rFonts w:ascii="Consolas" w:hAnsi="Consolas"/>
          <w:bCs/>
          <w:sz w:val="28"/>
          <w:szCs w:val="28"/>
        </w:rPr>
        <w:t>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E5BD744" w14:textId="77777777" w:rsidR="00AC6D77" w:rsidRPr="00AC6D77" w:rsidRDefault="00AC6D77" w:rsidP="00AC6D77">
      <w:pPr>
        <w:ind w:left="0" w:right="-1"/>
        <w:rPr>
          <w:rFonts w:ascii="Consolas" w:hAnsi="Consolas"/>
          <w:sz w:val="28"/>
          <w:szCs w:val="28"/>
        </w:rPr>
      </w:pPr>
    </w:p>
    <w:p w14:paraId="745DF489" w14:textId="77777777" w:rsidR="00AC6D77" w:rsidRPr="00AC6D77" w:rsidRDefault="00AC6D77" w:rsidP="00AC6D77">
      <w:pPr>
        <w:pStyle w:val="Default"/>
        <w:ind w:right="-1" w:firstLine="0"/>
        <w:jc w:val="both"/>
        <w:rPr>
          <w:rFonts w:ascii="Consolas" w:eastAsia="Calibri" w:hAnsi="Consolas" w:cs="Times New Roman"/>
          <w:b/>
          <w:color w:val="auto"/>
          <w:sz w:val="28"/>
          <w:szCs w:val="28"/>
        </w:rPr>
      </w:pPr>
      <w:r w:rsidRPr="00AC6D77">
        <w:rPr>
          <w:rFonts w:ascii="Consolas" w:hAnsi="Consolas" w:cs="Times New Roman"/>
          <w:b/>
          <w:bCs/>
          <w:color w:val="auto"/>
          <w:sz w:val="28"/>
          <w:szCs w:val="28"/>
        </w:rPr>
        <w:t>2.6.</w:t>
      </w:r>
      <w:r w:rsidRPr="00AC6D77">
        <w:rPr>
          <w:rFonts w:ascii="Consolas" w:hAnsi="Consolas" w:cs="Times New Roman"/>
          <w:b/>
          <w:color w:val="auto"/>
          <w:sz w:val="28"/>
          <w:szCs w:val="28"/>
        </w:rPr>
        <w:t xml:space="preserve"> NÃO PODERÃO DISPUTAR ESTA LICITAÇÃO</w:t>
      </w:r>
      <w:r w:rsidRPr="00AC6D77">
        <w:rPr>
          <w:rFonts w:ascii="Consolas" w:eastAsia="Calibri" w:hAnsi="Consolas" w:cs="Times New Roman"/>
          <w:b/>
          <w:color w:val="auto"/>
          <w:sz w:val="28"/>
          <w:szCs w:val="28"/>
        </w:rPr>
        <w:t xml:space="preserve">: </w:t>
      </w:r>
    </w:p>
    <w:p w14:paraId="537B2BBF" w14:textId="77777777" w:rsidR="00AC6D77" w:rsidRPr="00AC6D77" w:rsidRDefault="00AC6D77" w:rsidP="00AC6D77">
      <w:pPr>
        <w:pStyle w:val="Default"/>
        <w:ind w:right="-1" w:firstLine="0"/>
        <w:jc w:val="both"/>
        <w:rPr>
          <w:rFonts w:ascii="Consolas" w:eastAsia="Calibri" w:hAnsi="Consolas" w:cs="Times New Roman"/>
          <w:b/>
          <w:color w:val="auto"/>
          <w:sz w:val="28"/>
          <w:szCs w:val="28"/>
        </w:rPr>
      </w:pPr>
    </w:p>
    <w:p w14:paraId="31F4AAB5" w14:textId="3FB1C05B" w:rsid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2.6.1.</w:t>
      </w:r>
      <w:r w:rsidRPr="00AC6D77">
        <w:rPr>
          <w:rFonts w:ascii="Consolas" w:hAnsi="Consolas"/>
          <w:b/>
          <w:bCs/>
          <w:sz w:val="28"/>
          <w:szCs w:val="28"/>
        </w:rPr>
        <w:t xml:space="preserve"> </w:t>
      </w:r>
      <w:r w:rsidRPr="00AC6D77">
        <w:rPr>
          <w:rFonts w:ascii="Consolas" w:hAnsi="Consolas"/>
          <w:bCs/>
          <w:sz w:val="28"/>
          <w:szCs w:val="28"/>
        </w:rPr>
        <w:t xml:space="preserve"> </w:t>
      </w:r>
      <w:r w:rsidRPr="00AC6D77">
        <w:rPr>
          <w:rFonts w:ascii="Consolas" w:hAnsi="Consolas"/>
          <w:sz w:val="28"/>
          <w:szCs w:val="28"/>
        </w:rPr>
        <w:t xml:space="preserve">Aquele que não atenda às condições deste Edital e seu(s) anexo(s); </w:t>
      </w:r>
    </w:p>
    <w:p w14:paraId="24BCF57C" w14:textId="77777777" w:rsidR="00AC6D77" w:rsidRPr="00AC6D77" w:rsidRDefault="00AC6D77" w:rsidP="00AC6D77">
      <w:pPr>
        <w:autoSpaceDE w:val="0"/>
        <w:autoSpaceDN w:val="0"/>
        <w:adjustRightInd w:val="0"/>
        <w:ind w:left="0" w:right="-1"/>
        <w:rPr>
          <w:rFonts w:ascii="Consolas" w:hAnsi="Consolas"/>
          <w:sz w:val="28"/>
          <w:szCs w:val="28"/>
        </w:rPr>
      </w:pPr>
    </w:p>
    <w:p w14:paraId="1651DDE1" w14:textId="002256A4"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2.6.2. sociedade que desempenhe atividade incompatível com o objeto da licitação;</w:t>
      </w:r>
    </w:p>
    <w:p w14:paraId="721E6FDD" w14:textId="77777777" w:rsidR="00353FF6" w:rsidRPr="00AC6D77" w:rsidRDefault="00353FF6" w:rsidP="00AC6D77">
      <w:pPr>
        <w:pStyle w:val="Nivel3"/>
        <w:numPr>
          <w:ilvl w:val="0"/>
          <w:numId w:val="0"/>
        </w:numPr>
        <w:spacing w:before="0" w:after="0" w:line="240" w:lineRule="auto"/>
        <w:ind w:right="-1"/>
        <w:rPr>
          <w:rFonts w:ascii="Consolas" w:hAnsi="Consolas" w:cs="Times New Roman"/>
          <w:color w:val="auto"/>
          <w:sz w:val="28"/>
          <w:szCs w:val="28"/>
        </w:rPr>
      </w:pPr>
    </w:p>
    <w:p w14:paraId="5DB9BDCE"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2.6.3. sociedades cooperativas;</w:t>
      </w:r>
    </w:p>
    <w:p w14:paraId="39B36319" w14:textId="77777777" w:rsidR="00AC6D77" w:rsidRPr="00AC6D77" w:rsidRDefault="00AC6D77" w:rsidP="00AC6D77">
      <w:pPr>
        <w:autoSpaceDE w:val="0"/>
        <w:autoSpaceDN w:val="0"/>
        <w:adjustRightInd w:val="0"/>
        <w:ind w:left="0" w:right="-1"/>
        <w:rPr>
          <w:rFonts w:ascii="Consolas" w:hAnsi="Consolas"/>
          <w:sz w:val="28"/>
          <w:szCs w:val="28"/>
        </w:rPr>
      </w:pPr>
    </w:p>
    <w:p w14:paraId="31ED9910"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2.6.4. empresas estrangeiras que não tenham representação legal no Brasil com poderes expressos para receber citação e responder administrativa ou judicialmente;</w:t>
      </w:r>
    </w:p>
    <w:p w14:paraId="0315D2A2" w14:textId="77777777" w:rsidR="00AC6D77" w:rsidRPr="00AC6D77" w:rsidRDefault="00AC6D77" w:rsidP="00AC6D77">
      <w:pPr>
        <w:autoSpaceDE w:val="0"/>
        <w:autoSpaceDN w:val="0"/>
        <w:adjustRightInd w:val="0"/>
        <w:ind w:left="0" w:right="-1"/>
        <w:rPr>
          <w:rFonts w:ascii="Consolas" w:hAnsi="Consolas"/>
          <w:sz w:val="28"/>
          <w:szCs w:val="28"/>
        </w:rPr>
      </w:pPr>
    </w:p>
    <w:p w14:paraId="773E3FD4"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lastRenderedPageBreak/>
        <w:t xml:space="preserve">2.6.5. </w:t>
      </w:r>
      <w:r w:rsidRPr="00AC6D77">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2A23A3F3" w14:textId="77777777" w:rsidR="00AC6D77" w:rsidRPr="00AC6D77" w:rsidRDefault="00AC6D77" w:rsidP="00AC6D77">
      <w:pPr>
        <w:autoSpaceDE w:val="0"/>
        <w:autoSpaceDN w:val="0"/>
        <w:adjustRightInd w:val="0"/>
        <w:ind w:left="0" w:right="-1"/>
        <w:rPr>
          <w:rFonts w:ascii="Consolas" w:hAnsi="Consolas"/>
          <w:sz w:val="28"/>
          <w:szCs w:val="28"/>
        </w:rPr>
      </w:pPr>
    </w:p>
    <w:p w14:paraId="34557C77"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2.6.6.</w:t>
      </w:r>
      <w:r w:rsidRPr="00AC6D77">
        <w:rPr>
          <w:rFonts w:ascii="Consolas" w:hAnsi="Consolas"/>
          <w:b/>
          <w:bCs/>
          <w:sz w:val="28"/>
          <w:szCs w:val="28"/>
        </w:rPr>
        <w:t xml:space="preserve"> </w:t>
      </w:r>
      <w:r w:rsidRPr="00AC6D77">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E94BD3E" w14:textId="77777777" w:rsidR="00AC6D77" w:rsidRPr="00AC6D77" w:rsidRDefault="00AC6D77" w:rsidP="00AC6D77">
      <w:pPr>
        <w:autoSpaceDE w:val="0"/>
        <w:autoSpaceDN w:val="0"/>
        <w:adjustRightInd w:val="0"/>
        <w:ind w:left="0" w:right="-1"/>
        <w:rPr>
          <w:rFonts w:ascii="Consolas" w:hAnsi="Consolas"/>
          <w:sz w:val="28"/>
          <w:szCs w:val="28"/>
        </w:rPr>
      </w:pPr>
    </w:p>
    <w:p w14:paraId="3B2CCF76"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2.6.7.</w:t>
      </w:r>
      <w:r w:rsidRPr="00AC6D77">
        <w:rPr>
          <w:rFonts w:ascii="Consolas" w:hAnsi="Consolas"/>
          <w:b/>
          <w:bCs/>
          <w:sz w:val="28"/>
          <w:szCs w:val="28"/>
        </w:rPr>
        <w:t xml:space="preserve"> </w:t>
      </w:r>
      <w:r w:rsidRPr="00AC6D77">
        <w:rPr>
          <w:rFonts w:ascii="Consolas" w:hAnsi="Consolas"/>
          <w:sz w:val="28"/>
          <w:szCs w:val="28"/>
        </w:rPr>
        <w:t>Pessoa física ou jurídica que se encontre, ao tempo da licitação, impossibilitada de participar da licitação em decorrência de sanção que lhe foi imposta;</w:t>
      </w:r>
    </w:p>
    <w:p w14:paraId="411FB6D6" w14:textId="77777777" w:rsidR="00AC6D77" w:rsidRPr="00AC6D77" w:rsidRDefault="00AC6D77" w:rsidP="00AC6D77">
      <w:pPr>
        <w:autoSpaceDE w:val="0"/>
        <w:autoSpaceDN w:val="0"/>
        <w:adjustRightInd w:val="0"/>
        <w:ind w:left="0" w:right="-1"/>
        <w:rPr>
          <w:rFonts w:ascii="Consolas" w:hAnsi="Consolas"/>
          <w:sz w:val="28"/>
          <w:szCs w:val="28"/>
        </w:rPr>
      </w:pPr>
    </w:p>
    <w:p w14:paraId="78B608D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2.6.8.</w:t>
      </w:r>
      <w:r w:rsidRPr="00AC6D77">
        <w:rPr>
          <w:rFonts w:ascii="Consolas" w:hAnsi="Consolas"/>
          <w:b/>
          <w:bCs/>
          <w:sz w:val="28"/>
          <w:szCs w:val="28"/>
        </w:rPr>
        <w:t xml:space="preserve"> </w:t>
      </w:r>
      <w:r w:rsidRPr="00AC6D77">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7DAC17"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423FF0F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2.6.9.</w:t>
      </w:r>
      <w:r w:rsidRPr="00AC6D77">
        <w:rPr>
          <w:rFonts w:ascii="Consolas" w:hAnsi="Consolas"/>
          <w:b/>
          <w:bCs/>
          <w:sz w:val="28"/>
          <w:szCs w:val="28"/>
        </w:rPr>
        <w:t xml:space="preserve"> </w:t>
      </w:r>
      <w:r w:rsidRPr="00AC6D77">
        <w:rPr>
          <w:rFonts w:ascii="Consolas" w:hAnsi="Consolas"/>
          <w:sz w:val="28"/>
          <w:szCs w:val="28"/>
        </w:rPr>
        <w:t>Empresas controladoras, controladas ou coligadas, nos termos da Lei nº 6.404, de 15 de dezembro de 1976, concorrendo entre si;</w:t>
      </w:r>
    </w:p>
    <w:p w14:paraId="2A0BB18F"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1DA78A87" w14:textId="77777777" w:rsid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2.6.10.</w:t>
      </w:r>
      <w:r w:rsidRPr="00AC6D77">
        <w:rPr>
          <w:rFonts w:ascii="Consolas" w:hAnsi="Consolas"/>
          <w:b/>
          <w:bCs/>
          <w:sz w:val="28"/>
          <w:szCs w:val="28"/>
        </w:rPr>
        <w:t xml:space="preserve"> </w:t>
      </w:r>
      <w:r w:rsidRPr="00AC6D77">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0AC9C0" w14:textId="77777777" w:rsidR="00353FF6" w:rsidRPr="00AC6D77" w:rsidRDefault="00353FF6" w:rsidP="00AC6D77">
      <w:pPr>
        <w:tabs>
          <w:tab w:val="left" w:pos="-1701"/>
        </w:tabs>
        <w:autoSpaceDE w:val="0"/>
        <w:autoSpaceDN w:val="0"/>
        <w:adjustRightInd w:val="0"/>
        <w:ind w:left="0" w:right="-1"/>
        <w:rPr>
          <w:rFonts w:ascii="Consolas" w:hAnsi="Consolas"/>
          <w:sz w:val="28"/>
          <w:szCs w:val="28"/>
        </w:rPr>
      </w:pPr>
    </w:p>
    <w:p w14:paraId="3F7A0CC6"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2.6.11.</w:t>
      </w:r>
      <w:r w:rsidRPr="00AC6D77">
        <w:rPr>
          <w:rFonts w:ascii="Consolas" w:hAnsi="Consolas"/>
          <w:sz w:val="28"/>
          <w:szCs w:val="28"/>
        </w:rPr>
        <w:t xml:space="preserve"> Pessoas jurídicas reunidas em consórcio;</w:t>
      </w:r>
    </w:p>
    <w:p w14:paraId="4848D67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2D5807C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2.6.12.</w:t>
      </w:r>
      <w:r w:rsidRPr="00AC6D77">
        <w:rPr>
          <w:rFonts w:ascii="Consolas" w:hAnsi="Consolas"/>
          <w:b/>
          <w:bCs/>
          <w:sz w:val="28"/>
          <w:szCs w:val="28"/>
        </w:rPr>
        <w:t xml:space="preserve"> </w:t>
      </w:r>
      <w:r w:rsidRPr="00AC6D77">
        <w:rPr>
          <w:rFonts w:ascii="Consolas" w:hAnsi="Consolas"/>
          <w:sz w:val="28"/>
          <w:szCs w:val="28"/>
        </w:rPr>
        <w:t>Organizações da Sociedade Civil de Interesse Público - OSCIP, atuando nessa condição;</w:t>
      </w:r>
    </w:p>
    <w:p w14:paraId="252ECC10"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0F573DD5"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Fonts w:ascii="Consolas" w:hAnsi="Consolas"/>
          <w:bCs/>
          <w:sz w:val="28"/>
          <w:szCs w:val="28"/>
        </w:rPr>
        <w:lastRenderedPageBreak/>
        <w:t>2.7.</w:t>
      </w:r>
      <w:r w:rsidRPr="00AC6D77">
        <w:rPr>
          <w:rFonts w:ascii="Consolas" w:hAnsi="Consolas"/>
          <w:b/>
          <w:bCs/>
          <w:sz w:val="28"/>
          <w:szCs w:val="28"/>
        </w:rPr>
        <w:t xml:space="preserve"> </w:t>
      </w:r>
      <w:r w:rsidRPr="00AC6D77">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AC6D77">
          <w:rPr>
            <w:rStyle w:val="Hyperlink"/>
            <w:rFonts w:ascii="Consolas" w:hAnsi="Consolas"/>
            <w:color w:val="auto"/>
            <w:sz w:val="28"/>
            <w:szCs w:val="28"/>
            <w:u w:val="none"/>
          </w:rPr>
          <w:t>§ 1º do art. 9º da Lei nº 14.133, de 2021</w:t>
        </w:r>
      </w:hyperlink>
      <w:r w:rsidRPr="00AC6D77">
        <w:rPr>
          <w:rStyle w:val="Hyperlink"/>
          <w:rFonts w:ascii="Consolas" w:hAnsi="Consolas"/>
          <w:color w:val="auto"/>
          <w:sz w:val="28"/>
          <w:szCs w:val="28"/>
          <w:u w:val="none"/>
        </w:rPr>
        <w:t>;</w:t>
      </w:r>
    </w:p>
    <w:p w14:paraId="20EBDAD0"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13362D8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2.8.</w:t>
      </w:r>
      <w:r w:rsidRPr="00AC6D77">
        <w:rPr>
          <w:rFonts w:ascii="Consolas" w:hAnsi="Consolas"/>
          <w:b/>
          <w:bCs/>
          <w:sz w:val="28"/>
          <w:szCs w:val="28"/>
        </w:rPr>
        <w:t xml:space="preserve"> </w:t>
      </w:r>
      <w:r w:rsidRPr="00AC6D77">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07CCD2A"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6ED77E2D"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2.9.</w:t>
      </w:r>
      <w:r w:rsidRPr="00AC6D77">
        <w:rPr>
          <w:rFonts w:ascii="Consolas" w:hAnsi="Consolas"/>
          <w:b/>
          <w:bCs/>
          <w:sz w:val="28"/>
          <w:szCs w:val="28"/>
        </w:rPr>
        <w:t xml:space="preserve"> </w:t>
      </w:r>
      <w:r w:rsidRPr="00AC6D77">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C106DD8"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D52EE1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2.10.</w:t>
      </w:r>
      <w:r w:rsidRPr="00AC6D77">
        <w:rPr>
          <w:rFonts w:ascii="Consolas" w:hAnsi="Consolas"/>
          <w:b/>
          <w:bCs/>
          <w:sz w:val="28"/>
          <w:szCs w:val="28"/>
        </w:rPr>
        <w:t xml:space="preserve"> </w:t>
      </w:r>
      <w:r w:rsidRPr="00AC6D77">
        <w:rPr>
          <w:rFonts w:ascii="Consolas" w:hAnsi="Consolas"/>
          <w:sz w:val="28"/>
          <w:szCs w:val="28"/>
        </w:rPr>
        <w:t>Equiparam-se aos autores do projeto as empresas integrantes do mesmo grupo econômico;</w:t>
      </w:r>
    </w:p>
    <w:p w14:paraId="718463B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EF20D1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2.11.</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6EC17D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A5ABA9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2.12.</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AC6D77">
          <w:rPr>
            <w:rStyle w:val="Hyperlink"/>
            <w:rFonts w:ascii="Consolas" w:hAnsi="Consolas" w:cs="Times New Roman"/>
            <w:color w:val="auto"/>
            <w:sz w:val="28"/>
            <w:szCs w:val="28"/>
            <w:u w:val="none"/>
          </w:rPr>
          <w:t>Lei nº 14.133/2021</w:t>
        </w:r>
      </w:hyperlink>
      <w:r w:rsidRPr="00AC6D77">
        <w:rPr>
          <w:rFonts w:ascii="Consolas" w:hAnsi="Consolas" w:cs="Times New Roman"/>
          <w:color w:val="auto"/>
          <w:sz w:val="28"/>
          <w:szCs w:val="28"/>
        </w:rPr>
        <w:t>.</w:t>
      </w:r>
    </w:p>
    <w:p w14:paraId="15B6056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2F94D1B" w14:textId="3F48FC6F"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lastRenderedPageBreak/>
        <w:t>2.13.</w:t>
      </w:r>
      <w:r w:rsidRPr="00AC6D77">
        <w:rPr>
          <w:rFonts w:ascii="Consolas" w:hAnsi="Consolas"/>
          <w:b/>
          <w:bCs/>
          <w:sz w:val="28"/>
          <w:szCs w:val="28"/>
        </w:rPr>
        <w:t xml:space="preserve"> </w:t>
      </w:r>
      <w:r w:rsidRPr="00AC6D77">
        <w:rPr>
          <w:rFonts w:ascii="Consolas" w:hAnsi="Consolas"/>
          <w:sz w:val="28"/>
          <w:szCs w:val="28"/>
        </w:rPr>
        <w:t>A vedação de que trata o item 2.</w:t>
      </w:r>
      <w:r w:rsidR="00251D74">
        <w:rPr>
          <w:rFonts w:ascii="Consolas" w:hAnsi="Consolas"/>
          <w:sz w:val="28"/>
          <w:szCs w:val="28"/>
        </w:rPr>
        <w:t>7</w:t>
      </w:r>
      <w:r w:rsidRPr="00AC6D77">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310FC9BE"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45BB5C10" w14:textId="77777777" w:rsidR="00AC6D77" w:rsidRPr="00AC6D77" w:rsidRDefault="00AC6D77" w:rsidP="00AC6D77">
      <w:pPr>
        <w:tabs>
          <w:tab w:val="left" w:pos="-1701"/>
        </w:tabs>
        <w:autoSpaceDE w:val="0"/>
        <w:autoSpaceDN w:val="0"/>
        <w:adjustRightInd w:val="0"/>
        <w:ind w:left="0" w:right="-1"/>
        <w:rPr>
          <w:rFonts w:ascii="Consolas" w:hAnsi="Consolas"/>
          <w:b/>
          <w:bCs/>
          <w:sz w:val="28"/>
          <w:szCs w:val="28"/>
        </w:rPr>
      </w:pPr>
      <w:bookmarkStart w:id="0" w:name="_Toc135469226"/>
      <w:r w:rsidRPr="00AC6D77">
        <w:rPr>
          <w:rFonts w:ascii="Consolas" w:hAnsi="Consolas"/>
          <w:b/>
          <w:bCs/>
          <w:sz w:val="28"/>
          <w:szCs w:val="28"/>
        </w:rPr>
        <w:t>3. DA APRESENTAÇÃO DA PROPOSTA E DOS DOCUMENTOS DE HABILITAÇÃO</w:t>
      </w:r>
      <w:bookmarkEnd w:id="0"/>
      <w:r w:rsidRPr="00AC6D77">
        <w:rPr>
          <w:rFonts w:ascii="Consolas" w:hAnsi="Consolas"/>
          <w:b/>
          <w:bCs/>
          <w:sz w:val="28"/>
          <w:szCs w:val="28"/>
        </w:rPr>
        <w:t>:</w:t>
      </w:r>
    </w:p>
    <w:p w14:paraId="3FC79AB8" w14:textId="77777777" w:rsidR="00AC6D77" w:rsidRPr="00AC6D77" w:rsidRDefault="00AC6D77" w:rsidP="00AC6D77">
      <w:pPr>
        <w:tabs>
          <w:tab w:val="left" w:pos="-1701"/>
        </w:tabs>
        <w:autoSpaceDE w:val="0"/>
        <w:autoSpaceDN w:val="0"/>
        <w:adjustRightInd w:val="0"/>
        <w:ind w:left="0" w:right="-1"/>
        <w:rPr>
          <w:rFonts w:ascii="Consolas" w:hAnsi="Consolas"/>
          <w:b/>
          <w:bCs/>
          <w:sz w:val="28"/>
          <w:szCs w:val="28"/>
        </w:rPr>
      </w:pPr>
    </w:p>
    <w:p w14:paraId="6787549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3.1</w:t>
      </w:r>
      <w:bookmarkStart w:id="1" w:name="_Ref113886867"/>
      <w:r w:rsidRPr="00AC6D77">
        <w:rPr>
          <w:rFonts w:ascii="Consolas" w:hAnsi="Consolas" w:cs="Times New Roman"/>
          <w:bCs/>
          <w:color w:val="auto"/>
          <w:sz w:val="28"/>
          <w:szCs w:val="28"/>
        </w:rPr>
        <w:t>.</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4DC422B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744009"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rPr>
      </w:pPr>
      <w:r w:rsidRPr="00AC6D77">
        <w:rPr>
          <w:rFonts w:ascii="Consolas" w:hAnsi="Consolas" w:cs="Times New Roman"/>
          <w:bCs/>
          <w:color w:val="auto"/>
          <w:sz w:val="28"/>
          <w:szCs w:val="28"/>
        </w:rPr>
        <w:t>3.2.</w:t>
      </w:r>
      <w:r w:rsidRPr="00AC6D77">
        <w:rPr>
          <w:rFonts w:ascii="Consolas" w:hAnsi="Consolas" w:cs="Times New Roman"/>
          <w:b/>
          <w:color w:val="auto"/>
          <w:sz w:val="28"/>
          <w:szCs w:val="28"/>
        </w:rPr>
        <w:t xml:space="preserve"> </w:t>
      </w:r>
      <w:bookmarkStart w:id="2" w:name="_Ref113968921"/>
      <w:r w:rsidRPr="00AC6D77">
        <w:rPr>
          <w:rFonts w:ascii="Consolas" w:hAnsi="Consolas" w:cs="Times New Roman"/>
          <w:b/>
          <w:color w:val="auto"/>
          <w:sz w:val="28"/>
          <w:szCs w:val="28"/>
        </w:rPr>
        <w:t xml:space="preserve">NO CADASTRAMENTO DA PROPOSTA INICIAL, O LICITANTE DECLARARÁ, QUE: </w:t>
      </w:r>
      <w:r w:rsidRPr="00AC6D77">
        <w:rPr>
          <w:rFonts w:ascii="Consolas" w:hAnsi="Consolas" w:cs="Times New Roman"/>
          <w:bCs/>
          <w:color w:val="auto"/>
          <w:sz w:val="28"/>
          <w:szCs w:val="28"/>
        </w:rPr>
        <w:t>(</w:t>
      </w:r>
      <w:r w:rsidRPr="00AC6D77">
        <w:rPr>
          <w:rFonts w:ascii="Consolas" w:hAnsi="Consolas" w:cs="Times New Roman"/>
          <w:color w:val="auto"/>
          <w:sz w:val="28"/>
          <w:szCs w:val="28"/>
        </w:rPr>
        <w:t>conforme modelo mostrado no Anexo III deste Edital)</w:t>
      </w:r>
      <w:bookmarkEnd w:id="2"/>
    </w:p>
    <w:p w14:paraId="1EC981A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37F71D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3.3. E</w:t>
      </w:r>
      <w:r w:rsidRPr="00AC6D77">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EB88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0398C5F"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Fonts w:ascii="Consolas" w:hAnsi="Consolas"/>
          <w:bCs/>
          <w:sz w:val="28"/>
          <w:szCs w:val="28"/>
        </w:rPr>
        <w:t>3.4. N</w:t>
      </w:r>
      <w:r w:rsidRPr="00AC6D77">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AC6D77">
          <w:rPr>
            <w:rStyle w:val="Hyperlink"/>
            <w:rFonts w:ascii="Consolas" w:hAnsi="Consolas"/>
            <w:color w:val="auto"/>
            <w:sz w:val="28"/>
            <w:szCs w:val="28"/>
            <w:u w:val="none"/>
          </w:rPr>
          <w:t>artigo 7º, XXXIII, da Constituição</w:t>
        </w:r>
      </w:hyperlink>
      <w:r w:rsidRPr="00AC6D77">
        <w:rPr>
          <w:rStyle w:val="Hyperlink"/>
          <w:rFonts w:ascii="Consolas" w:hAnsi="Consolas"/>
          <w:color w:val="auto"/>
          <w:sz w:val="28"/>
          <w:szCs w:val="28"/>
          <w:u w:val="none"/>
        </w:rPr>
        <w:t>.</w:t>
      </w:r>
    </w:p>
    <w:p w14:paraId="6ACB1258"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0B8BA14C"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Style w:val="Hyperlink"/>
          <w:rFonts w:ascii="Consolas" w:hAnsi="Consolas"/>
          <w:bCs/>
          <w:color w:val="auto"/>
          <w:sz w:val="28"/>
          <w:szCs w:val="28"/>
          <w:u w:val="none"/>
        </w:rPr>
        <w:t>3.5.</w:t>
      </w:r>
      <w:r w:rsidRPr="00AC6D77">
        <w:rPr>
          <w:rStyle w:val="Hyperlink"/>
          <w:rFonts w:ascii="Consolas" w:hAnsi="Consolas"/>
          <w:b/>
          <w:bCs/>
          <w:color w:val="auto"/>
          <w:sz w:val="28"/>
          <w:szCs w:val="28"/>
          <w:u w:val="none"/>
        </w:rPr>
        <w:t xml:space="preserve"> </w:t>
      </w:r>
      <w:r w:rsidRPr="00AC6D77">
        <w:rPr>
          <w:rStyle w:val="Hyperlink"/>
          <w:rFonts w:ascii="Consolas" w:hAnsi="Consolas"/>
          <w:bCs/>
          <w:color w:val="auto"/>
          <w:sz w:val="28"/>
          <w:szCs w:val="28"/>
          <w:u w:val="none"/>
        </w:rPr>
        <w:t>N</w:t>
      </w:r>
      <w:r w:rsidRPr="00AC6D77">
        <w:rPr>
          <w:rFonts w:ascii="Consolas" w:hAnsi="Consolas"/>
          <w:sz w:val="28"/>
          <w:szCs w:val="28"/>
        </w:rPr>
        <w:t xml:space="preserve">ão possui empregados executando trabalho degradante ou forçado, observando o disposto nos </w:t>
      </w:r>
      <w:hyperlink r:id="rId12" w:history="1">
        <w:r w:rsidRPr="00AC6D77">
          <w:rPr>
            <w:rStyle w:val="Hyperlink"/>
            <w:rFonts w:ascii="Consolas" w:hAnsi="Consolas"/>
            <w:color w:val="auto"/>
            <w:sz w:val="28"/>
            <w:szCs w:val="28"/>
            <w:u w:val="none"/>
          </w:rPr>
          <w:t>incisos III e IV do art. 1º e no inciso III do art. 5º da Constituição Federal</w:t>
        </w:r>
      </w:hyperlink>
      <w:r w:rsidRPr="00AC6D77">
        <w:rPr>
          <w:rStyle w:val="Hyperlink"/>
          <w:rFonts w:ascii="Consolas" w:hAnsi="Consolas"/>
          <w:color w:val="auto"/>
          <w:sz w:val="28"/>
          <w:szCs w:val="28"/>
          <w:u w:val="none"/>
        </w:rPr>
        <w:t>.</w:t>
      </w:r>
    </w:p>
    <w:p w14:paraId="06B7A6AC"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4E81C197"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3.6. C</w:t>
      </w:r>
      <w:r w:rsidRPr="00AC6D77">
        <w:rPr>
          <w:rFonts w:ascii="Consolas" w:hAnsi="Consolas"/>
          <w:sz w:val="28"/>
          <w:szCs w:val="28"/>
        </w:rPr>
        <w:t>umpre as exigências de reserva de cargos para pessoa com deficiência e para reabilitado da Previdência Social, previstas em lei e em outras normas específicas.</w:t>
      </w:r>
    </w:p>
    <w:p w14:paraId="62ECA508" w14:textId="77777777" w:rsidR="00AC6D77" w:rsidRPr="00251D74" w:rsidRDefault="00AC6D77" w:rsidP="00AC6D77">
      <w:pPr>
        <w:tabs>
          <w:tab w:val="left" w:pos="-1701"/>
        </w:tabs>
        <w:autoSpaceDE w:val="0"/>
        <w:autoSpaceDN w:val="0"/>
        <w:adjustRightInd w:val="0"/>
        <w:ind w:left="0" w:right="-1"/>
        <w:rPr>
          <w:rFonts w:ascii="Consolas" w:hAnsi="Consolas"/>
          <w:bCs/>
          <w:color w:val="000000" w:themeColor="text1"/>
          <w:sz w:val="28"/>
          <w:szCs w:val="28"/>
        </w:rPr>
      </w:pPr>
    </w:p>
    <w:p w14:paraId="7987CED6" w14:textId="1DFC9EDF" w:rsidR="00251D74" w:rsidRPr="00251D74" w:rsidRDefault="00251D74" w:rsidP="00251D74">
      <w:pPr>
        <w:tabs>
          <w:tab w:val="left" w:pos="-1701"/>
        </w:tabs>
        <w:autoSpaceDE w:val="0"/>
        <w:autoSpaceDN w:val="0"/>
        <w:adjustRightInd w:val="0"/>
        <w:ind w:left="0" w:right="-1"/>
        <w:rPr>
          <w:rStyle w:val="Hyperlink"/>
          <w:rFonts w:ascii="Consolas" w:hAnsi="Consolas" w:cs="Arial"/>
          <w:color w:val="000000" w:themeColor="text1"/>
          <w:sz w:val="28"/>
          <w:szCs w:val="28"/>
          <w:u w:val="none"/>
        </w:rPr>
      </w:pPr>
      <w:r w:rsidRPr="00251D74">
        <w:rPr>
          <w:rStyle w:val="Hyperlink"/>
          <w:rFonts w:ascii="Consolas" w:hAnsi="Consolas" w:cs="Arial"/>
          <w:bCs/>
          <w:color w:val="000000" w:themeColor="text1"/>
          <w:sz w:val="28"/>
          <w:szCs w:val="28"/>
          <w:u w:val="none"/>
        </w:rPr>
        <w:t>3.7.</w:t>
      </w:r>
      <w:r w:rsidRPr="00251D74">
        <w:rPr>
          <w:rStyle w:val="Hyperlink"/>
          <w:rFonts w:ascii="Consolas" w:hAnsi="Consolas" w:cs="Arial"/>
          <w:b/>
          <w:bCs/>
          <w:color w:val="000000" w:themeColor="text1"/>
          <w:sz w:val="28"/>
          <w:szCs w:val="28"/>
          <w:u w:val="none"/>
        </w:rPr>
        <w:t xml:space="preserve"> </w:t>
      </w:r>
      <w:r w:rsidRPr="00251D74">
        <w:rPr>
          <w:rFonts w:ascii="Consolas" w:hAnsi="Consolas" w:cs="Arial"/>
          <w:color w:val="000000" w:themeColor="text1"/>
          <w:sz w:val="28"/>
          <w:szCs w:val="28"/>
        </w:rPr>
        <w:t xml:space="preserve">O licitante enquadrado como microempresa ou empresa de pequeno porte deverá declarar, ainda, que cumpre os requisitos </w:t>
      </w:r>
      <w:r w:rsidRPr="00251D74">
        <w:rPr>
          <w:rFonts w:ascii="Consolas" w:hAnsi="Consolas" w:cs="Arial"/>
          <w:color w:val="000000" w:themeColor="text1"/>
          <w:sz w:val="28"/>
          <w:szCs w:val="28"/>
        </w:rPr>
        <w:lastRenderedPageBreak/>
        <w:t xml:space="preserve">estabelecidos no </w:t>
      </w:r>
      <w:hyperlink r:id="rId13" w:anchor="art3" w:history="1">
        <w:r w:rsidRPr="00251D74">
          <w:rPr>
            <w:rStyle w:val="Hyperlink"/>
            <w:rFonts w:ascii="Consolas" w:hAnsi="Consolas" w:cs="Arial"/>
            <w:color w:val="000000" w:themeColor="text1"/>
            <w:sz w:val="28"/>
            <w:szCs w:val="28"/>
            <w:u w:val="none"/>
          </w:rPr>
          <w:t>artigo 3</w:t>
        </w:r>
        <w:r>
          <w:rPr>
            <w:rStyle w:val="Hyperlink"/>
            <w:rFonts w:ascii="Consolas" w:hAnsi="Consolas" w:cs="Arial"/>
            <w:color w:val="000000" w:themeColor="text1"/>
            <w:sz w:val="28"/>
            <w:szCs w:val="28"/>
            <w:u w:val="none"/>
          </w:rPr>
          <w:t>º</w:t>
        </w:r>
        <w:r w:rsidRPr="00251D74">
          <w:rPr>
            <w:rStyle w:val="Hyperlink"/>
            <w:rFonts w:ascii="Consolas" w:hAnsi="Consolas" w:cs="Arial"/>
            <w:color w:val="000000" w:themeColor="text1"/>
            <w:sz w:val="28"/>
            <w:szCs w:val="28"/>
            <w:u w:val="none"/>
          </w:rPr>
          <w:t xml:space="preserve"> da Lei Complementar nº 123, de 2006</w:t>
        </w:r>
      </w:hyperlink>
      <w:r w:rsidRPr="00251D74">
        <w:rPr>
          <w:rFonts w:ascii="Consolas" w:hAnsi="Consolas" w:cs="Arial"/>
          <w:color w:val="000000" w:themeColor="text1"/>
          <w:sz w:val="28"/>
          <w:szCs w:val="28"/>
        </w:rPr>
        <w:t xml:space="preserve">, estando apto a usufruir do tratamento favorecido estabelecido em seus </w:t>
      </w:r>
      <w:hyperlink r:id="rId14" w:anchor="art42" w:history="1">
        <w:proofErr w:type="spellStart"/>
        <w:r w:rsidRPr="00251D74">
          <w:rPr>
            <w:rStyle w:val="Hyperlink"/>
            <w:rFonts w:ascii="Consolas" w:hAnsi="Consolas" w:cs="Arial"/>
            <w:color w:val="000000" w:themeColor="text1"/>
            <w:sz w:val="28"/>
            <w:szCs w:val="28"/>
            <w:u w:val="none"/>
          </w:rPr>
          <w:t>arts</w:t>
        </w:r>
        <w:proofErr w:type="spellEnd"/>
        <w:r w:rsidRPr="00251D74">
          <w:rPr>
            <w:rStyle w:val="Hyperlink"/>
            <w:rFonts w:ascii="Consolas" w:hAnsi="Consolas" w:cs="Arial"/>
            <w:color w:val="000000" w:themeColor="text1"/>
            <w:sz w:val="28"/>
            <w:szCs w:val="28"/>
            <w:u w:val="none"/>
          </w:rPr>
          <w:t>. 42 a 49</w:t>
        </w:r>
      </w:hyperlink>
      <w:r w:rsidRPr="00251D74">
        <w:rPr>
          <w:rFonts w:ascii="Consolas" w:hAnsi="Consolas" w:cs="Arial"/>
          <w:color w:val="000000" w:themeColor="text1"/>
          <w:sz w:val="28"/>
          <w:szCs w:val="28"/>
        </w:rPr>
        <w:t xml:space="preserve">, observado o disposto nos </w:t>
      </w:r>
      <w:hyperlink r:id="rId15" w:anchor="art4§1" w:history="1">
        <w:r w:rsidRPr="00251D74">
          <w:rPr>
            <w:rStyle w:val="Hyperlink"/>
            <w:rFonts w:ascii="Consolas" w:hAnsi="Consolas" w:cs="Arial"/>
            <w:color w:val="000000" w:themeColor="text1"/>
            <w:sz w:val="28"/>
            <w:szCs w:val="28"/>
            <w:u w:val="none"/>
          </w:rPr>
          <w:t>§§ 1º ao 3º do art. 4º, da Lei nº 14.133, de 2021.</w:t>
        </w:r>
      </w:hyperlink>
    </w:p>
    <w:p w14:paraId="6A16CFF7" w14:textId="77777777" w:rsidR="00251D74" w:rsidRPr="00251D74" w:rsidRDefault="00251D74" w:rsidP="00251D74">
      <w:pPr>
        <w:pStyle w:val="Nivel3"/>
        <w:numPr>
          <w:ilvl w:val="0"/>
          <w:numId w:val="0"/>
        </w:numPr>
        <w:spacing w:before="0" w:after="0" w:line="240" w:lineRule="auto"/>
        <w:rPr>
          <w:rStyle w:val="Hyperlink"/>
          <w:rFonts w:ascii="Consolas" w:hAnsi="Consolas"/>
          <w:bCs/>
          <w:color w:val="000000" w:themeColor="text1"/>
          <w:sz w:val="28"/>
          <w:szCs w:val="28"/>
          <w:u w:val="none"/>
        </w:rPr>
      </w:pPr>
    </w:p>
    <w:p w14:paraId="08352A0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Style w:val="Hyperlink"/>
          <w:rFonts w:ascii="Consolas" w:hAnsi="Consolas"/>
          <w:bCs/>
          <w:color w:val="000000" w:themeColor="text1"/>
          <w:sz w:val="28"/>
          <w:szCs w:val="28"/>
          <w:u w:val="none"/>
        </w:rPr>
        <w:t>3.7.1. No</w:t>
      </w:r>
      <w:r w:rsidRPr="00251D74">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7A9AD6B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12CFC56"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Style w:val="Hyperlink"/>
          <w:rFonts w:ascii="Consolas" w:hAnsi="Consolas"/>
          <w:bCs/>
          <w:color w:val="000000" w:themeColor="text1"/>
          <w:sz w:val="28"/>
          <w:szCs w:val="28"/>
          <w:u w:val="none"/>
        </w:rPr>
        <w:t>3.7.2. N</w:t>
      </w:r>
      <w:r w:rsidRPr="00251D74">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251D74">
          <w:rPr>
            <w:rStyle w:val="Hyperlink"/>
            <w:rFonts w:ascii="Consolas" w:hAnsi="Consolas"/>
            <w:color w:val="000000" w:themeColor="text1"/>
            <w:sz w:val="28"/>
            <w:szCs w:val="28"/>
            <w:u w:val="none"/>
          </w:rPr>
          <w:t>Lei Complementar nº 123, de 2006</w:t>
        </w:r>
      </w:hyperlink>
      <w:r w:rsidRPr="00251D74">
        <w:rPr>
          <w:rFonts w:ascii="Consolas" w:hAnsi="Consolas"/>
          <w:color w:val="000000" w:themeColor="text1"/>
          <w:sz w:val="28"/>
          <w:szCs w:val="28"/>
        </w:rPr>
        <w:t>, mesmo que microempresa ou empresa de pequeno porte.</w:t>
      </w:r>
    </w:p>
    <w:p w14:paraId="55D9237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06327D3A"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3.8. Não poderá se beneficiar do tratamento jurídico diferenciado estabelecido nos </w:t>
      </w:r>
      <w:proofErr w:type="spellStart"/>
      <w:r w:rsidRPr="00251D74">
        <w:rPr>
          <w:rFonts w:ascii="Consolas" w:hAnsi="Consolas"/>
          <w:color w:val="000000" w:themeColor="text1"/>
          <w:sz w:val="28"/>
          <w:szCs w:val="28"/>
        </w:rPr>
        <w:t>arts</w:t>
      </w:r>
      <w:proofErr w:type="spellEnd"/>
      <w:r w:rsidRPr="00251D74">
        <w:rPr>
          <w:rFonts w:ascii="Consolas" w:hAnsi="Consolas"/>
          <w:color w:val="000000" w:themeColor="text1"/>
          <w:sz w:val="28"/>
          <w:szCs w:val="28"/>
        </w:rPr>
        <w:t>. 42 a 49 da Lei Complementar nº 123, de 2006, a pessoa jurídica:</w:t>
      </w:r>
    </w:p>
    <w:p w14:paraId="59FACA3F"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52DCB3A" w14:textId="77777777" w:rsidR="00251D74" w:rsidRPr="00251D74" w:rsidRDefault="00251D74">
      <w:pPr>
        <w:pStyle w:val="Nivel3"/>
        <w:numPr>
          <w:ilvl w:val="2"/>
          <w:numId w:val="7"/>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De cujo capital participe outra pessoa jurídica;</w:t>
      </w:r>
    </w:p>
    <w:p w14:paraId="48DA189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1EED66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3.8.2. Que seja filial, sucursal, agência ou representação, no País, de pessoa jurídica com sede no exterior;</w:t>
      </w:r>
    </w:p>
    <w:p w14:paraId="72A46DC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9138FCF"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E80B41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A88CF0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D7B649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1CF946F"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3.8.5. Cujo sócio ou titular seja administrador ou equiparado de outra pessoa jurídica com fins lucrativos, desde que a receita </w:t>
      </w:r>
      <w:r w:rsidRPr="00251D74">
        <w:rPr>
          <w:rFonts w:ascii="Consolas" w:hAnsi="Consolas"/>
          <w:color w:val="000000" w:themeColor="text1"/>
          <w:sz w:val="28"/>
          <w:szCs w:val="28"/>
        </w:rPr>
        <w:lastRenderedPageBreak/>
        <w:t>bruta global ultrapasse o limite de que trata o inciso II do art. 3º da referida lei;</w:t>
      </w:r>
    </w:p>
    <w:p w14:paraId="637E1F0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879D61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3.8.6. Constituída sob a forma de cooperativas, salvo as de consumo;</w:t>
      </w:r>
    </w:p>
    <w:p w14:paraId="75171C2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2A0D2E0" w14:textId="77777777" w:rsidR="00251D74" w:rsidRPr="00251D74" w:rsidRDefault="00251D74">
      <w:pPr>
        <w:pStyle w:val="Nivel3"/>
        <w:numPr>
          <w:ilvl w:val="2"/>
          <w:numId w:val="8"/>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Que participe do capital de outra pessoa jurídica;</w:t>
      </w:r>
    </w:p>
    <w:p w14:paraId="3EC69DD6"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64A1F90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4DA622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8F4FE6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29D0E67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E26921D" w14:textId="77777777" w:rsidR="00251D74" w:rsidRPr="00251D74" w:rsidRDefault="00251D74">
      <w:pPr>
        <w:pStyle w:val="Nivel3"/>
        <w:numPr>
          <w:ilvl w:val="2"/>
          <w:numId w:val="9"/>
        </w:numPr>
        <w:tabs>
          <w:tab w:val="left" w:pos="993"/>
        </w:tabs>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 Constituída sob a forma de sociedade por ações.</w:t>
      </w:r>
    </w:p>
    <w:p w14:paraId="38C03A6D"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p>
    <w:p w14:paraId="418E43E9"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3.8.11. Cujos titulares ou sócios guardem, cumulativamente, com o contratante do serviço, relação de pessoalidade, subordinação e habitualidade.</w:t>
      </w:r>
    </w:p>
    <w:p w14:paraId="09D01318"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p>
    <w:p w14:paraId="0E794435" w14:textId="77777777" w:rsidR="00251D74" w:rsidRPr="00251D74" w:rsidRDefault="00251D74" w:rsidP="00251D74">
      <w:pPr>
        <w:tabs>
          <w:tab w:val="left" w:pos="-1701"/>
          <w:tab w:val="left" w:pos="8789"/>
        </w:tabs>
        <w:autoSpaceDE w:val="0"/>
        <w:autoSpaceDN w:val="0"/>
        <w:adjustRightInd w:val="0"/>
        <w:ind w:left="0" w:right="-1"/>
        <w:rPr>
          <w:rFonts w:ascii="Consolas" w:hAnsi="Consolas" w:cs="Arial"/>
          <w:color w:val="000000" w:themeColor="text1"/>
          <w:sz w:val="28"/>
          <w:szCs w:val="28"/>
        </w:rPr>
      </w:pPr>
      <w:r w:rsidRPr="00251D74">
        <w:rPr>
          <w:rFonts w:ascii="Consolas" w:hAnsi="Consolas" w:cs="Arial"/>
          <w:bCs/>
          <w:color w:val="000000" w:themeColor="text1"/>
          <w:sz w:val="28"/>
          <w:szCs w:val="28"/>
        </w:rPr>
        <w:t>3.9.</w:t>
      </w:r>
      <w:r w:rsidRPr="00251D74">
        <w:rPr>
          <w:rFonts w:ascii="Consolas" w:hAnsi="Consolas" w:cs="Arial"/>
          <w:b/>
          <w:bCs/>
          <w:color w:val="000000" w:themeColor="text1"/>
          <w:sz w:val="28"/>
          <w:szCs w:val="28"/>
        </w:rPr>
        <w:t xml:space="preserve"> </w:t>
      </w:r>
      <w:r w:rsidRPr="00251D74">
        <w:rPr>
          <w:rFonts w:ascii="Consolas" w:hAnsi="Consolas" w:cs="Arial"/>
          <w:color w:val="000000" w:themeColor="text1"/>
          <w:sz w:val="28"/>
          <w:szCs w:val="28"/>
        </w:rPr>
        <w:t xml:space="preserve">A falsidade da declaração de que trata os itens 3.2 ou 3.7 sujeitará o licitante às sanções previstas na </w:t>
      </w:r>
      <w:hyperlink r:id="rId17" w:history="1">
        <w:r w:rsidRPr="00251D74">
          <w:rPr>
            <w:rStyle w:val="Hyperlink"/>
            <w:rFonts w:ascii="Consolas" w:hAnsi="Consolas" w:cs="Arial"/>
            <w:color w:val="000000" w:themeColor="text1"/>
            <w:sz w:val="28"/>
            <w:szCs w:val="28"/>
            <w:u w:val="none"/>
          </w:rPr>
          <w:t>Lei nº 14.133, de 2021</w:t>
        </w:r>
      </w:hyperlink>
      <w:r w:rsidRPr="00251D74">
        <w:rPr>
          <w:rFonts w:ascii="Consolas" w:hAnsi="Consolas" w:cs="Arial"/>
          <w:color w:val="000000" w:themeColor="text1"/>
          <w:sz w:val="28"/>
          <w:szCs w:val="28"/>
        </w:rPr>
        <w:t>, e neste Edital.</w:t>
      </w:r>
    </w:p>
    <w:p w14:paraId="5D3A597A" w14:textId="77777777" w:rsidR="00251D74" w:rsidRPr="00251D74" w:rsidRDefault="00251D74" w:rsidP="00251D74">
      <w:pPr>
        <w:tabs>
          <w:tab w:val="left" w:pos="-1701"/>
        </w:tabs>
        <w:autoSpaceDE w:val="0"/>
        <w:autoSpaceDN w:val="0"/>
        <w:adjustRightInd w:val="0"/>
        <w:rPr>
          <w:rFonts w:ascii="Consolas" w:hAnsi="Consolas" w:cs="Arial"/>
          <w:color w:val="000000" w:themeColor="text1"/>
          <w:sz w:val="28"/>
          <w:szCs w:val="28"/>
        </w:rPr>
      </w:pPr>
    </w:p>
    <w:p w14:paraId="22878E5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3.10.</w:t>
      </w:r>
      <w:r w:rsidRPr="00251D74">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56B699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44BF3148"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3.11.</w:t>
      </w:r>
      <w:r w:rsidRPr="00251D74">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5D2660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3A20B31"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lastRenderedPageBreak/>
        <w:t>3.12.</w:t>
      </w:r>
      <w:r w:rsidRPr="00251D74">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1A94240E" w14:textId="77777777" w:rsidR="00251D74" w:rsidRPr="00251D74" w:rsidRDefault="00251D74" w:rsidP="00251D74">
      <w:pPr>
        <w:pStyle w:val="Nivel2"/>
        <w:numPr>
          <w:ilvl w:val="0"/>
          <w:numId w:val="0"/>
        </w:numPr>
        <w:spacing w:before="0" w:after="0" w:line="240" w:lineRule="auto"/>
        <w:rPr>
          <w:rFonts w:ascii="Consolas" w:hAnsi="Consolas"/>
          <w:bCs/>
          <w:color w:val="000000" w:themeColor="text1"/>
          <w:sz w:val="28"/>
          <w:szCs w:val="28"/>
        </w:rPr>
      </w:pPr>
      <w:bookmarkStart w:id="3" w:name="_Ref116992247"/>
    </w:p>
    <w:p w14:paraId="4037EAFA" w14:textId="77777777" w:rsid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3.13.</w:t>
      </w:r>
      <w:r w:rsidRPr="00251D74">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3"/>
    </w:p>
    <w:p w14:paraId="6BFC901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C3E540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3.13.1. A</w:t>
      </w:r>
      <w:r w:rsidRPr="00251D74">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E29ACB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FD4AA9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3.13.2. O</w:t>
      </w:r>
      <w:r w:rsidRPr="00251D74">
        <w:rPr>
          <w:rFonts w:ascii="Consolas" w:hAnsi="Consolas"/>
          <w:color w:val="000000" w:themeColor="text1"/>
          <w:sz w:val="28"/>
          <w:szCs w:val="28"/>
        </w:rPr>
        <w:t>s lances serão de envio automático pelo sistema, respeitado o valor final mínimo, caso estabelecido, e o intervalo de que trata o subitem acima.</w:t>
      </w:r>
    </w:p>
    <w:p w14:paraId="7CA1848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B66EE5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D14BD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657CD6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0CAF3A53" w14:textId="77777777" w:rsidR="002B7C43" w:rsidRPr="00AC6D77" w:rsidRDefault="002B7C43" w:rsidP="00AC6D77">
      <w:pPr>
        <w:pStyle w:val="Nivel2"/>
        <w:numPr>
          <w:ilvl w:val="0"/>
          <w:numId w:val="0"/>
        </w:numPr>
        <w:spacing w:before="0" w:after="0" w:line="240" w:lineRule="auto"/>
        <w:ind w:right="-1"/>
        <w:rPr>
          <w:rFonts w:ascii="Consolas" w:hAnsi="Consolas" w:cs="Times New Roman"/>
          <w:color w:val="auto"/>
          <w:sz w:val="28"/>
          <w:szCs w:val="28"/>
        </w:rPr>
      </w:pPr>
    </w:p>
    <w:p w14:paraId="495F94D5" w14:textId="77777777" w:rsidR="00AC6D77" w:rsidRPr="00AC6D77" w:rsidRDefault="00AC6D77" w:rsidP="00AC6D77">
      <w:pPr>
        <w:pStyle w:val="Nivel01"/>
        <w:ind w:right="-1"/>
        <w:rPr>
          <w:rFonts w:ascii="Consolas" w:hAnsi="Consolas" w:cs="Times New Roman"/>
          <w:sz w:val="28"/>
          <w:szCs w:val="28"/>
        </w:rPr>
      </w:pPr>
      <w:bookmarkStart w:id="4" w:name="_Toc135469227"/>
      <w:r w:rsidRPr="00AC6D77">
        <w:rPr>
          <w:rFonts w:ascii="Consolas" w:hAnsi="Consolas" w:cs="Times New Roman"/>
          <w:sz w:val="28"/>
          <w:szCs w:val="28"/>
        </w:rPr>
        <w:t>4. DO PREENCHIMENTO DA PROPOSTA</w:t>
      </w:r>
      <w:bookmarkEnd w:id="4"/>
      <w:r w:rsidRPr="00AC6D77">
        <w:rPr>
          <w:rFonts w:ascii="Consolas" w:hAnsi="Consolas" w:cs="Times New Roman"/>
          <w:sz w:val="28"/>
          <w:szCs w:val="28"/>
        </w:rPr>
        <w:t>:</w:t>
      </w:r>
    </w:p>
    <w:p w14:paraId="72DD8A44" w14:textId="77777777" w:rsidR="00AC6D77" w:rsidRPr="00AC6D77" w:rsidRDefault="00AC6D77" w:rsidP="00AC6D77">
      <w:pPr>
        <w:ind w:left="0" w:right="-1"/>
        <w:rPr>
          <w:rFonts w:ascii="Consolas" w:hAnsi="Consolas"/>
          <w:sz w:val="28"/>
          <w:szCs w:val="28"/>
        </w:rPr>
      </w:pPr>
    </w:p>
    <w:p w14:paraId="380E393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4.1. O licitante deverá enviar sua proposta mediante o preenchimento, no sistema eletrônico, dos seguintes campos:</w:t>
      </w:r>
    </w:p>
    <w:p w14:paraId="14B56C5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090C89"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4.1.1. Valor Unitário e Total de cada item, em algarismos, expressos em moeda corrente nacional, apurados à data de sua apresentação;</w:t>
      </w:r>
    </w:p>
    <w:p w14:paraId="6932A495" w14:textId="77777777" w:rsidR="00AC6D77" w:rsidRPr="00AC6D77" w:rsidRDefault="00AC6D77" w:rsidP="00AC6D77">
      <w:pPr>
        <w:autoSpaceDE w:val="0"/>
        <w:autoSpaceDN w:val="0"/>
        <w:adjustRightInd w:val="0"/>
        <w:ind w:left="0" w:right="-1"/>
        <w:rPr>
          <w:rFonts w:ascii="Consolas" w:hAnsi="Consolas"/>
          <w:sz w:val="28"/>
          <w:szCs w:val="28"/>
        </w:rPr>
      </w:pPr>
    </w:p>
    <w:p w14:paraId="56E0C68A"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4.1.2. Unidade de Medida;</w:t>
      </w:r>
    </w:p>
    <w:p w14:paraId="082D70E1" w14:textId="77777777" w:rsidR="00AC6D77" w:rsidRPr="00AC6D77" w:rsidRDefault="00AC6D77" w:rsidP="00AC6D77">
      <w:pPr>
        <w:autoSpaceDE w:val="0"/>
        <w:autoSpaceDN w:val="0"/>
        <w:adjustRightInd w:val="0"/>
        <w:ind w:left="0" w:right="-1"/>
        <w:rPr>
          <w:rFonts w:ascii="Consolas" w:hAnsi="Consolas"/>
          <w:sz w:val="28"/>
          <w:szCs w:val="28"/>
        </w:rPr>
      </w:pPr>
    </w:p>
    <w:p w14:paraId="46A5E142" w14:textId="53301D7D" w:rsidR="002B7C43"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4.1.3. Descrição detalhada do objeto, contendo as informações similares à especificação do Termo de Referência.</w:t>
      </w:r>
    </w:p>
    <w:p w14:paraId="591803B3" w14:textId="77777777" w:rsidR="00917825" w:rsidRPr="00AC6D77" w:rsidRDefault="00917825" w:rsidP="00AC6D77">
      <w:pPr>
        <w:autoSpaceDE w:val="0"/>
        <w:autoSpaceDN w:val="0"/>
        <w:adjustRightInd w:val="0"/>
        <w:ind w:left="0" w:right="-1"/>
        <w:rPr>
          <w:rFonts w:ascii="Consolas" w:hAnsi="Consolas"/>
          <w:sz w:val="28"/>
          <w:szCs w:val="28"/>
        </w:rPr>
      </w:pPr>
    </w:p>
    <w:p w14:paraId="68B1E1CF"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AC6D77">
        <w:rPr>
          <w:rFonts w:ascii="Consolas" w:hAnsi="Consolas" w:cs="Times New Roman"/>
          <w:color w:val="auto"/>
          <w:sz w:val="28"/>
          <w:szCs w:val="28"/>
        </w:rPr>
        <w:t>4.2. Todas as especificações do objeto contidas na proposta vinculam o licitante.</w:t>
      </w:r>
    </w:p>
    <w:p w14:paraId="0B30C3A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CF98E4"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4.2.1. O licitante NÃO poderá oferecer proposta em quantitativo inferior ao previsto para contratação.</w:t>
      </w:r>
    </w:p>
    <w:p w14:paraId="7F2942E2" w14:textId="77777777" w:rsidR="00AC6D77" w:rsidRPr="00AC6D77" w:rsidRDefault="00AC6D77" w:rsidP="00AC6D77">
      <w:pPr>
        <w:autoSpaceDE w:val="0"/>
        <w:autoSpaceDN w:val="0"/>
        <w:adjustRightInd w:val="0"/>
        <w:ind w:left="0" w:right="-1"/>
        <w:rPr>
          <w:rFonts w:ascii="Consolas" w:hAnsi="Consolas"/>
          <w:sz w:val="28"/>
          <w:szCs w:val="28"/>
        </w:rPr>
      </w:pPr>
    </w:p>
    <w:p w14:paraId="6CF7D30E"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AC6D77">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A68C32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012E3B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FB6C0C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10DFE8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40E9C33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2F3679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2EDA6F7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F3E18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31EFC9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6CBECF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4.8. O prazo de validade da proposta não será inferior a 60 (sessenta) dias, a contar da data de sua apresentação.</w:t>
      </w:r>
    </w:p>
    <w:p w14:paraId="684E929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95B0ABE" w14:textId="77777777"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4.9. Os licitantes devem respeitar os preços máximos estabelecidos nas normas de regência de contratações públicas, quando participarem de licitações públicas.</w:t>
      </w:r>
    </w:p>
    <w:p w14:paraId="14851459" w14:textId="77777777" w:rsidR="00386B96" w:rsidRPr="00AC6D77" w:rsidRDefault="00386B96" w:rsidP="00AC6D77">
      <w:pPr>
        <w:pStyle w:val="Nivel3"/>
        <w:numPr>
          <w:ilvl w:val="0"/>
          <w:numId w:val="0"/>
        </w:numPr>
        <w:spacing w:before="0" w:after="0" w:line="240" w:lineRule="auto"/>
        <w:ind w:right="-1"/>
        <w:rPr>
          <w:rFonts w:ascii="Consolas" w:hAnsi="Consolas" w:cs="Times New Roman"/>
          <w:color w:val="auto"/>
          <w:sz w:val="28"/>
          <w:szCs w:val="28"/>
        </w:rPr>
      </w:pPr>
    </w:p>
    <w:p w14:paraId="24B7EAF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4.10. Caso o critério de julgamento seja o de menor preço, os licitantes devem respeitar os preços máximos previstos no Termo de Referência.</w:t>
      </w:r>
    </w:p>
    <w:p w14:paraId="3EBE250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F9F5DD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AC6D77">
          <w:rPr>
            <w:rStyle w:val="Hyperlink"/>
            <w:rFonts w:ascii="Consolas" w:hAnsi="Consolas" w:cs="Times New Roman"/>
            <w:color w:val="auto"/>
            <w:sz w:val="28"/>
            <w:szCs w:val="28"/>
            <w:u w:val="none"/>
          </w:rPr>
          <w:t>art. 71, inciso IX, da Constituição</w:t>
        </w:r>
      </w:hyperlink>
      <w:r w:rsidRPr="00AC6D77">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FDF512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539156A" w14:textId="77777777" w:rsidR="00AC6D77" w:rsidRPr="00AC6D77" w:rsidRDefault="00AC6D77" w:rsidP="00AC6D77">
      <w:pPr>
        <w:pStyle w:val="Nivel01"/>
        <w:ind w:right="-1"/>
        <w:rPr>
          <w:rFonts w:ascii="Consolas" w:hAnsi="Consolas" w:cs="Times New Roman"/>
          <w:sz w:val="28"/>
          <w:szCs w:val="28"/>
        </w:rPr>
      </w:pPr>
      <w:bookmarkStart w:id="5" w:name="_Toc135469228"/>
      <w:r w:rsidRPr="00AC6D77">
        <w:rPr>
          <w:rFonts w:ascii="Consolas" w:hAnsi="Consolas" w:cs="Times New Roman"/>
          <w:sz w:val="28"/>
          <w:szCs w:val="28"/>
        </w:rPr>
        <w:t>5. DA ABERTURA DA SESSÃO, CLASSIFICAÇÃO DAS PROPOSTAS E FORMULAÇÃO DE LANCES</w:t>
      </w:r>
      <w:bookmarkEnd w:id="5"/>
      <w:r w:rsidRPr="00AC6D77">
        <w:rPr>
          <w:rFonts w:ascii="Consolas" w:hAnsi="Consolas" w:cs="Times New Roman"/>
          <w:sz w:val="28"/>
          <w:szCs w:val="28"/>
        </w:rPr>
        <w:t>:</w:t>
      </w:r>
    </w:p>
    <w:p w14:paraId="29F771F4" w14:textId="77777777" w:rsidR="00AC6D77" w:rsidRPr="00AC6D77" w:rsidRDefault="00AC6D77" w:rsidP="00AC6D77">
      <w:pPr>
        <w:ind w:left="0" w:right="-1"/>
        <w:rPr>
          <w:rFonts w:ascii="Consolas" w:hAnsi="Consolas"/>
          <w:sz w:val="28"/>
          <w:szCs w:val="28"/>
        </w:rPr>
      </w:pPr>
    </w:p>
    <w:p w14:paraId="14DB6D9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6" w:name="_Hlk114646655"/>
      <w:r w:rsidRPr="00AC6D77">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41080C6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CD191E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3ED64E3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44A6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5.3. O sistema disponibilizará campo próprio para troca de mensagens entre a Pregoeira e os licitantes.</w:t>
      </w:r>
    </w:p>
    <w:p w14:paraId="7427663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6898ED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063AC5B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C01357" w14:textId="48CE271F"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5.5. O lance deverá ser ofertado pelo valor</w:t>
      </w:r>
      <w:r w:rsidR="00386B96">
        <w:rPr>
          <w:rFonts w:ascii="Consolas" w:hAnsi="Consolas" w:cs="Times New Roman"/>
          <w:color w:val="auto"/>
          <w:sz w:val="28"/>
          <w:szCs w:val="28"/>
        </w:rPr>
        <w:t xml:space="preserve"> total do único item</w:t>
      </w:r>
      <w:r w:rsidRPr="00AC6D77">
        <w:rPr>
          <w:rFonts w:ascii="Consolas" w:hAnsi="Consolas" w:cs="Times New Roman"/>
          <w:color w:val="auto"/>
          <w:sz w:val="28"/>
          <w:szCs w:val="28"/>
        </w:rPr>
        <w:t>.</w:t>
      </w:r>
    </w:p>
    <w:p w14:paraId="3EB2AED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F81729E" w14:textId="77E83686"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5.6. Os licitantes poderão oferecer lances sucessivos, observando o horário fixado para abertura da sessão e as regras estabelecidas no Edital.</w:t>
      </w:r>
    </w:p>
    <w:p w14:paraId="3416F53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5.7. O licitante somente poderá oferecer lance de valor inferior ao último por ele ofertado e registrado pelo sistema. </w:t>
      </w:r>
    </w:p>
    <w:p w14:paraId="6FC9DBF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E08EAF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AC6D77">
        <w:rPr>
          <w:rFonts w:ascii="Consolas" w:eastAsia="Arial" w:hAnsi="Consolas" w:cs="Times New Roman"/>
          <w:color w:val="auto"/>
          <w:sz w:val="28"/>
          <w:szCs w:val="28"/>
        </w:rPr>
        <w:t>1% (um por cento</w:t>
      </w:r>
      <w:r w:rsidRPr="00AC6D77">
        <w:rPr>
          <w:rFonts w:ascii="Consolas" w:hAnsi="Consolas" w:cs="Times New Roman"/>
          <w:color w:val="auto"/>
          <w:sz w:val="28"/>
          <w:szCs w:val="28"/>
        </w:rPr>
        <w:t>).</w:t>
      </w:r>
    </w:p>
    <w:p w14:paraId="272B34B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F9122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3DF0C44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8FC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5.10. O procedimento seguirá de acordo com o modo de disputa adotado.</w:t>
      </w:r>
    </w:p>
    <w:p w14:paraId="2F44461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9410CE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7" w:name="_Hlk113697759"/>
      <w:r w:rsidRPr="00AC6D77">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F982CF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01EB0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8" w:name="_Hlk113697816"/>
      <w:bookmarkEnd w:id="7"/>
      <w:r w:rsidRPr="00AC6D77">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0A2499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CED8B0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B8AB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004B1D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2F287E5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3F84CB7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647F777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916F02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50075BB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57202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3A793E6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5ACA4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5.13. Não serão aceitos dois ou mais lances de mesmo valor, prevalecendo aquele que for recebido e registrado em primeiro lugar. </w:t>
      </w:r>
    </w:p>
    <w:p w14:paraId="2E0F0B1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229508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5602A5A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99DF5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301B01F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327D8A6" w14:textId="6B547EB6"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398CDD0" w14:textId="77777777" w:rsidR="00680A33" w:rsidRPr="00AC6D77"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01E0BC0D" w14:textId="581C72A3"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5.17. Caso o licitante não apresente lances, concorrerá com o valor de sua proposta.</w:t>
      </w:r>
    </w:p>
    <w:p w14:paraId="3C4791D9" w14:textId="77777777" w:rsidR="00251D74" w:rsidRPr="00AC6D77"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9AFA84" w14:textId="77777777" w:rsidR="00AC6D77" w:rsidRPr="00AC6D77" w:rsidRDefault="00AC6D77" w:rsidP="00AC6D77">
      <w:pPr>
        <w:pStyle w:val="Nivel2"/>
        <w:numPr>
          <w:ilvl w:val="0"/>
          <w:numId w:val="0"/>
        </w:numPr>
        <w:spacing w:before="0" w:after="0" w:line="240" w:lineRule="auto"/>
        <w:ind w:right="-1"/>
        <w:rPr>
          <w:rFonts w:ascii="Consolas" w:eastAsia="Zurich BT" w:hAnsi="Consolas" w:cs="Times New Roman"/>
          <w:color w:val="auto"/>
          <w:sz w:val="28"/>
          <w:szCs w:val="28"/>
        </w:rPr>
      </w:pPr>
      <w:r w:rsidRPr="00AC6D77">
        <w:rPr>
          <w:rFonts w:ascii="Consolas" w:hAnsi="Consolas" w:cs="Times New Roman"/>
          <w:color w:val="auto"/>
          <w:sz w:val="28"/>
          <w:szCs w:val="28"/>
        </w:rPr>
        <w:t>5.18. Em relação a itens não exclusivos para participação de microempresas e empresas de pequeno porte, uma vez encerrada a etapa de lances</w:t>
      </w:r>
      <w:r w:rsidRPr="00AC6D77">
        <w:rPr>
          <w:rFonts w:ascii="Consolas" w:eastAsia="Zurich BT" w:hAnsi="Consolas" w:cs="Times New Roman"/>
          <w:color w:val="auto"/>
          <w:sz w:val="28"/>
          <w:szCs w:val="28"/>
        </w:rPr>
        <w:t xml:space="preserve">, será efetivada a verificação automática, junto à Receita Federal, do porte da entidade empresarial, </w:t>
      </w:r>
      <w:r w:rsidRPr="00AC6D77">
        <w:rPr>
          <w:rFonts w:ascii="Consolas" w:eastAsia="Arial" w:hAnsi="Consolas" w:cs="Times New Roman"/>
          <w:color w:val="auto"/>
          <w:sz w:val="28"/>
          <w:szCs w:val="28"/>
        </w:rPr>
        <w:t>caso a contratação não se enquadre nas vedações dos §§1º e 2º do art. 4º da Lei nº 14.133, de 2021.</w:t>
      </w:r>
      <w:r w:rsidRPr="00AC6D77">
        <w:rPr>
          <w:rFonts w:ascii="Consolas" w:eastAsia="Zurich BT" w:hAnsi="Consolas" w:cs="Times New Roman"/>
          <w:color w:val="auto"/>
          <w:sz w:val="28"/>
          <w:szCs w:val="28"/>
        </w:rPr>
        <w:t xml:space="preserve"> O sistema identificará em coluna </w:t>
      </w:r>
      <w:r w:rsidRPr="00AC6D77">
        <w:rPr>
          <w:rFonts w:ascii="Consolas" w:eastAsia="Zurich BT" w:hAnsi="Consolas" w:cs="Times New Roman"/>
          <w:color w:val="auto"/>
          <w:sz w:val="28"/>
          <w:szCs w:val="28"/>
        </w:rPr>
        <w:lastRenderedPageBreak/>
        <w:t xml:space="preserve">própria as microempresas e empresas de pequeno porte </w:t>
      </w:r>
      <w:r w:rsidRPr="00AC6D77">
        <w:rPr>
          <w:rFonts w:ascii="Consolas" w:hAnsi="Consolas" w:cs="Times New Roman"/>
          <w:color w:val="auto"/>
          <w:sz w:val="28"/>
          <w:szCs w:val="28"/>
        </w:rPr>
        <w:t>participantes</w:t>
      </w:r>
      <w:r w:rsidRPr="00AC6D77">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AC6D77">
          <w:rPr>
            <w:rStyle w:val="Hyperlink"/>
            <w:rFonts w:ascii="Consolas" w:eastAsia="Zurich BT" w:hAnsi="Consolas" w:cs="Times New Roman"/>
            <w:color w:val="auto"/>
            <w:sz w:val="28"/>
            <w:szCs w:val="28"/>
            <w:u w:val="none"/>
          </w:rPr>
          <w:t>arts</w:t>
        </w:r>
        <w:proofErr w:type="spellEnd"/>
        <w:r w:rsidRPr="00AC6D77">
          <w:rPr>
            <w:rStyle w:val="Hyperlink"/>
            <w:rFonts w:ascii="Consolas" w:eastAsia="Zurich BT" w:hAnsi="Consolas" w:cs="Times New Roman"/>
            <w:color w:val="auto"/>
            <w:sz w:val="28"/>
            <w:szCs w:val="28"/>
            <w:u w:val="none"/>
          </w:rPr>
          <w:t>. 44 e 45 da Lei Complementar nº 123, de 2006</w:t>
        </w:r>
      </w:hyperlink>
      <w:r w:rsidRPr="00AC6D77">
        <w:rPr>
          <w:rFonts w:ascii="Consolas" w:eastAsia="Zurich BT" w:hAnsi="Consolas" w:cs="Times New Roman"/>
          <w:color w:val="auto"/>
          <w:sz w:val="28"/>
          <w:szCs w:val="28"/>
        </w:rPr>
        <w:t>.</w:t>
      </w:r>
    </w:p>
    <w:p w14:paraId="458971D9"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p>
    <w:p w14:paraId="44E15EC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5.18.1. Nessas condições, as propostas de </w:t>
      </w:r>
      <w:r w:rsidRPr="00AC6D77">
        <w:rPr>
          <w:rFonts w:ascii="Consolas" w:eastAsia="Zurich BT" w:hAnsi="Consolas" w:cs="Times New Roman"/>
          <w:color w:val="auto"/>
          <w:sz w:val="28"/>
          <w:szCs w:val="28"/>
        </w:rPr>
        <w:t xml:space="preserve">microempresas e empresas de pequeno porte </w:t>
      </w:r>
      <w:r w:rsidRPr="00AC6D77">
        <w:rPr>
          <w:rFonts w:ascii="Consolas" w:hAnsi="Consolas" w:cs="Times New Roman"/>
          <w:color w:val="auto"/>
          <w:sz w:val="28"/>
          <w:szCs w:val="28"/>
        </w:rPr>
        <w:t>que se encontrarem na faixa de até 5% (cinco por cento) acima da melhor proposta ou melhor lance, serão consideradas empatadas com a primeira colocada.</w:t>
      </w:r>
    </w:p>
    <w:p w14:paraId="14FE0D6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154EDB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230D315"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61EB6A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5.18.3. Caso a </w:t>
      </w:r>
      <w:r w:rsidRPr="00AC6D77">
        <w:rPr>
          <w:rFonts w:ascii="Consolas" w:eastAsia="Zurich BT" w:hAnsi="Consolas" w:cs="Times New Roman"/>
          <w:color w:val="auto"/>
          <w:sz w:val="28"/>
          <w:szCs w:val="28"/>
        </w:rPr>
        <w:t>microempresa ou a empresa de pequeno porte</w:t>
      </w:r>
      <w:r w:rsidRPr="00AC6D77">
        <w:rPr>
          <w:rFonts w:ascii="Consolas" w:hAnsi="Consolas" w:cs="Times New Roman"/>
          <w:color w:val="auto"/>
          <w:sz w:val="28"/>
          <w:szCs w:val="28"/>
        </w:rPr>
        <w:t xml:space="preserve"> melhor classificada desista ou não se manifeste no prazo estabelecido, serão convocadas as demais licitantes </w:t>
      </w:r>
      <w:r w:rsidRPr="00AC6D77">
        <w:rPr>
          <w:rFonts w:ascii="Consolas" w:eastAsia="Zurich BT" w:hAnsi="Consolas" w:cs="Times New Roman"/>
          <w:color w:val="auto"/>
          <w:sz w:val="28"/>
          <w:szCs w:val="28"/>
        </w:rPr>
        <w:t>microempresa e empresa de pequeno porte</w:t>
      </w:r>
      <w:r w:rsidRPr="00AC6D77">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6351FF5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BBD317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1FE7B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70A365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DD4A5E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ECEB5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5.18.6. Persistindo o empate, será assegurada preferência, sucessivamente, aos bens produzidos ou prestados por:</w:t>
      </w:r>
    </w:p>
    <w:p w14:paraId="190CC4A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0" w:name="art60§1i"/>
      <w:bookmarkEnd w:id="10"/>
    </w:p>
    <w:p w14:paraId="19E09A3A"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lastRenderedPageBreak/>
        <w:t>5.18.6.1. Empresas estabelecidas no território do Estado em que este se localize;</w:t>
      </w:r>
    </w:p>
    <w:p w14:paraId="588963F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1" w:name="art60§1ii"/>
      <w:bookmarkEnd w:id="11"/>
    </w:p>
    <w:p w14:paraId="29CC936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5.18.6.2. Empresas brasileiras;</w:t>
      </w:r>
    </w:p>
    <w:p w14:paraId="283EE73A"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103960A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2" w:name="art60§1iii"/>
      <w:bookmarkEnd w:id="12"/>
      <w:r w:rsidRPr="00AC6D77">
        <w:rPr>
          <w:rFonts w:ascii="Consolas" w:hAnsi="Consolas" w:cs="Times New Roman"/>
          <w:sz w:val="28"/>
          <w:szCs w:val="28"/>
        </w:rPr>
        <w:t>5.18.6.3. Empresas que invistam em pesquisa e no desenvolvimento de tecnologia no País;</w:t>
      </w:r>
    </w:p>
    <w:p w14:paraId="043CE20D"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2EB8ACDE"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3" w:name="art60§1iv"/>
      <w:bookmarkEnd w:id="13"/>
      <w:r w:rsidRPr="00AC6D77">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AC6D77">
          <w:rPr>
            <w:rStyle w:val="Hyperlink"/>
            <w:rFonts w:ascii="Consolas" w:hAnsi="Consolas" w:cs="Times New Roman"/>
            <w:color w:val="auto"/>
            <w:sz w:val="28"/>
            <w:szCs w:val="28"/>
            <w:u w:val="none"/>
          </w:rPr>
          <w:t>Lei nº 12.187, de 29 de dezembro de 2009</w:t>
        </w:r>
      </w:hyperlink>
      <w:r w:rsidRPr="00AC6D77">
        <w:rPr>
          <w:rFonts w:ascii="Consolas" w:hAnsi="Consolas" w:cs="Times New Roman"/>
          <w:sz w:val="28"/>
          <w:szCs w:val="28"/>
        </w:rPr>
        <w:t>.</w:t>
      </w:r>
    </w:p>
    <w:p w14:paraId="7DCC9790"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2CDF6421" w14:textId="77777777" w:rsidR="00AC6D77" w:rsidRPr="00AC6D77" w:rsidRDefault="00AC6D77" w:rsidP="00AC6D77">
      <w:pPr>
        <w:ind w:left="0" w:right="-1"/>
        <w:rPr>
          <w:rFonts w:ascii="Consolas" w:hAnsi="Consolas"/>
          <w:sz w:val="28"/>
          <w:szCs w:val="28"/>
        </w:rPr>
      </w:pPr>
      <w:r w:rsidRPr="00AC6D77">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1111005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447900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586C543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E8E59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BC3FC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742314" w14:textId="238E0C9F"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5.20.2. A negociação será realizada por meio do sistema, podendo ser acompanhada pelos demais licitantes.</w:t>
      </w:r>
    </w:p>
    <w:p w14:paraId="3E2FE5E9" w14:textId="77777777" w:rsidR="00680A33" w:rsidRPr="00AC6D77" w:rsidRDefault="00680A33" w:rsidP="00AC6D77">
      <w:pPr>
        <w:pStyle w:val="Nivel3"/>
        <w:numPr>
          <w:ilvl w:val="0"/>
          <w:numId w:val="0"/>
        </w:numPr>
        <w:spacing w:before="0" w:after="0" w:line="240" w:lineRule="auto"/>
        <w:ind w:right="-1"/>
        <w:rPr>
          <w:rFonts w:ascii="Consolas" w:hAnsi="Consolas" w:cs="Times New Roman"/>
          <w:color w:val="auto"/>
          <w:sz w:val="28"/>
          <w:szCs w:val="28"/>
        </w:rPr>
      </w:pPr>
    </w:p>
    <w:p w14:paraId="4172822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5.20.3. O resultado da negociação será divulgado a todos os licitantes e anexado aos autos do processo licitatório.</w:t>
      </w:r>
    </w:p>
    <w:p w14:paraId="60F8858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3927B16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42CDDE6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bookmarkEnd w:id="14"/>
    <w:p w14:paraId="6EDA571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494C956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A0C6E2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5.21. Após a negociação do preço, a Pregoeira iniciará a fase de aceitação e julgamento da proposta.</w:t>
      </w:r>
      <w:bookmarkEnd w:id="6"/>
    </w:p>
    <w:p w14:paraId="69EAB0E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B923702" w14:textId="77777777" w:rsidR="00AC6D77" w:rsidRPr="00AC6D77" w:rsidRDefault="00AC6D77" w:rsidP="00AC6D77">
      <w:pPr>
        <w:pStyle w:val="Nivel01"/>
        <w:ind w:right="-1"/>
        <w:rPr>
          <w:rFonts w:ascii="Consolas" w:hAnsi="Consolas" w:cs="Times New Roman"/>
          <w:sz w:val="28"/>
          <w:szCs w:val="28"/>
        </w:rPr>
      </w:pPr>
      <w:bookmarkStart w:id="15" w:name="_Toc135469229"/>
      <w:r w:rsidRPr="00AC6D77">
        <w:rPr>
          <w:rFonts w:ascii="Consolas" w:hAnsi="Consolas" w:cs="Times New Roman"/>
          <w:sz w:val="28"/>
          <w:szCs w:val="28"/>
        </w:rPr>
        <w:t>6. DA FASE DE JULGAMENTO</w:t>
      </w:r>
      <w:bookmarkEnd w:id="15"/>
      <w:r w:rsidRPr="00AC6D77">
        <w:rPr>
          <w:rFonts w:ascii="Consolas" w:hAnsi="Consolas" w:cs="Times New Roman"/>
          <w:sz w:val="28"/>
          <w:szCs w:val="28"/>
        </w:rPr>
        <w:t>:</w:t>
      </w:r>
    </w:p>
    <w:p w14:paraId="6355296E" w14:textId="77777777" w:rsidR="00AC6D77" w:rsidRPr="00AC6D77" w:rsidRDefault="00AC6D77" w:rsidP="00AC6D77">
      <w:pPr>
        <w:ind w:left="0" w:right="-1"/>
        <w:rPr>
          <w:rFonts w:ascii="Consolas" w:hAnsi="Consolas"/>
          <w:sz w:val="28"/>
          <w:szCs w:val="28"/>
        </w:rPr>
      </w:pPr>
    </w:p>
    <w:p w14:paraId="55235BC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bookmarkStart w:id="16" w:name="_Ref117019424"/>
      <w:r w:rsidRPr="00AC6D77">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AC6D77">
          <w:rPr>
            <w:rStyle w:val="Hyperlink"/>
            <w:rFonts w:ascii="Consolas" w:hAnsi="Consolas" w:cs="Times New Roman"/>
            <w:color w:val="auto"/>
            <w:sz w:val="28"/>
            <w:szCs w:val="28"/>
            <w:u w:val="none"/>
          </w:rPr>
          <w:t>art. 14 da Lei nº 14.133/2021</w:t>
        </w:r>
      </w:hyperlink>
      <w:r w:rsidRPr="00AC6D77">
        <w:rPr>
          <w:rFonts w:ascii="Consolas" w:hAnsi="Consolas" w:cs="Times New Roman"/>
          <w:color w:val="auto"/>
          <w:sz w:val="28"/>
          <w:szCs w:val="28"/>
        </w:rPr>
        <w:t xml:space="preserve">, legislação correlata e no item 2.6 do edital, </w:t>
      </w:r>
      <w:bookmarkEnd w:id="16"/>
      <w:r w:rsidRPr="00AC6D77">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4884633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19E010B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 xml:space="preserve">6.1.1. </w:t>
      </w:r>
      <w:r w:rsidRPr="00AC6D77">
        <w:rPr>
          <w:rFonts w:ascii="Consolas" w:hAnsi="Consolas" w:cs="Times New Roman"/>
          <w:bCs/>
          <w:color w:val="auto"/>
          <w:sz w:val="28"/>
          <w:szCs w:val="28"/>
        </w:rPr>
        <w:t>Sistema de Cadastramento Unificado de Fornecedores (</w:t>
      </w:r>
      <w:proofErr w:type="spellStart"/>
      <w:r w:rsidRPr="00AC6D77">
        <w:rPr>
          <w:rFonts w:ascii="Consolas" w:hAnsi="Consolas" w:cs="Times New Roman"/>
          <w:bCs/>
          <w:color w:val="auto"/>
          <w:sz w:val="28"/>
          <w:szCs w:val="28"/>
        </w:rPr>
        <w:t>Sicaf</w:t>
      </w:r>
      <w:proofErr w:type="spellEnd"/>
      <w:r w:rsidRPr="00AC6D77">
        <w:rPr>
          <w:rFonts w:ascii="Consolas" w:hAnsi="Consolas" w:cs="Times New Roman"/>
          <w:bCs/>
          <w:color w:val="auto"/>
          <w:sz w:val="28"/>
          <w:szCs w:val="28"/>
        </w:rPr>
        <w:t>);</w:t>
      </w:r>
    </w:p>
    <w:p w14:paraId="43EE62D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2B51F56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 xml:space="preserve">6.1.2. </w:t>
      </w:r>
      <w:r w:rsidRPr="00AC6D77">
        <w:rPr>
          <w:rFonts w:ascii="Consolas" w:hAnsi="Consolas" w:cs="Times New Roman"/>
          <w:color w:val="auto"/>
          <w:sz w:val="28"/>
          <w:szCs w:val="28"/>
        </w:rPr>
        <w:t>Cadastro Nacional de Empresas Punidas – CNEP, mantido pela Controladoria-Geral da União (https://portaldatransparencia.gov.br/pagina-interna/603244-cnep</w:t>
      </w:r>
      <w:r w:rsidRPr="00AC6D77">
        <w:rPr>
          <w:rFonts w:ascii="Consolas" w:hAnsi="Consolas" w:cs="Times New Roman"/>
          <w:color w:val="auto"/>
          <w:sz w:val="28"/>
          <w:szCs w:val="28"/>
          <w:lang w:eastAsia="ar-SA"/>
        </w:rPr>
        <w:t>); e</w:t>
      </w:r>
    </w:p>
    <w:p w14:paraId="0240EFA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10359A3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6.1.3. Relação de apenados publicada pelo Tribunal de Contas do Estado de São Paulo (</w:t>
      </w:r>
      <w:hyperlink r:id="rId22" w:history="1">
        <w:r w:rsidRPr="00AC6D77">
          <w:rPr>
            <w:rStyle w:val="Hyperlink"/>
            <w:rFonts w:ascii="Consolas" w:hAnsi="Consolas" w:cs="Times New Roman"/>
            <w:color w:val="auto"/>
            <w:sz w:val="28"/>
            <w:szCs w:val="28"/>
            <w:u w:val="none"/>
            <w:lang w:eastAsia="ar-SA"/>
          </w:rPr>
          <w:t>https://www.tce.sp.gov.br/pesquisa-relacao-apenados</w:t>
        </w:r>
      </w:hyperlink>
      <w:r w:rsidRPr="00AC6D77">
        <w:rPr>
          <w:rFonts w:ascii="Consolas" w:hAnsi="Consolas" w:cs="Times New Roman"/>
          <w:color w:val="auto"/>
          <w:sz w:val="28"/>
          <w:szCs w:val="28"/>
          <w:lang w:eastAsia="ar-SA"/>
        </w:rPr>
        <w:t>).</w:t>
      </w:r>
    </w:p>
    <w:p w14:paraId="736A796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56BFC56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lang w:eastAsia="ar-SA"/>
        </w:rPr>
        <w:t xml:space="preserve">6.2. </w:t>
      </w:r>
      <w:r w:rsidRPr="00AC6D77">
        <w:rPr>
          <w:rFonts w:ascii="Consolas" w:hAnsi="Consolas" w:cs="Times New Roman"/>
          <w:color w:val="auto"/>
          <w:sz w:val="28"/>
          <w:szCs w:val="28"/>
        </w:rPr>
        <w:t>A consulta aos cadastros será realizada no nome e no CNPJ da empresa licitante;</w:t>
      </w:r>
    </w:p>
    <w:p w14:paraId="1604AC6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C56B6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pt-BR"/>
        </w:rPr>
      </w:pPr>
      <w:r w:rsidRPr="00AC6D77">
        <w:rPr>
          <w:rFonts w:ascii="Consolas" w:hAnsi="Consolas"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35AF7F9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8BF52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 Caso conste na Consulta de Situação do licitante a existência de Ocorrências Impeditivas Indiretas, a Pregoeira </w:t>
      </w:r>
      <w:r w:rsidRPr="00AC6D77">
        <w:rPr>
          <w:rFonts w:ascii="Consolas" w:hAnsi="Consolas" w:cs="Times New Roman"/>
          <w:color w:val="auto"/>
          <w:sz w:val="28"/>
          <w:szCs w:val="28"/>
        </w:rPr>
        <w:lastRenderedPageBreak/>
        <w:t xml:space="preserve">diligenciará para verificar se houve fraude por parte das empresas apontadas no Relatório de Ocorrências Impeditivas Indiretas. </w:t>
      </w:r>
    </w:p>
    <w:p w14:paraId="4ED82EC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686895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6.3.1. A tentativa de burla será verificada por meio dos vínculos societários, linhas de fornecimento similares, dentre outros. </w:t>
      </w:r>
    </w:p>
    <w:p w14:paraId="02509A2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9370DE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6.3.2. O licitante será convocado para manifestação previamente a uma eventual desclassificação. </w:t>
      </w:r>
    </w:p>
    <w:p w14:paraId="001C5BA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AF55AF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6.3.3. Constatada a existência de sanção, o licitante será reputado inabilitado, por falta de condição de participação.</w:t>
      </w:r>
    </w:p>
    <w:p w14:paraId="11AF267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762C98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6.4. Caso o licitante provisoriamente classificado em primeiro lugar tenha se utilizado de algum tratamento favorecido às ME/</w:t>
      </w:r>
      <w:proofErr w:type="spellStart"/>
      <w:r w:rsidRPr="00AC6D77">
        <w:rPr>
          <w:rFonts w:ascii="Consolas" w:hAnsi="Consolas" w:cs="Times New Roman"/>
          <w:color w:val="auto"/>
          <w:sz w:val="28"/>
          <w:szCs w:val="28"/>
        </w:rPr>
        <w:t>EPPs</w:t>
      </w:r>
      <w:proofErr w:type="spellEnd"/>
      <w:r w:rsidRPr="00AC6D77">
        <w:rPr>
          <w:rFonts w:ascii="Consolas" w:hAnsi="Consolas" w:cs="Times New Roman"/>
          <w:color w:val="auto"/>
          <w:sz w:val="28"/>
          <w:szCs w:val="28"/>
        </w:rPr>
        <w:t xml:space="preserve"> ou tenha se valido da aplicação da margem de preferência, a Pregoeira verificará se o licitante faz jus ao benefício aplicado.</w:t>
      </w:r>
    </w:p>
    <w:p w14:paraId="73DAA31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AEF7F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AC6D77">
          <w:rPr>
            <w:rStyle w:val="Hyperlink"/>
            <w:rFonts w:ascii="Consolas" w:hAnsi="Consolas" w:cs="Times New Roman"/>
            <w:color w:val="auto"/>
            <w:sz w:val="28"/>
            <w:szCs w:val="28"/>
            <w:u w:val="none"/>
          </w:rPr>
          <w:t>artigo 29 a 35 da IN SEGES nº 73, de 30 de setembro de 2022</w:t>
        </w:r>
      </w:hyperlink>
      <w:r w:rsidRPr="00AC6D77">
        <w:rPr>
          <w:rFonts w:ascii="Consolas" w:hAnsi="Consolas" w:cs="Times New Roman"/>
          <w:color w:val="auto"/>
          <w:sz w:val="28"/>
          <w:szCs w:val="28"/>
        </w:rPr>
        <w:t>.</w:t>
      </w:r>
    </w:p>
    <w:p w14:paraId="446C173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1C2D02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6.6. Será desclassificada a proposta vencedora que: </w:t>
      </w:r>
    </w:p>
    <w:p w14:paraId="29B82CBB"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rPr>
      </w:pPr>
    </w:p>
    <w:p w14:paraId="1998BD2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6.6.1. Contiver vícios insanáveis;</w:t>
      </w:r>
    </w:p>
    <w:p w14:paraId="139C7880"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4C7945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6.6.2. Não obedecer às especificações técnicas contidas no Termo de Referência;</w:t>
      </w:r>
    </w:p>
    <w:p w14:paraId="27930FF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FD87DD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6.6.3. Apresentar preços inexequíveis ou permanecerem acima do preço máximo definido para a contratação;</w:t>
      </w:r>
    </w:p>
    <w:p w14:paraId="3F5FF49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F376F7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6.6.4. Não tiverem sua exequibilidade demonstrada, quando exigido pela Administração;</w:t>
      </w:r>
    </w:p>
    <w:p w14:paraId="6CBC18E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E2EDCDC" w14:textId="20B3144A" w:rsidR="00680A33" w:rsidRPr="00AC6D77" w:rsidRDefault="00AC6D77" w:rsidP="00AC6D77">
      <w:pPr>
        <w:pStyle w:val="Nivel3"/>
        <w:numPr>
          <w:ilvl w:val="0"/>
          <w:numId w:val="0"/>
        </w:numPr>
        <w:tabs>
          <w:tab w:val="left" w:pos="851"/>
          <w:tab w:val="left" w:pos="993"/>
        </w:tabs>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6.6.5. Apresentar desconformidade com quaisquer outras exigências deste Edital ou seus anexos, desde que insanável.</w:t>
      </w:r>
    </w:p>
    <w:p w14:paraId="4A4B9FB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523BC3AA" w14:textId="77777777" w:rsidR="00AC6D77" w:rsidRPr="00AC6D77" w:rsidRDefault="00AC6D77" w:rsidP="00AC6D77">
      <w:pPr>
        <w:pStyle w:val="Nivel2"/>
        <w:numPr>
          <w:ilvl w:val="0"/>
          <w:numId w:val="0"/>
        </w:numPr>
        <w:spacing w:before="0" w:after="0" w:line="240" w:lineRule="auto"/>
        <w:ind w:right="-1"/>
        <w:rPr>
          <w:rFonts w:ascii="Consolas" w:hAnsi="Consolas" w:cs="Times New Roman"/>
          <w:b/>
          <w:bCs/>
          <w:color w:val="auto"/>
          <w:sz w:val="28"/>
          <w:szCs w:val="28"/>
        </w:rPr>
      </w:pPr>
    </w:p>
    <w:p w14:paraId="59CE3ED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6.7.1. A inexequibilidade, na hipótese de que trata o </w:t>
      </w:r>
      <w:r w:rsidRPr="00AC6D77">
        <w:rPr>
          <w:rFonts w:ascii="Consolas" w:hAnsi="Consolas" w:cs="Times New Roman"/>
          <w:b/>
          <w:bCs/>
          <w:color w:val="auto"/>
          <w:sz w:val="28"/>
          <w:szCs w:val="28"/>
        </w:rPr>
        <w:t>caput</w:t>
      </w:r>
      <w:r w:rsidRPr="00AC6D77">
        <w:rPr>
          <w:rFonts w:ascii="Consolas" w:hAnsi="Consolas" w:cs="Times New Roman"/>
          <w:color w:val="auto"/>
          <w:sz w:val="28"/>
          <w:szCs w:val="28"/>
        </w:rPr>
        <w:t>, só será considerada após diligência da pregoeira, que comprove:</w:t>
      </w:r>
    </w:p>
    <w:p w14:paraId="584D1E5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91A27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6.7.1.1. Que o custo do licitante ultrapassa o valor da proposta; e</w:t>
      </w:r>
    </w:p>
    <w:p w14:paraId="6B132F5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A0BCA3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6.7.1.2. Inexistirem custos de oportunidade capazes de justificar o vulto da oferta.</w:t>
      </w:r>
    </w:p>
    <w:p w14:paraId="115A517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0F40AC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3D4DAE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1C544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D9791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5ECCA47" w14:textId="06DB960D"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CFC4459" w14:textId="77777777" w:rsidR="00251D74" w:rsidRPr="00680A33"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4819025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6.10.1.</w:t>
      </w:r>
      <w:r w:rsidRPr="00AC6D77">
        <w:rPr>
          <w:rFonts w:ascii="Consolas" w:hAnsi="Consolas" w:cs="Times New Roman"/>
          <w:b/>
          <w:color w:val="auto"/>
          <w:sz w:val="28"/>
          <w:szCs w:val="28"/>
        </w:rPr>
        <w:t xml:space="preserve"> </w:t>
      </w:r>
      <w:r w:rsidRPr="00AC6D77">
        <w:rPr>
          <w:rFonts w:ascii="Consolas" w:hAnsi="Consolas" w:cs="Times New Roman"/>
          <w:color w:val="auto"/>
          <w:sz w:val="28"/>
          <w:szCs w:val="28"/>
        </w:rPr>
        <w:t>O ajuste de que trata este dispositivo se limita a sanar erros ou falhas que não alterem a substância das propostas;</w:t>
      </w:r>
    </w:p>
    <w:p w14:paraId="027AFFA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3AE407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6.10.2. Considera-se erro no preenchimento da planilha passível de correção a indicação de recolhimento de impostos e </w:t>
      </w:r>
      <w:r w:rsidRPr="00AC6D77">
        <w:rPr>
          <w:rFonts w:ascii="Consolas" w:hAnsi="Consolas" w:cs="Times New Roman"/>
          <w:color w:val="auto"/>
          <w:sz w:val="28"/>
          <w:szCs w:val="28"/>
        </w:rPr>
        <w:lastRenderedPageBreak/>
        <w:t>contribuições na forma do Simples Nacional, quando não cabível esse regime.</w:t>
      </w:r>
    </w:p>
    <w:p w14:paraId="0EEB37A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0C2AAC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771F6FF5"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lang w:eastAsia="pt-BR"/>
        </w:rPr>
      </w:pPr>
    </w:p>
    <w:p w14:paraId="0C17030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6.12.</w:t>
      </w:r>
      <w:r w:rsidRPr="00AC6D77">
        <w:rPr>
          <w:rFonts w:ascii="Consolas" w:hAnsi="Consolas" w:cs="Times New Roman"/>
          <w:b/>
          <w:color w:val="auto"/>
          <w:sz w:val="28"/>
          <w:szCs w:val="28"/>
        </w:rPr>
        <w:t xml:space="preserve"> </w:t>
      </w:r>
      <w:r w:rsidRPr="00AC6D77">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9DB716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29ADBD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29F12D1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5A83C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6.14. Os resultados das avaliações serão divulgados por meio de mensagem no sistema.</w:t>
      </w:r>
    </w:p>
    <w:p w14:paraId="3F7D146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C854B8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60AE464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6500B6" w14:textId="1B86F705"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BF5CE54" w14:textId="77777777" w:rsidR="00680A33" w:rsidRPr="00AC6D77"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13D93577" w14:textId="77777777" w:rsidR="00AC6D77" w:rsidRPr="00AC6D77" w:rsidRDefault="00AC6D77" w:rsidP="00AC6D77">
      <w:pPr>
        <w:pStyle w:val="Nivel01"/>
        <w:ind w:right="-1"/>
        <w:rPr>
          <w:rFonts w:ascii="Consolas" w:hAnsi="Consolas" w:cs="Times New Roman"/>
          <w:sz w:val="28"/>
          <w:szCs w:val="28"/>
        </w:rPr>
      </w:pPr>
      <w:bookmarkStart w:id="17" w:name="_Toc135469230"/>
      <w:r w:rsidRPr="00AC6D77">
        <w:rPr>
          <w:rFonts w:ascii="Consolas" w:hAnsi="Consolas" w:cs="Times New Roman"/>
          <w:sz w:val="28"/>
          <w:szCs w:val="28"/>
        </w:rPr>
        <w:t>7. DA FASE DE HABILITAÇÃO</w:t>
      </w:r>
      <w:bookmarkEnd w:id="17"/>
      <w:r w:rsidRPr="00AC6D77">
        <w:rPr>
          <w:rFonts w:ascii="Consolas" w:hAnsi="Consolas" w:cs="Times New Roman"/>
          <w:sz w:val="28"/>
          <w:szCs w:val="28"/>
        </w:rPr>
        <w:t>:</w:t>
      </w:r>
    </w:p>
    <w:p w14:paraId="0EE4C690" w14:textId="77777777" w:rsidR="00AC6D77" w:rsidRPr="00AC6D77" w:rsidRDefault="00AC6D77" w:rsidP="00AC6D77">
      <w:pPr>
        <w:ind w:left="0" w:right="-1"/>
        <w:rPr>
          <w:rFonts w:ascii="Consolas" w:hAnsi="Consolas"/>
          <w:sz w:val="28"/>
          <w:szCs w:val="28"/>
        </w:rPr>
      </w:pPr>
    </w:p>
    <w:p w14:paraId="79A23BD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AC6D77">
          <w:rPr>
            <w:rStyle w:val="Hyperlink"/>
            <w:rFonts w:ascii="Consolas" w:hAnsi="Consolas" w:cs="Times New Roman"/>
            <w:color w:val="auto"/>
            <w:sz w:val="28"/>
            <w:szCs w:val="28"/>
            <w:u w:val="none"/>
          </w:rPr>
          <w:t>arts</w:t>
        </w:r>
        <w:proofErr w:type="spellEnd"/>
        <w:r w:rsidRPr="00AC6D77">
          <w:rPr>
            <w:rStyle w:val="Hyperlink"/>
            <w:rFonts w:ascii="Consolas" w:hAnsi="Consolas" w:cs="Times New Roman"/>
            <w:color w:val="auto"/>
            <w:sz w:val="28"/>
            <w:szCs w:val="28"/>
            <w:u w:val="none"/>
          </w:rPr>
          <w:t>. 62 a 70 da Lei nº 14.133, de 2021</w:t>
        </w:r>
      </w:hyperlink>
      <w:r w:rsidRPr="00AC6D77">
        <w:rPr>
          <w:rFonts w:ascii="Consolas" w:hAnsi="Consolas" w:cs="Times New Roman"/>
          <w:color w:val="auto"/>
          <w:sz w:val="28"/>
          <w:szCs w:val="28"/>
        </w:rPr>
        <w:t>.</w:t>
      </w:r>
    </w:p>
    <w:p w14:paraId="5FDF2D9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E46BB3" w14:textId="77777777" w:rsidR="00AC6D77" w:rsidRPr="00AC6D77" w:rsidRDefault="00AC6D77" w:rsidP="00AC6D77">
      <w:pPr>
        <w:pStyle w:val="Nivel3"/>
        <w:numPr>
          <w:ilvl w:val="0"/>
          <w:numId w:val="0"/>
        </w:numPr>
        <w:spacing w:before="0" w:after="0" w:line="240" w:lineRule="auto"/>
        <w:ind w:right="-1"/>
        <w:rPr>
          <w:rFonts w:ascii="Consolas" w:hAnsi="Consolas" w:cs="Times New Roman"/>
          <w:bCs/>
          <w:color w:val="auto"/>
          <w:sz w:val="28"/>
          <w:szCs w:val="28"/>
        </w:rPr>
      </w:pPr>
      <w:r w:rsidRPr="00AC6D77">
        <w:rPr>
          <w:rFonts w:ascii="Consolas" w:hAnsi="Consolas" w:cs="Times New Roman"/>
          <w:color w:val="auto"/>
          <w:sz w:val="28"/>
          <w:szCs w:val="28"/>
        </w:rPr>
        <w:t xml:space="preserve">7.1.1. </w:t>
      </w:r>
      <w:r w:rsidRPr="00AC6D77">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490458D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6D10D6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CFB94A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A820CDA" w14:textId="0FA0ADAF"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7.3. Na hipótese de o licitante vencedor ser empresa estrangeira que não funcione no País, para ﬁns de assinatura do contrato, os documentos exigidos para a habilitação serão traduzidos por tradutor juramentado no País e apostilados nos termos do disposto no </w:t>
      </w:r>
      <w:hyperlink r:id="rId25" w:history="1">
        <w:r w:rsidRPr="00AC6D77">
          <w:rPr>
            <w:rStyle w:val="Hyperlink"/>
            <w:rFonts w:ascii="Consolas" w:hAnsi="Consolas" w:cs="Times New Roman"/>
            <w:color w:val="auto"/>
            <w:sz w:val="28"/>
            <w:szCs w:val="28"/>
            <w:u w:val="none"/>
          </w:rPr>
          <w:t>Decreto nº 8.660, de 29 de janeiro de 2016</w:t>
        </w:r>
      </w:hyperlink>
      <w:r w:rsidRPr="00AC6D77">
        <w:rPr>
          <w:rFonts w:ascii="Consolas" w:hAnsi="Consolas" w:cs="Times New Roman"/>
          <w:color w:val="auto"/>
          <w:sz w:val="28"/>
          <w:szCs w:val="28"/>
        </w:rPr>
        <w:t>, ou de outro que venha a substituí-lo, ou consularizados pelos respectivos consulados ou embaixadas.</w:t>
      </w:r>
    </w:p>
    <w:p w14:paraId="2A33E6A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247E3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0BE7B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C627F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62F8BEB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B9805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7C9DB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BB136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E335E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B9875B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7.8. A habilitação será verificada por meio do SICAF, nos documentos por ele abrangidos.</w:t>
      </w:r>
    </w:p>
    <w:p w14:paraId="72E935F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7C9077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7.8.1. </w:t>
      </w:r>
      <w:r w:rsidRPr="00AC6D77">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AC6D77">
        <w:rPr>
          <w:rFonts w:ascii="Consolas" w:hAnsi="Consolas" w:cs="Times New Roman"/>
          <w:color w:val="auto"/>
          <w:sz w:val="28"/>
          <w:szCs w:val="28"/>
        </w:rPr>
        <w:t>.</w:t>
      </w:r>
    </w:p>
    <w:p w14:paraId="762F86D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54CBA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814E47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8E52B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7.9.1. A não observância do disposto no item anterior poderá ensejar desclassificação no momento da habilitação. </w:t>
      </w:r>
    </w:p>
    <w:p w14:paraId="030754D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4EEF0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2E34FCD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1D3D8E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18" w:name="_Ref114663151"/>
      <w:r w:rsidRPr="00AC6D77">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73432B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88A5D7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7.11. A verificação no SICAF ou a exigência dos documentos nele não contidos somente será feita em relação ao licitante vencedor.</w:t>
      </w:r>
    </w:p>
    <w:p w14:paraId="5F2F6C20" w14:textId="77777777" w:rsidR="00AC6D77" w:rsidRPr="00251D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62FA446A" w14:textId="77777777" w:rsidR="00251D74" w:rsidRPr="00251D74" w:rsidRDefault="00251D74" w:rsidP="00251D74">
      <w:pPr>
        <w:pStyle w:val="Nivel3"/>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361F8F8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73D1A23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19" w:name="_Hlk192001272"/>
      <w:r w:rsidRPr="00251D74">
        <w:rPr>
          <w:rFonts w:ascii="Consolas" w:hAnsi="Consolas" w:cs="Times New Roman"/>
          <w:color w:val="000000" w:themeColor="text1"/>
          <w:sz w:val="28"/>
          <w:szCs w:val="28"/>
        </w:rPr>
        <w:t xml:space="preserve">7.12. Encerrado o prazo para envio da documentação de que trata o item 7.10.1, poderá ser admitida, mediante decisão fundamentada do Pregoeiro/Agente de Contratação, a apresentação </w:t>
      </w:r>
      <w:r w:rsidRPr="00251D74">
        <w:rPr>
          <w:rFonts w:ascii="Consolas" w:hAnsi="Consolas" w:cs="Times New Roman"/>
          <w:color w:val="000000" w:themeColor="text1"/>
          <w:sz w:val="28"/>
          <w:szCs w:val="28"/>
        </w:rPr>
        <w:lastRenderedPageBreak/>
        <w:t>de novos documentos de habilitação ou a complementação de informações acerca dos documentos já apresentados pelos licitantes, em até 02 (duas) horas, para:</w:t>
      </w:r>
    </w:p>
    <w:p w14:paraId="4C488A45"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15ED49C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4B33AFBB"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18E9765F"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7.12.2. Atualização de documentos cuja validade tenha expirado após a data de recebimento das propostas;</w:t>
      </w:r>
    </w:p>
    <w:p w14:paraId="4F6EE165"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BC9B31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7.12.3. Suprimento da ausência de documento de cunho declaratório emitido unilateralmente pelo licitante;</w:t>
      </w:r>
    </w:p>
    <w:p w14:paraId="33E83334"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E010E0E"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398529D2"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44A2252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1B77DDB3"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080ED0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0" w:name="_Ref114670319"/>
      <w:bookmarkEnd w:id="19"/>
      <w:r w:rsidRPr="00251D74">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D11E69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42C7AF1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28"/>
      <w:r w:rsidRPr="00251D74">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251D74">
        <w:rPr>
          <w:rFonts w:ascii="Consolas" w:hAnsi="Consolas" w:cs="Times New Roman"/>
          <w:color w:val="000000" w:themeColor="text1"/>
          <w:sz w:val="28"/>
          <w:szCs w:val="28"/>
        </w:rPr>
        <w:fldChar w:fldCharType="begin"/>
      </w:r>
      <w:r w:rsidRPr="00251D74">
        <w:rPr>
          <w:rFonts w:ascii="Consolas" w:hAnsi="Consolas" w:cs="Times New Roman"/>
          <w:color w:val="000000" w:themeColor="text1"/>
          <w:sz w:val="28"/>
          <w:szCs w:val="28"/>
        </w:rPr>
        <w:instrText xml:space="preserve"> REF _Ref114663151 \r \h  \* MERGEFORMAT </w:instrText>
      </w:r>
      <w:r w:rsidRPr="00251D74">
        <w:rPr>
          <w:rFonts w:ascii="Consolas" w:hAnsi="Consolas" w:cs="Times New Roman"/>
          <w:color w:val="000000" w:themeColor="text1"/>
          <w:sz w:val="28"/>
          <w:szCs w:val="28"/>
        </w:rPr>
      </w:r>
      <w:r w:rsidRPr="00251D74">
        <w:rPr>
          <w:rFonts w:ascii="Consolas" w:hAnsi="Consolas" w:cs="Times New Roman"/>
          <w:color w:val="000000" w:themeColor="text1"/>
          <w:sz w:val="28"/>
          <w:szCs w:val="28"/>
        </w:rPr>
        <w:fldChar w:fldCharType="end"/>
      </w:r>
      <w:bookmarkEnd w:id="21"/>
      <w:r w:rsidRPr="00251D74">
        <w:rPr>
          <w:rFonts w:ascii="Consolas" w:hAnsi="Consolas" w:cs="Times New Roman"/>
          <w:color w:val="000000" w:themeColor="text1"/>
          <w:sz w:val="28"/>
          <w:szCs w:val="28"/>
        </w:rPr>
        <w:t>7.10.1.</w:t>
      </w:r>
    </w:p>
    <w:p w14:paraId="0194810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3926156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15"/>
      <w:r w:rsidRPr="00251D74">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251D74">
        <w:rPr>
          <w:rFonts w:ascii="Consolas" w:hAnsi="Consolas" w:cs="Times New Roman"/>
          <w:color w:val="000000" w:themeColor="text1"/>
          <w:sz w:val="28"/>
          <w:szCs w:val="28"/>
        </w:rPr>
        <w:t>.</w:t>
      </w:r>
    </w:p>
    <w:p w14:paraId="050FC493"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48F4E42A"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0C1B57FD" w14:textId="77777777" w:rsidR="00AC6D77" w:rsidRPr="00251D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100B41D5" w14:textId="77777777" w:rsidR="00AC6D77" w:rsidRPr="00AC6D77" w:rsidRDefault="00AC6D77" w:rsidP="00AC6D77">
      <w:pPr>
        <w:pStyle w:val="Nivel01"/>
        <w:ind w:right="-1"/>
        <w:rPr>
          <w:rFonts w:ascii="Consolas" w:hAnsi="Consolas" w:cs="Times New Roman"/>
          <w:sz w:val="28"/>
          <w:szCs w:val="28"/>
        </w:rPr>
      </w:pPr>
      <w:bookmarkStart w:id="23" w:name="_Toc135469233"/>
      <w:r w:rsidRPr="00AC6D77">
        <w:rPr>
          <w:rFonts w:ascii="Consolas" w:hAnsi="Consolas" w:cs="Times New Roman"/>
          <w:sz w:val="28"/>
          <w:szCs w:val="28"/>
        </w:rPr>
        <w:t>8. DOS RECURSOS</w:t>
      </w:r>
      <w:bookmarkEnd w:id="23"/>
      <w:r w:rsidRPr="00AC6D77">
        <w:rPr>
          <w:rFonts w:ascii="Consolas" w:hAnsi="Consolas" w:cs="Times New Roman"/>
          <w:sz w:val="28"/>
          <w:szCs w:val="28"/>
        </w:rPr>
        <w:t>:</w:t>
      </w:r>
    </w:p>
    <w:p w14:paraId="1AE92F58" w14:textId="77777777" w:rsidR="00AC6D77" w:rsidRPr="00AC6D77" w:rsidRDefault="00AC6D77" w:rsidP="00AC6D77">
      <w:pPr>
        <w:ind w:left="0" w:right="-1"/>
        <w:rPr>
          <w:rFonts w:ascii="Consolas" w:hAnsi="Consolas"/>
          <w:sz w:val="28"/>
          <w:szCs w:val="28"/>
        </w:rPr>
      </w:pPr>
    </w:p>
    <w:p w14:paraId="7ECA07D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AC6D77">
          <w:rPr>
            <w:rStyle w:val="Hyperlink"/>
            <w:rFonts w:ascii="Consolas" w:hAnsi="Consolas" w:cs="Times New Roman"/>
            <w:color w:val="auto"/>
            <w:sz w:val="28"/>
            <w:szCs w:val="28"/>
            <w:u w:val="none"/>
          </w:rPr>
          <w:t>art. 165 da Lei nº 14.133, de 2021</w:t>
        </w:r>
      </w:hyperlink>
      <w:r w:rsidRPr="00AC6D77">
        <w:rPr>
          <w:rFonts w:ascii="Consolas" w:hAnsi="Consolas" w:cs="Times New Roman"/>
          <w:color w:val="auto"/>
          <w:sz w:val="28"/>
          <w:szCs w:val="28"/>
        </w:rPr>
        <w:t>.</w:t>
      </w:r>
    </w:p>
    <w:p w14:paraId="279B27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6372D2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8.2. O prazo recursal é de 3 (três) dias úteis, contados da data de intimação ou de lavratura da ata.</w:t>
      </w:r>
    </w:p>
    <w:p w14:paraId="0DCC8A9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AEE612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 Quando o recurso apresentado impugnar o julgamento das propostas ou o ato de habilitação ou inabilitação do licitante:</w:t>
      </w:r>
    </w:p>
    <w:p w14:paraId="2612173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F128BF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8.3.1. A intenção de recorrer deverá ser manifestada imediatamente, sob pena de preclusão;</w:t>
      </w:r>
    </w:p>
    <w:p w14:paraId="258FCEB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FAB38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4" w:name="_Hlk135318381"/>
      <w:bookmarkStart w:id="25" w:name="_Hlk135315794"/>
      <w:r w:rsidRPr="00AC6D77">
        <w:rPr>
          <w:rFonts w:ascii="Consolas" w:hAnsi="Consolas" w:cs="Times New Roman"/>
          <w:color w:val="auto"/>
          <w:sz w:val="28"/>
          <w:szCs w:val="28"/>
        </w:rPr>
        <w:t>8.3.2. O prazo para a manifestação da intenção de recorrer não será inferior a 10 (dez) minutos.</w:t>
      </w:r>
      <w:bookmarkEnd w:id="24"/>
    </w:p>
    <w:bookmarkEnd w:id="25"/>
    <w:p w14:paraId="64C6027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5A0A9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6856126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90C224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8.3.4. Na hipótese de adoção da inversão de fases prevista no </w:t>
      </w:r>
      <w:hyperlink r:id="rId27" w:anchor="art17§1" w:history="1">
        <w:r w:rsidRPr="00AC6D77">
          <w:rPr>
            <w:rStyle w:val="Hyperlink"/>
            <w:rFonts w:ascii="Consolas" w:hAnsi="Consolas" w:cs="Times New Roman"/>
            <w:color w:val="auto"/>
            <w:sz w:val="28"/>
            <w:szCs w:val="28"/>
            <w:u w:val="none"/>
          </w:rPr>
          <w:t>§ 1º do art. 17 da Lei nº 14.133, de 2021</w:t>
        </w:r>
      </w:hyperlink>
      <w:r w:rsidRPr="00AC6D77">
        <w:rPr>
          <w:rFonts w:ascii="Consolas" w:hAnsi="Consolas" w:cs="Times New Roman"/>
          <w:color w:val="auto"/>
          <w:sz w:val="28"/>
          <w:szCs w:val="28"/>
        </w:rPr>
        <w:t>, o prazo para apresentação das razões recursais será iniciado na data de intimação da ata de julgamento.</w:t>
      </w:r>
    </w:p>
    <w:p w14:paraId="718BCE1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6F23F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8.4. Os recursos deverão ser encaminhados em campo próprio do sistema.</w:t>
      </w:r>
    </w:p>
    <w:p w14:paraId="11C2ED0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C17E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8.5. O recurso será dirigido à autoridade que tiver editado o ato ou proferido a decisão recorrida, a qual poderá reconsiderar sua decisão no prazo de 3 (três) dias úteis, ou, nesse mesmo </w:t>
      </w:r>
      <w:r w:rsidRPr="00AC6D77">
        <w:rPr>
          <w:rFonts w:ascii="Consolas" w:hAnsi="Consolas" w:cs="Times New Roman"/>
          <w:color w:val="auto"/>
          <w:sz w:val="28"/>
          <w:szCs w:val="28"/>
        </w:rPr>
        <w:lastRenderedPageBreak/>
        <w:t>prazo, encaminhar recurso para a autoridade superior, a qual deverá proferir sua decisão no prazo de 10 (dez) dias úteis, contado do recebimento dos autos.</w:t>
      </w:r>
    </w:p>
    <w:p w14:paraId="30FD19F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DAAD2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8.6. Os recursos interpostos fora do prazo não serão conhecidos. </w:t>
      </w:r>
    </w:p>
    <w:p w14:paraId="78311AB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D9BF4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8B216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DC29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5F6DED1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2DA94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8.9. O acolhimento do recurso invalida tão somente os atos insuscetíveis de aproveitamento. </w:t>
      </w:r>
    </w:p>
    <w:p w14:paraId="4DC4EB4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682E9B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8.10. Os autos do processo permanecerão com vista franqueada aos interessados nos sítios eletrônicos: </w:t>
      </w:r>
      <w:hyperlink r:id="rId28" w:tgtFrame="_new" w:history="1">
        <w:r w:rsidRPr="00AC6D77">
          <w:rPr>
            <w:rStyle w:val="Hyperlink"/>
            <w:rFonts w:ascii="Consolas" w:hAnsi="Consolas"/>
            <w:color w:val="auto"/>
            <w:sz w:val="28"/>
            <w:szCs w:val="28"/>
            <w:u w:val="none"/>
          </w:rPr>
          <w:t>http://prefeiturapirajui1.ddns.net:8079/COMPRASEDITAL/</w:t>
        </w:r>
      </w:hyperlink>
      <w:r w:rsidRPr="00AC6D77">
        <w:rPr>
          <w:rFonts w:ascii="Consolas" w:hAnsi="Consolas" w:cs="Times New Roman"/>
          <w:bCs/>
          <w:color w:val="auto"/>
          <w:sz w:val="28"/>
          <w:szCs w:val="28"/>
        </w:rPr>
        <w:t xml:space="preserve"> e www.pirajui.sp.gov.br</w:t>
      </w:r>
      <w:r w:rsidRPr="00AC6D77">
        <w:rPr>
          <w:rFonts w:ascii="Consolas" w:hAnsi="Consolas" w:cs="Times New Roman"/>
          <w:color w:val="auto"/>
          <w:sz w:val="28"/>
          <w:szCs w:val="28"/>
        </w:rPr>
        <w:t>.</w:t>
      </w:r>
    </w:p>
    <w:p w14:paraId="374E0DE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877C4EF" w14:textId="77777777" w:rsidR="00AC6D77" w:rsidRPr="00AC6D77" w:rsidRDefault="00AC6D77" w:rsidP="00AC6D77">
      <w:pPr>
        <w:pStyle w:val="Nivel01"/>
        <w:ind w:right="-1"/>
        <w:rPr>
          <w:rFonts w:ascii="Consolas" w:hAnsi="Consolas" w:cs="Times New Roman"/>
          <w:sz w:val="28"/>
          <w:szCs w:val="28"/>
        </w:rPr>
      </w:pPr>
      <w:r w:rsidRPr="00AC6D77">
        <w:rPr>
          <w:rFonts w:ascii="Consolas" w:hAnsi="Consolas" w:cs="Times New Roman"/>
          <w:sz w:val="28"/>
          <w:szCs w:val="28"/>
        </w:rPr>
        <w:t xml:space="preserve">9. </w:t>
      </w:r>
      <w:bookmarkStart w:id="26" w:name="_Toc135469234"/>
      <w:r w:rsidRPr="00AC6D77">
        <w:rPr>
          <w:rFonts w:ascii="Consolas" w:hAnsi="Consolas" w:cs="Times New Roman"/>
          <w:sz w:val="28"/>
          <w:szCs w:val="28"/>
        </w:rPr>
        <w:t>DAS INFRAÇÕES ADMINISTRATIVAS E SANÇÕES</w:t>
      </w:r>
      <w:bookmarkEnd w:id="26"/>
      <w:r w:rsidRPr="00AC6D77">
        <w:rPr>
          <w:rFonts w:ascii="Consolas" w:hAnsi="Consolas" w:cs="Times New Roman"/>
          <w:sz w:val="28"/>
          <w:szCs w:val="28"/>
        </w:rPr>
        <w:t>:</w:t>
      </w:r>
    </w:p>
    <w:p w14:paraId="35CAEE40" w14:textId="77777777" w:rsidR="00AC6D77" w:rsidRPr="00AC6D77" w:rsidRDefault="00AC6D77" w:rsidP="00AC6D77">
      <w:pPr>
        <w:ind w:left="0" w:right="-1"/>
        <w:rPr>
          <w:rFonts w:ascii="Consolas" w:hAnsi="Consolas"/>
          <w:sz w:val="28"/>
          <w:szCs w:val="28"/>
        </w:rPr>
      </w:pPr>
    </w:p>
    <w:p w14:paraId="4522D68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9.1. Comete infração administrativa, nos termos da lei, o licitante que, com dolo ou culpa: </w:t>
      </w:r>
    </w:p>
    <w:p w14:paraId="648CEB9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378F1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7" w:name="_Ref114668085"/>
      <w:bookmarkStart w:id="28" w:name="_Hlk114652595"/>
      <w:r w:rsidRPr="00AC6D77">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7"/>
    </w:p>
    <w:p w14:paraId="27797A3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A534CE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9" w:name="_Ref114668108"/>
      <w:r w:rsidRPr="00AC6D77">
        <w:rPr>
          <w:rFonts w:ascii="Consolas" w:hAnsi="Consolas" w:cs="Times New Roman"/>
          <w:color w:val="auto"/>
          <w:sz w:val="28"/>
          <w:szCs w:val="28"/>
        </w:rPr>
        <w:t>9.1.2. Salvo em decorrência de fato superveniente devidamente justificado, não mantiver a proposta em especial quando:</w:t>
      </w:r>
      <w:bookmarkEnd w:id="29"/>
    </w:p>
    <w:p w14:paraId="68BB06F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A07676E"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9.1.2.1. Não enviar a proposta adequada ao último lance ofertado ou após a negociação; </w:t>
      </w:r>
    </w:p>
    <w:p w14:paraId="3917D328"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16289E0C" w14:textId="69379DDF"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lastRenderedPageBreak/>
        <w:t xml:space="preserve">9.1.2.2. Recusar-se a enviar o detalhamento da proposta quando exigível; </w:t>
      </w:r>
    </w:p>
    <w:p w14:paraId="2F43E948"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9.1.2.3. Pedir para ser desclassificado quando encerrada a etapa competitiva; </w:t>
      </w:r>
    </w:p>
    <w:p w14:paraId="5B594E77"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D28521B" w14:textId="23BF4AB1" w:rsid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9.1.2.4. Deixar de apresentar amostra;</w:t>
      </w:r>
    </w:p>
    <w:p w14:paraId="21FCE831" w14:textId="77777777" w:rsidR="00251D74" w:rsidRPr="00AC6D77" w:rsidRDefault="00251D74" w:rsidP="00AC6D77">
      <w:pPr>
        <w:pStyle w:val="Nivel4"/>
        <w:numPr>
          <w:ilvl w:val="0"/>
          <w:numId w:val="0"/>
        </w:numPr>
        <w:spacing w:before="0" w:after="0" w:line="240" w:lineRule="auto"/>
        <w:ind w:right="-1"/>
        <w:rPr>
          <w:rFonts w:ascii="Consolas" w:hAnsi="Consolas" w:cs="Times New Roman"/>
          <w:sz w:val="28"/>
          <w:szCs w:val="28"/>
        </w:rPr>
      </w:pPr>
    </w:p>
    <w:p w14:paraId="6EE2BF61"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9.1.2.5. Apresentar proposta ou amostra em desacordo com as especificações do edital; </w:t>
      </w:r>
    </w:p>
    <w:p w14:paraId="0BD4E9D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021AE14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30" w:name="_Ref114668139"/>
      <w:r w:rsidRPr="00AC6D77">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0"/>
    </w:p>
    <w:p w14:paraId="5C40246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bookmarkEnd w:id="28"/>
    <w:p w14:paraId="642D6FBA"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3E241F5E"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0AD4291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1" w:name="_Ref114668249"/>
      <w:r w:rsidRPr="00251D74">
        <w:rPr>
          <w:rFonts w:ascii="Consolas" w:hAnsi="Consolas"/>
          <w:color w:val="000000" w:themeColor="text1"/>
          <w:sz w:val="28"/>
          <w:szCs w:val="28"/>
        </w:rPr>
        <w:t>9.1.5. Apresentar declaração ou documentação falsa exigida para o certame ou prestar declaração falsa durante a licitação</w:t>
      </w:r>
      <w:bookmarkEnd w:id="31"/>
      <w:r w:rsidRPr="00251D74">
        <w:rPr>
          <w:rFonts w:ascii="Consolas" w:hAnsi="Consolas"/>
          <w:color w:val="000000" w:themeColor="text1"/>
          <w:sz w:val="28"/>
          <w:szCs w:val="28"/>
        </w:rPr>
        <w:t>;</w:t>
      </w:r>
    </w:p>
    <w:p w14:paraId="083976A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F89C4F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2" w:name="_Ref114668245"/>
      <w:r w:rsidRPr="00251D74">
        <w:rPr>
          <w:rFonts w:ascii="Consolas" w:hAnsi="Consolas"/>
          <w:color w:val="000000" w:themeColor="text1"/>
          <w:sz w:val="28"/>
          <w:szCs w:val="28"/>
        </w:rPr>
        <w:t>9.1.6. Fraudar a licitação</w:t>
      </w:r>
      <w:bookmarkEnd w:id="32"/>
      <w:r w:rsidRPr="00251D74">
        <w:rPr>
          <w:rFonts w:ascii="Consolas" w:hAnsi="Consolas"/>
          <w:color w:val="000000" w:themeColor="text1"/>
          <w:sz w:val="28"/>
          <w:szCs w:val="28"/>
        </w:rPr>
        <w:t>;</w:t>
      </w:r>
      <w:bookmarkStart w:id="33" w:name="_Ref114668247"/>
    </w:p>
    <w:p w14:paraId="035587C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0346AD8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9.1.7. Comportar-se de modo inidôneo ou cometer fraude de qualquer natureza, em especial quando:</w:t>
      </w:r>
      <w:bookmarkEnd w:id="33"/>
    </w:p>
    <w:p w14:paraId="497C759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6B77E9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9.1.7.1. Agir em conluio ou em desconformidade com a lei; </w:t>
      </w:r>
    </w:p>
    <w:p w14:paraId="087F5C5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9054886"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9.1.7.2. Induzir deliberadamente a erro no julgamento; </w:t>
      </w:r>
    </w:p>
    <w:p w14:paraId="7ABBFFE3"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954A50C"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9.1.7.3. Apresentar amostra falsificada ou deteriorada; </w:t>
      </w:r>
    </w:p>
    <w:p w14:paraId="5F4C815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509F6F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4" w:name="_Ref114668251"/>
      <w:r w:rsidRPr="00251D74">
        <w:rPr>
          <w:rFonts w:ascii="Consolas" w:hAnsi="Consolas"/>
          <w:color w:val="000000" w:themeColor="text1"/>
          <w:sz w:val="28"/>
          <w:szCs w:val="28"/>
        </w:rPr>
        <w:t>9.1.8. Praticar atos ilícitos com vistas a frustrar os objetivos da licitação</w:t>
      </w:r>
      <w:bookmarkEnd w:id="34"/>
      <w:r w:rsidRPr="00251D74">
        <w:rPr>
          <w:rFonts w:ascii="Consolas" w:hAnsi="Consolas"/>
          <w:color w:val="000000" w:themeColor="text1"/>
          <w:sz w:val="28"/>
          <w:szCs w:val="28"/>
        </w:rPr>
        <w:t>.</w:t>
      </w:r>
    </w:p>
    <w:p w14:paraId="3A5422D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8C98C6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5" w:name="_Ref114668252"/>
      <w:r w:rsidRPr="00251D74">
        <w:rPr>
          <w:rFonts w:ascii="Consolas" w:hAnsi="Consolas"/>
          <w:color w:val="000000" w:themeColor="text1"/>
          <w:sz w:val="28"/>
          <w:szCs w:val="28"/>
        </w:rPr>
        <w:t xml:space="preserve">9.1.9. Praticar ato lesivo previsto no </w:t>
      </w:r>
      <w:hyperlink r:id="rId29" w:anchor="art5" w:history="1">
        <w:r w:rsidRPr="00251D74">
          <w:rPr>
            <w:rStyle w:val="Hyperlink"/>
            <w:rFonts w:ascii="Consolas" w:hAnsi="Consolas"/>
            <w:color w:val="000000" w:themeColor="text1"/>
            <w:sz w:val="28"/>
            <w:szCs w:val="28"/>
            <w:u w:val="none"/>
          </w:rPr>
          <w:t>art. 5º da Lei n.º 12.846, de 2013</w:t>
        </w:r>
      </w:hyperlink>
      <w:r w:rsidRPr="00251D74">
        <w:rPr>
          <w:rFonts w:ascii="Consolas" w:hAnsi="Consolas"/>
          <w:color w:val="000000" w:themeColor="text1"/>
          <w:sz w:val="28"/>
          <w:szCs w:val="28"/>
        </w:rPr>
        <w:t>.</w:t>
      </w:r>
      <w:bookmarkEnd w:id="35"/>
    </w:p>
    <w:p w14:paraId="771B9C9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2FB0F47" w14:textId="741BBA88"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9.2. Com fulcro na </w:t>
      </w:r>
      <w:hyperlink r:id="rId30" w:history="1">
        <w:r w:rsidRPr="00251D74">
          <w:rPr>
            <w:rStyle w:val="Hyperlink"/>
            <w:rFonts w:ascii="Consolas" w:hAnsi="Consolas"/>
            <w:color w:val="000000" w:themeColor="text1"/>
            <w:sz w:val="28"/>
            <w:szCs w:val="28"/>
            <w:u w:val="none"/>
          </w:rPr>
          <w:t>Lei nº 14.133, de 2021</w:t>
        </w:r>
      </w:hyperlink>
      <w:r w:rsidRPr="00251D74">
        <w:rPr>
          <w:rFonts w:ascii="Consolas" w:hAnsi="Consolas"/>
          <w:color w:val="000000" w:themeColor="text1"/>
          <w:sz w:val="28"/>
          <w:szCs w:val="28"/>
        </w:rPr>
        <w:t xml:space="preserve">, a Administração poderá, após regular processo administrativo, garantida a prévia </w:t>
      </w:r>
      <w:r w:rsidRPr="00251D74">
        <w:rPr>
          <w:rFonts w:ascii="Consolas" w:hAnsi="Consolas"/>
          <w:color w:val="000000" w:themeColor="text1"/>
          <w:sz w:val="28"/>
          <w:szCs w:val="28"/>
        </w:rPr>
        <w:lastRenderedPageBreak/>
        <w:t xml:space="preserve">defesa, aplicar aos licitantes e/ou adjudicatários as seguintes sanções, sem prejuízo das responsabilidades civil e criminal: </w:t>
      </w:r>
    </w:p>
    <w:p w14:paraId="7485D3D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9.2.1. Advertência; </w:t>
      </w:r>
    </w:p>
    <w:p w14:paraId="4D1D7A3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EE55721"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9.2.2. Multa;</w:t>
      </w:r>
    </w:p>
    <w:p w14:paraId="3F4C891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633499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9.2.3. Impedimento de licitar e contratar e</w:t>
      </w:r>
    </w:p>
    <w:p w14:paraId="289AD55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6F80A8E"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04B9C52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65CD1B4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 Na aplicação das sanções serão considerados:</w:t>
      </w:r>
    </w:p>
    <w:p w14:paraId="089CF9F2"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92D696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9.3.1. A natureza e a gravidade da infração cometida;</w:t>
      </w:r>
    </w:p>
    <w:p w14:paraId="2E310F2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B1FEFC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9.3.2. As peculiaridades do caso concreto;</w:t>
      </w:r>
    </w:p>
    <w:p w14:paraId="033DF17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A64619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9.3.3. As circunstâncias agravantes ou atenuantes;</w:t>
      </w:r>
    </w:p>
    <w:p w14:paraId="7800495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E09EEE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9.3.4. Os danos que dela provierem para a Administração Pública;</w:t>
      </w:r>
    </w:p>
    <w:p w14:paraId="1E1F40EE"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00AAD9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9.3.5. A implantação ou o aperfeiçoamento de programa de integridade, conforme normas e orientações dos órgãos de controle.</w:t>
      </w:r>
    </w:p>
    <w:p w14:paraId="24B296D5"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2513175"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9.4. A multa será recolhida no prazo máximo de </w:t>
      </w:r>
      <w:r w:rsidRPr="00251D74">
        <w:rPr>
          <w:rFonts w:ascii="Consolas" w:hAnsi="Consolas"/>
          <w:b/>
          <w:bCs/>
          <w:color w:val="000000" w:themeColor="text1"/>
          <w:sz w:val="28"/>
          <w:szCs w:val="28"/>
        </w:rPr>
        <w:t>10 (dez) dias</w:t>
      </w:r>
      <w:r w:rsidRPr="00251D74">
        <w:rPr>
          <w:rFonts w:ascii="Consolas" w:hAnsi="Consolas"/>
          <w:color w:val="000000" w:themeColor="text1"/>
          <w:sz w:val="28"/>
          <w:szCs w:val="28"/>
        </w:rPr>
        <w:t xml:space="preserve"> úteis, a contar da comunicação oficial. </w:t>
      </w:r>
    </w:p>
    <w:p w14:paraId="2FE34BA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DDAA3D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6" w:name="_Hlk113876035"/>
      <w:r w:rsidRPr="00251D74">
        <w:rPr>
          <w:rFonts w:ascii="Consolas" w:hAnsi="Consolas"/>
          <w:color w:val="000000" w:themeColor="text1"/>
          <w:sz w:val="28"/>
          <w:szCs w:val="28"/>
        </w:rPr>
        <w:t>9.4.1. Para as infrações previstas nos itens 9.1.1, 9.1.2 e 9.1.3, a multa será de 0,5% a 15% do valor do contrato licitado.</w:t>
      </w:r>
    </w:p>
    <w:bookmarkEnd w:id="36"/>
    <w:p w14:paraId="07CBEB8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516BED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9.4.2. Para as infrações previstas nos itens 9.1.5, 9.1.6, 9.1.7, 9.1.8 e 9.1.9 a multa será de 15% a 30% do valor do contrato licitado.</w:t>
      </w:r>
    </w:p>
    <w:p w14:paraId="44A4AF3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CE30B79"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9.5. As sanções de advertência, impedimento de licitar e contratar e declaração de inidoneidade para licitar ou contratar </w:t>
      </w:r>
      <w:r w:rsidRPr="00251D74">
        <w:rPr>
          <w:rFonts w:ascii="Consolas" w:hAnsi="Consolas"/>
          <w:color w:val="000000" w:themeColor="text1"/>
          <w:sz w:val="28"/>
          <w:szCs w:val="28"/>
        </w:rPr>
        <w:lastRenderedPageBreak/>
        <w:t>poderão ser aplicadas, cumulativamente ou não, à penalidade de multa.</w:t>
      </w:r>
    </w:p>
    <w:p w14:paraId="2D3C2522"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7694CB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9.6. Na aplicação da sanção de multa será facultada a defesa do interessado no prazo de 15 (quinze) dias úteis, contado da data de sua intimação.</w:t>
      </w:r>
    </w:p>
    <w:p w14:paraId="1DB0C74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1D9844D"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0B53678"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2F771C9"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251D74">
          <w:rPr>
            <w:rStyle w:val="Hyperlink"/>
            <w:rFonts w:ascii="Consolas" w:hAnsi="Consolas"/>
            <w:color w:val="000000" w:themeColor="text1"/>
            <w:sz w:val="28"/>
            <w:szCs w:val="28"/>
            <w:u w:val="none"/>
          </w:rPr>
          <w:t>art. 156, §5º, da Lei n.º 14.133/2021</w:t>
        </w:r>
      </w:hyperlink>
      <w:r w:rsidRPr="00251D74">
        <w:rPr>
          <w:rFonts w:ascii="Consolas" w:hAnsi="Consolas"/>
          <w:color w:val="000000" w:themeColor="text1"/>
          <w:sz w:val="28"/>
          <w:szCs w:val="28"/>
        </w:rPr>
        <w:t>.</w:t>
      </w:r>
    </w:p>
    <w:p w14:paraId="59D4FDD7"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5B1B086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251D74">
          <w:rPr>
            <w:rStyle w:val="Hyperlink"/>
            <w:rFonts w:ascii="Consolas" w:hAnsi="Consolas"/>
            <w:color w:val="000000" w:themeColor="text1"/>
            <w:sz w:val="28"/>
            <w:szCs w:val="28"/>
            <w:u w:val="none"/>
          </w:rPr>
          <w:t>art. 45, §4º da IN SEGES/ME nº 73, de 2022</w:t>
        </w:r>
      </w:hyperlink>
      <w:r w:rsidRPr="00251D74">
        <w:rPr>
          <w:rFonts w:ascii="Consolas" w:hAnsi="Consolas"/>
          <w:color w:val="000000" w:themeColor="text1"/>
          <w:sz w:val="28"/>
          <w:szCs w:val="28"/>
        </w:rPr>
        <w:t xml:space="preserve">. </w:t>
      </w:r>
    </w:p>
    <w:p w14:paraId="371F504F"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4758B33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w:t>
      </w:r>
      <w:r w:rsidRPr="00251D74">
        <w:rPr>
          <w:rFonts w:ascii="Consolas" w:hAnsi="Consolas"/>
          <w:color w:val="000000" w:themeColor="text1"/>
          <w:sz w:val="28"/>
          <w:szCs w:val="28"/>
        </w:rPr>
        <w:lastRenderedPageBreak/>
        <w:t xml:space="preserve">da data de sua intimação, apresentar defesa escrita e especificar as provas que pretenda produzir. </w:t>
      </w:r>
    </w:p>
    <w:p w14:paraId="30DF96D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CA9FAB1"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030A3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FAB45A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9D077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B353A1A"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3402BC4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67FED367"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9.14. A aplicação das sanções previstas neste edital não exclui, em hipótese alguma, a obrigação de reparação integral dos danos causados.</w:t>
      </w:r>
    </w:p>
    <w:p w14:paraId="3600F2C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5D6FA14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1E89FAF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E6E23C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9.15.1. Os endereços de e-mail informados na proposta comercial e/ou cadastrados no </w:t>
      </w:r>
      <w:proofErr w:type="spellStart"/>
      <w:r w:rsidRPr="00251D74">
        <w:rPr>
          <w:rFonts w:ascii="Consolas" w:hAnsi="Consolas"/>
          <w:color w:val="000000" w:themeColor="text1"/>
          <w:sz w:val="28"/>
          <w:szCs w:val="28"/>
        </w:rPr>
        <w:t>Sicaf</w:t>
      </w:r>
      <w:proofErr w:type="spellEnd"/>
      <w:r w:rsidRPr="00251D74">
        <w:rPr>
          <w:rFonts w:ascii="Consolas" w:hAnsi="Consolas"/>
          <w:color w:val="000000" w:themeColor="text1"/>
          <w:sz w:val="28"/>
          <w:szCs w:val="28"/>
        </w:rPr>
        <w:t xml:space="preserve"> serão considerados de uso contínuo da empresa, não cabendo alegação de desconhecimento das comunicações a eles comprovadamente enviadas.</w:t>
      </w:r>
    </w:p>
    <w:p w14:paraId="32FDA590" w14:textId="77777777" w:rsidR="00AC6D77" w:rsidRPr="00251D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47C5545D" w14:textId="77777777" w:rsidR="00AC6D77" w:rsidRPr="00AC6D77" w:rsidRDefault="00AC6D77" w:rsidP="00AC6D77">
      <w:pPr>
        <w:pStyle w:val="Nivel01"/>
        <w:ind w:right="-1"/>
        <w:rPr>
          <w:rFonts w:ascii="Consolas" w:hAnsi="Consolas" w:cs="Times New Roman"/>
          <w:sz w:val="28"/>
          <w:szCs w:val="28"/>
        </w:rPr>
      </w:pPr>
      <w:r w:rsidRPr="00AC6D77">
        <w:rPr>
          <w:rFonts w:ascii="Consolas" w:hAnsi="Consolas" w:cs="Times New Roman"/>
          <w:sz w:val="28"/>
          <w:szCs w:val="28"/>
        </w:rPr>
        <w:t xml:space="preserve">10. </w:t>
      </w:r>
      <w:bookmarkStart w:id="37" w:name="_Toc135469235"/>
      <w:r w:rsidRPr="00AC6D77">
        <w:rPr>
          <w:rFonts w:ascii="Consolas" w:hAnsi="Consolas" w:cs="Times New Roman"/>
          <w:sz w:val="28"/>
          <w:szCs w:val="28"/>
        </w:rPr>
        <w:t>DA IMPUGNAÇÃO AO EDITAL E DO PEDIDO DE ESCLARECIMENTO</w:t>
      </w:r>
      <w:bookmarkEnd w:id="37"/>
      <w:r w:rsidRPr="00AC6D77">
        <w:rPr>
          <w:rFonts w:ascii="Consolas" w:hAnsi="Consolas" w:cs="Times New Roman"/>
          <w:sz w:val="28"/>
          <w:szCs w:val="28"/>
        </w:rPr>
        <w:t>:</w:t>
      </w:r>
    </w:p>
    <w:p w14:paraId="78425676" w14:textId="77777777" w:rsidR="00AC6D77" w:rsidRPr="00AC6D77" w:rsidRDefault="00AC6D77" w:rsidP="00AC6D77">
      <w:pPr>
        <w:ind w:left="0" w:right="-1"/>
        <w:rPr>
          <w:rFonts w:ascii="Consolas" w:hAnsi="Consolas"/>
          <w:sz w:val="28"/>
          <w:szCs w:val="28"/>
        </w:rPr>
      </w:pPr>
    </w:p>
    <w:p w14:paraId="23FBF58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10.1. Qualquer pessoa é parte legítima para impugnar este Edital por irregularidade na aplicação da </w:t>
      </w:r>
      <w:hyperlink r:id="rId33" w:history="1">
        <w:r w:rsidRPr="00AC6D77">
          <w:rPr>
            <w:rStyle w:val="Hyperlink"/>
            <w:rFonts w:ascii="Consolas" w:hAnsi="Consolas" w:cs="Times New Roman"/>
            <w:color w:val="auto"/>
            <w:sz w:val="28"/>
            <w:szCs w:val="28"/>
            <w:u w:val="none"/>
          </w:rPr>
          <w:t>Lei nº 14.133, de 2021</w:t>
        </w:r>
      </w:hyperlink>
      <w:r w:rsidRPr="00AC6D77">
        <w:rPr>
          <w:rFonts w:ascii="Consolas" w:hAnsi="Consolas" w:cs="Times New Roman"/>
          <w:color w:val="auto"/>
          <w:sz w:val="28"/>
          <w:szCs w:val="28"/>
        </w:rPr>
        <w:t xml:space="preserve">, </w:t>
      </w:r>
      <w:r w:rsidRPr="00AC6D77">
        <w:rPr>
          <w:rFonts w:ascii="Consolas" w:hAnsi="Consolas" w:cs="Times New Roman"/>
          <w:color w:val="auto"/>
          <w:sz w:val="28"/>
          <w:szCs w:val="28"/>
        </w:rPr>
        <w:lastRenderedPageBreak/>
        <w:t>devendo protocolar o pedido até 3 (três) dias úteis antes da data da abertura do certame.</w:t>
      </w:r>
    </w:p>
    <w:p w14:paraId="14076E9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D453DE" w14:textId="0CB7F222"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4F438190" w14:textId="77777777" w:rsidR="00251D74" w:rsidRPr="00AC6D77"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A2292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10.3. A impugnação e o pedido de esclarecimento poderão ser realizados por forma eletrônica, pelo e-mail: </w:t>
      </w:r>
      <w:r w:rsidRPr="00AC6D77">
        <w:rPr>
          <w:rFonts w:ascii="Consolas" w:hAnsi="Consolas" w:cs="Consolas"/>
          <w:color w:val="auto"/>
          <w:sz w:val="28"/>
          <w:szCs w:val="28"/>
        </w:rPr>
        <w:t>licitacoes@pirajui.sp.gov.br</w:t>
      </w:r>
    </w:p>
    <w:p w14:paraId="59120EF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D50A5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10.4. As impugnações e pedidos de esclarecimentos não suspendem os prazos previstos no certame.</w:t>
      </w:r>
    </w:p>
    <w:p w14:paraId="1BFAD26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066534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70954B1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A6EA71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10.5. Acolhida a impugnação, será definida e publicada nova data para a realização do certame.</w:t>
      </w:r>
    </w:p>
    <w:p w14:paraId="720C2D2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2E677F" w14:textId="77777777" w:rsidR="00AC6D77" w:rsidRPr="00AC6D77" w:rsidRDefault="00AC6D77" w:rsidP="00AC6D77">
      <w:pPr>
        <w:pStyle w:val="Nivel01"/>
        <w:ind w:right="-1"/>
        <w:rPr>
          <w:rFonts w:ascii="Consolas" w:hAnsi="Consolas" w:cs="Times New Roman"/>
          <w:sz w:val="28"/>
          <w:szCs w:val="28"/>
        </w:rPr>
      </w:pPr>
      <w:bookmarkStart w:id="38" w:name="_Toc180399230"/>
      <w:r w:rsidRPr="00AC6D77">
        <w:rPr>
          <w:rFonts w:ascii="Consolas" w:hAnsi="Consolas" w:cs="Times New Roman"/>
          <w:sz w:val="28"/>
          <w:szCs w:val="28"/>
        </w:rPr>
        <w:t>11. DO TERMO DE CONTRATO</w:t>
      </w:r>
      <w:bookmarkEnd w:id="38"/>
    </w:p>
    <w:p w14:paraId="0745640F"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1C3CAA"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324FF57D"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40898AEF"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39" w:name="_Ref167884937"/>
      <w:r w:rsidRPr="00AC6D77">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77A3DA7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4004FA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40" w:name="_Ref167884958"/>
      <w:r w:rsidRPr="00AC6D77">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7AFBDC6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2B426FF9"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 xml:space="preserve">a) encaminhá-lo para assinatura, mediante correspondência postal com aviso de recebimento (AR), para que seja assinado e devolvido </w:t>
      </w:r>
      <w:r w:rsidRPr="00AC6D77">
        <w:rPr>
          <w:rFonts w:ascii="Consolas" w:eastAsia="Arial" w:hAnsi="Consolas" w:cs="Times New Roman"/>
          <w:color w:val="auto"/>
          <w:sz w:val="28"/>
          <w:szCs w:val="28"/>
        </w:rPr>
        <w:lastRenderedPageBreak/>
        <w:t xml:space="preserve">no prazo de 05 (cinco) dias úteis, a contar da data de seu recebimento; </w:t>
      </w:r>
    </w:p>
    <w:p w14:paraId="2ECE6B5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FF7BD5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b) disponibilizar acesso ao sistema de processo eletrônico para que seja assinado digitalmente em até 05 (cinco) dias úteis; ou</w:t>
      </w:r>
    </w:p>
    <w:p w14:paraId="1E26C3CA"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031DD6B"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40"/>
    </w:p>
    <w:p w14:paraId="24084530"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C530AD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11.4. Os prazos dos itens 11.2 e 11.3 poderão ser prorrogados, por igual período, por solicitação justificada do adjudicatário e aceita pela Administração.</w:t>
      </w:r>
    </w:p>
    <w:p w14:paraId="48D2DF99"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CD8CB2B"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 xml:space="preserve">11.5. O prazo de vigência da contratação é o estabelecido no </w:t>
      </w:r>
      <w:r w:rsidRPr="00AC6D77">
        <w:rPr>
          <w:rFonts w:ascii="Consolas" w:hAnsi="Consolas" w:cs="Times New Roman"/>
          <w:color w:val="auto"/>
          <w:sz w:val="28"/>
          <w:szCs w:val="28"/>
        </w:rPr>
        <w:t>Termo de Referência</w:t>
      </w:r>
      <w:r w:rsidRPr="00AC6D77">
        <w:rPr>
          <w:rFonts w:ascii="Consolas" w:eastAsia="Arial" w:hAnsi="Consolas" w:cs="Times New Roman"/>
          <w:color w:val="auto"/>
          <w:sz w:val="28"/>
          <w:szCs w:val="28"/>
        </w:rPr>
        <w:t>.</w:t>
      </w:r>
    </w:p>
    <w:p w14:paraId="03F7219E"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AD15A94"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C8CB1BE"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8B6E90" w14:textId="77777777" w:rsidR="00AC6D77" w:rsidRPr="00AC6D77" w:rsidRDefault="00AC6D77" w:rsidP="00AC6D77">
      <w:pPr>
        <w:pStyle w:val="Nivel3"/>
        <w:numPr>
          <w:ilvl w:val="0"/>
          <w:numId w:val="0"/>
        </w:numPr>
        <w:spacing w:before="0" w:after="0" w:line="240" w:lineRule="auto"/>
        <w:ind w:right="-1"/>
        <w:rPr>
          <w:rFonts w:ascii="Consolas" w:eastAsiaTheme="minorEastAsia" w:hAnsi="Consolas" w:cs="Times New Roman"/>
          <w:color w:val="auto"/>
          <w:sz w:val="28"/>
          <w:szCs w:val="28"/>
        </w:rPr>
      </w:pPr>
      <w:r w:rsidRPr="00AC6D77">
        <w:rPr>
          <w:rFonts w:ascii="Consolas" w:hAnsi="Consolas" w:cs="Times New Roman"/>
          <w:color w:val="auto"/>
          <w:sz w:val="28"/>
          <w:szCs w:val="28"/>
        </w:rPr>
        <w:t>11.7. A existência de registro no Cadin constitui fator impeditivo para a contratação.</w:t>
      </w:r>
    </w:p>
    <w:p w14:paraId="5C1D480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A620E56" w14:textId="77777777" w:rsidR="00AC6D77" w:rsidRPr="00AC6D77" w:rsidRDefault="00AC6D77" w:rsidP="00AC6D77">
      <w:pPr>
        <w:pStyle w:val="Nivel01"/>
        <w:ind w:right="-1"/>
        <w:rPr>
          <w:rFonts w:ascii="Consolas" w:hAnsi="Consolas" w:cs="Times New Roman"/>
          <w:sz w:val="28"/>
          <w:szCs w:val="28"/>
        </w:rPr>
      </w:pPr>
      <w:bookmarkStart w:id="41" w:name="_Toc135469236"/>
      <w:r w:rsidRPr="00AC6D77">
        <w:rPr>
          <w:rFonts w:ascii="Consolas" w:hAnsi="Consolas" w:cs="Times New Roman"/>
          <w:sz w:val="28"/>
          <w:szCs w:val="28"/>
        </w:rPr>
        <w:t>12. DAS DISPOSIÇÕES GERAIS</w:t>
      </w:r>
      <w:bookmarkEnd w:id="41"/>
      <w:r w:rsidRPr="00AC6D77">
        <w:rPr>
          <w:rFonts w:ascii="Consolas" w:hAnsi="Consolas" w:cs="Times New Roman"/>
          <w:sz w:val="28"/>
          <w:szCs w:val="28"/>
        </w:rPr>
        <w:t>:</w:t>
      </w:r>
    </w:p>
    <w:p w14:paraId="4ECCDD7F" w14:textId="77777777" w:rsidR="00AC6D77" w:rsidRPr="00AC6D77" w:rsidRDefault="00AC6D77" w:rsidP="00AC6D77">
      <w:pPr>
        <w:ind w:left="0" w:right="-1"/>
        <w:rPr>
          <w:rFonts w:ascii="Consolas" w:hAnsi="Consolas"/>
          <w:sz w:val="28"/>
          <w:szCs w:val="28"/>
        </w:rPr>
      </w:pPr>
    </w:p>
    <w:p w14:paraId="245A2C5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 Será divulgada ata da sessão pública no sistema eletrônico.</w:t>
      </w:r>
    </w:p>
    <w:p w14:paraId="3263482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D44F3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CEF062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CB1F7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12.3. Todas as referências de tempo no Edital, no aviso e durante a sessão pública observarão o horário de Brasília – DF.</w:t>
      </w:r>
    </w:p>
    <w:p w14:paraId="03820AC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6B30287" w14:textId="6BCE5A5C"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12.4. A homologação do resultado desta licitação não implicará direito à contratação.</w:t>
      </w:r>
    </w:p>
    <w:p w14:paraId="4C74E40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3B5C216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795B5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42B299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B17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344FFF3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FECAC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8B6206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6608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12.9. Em caso de divergência entre disposições deste Edital e de seus anexos ou demais peças que compõem o processo, prevalecerá as deste Edital.</w:t>
      </w:r>
    </w:p>
    <w:p w14:paraId="55B28CD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DD1CD9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12.10. O Edital e seus anexos estão disponíveis, na íntegra, no Portal Nacional de Contratações Públicas (PNCP) e endereço eletrônico </w:t>
      </w:r>
      <w:hyperlink r:id="rId34" w:tgtFrame="_new" w:history="1">
        <w:r w:rsidRPr="00AC6D77">
          <w:rPr>
            <w:rStyle w:val="Hyperlink"/>
            <w:rFonts w:ascii="Consolas" w:hAnsi="Consolas"/>
            <w:color w:val="auto"/>
            <w:sz w:val="28"/>
            <w:szCs w:val="28"/>
            <w:u w:val="none"/>
          </w:rPr>
          <w:t>http://prefeiturapirajui1.ddns.net:8079/COMPRASEDITAL/</w:t>
        </w:r>
      </w:hyperlink>
      <w:r w:rsidRPr="00AC6D77">
        <w:rPr>
          <w:rFonts w:ascii="Consolas" w:hAnsi="Consolas" w:cs="Times New Roman"/>
          <w:color w:val="auto"/>
          <w:sz w:val="28"/>
          <w:szCs w:val="28"/>
        </w:rPr>
        <w:t>.</w:t>
      </w:r>
    </w:p>
    <w:p w14:paraId="34C8667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70F591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 Integram este Edital, para todos os fins e efeitos, os seguintes anexos:</w:t>
      </w:r>
    </w:p>
    <w:p w14:paraId="72DA99B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7487FD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12.11.1. ANEXO I – Termo de Referência;</w:t>
      </w:r>
    </w:p>
    <w:p w14:paraId="435E0E8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A60820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12.11.2. ANEXO II – Minuta de Termo de Contrato;</w:t>
      </w:r>
    </w:p>
    <w:p w14:paraId="3368FB5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D80212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12.11.3. ANEXO III – Modelo Arquivo Declaração (Fase Cadastramento da Proposta Inicial).</w:t>
      </w:r>
    </w:p>
    <w:p w14:paraId="62BF0D6C" w14:textId="77777777" w:rsidR="002B7C43" w:rsidRPr="008B7DA4" w:rsidRDefault="002B7C43" w:rsidP="00AC6D77">
      <w:pPr>
        <w:pStyle w:val="Nivel3"/>
        <w:numPr>
          <w:ilvl w:val="0"/>
          <w:numId w:val="0"/>
        </w:numPr>
        <w:spacing w:before="0" w:after="0" w:line="240" w:lineRule="auto"/>
        <w:rPr>
          <w:rFonts w:ascii="Consolas" w:hAnsi="Consolas" w:cs="Times New Roman"/>
          <w:color w:val="auto"/>
          <w:sz w:val="28"/>
          <w:szCs w:val="28"/>
        </w:rPr>
      </w:pPr>
    </w:p>
    <w:p w14:paraId="58BDCBF3" w14:textId="233CB1C4" w:rsidR="00AC6D77" w:rsidRPr="008B7DA4" w:rsidRDefault="00AC6D77" w:rsidP="00AC6D77">
      <w:pPr>
        <w:jc w:val="center"/>
        <w:rPr>
          <w:rFonts w:ascii="Consolas" w:eastAsia="MS Mincho" w:hAnsi="Consolas"/>
          <w:b/>
          <w:bCs/>
          <w:sz w:val="28"/>
          <w:szCs w:val="28"/>
        </w:rPr>
      </w:pPr>
      <w:r w:rsidRPr="008B7DA4">
        <w:rPr>
          <w:rFonts w:ascii="Consolas" w:eastAsia="MS Mincho" w:hAnsi="Consolas"/>
          <w:b/>
          <w:bCs/>
          <w:sz w:val="28"/>
          <w:szCs w:val="28"/>
        </w:rPr>
        <w:t xml:space="preserve">PIRAJUÍ, </w:t>
      </w:r>
      <w:r w:rsidR="001D19DF">
        <w:rPr>
          <w:rFonts w:ascii="Consolas" w:eastAsia="MS Mincho" w:hAnsi="Consolas"/>
          <w:b/>
          <w:bCs/>
          <w:sz w:val="28"/>
          <w:szCs w:val="28"/>
        </w:rPr>
        <w:t>08</w:t>
      </w:r>
      <w:r w:rsidRPr="008B7DA4">
        <w:rPr>
          <w:rFonts w:ascii="Consolas" w:eastAsia="MS Mincho" w:hAnsi="Consolas"/>
          <w:b/>
          <w:bCs/>
          <w:sz w:val="28"/>
          <w:szCs w:val="28"/>
        </w:rPr>
        <w:t xml:space="preserve"> DE </w:t>
      </w:r>
      <w:r w:rsidR="001D19DF">
        <w:rPr>
          <w:rFonts w:ascii="Consolas" w:eastAsia="MS Mincho" w:hAnsi="Consolas"/>
          <w:b/>
          <w:bCs/>
          <w:sz w:val="28"/>
          <w:szCs w:val="28"/>
        </w:rPr>
        <w:t>ABRIL</w:t>
      </w:r>
      <w:r w:rsidRPr="008B7DA4">
        <w:rPr>
          <w:rFonts w:ascii="Consolas" w:eastAsia="MS Mincho" w:hAnsi="Consolas"/>
          <w:b/>
          <w:bCs/>
          <w:sz w:val="28"/>
          <w:szCs w:val="28"/>
        </w:rPr>
        <w:t xml:space="preserve"> DE 202</w:t>
      </w:r>
      <w:r>
        <w:rPr>
          <w:rFonts w:ascii="Consolas" w:eastAsia="MS Mincho" w:hAnsi="Consolas"/>
          <w:b/>
          <w:bCs/>
          <w:sz w:val="28"/>
          <w:szCs w:val="28"/>
        </w:rPr>
        <w:t>6</w:t>
      </w:r>
      <w:r w:rsidRPr="008B7DA4">
        <w:rPr>
          <w:rFonts w:ascii="Consolas" w:eastAsia="MS Mincho" w:hAnsi="Consolas"/>
          <w:b/>
          <w:bCs/>
          <w:sz w:val="28"/>
          <w:szCs w:val="28"/>
        </w:rPr>
        <w:t>.</w:t>
      </w:r>
    </w:p>
    <w:p w14:paraId="04460585" w14:textId="77777777" w:rsidR="00AC6D77" w:rsidRPr="008B7DA4" w:rsidRDefault="00AC6D77" w:rsidP="00AC6D77">
      <w:pPr>
        <w:pStyle w:val="TextosemFormatao"/>
        <w:jc w:val="center"/>
        <w:rPr>
          <w:rFonts w:ascii="Consolas" w:eastAsia="MS Mincho" w:hAnsi="Consolas"/>
          <w:b/>
          <w:bCs/>
          <w:sz w:val="28"/>
          <w:szCs w:val="28"/>
        </w:rPr>
      </w:pPr>
    </w:p>
    <w:p w14:paraId="0D4E636F" w14:textId="77777777" w:rsidR="00AC6D77" w:rsidRPr="008B7DA4" w:rsidRDefault="00AC6D77" w:rsidP="00AC6D77">
      <w:pPr>
        <w:pStyle w:val="TextosemFormatao"/>
        <w:jc w:val="center"/>
        <w:rPr>
          <w:rFonts w:ascii="Consolas" w:hAnsi="Consolas"/>
          <w:b/>
          <w:bCs/>
          <w:sz w:val="28"/>
          <w:szCs w:val="28"/>
        </w:rPr>
      </w:pPr>
    </w:p>
    <w:p w14:paraId="134961EF" w14:textId="6A7C6FDC" w:rsidR="00AC6D77" w:rsidRDefault="00AC6D77" w:rsidP="00AC6D77">
      <w:pPr>
        <w:pStyle w:val="TextosemFormatao"/>
        <w:rPr>
          <w:rFonts w:ascii="Consolas" w:hAnsi="Consolas"/>
          <w:b/>
          <w:bCs/>
          <w:sz w:val="28"/>
          <w:szCs w:val="28"/>
        </w:rPr>
      </w:pPr>
    </w:p>
    <w:p w14:paraId="42DC4BF3" w14:textId="77777777" w:rsidR="001D19DF" w:rsidRPr="008B7DA4" w:rsidRDefault="001D19DF" w:rsidP="00AC6D77">
      <w:pPr>
        <w:pStyle w:val="TextosemFormatao"/>
        <w:rPr>
          <w:rFonts w:ascii="Consolas" w:hAnsi="Consolas"/>
          <w:b/>
          <w:bCs/>
          <w:sz w:val="28"/>
          <w:szCs w:val="28"/>
        </w:rPr>
      </w:pPr>
    </w:p>
    <w:p w14:paraId="013EC1AE" w14:textId="77777777" w:rsidR="00AC6D77" w:rsidRDefault="00AC6D77" w:rsidP="00AC6D77">
      <w:pPr>
        <w:pStyle w:val="SemEspaamento"/>
        <w:jc w:val="center"/>
        <w:rPr>
          <w:rFonts w:ascii="Consolas" w:hAnsi="Consolas"/>
          <w:b/>
          <w:bCs/>
          <w:sz w:val="28"/>
          <w:szCs w:val="28"/>
        </w:rPr>
      </w:pPr>
      <w:r w:rsidRPr="00F01411">
        <w:rPr>
          <w:rFonts w:ascii="Consolas" w:hAnsi="Consolas"/>
          <w:b/>
          <w:sz w:val="28"/>
          <w:szCs w:val="28"/>
        </w:rPr>
        <w:t>GERONICE LEMOS DE OLIVEIRA CALDEIRA</w:t>
      </w:r>
      <w:r w:rsidRPr="008B7DA4">
        <w:rPr>
          <w:rFonts w:ascii="Consolas" w:hAnsi="Consolas"/>
          <w:b/>
          <w:bCs/>
          <w:sz w:val="28"/>
          <w:szCs w:val="28"/>
        </w:rPr>
        <w:t xml:space="preserve"> </w:t>
      </w:r>
    </w:p>
    <w:p w14:paraId="5F98D7FF" w14:textId="77777777" w:rsidR="00AC6D77" w:rsidRPr="008B7DA4" w:rsidRDefault="00AC6D77" w:rsidP="00AC6D77">
      <w:pPr>
        <w:pStyle w:val="SemEspaamento"/>
        <w:jc w:val="center"/>
        <w:rPr>
          <w:rFonts w:ascii="Consolas" w:hAnsi="Consola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p>
    <w:p w14:paraId="05A33CCA" w14:textId="335E5EEA" w:rsidR="00AC6D77" w:rsidRPr="008B7DA4" w:rsidRDefault="00AC6D77" w:rsidP="00AC6D77">
      <w:pPr>
        <w:jc w:val="center"/>
        <w:rPr>
          <w:rFonts w:ascii="Consolas" w:hAnsi="Consolas"/>
          <w:b/>
          <w:bCs/>
          <w:sz w:val="28"/>
          <w:szCs w:val="28"/>
        </w:rPr>
      </w:pPr>
      <w:r w:rsidRPr="008B7DA4">
        <w:rPr>
          <w:rFonts w:ascii="Consolas" w:hAnsi="Consolas"/>
          <w:b/>
          <w:bCs/>
          <w:sz w:val="28"/>
          <w:szCs w:val="28"/>
        </w:rPr>
        <w:br w:type="page"/>
      </w:r>
      <w:bookmarkStart w:id="42" w:name="_Hlk82471863"/>
      <w:r w:rsidRPr="008B7DA4">
        <w:rPr>
          <w:rFonts w:ascii="Consolas" w:hAnsi="Consolas"/>
          <w:b/>
          <w:sz w:val="28"/>
          <w:szCs w:val="28"/>
        </w:rPr>
        <w:lastRenderedPageBreak/>
        <w:t>PROCESSO ADMINISTRATIVO N</w:t>
      </w:r>
      <w:r w:rsidRPr="008B7DA4">
        <w:rPr>
          <w:rFonts w:ascii="Consolas" w:hAnsi="Consolas"/>
          <w:b/>
          <w:bCs/>
          <w:sz w:val="28"/>
          <w:szCs w:val="28"/>
        </w:rPr>
        <w:t xml:space="preserve">º </w:t>
      </w:r>
      <w:r w:rsidR="00AC1CCB">
        <w:rPr>
          <w:rFonts w:ascii="Consolas" w:hAnsi="Consolas"/>
          <w:b/>
          <w:bCs/>
          <w:sz w:val="28"/>
          <w:szCs w:val="28"/>
        </w:rPr>
        <w:t>032/2026</w:t>
      </w:r>
    </w:p>
    <w:p w14:paraId="625FC695" w14:textId="71EF1A0B"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AC1CCB">
        <w:rPr>
          <w:rFonts w:ascii="Consolas" w:hAnsi="Consolas"/>
          <w:b/>
          <w:bCs/>
          <w:sz w:val="28"/>
          <w:szCs w:val="28"/>
        </w:rPr>
        <w:t>008/2026</w:t>
      </w:r>
    </w:p>
    <w:p w14:paraId="0F521A9F" w14:textId="77777777" w:rsidR="00AC6D77" w:rsidRPr="008B7DA4" w:rsidRDefault="00AC6D77" w:rsidP="00AC6D77">
      <w:pPr>
        <w:jc w:val="center"/>
        <w:rPr>
          <w:rFonts w:ascii="Consolas" w:hAnsi="Consolas"/>
          <w:b/>
          <w:bCs/>
          <w:sz w:val="28"/>
          <w:szCs w:val="28"/>
        </w:rPr>
      </w:pPr>
      <w:r w:rsidRPr="008B7DA4">
        <w:rPr>
          <w:rFonts w:ascii="Consolas" w:hAnsi="Consolas"/>
          <w:b/>
          <w:bCs/>
          <w:sz w:val="28"/>
          <w:szCs w:val="28"/>
        </w:rPr>
        <w:t>ANEXO I – TERMO DE REFERÊNCIA</w:t>
      </w:r>
    </w:p>
    <w:p w14:paraId="5BD40D18" w14:textId="77777777" w:rsidR="00AC6D77" w:rsidRPr="008B7DA4" w:rsidRDefault="00AC6D77" w:rsidP="00AC6D77">
      <w:pPr>
        <w:rPr>
          <w:rFonts w:ascii="Consolas" w:hAnsi="Consolas"/>
          <w:bCs/>
          <w:sz w:val="28"/>
          <w:szCs w:val="28"/>
        </w:rPr>
      </w:pPr>
    </w:p>
    <w:p w14:paraId="7107288F"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1. CONDIÇÕES GERAIS DA CONTRATAÇÃO:</w:t>
      </w:r>
    </w:p>
    <w:p w14:paraId="3AABE3CB" w14:textId="77777777" w:rsidR="00AC6D77" w:rsidRPr="008B7DA4" w:rsidRDefault="00AC6D77" w:rsidP="00AC6D77">
      <w:pPr>
        <w:rPr>
          <w:rFonts w:ascii="Consolas" w:hAnsi="Consolas"/>
          <w:sz w:val="28"/>
          <w:szCs w:val="28"/>
        </w:rPr>
      </w:pPr>
    </w:p>
    <w:p w14:paraId="6F4EC7AC" w14:textId="1D47BF28"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 xml:space="preserve">1.1. </w:t>
      </w:r>
      <w:r w:rsidR="001F11E0">
        <w:rPr>
          <w:rFonts w:ascii="Consolas" w:hAnsi="Consolas"/>
          <w:bCs/>
          <w:sz w:val="28"/>
          <w:szCs w:val="28"/>
        </w:rPr>
        <w:t>Aquisição e Instalação de 10 (dez) F</w:t>
      </w:r>
      <w:r w:rsidR="001F11E0" w:rsidRPr="00AC1CCB">
        <w:rPr>
          <w:rFonts w:ascii="Consolas" w:hAnsi="Consolas"/>
          <w:bCs/>
          <w:sz w:val="28"/>
          <w:szCs w:val="28"/>
        </w:rPr>
        <w:t xml:space="preserve">ontes de </w:t>
      </w:r>
      <w:r w:rsidR="001F11E0">
        <w:rPr>
          <w:rFonts w:ascii="Consolas" w:hAnsi="Consolas"/>
          <w:bCs/>
          <w:sz w:val="28"/>
          <w:szCs w:val="28"/>
        </w:rPr>
        <w:t>Á</w:t>
      </w:r>
      <w:r w:rsidR="001F11E0" w:rsidRPr="00AC1CCB">
        <w:rPr>
          <w:rFonts w:ascii="Consolas" w:hAnsi="Consolas"/>
          <w:bCs/>
          <w:sz w:val="28"/>
          <w:szCs w:val="28"/>
        </w:rPr>
        <w:t xml:space="preserve">gua </w:t>
      </w:r>
      <w:r w:rsidR="001F11E0">
        <w:rPr>
          <w:rFonts w:ascii="Consolas" w:hAnsi="Consolas"/>
          <w:bCs/>
          <w:sz w:val="28"/>
          <w:szCs w:val="28"/>
        </w:rPr>
        <w:t>P</w:t>
      </w:r>
      <w:r w:rsidR="001F11E0" w:rsidRPr="00AC1CCB">
        <w:rPr>
          <w:rFonts w:ascii="Consolas" w:hAnsi="Consolas"/>
          <w:bCs/>
          <w:sz w:val="28"/>
          <w:szCs w:val="28"/>
        </w:rPr>
        <w:t>otável</w:t>
      </w:r>
      <w:r w:rsidR="001F11E0">
        <w:rPr>
          <w:rFonts w:ascii="Consolas" w:hAnsi="Consolas"/>
          <w:bCs/>
          <w:sz w:val="28"/>
          <w:szCs w:val="28"/>
        </w:rPr>
        <w:t xml:space="preserve"> </w:t>
      </w:r>
      <w:r w:rsidR="001F11E0" w:rsidRPr="00917825">
        <w:rPr>
          <w:rFonts w:ascii="Consolas" w:hAnsi="Consolas"/>
          <w:sz w:val="28"/>
          <w:szCs w:val="28"/>
        </w:rPr>
        <w:t xml:space="preserve">Tipo Totem </w:t>
      </w:r>
      <w:r w:rsidR="001F11E0">
        <w:rPr>
          <w:rFonts w:ascii="Consolas" w:hAnsi="Consolas"/>
          <w:sz w:val="28"/>
          <w:szCs w:val="28"/>
        </w:rPr>
        <w:t>P</w:t>
      </w:r>
      <w:r w:rsidR="001F11E0" w:rsidRPr="00917825">
        <w:rPr>
          <w:rFonts w:ascii="Consolas" w:hAnsi="Consolas"/>
          <w:sz w:val="28"/>
          <w:szCs w:val="28"/>
        </w:rPr>
        <w:t xml:space="preserve">ara Áreas Externas </w:t>
      </w:r>
      <w:r w:rsidR="001F11E0">
        <w:rPr>
          <w:rFonts w:ascii="Consolas" w:hAnsi="Consolas"/>
          <w:sz w:val="28"/>
          <w:szCs w:val="28"/>
        </w:rPr>
        <w:t>c</w:t>
      </w:r>
      <w:r w:rsidR="001F11E0" w:rsidRPr="00917825">
        <w:rPr>
          <w:rFonts w:ascii="Consolas" w:hAnsi="Consolas"/>
          <w:sz w:val="28"/>
          <w:szCs w:val="28"/>
        </w:rPr>
        <w:t xml:space="preserve">om Fornecimento </w:t>
      </w:r>
      <w:r w:rsidR="001F11E0">
        <w:rPr>
          <w:rFonts w:ascii="Consolas" w:hAnsi="Consolas"/>
          <w:sz w:val="28"/>
          <w:szCs w:val="28"/>
        </w:rPr>
        <w:t>d</w:t>
      </w:r>
      <w:r w:rsidR="001F11E0" w:rsidRPr="00917825">
        <w:rPr>
          <w:rFonts w:ascii="Consolas" w:hAnsi="Consolas"/>
          <w:sz w:val="28"/>
          <w:szCs w:val="28"/>
        </w:rPr>
        <w:t xml:space="preserve">e Água Natural, Água Gelada, Água </w:t>
      </w:r>
      <w:r w:rsidR="001F11E0">
        <w:rPr>
          <w:rFonts w:ascii="Consolas" w:hAnsi="Consolas"/>
          <w:sz w:val="28"/>
          <w:szCs w:val="28"/>
        </w:rPr>
        <w:t>p</w:t>
      </w:r>
      <w:r w:rsidR="001F11E0" w:rsidRPr="00917825">
        <w:rPr>
          <w:rFonts w:ascii="Consolas" w:hAnsi="Consolas"/>
          <w:sz w:val="28"/>
          <w:szCs w:val="28"/>
        </w:rPr>
        <w:t xml:space="preserve">ara Pets </w:t>
      </w:r>
      <w:r w:rsidR="001F11E0">
        <w:rPr>
          <w:rFonts w:ascii="Consolas" w:hAnsi="Consolas"/>
          <w:sz w:val="28"/>
          <w:szCs w:val="28"/>
        </w:rPr>
        <w:t>e</w:t>
      </w:r>
      <w:r w:rsidR="001F11E0" w:rsidRPr="00917825">
        <w:rPr>
          <w:rFonts w:ascii="Consolas" w:hAnsi="Consolas"/>
          <w:sz w:val="28"/>
          <w:szCs w:val="28"/>
        </w:rPr>
        <w:t xml:space="preserve"> Aspersor Refrescante</w:t>
      </w:r>
      <w:r w:rsidRPr="008B7DA4">
        <w:rPr>
          <w:rFonts w:ascii="Consolas" w:eastAsia="MS Mincho" w:hAnsi="Consolas" w:cs="Times New Roman"/>
          <w:iCs/>
          <w:color w:val="auto"/>
          <w:sz w:val="28"/>
          <w:szCs w:val="28"/>
        </w:rPr>
        <w:t xml:space="preserve">, </w:t>
      </w:r>
      <w:r w:rsidRPr="008B7DA4">
        <w:rPr>
          <w:rFonts w:ascii="Consolas" w:hAnsi="Consolas" w:cs="Times New Roman"/>
          <w:color w:val="auto"/>
          <w:sz w:val="28"/>
          <w:szCs w:val="28"/>
        </w:rPr>
        <w:t xml:space="preserve">nos termos da tabela </w:t>
      </w:r>
      <w:r w:rsidRPr="00917825">
        <w:rPr>
          <w:rFonts w:ascii="Consolas" w:hAnsi="Consolas" w:cs="Times New Roman"/>
          <w:color w:val="auto"/>
          <w:sz w:val="28"/>
          <w:szCs w:val="28"/>
        </w:rPr>
        <w:t>abaixo</w:t>
      </w:r>
      <w:r w:rsidRPr="008B7DA4">
        <w:rPr>
          <w:rFonts w:ascii="Consolas" w:hAnsi="Consolas" w:cs="Times New Roman"/>
          <w:color w:val="auto"/>
          <w:sz w:val="28"/>
          <w:szCs w:val="28"/>
        </w:rPr>
        <w:t>, conforme condições e exigências estabelecidas neste instrumento.</w:t>
      </w:r>
    </w:p>
    <w:p w14:paraId="4FD0D616" w14:textId="77777777" w:rsidR="00680A33" w:rsidRDefault="00680A33" w:rsidP="00AC6D77">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569"/>
        <w:gridCol w:w="1184"/>
        <w:gridCol w:w="4190"/>
        <w:gridCol w:w="832"/>
        <w:gridCol w:w="749"/>
        <w:gridCol w:w="1008"/>
        <w:gridCol w:w="1096"/>
      </w:tblGrid>
      <w:tr w:rsidR="00917825" w:rsidRPr="00917825" w14:paraId="17B9E3E2" w14:textId="77777777" w:rsidTr="00917825">
        <w:tc>
          <w:tcPr>
            <w:tcW w:w="569" w:type="dxa"/>
            <w:shd w:val="clear" w:color="auto" w:fill="D9D9D9" w:themeFill="background1" w:themeFillShade="D9"/>
          </w:tcPr>
          <w:p w14:paraId="35D65CE9"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Calibri"/>
                <w:b/>
                <w:bCs/>
                <w:sz w:val="16"/>
                <w:szCs w:val="16"/>
              </w:rPr>
              <w:t>ITEM</w:t>
            </w:r>
          </w:p>
        </w:tc>
        <w:tc>
          <w:tcPr>
            <w:tcW w:w="1184" w:type="dxa"/>
            <w:shd w:val="clear" w:color="auto" w:fill="D9D9D9" w:themeFill="background1" w:themeFillShade="D9"/>
          </w:tcPr>
          <w:p w14:paraId="7BB73846"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Times New Roman"/>
                <w:b/>
                <w:bCs/>
                <w:sz w:val="16"/>
                <w:szCs w:val="16"/>
              </w:rPr>
              <w:t>CÓDIGO</w:t>
            </w:r>
          </w:p>
        </w:tc>
        <w:tc>
          <w:tcPr>
            <w:tcW w:w="4222" w:type="dxa"/>
            <w:shd w:val="clear" w:color="auto" w:fill="D9D9D9" w:themeFill="background1" w:themeFillShade="D9"/>
          </w:tcPr>
          <w:p w14:paraId="3EF6C945"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eastAsia="Arial" w:hAnsi="Consolas"/>
                <w:b/>
                <w:bCs/>
                <w:sz w:val="16"/>
                <w:szCs w:val="16"/>
              </w:rPr>
              <w:t>ESPECIFICAÇÃO</w:t>
            </w:r>
          </w:p>
        </w:tc>
        <w:tc>
          <w:tcPr>
            <w:tcW w:w="832" w:type="dxa"/>
            <w:shd w:val="clear" w:color="auto" w:fill="D9D9D9" w:themeFill="background1" w:themeFillShade="D9"/>
          </w:tcPr>
          <w:p w14:paraId="1C942F04"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Calibri"/>
                <w:b/>
                <w:bCs/>
                <w:sz w:val="16"/>
                <w:szCs w:val="16"/>
              </w:rPr>
              <w:t>UNIDADE DE MEDIDA</w:t>
            </w:r>
          </w:p>
        </w:tc>
        <w:tc>
          <w:tcPr>
            <w:tcW w:w="749" w:type="dxa"/>
            <w:shd w:val="clear" w:color="auto" w:fill="D9D9D9" w:themeFill="background1" w:themeFillShade="D9"/>
          </w:tcPr>
          <w:p w14:paraId="7BDC62D9"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Calibri"/>
                <w:b/>
                <w:bCs/>
                <w:sz w:val="16"/>
                <w:szCs w:val="16"/>
              </w:rPr>
              <w:t>QUANT.</w:t>
            </w:r>
          </w:p>
        </w:tc>
        <w:tc>
          <w:tcPr>
            <w:tcW w:w="976" w:type="dxa"/>
            <w:shd w:val="clear" w:color="auto" w:fill="D9D9D9" w:themeFill="background1" w:themeFillShade="D9"/>
          </w:tcPr>
          <w:p w14:paraId="50C91A17" w14:textId="77777777" w:rsidR="00917825" w:rsidRPr="00917825" w:rsidRDefault="00917825" w:rsidP="007C673A">
            <w:pPr>
              <w:pStyle w:val="Nivel2"/>
              <w:numPr>
                <w:ilvl w:val="0"/>
                <w:numId w:val="0"/>
              </w:numPr>
              <w:spacing w:before="0" w:after="0" w:line="240" w:lineRule="auto"/>
              <w:jc w:val="center"/>
              <w:rPr>
                <w:rFonts w:ascii="Consolas" w:hAnsi="Consolas" w:cs="Calibri"/>
                <w:b/>
                <w:bCs/>
                <w:sz w:val="16"/>
                <w:szCs w:val="16"/>
              </w:rPr>
            </w:pPr>
            <w:r w:rsidRPr="00917825">
              <w:rPr>
                <w:rFonts w:ascii="Consolas" w:hAnsi="Consolas" w:cs="Calibri"/>
                <w:b/>
                <w:bCs/>
                <w:sz w:val="16"/>
                <w:szCs w:val="16"/>
              </w:rPr>
              <w:t>VALOR UNITÁRIO</w:t>
            </w:r>
          </w:p>
          <w:p w14:paraId="4DFAB68D"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Calibri"/>
                <w:b/>
                <w:bCs/>
                <w:sz w:val="16"/>
                <w:szCs w:val="16"/>
              </w:rPr>
              <w:t>R$</w:t>
            </w:r>
          </w:p>
        </w:tc>
        <w:tc>
          <w:tcPr>
            <w:tcW w:w="1096" w:type="dxa"/>
            <w:shd w:val="clear" w:color="auto" w:fill="D9D9D9" w:themeFill="background1" w:themeFillShade="D9"/>
          </w:tcPr>
          <w:p w14:paraId="263A2307" w14:textId="77777777" w:rsidR="00917825" w:rsidRPr="00917825" w:rsidRDefault="00917825" w:rsidP="007C673A">
            <w:pPr>
              <w:ind w:left="0" w:right="0"/>
              <w:jc w:val="center"/>
              <w:rPr>
                <w:rFonts w:ascii="Consolas" w:hAnsi="Consolas" w:cs="Calibri"/>
                <w:b/>
                <w:bCs/>
                <w:sz w:val="16"/>
                <w:szCs w:val="16"/>
              </w:rPr>
            </w:pPr>
            <w:r w:rsidRPr="00917825">
              <w:rPr>
                <w:rFonts w:ascii="Consolas" w:hAnsi="Consolas" w:cs="Calibri"/>
                <w:b/>
                <w:bCs/>
                <w:sz w:val="16"/>
                <w:szCs w:val="16"/>
              </w:rPr>
              <w:t>VALOR</w:t>
            </w:r>
          </w:p>
          <w:p w14:paraId="1F5E9B49" w14:textId="77777777" w:rsidR="00917825" w:rsidRPr="00917825" w:rsidRDefault="00917825" w:rsidP="007C673A">
            <w:pPr>
              <w:ind w:left="0" w:right="0"/>
              <w:jc w:val="center"/>
              <w:rPr>
                <w:rFonts w:ascii="Consolas" w:hAnsi="Consolas" w:cs="Calibri"/>
                <w:b/>
                <w:bCs/>
                <w:sz w:val="16"/>
                <w:szCs w:val="16"/>
              </w:rPr>
            </w:pPr>
            <w:r w:rsidRPr="00917825">
              <w:rPr>
                <w:rFonts w:ascii="Consolas" w:hAnsi="Consolas" w:cs="Calibri"/>
                <w:b/>
                <w:bCs/>
                <w:sz w:val="16"/>
                <w:szCs w:val="16"/>
              </w:rPr>
              <w:t>TOTAL</w:t>
            </w:r>
          </w:p>
          <w:p w14:paraId="0B780DE6"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Calibri"/>
                <w:b/>
                <w:bCs/>
                <w:sz w:val="16"/>
                <w:szCs w:val="16"/>
              </w:rPr>
              <w:t>R$</w:t>
            </w:r>
          </w:p>
        </w:tc>
      </w:tr>
      <w:tr w:rsidR="00917825" w:rsidRPr="00917825" w14:paraId="1AEE0289" w14:textId="77777777" w:rsidTr="00917825">
        <w:tc>
          <w:tcPr>
            <w:tcW w:w="569" w:type="dxa"/>
            <w:vAlign w:val="bottom"/>
          </w:tcPr>
          <w:p w14:paraId="4759DFDC" w14:textId="21AE255A" w:rsidR="00917825" w:rsidRPr="00917825" w:rsidRDefault="00917825" w:rsidP="00917825">
            <w:pPr>
              <w:pStyle w:val="Nivel2"/>
              <w:numPr>
                <w:ilvl w:val="0"/>
                <w:numId w:val="0"/>
              </w:numPr>
              <w:spacing w:before="0" w:after="0" w:line="240" w:lineRule="auto"/>
              <w:jc w:val="center"/>
              <w:rPr>
                <w:rFonts w:ascii="Consolas" w:hAnsi="Consolas"/>
                <w:sz w:val="16"/>
                <w:szCs w:val="16"/>
              </w:rPr>
            </w:pPr>
            <w:r w:rsidRPr="00917825">
              <w:rPr>
                <w:rFonts w:ascii="Consolas" w:hAnsi="Consolas"/>
                <w:sz w:val="16"/>
                <w:szCs w:val="16"/>
              </w:rPr>
              <w:t>1</w:t>
            </w:r>
          </w:p>
        </w:tc>
        <w:tc>
          <w:tcPr>
            <w:tcW w:w="1184" w:type="dxa"/>
            <w:vAlign w:val="bottom"/>
          </w:tcPr>
          <w:p w14:paraId="5DEDD655" w14:textId="30DBC225" w:rsidR="00917825" w:rsidRPr="00917825" w:rsidRDefault="00917825" w:rsidP="00917825">
            <w:pPr>
              <w:pStyle w:val="Nivel2"/>
              <w:numPr>
                <w:ilvl w:val="0"/>
                <w:numId w:val="0"/>
              </w:numPr>
              <w:spacing w:before="0" w:after="0" w:line="240" w:lineRule="auto"/>
              <w:jc w:val="center"/>
              <w:rPr>
                <w:rFonts w:ascii="Consolas" w:hAnsi="Consolas"/>
                <w:sz w:val="16"/>
                <w:szCs w:val="16"/>
              </w:rPr>
            </w:pPr>
            <w:r w:rsidRPr="00917825">
              <w:rPr>
                <w:rFonts w:ascii="Consolas" w:hAnsi="Consolas"/>
                <w:sz w:val="16"/>
                <w:szCs w:val="16"/>
              </w:rPr>
              <w:t>013.162.153</w:t>
            </w:r>
          </w:p>
        </w:tc>
        <w:tc>
          <w:tcPr>
            <w:tcW w:w="4222" w:type="dxa"/>
          </w:tcPr>
          <w:p w14:paraId="042E83C0" w14:textId="7EEB2EE2" w:rsidR="00917825" w:rsidRDefault="001F11E0" w:rsidP="00917825">
            <w:pPr>
              <w:ind w:left="0" w:right="0"/>
              <w:rPr>
                <w:rFonts w:ascii="Consolas" w:hAnsi="Consolas"/>
                <w:sz w:val="16"/>
                <w:szCs w:val="16"/>
              </w:rPr>
            </w:pPr>
            <w:r>
              <w:rPr>
                <w:rFonts w:ascii="Consolas" w:hAnsi="Consolas" w:cs="Arial"/>
                <w:color w:val="000000"/>
                <w:sz w:val="16"/>
                <w:szCs w:val="16"/>
              </w:rPr>
              <w:t>AQUISIÇÃO E INTALAÇÃO DE FONTES DE ÁGUA POTÁVEL</w:t>
            </w:r>
            <w:r w:rsidR="00917825" w:rsidRPr="00917825">
              <w:rPr>
                <w:rFonts w:ascii="Consolas" w:hAnsi="Consolas" w:cs="Arial"/>
                <w:color w:val="000000"/>
                <w:sz w:val="16"/>
                <w:szCs w:val="16"/>
              </w:rPr>
              <w:t xml:space="preserve"> TIPO TOTEM PARA ÁREAS EXTERNAS COM FORNECIMENTO DE ÁGUA NATURAL, ÁGUA GELADA, ÁGUA PARA PETS E ASPERSOR REFRESCANTE</w:t>
            </w:r>
            <w:r w:rsidR="00917825" w:rsidRPr="00917825">
              <w:rPr>
                <w:rFonts w:ascii="Consolas" w:hAnsi="Consolas"/>
                <w:sz w:val="16"/>
                <w:szCs w:val="16"/>
              </w:rPr>
              <w:t xml:space="preserve"> </w:t>
            </w:r>
          </w:p>
          <w:p w14:paraId="08446BCD" w14:textId="3CF755F1" w:rsidR="00917825" w:rsidRPr="00917825" w:rsidRDefault="00917825" w:rsidP="00B061B9">
            <w:pPr>
              <w:ind w:left="0" w:right="0"/>
              <w:rPr>
                <w:rFonts w:ascii="Consolas" w:eastAsia="Times New Roman" w:hAnsi="Consolas" w:cs="Arial"/>
                <w:color w:val="000000"/>
                <w:sz w:val="16"/>
                <w:szCs w:val="16"/>
                <w:lang w:eastAsia="pt-BR"/>
              </w:rPr>
            </w:pPr>
            <w:r w:rsidRPr="00917825">
              <w:rPr>
                <w:rFonts w:ascii="Consolas" w:eastAsia="Times New Roman" w:hAnsi="Consolas" w:cs="Arial"/>
                <w:color w:val="000000"/>
                <w:sz w:val="16"/>
                <w:szCs w:val="16"/>
                <w:lang w:eastAsia="pt-BR"/>
              </w:rPr>
              <w:t>DISPOSITIVO PARA HIDRATAÇÃO CONTENDO: SISTEMA COM ÁGUA GELADA; SISTEMA COM ÁGUA NATURAL; SISTEMA COM ÁGUA DESTINADA À</w:t>
            </w:r>
            <w:r>
              <w:rPr>
                <w:rFonts w:ascii="Consolas" w:eastAsia="Times New Roman" w:hAnsi="Consolas" w:cs="Arial"/>
                <w:color w:val="000000"/>
                <w:sz w:val="16"/>
                <w:szCs w:val="16"/>
                <w:lang w:eastAsia="pt-BR"/>
              </w:rPr>
              <w:t xml:space="preserve"> </w:t>
            </w:r>
            <w:r w:rsidRPr="00917825">
              <w:rPr>
                <w:rFonts w:ascii="Consolas" w:eastAsia="Times New Roman" w:hAnsi="Consolas" w:cs="Arial"/>
                <w:color w:val="000000"/>
                <w:sz w:val="16"/>
                <w:szCs w:val="16"/>
                <w:lang w:eastAsia="pt-BR"/>
              </w:rPr>
              <w:t>HIDRATAÇÃO DE PETS; SISTEMA COM BRISA REFRESCANTE; ACIONAMENTO POR BOTÕES DE ALTA DURABILIDADE; TERMOSTATO PARA CONTROLE DE</w:t>
            </w:r>
            <w:r>
              <w:rPr>
                <w:rFonts w:ascii="Consolas" w:eastAsia="Times New Roman" w:hAnsi="Consolas" w:cs="Arial"/>
                <w:color w:val="000000"/>
                <w:sz w:val="16"/>
                <w:szCs w:val="16"/>
                <w:lang w:eastAsia="pt-BR"/>
              </w:rPr>
              <w:t xml:space="preserve"> </w:t>
            </w:r>
            <w:r w:rsidRPr="00917825">
              <w:rPr>
                <w:rFonts w:ascii="Consolas" w:eastAsia="Times New Roman" w:hAnsi="Consolas" w:cs="Arial"/>
                <w:color w:val="000000"/>
                <w:sz w:val="16"/>
                <w:szCs w:val="16"/>
                <w:lang w:eastAsia="pt-BR"/>
              </w:rPr>
              <w:t>TEMPERATURA; RESERVATÓRIO EM AÇO INOX COM CAPACIDADE DE REFRIGERAÇÃO MÍNIMA DE 40 L/H, HOMOLOGADO PELO INMETRO; RESERVATÓRIO</w:t>
            </w:r>
            <w:r>
              <w:rPr>
                <w:rFonts w:ascii="Consolas" w:eastAsia="Times New Roman" w:hAnsi="Consolas" w:cs="Arial"/>
                <w:color w:val="000000"/>
                <w:sz w:val="16"/>
                <w:szCs w:val="16"/>
                <w:lang w:eastAsia="pt-BR"/>
              </w:rPr>
              <w:t xml:space="preserve"> </w:t>
            </w:r>
            <w:r w:rsidRPr="00917825">
              <w:rPr>
                <w:rFonts w:ascii="Consolas" w:eastAsia="Times New Roman" w:hAnsi="Consolas" w:cs="Arial"/>
                <w:color w:val="000000"/>
                <w:sz w:val="16"/>
                <w:szCs w:val="16"/>
                <w:lang w:eastAsia="pt-BR"/>
              </w:rPr>
              <w:t>COM MICRO FUROS NA PARTE INFERIOR (ABAIXO DA MÁQUINA) PARA LIBERAÇÃO DE ÁGUA DESTINADA À HIDRATAÇÃO DE PETS</w:t>
            </w:r>
            <w:r w:rsidR="00B061B9">
              <w:rPr>
                <w:rFonts w:ascii="Consolas" w:eastAsia="Times New Roman" w:hAnsi="Consolas" w:cs="Arial"/>
                <w:color w:val="000000"/>
                <w:sz w:val="16"/>
                <w:szCs w:val="16"/>
                <w:lang w:eastAsia="pt-BR"/>
              </w:rPr>
              <w:t xml:space="preserve"> OU SIMILAR</w:t>
            </w:r>
            <w:r w:rsidRPr="00917825">
              <w:rPr>
                <w:rFonts w:ascii="Consolas" w:eastAsia="Times New Roman" w:hAnsi="Consolas" w:cs="Arial"/>
                <w:color w:val="000000"/>
                <w:sz w:val="16"/>
                <w:szCs w:val="16"/>
                <w:lang w:eastAsia="pt-BR"/>
              </w:rPr>
              <w:t>; FILTRO DE ALTA</w:t>
            </w:r>
            <w:r>
              <w:rPr>
                <w:rFonts w:ascii="Consolas" w:eastAsia="Times New Roman" w:hAnsi="Consolas" w:cs="Arial"/>
                <w:color w:val="000000"/>
                <w:sz w:val="16"/>
                <w:szCs w:val="16"/>
                <w:lang w:eastAsia="pt-BR"/>
              </w:rPr>
              <w:t xml:space="preserve"> </w:t>
            </w:r>
            <w:r w:rsidRPr="00917825">
              <w:rPr>
                <w:rFonts w:ascii="Consolas" w:eastAsia="Times New Roman" w:hAnsi="Consolas" w:cs="Arial"/>
                <w:color w:val="000000"/>
                <w:sz w:val="16"/>
                <w:szCs w:val="16"/>
                <w:lang w:eastAsia="pt-BR"/>
              </w:rPr>
              <w:t>CAPACIDADE, COM CARCAÇA SLIM DE NO MÍNIMO 20”, COM CARVÃO ATIVADO COMPACTO, CLASSE DE RETENÇÃO DE PARTÍCULAS E EFICIÊNCIA NA</w:t>
            </w:r>
            <w:r>
              <w:rPr>
                <w:rFonts w:ascii="Consolas" w:eastAsia="Times New Roman" w:hAnsi="Consolas" w:cs="Arial"/>
                <w:color w:val="000000"/>
                <w:sz w:val="16"/>
                <w:szCs w:val="16"/>
                <w:lang w:eastAsia="pt-BR"/>
              </w:rPr>
              <w:t xml:space="preserve"> </w:t>
            </w:r>
            <w:r w:rsidRPr="00917825">
              <w:rPr>
                <w:rFonts w:ascii="Consolas" w:eastAsia="Times New Roman" w:hAnsi="Consolas" w:cs="Arial"/>
                <w:color w:val="000000"/>
                <w:sz w:val="16"/>
                <w:szCs w:val="16"/>
                <w:lang w:eastAsia="pt-BR"/>
              </w:rPr>
              <w:t>REDUÇÃO DE CLORO LIVRE, COM VIDA ÚTIL MÍNIMA DE 16.000 LITROS</w:t>
            </w:r>
            <w:r w:rsidR="00B061B9">
              <w:rPr>
                <w:rFonts w:ascii="Consolas" w:eastAsia="Times New Roman" w:hAnsi="Consolas" w:cs="Arial"/>
                <w:color w:val="000000"/>
                <w:sz w:val="16"/>
                <w:szCs w:val="16"/>
                <w:lang w:eastAsia="pt-BR"/>
              </w:rPr>
              <w:t xml:space="preserve"> OU SIMILAR</w:t>
            </w:r>
            <w:r w:rsidRPr="00917825">
              <w:rPr>
                <w:rFonts w:ascii="Consolas" w:eastAsia="Times New Roman" w:hAnsi="Consolas" w:cs="Arial"/>
                <w:color w:val="000000"/>
                <w:sz w:val="16"/>
                <w:szCs w:val="16"/>
                <w:lang w:eastAsia="pt-BR"/>
              </w:rPr>
              <w:t xml:space="preserve">; ILUMINAÇÃO NOTURNA EM LED, ACIONADA POR FOTOCÉLULA, INSTALADA </w:t>
            </w:r>
            <w:r w:rsidR="00A74249">
              <w:rPr>
                <w:rFonts w:ascii="Consolas" w:eastAsia="Times New Roman" w:hAnsi="Consolas" w:cs="Arial"/>
                <w:color w:val="000000"/>
                <w:sz w:val="16"/>
                <w:szCs w:val="16"/>
                <w:lang w:eastAsia="pt-BR"/>
              </w:rPr>
              <w:t>NO</w:t>
            </w:r>
            <w:r>
              <w:rPr>
                <w:rFonts w:ascii="Consolas" w:eastAsia="Times New Roman" w:hAnsi="Consolas" w:cs="Arial"/>
                <w:color w:val="000000"/>
                <w:sz w:val="16"/>
                <w:szCs w:val="16"/>
                <w:lang w:eastAsia="pt-BR"/>
              </w:rPr>
              <w:t xml:space="preserve"> </w:t>
            </w:r>
            <w:r w:rsidRPr="00917825">
              <w:rPr>
                <w:rFonts w:ascii="Consolas" w:eastAsia="Times New Roman" w:hAnsi="Consolas" w:cs="Arial"/>
                <w:color w:val="000000"/>
                <w:sz w:val="16"/>
                <w:szCs w:val="16"/>
                <w:lang w:eastAsia="pt-BR"/>
              </w:rPr>
              <w:t>PERÍMETRO SUPERIOR DO EQUIPAMENTO E NO DISPENSER DE ÁGUA</w:t>
            </w:r>
            <w:r w:rsidR="00B061B9">
              <w:rPr>
                <w:rFonts w:ascii="Consolas" w:eastAsia="Times New Roman" w:hAnsi="Consolas" w:cs="Arial"/>
                <w:color w:val="000000"/>
                <w:sz w:val="16"/>
                <w:szCs w:val="16"/>
                <w:lang w:eastAsia="pt-BR"/>
              </w:rPr>
              <w:t xml:space="preserve"> OU SIMILAR</w:t>
            </w:r>
            <w:r w:rsidRPr="00917825">
              <w:rPr>
                <w:rFonts w:ascii="Consolas" w:eastAsia="Times New Roman" w:hAnsi="Consolas" w:cs="Arial"/>
                <w:color w:val="000000"/>
                <w:sz w:val="16"/>
                <w:szCs w:val="16"/>
                <w:lang w:eastAsia="pt-BR"/>
              </w:rPr>
              <w:t>; PLOTAGEM DE ALTA DURABILIDADE EM TODO O EQUIPAMENTO; FABRICAÇÃO EM AÇO INOX; MEDIDAS APROXIMADAS DE 1.680 X 550 MM; TANQUES</w:t>
            </w:r>
            <w:r w:rsidR="00B061B9">
              <w:rPr>
                <w:rFonts w:ascii="Consolas" w:eastAsia="Times New Roman" w:hAnsi="Consolas" w:cs="Arial"/>
                <w:color w:val="000000"/>
                <w:sz w:val="16"/>
                <w:szCs w:val="16"/>
                <w:lang w:eastAsia="pt-BR"/>
              </w:rPr>
              <w:t xml:space="preserve"> </w:t>
            </w:r>
            <w:r w:rsidRPr="00917825">
              <w:rPr>
                <w:rFonts w:ascii="Consolas" w:eastAsia="Times New Roman" w:hAnsi="Consolas" w:cs="Arial"/>
                <w:color w:val="000000"/>
                <w:sz w:val="16"/>
                <w:szCs w:val="16"/>
                <w:lang w:eastAsia="pt-BR"/>
              </w:rPr>
              <w:t>COM CAPACIDADE MÍNIMA DE 25 LITROS; CERTIFICAÇÃO PELO INMETRO QUANTO À MELHORIA DA QUALIDADE DA ÁGUA; GARANTIA MÍNIMA DE 12</w:t>
            </w:r>
            <w:r>
              <w:rPr>
                <w:rFonts w:ascii="Consolas" w:eastAsia="Times New Roman" w:hAnsi="Consolas" w:cs="Arial"/>
                <w:color w:val="000000"/>
                <w:sz w:val="16"/>
                <w:szCs w:val="16"/>
                <w:lang w:eastAsia="pt-BR"/>
              </w:rPr>
              <w:t xml:space="preserve"> </w:t>
            </w:r>
            <w:r w:rsidRPr="00917825">
              <w:rPr>
                <w:rFonts w:ascii="Consolas" w:eastAsia="Times New Roman" w:hAnsi="Consolas" w:cs="Arial"/>
                <w:color w:val="000000"/>
                <w:sz w:val="16"/>
                <w:szCs w:val="16"/>
                <w:lang w:eastAsia="pt-BR"/>
              </w:rPr>
              <w:t>MESES PARA TODOS OS EQUIPAMENTOS E COMPONENTES, CONTADOS A PARTIR DA DATA DE INSTALAÇÃO.</w:t>
            </w:r>
          </w:p>
        </w:tc>
        <w:tc>
          <w:tcPr>
            <w:tcW w:w="832" w:type="dxa"/>
            <w:vAlign w:val="bottom"/>
          </w:tcPr>
          <w:p w14:paraId="43E840AF" w14:textId="00900C9D" w:rsidR="00917825" w:rsidRPr="00917825" w:rsidRDefault="00917825" w:rsidP="00917825">
            <w:pPr>
              <w:pStyle w:val="Nivel2"/>
              <w:numPr>
                <w:ilvl w:val="0"/>
                <w:numId w:val="0"/>
              </w:numPr>
              <w:spacing w:before="0" w:after="0" w:line="240" w:lineRule="auto"/>
              <w:jc w:val="center"/>
              <w:rPr>
                <w:rFonts w:ascii="Consolas" w:hAnsi="Consolas"/>
                <w:sz w:val="16"/>
                <w:szCs w:val="16"/>
              </w:rPr>
            </w:pPr>
            <w:r w:rsidRPr="00917825">
              <w:rPr>
                <w:rFonts w:ascii="Consolas" w:hAnsi="Consolas"/>
                <w:sz w:val="16"/>
                <w:szCs w:val="16"/>
              </w:rPr>
              <w:t>UN</w:t>
            </w:r>
          </w:p>
        </w:tc>
        <w:tc>
          <w:tcPr>
            <w:tcW w:w="749" w:type="dxa"/>
            <w:vAlign w:val="bottom"/>
          </w:tcPr>
          <w:p w14:paraId="40064FAB" w14:textId="3140971D" w:rsidR="00917825" w:rsidRPr="00917825" w:rsidRDefault="00917825" w:rsidP="00917825">
            <w:pPr>
              <w:pStyle w:val="Nivel2"/>
              <w:numPr>
                <w:ilvl w:val="0"/>
                <w:numId w:val="0"/>
              </w:numPr>
              <w:spacing w:before="0" w:after="0" w:line="240" w:lineRule="auto"/>
              <w:jc w:val="center"/>
              <w:rPr>
                <w:rFonts w:ascii="Consolas" w:hAnsi="Consolas"/>
                <w:sz w:val="16"/>
                <w:szCs w:val="16"/>
              </w:rPr>
            </w:pPr>
            <w:r w:rsidRPr="00917825">
              <w:rPr>
                <w:rFonts w:ascii="Consolas" w:hAnsi="Consolas"/>
                <w:sz w:val="16"/>
                <w:szCs w:val="16"/>
              </w:rPr>
              <w:t>10,</w:t>
            </w:r>
          </w:p>
        </w:tc>
        <w:tc>
          <w:tcPr>
            <w:tcW w:w="976" w:type="dxa"/>
            <w:vAlign w:val="bottom"/>
          </w:tcPr>
          <w:p w14:paraId="4D2B21A5" w14:textId="15F1F03B" w:rsidR="00917825" w:rsidRPr="00917825" w:rsidRDefault="00917825" w:rsidP="00917825">
            <w:pPr>
              <w:pStyle w:val="Nivel2"/>
              <w:numPr>
                <w:ilvl w:val="0"/>
                <w:numId w:val="0"/>
              </w:numPr>
              <w:spacing w:before="0" w:after="0" w:line="240" w:lineRule="auto"/>
              <w:jc w:val="right"/>
              <w:rPr>
                <w:rFonts w:ascii="Consolas" w:hAnsi="Consolas"/>
                <w:sz w:val="16"/>
                <w:szCs w:val="16"/>
              </w:rPr>
            </w:pPr>
            <w:r w:rsidRPr="00917825">
              <w:rPr>
                <w:rFonts w:ascii="Consolas" w:hAnsi="Consolas"/>
                <w:sz w:val="16"/>
                <w:szCs w:val="16"/>
              </w:rPr>
              <w:t>24.090,99</w:t>
            </w:r>
          </w:p>
        </w:tc>
        <w:tc>
          <w:tcPr>
            <w:tcW w:w="1096" w:type="dxa"/>
            <w:vAlign w:val="bottom"/>
          </w:tcPr>
          <w:p w14:paraId="0AB69E92" w14:textId="7D99CB5A" w:rsidR="00917825" w:rsidRPr="00917825" w:rsidRDefault="00917825" w:rsidP="00917825">
            <w:pPr>
              <w:pStyle w:val="Nivel2"/>
              <w:numPr>
                <w:ilvl w:val="0"/>
                <w:numId w:val="0"/>
              </w:numPr>
              <w:spacing w:before="0" w:after="0" w:line="240" w:lineRule="auto"/>
              <w:jc w:val="right"/>
              <w:rPr>
                <w:rFonts w:ascii="Consolas" w:hAnsi="Consolas"/>
                <w:sz w:val="16"/>
                <w:szCs w:val="16"/>
              </w:rPr>
            </w:pPr>
            <w:r w:rsidRPr="00917825">
              <w:rPr>
                <w:rFonts w:ascii="Consolas" w:hAnsi="Consolas"/>
                <w:sz w:val="16"/>
                <w:szCs w:val="16"/>
              </w:rPr>
              <w:t>240.909,90</w:t>
            </w:r>
          </w:p>
        </w:tc>
      </w:tr>
    </w:tbl>
    <w:p w14:paraId="5513E5B9" w14:textId="77777777" w:rsidR="00917825" w:rsidRPr="008B7DA4" w:rsidRDefault="00917825" w:rsidP="00AC6D77">
      <w:pPr>
        <w:pStyle w:val="Nivel2"/>
        <w:numPr>
          <w:ilvl w:val="0"/>
          <w:numId w:val="0"/>
        </w:numPr>
        <w:spacing w:before="0" w:after="0" w:line="240" w:lineRule="auto"/>
        <w:rPr>
          <w:rFonts w:ascii="Consolas" w:hAnsi="Consolas" w:cs="Times New Roman"/>
          <w:color w:val="auto"/>
          <w:sz w:val="28"/>
          <w:szCs w:val="28"/>
        </w:rPr>
      </w:pPr>
    </w:p>
    <w:p w14:paraId="6E7D073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 O objeto desta contratação não se enquadra como sendo de bem de luxo, conforme </w:t>
      </w:r>
      <w:r w:rsidRPr="008B7DA4">
        <w:rPr>
          <w:rFonts w:ascii="Consolas" w:hAnsi="Consolas"/>
          <w:color w:val="auto"/>
          <w:sz w:val="28"/>
          <w:szCs w:val="28"/>
        </w:rPr>
        <w:t>Decreto nº 3.501, de 31 de janeiro de 2024</w:t>
      </w:r>
      <w:r w:rsidRPr="008B7DA4">
        <w:rPr>
          <w:rFonts w:ascii="Consolas" w:hAnsi="Consolas" w:cs="Times New Roman"/>
          <w:color w:val="auto"/>
          <w:sz w:val="28"/>
          <w:szCs w:val="28"/>
        </w:rPr>
        <w:t>.</w:t>
      </w:r>
    </w:p>
    <w:p w14:paraId="4D8B29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EC85B73" w14:textId="2A8890A9"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1.3. O prazo de vigência da contratação é de </w:t>
      </w:r>
      <w:r w:rsidR="00F16344">
        <w:rPr>
          <w:rFonts w:ascii="Consolas" w:hAnsi="Consolas" w:cs="Times New Roman"/>
          <w:i w:val="0"/>
          <w:iCs w:val="0"/>
          <w:color w:val="auto"/>
          <w:sz w:val="28"/>
          <w:szCs w:val="28"/>
        </w:rPr>
        <w:t>12</w:t>
      </w:r>
      <w:r w:rsidRPr="008B7DA4">
        <w:rPr>
          <w:rFonts w:ascii="Consolas" w:hAnsi="Consolas" w:cs="Times New Roman"/>
          <w:i w:val="0"/>
          <w:iCs w:val="0"/>
          <w:color w:val="auto"/>
          <w:sz w:val="28"/>
          <w:szCs w:val="28"/>
        </w:rPr>
        <w:t xml:space="preserve"> (</w:t>
      </w:r>
      <w:r w:rsidR="00F16344">
        <w:rPr>
          <w:rFonts w:ascii="Consolas" w:hAnsi="Consolas" w:cs="Times New Roman"/>
          <w:i w:val="0"/>
          <w:iCs w:val="0"/>
          <w:color w:val="auto"/>
          <w:sz w:val="28"/>
          <w:szCs w:val="28"/>
        </w:rPr>
        <w:t>doze</w:t>
      </w:r>
      <w:r w:rsidRPr="008B7DA4">
        <w:rPr>
          <w:rFonts w:ascii="Consolas" w:hAnsi="Consolas" w:cs="Times New Roman"/>
          <w:i w:val="0"/>
          <w:iCs w:val="0"/>
          <w:color w:val="auto"/>
          <w:sz w:val="28"/>
          <w:szCs w:val="28"/>
        </w:rPr>
        <w:t>) meses, contados da assinatura do Contrato, na forma do artigo 105 da Lei n</w:t>
      </w:r>
      <w:r>
        <w:rPr>
          <w:rFonts w:ascii="Consolas" w:hAnsi="Consolas" w:cs="Times New Roman"/>
          <w:i w:val="0"/>
          <w:iCs w:val="0"/>
          <w:color w:val="auto"/>
          <w:sz w:val="28"/>
          <w:szCs w:val="28"/>
        </w:rPr>
        <w:t>º</w:t>
      </w:r>
      <w:r w:rsidRPr="008B7DA4">
        <w:rPr>
          <w:rFonts w:ascii="Consolas" w:hAnsi="Consolas" w:cs="Times New Roman"/>
          <w:i w:val="0"/>
          <w:iCs w:val="0"/>
          <w:color w:val="auto"/>
          <w:sz w:val="28"/>
          <w:szCs w:val="28"/>
        </w:rPr>
        <w:t xml:space="preserve"> 14.133, de 2021.</w:t>
      </w:r>
    </w:p>
    <w:p w14:paraId="17694EC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3E00EA69" w14:textId="77777777" w:rsidR="00AC6D77" w:rsidRDefault="00AC6D77" w:rsidP="00AC6D77">
      <w:pPr>
        <w:pStyle w:val="Nvel2-Red"/>
        <w:tabs>
          <w:tab w:val="clear" w:pos="360"/>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917825">
        <w:rPr>
          <w:rStyle w:val="Forte"/>
          <w:rFonts w:ascii="Consolas" w:eastAsia="Calibri" w:hAnsi="Consolas" w:cs="Times New Roman"/>
          <w:b w:val="0"/>
          <w:bCs w:val="0"/>
          <w:i w:val="0"/>
          <w:iCs w:val="0"/>
          <w:color w:val="auto"/>
          <w:sz w:val="28"/>
          <w:szCs w:val="28"/>
          <w:shd w:val="clear" w:color="auto" w:fill="FFFFFF"/>
        </w:rPr>
        <w:t>1.4.</w:t>
      </w:r>
      <w:r w:rsidRPr="008B7DA4">
        <w:rPr>
          <w:rStyle w:val="Forte"/>
          <w:rFonts w:ascii="Consolas" w:eastAsia="Calibri" w:hAnsi="Consolas" w:cs="Times New Roman"/>
          <w:i w:val="0"/>
          <w:iCs w:val="0"/>
          <w:color w:val="auto"/>
          <w:sz w:val="28"/>
          <w:szCs w:val="28"/>
          <w:shd w:val="clear" w:color="auto" w:fill="FFFFFF"/>
        </w:rPr>
        <w:t xml:space="preserve"> </w:t>
      </w:r>
      <w:r w:rsidRPr="008B7DA4">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8B7DA4">
        <w:rPr>
          <w:rStyle w:val="Forte"/>
          <w:rFonts w:ascii="Consolas" w:eastAsia="Calibri" w:hAnsi="Consolas" w:cs="Times New Roman"/>
          <w:i w:val="0"/>
          <w:iCs w:val="0"/>
          <w:color w:val="auto"/>
          <w:sz w:val="28"/>
          <w:szCs w:val="28"/>
          <w:shd w:val="clear" w:color="auto" w:fill="FFFFFF"/>
        </w:rPr>
        <w:t>.</w:t>
      </w:r>
    </w:p>
    <w:p w14:paraId="442D931D" w14:textId="77777777" w:rsidR="00AC6D77" w:rsidRPr="009F1360" w:rsidRDefault="00AC6D77" w:rsidP="00AC6D77">
      <w:pPr>
        <w:pStyle w:val="Nvel2-Red"/>
        <w:tabs>
          <w:tab w:val="clear" w:pos="360"/>
          <w:tab w:val="left" w:pos="708"/>
        </w:tabs>
        <w:spacing w:before="0" w:after="0" w:line="240" w:lineRule="auto"/>
        <w:rPr>
          <w:rFonts w:ascii="Consolas" w:eastAsia="Calibri" w:hAnsi="Consolas" w:cs="Times New Roman"/>
          <w:i w:val="0"/>
          <w:iCs w:val="0"/>
          <w:color w:val="auto"/>
          <w:sz w:val="28"/>
          <w:szCs w:val="28"/>
          <w:shd w:val="clear" w:color="auto" w:fill="FFFFFF"/>
        </w:rPr>
      </w:pPr>
    </w:p>
    <w:p w14:paraId="237198A1"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2. FUNDAMENTAÇÃO E DESCRIÇÃO DA NECESSIDADE DA CONTRATAÇÃO:</w:t>
      </w:r>
    </w:p>
    <w:p w14:paraId="57F90AD7" w14:textId="77777777" w:rsidR="00AC6D77" w:rsidRPr="008B7DA4" w:rsidRDefault="00AC6D77" w:rsidP="00AC6D77">
      <w:pPr>
        <w:rPr>
          <w:rFonts w:ascii="Consolas" w:hAnsi="Consolas"/>
          <w:sz w:val="28"/>
          <w:szCs w:val="28"/>
        </w:rPr>
      </w:pPr>
    </w:p>
    <w:p w14:paraId="0821B65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105D187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E7FBC62" w14:textId="77777777"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2.2. O objeto da contratação não está previsto no Plano de Contratações Anual.</w:t>
      </w:r>
    </w:p>
    <w:p w14:paraId="4E998113"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71F9A10C"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3. DESCRIÇÃO DA SOLUÇÃO COMO UM TODO CONSIDERADO O CICLO DE VIDA DO OBJETO E ESPECIFICAÇÃO DO PRODUTO:</w:t>
      </w:r>
    </w:p>
    <w:p w14:paraId="10A43FD3" w14:textId="77777777" w:rsidR="00AC6D77" w:rsidRPr="008B7DA4" w:rsidRDefault="00AC6D77" w:rsidP="00AC6D77">
      <w:pPr>
        <w:rPr>
          <w:rFonts w:ascii="Consolas" w:hAnsi="Consolas"/>
          <w:sz w:val="28"/>
          <w:szCs w:val="28"/>
        </w:rPr>
      </w:pPr>
    </w:p>
    <w:p w14:paraId="08313BE0" w14:textId="77777777"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63D2B905"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2610DAF2"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4. REQUISITOS DA CONTRATAÇÃO:</w:t>
      </w:r>
    </w:p>
    <w:p w14:paraId="6FAC3F7E" w14:textId="77777777" w:rsidR="00AC6D77" w:rsidRPr="008B7DA4" w:rsidRDefault="00AC6D77" w:rsidP="00AC6D77">
      <w:pPr>
        <w:rPr>
          <w:rFonts w:ascii="Consolas" w:hAnsi="Consolas"/>
          <w:sz w:val="28"/>
          <w:szCs w:val="28"/>
        </w:rPr>
      </w:pPr>
    </w:p>
    <w:p w14:paraId="3E0CACD9" w14:textId="77777777" w:rsidR="00AC6D77" w:rsidRDefault="00AC6D77" w:rsidP="002B7C43">
      <w:pPr>
        <w:autoSpaceDE w:val="0"/>
        <w:autoSpaceDN w:val="0"/>
        <w:adjustRightInd w:val="0"/>
        <w:ind w:left="0"/>
        <w:rPr>
          <w:rFonts w:ascii="Consolas" w:hAnsi="Consolas"/>
          <w:b/>
          <w:bCs/>
          <w:sz w:val="28"/>
          <w:szCs w:val="28"/>
        </w:rPr>
      </w:pPr>
      <w:r w:rsidRPr="008B7DA4">
        <w:rPr>
          <w:rFonts w:ascii="Consolas" w:hAnsi="Consolas"/>
          <w:b/>
          <w:bCs/>
          <w:sz w:val="28"/>
          <w:szCs w:val="28"/>
        </w:rPr>
        <w:t>SUSTENTABILIDADE</w:t>
      </w:r>
    </w:p>
    <w:p w14:paraId="074FE637" w14:textId="77777777" w:rsidR="00AC6D77" w:rsidRPr="008B7DA4" w:rsidRDefault="00AC6D77" w:rsidP="00AC6D77">
      <w:pPr>
        <w:autoSpaceDE w:val="0"/>
        <w:autoSpaceDN w:val="0"/>
        <w:adjustRightInd w:val="0"/>
        <w:rPr>
          <w:rFonts w:ascii="Consolas" w:hAnsi="Consolas"/>
          <w:b/>
          <w:bCs/>
          <w:sz w:val="28"/>
          <w:szCs w:val="28"/>
        </w:rPr>
      </w:pPr>
    </w:p>
    <w:p w14:paraId="1F3F763E"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4.1. Além dos critérios de sustentabilidade eventualmente inseridos na descrição do objeto, devem ser atendidos os seguintes requisitos, que se baseiam no Guia Nacional de Contratações Sustentáveis.</w:t>
      </w:r>
    </w:p>
    <w:p w14:paraId="60A7ED15" w14:textId="77777777" w:rsidR="00AC6D77" w:rsidRPr="008B7DA4" w:rsidRDefault="00AC6D77" w:rsidP="00AC6D77">
      <w:pPr>
        <w:pStyle w:val="Nvel1-SemNumPreto"/>
        <w:rPr>
          <w:rFonts w:ascii="Consolas" w:hAnsi="Consolas" w:cs="Times New Roman"/>
          <w:sz w:val="28"/>
          <w:szCs w:val="28"/>
        </w:rPr>
      </w:pPr>
    </w:p>
    <w:p w14:paraId="253F2030"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SUBCONTRATAÇÃO</w:t>
      </w:r>
    </w:p>
    <w:p w14:paraId="01C297F3" w14:textId="77777777" w:rsidR="00AC6D77" w:rsidRPr="008B7DA4" w:rsidRDefault="00AC6D77" w:rsidP="00AC6D77">
      <w:pPr>
        <w:pStyle w:val="Nvel1-SemNumPreto"/>
        <w:rPr>
          <w:rFonts w:ascii="Consolas" w:hAnsi="Consolas" w:cs="Times New Roman"/>
          <w:sz w:val="28"/>
          <w:szCs w:val="28"/>
        </w:rPr>
      </w:pPr>
    </w:p>
    <w:p w14:paraId="214BF5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4.2.</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Não é admitida a subcontratação do objeto contratual.</w:t>
      </w:r>
    </w:p>
    <w:p w14:paraId="7A22BAD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664EAE"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GARANTIA DA CONTRATAÇÃO</w:t>
      </w:r>
    </w:p>
    <w:p w14:paraId="6CE51FD5" w14:textId="77777777" w:rsidR="00AC6D77" w:rsidRPr="008B7DA4" w:rsidRDefault="00AC6D77" w:rsidP="00AC6D77">
      <w:pPr>
        <w:pStyle w:val="Nvel1-SemNumPreto"/>
        <w:rPr>
          <w:rFonts w:ascii="Consolas" w:hAnsi="Consolas" w:cs="Times New Roman"/>
          <w:sz w:val="28"/>
          <w:szCs w:val="28"/>
        </w:rPr>
      </w:pPr>
    </w:p>
    <w:p w14:paraId="2D03182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lang w:eastAsia="zh-CN" w:bidi="hi-IN"/>
        </w:rPr>
        <w:t>4.3.</w:t>
      </w:r>
      <w:r w:rsidRPr="008B7DA4">
        <w:rPr>
          <w:rFonts w:ascii="Consolas" w:hAnsi="Consolas" w:cs="Times New Roman"/>
          <w:b/>
          <w:bCs/>
          <w:i w:val="0"/>
          <w:iCs w:val="0"/>
          <w:color w:val="auto"/>
          <w:sz w:val="28"/>
          <w:szCs w:val="28"/>
          <w:lang w:eastAsia="zh-CN" w:bidi="hi-IN"/>
        </w:rPr>
        <w:t xml:space="preserve"> </w:t>
      </w:r>
      <w:r w:rsidRPr="008B7DA4">
        <w:rPr>
          <w:rFonts w:ascii="Consolas" w:hAnsi="Consolas" w:cs="Times New Roman"/>
          <w:i w:val="0"/>
          <w:iCs w:val="0"/>
          <w:color w:val="auto"/>
          <w:sz w:val="28"/>
          <w:szCs w:val="28"/>
        </w:rPr>
        <w:t xml:space="preserve">Não haverá exigência da garantia da contratação dos </w:t>
      </w:r>
      <w:hyperlink r:id="rId35" w:anchor="art96" w:history="1">
        <w:r w:rsidRPr="002B7C43">
          <w:rPr>
            <w:rStyle w:val="Hyperlink"/>
            <w:rFonts w:ascii="Consolas" w:hAnsi="Consolas" w:cs="Times New Roman"/>
            <w:i w:val="0"/>
            <w:iCs w:val="0"/>
            <w:color w:val="auto"/>
            <w:sz w:val="28"/>
            <w:szCs w:val="28"/>
            <w:u w:val="none"/>
          </w:rPr>
          <w:t>artigos 96 e seguintes da Lei nº 14.133, de 2021</w:t>
        </w:r>
      </w:hyperlink>
      <w:r w:rsidRPr="008B7DA4">
        <w:rPr>
          <w:rFonts w:ascii="Consolas" w:hAnsi="Consolas" w:cs="Times New Roman"/>
          <w:i w:val="0"/>
          <w:iCs w:val="0"/>
          <w:color w:val="auto"/>
          <w:sz w:val="28"/>
          <w:szCs w:val="28"/>
        </w:rPr>
        <w:t>, pelas razões constantes do Estudo Técnico Preliminar.</w:t>
      </w:r>
    </w:p>
    <w:p w14:paraId="6AC36278"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4A5738D"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lastRenderedPageBreak/>
        <w:t>5. MODELO DE EXECUÇÃO DO OBJETO:</w:t>
      </w:r>
    </w:p>
    <w:p w14:paraId="3A4EDFE2" w14:textId="77777777" w:rsidR="00AC6D77" w:rsidRPr="008B7DA4" w:rsidRDefault="00AC6D77" w:rsidP="00AC6D77">
      <w:pPr>
        <w:pStyle w:val="Nvel1-SemNum"/>
        <w:rPr>
          <w:rFonts w:ascii="Consolas" w:hAnsi="Consolas" w:cs="Times New Roman"/>
          <w:sz w:val="28"/>
          <w:szCs w:val="28"/>
        </w:rPr>
      </w:pPr>
    </w:p>
    <w:p w14:paraId="4ED88ED8" w14:textId="08289F4B" w:rsidR="00EA6271" w:rsidRPr="00EA6271" w:rsidRDefault="00EA6271" w:rsidP="00EA6271">
      <w:pPr>
        <w:pStyle w:val="Nvel2-Red"/>
        <w:tabs>
          <w:tab w:val="clear" w:pos="360"/>
          <w:tab w:val="left" w:pos="708"/>
        </w:tabs>
        <w:spacing w:before="0" w:after="0" w:line="240" w:lineRule="auto"/>
        <w:rPr>
          <w:rFonts w:ascii="Consolas" w:hAnsi="Consolas"/>
          <w:i w:val="0"/>
          <w:iCs w:val="0"/>
          <w:color w:val="auto"/>
          <w:sz w:val="28"/>
          <w:szCs w:val="28"/>
        </w:rPr>
      </w:pPr>
      <w:r w:rsidRPr="00EA6271">
        <w:rPr>
          <w:rFonts w:ascii="Consolas" w:hAnsi="Consolas"/>
          <w:bCs/>
          <w:i w:val="0"/>
          <w:iCs w:val="0"/>
          <w:color w:val="auto"/>
          <w:sz w:val="28"/>
          <w:szCs w:val="28"/>
        </w:rPr>
        <w:t>5.1. O prazo de entrega</w:t>
      </w:r>
      <w:r>
        <w:rPr>
          <w:rFonts w:ascii="Consolas" w:hAnsi="Consolas"/>
          <w:bCs/>
          <w:i w:val="0"/>
          <w:iCs w:val="0"/>
          <w:color w:val="auto"/>
          <w:sz w:val="28"/>
          <w:szCs w:val="28"/>
        </w:rPr>
        <w:t xml:space="preserve"> e instalação</w:t>
      </w:r>
      <w:r w:rsidRPr="00EA6271">
        <w:rPr>
          <w:rFonts w:ascii="Consolas" w:hAnsi="Consolas"/>
          <w:bCs/>
          <w:i w:val="0"/>
          <w:iCs w:val="0"/>
          <w:color w:val="auto"/>
          <w:sz w:val="28"/>
          <w:szCs w:val="28"/>
        </w:rPr>
        <w:t xml:space="preserve"> do(s) item(ns) é de </w:t>
      </w:r>
      <w:r>
        <w:rPr>
          <w:rFonts w:ascii="Consolas" w:hAnsi="Consolas"/>
          <w:i w:val="0"/>
          <w:iCs w:val="0"/>
          <w:color w:val="auto"/>
          <w:sz w:val="28"/>
          <w:szCs w:val="28"/>
        </w:rPr>
        <w:t>60</w:t>
      </w:r>
      <w:r w:rsidRPr="00EA6271">
        <w:rPr>
          <w:rFonts w:ascii="Consolas" w:hAnsi="Consolas"/>
          <w:i w:val="0"/>
          <w:iCs w:val="0"/>
          <w:color w:val="auto"/>
          <w:sz w:val="28"/>
          <w:szCs w:val="28"/>
        </w:rPr>
        <w:t xml:space="preserve"> (</w:t>
      </w:r>
      <w:r>
        <w:rPr>
          <w:rFonts w:ascii="Consolas" w:hAnsi="Consolas"/>
          <w:i w:val="0"/>
          <w:iCs w:val="0"/>
          <w:color w:val="auto"/>
          <w:sz w:val="28"/>
          <w:szCs w:val="28"/>
        </w:rPr>
        <w:t>sessenta</w:t>
      </w:r>
      <w:r w:rsidRPr="00EA6271">
        <w:rPr>
          <w:rFonts w:ascii="Consolas" w:hAnsi="Consolas"/>
          <w:i w:val="0"/>
          <w:iCs w:val="0"/>
          <w:color w:val="auto"/>
          <w:sz w:val="28"/>
          <w:szCs w:val="28"/>
        </w:rPr>
        <w:t>) dias corridos</w:t>
      </w:r>
      <w:r w:rsidRPr="00EA6271">
        <w:rPr>
          <w:rFonts w:ascii="Consolas" w:hAnsi="Consolas"/>
          <w:bCs/>
          <w:i w:val="0"/>
          <w:iCs w:val="0"/>
          <w:color w:val="auto"/>
          <w:sz w:val="28"/>
          <w:szCs w:val="28"/>
        </w:rPr>
        <w:t>, contado da emissão da Ordem de Fornecimento formalizada pelo Contratante, em quantitativo especificado pelo Contratante</w:t>
      </w:r>
      <w:r w:rsidRPr="00EA6271">
        <w:rPr>
          <w:rFonts w:ascii="Consolas" w:hAnsi="Consolas"/>
          <w:i w:val="0"/>
          <w:iCs w:val="0"/>
          <w:color w:val="auto"/>
          <w:sz w:val="28"/>
          <w:szCs w:val="28"/>
        </w:rPr>
        <w:t>.</w:t>
      </w:r>
    </w:p>
    <w:p w14:paraId="64ECD80C" w14:textId="77777777" w:rsidR="00EA6271" w:rsidRPr="00EA6271" w:rsidRDefault="00EA6271" w:rsidP="00EA6271">
      <w:pPr>
        <w:pStyle w:val="Nvel2-Red"/>
        <w:tabs>
          <w:tab w:val="clear" w:pos="360"/>
          <w:tab w:val="left" w:pos="708"/>
        </w:tabs>
        <w:spacing w:before="0" w:after="0" w:line="240" w:lineRule="auto"/>
        <w:rPr>
          <w:rFonts w:ascii="Consolas" w:hAnsi="Consolas"/>
          <w:i w:val="0"/>
          <w:iCs w:val="0"/>
          <w:color w:val="auto"/>
          <w:sz w:val="28"/>
          <w:szCs w:val="28"/>
        </w:rPr>
      </w:pPr>
    </w:p>
    <w:p w14:paraId="6D292D8E" w14:textId="348C8F97" w:rsidR="00EA6271" w:rsidRPr="00EA6271" w:rsidRDefault="00EA6271" w:rsidP="00EA6271">
      <w:pPr>
        <w:pStyle w:val="Nvel2-Red"/>
        <w:tabs>
          <w:tab w:val="clear" w:pos="360"/>
          <w:tab w:val="left" w:pos="708"/>
        </w:tabs>
        <w:spacing w:before="0" w:after="0" w:line="240" w:lineRule="auto"/>
        <w:rPr>
          <w:rFonts w:ascii="Consolas" w:hAnsi="Consolas"/>
          <w:i w:val="0"/>
          <w:iCs w:val="0"/>
          <w:color w:val="auto"/>
          <w:sz w:val="28"/>
          <w:szCs w:val="28"/>
        </w:rPr>
      </w:pPr>
      <w:r w:rsidRPr="00EA6271">
        <w:rPr>
          <w:rFonts w:ascii="Consolas" w:hAnsi="Consolas"/>
          <w:i w:val="0"/>
          <w:iCs w:val="0"/>
          <w:color w:val="auto"/>
          <w:sz w:val="28"/>
          <w:szCs w:val="28"/>
        </w:rPr>
        <w:t xml:space="preserve">5.2. Caso não seja possível a entrega na data assinalada, a empresa deverá comunicar as razões respectivas com pelo menos </w:t>
      </w:r>
      <w:r>
        <w:rPr>
          <w:rFonts w:ascii="Consolas" w:hAnsi="Consolas"/>
          <w:i w:val="0"/>
          <w:iCs w:val="0"/>
          <w:color w:val="auto"/>
          <w:sz w:val="28"/>
          <w:szCs w:val="28"/>
        </w:rPr>
        <w:t>30</w:t>
      </w:r>
      <w:r w:rsidRPr="00EA6271">
        <w:rPr>
          <w:rFonts w:ascii="Consolas" w:hAnsi="Consolas"/>
          <w:i w:val="0"/>
          <w:iCs w:val="0"/>
          <w:color w:val="auto"/>
          <w:sz w:val="28"/>
          <w:szCs w:val="28"/>
        </w:rPr>
        <w:t xml:space="preserve"> (</w:t>
      </w:r>
      <w:r>
        <w:rPr>
          <w:rFonts w:ascii="Consolas" w:hAnsi="Consolas"/>
          <w:i w:val="0"/>
          <w:iCs w:val="0"/>
          <w:color w:val="auto"/>
          <w:sz w:val="28"/>
          <w:szCs w:val="28"/>
        </w:rPr>
        <w:t>trinta</w:t>
      </w:r>
      <w:r w:rsidRPr="00EA6271">
        <w:rPr>
          <w:rFonts w:ascii="Consolas" w:hAnsi="Consolas"/>
          <w:i w:val="0"/>
          <w:iCs w:val="0"/>
          <w:color w:val="auto"/>
          <w:sz w:val="28"/>
          <w:szCs w:val="28"/>
        </w:rPr>
        <w:t>) dias de antecedência para que qualquer pleito de prorrogação de prazo seja analisado, ressalvadas situações de caso fortuito e força maior.</w:t>
      </w:r>
    </w:p>
    <w:p w14:paraId="02C6E27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2EBCC79" w14:textId="02F4DE73" w:rsidR="00AC6D77" w:rsidRPr="008B7DA4" w:rsidRDefault="00AC6D77" w:rsidP="002B7C43">
      <w:pPr>
        <w:tabs>
          <w:tab w:val="left" w:pos="0"/>
        </w:tabs>
        <w:ind w:left="0" w:right="-1"/>
        <w:rPr>
          <w:rFonts w:ascii="Consolas" w:hAnsi="Consolas"/>
          <w:sz w:val="28"/>
          <w:szCs w:val="28"/>
        </w:rPr>
      </w:pPr>
      <w:r w:rsidRPr="008B7DA4">
        <w:rPr>
          <w:rFonts w:ascii="Consolas" w:hAnsi="Consolas"/>
          <w:sz w:val="28"/>
          <w:szCs w:val="28"/>
        </w:rPr>
        <w:t>5.</w:t>
      </w:r>
      <w:r w:rsidR="00EA6271">
        <w:rPr>
          <w:rFonts w:ascii="Consolas" w:hAnsi="Consolas"/>
          <w:sz w:val="28"/>
          <w:szCs w:val="28"/>
        </w:rPr>
        <w:t>3</w:t>
      </w:r>
      <w:r w:rsidRPr="008B7DA4">
        <w:rPr>
          <w:rFonts w:ascii="Consolas" w:hAnsi="Consolas"/>
          <w:sz w:val="28"/>
          <w:szCs w:val="28"/>
        </w:rPr>
        <w:t xml:space="preserve">. Arcar com as despesas de carga e descarga e de frete referentes às entregas dos </w:t>
      </w:r>
      <w:r w:rsidRPr="008B7DA4">
        <w:rPr>
          <w:rFonts w:ascii="Consolas" w:eastAsia="MS Mincho" w:hAnsi="Consolas"/>
          <w:bCs/>
          <w:iCs/>
          <w:sz w:val="28"/>
          <w:szCs w:val="28"/>
        </w:rPr>
        <w:t>bens</w:t>
      </w:r>
      <w:r w:rsidRPr="008B7DA4">
        <w:rPr>
          <w:rFonts w:ascii="Consolas" w:hAnsi="Consolas"/>
          <w:sz w:val="28"/>
          <w:szCs w:val="28"/>
        </w:rPr>
        <w:t xml:space="preserve">, inclusive os decorrentes de devolução e reposição dos </w:t>
      </w:r>
      <w:r w:rsidRPr="008B7DA4">
        <w:rPr>
          <w:rFonts w:ascii="Consolas" w:eastAsia="MS Mincho" w:hAnsi="Consolas"/>
          <w:bCs/>
          <w:iCs/>
          <w:sz w:val="28"/>
          <w:szCs w:val="28"/>
        </w:rPr>
        <w:t xml:space="preserve">bens </w:t>
      </w:r>
      <w:r w:rsidRPr="008B7DA4">
        <w:rPr>
          <w:rFonts w:ascii="Consolas" w:hAnsi="Consolas"/>
          <w:sz w:val="28"/>
          <w:szCs w:val="28"/>
        </w:rPr>
        <w:t xml:space="preserve">recusados por não atenderem ao edital; </w:t>
      </w:r>
    </w:p>
    <w:p w14:paraId="4B10097D" w14:textId="77777777" w:rsidR="00AC6D77" w:rsidRPr="008B7DA4" w:rsidRDefault="00AC6D77" w:rsidP="002B7C43">
      <w:pPr>
        <w:tabs>
          <w:tab w:val="left" w:pos="0"/>
        </w:tabs>
        <w:ind w:left="0" w:right="-1"/>
        <w:rPr>
          <w:rFonts w:ascii="Consolas" w:hAnsi="Consolas"/>
          <w:sz w:val="28"/>
          <w:szCs w:val="28"/>
        </w:rPr>
      </w:pPr>
    </w:p>
    <w:p w14:paraId="4148CE7C" w14:textId="1FF80E8D" w:rsidR="00AC6D77" w:rsidRPr="008B7DA4" w:rsidRDefault="00AC6D77" w:rsidP="002B7C43">
      <w:pPr>
        <w:tabs>
          <w:tab w:val="left" w:pos="0"/>
        </w:tabs>
        <w:ind w:left="0" w:right="-1"/>
        <w:rPr>
          <w:rFonts w:ascii="Consolas" w:hAnsi="Consolas"/>
          <w:sz w:val="28"/>
          <w:szCs w:val="28"/>
        </w:rPr>
      </w:pPr>
      <w:r w:rsidRPr="008B7DA4">
        <w:rPr>
          <w:rFonts w:ascii="Consolas" w:hAnsi="Consolas"/>
          <w:sz w:val="28"/>
          <w:szCs w:val="28"/>
        </w:rPr>
        <w:t>5.</w:t>
      </w:r>
      <w:r w:rsidR="00EA6271">
        <w:rPr>
          <w:rFonts w:ascii="Consolas" w:hAnsi="Consolas"/>
          <w:sz w:val="28"/>
          <w:szCs w:val="28"/>
        </w:rPr>
        <w:t>4</w:t>
      </w:r>
      <w:r w:rsidRPr="008B7DA4">
        <w:rPr>
          <w:rFonts w:ascii="Consolas" w:hAnsi="Consolas"/>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21264F3A" w14:textId="77777777" w:rsidR="00AC6D77" w:rsidRPr="008B7DA4" w:rsidRDefault="00AC6D77" w:rsidP="002B7C43">
      <w:pPr>
        <w:tabs>
          <w:tab w:val="left" w:pos="0"/>
        </w:tabs>
        <w:ind w:left="0" w:right="-1"/>
        <w:rPr>
          <w:rFonts w:ascii="Consolas" w:hAnsi="Consolas"/>
          <w:sz w:val="28"/>
          <w:szCs w:val="28"/>
        </w:rPr>
      </w:pPr>
    </w:p>
    <w:p w14:paraId="55BA384A" w14:textId="2E2CBABF" w:rsidR="00AC6D77" w:rsidRPr="008B7DA4" w:rsidRDefault="00AC6D77" w:rsidP="002B7C43">
      <w:pPr>
        <w:tabs>
          <w:tab w:val="left" w:pos="0"/>
        </w:tabs>
        <w:ind w:left="0" w:right="-1"/>
        <w:rPr>
          <w:rFonts w:ascii="Consolas" w:hAnsi="Consolas"/>
          <w:sz w:val="28"/>
          <w:szCs w:val="28"/>
        </w:rPr>
      </w:pPr>
      <w:r w:rsidRPr="008B7DA4">
        <w:rPr>
          <w:rFonts w:ascii="Consolas" w:hAnsi="Consolas"/>
          <w:sz w:val="28"/>
          <w:szCs w:val="28"/>
        </w:rPr>
        <w:t>5.</w:t>
      </w:r>
      <w:r w:rsidR="00EA6271">
        <w:rPr>
          <w:rFonts w:ascii="Consolas" w:hAnsi="Consolas"/>
          <w:sz w:val="28"/>
          <w:szCs w:val="28"/>
        </w:rPr>
        <w:t>5</w:t>
      </w:r>
      <w:r w:rsidRPr="008B7DA4">
        <w:rPr>
          <w:rFonts w:ascii="Consolas" w:hAnsi="Consolas"/>
          <w:sz w:val="28"/>
          <w:szCs w:val="28"/>
        </w:rPr>
        <w:t>. Atender a toda a legislação vigente (no âmbito federal, estadual e municipal) durante o fornecimento do objeto deste instrumento;</w:t>
      </w:r>
    </w:p>
    <w:p w14:paraId="640E4F04" w14:textId="77777777" w:rsidR="00AC6D77" w:rsidRPr="008B7DA4" w:rsidRDefault="00AC6D77" w:rsidP="002B7C43">
      <w:pPr>
        <w:tabs>
          <w:tab w:val="left" w:pos="0"/>
        </w:tabs>
        <w:ind w:left="0" w:right="-1"/>
        <w:rPr>
          <w:rFonts w:ascii="Consolas" w:hAnsi="Consolas"/>
          <w:sz w:val="28"/>
          <w:szCs w:val="28"/>
        </w:rPr>
      </w:pPr>
    </w:p>
    <w:p w14:paraId="13FA2805" w14:textId="4EE703B0" w:rsidR="00AC6D77" w:rsidRDefault="00AC6D77" w:rsidP="002B7C43">
      <w:pPr>
        <w:tabs>
          <w:tab w:val="left" w:pos="0"/>
        </w:tabs>
        <w:ind w:left="0" w:right="-1"/>
        <w:rPr>
          <w:rFonts w:ascii="Consolas" w:hAnsi="Consolas"/>
          <w:sz w:val="28"/>
          <w:szCs w:val="28"/>
        </w:rPr>
      </w:pPr>
      <w:r w:rsidRPr="008B7DA4">
        <w:rPr>
          <w:rFonts w:ascii="Consolas" w:hAnsi="Consolas"/>
          <w:sz w:val="28"/>
          <w:szCs w:val="28"/>
        </w:rPr>
        <w:t>5.</w:t>
      </w:r>
      <w:r w:rsidR="00EA6271">
        <w:rPr>
          <w:rFonts w:ascii="Consolas" w:hAnsi="Consolas"/>
          <w:sz w:val="28"/>
          <w:szCs w:val="28"/>
        </w:rPr>
        <w:t>6</w:t>
      </w:r>
      <w:r w:rsidRPr="008B7DA4">
        <w:rPr>
          <w:rFonts w:ascii="Consolas" w:hAnsi="Consolas"/>
          <w:sz w:val="28"/>
          <w:szCs w:val="28"/>
        </w:rPr>
        <w:t>. Disponibilizar pessoal suficiente e adequado para a descarga</w:t>
      </w:r>
      <w:r w:rsidR="001D19DF">
        <w:rPr>
          <w:rFonts w:ascii="Consolas" w:hAnsi="Consolas"/>
          <w:sz w:val="28"/>
          <w:szCs w:val="28"/>
        </w:rPr>
        <w:t xml:space="preserve"> e instalação</w:t>
      </w:r>
      <w:r w:rsidRPr="008B7DA4">
        <w:rPr>
          <w:rFonts w:ascii="Consolas" w:hAnsi="Consolas"/>
          <w:sz w:val="28"/>
          <w:szCs w:val="28"/>
        </w:rPr>
        <w:t xml:space="preserve">, para a movimentação e para a efetiva entrega dos </w:t>
      </w:r>
      <w:r w:rsidRPr="008B7DA4">
        <w:rPr>
          <w:rFonts w:ascii="Consolas" w:eastAsia="MS Mincho" w:hAnsi="Consolas"/>
          <w:bCs/>
          <w:iCs/>
          <w:sz w:val="28"/>
          <w:szCs w:val="28"/>
        </w:rPr>
        <w:t xml:space="preserve">bens </w:t>
      </w:r>
      <w:r w:rsidRPr="008B7DA4">
        <w:rPr>
          <w:rFonts w:ascii="Consolas" w:hAnsi="Consolas"/>
          <w:sz w:val="28"/>
          <w:szCs w:val="28"/>
        </w:rPr>
        <w:t>a este Município de Pirajuí;</w:t>
      </w:r>
      <w:r w:rsidR="001D19DF">
        <w:rPr>
          <w:rFonts w:ascii="Consolas" w:hAnsi="Consolas"/>
          <w:sz w:val="28"/>
          <w:szCs w:val="28"/>
        </w:rPr>
        <w:t xml:space="preserve"> </w:t>
      </w:r>
    </w:p>
    <w:p w14:paraId="7EDDF9F1" w14:textId="77777777" w:rsidR="00AC6D77" w:rsidRPr="008B7DA4" w:rsidRDefault="00AC6D77" w:rsidP="002B7C43">
      <w:pPr>
        <w:tabs>
          <w:tab w:val="left" w:pos="0"/>
        </w:tabs>
        <w:ind w:left="0" w:right="-1"/>
        <w:rPr>
          <w:rFonts w:ascii="Consolas" w:hAnsi="Consolas"/>
          <w:sz w:val="28"/>
          <w:szCs w:val="28"/>
        </w:rPr>
      </w:pPr>
    </w:p>
    <w:p w14:paraId="24CA803F" w14:textId="6D1EF990" w:rsidR="00AC6D77" w:rsidRPr="008B7DA4" w:rsidRDefault="00AC6D77" w:rsidP="002B7C43">
      <w:pPr>
        <w:ind w:left="0" w:right="-1"/>
        <w:rPr>
          <w:rFonts w:ascii="Consolas" w:hAnsi="Consolas"/>
          <w:sz w:val="28"/>
          <w:szCs w:val="28"/>
        </w:rPr>
      </w:pPr>
      <w:r w:rsidRPr="008B7DA4">
        <w:rPr>
          <w:rFonts w:ascii="Consolas" w:hAnsi="Consolas"/>
          <w:sz w:val="28"/>
          <w:szCs w:val="28"/>
        </w:rPr>
        <w:t>5.</w:t>
      </w:r>
      <w:r w:rsidR="00EA6271">
        <w:rPr>
          <w:rFonts w:ascii="Consolas" w:hAnsi="Consolas"/>
          <w:sz w:val="28"/>
          <w:szCs w:val="28"/>
        </w:rPr>
        <w:t>7</w:t>
      </w:r>
      <w:r w:rsidRPr="008B7DA4">
        <w:rPr>
          <w:rFonts w:ascii="Consolas" w:hAnsi="Consolas"/>
          <w:sz w:val="28"/>
          <w:szCs w:val="28"/>
        </w:rPr>
        <w:t xml:space="preserve">. Entregar </w:t>
      </w:r>
      <w:r w:rsidR="002E2744">
        <w:rPr>
          <w:rFonts w:ascii="Consolas" w:hAnsi="Consolas"/>
          <w:sz w:val="28"/>
          <w:szCs w:val="28"/>
        </w:rPr>
        <w:t xml:space="preserve">e instalar </w:t>
      </w:r>
      <w:r w:rsidRPr="008B7DA4">
        <w:rPr>
          <w:rFonts w:ascii="Consolas" w:hAnsi="Consolas"/>
          <w:sz w:val="28"/>
          <w:szCs w:val="28"/>
        </w:rPr>
        <w:t xml:space="preserve">os </w:t>
      </w:r>
      <w:r w:rsidRPr="008B7DA4">
        <w:rPr>
          <w:rFonts w:ascii="Consolas" w:eastAsia="MS Mincho" w:hAnsi="Consolas"/>
          <w:bCs/>
          <w:iCs/>
          <w:sz w:val="28"/>
          <w:szCs w:val="28"/>
        </w:rPr>
        <w:t xml:space="preserve">bens </w:t>
      </w:r>
      <w:r w:rsidRPr="008B7DA4">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07A6C7BB" w14:textId="77777777" w:rsidR="00AC6D77" w:rsidRPr="008B7DA4" w:rsidRDefault="00AC6D77" w:rsidP="002B7C43">
      <w:pPr>
        <w:ind w:left="0" w:right="-1"/>
        <w:rPr>
          <w:rFonts w:ascii="Consolas" w:hAnsi="Consolas"/>
          <w:sz w:val="28"/>
          <w:szCs w:val="28"/>
        </w:rPr>
      </w:pPr>
    </w:p>
    <w:p w14:paraId="2449186B" w14:textId="40EC3FC3" w:rsidR="00AC6D77" w:rsidRPr="008B7DA4" w:rsidRDefault="00AC6D77" w:rsidP="002B7C43">
      <w:pPr>
        <w:ind w:left="0" w:right="-1"/>
        <w:rPr>
          <w:rFonts w:ascii="Consolas" w:hAnsi="Consolas"/>
          <w:sz w:val="28"/>
          <w:szCs w:val="28"/>
        </w:rPr>
      </w:pPr>
      <w:r w:rsidRPr="008B7DA4">
        <w:rPr>
          <w:rFonts w:ascii="Consolas" w:hAnsi="Consolas"/>
          <w:sz w:val="28"/>
          <w:szCs w:val="28"/>
        </w:rPr>
        <w:t>5</w:t>
      </w:r>
      <w:r w:rsidR="00EA6271">
        <w:rPr>
          <w:rFonts w:ascii="Consolas" w:hAnsi="Consolas"/>
          <w:sz w:val="28"/>
          <w:szCs w:val="28"/>
        </w:rPr>
        <w:t>.7</w:t>
      </w:r>
      <w:r w:rsidRPr="008B7DA4">
        <w:rPr>
          <w:rFonts w:ascii="Consolas" w:hAnsi="Consolas"/>
          <w:sz w:val="28"/>
          <w:szCs w:val="28"/>
        </w:rPr>
        <w:t xml:space="preserve">.1. Eventuais requerimentos de substituição de marca deverão ser protocolados pela contratada, antes do vencimento do prazo de entrega, para serem submetidos à análise da equipe técnica </w:t>
      </w:r>
      <w:r w:rsidRPr="008B7DA4">
        <w:rPr>
          <w:rFonts w:ascii="Consolas" w:hAnsi="Consolas"/>
          <w:sz w:val="28"/>
          <w:szCs w:val="28"/>
        </w:rPr>
        <w:lastRenderedPageBreak/>
        <w:t xml:space="preserve">do Município de Pirajuí e, posteriormente, à decisão da autoridade competente; </w:t>
      </w:r>
    </w:p>
    <w:p w14:paraId="233A7F4A" w14:textId="77777777" w:rsidR="00AC6D77" w:rsidRPr="008B7DA4" w:rsidRDefault="00AC6D77" w:rsidP="002B7C43">
      <w:pPr>
        <w:ind w:left="0" w:right="-1"/>
        <w:rPr>
          <w:rFonts w:ascii="Consolas" w:hAnsi="Consolas"/>
          <w:sz w:val="28"/>
          <w:szCs w:val="28"/>
        </w:rPr>
      </w:pPr>
    </w:p>
    <w:p w14:paraId="1631F920" w14:textId="1E71F67F" w:rsidR="00AC6D77" w:rsidRDefault="00AC6D77" w:rsidP="002B7C43">
      <w:pPr>
        <w:ind w:left="0" w:right="-1"/>
        <w:rPr>
          <w:rFonts w:ascii="Consolas" w:hAnsi="Consolas"/>
          <w:sz w:val="28"/>
          <w:szCs w:val="28"/>
        </w:rPr>
      </w:pPr>
      <w:r w:rsidRPr="008B7DA4">
        <w:rPr>
          <w:rFonts w:ascii="Consolas" w:hAnsi="Consolas"/>
          <w:sz w:val="28"/>
          <w:szCs w:val="28"/>
        </w:rPr>
        <w:t>5.</w:t>
      </w:r>
      <w:r w:rsidR="00EA6271">
        <w:rPr>
          <w:rFonts w:ascii="Consolas" w:hAnsi="Consolas"/>
          <w:sz w:val="28"/>
          <w:szCs w:val="28"/>
        </w:rPr>
        <w:t>7</w:t>
      </w:r>
      <w:r w:rsidRPr="008B7DA4">
        <w:rPr>
          <w:rFonts w:ascii="Consolas" w:hAnsi="Consolas"/>
          <w:sz w:val="28"/>
          <w:szCs w:val="28"/>
        </w:rPr>
        <w:t xml:space="preserve">.2. Os requerimentos em questão devem ser acompanhados de justificativa, da indicação de nova marca, com caraterísticas equivalentes ou </w:t>
      </w:r>
      <w:proofErr w:type="spellStart"/>
      <w:r w:rsidRPr="008B7DA4">
        <w:rPr>
          <w:rFonts w:ascii="Consolas" w:hAnsi="Consolas"/>
          <w:sz w:val="28"/>
          <w:szCs w:val="28"/>
        </w:rPr>
        <w:t>superiores</w:t>
      </w:r>
      <w:proofErr w:type="spellEnd"/>
      <w:r w:rsidRPr="008B7DA4">
        <w:rPr>
          <w:rFonts w:ascii="Consolas" w:hAnsi="Consolas"/>
          <w:sz w:val="28"/>
          <w:szCs w:val="28"/>
        </w:rPr>
        <w:t xml:space="preserve"> àquela proposta durante o certame licitatório e dos documentos comprobatórios, tais como catálogos, fichas técnicas, amostras e etc.;</w:t>
      </w:r>
    </w:p>
    <w:p w14:paraId="1FD9912D" w14:textId="77777777" w:rsidR="00EA6271" w:rsidRDefault="00EA6271" w:rsidP="002B7C43">
      <w:pPr>
        <w:ind w:left="0" w:right="-1"/>
        <w:rPr>
          <w:rFonts w:ascii="Consolas" w:hAnsi="Consolas"/>
          <w:sz w:val="28"/>
          <w:szCs w:val="28"/>
        </w:rPr>
      </w:pPr>
    </w:p>
    <w:p w14:paraId="640FF977" w14:textId="77777777" w:rsidR="00EA6271" w:rsidRPr="00EA6271" w:rsidRDefault="00EA6271" w:rsidP="00EA6271">
      <w:pPr>
        <w:pStyle w:val="Nivel2"/>
        <w:numPr>
          <w:ilvl w:val="0"/>
          <w:numId w:val="0"/>
        </w:numPr>
        <w:spacing w:before="0" w:after="0" w:line="240" w:lineRule="auto"/>
        <w:rPr>
          <w:rFonts w:ascii="Consolas" w:hAnsi="Consolas"/>
          <w:color w:val="auto"/>
          <w:sz w:val="28"/>
          <w:szCs w:val="28"/>
        </w:rPr>
      </w:pPr>
      <w:r w:rsidRPr="00EA6271">
        <w:rPr>
          <w:rFonts w:ascii="Consolas" w:hAnsi="Consolas"/>
          <w:color w:val="auto"/>
          <w:sz w:val="28"/>
          <w:szCs w:val="28"/>
        </w:rPr>
        <w:t>5.8. Os bens deverão ser entregues observando-se as seguintes condições:</w:t>
      </w:r>
    </w:p>
    <w:p w14:paraId="53E22A96" w14:textId="77777777" w:rsidR="00EA6271" w:rsidRPr="00EA6271" w:rsidRDefault="00EA6271" w:rsidP="00EA6271">
      <w:pPr>
        <w:pStyle w:val="Nivel2"/>
        <w:numPr>
          <w:ilvl w:val="0"/>
          <w:numId w:val="0"/>
        </w:numPr>
        <w:spacing w:before="0" w:after="0" w:line="240" w:lineRule="auto"/>
        <w:rPr>
          <w:rFonts w:ascii="Consolas" w:hAnsi="Consolas"/>
          <w:color w:val="auto"/>
          <w:sz w:val="28"/>
          <w:szCs w:val="28"/>
        </w:rPr>
      </w:pPr>
    </w:p>
    <w:p w14:paraId="6460257E" w14:textId="0BB11624" w:rsidR="00EA6271" w:rsidRDefault="00EA6271" w:rsidP="00EA6271">
      <w:pPr>
        <w:pStyle w:val="PargrafodaLista"/>
        <w:tabs>
          <w:tab w:val="left" w:pos="284"/>
        </w:tabs>
        <w:spacing w:after="0" w:line="240" w:lineRule="auto"/>
        <w:ind w:left="0"/>
        <w:jc w:val="both"/>
        <w:rPr>
          <w:rFonts w:ascii="Consolas" w:hAnsi="Consolas" w:cs="Arial"/>
          <w:sz w:val="28"/>
          <w:szCs w:val="28"/>
        </w:rPr>
      </w:pPr>
      <w:r>
        <w:rPr>
          <w:rFonts w:ascii="Consolas" w:hAnsi="Consolas" w:cs="Arial"/>
          <w:sz w:val="28"/>
          <w:szCs w:val="28"/>
        </w:rPr>
        <w:t xml:space="preserve">a) </w:t>
      </w:r>
      <w:r w:rsidRPr="001D19DF">
        <w:rPr>
          <w:rFonts w:ascii="Consolas" w:hAnsi="Consolas" w:cs="Arial"/>
          <w:sz w:val="28"/>
          <w:szCs w:val="28"/>
        </w:rPr>
        <w:t xml:space="preserve">A entrega e instalação das </w:t>
      </w:r>
      <w:r w:rsidRPr="001D19DF">
        <w:rPr>
          <w:rFonts w:ascii="Consolas" w:hAnsi="Consolas"/>
          <w:bCs/>
          <w:sz w:val="28"/>
          <w:szCs w:val="28"/>
        </w:rPr>
        <w:t xml:space="preserve">10 (dez) </w:t>
      </w:r>
      <w:r w:rsidR="001F11E0" w:rsidRPr="001D19DF">
        <w:rPr>
          <w:rFonts w:ascii="Consolas" w:hAnsi="Consolas"/>
          <w:bCs/>
          <w:sz w:val="28"/>
          <w:szCs w:val="28"/>
        </w:rPr>
        <w:t>Fontes de Água Potável</w:t>
      </w:r>
      <w:r w:rsidRPr="001D19DF">
        <w:rPr>
          <w:rFonts w:ascii="Consolas" w:hAnsi="Consolas"/>
          <w:bCs/>
          <w:sz w:val="28"/>
          <w:szCs w:val="28"/>
        </w:rPr>
        <w:t xml:space="preserve"> </w:t>
      </w:r>
      <w:r w:rsidRPr="001D19DF">
        <w:rPr>
          <w:rFonts w:ascii="Consolas" w:hAnsi="Consolas"/>
          <w:sz w:val="28"/>
          <w:szCs w:val="28"/>
        </w:rPr>
        <w:t>Tipo Totem Para Áreas Externas com Fornecimento de Água Natural, Água Gelada, Água para Pets e Aspersor Refrescante</w:t>
      </w:r>
      <w:r w:rsidR="00D3058C" w:rsidRPr="001D19DF">
        <w:rPr>
          <w:rFonts w:ascii="Consolas" w:hAnsi="Consolas"/>
          <w:sz w:val="28"/>
          <w:szCs w:val="28"/>
        </w:rPr>
        <w:t>,</w:t>
      </w:r>
      <w:r w:rsidRPr="001D19DF">
        <w:rPr>
          <w:rFonts w:ascii="Consolas" w:hAnsi="Consolas" w:cs="Arial"/>
          <w:sz w:val="28"/>
          <w:szCs w:val="28"/>
        </w:rPr>
        <w:t xml:space="preserve"> deverão ocorrer nos endereços e locais indicados pela Secretaria de Administração, em data e horário estabelecidos </w:t>
      </w:r>
      <w:r w:rsidR="001D19DF" w:rsidRPr="001D19DF">
        <w:rPr>
          <w:rFonts w:ascii="Consolas" w:hAnsi="Consolas" w:cs="Arial"/>
          <w:sz w:val="28"/>
          <w:szCs w:val="28"/>
        </w:rPr>
        <w:t>na</w:t>
      </w:r>
      <w:r w:rsidRPr="001D19DF">
        <w:rPr>
          <w:rFonts w:ascii="Consolas" w:hAnsi="Consolas" w:cs="Arial"/>
          <w:sz w:val="28"/>
          <w:szCs w:val="28"/>
        </w:rPr>
        <w:t xml:space="preserve"> Solicitação de Fornecimento (SF) ou ordem de serviço,</w:t>
      </w:r>
    </w:p>
    <w:p w14:paraId="40991098" w14:textId="77777777" w:rsidR="00EA6271" w:rsidRPr="00EA6271" w:rsidRDefault="00EA6271" w:rsidP="00EA6271">
      <w:pPr>
        <w:pStyle w:val="PargrafodaLista"/>
        <w:tabs>
          <w:tab w:val="left" w:pos="284"/>
        </w:tabs>
        <w:spacing w:after="0" w:line="240" w:lineRule="auto"/>
        <w:ind w:left="0"/>
        <w:jc w:val="both"/>
        <w:rPr>
          <w:rFonts w:ascii="Consolas" w:hAnsi="Consolas" w:cs="Arial"/>
          <w:sz w:val="28"/>
          <w:szCs w:val="28"/>
        </w:rPr>
      </w:pPr>
    </w:p>
    <w:p w14:paraId="578B4197" w14:textId="77777777" w:rsidR="00EA6271" w:rsidRPr="00EA6271" w:rsidRDefault="00EA6271" w:rsidP="00EA6271">
      <w:pPr>
        <w:pStyle w:val="Nivel01"/>
        <w:rPr>
          <w:rFonts w:ascii="Consolas" w:eastAsia="Arial Unicode MS" w:hAnsi="Consolas"/>
          <w:b w:val="0"/>
          <w:bCs w:val="0"/>
          <w:sz w:val="28"/>
          <w:szCs w:val="28"/>
        </w:rPr>
      </w:pPr>
      <w:r w:rsidRPr="00EA6271">
        <w:rPr>
          <w:rFonts w:ascii="Consolas" w:hAnsi="Consolas"/>
          <w:b w:val="0"/>
          <w:bCs w:val="0"/>
          <w:sz w:val="28"/>
          <w:szCs w:val="28"/>
        </w:rPr>
        <w:t xml:space="preserve">b) Horário de recebimento: </w:t>
      </w:r>
      <w:r w:rsidRPr="00EA6271">
        <w:rPr>
          <w:rFonts w:ascii="Consolas" w:eastAsia="Arial Unicode MS" w:hAnsi="Consolas"/>
          <w:b w:val="0"/>
          <w:bCs w:val="0"/>
          <w:sz w:val="28"/>
          <w:szCs w:val="28"/>
        </w:rPr>
        <w:t>das 08h30 às 11h00 e das 13h00 às 17h00.</w:t>
      </w:r>
    </w:p>
    <w:p w14:paraId="06E516E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DAB998C"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GARANTIA</w:t>
      </w:r>
    </w:p>
    <w:p w14:paraId="5B2E413C" w14:textId="77777777" w:rsidR="00AC6D77" w:rsidRPr="008B7DA4" w:rsidRDefault="00AC6D77" w:rsidP="00AC6D77">
      <w:pPr>
        <w:pStyle w:val="Nvel1-SemNumPreto"/>
        <w:rPr>
          <w:rFonts w:ascii="Consolas" w:hAnsi="Consolas" w:cs="Times New Roman"/>
          <w:sz w:val="28"/>
          <w:szCs w:val="28"/>
        </w:rPr>
      </w:pPr>
    </w:p>
    <w:p w14:paraId="18898F8A" w14:textId="40B34021"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5.</w:t>
      </w:r>
      <w:r w:rsidR="00EA6271">
        <w:rPr>
          <w:rFonts w:ascii="Consolas" w:hAnsi="Consolas" w:cs="Times New Roman"/>
          <w:i w:val="0"/>
          <w:iCs w:val="0"/>
          <w:color w:val="auto"/>
          <w:sz w:val="28"/>
          <w:szCs w:val="28"/>
        </w:rPr>
        <w:t>8</w:t>
      </w:r>
      <w:r w:rsidRPr="008B7DA4">
        <w:rPr>
          <w:rFonts w:ascii="Consolas" w:hAnsi="Consolas" w:cs="Times New Roman"/>
          <w:i w:val="0"/>
          <w:iCs w:val="0"/>
          <w:color w:val="auto"/>
          <w:sz w:val="28"/>
          <w:szCs w:val="28"/>
        </w:rPr>
        <w:t>. O prazo de garantia é aquele estabelecido na Lei nº 8.078, de 11 de setembro de 1990 (Código de Defesa do Consumidor).</w:t>
      </w:r>
    </w:p>
    <w:p w14:paraId="70545475"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E38F69A"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6. MODELO DE GESTÃO DO CONTRATO:</w:t>
      </w:r>
    </w:p>
    <w:p w14:paraId="1A595394"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 </w:t>
      </w:r>
    </w:p>
    <w:p w14:paraId="6FE8225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779573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B029B1D" w14:textId="6E36D973"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0479005" w14:textId="77777777" w:rsidR="002E2744" w:rsidRPr="008B7DA4" w:rsidRDefault="002E2744" w:rsidP="00AC6D77">
      <w:pPr>
        <w:pStyle w:val="Nivel2"/>
        <w:numPr>
          <w:ilvl w:val="0"/>
          <w:numId w:val="0"/>
        </w:numPr>
        <w:spacing w:before="0" w:after="0" w:line="240" w:lineRule="auto"/>
        <w:rPr>
          <w:rFonts w:ascii="Consolas" w:hAnsi="Consolas" w:cs="Times New Roman"/>
          <w:color w:val="auto"/>
          <w:sz w:val="28"/>
          <w:szCs w:val="28"/>
        </w:rPr>
      </w:pPr>
    </w:p>
    <w:p w14:paraId="2E05938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6.3. As comunicações entre o órgão ou entidade e a contratada devem ser realizadas por escrito sempre que o ato exigir tal formalidade, admitindo-se o uso de mensagem eletrônica para esse fim.</w:t>
      </w:r>
    </w:p>
    <w:p w14:paraId="26F8B2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DDDFAA9"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6.4. O órgão ou entidade poderá convocar representante da empresa para adoção de providências que devam ser cumpridas de imediato.</w:t>
      </w:r>
    </w:p>
    <w:p w14:paraId="37E5FD7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336A1D3" w14:textId="046D0ADA"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6.5. Após a assinatura do contrato ou instrumento equivalente</w:t>
      </w:r>
      <w:r w:rsidRPr="008B7DA4">
        <w:rPr>
          <w:rFonts w:ascii="Consolas" w:hAnsi="Consolas" w:cs="Times New Roman"/>
          <w:strike/>
          <w:color w:val="auto"/>
          <w:sz w:val="28"/>
          <w:szCs w:val="28"/>
        </w:rPr>
        <w:t>,</w:t>
      </w:r>
      <w:r w:rsidRPr="008B7DA4">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AF59CA" w14:textId="77777777" w:rsidR="00D3058C" w:rsidRPr="002E2744" w:rsidRDefault="00D3058C" w:rsidP="00AC6D77">
      <w:pPr>
        <w:pStyle w:val="Nivel2"/>
        <w:numPr>
          <w:ilvl w:val="0"/>
          <w:numId w:val="0"/>
        </w:numPr>
        <w:spacing w:before="0" w:after="0" w:line="240" w:lineRule="auto"/>
        <w:rPr>
          <w:rFonts w:ascii="Consolas" w:hAnsi="Consolas" w:cs="Times New Roman"/>
          <w:color w:val="auto"/>
          <w:sz w:val="28"/>
          <w:szCs w:val="28"/>
        </w:rPr>
      </w:pPr>
    </w:p>
    <w:p w14:paraId="71EB09DE"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b/>
          <w:bCs/>
          <w:color w:val="auto"/>
          <w:sz w:val="28"/>
          <w:szCs w:val="28"/>
        </w:rPr>
        <w:t>FISCALIZAÇÃO</w:t>
      </w:r>
    </w:p>
    <w:p w14:paraId="60E6914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85FD538"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 A execução do contrato deverá ser acompanhada e fiscalizada pelo(s) fiscal(</w:t>
      </w:r>
      <w:proofErr w:type="spellStart"/>
      <w:r w:rsidRPr="008B7DA4">
        <w:rPr>
          <w:rFonts w:ascii="Consolas" w:hAnsi="Consolas" w:cs="Times New Roman"/>
          <w:color w:val="auto"/>
          <w:sz w:val="28"/>
          <w:szCs w:val="28"/>
        </w:rPr>
        <w:t>is</w:t>
      </w:r>
      <w:proofErr w:type="spellEnd"/>
      <w:r w:rsidRPr="008B7DA4">
        <w:rPr>
          <w:rFonts w:ascii="Consolas" w:hAnsi="Consolas" w:cs="Times New Roman"/>
          <w:color w:val="auto"/>
          <w:sz w:val="28"/>
          <w:szCs w:val="28"/>
        </w:rPr>
        <w:t>) do contrato, ou pelos respectivos substitutos.</w:t>
      </w:r>
    </w:p>
    <w:p w14:paraId="5F836DF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01E14B6"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FISCALIZAÇÃO TÉCNICA</w:t>
      </w:r>
    </w:p>
    <w:p w14:paraId="2D0D799D" w14:textId="77777777" w:rsidR="00AC6D77" w:rsidRPr="008B7DA4" w:rsidRDefault="00AC6D77" w:rsidP="00AC6D77">
      <w:pPr>
        <w:pStyle w:val="Nvel1-SemNumPreto"/>
        <w:rPr>
          <w:rFonts w:ascii="Consolas" w:hAnsi="Consolas" w:cs="Times New Roman"/>
          <w:sz w:val="28"/>
          <w:szCs w:val="28"/>
        </w:rPr>
      </w:pPr>
    </w:p>
    <w:p w14:paraId="78FF3A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6.7.</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726C73A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59D2222" w14:textId="77777777" w:rsidR="00AC6D77" w:rsidRPr="008B7DA4" w:rsidRDefault="00AC6D77" w:rsidP="00AC6D77">
      <w:pPr>
        <w:pStyle w:val="Nivel3"/>
        <w:numPr>
          <w:ilvl w:val="0"/>
          <w:numId w:val="0"/>
        </w:numPr>
        <w:spacing w:before="0" w:after="0" w:line="240" w:lineRule="auto"/>
        <w:rPr>
          <w:rStyle w:val="Hyperlink"/>
          <w:rFonts w:ascii="Consolas" w:hAnsi="Consolas" w:cs="Times New Roman"/>
          <w:color w:val="auto"/>
          <w:sz w:val="28"/>
          <w:szCs w:val="28"/>
        </w:rPr>
      </w:pPr>
      <w:r w:rsidRPr="008B7DA4">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8335E2D" w14:textId="77777777" w:rsidR="00AC6D77" w:rsidRPr="008B7DA4" w:rsidRDefault="00AC6D77" w:rsidP="00AC6D77">
      <w:pPr>
        <w:pStyle w:val="Nivel3"/>
        <w:numPr>
          <w:ilvl w:val="0"/>
          <w:numId w:val="0"/>
        </w:numPr>
        <w:spacing w:before="0" w:after="0" w:line="240" w:lineRule="auto"/>
        <w:rPr>
          <w:rStyle w:val="Hyperlink"/>
          <w:rFonts w:ascii="Consolas" w:hAnsi="Consolas" w:cs="Times New Roman"/>
          <w:color w:val="auto"/>
          <w:sz w:val="28"/>
          <w:szCs w:val="28"/>
        </w:rPr>
      </w:pPr>
    </w:p>
    <w:p w14:paraId="25B0A67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04EDD21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2A2313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1347224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AFA33E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BA66E1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1ADAA9F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1B776B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065252B4" w14:textId="77777777" w:rsidR="00AC6D77" w:rsidRPr="008B7DA4" w:rsidRDefault="00AC6D77" w:rsidP="00AC6D77">
      <w:pPr>
        <w:pStyle w:val="Nivel3"/>
        <w:numPr>
          <w:ilvl w:val="0"/>
          <w:numId w:val="0"/>
        </w:numPr>
        <w:spacing w:before="0" w:after="0" w:line="240" w:lineRule="auto"/>
        <w:rPr>
          <w:rFonts w:ascii="Consolas" w:hAnsi="Consolas" w:cs="Times New Roman"/>
          <w:b/>
          <w:color w:val="auto"/>
          <w:sz w:val="28"/>
          <w:szCs w:val="28"/>
        </w:rPr>
      </w:pPr>
      <w:r w:rsidRPr="008B7DA4">
        <w:rPr>
          <w:rFonts w:ascii="Consolas" w:hAnsi="Consolas" w:cs="Times New Roman"/>
          <w:b/>
          <w:color w:val="auto"/>
          <w:sz w:val="28"/>
          <w:szCs w:val="28"/>
        </w:rPr>
        <w:t>FISCALIZAÇÃO ADMINISTRATIVA</w:t>
      </w:r>
    </w:p>
    <w:p w14:paraId="1F3B7F69" w14:textId="77777777" w:rsidR="00AC6D77" w:rsidRPr="008B7DA4" w:rsidRDefault="00AC6D77" w:rsidP="00AC6D77">
      <w:pPr>
        <w:pStyle w:val="Nivel3"/>
        <w:numPr>
          <w:ilvl w:val="0"/>
          <w:numId w:val="0"/>
        </w:numPr>
        <w:spacing w:before="0" w:after="0" w:line="240" w:lineRule="auto"/>
        <w:rPr>
          <w:rFonts w:ascii="Consolas" w:hAnsi="Consolas" w:cs="Times New Roman"/>
          <w:b/>
          <w:color w:val="auto"/>
          <w:sz w:val="28"/>
          <w:szCs w:val="28"/>
        </w:rPr>
      </w:pPr>
    </w:p>
    <w:p w14:paraId="4893A59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43EEB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29B50D"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1B13940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921D3D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1C9958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D7A70D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GESTOR DO CONTRATO</w:t>
      </w:r>
    </w:p>
    <w:p w14:paraId="4D482AFF" w14:textId="77777777" w:rsidR="00AC6D77" w:rsidRPr="008B7DA4" w:rsidRDefault="00AC6D77" w:rsidP="00AC6D77">
      <w:pPr>
        <w:pStyle w:val="Nvel1-SemNumPreto"/>
        <w:rPr>
          <w:rFonts w:ascii="Consolas" w:hAnsi="Consolas" w:cs="Times New Roman"/>
          <w:sz w:val="28"/>
          <w:szCs w:val="28"/>
        </w:rPr>
      </w:pPr>
    </w:p>
    <w:p w14:paraId="64A65446"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lang w:eastAsia="zh-CN" w:bidi="hi-IN"/>
        </w:rPr>
      </w:pPr>
      <w:r w:rsidRPr="008B7DA4">
        <w:rPr>
          <w:rFonts w:ascii="Consolas" w:hAnsi="Consolas" w:cs="Times New Roman"/>
          <w:bCs/>
          <w:color w:val="auto"/>
          <w:sz w:val="28"/>
          <w:szCs w:val="28"/>
          <w:lang w:eastAsia="zh-CN" w:bidi="hi-IN"/>
        </w:rPr>
        <w:t>6.11.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Cabe ao gestor do contrato:</w:t>
      </w:r>
    </w:p>
    <w:p w14:paraId="5BFBE0E3"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lang w:eastAsia="zh-CN" w:bidi="hi-IN"/>
        </w:rPr>
      </w:pPr>
    </w:p>
    <w:p w14:paraId="68EF4E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lastRenderedPageBreak/>
        <w:t>6.11.1.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91ACD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2A0EB2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6.11.2. </w:t>
      </w:r>
      <w:r w:rsidRPr="008B7DA4">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26A2DB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E6839D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6.11.3. </w:t>
      </w:r>
      <w:r w:rsidRPr="008B7DA4">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F80CD9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B5B354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6.11.4. </w:t>
      </w:r>
      <w:r w:rsidRPr="008B7DA4">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518ADF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ED641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6.11.5. </w:t>
      </w:r>
      <w:r w:rsidRPr="008B7DA4">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1C99FAD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A392C66"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7. CRITÉRIOS DE MEDIÇÃO E DE PAGAMENTO: </w:t>
      </w:r>
    </w:p>
    <w:p w14:paraId="5E692F87" w14:textId="77777777" w:rsidR="00AC6D77" w:rsidRPr="008B7DA4" w:rsidRDefault="00AC6D77" w:rsidP="00AC6D77">
      <w:pPr>
        <w:rPr>
          <w:rFonts w:ascii="Consolas" w:hAnsi="Consolas"/>
          <w:sz w:val="28"/>
          <w:szCs w:val="28"/>
        </w:rPr>
      </w:pPr>
    </w:p>
    <w:p w14:paraId="04512C28"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RECEBIMENTO</w:t>
      </w:r>
    </w:p>
    <w:p w14:paraId="3917B367" w14:textId="77777777" w:rsidR="00AC6D77" w:rsidRPr="008B7DA4" w:rsidRDefault="00AC6D77" w:rsidP="00AC6D77">
      <w:pPr>
        <w:pStyle w:val="Nvel1-SemNumPreto"/>
        <w:rPr>
          <w:rFonts w:ascii="Consolas" w:hAnsi="Consolas" w:cs="Times New Roman"/>
          <w:sz w:val="28"/>
          <w:szCs w:val="28"/>
        </w:rPr>
      </w:pPr>
    </w:p>
    <w:p w14:paraId="5D4A4B1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 Os bens serão recebidos provisoriamente, de forma sumária, no ato da entrega, juntamente com a </w:t>
      </w:r>
      <w:r w:rsidRPr="008B7DA4">
        <w:rPr>
          <w:rFonts w:ascii="Consolas" w:eastAsia="Calibri" w:hAnsi="Consolas" w:cs="Times New Roman"/>
          <w:color w:val="auto"/>
          <w:sz w:val="28"/>
          <w:szCs w:val="28"/>
        </w:rPr>
        <w:t>nota</w:t>
      </w:r>
      <w:r w:rsidRPr="008B7DA4">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62F6E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4B1C03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228BEE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30561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1964B19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6FCB4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6793852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66FDE2" w14:textId="6CE18625"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7.5. No caso de controvérsia sobre a execução do objeto, quanto à dimensão, qualidade e quantidade, deverá ser observado o teor do </w:t>
      </w:r>
      <w:r w:rsidRPr="00F52350">
        <w:rPr>
          <w:rFonts w:ascii="Consolas" w:hAnsi="Consolas" w:cs="Times New Roman"/>
          <w:sz w:val="28"/>
          <w:szCs w:val="28"/>
        </w:rPr>
        <w:t>art. 143 da Lei nº 14.133, de 2021</w:t>
      </w:r>
      <w:r w:rsidRPr="008B7DA4">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0726981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EA5DE7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5507F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520B0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093B7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DF932E5"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LIQUIDAÇÃO</w:t>
      </w:r>
    </w:p>
    <w:p w14:paraId="3C2261FE" w14:textId="77777777" w:rsidR="00AC6D77" w:rsidRPr="008B7DA4" w:rsidRDefault="00AC6D77" w:rsidP="00AC6D77">
      <w:pPr>
        <w:pStyle w:val="Nvel1-SemNumPreto"/>
        <w:rPr>
          <w:rFonts w:ascii="Consolas" w:hAnsi="Consolas" w:cs="Times New Roman"/>
          <w:sz w:val="28"/>
          <w:szCs w:val="28"/>
        </w:rPr>
      </w:pPr>
    </w:p>
    <w:p w14:paraId="0E162F35" w14:textId="285642C2"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w:t>
      </w:r>
      <w:r w:rsidR="00F52350">
        <w:rPr>
          <w:rFonts w:ascii="Consolas" w:hAnsi="Consolas" w:cs="Times New Roman"/>
          <w:color w:val="auto"/>
          <w:sz w:val="28"/>
          <w:szCs w:val="28"/>
        </w:rPr>
        <w:t>8</w:t>
      </w:r>
      <w:r w:rsidRPr="008B7DA4">
        <w:rPr>
          <w:rFonts w:ascii="Consolas" w:hAnsi="Consolas" w:cs="Times New Roman"/>
          <w:color w:val="auto"/>
          <w:sz w:val="28"/>
          <w:szCs w:val="28"/>
        </w:rPr>
        <w:t xml:space="preserve">. Recebida a Nota Fiscal ou documento de cobrança equivalente, correrá o prazo de dez dias úteis para fins de liquidação, na forma desta seção, prorrogáveis por igual </w:t>
      </w:r>
      <w:r w:rsidRPr="008B7DA4">
        <w:rPr>
          <w:rFonts w:ascii="Consolas" w:hAnsi="Consolas" w:cs="Times New Roman"/>
          <w:color w:val="auto"/>
          <w:sz w:val="28"/>
          <w:szCs w:val="28"/>
        </w:rPr>
        <w:lastRenderedPageBreak/>
        <w:t xml:space="preserve">período, nos termos do art. 7º, </w:t>
      </w:r>
      <w:r w:rsidRPr="00F52350">
        <w:rPr>
          <w:rFonts w:ascii="Consolas" w:hAnsi="Consolas" w:cs="Times New Roman"/>
          <w:color w:val="auto"/>
          <w:sz w:val="28"/>
          <w:szCs w:val="28"/>
        </w:rPr>
        <w:t>§3</w:t>
      </w:r>
      <w:r w:rsidRPr="00F52350">
        <w:rPr>
          <w:rStyle w:val="Hyperlink"/>
          <w:rFonts w:ascii="Consolas" w:hAnsi="Consolas" w:cs="Times New Roman"/>
          <w:color w:val="auto"/>
          <w:sz w:val="28"/>
          <w:szCs w:val="28"/>
          <w:u w:val="none"/>
        </w:rPr>
        <w:t>º da Instrução Normativa SEGES/ME nº 77/2022</w:t>
      </w:r>
      <w:r w:rsidRPr="00F52350">
        <w:rPr>
          <w:rFonts w:ascii="Consolas" w:hAnsi="Consolas" w:cs="Times New Roman"/>
          <w:color w:val="auto"/>
          <w:sz w:val="28"/>
          <w:szCs w:val="28"/>
        </w:rPr>
        <w:t>.</w:t>
      </w:r>
    </w:p>
    <w:p w14:paraId="041DC73E"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057157D7" w14:textId="4A2BAA78" w:rsidR="00AC6D77" w:rsidRPr="00F52350" w:rsidRDefault="00AC6D77" w:rsidP="00AC6D77">
      <w:pPr>
        <w:pStyle w:val="Nivel3"/>
        <w:numPr>
          <w:ilvl w:val="0"/>
          <w:numId w:val="0"/>
        </w:numPr>
        <w:spacing w:before="0" w:after="0" w:line="240" w:lineRule="auto"/>
        <w:rPr>
          <w:rFonts w:ascii="Consolas" w:hAnsi="Consolas" w:cs="Times New Roman"/>
          <w:color w:val="auto"/>
          <w:sz w:val="28"/>
          <w:szCs w:val="28"/>
          <w:lang w:eastAsia="pt-BR"/>
        </w:rPr>
      </w:pPr>
      <w:r w:rsidRPr="00F52350">
        <w:rPr>
          <w:rFonts w:ascii="Consolas" w:hAnsi="Consolas" w:cs="Times New Roman"/>
          <w:color w:val="auto"/>
          <w:sz w:val="28"/>
          <w:szCs w:val="28"/>
        </w:rPr>
        <w:t xml:space="preserve">7.9. O prazo de que trata o item anterior será reduzido à metade, mantendo-se a possibilidade de prorrogação, no caso de contratações decorrentes de despesas cujos valores não ultrapassem o limite de que trata o </w:t>
      </w:r>
      <w:hyperlink r:id="rId36" w:anchor="art75" w:history="1">
        <w:r w:rsidRPr="00F52350">
          <w:rPr>
            <w:rStyle w:val="Hyperlink"/>
            <w:rFonts w:ascii="Consolas" w:hAnsi="Consolas" w:cs="Times New Roman"/>
            <w:color w:val="auto"/>
            <w:sz w:val="28"/>
            <w:szCs w:val="28"/>
            <w:u w:val="none"/>
          </w:rPr>
          <w:t>inciso II do art. 75 da Lei nº 14.133, de 2021</w:t>
        </w:r>
      </w:hyperlink>
      <w:r w:rsidRPr="00F52350">
        <w:rPr>
          <w:rFonts w:ascii="Consolas" w:hAnsi="Consolas" w:cs="Times New Roman"/>
          <w:color w:val="auto"/>
          <w:sz w:val="28"/>
          <w:szCs w:val="28"/>
        </w:rPr>
        <w:t>.</w:t>
      </w:r>
    </w:p>
    <w:p w14:paraId="68437D10" w14:textId="77777777" w:rsidR="00AC6D77" w:rsidRPr="00F52350" w:rsidRDefault="00AC6D77" w:rsidP="00AC6D77">
      <w:pPr>
        <w:pStyle w:val="Nivel3"/>
        <w:numPr>
          <w:ilvl w:val="0"/>
          <w:numId w:val="0"/>
        </w:numPr>
        <w:spacing w:before="0" w:after="0" w:line="240" w:lineRule="auto"/>
        <w:rPr>
          <w:rFonts w:ascii="Consolas" w:hAnsi="Consolas" w:cs="Times New Roman"/>
          <w:color w:val="auto"/>
          <w:sz w:val="28"/>
          <w:szCs w:val="28"/>
        </w:rPr>
      </w:pPr>
    </w:p>
    <w:p w14:paraId="0021C43B"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585D27A0" w14:textId="77777777" w:rsidR="00F52350" w:rsidRPr="008B7DA4" w:rsidRDefault="00F52350" w:rsidP="00AC6D77">
      <w:pPr>
        <w:pStyle w:val="Nivel2"/>
        <w:numPr>
          <w:ilvl w:val="0"/>
          <w:numId w:val="0"/>
        </w:numPr>
        <w:spacing w:before="0" w:after="0" w:line="240" w:lineRule="auto"/>
        <w:rPr>
          <w:rFonts w:ascii="Consolas" w:hAnsi="Consolas" w:cs="Times New Roman"/>
          <w:color w:val="auto"/>
          <w:sz w:val="28"/>
          <w:szCs w:val="28"/>
        </w:rPr>
      </w:pPr>
    </w:p>
    <w:p w14:paraId="2A71B0C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7.10.1. O prazo de validade;</w:t>
      </w:r>
    </w:p>
    <w:p w14:paraId="66967AC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142B4A60" w14:textId="478D2CB3" w:rsidR="00F1634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7.10.2. A data da emissão; </w:t>
      </w:r>
    </w:p>
    <w:p w14:paraId="048590E1" w14:textId="77777777" w:rsidR="00D3058C" w:rsidRPr="008B7DA4" w:rsidRDefault="00D3058C" w:rsidP="00AC6D77">
      <w:pPr>
        <w:pStyle w:val="Nivel3"/>
        <w:numPr>
          <w:ilvl w:val="0"/>
          <w:numId w:val="0"/>
        </w:numPr>
        <w:spacing w:before="0" w:after="0" w:line="240" w:lineRule="auto"/>
        <w:rPr>
          <w:rFonts w:ascii="Consolas" w:hAnsi="Consolas" w:cs="Times New Roman"/>
          <w:color w:val="auto"/>
          <w:sz w:val="28"/>
          <w:szCs w:val="28"/>
        </w:rPr>
      </w:pPr>
    </w:p>
    <w:p w14:paraId="04B15431"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7.10.3. Os dados do contrato e do órgão contratante; </w:t>
      </w:r>
    </w:p>
    <w:p w14:paraId="21F7905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168A6A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7.10.4. O período respectivo de execução do contrato; </w:t>
      </w:r>
    </w:p>
    <w:p w14:paraId="16CE411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01A3E2D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7.10.5. O valor a pagar; e </w:t>
      </w:r>
    </w:p>
    <w:p w14:paraId="07419FD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B9D666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7.10.6. Eventual destaque do valor de retenções tributárias cabíveis.</w:t>
      </w:r>
    </w:p>
    <w:p w14:paraId="606F43D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78A886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7.11. </w:t>
      </w:r>
      <w:r w:rsidRPr="008B7DA4">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8B7DA4">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8A0274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E87ED7C" w14:textId="7891982B" w:rsidR="00AC6D77" w:rsidRPr="00D3058C" w:rsidRDefault="00AC6D77" w:rsidP="00AC6D77">
      <w:pPr>
        <w:pStyle w:val="Nivel2"/>
        <w:numPr>
          <w:ilvl w:val="0"/>
          <w:numId w:val="0"/>
        </w:numPr>
        <w:spacing w:before="0" w:after="0" w:line="240" w:lineRule="auto"/>
        <w:rPr>
          <w:rFonts w:ascii="Consolas" w:hAnsi="Consolas" w:cs="Times New Roman"/>
          <w:sz w:val="28"/>
          <w:szCs w:val="28"/>
        </w:rPr>
      </w:pPr>
      <w:r w:rsidRPr="008B7DA4">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F52350">
        <w:rPr>
          <w:rFonts w:ascii="Consolas" w:hAnsi="Consolas" w:cs="Times New Roman"/>
          <w:sz w:val="28"/>
          <w:szCs w:val="28"/>
        </w:rPr>
        <w:t xml:space="preserve">art. 68 da Lei nº 14.133, de 2021. </w:t>
      </w:r>
      <w:r w:rsidRPr="008B7DA4">
        <w:rPr>
          <w:rFonts w:ascii="Consolas" w:hAnsi="Consolas" w:cs="Times New Roman"/>
          <w:color w:val="auto"/>
          <w:sz w:val="28"/>
          <w:szCs w:val="28"/>
        </w:rPr>
        <w:t xml:space="preserve"> </w:t>
      </w:r>
    </w:p>
    <w:p w14:paraId="3FAEB14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lastRenderedPageBreak/>
        <w:t xml:space="preserve">7.13. A Administração deverá realizar consulta ao SICAF para: </w:t>
      </w:r>
    </w:p>
    <w:p w14:paraId="2BD2B0C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CD3A10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a) verificar a manutenção das condições de habilitação exigidas no edital; </w:t>
      </w:r>
    </w:p>
    <w:p w14:paraId="6DD6276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4BB225F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C6700F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9C0EB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BEC80C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15426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09F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3218271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3A0B47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2738E10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 </w:t>
      </w:r>
    </w:p>
    <w:p w14:paraId="4C1E67B2"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PRAZO DE PAGAMENTO</w:t>
      </w:r>
    </w:p>
    <w:p w14:paraId="457CE571" w14:textId="77777777" w:rsidR="00AC6D77" w:rsidRPr="008B7DA4" w:rsidRDefault="00AC6D77" w:rsidP="00AC6D77">
      <w:pPr>
        <w:pStyle w:val="Nvel1-SemNumPreto"/>
        <w:rPr>
          <w:rFonts w:ascii="Consolas" w:hAnsi="Consolas" w:cs="Times New Roman"/>
          <w:sz w:val="28"/>
          <w:szCs w:val="28"/>
        </w:rPr>
      </w:pPr>
    </w:p>
    <w:p w14:paraId="098BA3BA" w14:textId="0487B306" w:rsidR="002E2744"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37" w:history="1">
        <w:r w:rsidRPr="00F52350">
          <w:rPr>
            <w:rStyle w:val="Hyperlink"/>
            <w:rFonts w:ascii="Consolas" w:hAnsi="Consolas" w:cs="Times New Roman"/>
            <w:color w:val="auto"/>
            <w:sz w:val="28"/>
            <w:szCs w:val="28"/>
            <w:u w:val="none"/>
          </w:rPr>
          <w:t>Instrução Normativa SEGES/ME nº 77, de 2022</w:t>
        </w:r>
      </w:hyperlink>
      <w:r w:rsidRPr="00F52350">
        <w:rPr>
          <w:rFonts w:ascii="Consolas" w:hAnsi="Consolas" w:cs="Times New Roman"/>
          <w:color w:val="auto"/>
          <w:sz w:val="28"/>
          <w:szCs w:val="28"/>
        </w:rPr>
        <w:t>.</w:t>
      </w:r>
    </w:p>
    <w:p w14:paraId="549F4A7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7DF8EDA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1C3115D"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PAGAMENTO</w:t>
      </w:r>
    </w:p>
    <w:p w14:paraId="437DFF04" w14:textId="77777777" w:rsidR="00AC6D77" w:rsidRPr="008B7DA4" w:rsidRDefault="00AC6D77" w:rsidP="00AC6D77">
      <w:pPr>
        <w:pStyle w:val="Nvel1-SemNumPreto"/>
        <w:rPr>
          <w:rFonts w:ascii="Consolas" w:hAnsi="Consolas" w:cs="Times New Roman"/>
          <w:sz w:val="28"/>
          <w:szCs w:val="28"/>
        </w:rPr>
      </w:pPr>
    </w:p>
    <w:p w14:paraId="53AD1B5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7.20.</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O pagamento será realizado por meio de ordem bancária, para crédito em banco, agência e conta corrente indicados pelo contratado.</w:t>
      </w:r>
    </w:p>
    <w:p w14:paraId="32FDA44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793236F" w14:textId="77777777" w:rsidR="00AC6D77" w:rsidRPr="00E50EFC"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7.21. Será considerada data do pagamento o dia em que constar </w:t>
      </w:r>
      <w:r w:rsidRPr="00E50EFC">
        <w:rPr>
          <w:rFonts w:ascii="Consolas" w:hAnsi="Consolas" w:cs="Times New Roman"/>
          <w:color w:val="auto"/>
          <w:sz w:val="28"/>
          <w:szCs w:val="28"/>
        </w:rPr>
        <w:t>como emitida a ordem bancária para pagamento.</w:t>
      </w:r>
    </w:p>
    <w:p w14:paraId="72C340A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7940CA7"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 Quando do pagamento, será efetuada a retenção tributária prevista na legislação aplicável.</w:t>
      </w:r>
    </w:p>
    <w:p w14:paraId="15B62F5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9422FA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4B2B3C3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4B0D674"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7.23. O contratado regularmente optante pelo Simples Nacional, nos termos da </w:t>
      </w:r>
      <w:hyperlink r:id="rId38" w:history="1">
        <w:r w:rsidRPr="00F52350">
          <w:rPr>
            <w:rStyle w:val="Hyperlink"/>
            <w:rFonts w:ascii="Consolas" w:hAnsi="Consolas" w:cs="Times New Roman"/>
            <w:color w:val="auto"/>
            <w:sz w:val="28"/>
            <w:szCs w:val="28"/>
            <w:u w:val="none"/>
          </w:rPr>
          <w:t>Lei Complementar nº 123, de 2006</w:t>
        </w:r>
      </w:hyperlink>
      <w:r w:rsidRPr="00F52350">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1FF1E4"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78F71D3" w14:textId="77777777" w:rsidR="00AC6D77" w:rsidRPr="00F52350" w:rsidRDefault="00AC6D77" w:rsidP="00AC6D77">
      <w:pPr>
        <w:pStyle w:val="Nvel1-SemNumPreto"/>
        <w:rPr>
          <w:rFonts w:ascii="Consolas" w:hAnsi="Consolas" w:cs="Times New Roman"/>
          <w:sz w:val="28"/>
          <w:szCs w:val="28"/>
        </w:rPr>
      </w:pPr>
      <w:r w:rsidRPr="00F52350">
        <w:rPr>
          <w:rFonts w:ascii="Consolas" w:hAnsi="Consolas" w:cs="Times New Roman"/>
          <w:sz w:val="28"/>
          <w:szCs w:val="28"/>
        </w:rPr>
        <w:t>CESSÃO DE CRÉDITO</w:t>
      </w:r>
    </w:p>
    <w:p w14:paraId="450E75C2" w14:textId="77777777" w:rsidR="00AC6D77" w:rsidRPr="00F52350" w:rsidRDefault="00AC6D77" w:rsidP="00AC6D77">
      <w:pPr>
        <w:pStyle w:val="Nvel1-SemNumPreto"/>
        <w:rPr>
          <w:rFonts w:ascii="Consolas" w:hAnsi="Consolas" w:cs="Times New Roman"/>
          <w:sz w:val="28"/>
          <w:szCs w:val="28"/>
        </w:rPr>
      </w:pPr>
    </w:p>
    <w:p w14:paraId="56C85F9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7.24. É admitida a cessão fiduciária de direitos creditícios com instituição financeira, nos termos e de acordo com os procedimentos previstos na </w:t>
      </w:r>
      <w:hyperlink r:id="rId39" w:history="1">
        <w:r w:rsidRPr="00F52350">
          <w:rPr>
            <w:rStyle w:val="Hyperlink"/>
            <w:rFonts w:ascii="Consolas" w:hAnsi="Consolas" w:cs="Times New Roman"/>
            <w:color w:val="auto"/>
            <w:sz w:val="28"/>
            <w:szCs w:val="28"/>
            <w:u w:val="none"/>
          </w:rPr>
          <w:t>Instrução Normativa SEGES/ME nº 53, de 8 de Julho de 2020</w:t>
        </w:r>
      </w:hyperlink>
      <w:r w:rsidRPr="00F52350">
        <w:rPr>
          <w:rFonts w:ascii="Consolas" w:hAnsi="Consolas" w:cs="Times New Roman"/>
          <w:color w:val="auto"/>
          <w:sz w:val="28"/>
          <w:szCs w:val="28"/>
        </w:rPr>
        <w:t>, co</w:t>
      </w:r>
      <w:r w:rsidRPr="008B7DA4">
        <w:rPr>
          <w:rFonts w:ascii="Consolas" w:hAnsi="Consolas" w:cs="Times New Roman"/>
          <w:color w:val="auto"/>
          <w:sz w:val="28"/>
          <w:szCs w:val="28"/>
        </w:rPr>
        <w:t>nforme as regras deste presente tópico.</w:t>
      </w:r>
    </w:p>
    <w:p w14:paraId="600885C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2007C7B" w14:textId="77777777" w:rsidR="00AC6D77" w:rsidRPr="008B7DA4"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3" w:name="_Ref118216946"/>
      <w:r w:rsidRPr="008B7DA4">
        <w:rPr>
          <w:rFonts w:ascii="Consolas" w:hAnsi="Consolas" w:cs="Times New Roman"/>
          <w:i w:val="0"/>
          <w:iCs w:val="0"/>
          <w:color w:val="auto"/>
          <w:sz w:val="28"/>
          <w:szCs w:val="28"/>
        </w:rPr>
        <w:lastRenderedPageBreak/>
        <w:t>7.24.1. As cessões de crédito não abrangidas pela Instrução Normativa SEGES/ME nº 53, de 8 de julho de 2020 dependerão de prévia aprovação do contratante.</w:t>
      </w:r>
      <w:bookmarkEnd w:id="43"/>
    </w:p>
    <w:p w14:paraId="27B45114" w14:textId="77777777" w:rsidR="00AC6D77" w:rsidRPr="008B7DA4"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4B97304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0224D11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97728E4" w14:textId="77777777" w:rsidR="00AC6D77" w:rsidRPr="00F52350" w:rsidRDefault="00AC6D77" w:rsidP="00AC6D77">
      <w:pPr>
        <w:pStyle w:val="Nivel2"/>
        <w:numPr>
          <w:ilvl w:val="0"/>
          <w:numId w:val="0"/>
        </w:numPr>
        <w:spacing w:before="0" w:after="0" w:line="240" w:lineRule="auto"/>
      </w:pPr>
      <w:r w:rsidRPr="008B7DA4">
        <w:rPr>
          <w:rFonts w:ascii="Consolas" w:hAnsi="Consolas"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F52350">
          <w:rPr>
            <w:rStyle w:val="Hyperlink"/>
            <w:rFonts w:ascii="Consolas" w:hAnsi="Consolas" w:cs="Times New Roman"/>
            <w:color w:val="auto"/>
            <w:sz w:val="28"/>
            <w:szCs w:val="28"/>
            <w:u w:val="none"/>
          </w:rPr>
          <w:t>o art. 12 da Lei nº 8.429, de 1992</w:t>
        </w:r>
      </w:hyperlink>
      <w:r w:rsidRPr="00F52350">
        <w:rPr>
          <w:rFonts w:ascii="Consolas" w:hAnsi="Consolas" w:cs="Times New Roman"/>
          <w:color w:val="auto"/>
          <w:sz w:val="28"/>
          <w:szCs w:val="28"/>
        </w:rPr>
        <w:t xml:space="preserve">, nos termos do </w:t>
      </w:r>
      <w:hyperlink r:id="rId41" w:history="1">
        <w:r w:rsidRPr="00F52350">
          <w:rPr>
            <w:rStyle w:val="Hyperlink"/>
            <w:rFonts w:ascii="Consolas" w:hAnsi="Consolas" w:cs="Times New Roman"/>
            <w:color w:val="auto"/>
            <w:sz w:val="28"/>
            <w:szCs w:val="28"/>
            <w:u w:val="none"/>
          </w:rPr>
          <w:t>Parecer JL-01, de 18 de maio de 2020.</w:t>
        </w:r>
      </w:hyperlink>
      <w:bookmarkStart w:id="44" w:name="_Hlk114498447"/>
      <w:bookmarkEnd w:id="44"/>
    </w:p>
    <w:p w14:paraId="4B688720" w14:textId="77777777" w:rsidR="00AC6D77" w:rsidRPr="00F52350" w:rsidRDefault="00AC6D77" w:rsidP="00AC6D77">
      <w:pPr>
        <w:pStyle w:val="Nivel2"/>
        <w:numPr>
          <w:ilvl w:val="0"/>
          <w:numId w:val="0"/>
        </w:numPr>
        <w:spacing w:before="0" w:after="0" w:line="240" w:lineRule="auto"/>
        <w:rPr>
          <w:rStyle w:val="Hyperlink"/>
          <w:rFonts w:ascii="Consolas" w:hAnsi="Consolas" w:cs="Times New Roman"/>
          <w:color w:val="auto"/>
          <w:sz w:val="28"/>
          <w:szCs w:val="28"/>
          <w:u w:val="none"/>
        </w:rPr>
      </w:pPr>
    </w:p>
    <w:p w14:paraId="0414AE5F"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Style w:val="Hyperlink"/>
          <w:rFonts w:ascii="Consolas" w:hAnsi="Consolas" w:cs="Times New Roman"/>
          <w:color w:val="auto"/>
          <w:sz w:val="28"/>
          <w:szCs w:val="28"/>
          <w:u w:val="none"/>
        </w:rPr>
        <w:t xml:space="preserve">7.27. </w:t>
      </w:r>
      <w:r w:rsidRPr="00F52350">
        <w:rPr>
          <w:rFonts w:ascii="Consolas" w:hAnsi="Consolas" w:cs="Times New Roman"/>
          <w:color w:val="auto"/>
          <w:sz w:val="28"/>
          <w:szCs w:val="28"/>
        </w:rPr>
        <w:t>O crédito a ser pago à cessionária é exatamente aquele que seria destin</w:t>
      </w:r>
      <w:r w:rsidRPr="008B7DA4">
        <w:rPr>
          <w:rFonts w:ascii="Consolas" w:hAnsi="Consolas" w:cs="Times New Roman"/>
          <w:color w:val="auto"/>
          <w:sz w:val="28"/>
          <w:szCs w:val="28"/>
        </w:rPr>
        <w:t>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8721A8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C70605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7.28. A cessão de crédito não afetará a execução do objeto contratado, que continuará sob a integral responsabilidade do contratado.</w:t>
      </w:r>
    </w:p>
    <w:p w14:paraId="3E2DE03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00B286" w14:textId="77777777" w:rsidR="00AC6D77" w:rsidRPr="008B7DA4" w:rsidRDefault="00AC6D77" w:rsidP="00AC6D77">
      <w:pPr>
        <w:pStyle w:val="Nivel01"/>
        <w:rPr>
          <w:rFonts w:ascii="Consolas" w:hAnsi="Consolas" w:cs="Times New Roman"/>
          <w:sz w:val="28"/>
          <w:szCs w:val="28"/>
          <w:lang w:eastAsia="pt-BR"/>
        </w:rPr>
      </w:pPr>
      <w:r w:rsidRPr="008B7DA4">
        <w:rPr>
          <w:rFonts w:ascii="Consolas" w:hAnsi="Consolas" w:cs="Times New Roman"/>
          <w:sz w:val="28"/>
          <w:szCs w:val="28"/>
        </w:rPr>
        <w:lastRenderedPageBreak/>
        <w:t>8. FORMA E CRITÉRIOS DE SELEÇÃO DO FORNECEDOR E FORMA DE FORNECIMENTO:</w:t>
      </w:r>
    </w:p>
    <w:p w14:paraId="12CD65CC" w14:textId="77777777" w:rsidR="00AC6D77" w:rsidRPr="008B7DA4" w:rsidRDefault="00AC6D77" w:rsidP="00AC6D77">
      <w:pPr>
        <w:pStyle w:val="Nvel1-SemNumPreto"/>
        <w:rPr>
          <w:rFonts w:ascii="Consolas" w:hAnsi="Consolas" w:cs="Times New Roman"/>
          <w:sz w:val="28"/>
          <w:szCs w:val="28"/>
        </w:rPr>
      </w:pPr>
    </w:p>
    <w:p w14:paraId="6CC6EF8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SELEÇÃO E CRITÉRIO DE JULGAMENTO DA PROPOSTA</w:t>
      </w:r>
    </w:p>
    <w:p w14:paraId="26E081D3" w14:textId="77777777" w:rsidR="00AC6D77" w:rsidRPr="008B7DA4" w:rsidRDefault="00AC6D77" w:rsidP="00AC6D77">
      <w:pPr>
        <w:pStyle w:val="Nvel1-SemNumPreto"/>
        <w:rPr>
          <w:rFonts w:ascii="Consolas" w:hAnsi="Consolas" w:cs="Times New Roman"/>
          <w:sz w:val="28"/>
          <w:szCs w:val="28"/>
        </w:rPr>
      </w:pPr>
    </w:p>
    <w:p w14:paraId="0DE1411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58BB7A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C10308B"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FORNECIMENTO</w:t>
      </w:r>
    </w:p>
    <w:p w14:paraId="04231FEA" w14:textId="77777777" w:rsidR="00AC6D77" w:rsidRPr="008B7DA4" w:rsidRDefault="00AC6D77" w:rsidP="00AC6D77">
      <w:pPr>
        <w:pStyle w:val="Nvel1-SemNumPreto"/>
        <w:rPr>
          <w:rFonts w:ascii="Consolas" w:hAnsi="Consolas" w:cs="Times New Roman"/>
          <w:sz w:val="28"/>
          <w:szCs w:val="28"/>
        </w:rPr>
      </w:pPr>
    </w:p>
    <w:p w14:paraId="528BF83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shd w:val="clear" w:color="auto" w:fill="FFFFFF"/>
        </w:rPr>
      </w:pPr>
      <w:r w:rsidRPr="008B7DA4">
        <w:rPr>
          <w:rStyle w:val="findhit"/>
          <w:rFonts w:ascii="Consolas" w:hAnsi="Consolas"/>
          <w:color w:val="auto"/>
          <w:sz w:val="28"/>
          <w:szCs w:val="28"/>
          <w:shd w:val="clear" w:color="auto" w:fill="FFFFFF"/>
        </w:rPr>
        <w:t xml:space="preserve">8.2. </w:t>
      </w:r>
      <w:r w:rsidRPr="006A1F70">
        <w:rPr>
          <w:rStyle w:val="findhit"/>
          <w:rFonts w:ascii="Consolas" w:hAnsi="Consolas"/>
          <w:color w:val="auto"/>
          <w:sz w:val="28"/>
          <w:szCs w:val="28"/>
          <w:shd w:val="clear" w:color="auto" w:fill="FFFFFF"/>
        </w:rPr>
        <w:t xml:space="preserve">O fornecimento do objeto será </w:t>
      </w:r>
      <w:r w:rsidRPr="006A1F70">
        <w:rPr>
          <w:rFonts w:ascii="Consolas" w:hAnsi="Consolas"/>
          <w:color w:val="auto"/>
          <w:sz w:val="28"/>
          <w:szCs w:val="28"/>
        </w:rPr>
        <w:t>integral</w:t>
      </w:r>
      <w:r w:rsidRPr="006A1F70">
        <w:rPr>
          <w:rFonts w:ascii="Consolas" w:hAnsi="Consolas"/>
          <w:color w:val="auto"/>
          <w:sz w:val="28"/>
          <w:szCs w:val="28"/>
          <w:shd w:val="clear" w:color="auto" w:fill="FFFFFF"/>
        </w:rPr>
        <w:t>.</w:t>
      </w:r>
    </w:p>
    <w:p w14:paraId="5EBD8C1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8B4978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EXIGÊNCIAS DE HABILITAÇÃO</w:t>
      </w:r>
    </w:p>
    <w:p w14:paraId="332657A9" w14:textId="77777777" w:rsidR="00AC6D77" w:rsidRPr="008B7DA4" w:rsidRDefault="00AC6D77" w:rsidP="00AC6D77">
      <w:pPr>
        <w:pStyle w:val="Nvel1-SemNumPreto"/>
        <w:rPr>
          <w:rFonts w:ascii="Consolas" w:hAnsi="Consolas" w:cs="Times New Roman"/>
          <w:sz w:val="28"/>
          <w:szCs w:val="28"/>
        </w:rPr>
      </w:pPr>
    </w:p>
    <w:p w14:paraId="60FDAFA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8.3.</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Para fins de habilitação, deverá o licitante comprovar os seguintes requisitos:</w:t>
      </w:r>
    </w:p>
    <w:p w14:paraId="585493B4" w14:textId="77777777" w:rsidR="001F11E0" w:rsidRDefault="001F11E0" w:rsidP="00AC6D77">
      <w:pPr>
        <w:pStyle w:val="Nvel1-SemNumPreto"/>
        <w:rPr>
          <w:rFonts w:ascii="Consolas" w:hAnsi="Consolas" w:cs="Times New Roman"/>
          <w:sz w:val="28"/>
          <w:szCs w:val="28"/>
        </w:rPr>
      </w:pPr>
    </w:p>
    <w:p w14:paraId="7F48A1E2" w14:textId="6794F3A9"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HABILITAÇÃO JURÍDICA</w:t>
      </w:r>
    </w:p>
    <w:p w14:paraId="207763D9" w14:textId="77777777" w:rsidR="00AC6D77" w:rsidRPr="008B7DA4" w:rsidRDefault="00AC6D77" w:rsidP="00AC6D77">
      <w:pPr>
        <w:pStyle w:val="Nvel1-SemNumPreto"/>
        <w:rPr>
          <w:rFonts w:ascii="Consolas" w:hAnsi="Consolas" w:cs="Times New Roman"/>
          <w:sz w:val="28"/>
          <w:szCs w:val="28"/>
        </w:rPr>
      </w:pPr>
    </w:p>
    <w:p w14:paraId="1F3E42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8.4.</w:t>
      </w:r>
      <w:r w:rsidRPr="008B7DA4">
        <w:rPr>
          <w:rFonts w:ascii="Consolas" w:hAnsi="Consolas" w:cs="Times New Roman"/>
          <w:b/>
          <w:bCs/>
          <w:color w:val="auto"/>
          <w:sz w:val="28"/>
          <w:szCs w:val="28"/>
        </w:rPr>
        <w:t xml:space="preserve"> Empresário individual:</w:t>
      </w:r>
      <w:r w:rsidRPr="008B7DA4">
        <w:rPr>
          <w:rFonts w:ascii="Consolas" w:hAnsi="Consolas" w:cs="Times New Roman"/>
          <w:color w:val="auto"/>
          <w:sz w:val="28"/>
          <w:szCs w:val="28"/>
        </w:rPr>
        <w:t xml:space="preserve"> inscrição no Registro Público de Empresas Mercantis, a cargo da Junta Comercial da respectiva sede; </w:t>
      </w:r>
    </w:p>
    <w:p w14:paraId="3283DA8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7631522" w14:textId="2C94CAE4"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8.5.</w:t>
      </w:r>
      <w:r w:rsidRPr="008B7DA4">
        <w:rPr>
          <w:rFonts w:ascii="Consolas" w:hAnsi="Consolas" w:cs="Times New Roman"/>
          <w:b/>
          <w:bCs/>
          <w:color w:val="auto"/>
          <w:sz w:val="28"/>
          <w:szCs w:val="28"/>
        </w:rPr>
        <w:t xml:space="preserve"> Microempreendedor Individual - MEI:</w:t>
      </w:r>
      <w:r w:rsidRPr="008B7DA4">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r w:rsidRPr="00F52350">
        <w:rPr>
          <w:rFonts w:ascii="Consolas" w:hAnsi="Consolas" w:cs="Times New Roman"/>
          <w:sz w:val="28"/>
          <w:szCs w:val="28"/>
        </w:rPr>
        <w:t>https://www.gov.br/empresas-e-negocios/pt-br/empreendedor</w:t>
      </w:r>
      <w:r w:rsidRPr="008B7DA4">
        <w:rPr>
          <w:rFonts w:ascii="Consolas" w:hAnsi="Consolas" w:cs="Times New Roman"/>
          <w:color w:val="auto"/>
          <w:sz w:val="28"/>
          <w:szCs w:val="28"/>
        </w:rPr>
        <w:t xml:space="preserve">; </w:t>
      </w:r>
    </w:p>
    <w:p w14:paraId="7F2E73A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41766E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8.6. </w:t>
      </w:r>
      <w:r w:rsidRPr="008B7DA4">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8B7DA4">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0D427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5FA5E10" w14:textId="040CD3B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8.7.</w:t>
      </w:r>
      <w:r w:rsidRPr="008B7DA4">
        <w:rPr>
          <w:rFonts w:ascii="Consolas" w:hAnsi="Consolas" w:cs="Times New Roman"/>
          <w:b/>
          <w:bCs/>
          <w:color w:val="auto"/>
          <w:sz w:val="28"/>
          <w:szCs w:val="28"/>
        </w:rPr>
        <w:t xml:space="preserve"> Sociedade empresária estrangeira:</w:t>
      </w:r>
      <w:r w:rsidRPr="008B7DA4">
        <w:rPr>
          <w:rFonts w:ascii="Consolas" w:hAnsi="Consolas" w:cs="Times New Roman"/>
          <w:color w:val="auto"/>
          <w:sz w:val="28"/>
          <w:szCs w:val="28"/>
        </w:rPr>
        <w:t xml:space="preserve"> portaria de autorização de funcionamento no Brasil, publicada no Diário Oficial da União </w:t>
      </w:r>
      <w:r w:rsidRPr="008B7DA4">
        <w:rPr>
          <w:rFonts w:ascii="Consolas" w:hAnsi="Consolas" w:cs="Times New Roman"/>
          <w:color w:val="auto"/>
          <w:sz w:val="28"/>
          <w:szCs w:val="28"/>
        </w:rPr>
        <w:lastRenderedPageBreak/>
        <w:t xml:space="preserve">e arquivada na Junta Comercial da unidade federativa onde se localizar a filial, agência, sucursal ou estabelecimento, a qual será considerada como sua sede, conforme Instrução </w:t>
      </w:r>
      <w:r w:rsidRPr="00F52350">
        <w:rPr>
          <w:rFonts w:ascii="Consolas" w:hAnsi="Consolas" w:cs="Times New Roman"/>
          <w:sz w:val="28"/>
          <w:szCs w:val="28"/>
        </w:rPr>
        <w:t>Normativa DREI/ME nº 77, de 18 de março de 2020</w:t>
      </w:r>
      <w:r w:rsidRPr="008B7DA4">
        <w:rPr>
          <w:rFonts w:ascii="Consolas" w:hAnsi="Consolas" w:cs="Times New Roman"/>
          <w:color w:val="auto"/>
          <w:sz w:val="28"/>
          <w:szCs w:val="28"/>
        </w:rPr>
        <w:t>.</w:t>
      </w:r>
    </w:p>
    <w:p w14:paraId="50F76C3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F00896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8.8.</w:t>
      </w:r>
      <w:r w:rsidRPr="008B7DA4">
        <w:rPr>
          <w:rFonts w:ascii="Consolas" w:hAnsi="Consolas" w:cs="Times New Roman"/>
          <w:b/>
          <w:bCs/>
          <w:color w:val="auto"/>
          <w:sz w:val="28"/>
          <w:szCs w:val="28"/>
        </w:rPr>
        <w:t xml:space="preserve"> Sociedade simples: </w:t>
      </w:r>
      <w:r w:rsidRPr="008B7DA4">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12A4DA97" w14:textId="77777777" w:rsidR="00AC6D77" w:rsidRPr="008B7DA4" w:rsidRDefault="00AC6D77" w:rsidP="00AC6D77">
      <w:pPr>
        <w:pStyle w:val="Nivel2"/>
        <w:numPr>
          <w:ilvl w:val="0"/>
          <w:numId w:val="0"/>
        </w:numPr>
        <w:spacing w:before="0" w:after="0" w:line="240" w:lineRule="auto"/>
        <w:rPr>
          <w:rFonts w:ascii="Consolas" w:hAnsi="Consolas" w:cs="Times New Roman"/>
          <w:bCs/>
          <w:color w:val="auto"/>
          <w:sz w:val="28"/>
          <w:szCs w:val="28"/>
        </w:rPr>
      </w:pPr>
    </w:p>
    <w:p w14:paraId="59628AF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8.9.</w:t>
      </w:r>
      <w:r w:rsidRPr="008B7DA4">
        <w:rPr>
          <w:rFonts w:ascii="Consolas" w:hAnsi="Consolas" w:cs="Times New Roman"/>
          <w:b/>
          <w:bCs/>
          <w:color w:val="auto"/>
          <w:sz w:val="28"/>
          <w:szCs w:val="28"/>
        </w:rPr>
        <w:t xml:space="preserve"> Filial, sucursal ou agência de sociedade simples ou empresária:</w:t>
      </w:r>
      <w:r w:rsidRPr="008B7DA4">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5" w:name="_Int_ySfCXwr4"/>
      <w:r w:rsidRPr="008B7DA4">
        <w:rPr>
          <w:rFonts w:ascii="Consolas" w:hAnsi="Consolas" w:cs="Times New Roman"/>
          <w:color w:val="auto"/>
          <w:sz w:val="28"/>
          <w:szCs w:val="28"/>
        </w:rPr>
        <w:t>Mercantis onde</w:t>
      </w:r>
      <w:bookmarkEnd w:id="45"/>
      <w:r w:rsidRPr="008B7DA4">
        <w:rPr>
          <w:rFonts w:ascii="Consolas" w:hAnsi="Consolas" w:cs="Times New Roman"/>
          <w:color w:val="auto"/>
          <w:sz w:val="28"/>
          <w:szCs w:val="28"/>
        </w:rPr>
        <w:t xml:space="preserve"> opera, com averbação no Registro onde tem sede a matriz.</w:t>
      </w:r>
    </w:p>
    <w:p w14:paraId="347A748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8D56BD5" w14:textId="7D8595B6" w:rsidR="00AC6D77" w:rsidRPr="008B7DA4" w:rsidRDefault="00AC6D77" w:rsidP="00AC6D77">
      <w:pPr>
        <w:pStyle w:val="Nivel2"/>
        <w:numPr>
          <w:ilvl w:val="0"/>
          <w:numId w:val="0"/>
        </w:numPr>
        <w:spacing w:before="0" w:after="0" w:line="240" w:lineRule="auto"/>
        <w:rPr>
          <w:rStyle w:val="Hyperlink"/>
          <w:rFonts w:ascii="Consolas" w:hAnsi="Consolas" w:cs="Times New Roman"/>
          <w:color w:val="auto"/>
          <w:sz w:val="28"/>
          <w:szCs w:val="28"/>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Sociedade cooperativa:</w:t>
      </w:r>
      <w:r w:rsidRPr="008B7DA4">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r w:rsidRPr="00F52350">
        <w:rPr>
          <w:rFonts w:ascii="Consolas" w:hAnsi="Consolas" w:cs="Times New Roman"/>
          <w:sz w:val="28"/>
          <w:szCs w:val="28"/>
        </w:rPr>
        <w:t>Lei nº 5.764, de 16 de dezembro 1971</w:t>
      </w:r>
      <w:r w:rsidRPr="008B7DA4">
        <w:rPr>
          <w:rStyle w:val="Hyperlink"/>
          <w:rFonts w:ascii="Consolas" w:hAnsi="Consolas" w:cs="Times New Roman"/>
          <w:color w:val="auto"/>
          <w:sz w:val="28"/>
          <w:szCs w:val="28"/>
        </w:rPr>
        <w:t>.</w:t>
      </w:r>
    </w:p>
    <w:p w14:paraId="0E96AFD6" w14:textId="77777777" w:rsidR="00AC6D77" w:rsidRPr="008B7DA4" w:rsidRDefault="00AC6D77" w:rsidP="00AC6D77">
      <w:pPr>
        <w:pStyle w:val="Nivel2"/>
        <w:numPr>
          <w:ilvl w:val="0"/>
          <w:numId w:val="0"/>
        </w:numPr>
        <w:spacing w:before="0" w:after="0" w:line="240" w:lineRule="auto"/>
        <w:rPr>
          <w:rStyle w:val="Hyperlink"/>
          <w:rFonts w:ascii="Consolas" w:hAnsi="Consolas" w:cs="Times New Roman"/>
          <w:color w:val="auto"/>
          <w:sz w:val="28"/>
          <w:szCs w:val="28"/>
        </w:rPr>
      </w:pPr>
    </w:p>
    <w:p w14:paraId="45E455F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8.11. </w:t>
      </w:r>
      <w:r w:rsidRPr="008B7DA4">
        <w:rPr>
          <w:rFonts w:ascii="Consolas" w:hAnsi="Consolas" w:cs="Times New Roman"/>
          <w:b/>
          <w:color w:val="auto"/>
          <w:sz w:val="28"/>
          <w:szCs w:val="28"/>
        </w:rPr>
        <w:t>OS DOCUMENTOS APRESENTADOS DEVERÃO ESTAR ACOMPANHADOS DE TODAS AS ALTERAÇÕES OU DA CONSOLIDAÇÃO RESPECTIVA.</w:t>
      </w:r>
    </w:p>
    <w:p w14:paraId="63C2F1E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8C6C01F"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HABILITAÇÃO FISCAL, SOCIAL E TRABALHISTA</w:t>
      </w:r>
    </w:p>
    <w:p w14:paraId="0BC54E9D" w14:textId="77777777" w:rsidR="00AC6D77" w:rsidRPr="008B7DA4" w:rsidRDefault="00AC6D77" w:rsidP="00AC6D77">
      <w:pPr>
        <w:pStyle w:val="Nvel1-SemNumPreto"/>
        <w:rPr>
          <w:rFonts w:ascii="Consolas" w:hAnsi="Consolas" w:cs="Times New Roman"/>
          <w:sz w:val="28"/>
          <w:szCs w:val="28"/>
        </w:rPr>
      </w:pPr>
    </w:p>
    <w:p w14:paraId="2B659F5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Prova de inscrição no Cadastro Nacional de Pessoas Jurídicas;</w:t>
      </w:r>
    </w:p>
    <w:p w14:paraId="749EE9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F76A11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50E6E6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5AD719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8.14. Prova de regularidade com o Fundo de Garantia do Tempo de Serviço (FGTS);</w:t>
      </w:r>
    </w:p>
    <w:p w14:paraId="09EB1B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B9083D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1E0B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5A42DB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267992E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066DB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8.17. Prova de regularidade com a Fazenda Estadual do domicílio ou sede do fornecedor, relativa à atividade em cujo exercício contrata ou concorre;</w:t>
      </w:r>
    </w:p>
    <w:p w14:paraId="0EAB89E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5D631E4"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544E2E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EC1810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0808DF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ED3FA93"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QUALIFICAÇÃO ECONÔMICO-FINANCEIRA</w:t>
      </w:r>
    </w:p>
    <w:p w14:paraId="0540C72D" w14:textId="77777777" w:rsidR="00AC6D77" w:rsidRPr="008B7DA4" w:rsidRDefault="00AC6D77" w:rsidP="00AC6D77">
      <w:pPr>
        <w:pStyle w:val="Nvel1-SemNumPreto"/>
        <w:rPr>
          <w:rFonts w:ascii="Consolas" w:hAnsi="Consolas" w:cs="Times New Roman"/>
          <w:sz w:val="28"/>
          <w:szCs w:val="28"/>
        </w:rPr>
      </w:pPr>
    </w:p>
    <w:p w14:paraId="2125CC4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8.20. Certidão negativa de falência expedida pelo distribuidor da sede do fornecedor.</w:t>
      </w:r>
    </w:p>
    <w:p w14:paraId="4219E1AF"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p>
    <w:p w14:paraId="4C46E5FB" w14:textId="77777777" w:rsidR="00D3058C" w:rsidRPr="001D19DF" w:rsidRDefault="00D3058C" w:rsidP="001D19DF">
      <w:pPr>
        <w:pStyle w:val="Nvel02"/>
      </w:pPr>
      <w:r w:rsidRPr="001D19DF">
        <w:t>QUALIFICAÇÃO TÉCNICA</w:t>
      </w:r>
    </w:p>
    <w:p w14:paraId="56F1AFF7" w14:textId="77777777" w:rsidR="00D3058C" w:rsidRDefault="00D3058C" w:rsidP="001D19DF">
      <w:pPr>
        <w:pStyle w:val="Nvel02"/>
      </w:pPr>
    </w:p>
    <w:p w14:paraId="10F87225" w14:textId="77777777" w:rsidR="00D3058C" w:rsidRPr="001D19DF" w:rsidRDefault="00D3058C" w:rsidP="001D19DF">
      <w:pPr>
        <w:pStyle w:val="Nvel02"/>
        <w:rPr>
          <w:b w:val="0"/>
          <w:bCs w:val="0"/>
        </w:rPr>
      </w:pPr>
      <w:r w:rsidRPr="001D19DF">
        <w:rPr>
          <w:b w:val="0"/>
          <w:bCs w:val="0"/>
        </w:rPr>
        <w:t xml:space="preserve">8.21. Comprovação de aptidão para o fornecimento de bens similares de complexidade tecnológica e operacional equivalente ou superior com o objeto desta contratação, ou com o item pertinente, por meio da apresentação de certidões ou atestados, </w:t>
      </w:r>
      <w:r w:rsidRPr="001D19DF">
        <w:rPr>
          <w:b w:val="0"/>
          <w:bCs w:val="0"/>
        </w:rPr>
        <w:lastRenderedPageBreak/>
        <w:t xml:space="preserve">por pessoas jurídicas de direito público ou privado, ou regularmente emitido(s) pelo conselho profissional competente, de acordo com os seguintes quantitativos: </w:t>
      </w:r>
    </w:p>
    <w:p w14:paraId="71423060" w14:textId="77777777" w:rsidR="00D3058C" w:rsidRPr="001D19DF" w:rsidRDefault="00D3058C" w:rsidP="001D19DF">
      <w:pPr>
        <w:pStyle w:val="Nvel02"/>
        <w:rPr>
          <w:b w:val="0"/>
          <w:bCs w:val="0"/>
        </w:rPr>
      </w:pPr>
    </w:p>
    <w:p w14:paraId="1346C572" w14:textId="77777777" w:rsidR="00D3058C" w:rsidRPr="001D19DF" w:rsidRDefault="00D3058C" w:rsidP="001D19DF">
      <w:pPr>
        <w:pStyle w:val="Nvel02"/>
        <w:rPr>
          <w:b w:val="0"/>
          <w:bCs w:val="0"/>
        </w:rPr>
      </w:pPr>
      <w:r w:rsidRPr="001D19DF">
        <w:rPr>
          <w:b w:val="0"/>
          <w:bCs w:val="0"/>
        </w:rPr>
        <w:t xml:space="preserve">8.21.1. A comprovação a que se refere o subitem 8.21 poderá ser efetuada pelo somatório das quantidades realizadas em tantos Atestados ou Certidões quanto dispuser o licitante. </w:t>
      </w:r>
    </w:p>
    <w:p w14:paraId="1D114F8D" w14:textId="77777777" w:rsidR="00D3058C" w:rsidRPr="001D19DF" w:rsidRDefault="00D3058C" w:rsidP="001D19DF">
      <w:pPr>
        <w:pStyle w:val="Nvel02"/>
        <w:rPr>
          <w:b w:val="0"/>
          <w:bCs w:val="0"/>
        </w:rPr>
      </w:pPr>
    </w:p>
    <w:p w14:paraId="3C25A359" w14:textId="77777777" w:rsidR="00D3058C" w:rsidRPr="001D19DF" w:rsidRDefault="00D3058C" w:rsidP="001D19DF">
      <w:pPr>
        <w:pStyle w:val="Nvel02"/>
        <w:rPr>
          <w:b w:val="0"/>
          <w:bCs w:val="0"/>
        </w:rPr>
      </w:pPr>
      <w:r w:rsidRPr="001D19DF">
        <w:rPr>
          <w:b w:val="0"/>
          <w:bCs w:val="0"/>
        </w:rPr>
        <w:t>8.21.2.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32BD674" w14:textId="77777777" w:rsidR="00D3058C" w:rsidRPr="001D19DF" w:rsidRDefault="00D3058C" w:rsidP="001D19DF">
      <w:pPr>
        <w:pStyle w:val="Nvel02"/>
        <w:rPr>
          <w:b w:val="0"/>
          <w:bCs w:val="0"/>
        </w:rPr>
      </w:pPr>
    </w:p>
    <w:p w14:paraId="7CF723B7" w14:textId="41E81D09" w:rsidR="00D21D9E" w:rsidRPr="001D19DF" w:rsidRDefault="00D21D9E" w:rsidP="001D19DF">
      <w:pPr>
        <w:pStyle w:val="Nvel02"/>
        <w:rPr>
          <w:b w:val="0"/>
          <w:bCs w:val="0"/>
        </w:rPr>
      </w:pPr>
      <w:r w:rsidRPr="001D19DF">
        <w:rPr>
          <w:b w:val="0"/>
          <w:bCs w:val="0"/>
        </w:rPr>
        <w:t xml:space="preserve">8.21.3. Certificação pelo Inmetro quanto </w:t>
      </w:r>
      <w:r w:rsidR="00D26FBD" w:rsidRPr="001D19DF">
        <w:rPr>
          <w:b w:val="0"/>
          <w:bCs w:val="0"/>
        </w:rPr>
        <w:t>a</w:t>
      </w:r>
      <w:r w:rsidRPr="001D19DF">
        <w:rPr>
          <w:b w:val="0"/>
          <w:bCs w:val="0"/>
        </w:rPr>
        <w:t xml:space="preserve"> Melhoria </w:t>
      </w:r>
      <w:r w:rsidR="00D26FBD" w:rsidRPr="001D19DF">
        <w:rPr>
          <w:b w:val="0"/>
          <w:bCs w:val="0"/>
        </w:rPr>
        <w:t>d</w:t>
      </w:r>
      <w:r w:rsidRPr="001D19DF">
        <w:rPr>
          <w:b w:val="0"/>
          <w:bCs w:val="0"/>
        </w:rPr>
        <w:t>a Qualidade Da Água</w:t>
      </w:r>
      <w:r w:rsidR="00D26FBD" w:rsidRPr="001D19DF">
        <w:rPr>
          <w:b w:val="0"/>
          <w:bCs w:val="0"/>
        </w:rPr>
        <w:t>.</w:t>
      </w:r>
    </w:p>
    <w:p w14:paraId="18E60B29" w14:textId="77777777" w:rsidR="00D3058C" w:rsidRPr="001D19DF" w:rsidRDefault="00D3058C" w:rsidP="00AC6D77">
      <w:pPr>
        <w:pStyle w:val="Nivel2"/>
        <w:numPr>
          <w:ilvl w:val="0"/>
          <w:numId w:val="0"/>
        </w:numPr>
        <w:spacing w:before="0" w:after="0" w:line="240" w:lineRule="auto"/>
        <w:rPr>
          <w:rFonts w:ascii="Consolas" w:hAnsi="Consolas" w:cs="Times New Roman"/>
          <w:color w:val="auto"/>
          <w:sz w:val="28"/>
          <w:szCs w:val="28"/>
        </w:rPr>
      </w:pPr>
    </w:p>
    <w:p w14:paraId="75F3CB04" w14:textId="77777777" w:rsidR="00AC6D77" w:rsidRPr="001D19DF" w:rsidRDefault="00AC6D77" w:rsidP="001D19DF">
      <w:pPr>
        <w:pStyle w:val="Nvel1-SemNumerao"/>
      </w:pPr>
      <w:r w:rsidRPr="001D19DF">
        <w:t>DISPOSIÇÕES GERAIS SOBRE HABILITAÇÃO</w:t>
      </w:r>
    </w:p>
    <w:p w14:paraId="24C04D7E" w14:textId="77777777" w:rsidR="00AC6D77" w:rsidRPr="001D19DF" w:rsidRDefault="00AC6D77" w:rsidP="001D19DF">
      <w:pPr>
        <w:pStyle w:val="Nvel02"/>
        <w:rPr>
          <w:b w:val="0"/>
          <w:bCs w:val="0"/>
        </w:rPr>
      </w:pPr>
    </w:p>
    <w:p w14:paraId="173C80C8" w14:textId="57D08511" w:rsidR="00EA6271" w:rsidRPr="001D19DF" w:rsidRDefault="00AC6D77" w:rsidP="001D19DF">
      <w:pPr>
        <w:pStyle w:val="Nvel02"/>
        <w:rPr>
          <w:b w:val="0"/>
          <w:bCs w:val="0"/>
        </w:rPr>
      </w:pPr>
      <w:r w:rsidRPr="001D19DF">
        <w:rPr>
          <w:b w:val="0"/>
          <w:bCs w:val="0"/>
        </w:rPr>
        <w:t>8.2</w:t>
      </w:r>
      <w:r w:rsidR="00D26FBD" w:rsidRPr="001D19DF">
        <w:rPr>
          <w:b w:val="0"/>
          <w:bCs w:val="0"/>
        </w:rPr>
        <w:t>2</w:t>
      </w:r>
      <w:r w:rsidRPr="001D19DF">
        <w:rPr>
          <w:b w:val="0"/>
          <w:bCs w:val="0"/>
        </w:rPr>
        <w:t>. Quando permitida a participação de empresas estrangeiras que não funcionem no País, as exigências de habilitação serão atendidas mediante documentos equivalentes, inicialmente apresentados em tradução livre.</w:t>
      </w:r>
    </w:p>
    <w:p w14:paraId="4C4D9A81" w14:textId="77777777" w:rsidR="00D26FBD" w:rsidRPr="001D19DF" w:rsidRDefault="00D26FBD" w:rsidP="001D19DF">
      <w:pPr>
        <w:pStyle w:val="Nvel02"/>
        <w:rPr>
          <w:b w:val="0"/>
          <w:bCs w:val="0"/>
        </w:rPr>
      </w:pPr>
    </w:p>
    <w:p w14:paraId="36CC5C74" w14:textId="384466C2" w:rsidR="00AC6D77" w:rsidRPr="001D19DF" w:rsidRDefault="00AC6D77" w:rsidP="001D19DF">
      <w:pPr>
        <w:pStyle w:val="Nvel02"/>
        <w:rPr>
          <w:b w:val="0"/>
          <w:bCs w:val="0"/>
        </w:rPr>
      </w:pPr>
      <w:r w:rsidRPr="001D19DF">
        <w:rPr>
          <w:b w:val="0"/>
          <w:bCs w:val="0"/>
        </w:rPr>
        <w:t>8.</w:t>
      </w:r>
      <w:r w:rsidR="00D26FBD" w:rsidRPr="001D19DF">
        <w:rPr>
          <w:b w:val="0"/>
          <w:bCs w:val="0"/>
        </w:rPr>
        <w:t>23</w:t>
      </w:r>
      <w:r w:rsidRPr="001D19DF">
        <w:rPr>
          <w:b w:val="0"/>
          <w:bCs w:val="0"/>
        </w:rPr>
        <w:t>. Na hipótese de o fornecedor ser empresa estrangeira que não funcione no País, para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9039CBD" w14:textId="77777777" w:rsidR="00AC6D77" w:rsidRPr="001D19DF" w:rsidRDefault="00AC6D77" w:rsidP="001D19DF">
      <w:pPr>
        <w:pStyle w:val="Nvel02"/>
        <w:rPr>
          <w:b w:val="0"/>
          <w:bCs w:val="0"/>
        </w:rPr>
      </w:pPr>
    </w:p>
    <w:p w14:paraId="7AA0ED40" w14:textId="02BC57D2" w:rsidR="00AC6D77" w:rsidRPr="001D19DF" w:rsidRDefault="00AC6D77" w:rsidP="001D19DF">
      <w:pPr>
        <w:pStyle w:val="Nvel02"/>
        <w:rPr>
          <w:b w:val="0"/>
          <w:bCs w:val="0"/>
        </w:rPr>
      </w:pPr>
      <w:r w:rsidRPr="001D19DF">
        <w:rPr>
          <w:b w:val="0"/>
          <w:bCs w:val="0"/>
        </w:rPr>
        <w:t>8.2</w:t>
      </w:r>
      <w:r w:rsidR="00D26FBD" w:rsidRPr="001D19DF">
        <w:rPr>
          <w:b w:val="0"/>
          <w:bCs w:val="0"/>
        </w:rPr>
        <w:t>4</w:t>
      </w:r>
      <w:r w:rsidRPr="001D19DF">
        <w:rPr>
          <w:b w:val="0"/>
          <w:bCs w:val="0"/>
        </w:rPr>
        <w:t>. Não serão aceitos documentos de habilitação com indicação de CNPJ/CPF diferentes, salvo aqueles legalmente permitidos.</w:t>
      </w:r>
    </w:p>
    <w:p w14:paraId="0ABAB45A" w14:textId="77777777" w:rsidR="00AC6D77" w:rsidRPr="001D19DF" w:rsidRDefault="00AC6D77" w:rsidP="001D19DF">
      <w:pPr>
        <w:pStyle w:val="Nvel02"/>
        <w:rPr>
          <w:b w:val="0"/>
          <w:bCs w:val="0"/>
        </w:rPr>
      </w:pPr>
    </w:p>
    <w:p w14:paraId="467E8FC4" w14:textId="21127D24" w:rsidR="00F16344" w:rsidRPr="001D19DF" w:rsidRDefault="00AC6D77" w:rsidP="001D19DF">
      <w:pPr>
        <w:pStyle w:val="Nvel02"/>
        <w:rPr>
          <w:b w:val="0"/>
          <w:bCs w:val="0"/>
        </w:rPr>
      </w:pPr>
      <w:r w:rsidRPr="001D19DF">
        <w:rPr>
          <w:b w:val="0"/>
          <w:bCs w:val="0"/>
        </w:rPr>
        <w:t>8.2</w:t>
      </w:r>
      <w:r w:rsidR="00D26FBD" w:rsidRPr="001D19DF">
        <w:rPr>
          <w:b w:val="0"/>
          <w:bCs w:val="0"/>
        </w:rPr>
        <w:t>5</w:t>
      </w:r>
      <w:r w:rsidRPr="001D19DF">
        <w:rPr>
          <w:b w:val="0"/>
          <w:bCs w:val="0"/>
        </w:rPr>
        <w:t xml:space="preserve">. Se o fornecedor for a matriz, todos os documentos deverão estar em nome da matriz, e se o fornecedor for a filial, todos os documentos deverão estar em nome da filial, exceto para atestados de capacidade técnica, e no caso daqueles documentos </w:t>
      </w:r>
      <w:r w:rsidRPr="001D19DF">
        <w:rPr>
          <w:b w:val="0"/>
          <w:bCs w:val="0"/>
        </w:rPr>
        <w:lastRenderedPageBreak/>
        <w:t>que, pela própria natureza, comprovadamente, forem emitidos somente em nome da matriz.</w:t>
      </w:r>
    </w:p>
    <w:p w14:paraId="4518DDF9" w14:textId="77777777" w:rsidR="00D3058C" w:rsidRPr="001D19DF" w:rsidRDefault="00D3058C" w:rsidP="001D19DF">
      <w:pPr>
        <w:pStyle w:val="Nvel02"/>
        <w:rPr>
          <w:b w:val="0"/>
          <w:bCs w:val="0"/>
        </w:rPr>
      </w:pPr>
    </w:p>
    <w:p w14:paraId="678B1E23" w14:textId="053C6648" w:rsidR="00AC6D77" w:rsidRPr="001D19DF" w:rsidRDefault="00AC6D77" w:rsidP="001D19DF">
      <w:pPr>
        <w:pStyle w:val="Nvel02"/>
        <w:rPr>
          <w:b w:val="0"/>
          <w:bCs w:val="0"/>
        </w:rPr>
      </w:pPr>
      <w:r w:rsidRPr="001D19DF">
        <w:rPr>
          <w:b w:val="0"/>
          <w:bCs w:val="0"/>
        </w:rPr>
        <w:t>8.2</w:t>
      </w:r>
      <w:r w:rsidR="00D26FBD" w:rsidRPr="001D19DF">
        <w:rPr>
          <w:b w:val="0"/>
          <w:bCs w:val="0"/>
        </w:rPr>
        <w:t>6</w:t>
      </w:r>
      <w:r w:rsidRPr="001D19DF">
        <w:rPr>
          <w:b w:val="0"/>
          <w:bCs w:val="0"/>
        </w:rPr>
        <w:t>. Serão aceitos registros de CNPJ de fornecedor matriz e filial com diferenças de números de documentos pertinentes ao CND e ao CRF/FGTS, quando for comprovada a centralização do recolhimento dessas contribuições.</w:t>
      </w:r>
    </w:p>
    <w:p w14:paraId="5F1002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43518CC"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9. ESTIMATIVAS DO VALOR DA CONTRATAÇÃO:</w:t>
      </w:r>
    </w:p>
    <w:p w14:paraId="0404EEE7" w14:textId="77777777" w:rsidR="00AC6D77" w:rsidRPr="008B7DA4" w:rsidRDefault="00AC6D77" w:rsidP="00F52350">
      <w:pPr>
        <w:ind w:left="0" w:right="0"/>
        <w:rPr>
          <w:rFonts w:ascii="Consolas" w:hAnsi="Consolas"/>
          <w:sz w:val="28"/>
          <w:szCs w:val="28"/>
        </w:rPr>
      </w:pPr>
    </w:p>
    <w:p w14:paraId="4C4DCE83" w14:textId="7631E807" w:rsidR="00AC6D77" w:rsidRPr="008B7DA4" w:rsidRDefault="00AC6D77" w:rsidP="00F52350">
      <w:pPr>
        <w:tabs>
          <w:tab w:val="left" w:pos="8222"/>
          <w:tab w:val="left" w:pos="8647"/>
          <w:tab w:val="left" w:pos="8789"/>
        </w:tabs>
        <w:ind w:left="0" w:right="-1"/>
        <w:rPr>
          <w:rFonts w:ascii="Consolas" w:hAnsi="Consolas"/>
          <w:sz w:val="28"/>
          <w:szCs w:val="28"/>
        </w:rPr>
      </w:pPr>
      <w:r w:rsidRPr="008B7DA4">
        <w:rPr>
          <w:rFonts w:ascii="Consolas" w:hAnsi="Consolas"/>
          <w:sz w:val="28"/>
          <w:szCs w:val="28"/>
        </w:rPr>
        <w:t>9.1. O custo estimado total da</w:t>
      </w:r>
      <w:r w:rsidRPr="00E50EFC">
        <w:rPr>
          <w:rFonts w:ascii="Consolas" w:hAnsi="Consolas"/>
          <w:sz w:val="28"/>
          <w:szCs w:val="28"/>
        </w:rPr>
        <w:t xml:space="preserve"> contratação é de R$ </w:t>
      </w:r>
      <w:r w:rsidR="00386B96" w:rsidRPr="00386B96">
        <w:rPr>
          <w:rFonts w:ascii="Consolas" w:hAnsi="Consolas"/>
          <w:sz w:val="28"/>
          <w:szCs w:val="28"/>
        </w:rPr>
        <w:t>240.909,90 (duzentos e quarenta mil e novecentos e nove reais e noventa centavos),</w:t>
      </w:r>
      <w:r w:rsidR="00386B96" w:rsidRPr="008B7DA4">
        <w:rPr>
          <w:rFonts w:ascii="Consolas" w:hAnsi="Consolas"/>
          <w:sz w:val="28"/>
          <w:szCs w:val="28"/>
        </w:rPr>
        <w:t xml:space="preserve"> </w:t>
      </w:r>
      <w:r w:rsidRPr="008B7DA4">
        <w:rPr>
          <w:rFonts w:ascii="Consolas" w:hAnsi="Consolas"/>
          <w:sz w:val="28"/>
          <w:szCs w:val="28"/>
        </w:rPr>
        <w:t xml:space="preserve">conforme custos unitários apostos na tabela contida no item </w:t>
      </w:r>
      <w:r w:rsidR="00F52350">
        <w:rPr>
          <w:rFonts w:ascii="Consolas" w:hAnsi="Consolas"/>
          <w:sz w:val="28"/>
          <w:szCs w:val="28"/>
        </w:rPr>
        <w:t>1.1.</w:t>
      </w:r>
      <w:r w:rsidRPr="008B7DA4">
        <w:rPr>
          <w:rFonts w:ascii="Consolas" w:hAnsi="Consolas"/>
          <w:sz w:val="28"/>
          <w:szCs w:val="28"/>
        </w:rPr>
        <w:t xml:space="preserve"> acima.</w:t>
      </w:r>
    </w:p>
    <w:p w14:paraId="5FF85313" w14:textId="77777777" w:rsidR="00AC6D77" w:rsidRPr="008B7DA4" w:rsidRDefault="00AC6D77" w:rsidP="00AC6D77">
      <w:pPr>
        <w:rPr>
          <w:rFonts w:ascii="Consolas" w:hAnsi="Consolas"/>
          <w:sz w:val="28"/>
          <w:szCs w:val="28"/>
        </w:rPr>
      </w:pPr>
    </w:p>
    <w:p w14:paraId="5497F7C9" w14:textId="77777777" w:rsidR="00AC6D77" w:rsidRPr="008B7DA4" w:rsidRDefault="00AC6D77" w:rsidP="00AC6D77">
      <w:pPr>
        <w:pStyle w:val="Nivel01"/>
        <w:rPr>
          <w:rFonts w:ascii="Consolas" w:eastAsia="Times New Roman" w:hAnsi="Consolas" w:cs="Times New Roman"/>
          <w:sz w:val="28"/>
          <w:szCs w:val="28"/>
        </w:rPr>
      </w:pPr>
      <w:r w:rsidRPr="008B7DA4">
        <w:rPr>
          <w:rFonts w:ascii="Consolas" w:hAnsi="Consolas" w:cs="Times New Roman"/>
          <w:sz w:val="28"/>
          <w:szCs w:val="28"/>
        </w:rPr>
        <w:t>10. ADEQUAÇÃO ORÇAMENTÁRIA:</w:t>
      </w:r>
    </w:p>
    <w:p w14:paraId="6509CBD5" w14:textId="77777777" w:rsidR="00AC6D77" w:rsidRPr="008B7DA4" w:rsidRDefault="00AC6D77" w:rsidP="00AC6D77">
      <w:pPr>
        <w:rPr>
          <w:rFonts w:ascii="Consolas" w:hAnsi="Consolas"/>
          <w:sz w:val="28"/>
          <w:szCs w:val="28"/>
        </w:rPr>
      </w:pPr>
    </w:p>
    <w:p w14:paraId="43DDA73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10.1. As despesas decorrentes da presente contratação correrão à conta de recursos específicos consignados no Orçamento Geral do Município.</w:t>
      </w:r>
    </w:p>
    <w:p w14:paraId="29648D9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199DFC9" w14:textId="6040DB99"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10.2. A contratação será atendida pela seguinte dota</w:t>
      </w:r>
      <w:r>
        <w:rPr>
          <w:rFonts w:ascii="Consolas" w:hAnsi="Consolas" w:cs="Times New Roman"/>
          <w:color w:val="auto"/>
          <w:sz w:val="28"/>
          <w:szCs w:val="28"/>
        </w:rPr>
        <w:t>ç</w:t>
      </w:r>
      <w:r w:rsidR="00F16344">
        <w:rPr>
          <w:rFonts w:ascii="Consolas" w:hAnsi="Consolas" w:cs="Times New Roman"/>
          <w:color w:val="auto"/>
          <w:sz w:val="28"/>
          <w:szCs w:val="28"/>
        </w:rPr>
        <w:t>ão</w:t>
      </w:r>
      <w:r w:rsidRPr="008B7DA4">
        <w:rPr>
          <w:rFonts w:ascii="Consolas" w:hAnsi="Consolas" w:cs="Times New Roman"/>
          <w:color w:val="auto"/>
          <w:sz w:val="28"/>
          <w:szCs w:val="28"/>
        </w:rPr>
        <w:t>:</w:t>
      </w:r>
    </w:p>
    <w:p w14:paraId="5E9CE31E" w14:textId="14491E6C" w:rsidR="00F16344" w:rsidRDefault="00EA6271" w:rsidP="00AC6D77">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02.08.02.4.4.90.52.00.18.542.0043.2047.0000</w:t>
      </w:r>
      <w:r w:rsidR="00F16344">
        <w:rPr>
          <w:rFonts w:ascii="Consolas" w:hAnsi="Consolas" w:cs="Times New Roman"/>
          <w:b/>
          <w:bCs/>
          <w:color w:val="auto"/>
          <w:sz w:val="28"/>
          <w:szCs w:val="28"/>
        </w:rPr>
        <w:t xml:space="preserve"> – FICHA </w:t>
      </w:r>
      <w:r>
        <w:rPr>
          <w:rFonts w:ascii="Consolas" w:hAnsi="Consolas" w:cs="Times New Roman"/>
          <w:b/>
          <w:bCs/>
          <w:color w:val="auto"/>
          <w:sz w:val="28"/>
          <w:szCs w:val="28"/>
        </w:rPr>
        <w:t>556</w:t>
      </w:r>
      <w:r w:rsidR="00F16344">
        <w:rPr>
          <w:rFonts w:ascii="Consolas" w:hAnsi="Consolas" w:cs="Times New Roman"/>
          <w:b/>
          <w:bCs/>
          <w:color w:val="auto"/>
          <w:sz w:val="28"/>
          <w:szCs w:val="28"/>
        </w:rPr>
        <w:t>.</w:t>
      </w:r>
    </w:p>
    <w:p w14:paraId="22C8A9BD" w14:textId="77777777" w:rsidR="00AC6D77" w:rsidRPr="008B7DA4" w:rsidRDefault="00AC6D77" w:rsidP="00AC6D77">
      <w:pPr>
        <w:pStyle w:val="PargrafodaLista"/>
        <w:spacing w:after="0" w:line="240" w:lineRule="auto"/>
        <w:ind w:left="0"/>
        <w:jc w:val="both"/>
        <w:rPr>
          <w:rFonts w:ascii="Consolas" w:eastAsia="MS Mincho" w:hAnsi="Consolas"/>
          <w:sz w:val="28"/>
          <w:szCs w:val="28"/>
        </w:rPr>
      </w:pPr>
    </w:p>
    <w:p w14:paraId="07248A29"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1FD4F9D9" w14:textId="77777777" w:rsidR="00AC6D77" w:rsidRPr="008B7DA4" w:rsidRDefault="00AC6D77" w:rsidP="00AC6D77">
      <w:pPr>
        <w:pStyle w:val="Nivel2"/>
        <w:numPr>
          <w:ilvl w:val="0"/>
          <w:numId w:val="0"/>
        </w:numPr>
        <w:spacing w:before="0" w:after="0" w:line="240" w:lineRule="auto"/>
        <w:jc w:val="center"/>
        <w:rPr>
          <w:rFonts w:ascii="Consolas" w:hAnsi="Consolas" w:cs="Times New Roman"/>
          <w:color w:val="auto"/>
          <w:sz w:val="28"/>
          <w:szCs w:val="28"/>
          <w:highlight w:val="cyan"/>
        </w:rPr>
      </w:pPr>
    </w:p>
    <w:bookmarkEnd w:id="42"/>
    <w:p w14:paraId="4881C117" w14:textId="4C3B9A37" w:rsidR="00AC6D77" w:rsidRPr="008B7DA4" w:rsidRDefault="00AC6D77" w:rsidP="00AC6D77">
      <w:pPr>
        <w:jc w:val="center"/>
        <w:rPr>
          <w:rFonts w:ascii="Consolas" w:hAnsi="Consolas"/>
          <w:b/>
          <w:bCs/>
          <w:sz w:val="28"/>
          <w:szCs w:val="28"/>
        </w:rPr>
      </w:pPr>
      <w:r w:rsidRPr="008B7DA4">
        <w:rPr>
          <w:rFonts w:ascii="Consolas" w:hAnsi="Consolas"/>
          <w:b/>
          <w:bCs/>
          <w:sz w:val="28"/>
          <w:szCs w:val="28"/>
        </w:rPr>
        <w:br w:type="page"/>
      </w: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AC1CCB">
        <w:rPr>
          <w:rFonts w:ascii="Consolas" w:hAnsi="Consolas"/>
          <w:b/>
          <w:bCs/>
          <w:sz w:val="28"/>
          <w:szCs w:val="28"/>
        </w:rPr>
        <w:t>032/2026</w:t>
      </w:r>
    </w:p>
    <w:p w14:paraId="34D95F3B" w14:textId="4FC6E079"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AC1CCB">
        <w:rPr>
          <w:rFonts w:ascii="Consolas" w:hAnsi="Consolas"/>
          <w:b/>
          <w:bCs/>
          <w:sz w:val="28"/>
          <w:szCs w:val="28"/>
        </w:rPr>
        <w:t>008/2026</w:t>
      </w:r>
    </w:p>
    <w:p w14:paraId="1227260A" w14:textId="77777777" w:rsidR="00AC6D77" w:rsidRPr="008B7DA4" w:rsidRDefault="00AC6D77" w:rsidP="00AC6D77">
      <w:pPr>
        <w:jc w:val="center"/>
        <w:rPr>
          <w:rFonts w:ascii="Consolas" w:hAnsi="Consolas"/>
          <w:b/>
          <w:bCs/>
          <w:sz w:val="28"/>
          <w:szCs w:val="28"/>
        </w:rPr>
      </w:pPr>
      <w:r w:rsidRPr="008B7DA4">
        <w:rPr>
          <w:rFonts w:ascii="Consolas" w:hAnsi="Consolas"/>
          <w:b/>
          <w:bCs/>
          <w:sz w:val="28"/>
          <w:szCs w:val="28"/>
        </w:rPr>
        <w:t>ANEXO II – TERMO DE CONTRATO</w:t>
      </w:r>
    </w:p>
    <w:p w14:paraId="02EB0BAD" w14:textId="77777777" w:rsidR="00AC6D77" w:rsidRPr="008B7DA4" w:rsidRDefault="00AC6D77" w:rsidP="00AC6D77">
      <w:pPr>
        <w:widowControl w:val="0"/>
        <w:autoSpaceDE w:val="0"/>
        <w:autoSpaceDN w:val="0"/>
        <w:adjustRightInd w:val="0"/>
        <w:rPr>
          <w:rFonts w:ascii="Consolas" w:hAnsi="Consolas"/>
          <w:sz w:val="28"/>
          <w:szCs w:val="28"/>
        </w:rPr>
      </w:pPr>
    </w:p>
    <w:p w14:paraId="0E2BAE9D" w14:textId="77777777" w:rsidR="00AC6D77" w:rsidRPr="008B7DA4" w:rsidRDefault="00AC6D77" w:rsidP="00AC6D77">
      <w:pPr>
        <w:pStyle w:val="Prembulo"/>
        <w:spacing w:before="0" w:after="0" w:line="240" w:lineRule="auto"/>
        <w:ind w:left="3540" w:right="0"/>
        <w:rPr>
          <w:rFonts w:ascii="Consolas" w:hAnsi="Consolas" w:cs="Times New Roman"/>
          <w:bCs w:val="0"/>
          <w:sz w:val="28"/>
          <w:szCs w:val="28"/>
        </w:rPr>
      </w:pPr>
      <w:r w:rsidRPr="008B7DA4">
        <w:rPr>
          <w:rFonts w:ascii="Consolas" w:hAnsi="Consolas" w:cs="Times New Roman"/>
          <w:bCs w:val="0"/>
          <w:sz w:val="28"/>
          <w:szCs w:val="28"/>
        </w:rPr>
        <w:t>CONTRATO ADMINISTRATIVO Nº .... /202</w:t>
      </w:r>
      <w:r>
        <w:rPr>
          <w:rFonts w:ascii="Consolas" w:hAnsi="Consolas" w:cs="Times New Roman"/>
          <w:bCs w:val="0"/>
          <w:sz w:val="28"/>
          <w:szCs w:val="28"/>
        </w:rPr>
        <w:t>6</w:t>
      </w:r>
      <w:r w:rsidRPr="008B7DA4">
        <w:rPr>
          <w:rFonts w:ascii="Consolas" w:hAnsi="Consolas" w:cs="Times New Roman"/>
          <w:bCs w:val="0"/>
          <w:sz w:val="28"/>
          <w:szCs w:val="28"/>
        </w:rPr>
        <w:t xml:space="preserve">, QUE FAZEM ENTRE SI O MUNICIPIO DE </w:t>
      </w:r>
      <w:r w:rsidRPr="008B7DA4">
        <w:rPr>
          <w:rFonts w:ascii="Consolas" w:hAnsi="Consolas"/>
          <w:sz w:val="28"/>
          <w:szCs w:val="28"/>
        </w:rPr>
        <w:t>PIRAJUÍ</w:t>
      </w:r>
      <w:r w:rsidRPr="008B7DA4">
        <w:rPr>
          <w:rFonts w:ascii="Consolas" w:hAnsi="Consolas" w:cs="Times New Roman"/>
          <w:bCs w:val="0"/>
          <w:sz w:val="28"/>
          <w:szCs w:val="28"/>
        </w:rPr>
        <w:t xml:space="preserve"> E A XXX (NOME DO CONTRATADO).</w:t>
      </w:r>
    </w:p>
    <w:p w14:paraId="3CD66A72" w14:textId="77777777" w:rsidR="00AC6D77" w:rsidRPr="008B7DA4" w:rsidRDefault="00AC6D77" w:rsidP="00AC6D77">
      <w:pPr>
        <w:widowControl w:val="0"/>
        <w:autoSpaceDE w:val="0"/>
        <w:autoSpaceDN w:val="0"/>
        <w:adjustRightInd w:val="0"/>
        <w:rPr>
          <w:rFonts w:ascii="Consolas" w:hAnsi="Consolas"/>
          <w:sz w:val="28"/>
          <w:szCs w:val="28"/>
        </w:rPr>
      </w:pPr>
    </w:p>
    <w:p w14:paraId="08BE64BE" w14:textId="25B8ACD6" w:rsidR="00AC6D77" w:rsidRPr="00F52350" w:rsidRDefault="00AC6D77" w:rsidP="00F52350">
      <w:pPr>
        <w:widowControl w:val="0"/>
        <w:tabs>
          <w:tab w:val="left" w:pos="8647"/>
        </w:tabs>
        <w:autoSpaceDE w:val="0"/>
        <w:autoSpaceDN w:val="0"/>
        <w:adjustRightInd w:val="0"/>
        <w:ind w:left="0" w:right="-1"/>
        <w:rPr>
          <w:rFonts w:ascii="Consolas" w:hAnsi="Consolas"/>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Pr>
          <w:rFonts w:ascii="Consolas" w:hAnsi="Consolas" w:cs="Consolas"/>
          <w:b/>
          <w:bCs/>
          <w:sz w:val="28"/>
          <w:szCs w:val="28"/>
        </w:rPr>
        <w:t>SENHORA</w:t>
      </w:r>
      <w:bookmarkStart w:id="46" w:name="_Hlk221104956"/>
      <w:r>
        <w:rPr>
          <w:rFonts w:ascii="Consolas" w:hAnsi="Consolas" w:cs="Consolas"/>
          <w:b/>
          <w:bCs/>
          <w:sz w:val="28"/>
          <w:szCs w:val="28"/>
        </w:rPr>
        <w:t xml:space="preserve"> GERONICE LEMOS DE OLIVEIRA CALDEIRA</w:t>
      </w:r>
      <w:bookmarkEnd w:id="46"/>
      <w:r>
        <w:rPr>
          <w:rFonts w:ascii="Consolas" w:hAnsi="Consolas" w:cs="Consolas"/>
          <w:b/>
          <w:bCs/>
          <w:sz w:val="28"/>
          <w:szCs w:val="28"/>
        </w:rPr>
        <w:t xml:space="preserve">, </w:t>
      </w:r>
      <w:r>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Pr="008B7DA4">
        <w:rPr>
          <w:rFonts w:ascii="Consolas" w:hAnsi="Consolas"/>
          <w:sz w:val="28"/>
          <w:szCs w:val="28"/>
        </w:rPr>
        <w:t xml:space="preserve">, </w:t>
      </w:r>
      <w:r w:rsidRPr="008B7DA4">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8B7DA4">
        <w:rPr>
          <w:rFonts w:ascii="Consolas" w:eastAsia="Arial" w:hAnsi="Consolas"/>
          <w:b/>
          <w:bCs/>
          <w:sz w:val="28"/>
          <w:szCs w:val="28"/>
        </w:rPr>
        <w:t>OU</w:t>
      </w:r>
      <w:r w:rsidRPr="008B7DA4">
        <w:rPr>
          <w:rFonts w:ascii="Consolas" w:eastAsia="Arial" w:hAnsi="Consolas"/>
          <w:sz w:val="28"/>
          <w:szCs w:val="28"/>
        </w:rPr>
        <w:t xml:space="preserve"> procuração apresentada nos autos, tendo em vista o que consta no Processo nº </w:t>
      </w:r>
      <w:r w:rsidR="00AC1CCB">
        <w:rPr>
          <w:rFonts w:ascii="Consolas" w:eastAsia="Arial" w:hAnsi="Consolas"/>
          <w:sz w:val="28"/>
          <w:szCs w:val="28"/>
        </w:rPr>
        <w:t>032/2026</w:t>
      </w:r>
      <w:r w:rsidRPr="008B7DA4">
        <w:rPr>
          <w:rFonts w:ascii="Consolas" w:eastAsia="Arial" w:hAnsi="Consolas"/>
          <w:sz w:val="28"/>
          <w:szCs w:val="28"/>
        </w:rPr>
        <w:t xml:space="preserve"> e em observância às disposições da </w:t>
      </w:r>
      <w:hyperlink r:id="rId42" w:history="1">
        <w:r w:rsidRPr="00F52350">
          <w:rPr>
            <w:rStyle w:val="Hyperlink"/>
            <w:rFonts w:ascii="Consolas" w:eastAsia="Arial" w:hAnsi="Consolas"/>
            <w:color w:val="auto"/>
            <w:sz w:val="28"/>
            <w:szCs w:val="28"/>
            <w:u w:val="none"/>
          </w:rPr>
          <w:t>Lei nº 14.133, de 1º de abril de 2021</w:t>
        </w:r>
      </w:hyperlink>
      <w:r w:rsidRPr="00F52350">
        <w:rPr>
          <w:rFonts w:ascii="Consolas" w:eastAsia="Arial" w:hAnsi="Consolas"/>
          <w:sz w:val="28"/>
          <w:szCs w:val="28"/>
        </w:rPr>
        <w:t xml:space="preserve">, e demais legislação aplicável, resolvem celebrar o presente Termo de Contrato, decorrente do Pregão Eletrônico nº </w:t>
      </w:r>
      <w:r w:rsidR="00AC1CCB">
        <w:rPr>
          <w:rFonts w:ascii="Consolas" w:eastAsia="Arial" w:hAnsi="Consolas"/>
          <w:sz w:val="28"/>
          <w:szCs w:val="28"/>
        </w:rPr>
        <w:t>008/2026</w:t>
      </w:r>
      <w:r w:rsidRPr="00F52350">
        <w:rPr>
          <w:rFonts w:ascii="Consolas" w:eastAsia="Arial" w:hAnsi="Consolas"/>
          <w:sz w:val="28"/>
          <w:szCs w:val="28"/>
        </w:rPr>
        <w:t>, mediante as cláusulas e condições a seguir enunciadas.</w:t>
      </w:r>
    </w:p>
    <w:p w14:paraId="0B2B91E3" w14:textId="77777777" w:rsidR="00AC6D77" w:rsidRPr="00F52350" w:rsidRDefault="00AC6D77" w:rsidP="00AC6D77">
      <w:pPr>
        <w:widowControl w:val="0"/>
        <w:tabs>
          <w:tab w:val="center" w:pos="4779"/>
          <w:tab w:val="right" w:pos="9198"/>
        </w:tabs>
        <w:autoSpaceDE w:val="0"/>
        <w:autoSpaceDN w:val="0"/>
        <w:adjustRightInd w:val="0"/>
        <w:rPr>
          <w:rFonts w:ascii="Consolas" w:hAnsi="Consolas"/>
          <w:sz w:val="28"/>
          <w:szCs w:val="28"/>
        </w:rPr>
      </w:pPr>
    </w:p>
    <w:p w14:paraId="2188622C"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 CLÁUSULA PRIMEIRA – OBJETO (</w:t>
      </w:r>
      <w:hyperlink r:id="rId43" w:anchor="art92" w:history="1">
        <w:r w:rsidRPr="00F52350">
          <w:rPr>
            <w:rStyle w:val="Hyperlink"/>
            <w:rFonts w:ascii="Consolas" w:hAnsi="Consolas" w:cs="Times New Roman"/>
            <w:color w:val="auto"/>
            <w:sz w:val="28"/>
            <w:szCs w:val="28"/>
            <w:u w:val="none"/>
          </w:rPr>
          <w:t>art. 92, I e II</w:t>
        </w:r>
      </w:hyperlink>
      <w:r w:rsidRPr="00F52350">
        <w:rPr>
          <w:rFonts w:ascii="Consolas" w:hAnsi="Consolas" w:cs="Times New Roman"/>
          <w:sz w:val="28"/>
          <w:szCs w:val="28"/>
        </w:rPr>
        <w:t>):</w:t>
      </w:r>
    </w:p>
    <w:p w14:paraId="082AE803" w14:textId="77777777" w:rsidR="00AC6D77" w:rsidRPr="00F52350" w:rsidRDefault="00AC6D77" w:rsidP="00AC6D77">
      <w:pPr>
        <w:rPr>
          <w:rFonts w:ascii="Consolas" w:hAnsi="Consolas"/>
          <w:sz w:val="28"/>
          <w:szCs w:val="28"/>
        </w:rPr>
      </w:pPr>
    </w:p>
    <w:p w14:paraId="71136D24" w14:textId="1B2A9B49"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 O objeto do presente instrumento é a</w:t>
      </w:r>
      <w:r w:rsidRPr="008B7DA4">
        <w:rPr>
          <w:rFonts w:ascii="Consolas" w:hAnsi="Consolas" w:cs="Times New Roman"/>
          <w:bCs/>
          <w:color w:val="auto"/>
          <w:sz w:val="28"/>
          <w:szCs w:val="28"/>
        </w:rPr>
        <w:t xml:space="preserve"> </w:t>
      </w:r>
      <w:r w:rsidR="001F11E0">
        <w:rPr>
          <w:rFonts w:ascii="Consolas" w:hAnsi="Consolas"/>
          <w:bCs/>
          <w:sz w:val="28"/>
          <w:szCs w:val="28"/>
        </w:rPr>
        <w:t>Aquisição e Instalação de 10 (dez) F</w:t>
      </w:r>
      <w:r w:rsidR="001F11E0" w:rsidRPr="00AC1CCB">
        <w:rPr>
          <w:rFonts w:ascii="Consolas" w:hAnsi="Consolas"/>
          <w:bCs/>
          <w:sz w:val="28"/>
          <w:szCs w:val="28"/>
        </w:rPr>
        <w:t xml:space="preserve">ontes de </w:t>
      </w:r>
      <w:r w:rsidR="001F11E0">
        <w:rPr>
          <w:rFonts w:ascii="Consolas" w:hAnsi="Consolas"/>
          <w:bCs/>
          <w:sz w:val="28"/>
          <w:szCs w:val="28"/>
        </w:rPr>
        <w:t>Á</w:t>
      </w:r>
      <w:r w:rsidR="001F11E0" w:rsidRPr="00AC1CCB">
        <w:rPr>
          <w:rFonts w:ascii="Consolas" w:hAnsi="Consolas"/>
          <w:bCs/>
          <w:sz w:val="28"/>
          <w:szCs w:val="28"/>
        </w:rPr>
        <w:t xml:space="preserve">gua </w:t>
      </w:r>
      <w:r w:rsidR="001F11E0">
        <w:rPr>
          <w:rFonts w:ascii="Consolas" w:hAnsi="Consolas"/>
          <w:bCs/>
          <w:sz w:val="28"/>
          <w:szCs w:val="28"/>
        </w:rPr>
        <w:t>P</w:t>
      </w:r>
      <w:r w:rsidR="001F11E0" w:rsidRPr="00AC1CCB">
        <w:rPr>
          <w:rFonts w:ascii="Consolas" w:hAnsi="Consolas"/>
          <w:bCs/>
          <w:sz w:val="28"/>
          <w:szCs w:val="28"/>
        </w:rPr>
        <w:t>otável</w:t>
      </w:r>
      <w:r w:rsidR="001F11E0">
        <w:rPr>
          <w:rFonts w:ascii="Consolas" w:hAnsi="Consolas"/>
          <w:bCs/>
          <w:sz w:val="28"/>
          <w:szCs w:val="28"/>
        </w:rPr>
        <w:t xml:space="preserve"> </w:t>
      </w:r>
      <w:r w:rsidR="001F11E0" w:rsidRPr="00917825">
        <w:rPr>
          <w:rFonts w:ascii="Consolas" w:hAnsi="Consolas"/>
          <w:sz w:val="28"/>
          <w:szCs w:val="28"/>
        </w:rPr>
        <w:t xml:space="preserve">Tipo Totem </w:t>
      </w:r>
      <w:r w:rsidR="001F11E0">
        <w:rPr>
          <w:rFonts w:ascii="Consolas" w:hAnsi="Consolas"/>
          <w:sz w:val="28"/>
          <w:szCs w:val="28"/>
        </w:rPr>
        <w:t>P</w:t>
      </w:r>
      <w:r w:rsidR="001F11E0" w:rsidRPr="00917825">
        <w:rPr>
          <w:rFonts w:ascii="Consolas" w:hAnsi="Consolas"/>
          <w:sz w:val="28"/>
          <w:szCs w:val="28"/>
        </w:rPr>
        <w:t xml:space="preserve">ara Áreas Externas </w:t>
      </w:r>
      <w:r w:rsidR="001F11E0">
        <w:rPr>
          <w:rFonts w:ascii="Consolas" w:hAnsi="Consolas"/>
          <w:sz w:val="28"/>
          <w:szCs w:val="28"/>
        </w:rPr>
        <w:t>c</w:t>
      </w:r>
      <w:r w:rsidR="001F11E0" w:rsidRPr="00917825">
        <w:rPr>
          <w:rFonts w:ascii="Consolas" w:hAnsi="Consolas"/>
          <w:sz w:val="28"/>
          <w:szCs w:val="28"/>
        </w:rPr>
        <w:t xml:space="preserve">om Fornecimento </w:t>
      </w:r>
      <w:r w:rsidR="001F11E0">
        <w:rPr>
          <w:rFonts w:ascii="Consolas" w:hAnsi="Consolas"/>
          <w:sz w:val="28"/>
          <w:szCs w:val="28"/>
        </w:rPr>
        <w:t>d</w:t>
      </w:r>
      <w:r w:rsidR="001F11E0" w:rsidRPr="00917825">
        <w:rPr>
          <w:rFonts w:ascii="Consolas" w:hAnsi="Consolas"/>
          <w:sz w:val="28"/>
          <w:szCs w:val="28"/>
        </w:rPr>
        <w:t xml:space="preserve">e Água Natural, Água Gelada, Água </w:t>
      </w:r>
      <w:r w:rsidR="001F11E0">
        <w:rPr>
          <w:rFonts w:ascii="Consolas" w:hAnsi="Consolas"/>
          <w:sz w:val="28"/>
          <w:szCs w:val="28"/>
        </w:rPr>
        <w:t>p</w:t>
      </w:r>
      <w:r w:rsidR="001F11E0" w:rsidRPr="00917825">
        <w:rPr>
          <w:rFonts w:ascii="Consolas" w:hAnsi="Consolas"/>
          <w:sz w:val="28"/>
          <w:szCs w:val="28"/>
        </w:rPr>
        <w:t xml:space="preserve">ara Pets </w:t>
      </w:r>
      <w:r w:rsidR="001F11E0">
        <w:rPr>
          <w:rFonts w:ascii="Consolas" w:hAnsi="Consolas"/>
          <w:sz w:val="28"/>
          <w:szCs w:val="28"/>
        </w:rPr>
        <w:t>e</w:t>
      </w:r>
      <w:r w:rsidR="001F11E0" w:rsidRPr="00917825">
        <w:rPr>
          <w:rFonts w:ascii="Consolas" w:hAnsi="Consolas"/>
          <w:sz w:val="28"/>
          <w:szCs w:val="28"/>
        </w:rPr>
        <w:t xml:space="preserve"> Aspersor Refrescante</w:t>
      </w:r>
      <w:r w:rsidRPr="008B7DA4">
        <w:rPr>
          <w:rFonts w:ascii="Consolas" w:hAnsi="Consolas" w:cs="Times New Roman"/>
          <w:color w:val="auto"/>
          <w:sz w:val="28"/>
          <w:szCs w:val="28"/>
        </w:rPr>
        <w:t>, nas condições estabelecidas no Termo de Referência.</w:t>
      </w:r>
    </w:p>
    <w:p w14:paraId="114EE4C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AAC8DE0"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 Objeto da contratação:</w:t>
      </w:r>
    </w:p>
    <w:p w14:paraId="100DFA04" w14:textId="77777777" w:rsidR="00917825" w:rsidRDefault="00917825" w:rsidP="00AC6D77">
      <w:pPr>
        <w:pStyle w:val="Nivel2"/>
        <w:numPr>
          <w:ilvl w:val="0"/>
          <w:numId w:val="0"/>
        </w:numPr>
        <w:spacing w:before="0" w:after="0" w:line="240" w:lineRule="auto"/>
        <w:rPr>
          <w:rFonts w:ascii="Consolas" w:hAnsi="Consolas" w:cs="Times New Roman"/>
          <w:color w:val="auto"/>
          <w:sz w:val="28"/>
          <w:szCs w:val="28"/>
        </w:rPr>
      </w:pPr>
    </w:p>
    <w:p w14:paraId="5DEEDE91" w14:textId="77777777" w:rsidR="00917825" w:rsidRDefault="00917825" w:rsidP="00AC6D77">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704"/>
        <w:gridCol w:w="2835"/>
        <w:gridCol w:w="992"/>
        <w:gridCol w:w="1276"/>
        <w:gridCol w:w="1415"/>
        <w:gridCol w:w="1278"/>
        <w:gridCol w:w="1128"/>
      </w:tblGrid>
      <w:tr w:rsidR="00F52350" w:rsidRPr="00F52350" w14:paraId="063C0A82" w14:textId="77777777" w:rsidTr="00F52350">
        <w:tc>
          <w:tcPr>
            <w:tcW w:w="704" w:type="dxa"/>
          </w:tcPr>
          <w:p w14:paraId="2AC2C024" w14:textId="3B7CB138"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ITEM</w:t>
            </w:r>
          </w:p>
        </w:tc>
        <w:tc>
          <w:tcPr>
            <w:tcW w:w="2835" w:type="dxa"/>
          </w:tcPr>
          <w:p w14:paraId="0C51F5DB" w14:textId="5FFF25DA"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ESPECIFICAÇÃO</w:t>
            </w:r>
          </w:p>
        </w:tc>
        <w:tc>
          <w:tcPr>
            <w:tcW w:w="992" w:type="dxa"/>
          </w:tcPr>
          <w:p w14:paraId="3F517EB1" w14:textId="03569C65"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CÓDIGO</w:t>
            </w:r>
          </w:p>
        </w:tc>
        <w:tc>
          <w:tcPr>
            <w:tcW w:w="1276" w:type="dxa"/>
          </w:tcPr>
          <w:p w14:paraId="5BB76E44"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UNIDADE</w:t>
            </w:r>
          </w:p>
          <w:p w14:paraId="6477738C"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DE</w:t>
            </w:r>
          </w:p>
          <w:p w14:paraId="3476259E" w14:textId="3ECB5832"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MEDIDA</w:t>
            </w:r>
          </w:p>
        </w:tc>
        <w:tc>
          <w:tcPr>
            <w:tcW w:w="1415" w:type="dxa"/>
          </w:tcPr>
          <w:p w14:paraId="338DE5A8" w14:textId="0E67B62B"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QUANTIDADE</w:t>
            </w:r>
          </w:p>
        </w:tc>
        <w:tc>
          <w:tcPr>
            <w:tcW w:w="1278" w:type="dxa"/>
          </w:tcPr>
          <w:p w14:paraId="1E1026C5"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VALOR</w:t>
            </w:r>
          </w:p>
          <w:p w14:paraId="0C1EFC61"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UNITÁRIO</w:t>
            </w:r>
          </w:p>
          <w:p w14:paraId="65B02DE7" w14:textId="68E4742D"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R$</w:t>
            </w:r>
          </w:p>
        </w:tc>
        <w:tc>
          <w:tcPr>
            <w:tcW w:w="1128" w:type="dxa"/>
          </w:tcPr>
          <w:p w14:paraId="2CFB6237" w14:textId="5F467663"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VALOR</w:t>
            </w:r>
          </w:p>
          <w:p w14:paraId="679DA7D9" w14:textId="1431DD25"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TOTAL</w:t>
            </w:r>
          </w:p>
          <w:p w14:paraId="32DDE8E3" w14:textId="11497EE6"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R$</w:t>
            </w:r>
          </w:p>
        </w:tc>
      </w:tr>
      <w:tr w:rsidR="00F52350" w:rsidRPr="00F52350" w14:paraId="154E7BDB" w14:textId="77777777" w:rsidTr="00F52350">
        <w:tc>
          <w:tcPr>
            <w:tcW w:w="704" w:type="dxa"/>
          </w:tcPr>
          <w:p w14:paraId="486BDFFD"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2835" w:type="dxa"/>
          </w:tcPr>
          <w:p w14:paraId="6D7CC0AD"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992" w:type="dxa"/>
          </w:tcPr>
          <w:p w14:paraId="65F8AFE5"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276" w:type="dxa"/>
          </w:tcPr>
          <w:p w14:paraId="1080D88F"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415" w:type="dxa"/>
          </w:tcPr>
          <w:p w14:paraId="3A009CCC"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278" w:type="dxa"/>
          </w:tcPr>
          <w:p w14:paraId="448C1673"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128" w:type="dxa"/>
          </w:tcPr>
          <w:p w14:paraId="4D461989"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r>
    </w:tbl>
    <w:p w14:paraId="1E22C8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 xml:space="preserve">1.3. </w:t>
      </w:r>
      <w:r w:rsidRPr="008B7DA4">
        <w:rPr>
          <w:rFonts w:ascii="Consolas" w:hAnsi="Consolas" w:cs="Times New Roman"/>
          <w:color w:val="auto"/>
          <w:sz w:val="28"/>
          <w:szCs w:val="28"/>
        </w:rPr>
        <w:t>Vinculam esta contratação, independentemente de transcrição:</w:t>
      </w:r>
    </w:p>
    <w:p w14:paraId="377F4D7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CB05D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O Termo de Referência;</w:t>
      </w:r>
    </w:p>
    <w:p w14:paraId="6CAC4433"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7C147B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1.3.2. O Edital da Licitação;</w:t>
      </w:r>
    </w:p>
    <w:p w14:paraId="3CE94CF7"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D3A6184" w14:textId="77777777" w:rsidR="00AC6D77"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1.3.3. A Proposta do contratado; e</w:t>
      </w:r>
    </w:p>
    <w:p w14:paraId="23BBF13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C22039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1.3.4. Eventuais anexos dos documentos supracitados.</w:t>
      </w:r>
    </w:p>
    <w:p w14:paraId="3FF11A5D"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F8D3F86"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2. CLÁUSULA SEGUNDA – VIGÊNCIA E PRORROGAÇÃO:</w:t>
      </w:r>
    </w:p>
    <w:p w14:paraId="08CAB413" w14:textId="77777777" w:rsidR="00AC6D77" w:rsidRPr="008B7DA4" w:rsidRDefault="00AC6D77" w:rsidP="00AC6D77">
      <w:pPr>
        <w:rPr>
          <w:rFonts w:ascii="Consolas" w:hAnsi="Consolas"/>
          <w:sz w:val="28"/>
          <w:szCs w:val="28"/>
        </w:rPr>
      </w:pPr>
    </w:p>
    <w:p w14:paraId="636AFFD0" w14:textId="40661C52" w:rsidR="00AC6D77" w:rsidRPr="00F52350"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2.1. O prazo de vigência da contratação é de </w:t>
      </w:r>
      <w:r w:rsidR="00F16344">
        <w:rPr>
          <w:rFonts w:ascii="Consolas" w:hAnsi="Consolas" w:cs="Times New Roman"/>
          <w:i w:val="0"/>
          <w:iCs w:val="0"/>
          <w:color w:val="auto"/>
          <w:sz w:val="28"/>
          <w:szCs w:val="28"/>
        </w:rPr>
        <w:t>12</w:t>
      </w:r>
      <w:r w:rsidRPr="008B7DA4">
        <w:rPr>
          <w:rFonts w:ascii="Consolas" w:hAnsi="Consolas" w:cs="Times New Roman"/>
          <w:i w:val="0"/>
          <w:iCs w:val="0"/>
          <w:color w:val="auto"/>
          <w:sz w:val="28"/>
          <w:szCs w:val="28"/>
        </w:rPr>
        <w:t xml:space="preserve"> (</w:t>
      </w:r>
      <w:r w:rsidR="00F16344">
        <w:rPr>
          <w:rFonts w:ascii="Consolas" w:hAnsi="Consolas" w:cs="Times New Roman"/>
          <w:i w:val="0"/>
          <w:iCs w:val="0"/>
          <w:color w:val="auto"/>
          <w:sz w:val="28"/>
          <w:szCs w:val="28"/>
        </w:rPr>
        <w:t>doze</w:t>
      </w:r>
      <w:r w:rsidRPr="008B7DA4">
        <w:rPr>
          <w:rFonts w:ascii="Consolas" w:hAnsi="Consolas" w:cs="Times New Roman"/>
          <w:i w:val="0"/>
          <w:iCs w:val="0"/>
          <w:color w:val="auto"/>
          <w:sz w:val="28"/>
          <w:szCs w:val="28"/>
        </w:rPr>
        <w:t xml:space="preserve">) meses, contados da assinatura, na forma do </w:t>
      </w:r>
      <w:r w:rsidRPr="00F52350">
        <w:rPr>
          <w:rFonts w:ascii="Consolas" w:hAnsi="Consolas" w:cs="Times New Roman"/>
          <w:i w:val="0"/>
          <w:iCs w:val="0"/>
          <w:color w:val="auto"/>
          <w:sz w:val="28"/>
          <w:szCs w:val="28"/>
        </w:rPr>
        <w:t>artigo 105 da Lei nº 14.133, de 2021.</w:t>
      </w:r>
    </w:p>
    <w:p w14:paraId="1AE4B046" w14:textId="77777777" w:rsidR="00AC6D77" w:rsidRPr="00F52350"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24B1B83" w14:textId="77777777" w:rsidR="00AC6D77" w:rsidRPr="00F52350"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F52350">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66B3F44"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B66E2E6" w14:textId="77777777" w:rsidR="00AC6D77" w:rsidRPr="00F52350" w:rsidRDefault="00AC6D77" w:rsidP="00AC6D77">
      <w:pPr>
        <w:pStyle w:val="Nivel01"/>
        <w:rPr>
          <w:rStyle w:val="Hyperlink"/>
          <w:rFonts w:ascii="Consolas" w:hAnsi="Consolas" w:cs="Times New Roman"/>
          <w:color w:val="auto"/>
          <w:sz w:val="28"/>
          <w:szCs w:val="28"/>
          <w:u w:val="none"/>
          <w:lang w:eastAsia="pt-BR"/>
        </w:rPr>
      </w:pPr>
      <w:r w:rsidRPr="00F52350">
        <w:rPr>
          <w:rFonts w:ascii="Consolas" w:hAnsi="Consolas" w:cs="Times New Roman"/>
          <w:sz w:val="28"/>
          <w:szCs w:val="28"/>
        </w:rPr>
        <w:t>3. CLÁUSULA TERCEIRA – MODELOS DE EXECUÇÃO E GESTÃO CONTRATUAIS (</w:t>
      </w:r>
      <w:hyperlink r:id="rId44" w:anchor="art92" w:history="1">
        <w:r w:rsidRPr="00F52350">
          <w:rPr>
            <w:rStyle w:val="Hyperlink"/>
            <w:rFonts w:ascii="Consolas" w:hAnsi="Consolas" w:cs="Times New Roman"/>
            <w:color w:val="auto"/>
            <w:sz w:val="28"/>
            <w:szCs w:val="28"/>
            <w:u w:val="none"/>
          </w:rPr>
          <w:t>art. 92, IV, VII e XVIII)</w:t>
        </w:r>
      </w:hyperlink>
      <w:r w:rsidRPr="00F52350">
        <w:rPr>
          <w:rStyle w:val="Hyperlink"/>
          <w:rFonts w:ascii="Consolas" w:hAnsi="Consolas" w:cs="Times New Roman"/>
          <w:color w:val="auto"/>
          <w:sz w:val="28"/>
          <w:szCs w:val="28"/>
          <w:u w:val="none"/>
        </w:rPr>
        <w:t>:</w:t>
      </w:r>
    </w:p>
    <w:p w14:paraId="351B9188" w14:textId="77777777" w:rsidR="00AC6D77" w:rsidRPr="008B7DA4" w:rsidRDefault="00AC6D77" w:rsidP="00AC6D77">
      <w:pPr>
        <w:rPr>
          <w:rFonts w:ascii="Consolas" w:hAnsi="Consolas"/>
          <w:sz w:val="28"/>
          <w:szCs w:val="28"/>
        </w:rPr>
      </w:pPr>
    </w:p>
    <w:p w14:paraId="7DAAF18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00FA86"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A97B3EF"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4. CLÁUSULA QUARTA – SUBCONTRATAÇÃO:</w:t>
      </w:r>
    </w:p>
    <w:p w14:paraId="48DE95B7" w14:textId="77777777" w:rsidR="00AC6D77" w:rsidRPr="008B7DA4" w:rsidRDefault="00AC6D77" w:rsidP="00AC6D77">
      <w:pPr>
        <w:rPr>
          <w:rFonts w:ascii="Consolas" w:hAnsi="Consolas"/>
          <w:sz w:val="28"/>
          <w:szCs w:val="28"/>
        </w:rPr>
      </w:pPr>
    </w:p>
    <w:p w14:paraId="1E2268AC"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4.1. </w:t>
      </w:r>
      <w:bookmarkStart w:id="47" w:name="_Hlk182220156"/>
      <w:r w:rsidRPr="008B7DA4">
        <w:rPr>
          <w:rFonts w:ascii="Consolas" w:hAnsi="Consolas" w:cs="Times New Roman"/>
          <w:i w:val="0"/>
          <w:iCs w:val="0"/>
          <w:color w:val="auto"/>
          <w:sz w:val="28"/>
          <w:szCs w:val="28"/>
        </w:rPr>
        <w:t>As regras sobre a subcontratação do objeto são aquelas estabelecidas no Termo de Referência, anexo a este Contrato</w:t>
      </w:r>
      <w:bookmarkEnd w:id="47"/>
      <w:r w:rsidRPr="008B7DA4">
        <w:rPr>
          <w:rFonts w:ascii="Consolas" w:hAnsi="Consolas" w:cs="Times New Roman"/>
          <w:i w:val="0"/>
          <w:iCs w:val="0"/>
          <w:color w:val="auto"/>
          <w:sz w:val="28"/>
          <w:szCs w:val="28"/>
        </w:rPr>
        <w:t>.</w:t>
      </w:r>
    </w:p>
    <w:p w14:paraId="29164422"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640A84A" w14:textId="77777777" w:rsidR="00AC6D77" w:rsidRPr="008B7DA4" w:rsidRDefault="00AC6D77" w:rsidP="00AC6D77">
      <w:pPr>
        <w:pStyle w:val="Nivel01"/>
        <w:rPr>
          <w:rStyle w:val="Hyperlink"/>
          <w:rFonts w:ascii="Consolas" w:hAnsi="Consolas" w:cs="Times New Roman"/>
          <w:sz w:val="28"/>
          <w:szCs w:val="28"/>
        </w:rPr>
      </w:pPr>
      <w:r w:rsidRPr="008B7DA4">
        <w:rPr>
          <w:rFonts w:ascii="Consolas" w:hAnsi="Consolas" w:cs="Times New Roman"/>
          <w:sz w:val="28"/>
          <w:szCs w:val="28"/>
        </w:rPr>
        <w:lastRenderedPageBreak/>
        <w:t>5. CLÁUSULA QUINTA – PREÇO (</w:t>
      </w:r>
      <w:hyperlink r:id="rId45" w:anchor="art92" w:history="1">
        <w:r w:rsidRPr="00F52350">
          <w:rPr>
            <w:rStyle w:val="Hyperlink"/>
            <w:rFonts w:ascii="Consolas" w:hAnsi="Consolas" w:cs="Times New Roman"/>
            <w:color w:val="auto"/>
            <w:sz w:val="28"/>
            <w:szCs w:val="28"/>
            <w:u w:val="none"/>
          </w:rPr>
          <w:t>art. 92, V)</w:t>
        </w:r>
      </w:hyperlink>
      <w:r w:rsidRPr="00F52350">
        <w:rPr>
          <w:rStyle w:val="Hyperlink"/>
          <w:rFonts w:ascii="Consolas" w:hAnsi="Consolas" w:cs="Times New Roman"/>
          <w:color w:val="auto"/>
          <w:sz w:val="28"/>
          <w:szCs w:val="28"/>
          <w:u w:val="none"/>
        </w:rPr>
        <w:t>:</w:t>
      </w:r>
    </w:p>
    <w:p w14:paraId="0984F3DB" w14:textId="77777777" w:rsidR="00AC6D77" w:rsidRPr="008B7DA4" w:rsidRDefault="00AC6D77" w:rsidP="00AC6D77">
      <w:pPr>
        <w:rPr>
          <w:rFonts w:ascii="Consolas" w:hAnsi="Consolas"/>
          <w:sz w:val="28"/>
          <w:szCs w:val="28"/>
        </w:rPr>
      </w:pPr>
    </w:p>
    <w:p w14:paraId="4C8BCB49"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 O valor total da contratação é de R$.......... (.....)</w:t>
      </w:r>
    </w:p>
    <w:p w14:paraId="2A02883C"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E3142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F1DC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8E5175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5.3. O valor acima é meramente estimativo, de forma que os pagamentos devidos ao contratado dependerão dos quantitativos efetivamente fornecidos</w:t>
      </w:r>
    </w:p>
    <w:p w14:paraId="07BDD847"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91EDAA9"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6. CLÁUSULA SEXTA - PAGAMENTO </w:t>
      </w:r>
      <w:r w:rsidRPr="00F52350">
        <w:rPr>
          <w:rFonts w:ascii="Consolas" w:hAnsi="Consolas" w:cs="Times New Roman"/>
          <w:sz w:val="28"/>
          <w:szCs w:val="28"/>
        </w:rPr>
        <w:t>(</w:t>
      </w:r>
      <w:hyperlink r:id="rId46" w:anchor="art92" w:history="1">
        <w:r w:rsidRPr="00F52350">
          <w:rPr>
            <w:rStyle w:val="Hyperlink"/>
            <w:rFonts w:ascii="Consolas" w:hAnsi="Consolas" w:cs="Times New Roman"/>
            <w:color w:val="auto"/>
            <w:sz w:val="28"/>
            <w:szCs w:val="28"/>
            <w:u w:val="none"/>
          </w:rPr>
          <w:t>art. 92, V e VI</w:t>
        </w:r>
      </w:hyperlink>
      <w:r w:rsidRPr="00F52350">
        <w:rPr>
          <w:rFonts w:ascii="Consolas" w:hAnsi="Consolas" w:cs="Times New Roman"/>
          <w:sz w:val="28"/>
          <w:szCs w:val="28"/>
        </w:rPr>
        <w:t>):</w:t>
      </w:r>
    </w:p>
    <w:p w14:paraId="4FB74815" w14:textId="77777777" w:rsidR="00AC6D77" w:rsidRPr="00F52350" w:rsidRDefault="00AC6D77" w:rsidP="00AC6D77">
      <w:pPr>
        <w:rPr>
          <w:rFonts w:ascii="Consolas" w:hAnsi="Consolas"/>
          <w:sz w:val="28"/>
          <w:szCs w:val="28"/>
        </w:rPr>
      </w:pPr>
    </w:p>
    <w:p w14:paraId="45551A6E"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6.1. O prazo para pagamento ao contratado e demais condições a ele referentes encontram-se definidos no Termo de Referência, anexo a este Contrato.</w:t>
      </w:r>
    </w:p>
    <w:p w14:paraId="6CE3CEC4" w14:textId="77777777" w:rsidR="00AC6D77" w:rsidRPr="00F52350" w:rsidRDefault="00AC6D77" w:rsidP="00AC6D77">
      <w:pPr>
        <w:pStyle w:val="Nvel4"/>
        <w:spacing w:before="0" w:after="0" w:line="240" w:lineRule="auto"/>
        <w:ind w:left="0"/>
        <w:rPr>
          <w:rFonts w:ascii="Consolas" w:hAnsi="Consolas" w:cs="Times New Roman"/>
          <w:color w:val="auto"/>
          <w:sz w:val="28"/>
          <w:szCs w:val="28"/>
        </w:rPr>
      </w:pPr>
    </w:p>
    <w:p w14:paraId="7A80291D" w14:textId="77777777" w:rsidR="00AC6D77" w:rsidRPr="00F52350" w:rsidRDefault="00AC6D77" w:rsidP="00AC6D77">
      <w:pPr>
        <w:pStyle w:val="Nivel01"/>
        <w:rPr>
          <w:rStyle w:val="Hyperlink"/>
          <w:rFonts w:ascii="Consolas" w:hAnsi="Consolas" w:cs="Times New Roman"/>
          <w:color w:val="auto"/>
          <w:sz w:val="28"/>
          <w:szCs w:val="28"/>
          <w:u w:val="none"/>
        </w:rPr>
      </w:pPr>
      <w:r w:rsidRPr="00F52350">
        <w:rPr>
          <w:rFonts w:ascii="Consolas" w:hAnsi="Consolas" w:cs="Times New Roman"/>
          <w:sz w:val="28"/>
          <w:szCs w:val="28"/>
        </w:rPr>
        <w:t>7. CLÁUSULA SÉTIMA - REAJUSTE (</w:t>
      </w:r>
      <w:hyperlink r:id="rId47" w:anchor="art92" w:history="1">
        <w:r w:rsidRPr="00F52350">
          <w:rPr>
            <w:rStyle w:val="Hyperlink"/>
            <w:rFonts w:ascii="Consolas" w:hAnsi="Consolas" w:cs="Times New Roman"/>
            <w:color w:val="auto"/>
            <w:sz w:val="28"/>
            <w:szCs w:val="28"/>
            <w:u w:val="none"/>
          </w:rPr>
          <w:t>art. 92, V)</w:t>
        </w:r>
      </w:hyperlink>
      <w:r w:rsidRPr="00F52350">
        <w:rPr>
          <w:rStyle w:val="Hyperlink"/>
          <w:rFonts w:ascii="Consolas" w:hAnsi="Consolas" w:cs="Times New Roman"/>
          <w:color w:val="auto"/>
          <w:sz w:val="28"/>
          <w:szCs w:val="28"/>
          <w:u w:val="none"/>
        </w:rPr>
        <w:t>:</w:t>
      </w:r>
    </w:p>
    <w:p w14:paraId="21B63DBD" w14:textId="77777777" w:rsidR="00AC6D77" w:rsidRPr="008B7DA4" w:rsidRDefault="00AC6D77" w:rsidP="00AC6D77">
      <w:pPr>
        <w:rPr>
          <w:rFonts w:ascii="Consolas" w:hAnsi="Consolas"/>
          <w:sz w:val="28"/>
          <w:szCs w:val="28"/>
        </w:rPr>
      </w:pPr>
    </w:p>
    <w:p w14:paraId="676B4D68"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 Os preços inicialmente contratados são fixos e irreajustáveis no prazo de um ano contado da data do orçamento estimado, em __/__/__ (DD/MM/AAAA).</w:t>
      </w:r>
    </w:p>
    <w:p w14:paraId="1A856F24"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C05823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8B7DA4">
        <w:rPr>
          <w:rFonts w:ascii="Consolas" w:hAnsi="Consolas" w:cs="Times New Roman"/>
          <w:i/>
          <w:iCs/>
          <w:color w:val="auto"/>
          <w:sz w:val="28"/>
          <w:szCs w:val="28"/>
        </w:rPr>
        <w:t>,</w:t>
      </w:r>
      <w:r w:rsidRPr="008B7DA4">
        <w:rPr>
          <w:rFonts w:ascii="Consolas" w:hAnsi="Consolas" w:cs="Times New Roman"/>
          <w:color w:val="auto"/>
          <w:sz w:val="28"/>
          <w:szCs w:val="28"/>
        </w:rPr>
        <w:t xml:space="preserve"> exclusivamente para as obrigações iniciadas e concluídas após a ocorrência da anualidade.</w:t>
      </w:r>
    </w:p>
    <w:p w14:paraId="4A60113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280C0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7.3. Nos reajustes subsequentes ao primeiro, o interregno mínimo de 01 (um) ano será contado a partir dos efeitos financeiros do último reajuste.</w:t>
      </w:r>
    </w:p>
    <w:p w14:paraId="005FE2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985511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w:t>
      </w:r>
      <w:r w:rsidRPr="008B7DA4">
        <w:rPr>
          <w:rFonts w:ascii="Consolas" w:hAnsi="Consolas" w:cs="Times New Roman"/>
          <w:color w:val="auto"/>
          <w:sz w:val="28"/>
          <w:szCs w:val="28"/>
        </w:rPr>
        <w:lastRenderedPageBreak/>
        <w:t xml:space="preserve">correspondente tão logo seja(m) divulgado(s) o(s) índice(s) definitivo(s). </w:t>
      </w:r>
    </w:p>
    <w:p w14:paraId="0A83BD3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AFEA62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7.5. Nas aferições finais, o(s) índice(s) utilizado(s) para reajuste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obrigatoriamente, o(s) definitivo(s).</w:t>
      </w:r>
    </w:p>
    <w:p w14:paraId="1638B80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8F7BA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adotado(s), em substituição, o(s) que vier(em) a ser determinado(s) pela legislação então em vigor.</w:t>
      </w:r>
    </w:p>
    <w:p w14:paraId="72C7474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2058C8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9EE4536" w14:textId="77777777" w:rsidR="00AC6D77" w:rsidRPr="008B7DA4" w:rsidRDefault="00AC6D77" w:rsidP="00AC6D77">
      <w:pPr>
        <w:rPr>
          <w:rFonts w:ascii="Consolas" w:hAnsi="Consolas"/>
          <w:sz w:val="28"/>
          <w:szCs w:val="28"/>
        </w:rPr>
      </w:pPr>
    </w:p>
    <w:p w14:paraId="14E1D461" w14:textId="77777777" w:rsidR="00AC6D77" w:rsidRPr="008B7DA4" w:rsidRDefault="00AC6D77" w:rsidP="00F52350">
      <w:pPr>
        <w:ind w:left="0" w:right="-1"/>
        <w:rPr>
          <w:rFonts w:ascii="Consolas" w:hAnsi="Consolas"/>
          <w:sz w:val="28"/>
          <w:szCs w:val="28"/>
        </w:rPr>
      </w:pPr>
      <w:r w:rsidRPr="008B7DA4">
        <w:rPr>
          <w:rFonts w:ascii="Consolas" w:hAnsi="Consolas"/>
          <w:sz w:val="28"/>
          <w:szCs w:val="28"/>
        </w:rPr>
        <w:t>7.8. O reajuste será realizado por apostilamento.</w:t>
      </w:r>
    </w:p>
    <w:p w14:paraId="369D43B6" w14:textId="77777777" w:rsidR="00AC6D77" w:rsidRPr="008B7DA4" w:rsidRDefault="00AC6D77" w:rsidP="00AC6D77">
      <w:pPr>
        <w:pStyle w:val="Nvel3"/>
        <w:spacing w:before="0" w:after="0" w:line="240" w:lineRule="auto"/>
        <w:ind w:left="0"/>
        <w:rPr>
          <w:rFonts w:ascii="Consolas" w:hAnsi="Consolas" w:cs="Times New Roman"/>
          <w:color w:val="auto"/>
          <w:sz w:val="28"/>
          <w:szCs w:val="28"/>
        </w:rPr>
      </w:pPr>
    </w:p>
    <w:p w14:paraId="4A3B78FB"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8. CLÁUSULA OITAVA - OBRIGAÇÕES DO CONTRATANTE </w:t>
      </w:r>
      <w:r w:rsidRPr="00F52350">
        <w:rPr>
          <w:rFonts w:ascii="Consolas" w:hAnsi="Consolas" w:cs="Times New Roman"/>
          <w:sz w:val="28"/>
          <w:szCs w:val="28"/>
        </w:rPr>
        <w:t>(</w:t>
      </w:r>
      <w:hyperlink r:id="rId48" w:anchor="art92" w:history="1">
        <w:r w:rsidRPr="00F52350">
          <w:rPr>
            <w:rStyle w:val="Hyperlink"/>
            <w:rFonts w:ascii="Consolas" w:hAnsi="Consolas" w:cs="Times New Roman"/>
            <w:color w:val="auto"/>
            <w:sz w:val="28"/>
            <w:szCs w:val="28"/>
            <w:u w:val="none"/>
          </w:rPr>
          <w:t>art. 92, X, XI e XIV</w:t>
        </w:r>
      </w:hyperlink>
      <w:r w:rsidRPr="00F52350">
        <w:rPr>
          <w:rFonts w:ascii="Consolas" w:hAnsi="Consolas" w:cs="Times New Roman"/>
          <w:sz w:val="28"/>
          <w:szCs w:val="28"/>
        </w:rPr>
        <w:t>):</w:t>
      </w:r>
    </w:p>
    <w:p w14:paraId="669D032F" w14:textId="77777777" w:rsidR="00AC6D77" w:rsidRPr="008B7DA4" w:rsidRDefault="00AC6D77" w:rsidP="00AC6D77">
      <w:pPr>
        <w:rPr>
          <w:rFonts w:ascii="Consolas" w:hAnsi="Consolas"/>
          <w:sz w:val="28"/>
          <w:szCs w:val="28"/>
        </w:rPr>
      </w:pPr>
    </w:p>
    <w:p w14:paraId="308FFF4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São obrigações do Contratante:</w:t>
      </w:r>
    </w:p>
    <w:p w14:paraId="1F416BDD"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2BD3B6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8.2.</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Exigir o cumprimento de todas as obrigações assumidas pelo Contratado, de acordo com o contrato e seus anexos.</w:t>
      </w:r>
    </w:p>
    <w:p w14:paraId="7414104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C1FA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8.3. Receber o objeto no prazo e condições estabelecidas no Termo de Referência.</w:t>
      </w:r>
    </w:p>
    <w:p w14:paraId="6CADC76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1C8890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53E734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7D9C73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8.5. Acompanhar e fiscalizar a execução do contrato e o cumprimento das obrigações pelo Contratado.</w:t>
      </w:r>
    </w:p>
    <w:p w14:paraId="68BD0B1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760017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8.6. Efetuar o pagamento ao Contratado do valor correspondente à execução do objeto, no prazo, forma e condições estabelecidos no presente Contrato e no Termo de Referência.</w:t>
      </w:r>
    </w:p>
    <w:p w14:paraId="7926342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CE11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8.7. Aplicar ao Contratado as sanções previstas na lei e neste Contrato.</w:t>
      </w:r>
    </w:p>
    <w:p w14:paraId="0845011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A46690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8.8. Cientificar o órgão de representação judicial do Município de </w:t>
      </w:r>
      <w:r w:rsidRPr="008B7DA4">
        <w:rPr>
          <w:rFonts w:ascii="Consolas" w:hAnsi="Consolas"/>
          <w:color w:val="auto"/>
          <w:sz w:val="28"/>
          <w:szCs w:val="28"/>
        </w:rPr>
        <w:t>Pirajuí</w:t>
      </w:r>
      <w:r w:rsidRPr="008B7DA4">
        <w:rPr>
          <w:rFonts w:ascii="Consolas" w:hAnsi="Consolas" w:cs="Times New Roman"/>
          <w:color w:val="auto"/>
          <w:sz w:val="28"/>
          <w:szCs w:val="28"/>
        </w:rPr>
        <w:t xml:space="preserve"> para adoção das medidas cabíveis quando do descumprimento de obrigações pelo Contratado.</w:t>
      </w:r>
    </w:p>
    <w:p w14:paraId="5A37FD7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102D8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31E72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67DBEC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510D8D12"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FE9DA3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Responder eventuais pedidos de reestabelecimento do equilíbrio econômico-financeiro feitos pelo contratado no prazo máximo de 01 (um) mês.</w:t>
      </w:r>
    </w:p>
    <w:p w14:paraId="196507F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3EF20A3"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17C3F6D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3E25A7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B593C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F3C9A9" w14:textId="77777777" w:rsidR="00AC6D77" w:rsidRPr="00F52350" w:rsidRDefault="00AC6D77" w:rsidP="00AC6D77">
      <w:pPr>
        <w:pStyle w:val="Nivel01"/>
        <w:rPr>
          <w:rStyle w:val="Hyperlink"/>
          <w:rFonts w:ascii="Consolas" w:hAnsi="Consolas" w:cs="Times New Roman"/>
          <w:color w:val="auto"/>
          <w:sz w:val="28"/>
          <w:szCs w:val="28"/>
          <w:u w:val="none"/>
        </w:rPr>
      </w:pPr>
      <w:r w:rsidRPr="008B7DA4">
        <w:rPr>
          <w:rFonts w:ascii="Consolas" w:hAnsi="Consolas" w:cs="Times New Roman"/>
          <w:sz w:val="28"/>
          <w:szCs w:val="28"/>
        </w:rPr>
        <w:t xml:space="preserve">9. CLÁUSULA NONA - OBRIGAÇÕES DO </w:t>
      </w:r>
      <w:r w:rsidRPr="00F52350">
        <w:rPr>
          <w:rFonts w:ascii="Consolas" w:hAnsi="Consolas" w:cs="Times New Roman"/>
          <w:sz w:val="28"/>
          <w:szCs w:val="28"/>
        </w:rPr>
        <w:t>CONTRATADO (</w:t>
      </w:r>
      <w:hyperlink r:id="rId49" w:anchor="art92" w:history="1">
        <w:r w:rsidRPr="00F52350">
          <w:rPr>
            <w:rStyle w:val="Hyperlink"/>
            <w:rFonts w:ascii="Consolas" w:hAnsi="Consolas" w:cs="Times New Roman"/>
            <w:color w:val="auto"/>
            <w:sz w:val="28"/>
            <w:szCs w:val="28"/>
            <w:u w:val="none"/>
          </w:rPr>
          <w:t>art. 92, XIV, XVI e XVII)</w:t>
        </w:r>
      </w:hyperlink>
      <w:r w:rsidRPr="00F52350">
        <w:rPr>
          <w:rStyle w:val="Hyperlink"/>
          <w:rFonts w:ascii="Consolas" w:hAnsi="Consolas" w:cs="Times New Roman"/>
          <w:color w:val="auto"/>
          <w:sz w:val="28"/>
          <w:szCs w:val="28"/>
          <w:u w:val="none"/>
        </w:rPr>
        <w:t>:</w:t>
      </w:r>
    </w:p>
    <w:p w14:paraId="088C15FD" w14:textId="77777777" w:rsidR="00AC6D77" w:rsidRPr="008B7DA4" w:rsidRDefault="00AC6D77" w:rsidP="00AC6D77">
      <w:pPr>
        <w:rPr>
          <w:rFonts w:ascii="Consolas" w:hAnsi="Consolas"/>
          <w:sz w:val="28"/>
          <w:szCs w:val="28"/>
        </w:rPr>
      </w:pPr>
    </w:p>
    <w:p w14:paraId="01344A3B"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105934"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43AFA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9.1. O Contratado deve cumprir todas as obrigações constantes deste Contrato e de seus anexos, assumindo como exclusivamente </w:t>
      </w:r>
      <w:r w:rsidRPr="008B7DA4">
        <w:rPr>
          <w:rFonts w:ascii="Consolas" w:hAnsi="Consolas" w:cs="Times New Roman"/>
          <w:color w:val="auto"/>
          <w:sz w:val="28"/>
          <w:szCs w:val="28"/>
        </w:rPr>
        <w:lastRenderedPageBreak/>
        <w:t>seus os riscos e as despesas decorrentes da boa e perfeita execução do objeto, observando, ainda, as obrigações a seguir dispostas:</w:t>
      </w:r>
    </w:p>
    <w:p w14:paraId="45A257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FF1CB08"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9.2. Atender às determinações regulares emitidas pelo fiscal do contrato ou autoridade </w:t>
      </w:r>
      <w:r w:rsidRPr="00F52350">
        <w:rPr>
          <w:rFonts w:ascii="Consolas" w:hAnsi="Consolas" w:cs="Times New Roman"/>
          <w:color w:val="auto"/>
          <w:sz w:val="28"/>
          <w:szCs w:val="28"/>
        </w:rPr>
        <w:t>superior (</w:t>
      </w:r>
      <w:hyperlink r:id="rId50" w:anchor="art137" w:history="1">
        <w:r w:rsidRPr="00F52350">
          <w:rPr>
            <w:rStyle w:val="Hyperlink"/>
            <w:rFonts w:ascii="Consolas" w:hAnsi="Consolas" w:cs="Times New Roman"/>
            <w:color w:val="auto"/>
            <w:sz w:val="28"/>
            <w:szCs w:val="28"/>
            <w:u w:val="none"/>
          </w:rPr>
          <w:t>art. 137, II</w:t>
        </w:r>
      </w:hyperlink>
      <w:r w:rsidRPr="00F52350">
        <w:rPr>
          <w:rFonts w:ascii="Consolas" w:hAnsi="Consolas" w:cs="Times New Roman"/>
          <w:color w:val="auto"/>
          <w:sz w:val="28"/>
          <w:szCs w:val="28"/>
        </w:rPr>
        <w:t>) e prestar todo esclarecimento ou informação por eles solicitados.</w:t>
      </w:r>
    </w:p>
    <w:p w14:paraId="7A06FF25"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7977176A"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68CA29C7"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EB1A34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9.4. Responsabilizar-se pelos vícios e danos decorrentes da execução do objeto, de acordo com o </w:t>
      </w:r>
      <w:hyperlink r:id="rId51" w:history="1">
        <w:r w:rsidRPr="00F52350">
          <w:rPr>
            <w:rStyle w:val="Hyperlink"/>
            <w:rFonts w:ascii="Consolas" w:hAnsi="Consolas" w:cs="Times New Roman"/>
            <w:color w:val="auto"/>
            <w:sz w:val="28"/>
            <w:szCs w:val="28"/>
            <w:u w:val="none"/>
          </w:rPr>
          <w:t>Código de Defesa do Consumidor (Lei nº 8.078, de 1990</w:t>
        </w:r>
      </w:hyperlink>
      <w:r w:rsidRPr="00F52350">
        <w:rPr>
          <w:rFonts w:ascii="Consolas" w:hAnsi="Consolas" w:cs="Times New Roman"/>
          <w:color w:val="auto"/>
          <w:sz w:val="28"/>
          <w:szCs w:val="28"/>
        </w:rPr>
        <w:t xml:space="preserve">), </w:t>
      </w:r>
      <w:r w:rsidRPr="008B7DA4">
        <w:rPr>
          <w:rFonts w:ascii="Consolas" w:hAnsi="Consolas" w:cs="Times New Roman"/>
          <w:color w:val="auto"/>
          <w:sz w:val="28"/>
          <w:szCs w:val="28"/>
        </w:rPr>
        <w:t>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D137B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853B41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E31726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9FEF09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 prova de regularidade relativa à Seguridade Social; </w:t>
      </w:r>
    </w:p>
    <w:p w14:paraId="2461F2B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CA9CA2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2) certidão conjunta relativa aos tributos federais e à Dívida Ativa da União; </w:t>
      </w:r>
    </w:p>
    <w:p w14:paraId="78BCE1F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3538C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3) certidões que comprovem a regularidade perante a Fazenda Municipal do domicílio ou sede do contratado; </w:t>
      </w:r>
    </w:p>
    <w:p w14:paraId="71D06DA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40AA7E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4) Certidão de Regularidade do FGTS – CRF; e </w:t>
      </w:r>
    </w:p>
    <w:p w14:paraId="07D9572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D0D972A" w14:textId="792C90CD"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 Certidão Negativa de Débitos Trabalhistas – CNDT.</w:t>
      </w:r>
    </w:p>
    <w:p w14:paraId="1D6CFBFA"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790B77DD"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48025584"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1C978917"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7C72EC8D"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5FE9DC1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ACB2A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9.9. Manter durante toda a vigência do contrato, em compatibilidade com as obrigações assumidas, todas as condições exigidas para habilitação na licitação;</w:t>
      </w:r>
    </w:p>
    <w:p w14:paraId="614F4E4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A7B7CF8"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color w:val="auto"/>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2E761B40"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40021F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9.11. Comprovar a reserva de cargos a que se refere a cláusula acima, no prazo fixado pelo fiscal do contrato, com a indicação dos empregados que preencheram as referidas vagas;</w:t>
      </w:r>
    </w:p>
    <w:p w14:paraId="1423F80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2EE91E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9.12. Guardar sigilo sobre todas as informações obtidas em decorrência do cumprimento do contrato;</w:t>
      </w:r>
    </w:p>
    <w:p w14:paraId="555F828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C1FB02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B51DE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D493C67"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9.14. Responsabilizar-se pelos vícios e danos decorrentes do objeto, de acordo com o Código de Defesa do Consumidor (Lei nº 8.078, de 1990);</w:t>
      </w:r>
    </w:p>
    <w:p w14:paraId="6DBD5399" w14:textId="77777777" w:rsidR="00D26FBD" w:rsidRPr="008B7DA4" w:rsidRDefault="00D26FBD" w:rsidP="00AC6D77">
      <w:pPr>
        <w:pStyle w:val="Nivel2"/>
        <w:numPr>
          <w:ilvl w:val="0"/>
          <w:numId w:val="0"/>
        </w:numPr>
        <w:spacing w:before="0" w:after="0" w:line="240" w:lineRule="auto"/>
        <w:rPr>
          <w:rFonts w:ascii="Consolas" w:hAnsi="Consolas" w:cs="Times New Roman"/>
          <w:color w:val="auto"/>
          <w:sz w:val="28"/>
          <w:szCs w:val="28"/>
        </w:rPr>
      </w:pPr>
    </w:p>
    <w:p w14:paraId="1D9EFD4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9.15. Comunicar ao CONTRATANTE, no prazo máximo de 24 (vinte e quatro) horas que antecede a data da entrega, os motivos que impossibilitem o cumprimento do prazo previsto, com a devida comprovação.</w:t>
      </w:r>
    </w:p>
    <w:p w14:paraId="77678008"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8A79AAE"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10. CLÁUSULA DÉCIMA– GARANTIA DE EXECUÇÃO </w:t>
      </w:r>
      <w:r w:rsidRPr="00F52350">
        <w:rPr>
          <w:rFonts w:ascii="Consolas" w:hAnsi="Consolas" w:cs="Times New Roman"/>
          <w:sz w:val="28"/>
          <w:szCs w:val="28"/>
        </w:rPr>
        <w:t>(</w:t>
      </w:r>
      <w:hyperlink r:id="rId52" w:anchor="art92" w:history="1">
        <w:r w:rsidRPr="00F52350">
          <w:rPr>
            <w:rStyle w:val="Hyperlink"/>
            <w:rFonts w:ascii="Consolas" w:hAnsi="Consolas" w:cs="Times New Roman"/>
            <w:color w:val="auto"/>
            <w:sz w:val="28"/>
            <w:szCs w:val="28"/>
            <w:u w:val="none"/>
          </w:rPr>
          <w:t>art. 92, XII</w:t>
        </w:r>
      </w:hyperlink>
      <w:r w:rsidRPr="00F52350">
        <w:rPr>
          <w:rFonts w:ascii="Consolas" w:hAnsi="Consolas" w:cs="Times New Roman"/>
          <w:sz w:val="28"/>
          <w:szCs w:val="28"/>
        </w:rPr>
        <w:t>):</w:t>
      </w:r>
    </w:p>
    <w:p w14:paraId="30E5F515" w14:textId="77777777" w:rsidR="00AC6D77" w:rsidRPr="00F52350" w:rsidRDefault="00AC6D77" w:rsidP="00AC6D77">
      <w:pPr>
        <w:rPr>
          <w:rFonts w:ascii="Consolas" w:hAnsi="Consolas"/>
          <w:sz w:val="28"/>
          <w:szCs w:val="28"/>
        </w:rPr>
      </w:pPr>
    </w:p>
    <w:p w14:paraId="00F7E160"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10.1. Não haverá exigência de garantia contratual da execução.</w:t>
      </w:r>
    </w:p>
    <w:p w14:paraId="408DE2F0"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E47DA79"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11. CLÁUSULA DÉCIMA PRIMEIRA – INFRAÇÕES E SANÇÕES ADMINISTRATIVAS (</w:t>
      </w:r>
      <w:hyperlink r:id="rId53" w:anchor="art92" w:history="1">
        <w:r w:rsidRPr="00F52350">
          <w:rPr>
            <w:rStyle w:val="Hyperlink"/>
            <w:rFonts w:ascii="Consolas" w:hAnsi="Consolas" w:cs="Times New Roman"/>
            <w:color w:val="auto"/>
            <w:sz w:val="28"/>
            <w:szCs w:val="28"/>
            <w:u w:val="none"/>
          </w:rPr>
          <w:t>art. 92, XIV</w:t>
        </w:r>
      </w:hyperlink>
      <w:r w:rsidRPr="00F52350">
        <w:rPr>
          <w:rFonts w:ascii="Consolas" w:hAnsi="Consolas" w:cs="Times New Roman"/>
          <w:sz w:val="28"/>
          <w:szCs w:val="28"/>
        </w:rPr>
        <w:t>):</w:t>
      </w:r>
    </w:p>
    <w:p w14:paraId="45950543" w14:textId="77777777" w:rsidR="00AC6D77" w:rsidRPr="00F52350" w:rsidRDefault="00AC6D77" w:rsidP="00AC6D77">
      <w:pPr>
        <w:rPr>
          <w:rFonts w:ascii="Consolas" w:hAnsi="Consolas"/>
          <w:sz w:val="28"/>
          <w:szCs w:val="28"/>
        </w:rPr>
      </w:pPr>
    </w:p>
    <w:p w14:paraId="00F7A2C0"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11.1. Comete infração administrativa, nos termos da </w:t>
      </w:r>
      <w:hyperlink r:id="rId54" w:history="1">
        <w:r w:rsidRPr="00F52350">
          <w:rPr>
            <w:rStyle w:val="Hyperlink"/>
            <w:rFonts w:ascii="Consolas" w:hAnsi="Consolas" w:cs="Times New Roman"/>
            <w:color w:val="auto"/>
            <w:sz w:val="28"/>
            <w:szCs w:val="28"/>
            <w:u w:val="none"/>
          </w:rPr>
          <w:t>Lei nº 14.133, de 2021</w:t>
        </w:r>
      </w:hyperlink>
      <w:r w:rsidRPr="00F52350">
        <w:rPr>
          <w:rFonts w:ascii="Consolas" w:hAnsi="Consolas" w:cs="Times New Roman"/>
          <w:color w:val="auto"/>
          <w:sz w:val="28"/>
          <w:szCs w:val="28"/>
        </w:rPr>
        <w:t>, o contratado que:</w:t>
      </w:r>
    </w:p>
    <w:p w14:paraId="372B5733"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14BD02E4"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parcial do contrato;</w:t>
      </w:r>
    </w:p>
    <w:p w14:paraId="3224AF15"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parcial do contrato que cause grave dano à Administração ou ao funcionamento dos serviços públicos ou ao interesse coletivo;</w:t>
      </w:r>
    </w:p>
    <w:p w14:paraId="445D92B1"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total do contrato;</w:t>
      </w:r>
    </w:p>
    <w:p w14:paraId="54D176E0"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ensejar o retardamento da execução ou da entrega do objeto da contratação sem motivo justificado;</w:t>
      </w:r>
    </w:p>
    <w:p w14:paraId="02CA62C5"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apresentar documentação falsa ou prestar declaração falsa durante a execução do contrato;</w:t>
      </w:r>
    </w:p>
    <w:p w14:paraId="293BC88E"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praticar ato fraudulento na execução do contrato;</w:t>
      </w:r>
    </w:p>
    <w:p w14:paraId="7589B0C6"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comportar-se de modo inidôneo ou cometer fraude de qualquer natureza;</w:t>
      </w:r>
    </w:p>
    <w:p w14:paraId="3E4F8DD2"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 xml:space="preserve">praticar ato lesivo previsto no </w:t>
      </w:r>
      <w:hyperlink r:id="rId55" w:anchor="art5" w:history="1">
        <w:r w:rsidRPr="00F52350">
          <w:rPr>
            <w:rStyle w:val="Hyperlink"/>
            <w:rFonts w:ascii="Consolas" w:eastAsia="Arial" w:hAnsi="Consolas"/>
            <w:color w:val="auto"/>
            <w:sz w:val="28"/>
            <w:szCs w:val="28"/>
            <w:u w:val="none"/>
          </w:rPr>
          <w:t>art. 5º da Lei nº 12.846, de 1º de agosto de 2013</w:t>
        </w:r>
      </w:hyperlink>
      <w:r w:rsidRPr="00F52350">
        <w:rPr>
          <w:rFonts w:ascii="Consolas" w:eastAsia="Arial" w:hAnsi="Consolas"/>
          <w:sz w:val="28"/>
          <w:szCs w:val="28"/>
        </w:rPr>
        <w:t>.</w:t>
      </w:r>
    </w:p>
    <w:p w14:paraId="0D008EBA" w14:textId="77777777" w:rsidR="00AC6D77" w:rsidRPr="00F52350" w:rsidRDefault="00AC6D77" w:rsidP="00AC6D77">
      <w:pPr>
        <w:suppressAutoHyphens/>
        <w:rPr>
          <w:rFonts w:ascii="Consolas" w:eastAsia="Arial" w:hAnsi="Consolas"/>
          <w:sz w:val="28"/>
          <w:szCs w:val="28"/>
        </w:rPr>
      </w:pPr>
    </w:p>
    <w:p w14:paraId="69703C73"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11.2. </w:t>
      </w:r>
      <w:r w:rsidRPr="008B7DA4">
        <w:rPr>
          <w:rFonts w:ascii="Consolas" w:hAnsi="Consolas" w:cs="Times New Roman"/>
          <w:color w:val="auto"/>
          <w:sz w:val="28"/>
          <w:szCs w:val="28"/>
        </w:rPr>
        <w:t>Serão aplicadas ao contratado que incorrer nas infrações acima descritas as seguintes sanções:</w:t>
      </w:r>
    </w:p>
    <w:p w14:paraId="11CC018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888D5A" w14:textId="133D03A1"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 Advertência</w:t>
      </w:r>
      <w:r w:rsidRPr="008B7DA4">
        <w:rPr>
          <w:rFonts w:ascii="Consolas" w:eastAsia="Arial" w:hAnsi="Consolas"/>
          <w:sz w:val="28"/>
          <w:szCs w:val="28"/>
        </w:rPr>
        <w:t>, quando o contratado der causa à inexecução parcial do contrato, sempre que não se justificar a imposição de penalidade mais grave;</w:t>
      </w:r>
    </w:p>
    <w:p w14:paraId="51A38A10"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lastRenderedPageBreak/>
        <w:t>II. Impedimento de licitar e contratar</w:t>
      </w:r>
      <w:r w:rsidRPr="008B7DA4">
        <w:rPr>
          <w:rFonts w:ascii="Consolas" w:eastAsia="Arial" w:hAnsi="Consolas"/>
          <w:sz w:val="28"/>
          <w:szCs w:val="28"/>
        </w:rPr>
        <w:t>, quando praticadas as condutas descritas nas alíneas “b”, “c” e “d” do subitem acima deste Contrato, sempre que não se justificar a imposição de penalidade mais grave;</w:t>
      </w:r>
    </w:p>
    <w:p w14:paraId="09F475E3" w14:textId="77777777" w:rsidR="00AC6D77" w:rsidRPr="008B7DA4" w:rsidRDefault="00AC6D77" w:rsidP="00F52350">
      <w:pPr>
        <w:suppressAutoHyphens/>
        <w:ind w:left="0" w:right="-1"/>
        <w:rPr>
          <w:rFonts w:ascii="Consolas" w:eastAsia="Arial" w:hAnsi="Consolas"/>
          <w:sz w:val="28"/>
          <w:szCs w:val="28"/>
        </w:rPr>
      </w:pPr>
    </w:p>
    <w:p w14:paraId="025B326D"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III. Declaração de inidoneidade para licitar e contratar</w:t>
      </w:r>
      <w:r w:rsidRPr="008B7DA4">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7FAA3278" w14:textId="77777777" w:rsidR="00AC6D77" w:rsidRPr="008B7DA4" w:rsidRDefault="00AC6D77" w:rsidP="00F52350">
      <w:pPr>
        <w:suppressAutoHyphens/>
        <w:ind w:left="0" w:right="-1"/>
        <w:rPr>
          <w:rFonts w:ascii="Consolas" w:eastAsia="Arial" w:hAnsi="Consolas"/>
          <w:sz w:val="28"/>
          <w:szCs w:val="28"/>
        </w:rPr>
      </w:pPr>
    </w:p>
    <w:p w14:paraId="3F5F329D"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IV. Multa:</w:t>
      </w:r>
    </w:p>
    <w:p w14:paraId="422575BF"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Moratória, para as infrações descritas no item “d”,</w:t>
      </w:r>
      <w:r w:rsidRPr="008B7DA4">
        <w:rPr>
          <w:rFonts w:ascii="Consolas" w:eastAsia="Arial" w:hAnsi="Consolas"/>
          <w:sz w:val="28"/>
          <w:szCs w:val="28"/>
        </w:rPr>
        <w:t xml:space="preserve"> de 1% (um por cento) por dia de atraso injustificado sobre o valor da parcela inadimplida, até o limite de 30 (trinta) dias;</w:t>
      </w:r>
    </w:p>
    <w:p w14:paraId="3222E985"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0655196" w14:textId="77777777" w:rsidR="00AC6D77" w:rsidRPr="008B7DA4" w:rsidRDefault="00AC6D77" w:rsidP="00AC6D77">
      <w:pPr>
        <w:pStyle w:val="PargrafodaLista"/>
        <w:suppressAutoHyphens/>
        <w:spacing w:after="0" w:line="240" w:lineRule="auto"/>
        <w:ind w:left="0"/>
        <w:jc w:val="both"/>
        <w:rPr>
          <w:rFonts w:ascii="Consolas" w:eastAsia="Arial" w:hAnsi="Consolas"/>
          <w:sz w:val="28"/>
          <w:szCs w:val="28"/>
        </w:rPr>
      </w:pPr>
      <w:r w:rsidRPr="008B7DA4">
        <w:rPr>
          <w:rFonts w:ascii="Consolas" w:eastAsia="Arial" w:hAnsi="Consolas"/>
          <w:sz w:val="28"/>
          <w:szCs w:val="28"/>
        </w:rPr>
        <w:t>2.1. O atraso superior a 15 (quinze) dias autoriza a Administração a promover a extinção do contrato por descumprimento ou cumprimento irregular de suas cláusulas, conforme dispõe o inciso I do art. 137 da Lei n</w:t>
      </w:r>
      <w:r>
        <w:rPr>
          <w:rFonts w:ascii="Consolas" w:eastAsia="Arial" w:hAnsi="Consolas"/>
          <w:sz w:val="28"/>
          <w:szCs w:val="28"/>
        </w:rPr>
        <w:t>º</w:t>
      </w:r>
      <w:r w:rsidRPr="008B7DA4">
        <w:rPr>
          <w:rFonts w:ascii="Consolas" w:eastAsia="Arial" w:hAnsi="Consolas"/>
          <w:sz w:val="28"/>
          <w:szCs w:val="28"/>
        </w:rPr>
        <w:t xml:space="preserve"> 14.133, de 2021. </w:t>
      </w:r>
    </w:p>
    <w:p w14:paraId="49F798CB"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Compensatória, para as infrações descritas acima alíneas “e” a “h”, de 1% a 30% do valor do Contrato.</w:t>
      </w:r>
    </w:p>
    <w:p w14:paraId="3AAD9185"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 xml:space="preserve">Compensatória, para a inexecução total do contrato prevista acima na alínea “c”, de 1% a 30% do valor do Contrato. </w:t>
      </w:r>
    </w:p>
    <w:p w14:paraId="2FB46127"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Compensatória, para a infração descrita acima na alínea “b”, de 1% a 30% do valor do Contrato.</w:t>
      </w:r>
    </w:p>
    <w:p w14:paraId="35FFD3BC"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Compensatória, em substituição à multa moratória para a infração descrita acima na alínea “d”,</w:t>
      </w:r>
      <w:r w:rsidRPr="008B7DA4">
        <w:rPr>
          <w:rFonts w:ascii="Consolas" w:eastAsia="Arial" w:hAnsi="Consolas"/>
          <w:sz w:val="28"/>
          <w:szCs w:val="28"/>
        </w:rPr>
        <w:t xml:space="preserve"> de 1% a 30% do valor do Contrato.</w:t>
      </w:r>
    </w:p>
    <w:p w14:paraId="326AA079"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Compensatória, para a infração descrita acima na alínea “</w:t>
      </w:r>
      <w:r w:rsidRPr="008B7DA4">
        <w:rPr>
          <w:rStyle w:val="normaltextrun"/>
          <w:rFonts w:ascii="Consolas" w:hAnsi="Consolas"/>
          <w:b/>
          <w:sz w:val="28"/>
          <w:szCs w:val="28"/>
        </w:rPr>
        <w:t>a</w:t>
      </w:r>
      <w:r w:rsidRPr="008B7DA4">
        <w:rPr>
          <w:rStyle w:val="normaltextrun"/>
          <w:rFonts w:ascii="Consolas" w:hAnsi="Consolas"/>
          <w:sz w:val="28"/>
          <w:szCs w:val="28"/>
        </w:rPr>
        <w:t>”,</w:t>
      </w:r>
      <w:r w:rsidRPr="008B7DA4">
        <w:rPr>
          <w:rFonts w:ascii="Consolas" w:eastAsia="Arial" w:hAnsi="Consolas"/>
          <w:sz w:val="28"/>
          <w:szCs w:val="28"/>
        </w:rPr>
        <w:t xml:space="preserve"> de 1% a 30% do valor do Contrato.</w:t>
      </w:r>
    </w:p>
    <w:p w14:paraId="3F9B1F3E" w14:textId="77777777" w:rsidR="00AC6D77" w:rsidRPr="008B7DA4" w:rsidRDefault="00AC6D77" w:rsidP="00AC6D77">
      <w:pPr>
        <w:pStyle w:val="Nivel2"/>
        <w:numPr>
          <w:ilvl w:val="0"/>
          <w:numId w:val="0"/>
        </w:numPr>
        <w:spacing w:before="0" w:after="0" w:line="240" w:lineRule="auto"/>
        <w:rPr>
          <w:rFonts w:ascii="Consolas" w:eastAsia="Arial" w:hAnsi="Consolas" w:cs="Times New Roman"/>
          <w:color w:val="auto"/>
          <w:sz w:val="28"/>
          <w:szCs w:val="28"/>
        </w:rPr>
      </w:pPr>
    </w:p>
    <w:p w14:paraId="3D0A6CD5"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11.3. </w:t>
      </w:r>
      <w:r w:rsidRPr="008B7DA4">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3FE030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2C68FE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11.3.1. Todas as sanções previstas neste Contrato poderão ser aplicadas cumulativamente com a multa.</w:t>
      </w:r>
    </w:p>
    <w:p w14:paraId="268BC73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B66868F"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11.3.2. Antes da aplicação da multa será facultada a defesa do interessado no prazo de 15 (quinze) dias úteis, contado da data de sua intimação.</w:t>
      </w:r>
    </w:p>
    <w:p w14:paraId="07450647"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E0E7B9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CA8AA6D"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D9EC53B"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8" w:name="_Hlk78351618"/>
      <w:bookmarkEnd w:id="48"/>
    </w:p>
    <w:p w14:paraId="0F0133A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C27C252" w14:textId="2B94BF8C"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r w:rsidRPr="00F52350">
        <w:rPr>
          <w:rFonts w:ascii="Consolas" w:hAnsi="Consolas" w:cs="Times New Roman"/>
          <w:sz w:val="28"/>
          <w:szCs w:val="28"/>
        </w:rPr>
        <w:t>art. 158 da Lei nº 14.133, de 2021</w:t>
      </w:r>
      <w:r w:rsidRPr="008B7DA4">
        <w:rPr>
          <w:rFonts w:ascii="Consolas" w:hAnsi="Consolas" w:cs="Times New Roman"/>
          <w:color w:val="auto"/>
          <w:sz w:val="28"/>
          <w:szCs w:val="28"/>
        </w:rPr>
        <w:t>, para as penalidades de impedimento de licitar e contratar e de declaração de inidoneidade para licitar ou contratar.</w:t>
      </w:r>
    </w:p>
    <w:p w14:paraId="5C569B2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8B1F6F" w14:textId="77777777" w:rsidR="00AC6D77" w:rsidRPr="008B7DA4" w:rsidRDefault="00AC6D77" w:rsidP="00AC6D77">
      <w:pPr>
        <w:pStyle w:val="Nivel3"/>
        <w:numPr>
          <w:ilvl w:val="0"/>
          <w:numId w:val="0"/>
        </w:numPr>
        <w:spacing w:before="0" w:after="0" w:line="240" w:lineRule="auto"/>
        <w:rPr>
          <w:rStyle w:val="normaltextrun"/>
          <w:rFonts w:ascii="Consolas" w:hAnsi="Consolas" w:cs="Times New Roman"/>
          <w:color w:val="auto"/>
          <w:sz w:val="28"/>
          <w:szCs w:val="28"/>
        </w:rPr>
      </w:pPr>
      <w:r w:rsidRPr="008B7DA4">
        <w:rPr>
          <w:rFonts w:ascii="Consolas" w:hAnsi="Consolas" w:cs="Times New Roman"/>
          <w:color w:val="auto"/>
          <w:sz w:val="28"/>
          <w:szCs w:val="28"/>
        </w:rPr>
        <w:t xml:space="preserve">11.4.1. </w:t>
      </w:r>
      <w:r w:rsidRPr="008B7DA4">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14186E4" w14:textId="77777777" w:rsidR="00AC6D77" w:rsidRPr="008B7DA4" w:rsidRDefault="00AC6D77" w:rsidP="00AC6D77">
      <w:pPr>
        <w:pStyle w:val="Nivel3"/>
        <w:numPr>
          <w:ilvl w:val="0"/>
          <w:numId w:val="0"/>
        </w:numPr>
        <w:spacing w:before="0" w:after="0" w:line="240" w:lineRule="auto"/>
        <w:rPr>
          <w:rStyle w:val="eop"/>
          <w:rFonts w:ascii="Consolas" w:hAnsi="Consolas" w:cs="Times New Roman"/>
          <w:color w:val="auto"/>
          <w:sz w:val="28"/>
          <w:szCs w:val="28"/>
        </w:rPr>
      </w:pPr>
    </w:p>
    <w:p w14:paraId="59E0C10E"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11.4.2. </w:t>
      </w:r>
      <w:r w:rsidRPr="008B7DA4">
        <w:rPr>
          <w:rStyle w:val="normaltextrun"/>
          <w:rFonts w:ascii="Consolas" w:hAnsi="Consolas" w:cs="Times New Roman"/>
          <w:color w:val="auto"/>
          <w:sz w:val="28"/>
          <w:szCs w:val="28"/>
        </w:rPr>
        <w:t xml:space="preserve">Os endereços de e-mail informados na proposta comercial e/ou cadastrados no </w:t>
      </w:r>
      <w:proofErr w:type="spellStart"/>
      <w:r w:rsidRPr="008B7DA4">
        <w:rPr>
          <w:rStyle w:val="normaltextrun"/>
          <w:rFonts w:ascii="Consolas" w:hAnsi="Consolas" w:cs="Times New Roman"/>
          <w:color w:val="auto"/>
          <w:sz w:val="28"/>
          <w:szCs w:val="28"/>
        </w:rPr>
        <w:t>Sicaf</w:t>
      </w:r>
      <w:proofErr w:type="spellEnd"/>
      <w:r w:rsidRPr="008B7DA4">
        <w:rPr>
          <w:rStyle w:val="normaltextrun"/>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1E5B0E6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6454B5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11.5. Na aplicação das sanções serão considerados:</w:t>
      </w:r>
    </w:p>
    <w:p w14:paraId="4B68C12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CC66F2D"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 natureza e a gravidade da infração cometida;</w:t>
      </w:r>
    </w:p>
    <w:p w14:paraId="33A3D6CF"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as peculiaridades do caso concreto;</w:t>
      </w:r>
    </w:p>
    <w:p w14:paraId="2F74854A"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as circunstâncias agravantes ou atenuantes;</w:t>
      </w:r>
    </w:p>
    <w:p w14:paraId="242A234E"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os danos que dela provierem para o Contratante;</w:t>
      </w:r>
    </w:p>
    <w:p w14:paraId="7F991C62" w14:textId="77777777" w:rsidR="00AC6D77"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lastRenderedPageBreak/>
        <w:t>a implantação ou o aperfeiçoamento de programa de integridade, conforme normas e orientações dos órgãos de controle.</w:t>
      </w:r>
    </w:p>
    <w:p w14:paraId="53224A78" w14:textId="77777777" w:rsidR="00D26FBD" w:rsidRPr="00DD18FF" w:rsidRDefault="00D26FBD" w:rsidP="00D26FBD">
      <w:pPr>
        <w:suppressAutoHyphens/>
        <w:ind w:left="0" w:right="0"/>
        <w:contextualSpacing/>
        <w:rPr>
          <w:rFonts w:ascii="Consolas" w:eastAsia="Arial" w:hAnsi="Consolas"/>
          <w:sz w:val="28"/>
          <w:szCs w:val="28"/>
        </w:rPr>
      </w:pPr>
    </w:p>
    <w:p w14:paraId="2FE2CC8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eastAsia="Arial" w:hAnsi="Consolas" w:cs="Times New Roman"/>
          <w:color w:val="auto"/>
          <w:sz w:val="28"/>
          <w:szCs w:val="28"/>
        </w:rPr>
        <w:t xml:space="preserve">11.6. </w:t>
      </w:r>
      <w:r w:rsidRPr="00F52350">
        <w:rPr>
          <w:rFonts w:ascii="Consolas" w:hAnsi="Consolas" w:cs="Times New Roman"/>
          <w:color w:val="auto"/>
          <w:sz w:val="28"/>
          <w:szCs w:val="28"/>
        </w:rPr>
        <w:t xml:space="preserve">Os atos previstos como infrações administrativas na </w:t>
      </w:r>
      <w:hyperlink r:id="rId56" w:history="1">
        <w:r w:rsidRPr="00F52350">
          <w:rPr>
            <w:rStyle w:val="Hyperlink"/>
            <w:rFonts w:ascii="Consolas" w:hAnsi="Consolas" w:cs="Times New Roman"/>
            <w:color w:val="auto"/>
            <w:sz w:val="28"/>
            <w:szCs w:val="28"/>
            <w:u w:val="none"/>
          </w:rPr>
          <w:t>Lei nº 14.133, de 2021</w:t>
        </w:r>
      </w:hyperlink>
      <w:r w:rsidRPr="00F52350">
        <w:rPr>
          <w:rFonts w:ascii="Consolas" w:hAnsi="Consolas" w:cs="Times New Roman"/>
          <w:color w:val="auto"/>
          <w:sz w:val="28"/>
          <w:szCs w:val="28"/>
        </w:rPr>
        <w:t xml:space="preserve">, ou em outras leis de licitações e contratos da Administração Pública que também sejam tipificados como atos lesivos na </w:t>
      </w:r>
      <w:hyperlink r:id="rId57" w:history="1">
        <w:r w:rsidRPr="00F52350">
          <w:rPr>
            <w:rStyle w:val="Hyperlink"/>
            <w:rFonts w:ascii="Consolas" w:hAnsi="Consolas" w:cs="Times New Roman"/>
            <w:color w:val="auto"/>
            <w:sz w:val="28"/>
            <w:szCs w:val="28"/>
            <w:u w:val="none"/>
          </w:rPr>
          <w:t>Lei nº 12.846, de 2013</w:t>
        </w:r>
      </w:hyperlink>
      <w:r w:rsidRPr="00F52350">
        <w:rPr>
          <w:rFonts w:ascii="Consolas" w:hAnsi="Consolas" w:cs="Times New Roman"/>
          <w:color w:val="auto"/>
          <w:sz w:val="28"/>
          <w:szCs w:val="28"/>
        </w:rPr>
        <w:t>, serão apurados e julgados conjuntamente, nos mesmos autos</w:t>
      </w:r>
      <w:r w:rsidRPr="008B7DA4">
        <w:rPr>
          <w:rFonts w:ascii="Consolas" w:hAnsi="Consolas" w:cs="Times New Roman"/>
          <w:color w:val="auto"/>
          <w:sz w:val="28"/>
          <w:szCs w:val="28"/>
        </w:rPr>
        <w:t>, observados o rito procedimental e autoridade competente definidos na referida Lei.</w:t>
      </w:r>
    </w:p>
    <w:p w14:paraId="2ACCD9F8"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p>
    <w:p w14:paraId="0FD2B5C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94F727" w14:textId="77777777" w:rsidR="00AC6D77" w:rsidRPr="008B7DA4"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6ADA54C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11.8. </w:t>
      </w:r>
      <w:r w:rsidRPr="008B7DA4">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B7DA4">
        <w:rPr>
          <w:rFonts w:ascii="Consolas" w:hAnsi="Consolas" w:cs="Times New Roman"/>
          <w:color w:val="auto"/>
          <w:sz w:val="28"/>
          <w:szCs w:val="28"/>
        </w:rPr>
        <w:t>Ceis</w:t>
      </w:r>
      <w:proofErr w:type="spellEnd"/>
      <w:r w:rsidRPr="008B7DA4">
        <w:rPr>
          <w:rFonts w:ascii="Consolas" w:hAnsi="Consolas" w:cs="Times New Roman"/>
          <w:color w:val="auto"/>
          <w:sz w:val="28"/>
          <w:szCs w:val="28"/>
        </w:rPr>
        <w:t>) e no Cadastro Nacional de Empresas Punidas (</w:t>
      </w:r>
      <w:proofErr w:type="spellStart"/>
      <w:r w:rsidRPr="008B7DA4">
        <w:rPr>
          <w:rFonts w:ascii="Consolas" w:hAnsi="Consolas" w:cs="Times New Roman"/>
          <w:color w:val="auto"/>
          <w:sz w:val="28"/>
          <w:szCs w:val="28"/>
        </w:rPr>
        <w:t>Cnep</w:t>
      </w:r>
      <w:proofErr w:type="spellEnd"/>
      <w:r w:rsidRPr="008B7DA4">
        <w:rPr>
          <w:rFonts w:ascii="Consolas" w:hAnsi="Consolas" w:cs="Times New Roman"/>
          <w:color w:val="auto"/>
          <w:sz w:val="28"/>
          <w:szCs w:val="28"/>
        </w:rPr>
        <w:t>), instituídos no âmbito do Poder Executivo Federal.</w:t>
      </w:r>
    </w:p>
    <w:p w14:paraId="54F4412B" w14:textId="77777777" w:rsidR="00AC6D77" w:rsidRPr="008B7DA4" w:rsidRDefault="00AC6D77" w:rsidP="00AC6D77">
      <w:pPr>
        <w:pStyle w:val="Nivel2"/>
        <w:numPr>
          <w:ilvl w:val="0"/>
          <w:numId w:val="0"/>
        </w:numPr>
        <w:spacing w:before="0" w:after="0" w:line="240" w:lineRule="auto"/>
        <w:rPr>
          <w:rFonts w:ascii="Consolas" w:hAnsi="Consolas" w:cs="Times New Roman"/>
          <w:iCs/>
          <w:color w:val="auto"/>
          <w:sz w:val="28"/>
          <w:szCs w:val="28"/>
        </w:rPr>
      </w:pPr>
    </w:p>
    <w:p w14:paraId="397502D6"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11.9. </w:t>
      </w:r>
      <w:r w:rsidRPr="008B7DA4">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58" w:anchor="163" w:history="1">
        <w:r w:rsidRPr="00F52350">
          <w:rPr>
            <w:rStyle w:val="Hyperlink"/>
            <w:rFonts w:ascii="Consolas" w:hAnsi="Consolas" w:cs="Times New Roman"/>
            <w:color w:val="auto"/>
            <w:sz w:val="28"/>
            <w:szCs w:val="28"/>
            <w:u w:val="none"/>
          </w:rPr>
          <w:t>art. 163 da Lei nº 14.133/21</w:t>
        </w:r>
      </w:hyperlink>
      <w:r w:rsidRPr="00F52350">
        <w:rPr>
          <w:rFonts w:ascii="Consolas" w:hAnsi="Consolas" w:cs="Times New Roman"/>
          <w:color w:val="auto"/>
          <w:sz w:val="28"/>
          <w:szCs w:val="28"/>
        </w:rPr>
        <w:t>.</w:t>
      </w:r>
    </w:p>
    <w:p w14:paraId="58FA9B04" w14:textId="77777777" w:rsidR="00AC6D77" w:rsidRPr="00F52350"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2119C90A"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w:t>
      </w:r>
      <w:r w:rsidRPr="00F52350">
        <w:rPr>
          <w:rFonts w:ascii="Consolas" w:hAnsi="Consolas" w:cs="Times New Roman"/>
          <w:color w:val="auto"/>
          <w:sz w:val="28"/>
          <w:szCs w:val="28"/>
        </w:rPr>
        <w:lastRenderedPageBreak/>
        <w:t xml:space="preserve">referido órgão decorrentes deste mesmo contrato ou de outros contratos administrativos que o contratado possua com o mesmo órgão ora contratante, na forma da Instrução </w:t>
      </w:r>
      <w:hyperlink r:id="rId59" w:history="1">
        <w:r w:rsidRPr="00F52350">
          <w:rPr>
            <w:rStyle w:val="Hyperlink"/>
            <w:rFonts w:ascii="Consolas" w:hAnsi="Consolas" w:cs="Times New Roman"/>
            <w:color w:val="auto"/>
            <w:sz w:val="28"/>
            <w:szCs w:val="28"/>
            <w:u w:val="none"/>
          </w:rPr>
          <w:t>Normativa SEGES/ME nº 26, de 13 de abril de 2022</w:t>
        </w:r>
      </w:hyperlink>
      <w:r w:rsidRPr="00F52350">
        <w:rPr>
          <w:rFonts w:ascii="Consolas" w:hAnsi="Consolas" w:cs="Times New Roman"/>
          <w:color w:val="auto"/>
          <w:sz w:val="28"/>
          <w:szCs w:val="28"/>
        </w:rPr>
        <w:t xml:space="preserve">. </w:t>
      </w:r>
    </w:p>
    <w:p w14:paraId="56E71EB3" w14:textId="77777777" w:rsidR="00D26FBD" w:rsidRPr="00F52350" w:rsidRDefault="00D26FBD" w:rsidP="00AC6D77">
      <w:pPr>
        <w:pStyle w:val="Nivel2"/>
        <w:numPr>
          <w:ilvl w:val="0"/>
          <w:numId w:val="0"/>
        </w:numPr>
        <w:spacing w:before="0" w:after="0" w:line="240" w:lineRule="auto"/>
        <w:rPr>
          <w:rFonts w:ascii="Consolas" w:hAnsi="Consolas" w:cs="Times New Roman"/>
          <w:color w:val="auto"/>
          <w:sz w:val="28"/>
          <w:szCs w:val="28"/>
        </w:rPr>
      </w:pPr>
    </w:p>
    <w:p w14:paraId="75423D47"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12. CLÁUSULA DÉCIMA SEGUNDA– DA EXTINÇÃO CONTRATUAL </w:t>
      </w:r>
      <w:r w:rsidRPr="00F52350">
        <w:rPr>
          <w:rFonts w:ascii="Consolas" w:hAnsi="Consolas" w:cs="Times New Roman"/>
          <w:sz w:val="28"/>
          <w:szCs w:val="28"/>
        </w:rPr>
        <w:t>(</w:t>
      </w:r>
      <w:hyperlink r:id="rId60" w:anchor="art92" w:history="1">
        <w:r w:rsidRPr="00F52350">
          <w:rPr>
            <w:rStyle w:val="Hyperlink"/>
            <w:rFonts w:ascii="Consolas" w:hAnsi="Consolas" w:cs="Times New Roman"/>
            <w:color w:val="auto"/>
            <w:sz w:val="28"/>
            <w:szCs w:val="28"/>
            <w:u w:val="none"/>
          </w:rPr>
          <w:t>art. 92, XIX</w:t>
        </w:r>
      </w:hyperlink>
      <w:r w:rsidRPr="00F52350">
        <w:rPr>
          <w:rFonts w:ascii="Consolas" w:hAnsi="Consolas" w:cs="Times New Roman"/>
          <w:sz w:val="28"/>
          <w:szCs w:val="28"/>
        </w:rPr>
        <w:t>):</w:t>
      </w:r>
    </w:p>
    <w:p w14:paraId="0935B2ED" w14:textId="77777777" w:rsidR="00AC6D77" w:rsidRPr="008B7DA4" w:rsidRDefault="00AC6D77" w:rsidP="00AC6D77">
      <w:pPr>
        <w:rPr>
          <w:rFonts w:ascii="Consolas" w:hAnsi="Consolas"/>
          <w:sz w:val="28"/>
          <w:szCs w:val="28"/>
        </w:rPr>
      </w:pPr>
    </w:p>
    <w:p w14:paraId="6C1DD163"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F6B202"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917D80E"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2C88F6A"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7332B8C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BE7EAB5"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0B240CFB"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0112A9F7"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440F25B9"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1426FE81"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36FE6711"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58C4C699" w14:textId="77777777" w:rsidR="00AC6D77" w:rsidRPr="00F52350"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12.2.  O contrato poderá ser extinto antes de cumpridas as obrigações nele estipuladas, ou antes do prazo nele fixado, por algum dos motivos previstos no </w:t>
      </w:r>
      <w:hyperlink r:id="rId61" w:anchor="art137">
        <w:r w:rsidRPr="00F52350">
          <w:rPr>
            <w:rStyle w:val="Hyperlink"/>
            <w:rFonts w:ascii="Consolas" w:hAnsi="Consolas" w:cs="Times New Roman"/>
            <w:color w:val="auto"/>
            <w:sz w:val="28"/>
            <w:szCs w:val="28"/>
            <w:u w:val="none"/>
          </w:rPr>
          <w:t>artigo 137 da Lei nº 14.133/21</w:t>
        </w:r>
      </w:hyperlink>
      <w:r w:rsidRPr="00F52350">
        <w:rPr>
          <w:rFonts w:ascii="Consolas" w:hAnsi="Consolas" w:cs="Times New Roman"/>
          <w:color w:val="auto"/>
          <w:sz w:val="28"/>
          <w:szCs w:val="28"/>
        </w:rPr>
        <w:t>, bem como amigavelmente, assegurados o contraditório e a ampla defesa.</w:t>
      </w:r>
    </w:p>
    <w:p w14:paraId="1003CA1B"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7C6D1E35" w14:textId="77777777" w:rsidR="00AC6D77" w:rsidRPr="00F52350" w:rsidRDefault="00AC6D77" w:rsidP="00AC6D77">
      <w:pPr>
        <w:pStyle w:val="Nivel3"/>
        <w:numPr>
          <w:ilvl w:val="0"/>
          <w:numId w:val="0"/>
        </w:numPr>
        <w:tabs>
          <w:tab w:val="left" w:pos="1134"/>
        </w:tabs>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12.3. Nesta hipótese, aplicam-se também os </w:t>
      </w:r>
      <w:hyperlink r:id="rId62" w:anchor="art138" w:history="1">
        <w:r w:rsidRPr="00F52350">
          <w:rPr>
            <w:rStyle w:val="Hyperlink"/>
            <w:rFonts w:ascii="Consolas" w:hAnsi="Consolas" w:cs="Times New Roman"/>
            <w:color w:val="auto"/>
            <w:sz w:val="28"/>
            <w:szCs w:val="28"/>
            <w:u w:val="none"/>
          </w:rPr>
          <w:t>artigos 138 e 139</w:t>
        </w:r>
      </w:hyperlink>
      <w:r w:rsidRPr="00F52350">
        <w:rPr>
          <w:rFonts w:ascii="Consolas" w:hAnsi="Consolas" w:cs="Times New Roman"/>
          <w:color w:val="auto"/>
          <w:sz w:val="28"/>
          <w:szCs w:val="28"/>
        </w:rPr>
        <w:t xml:space="preserve"> da mesma Lei.</w:t>
      </w:r>
    </w:p>
    <w:p w14:paraId="012CE47F"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2469EC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5A44F19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1F4D190" w14:textId="77777777" w:rsidR="00AC6D77" w:rsidRPr="008B7DA4" w:rsidRDefault="00AC6D77" w:rsidP="00AC6D77">
      <w:pPr>
        <w:pStyle w:val="Nivel4"/>
        <w:numPr>
          <w:ilvl w:val="0"/>
          <w:numId w:val="0"/>
        </w:numPr>
        <w:tabs>
          <w:tab w:val="left" w:pos="1560"/>
        </w:tabs>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12.5. Se a operação implicar mudança da pessoa jurídica contratada, deverá ser formalizado termo aditivo para alteração subjetiva.</w:t>
      </w:r>
    </w:p>
    <w:p w14:paraId="481836D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3FB9790"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12.6. O termo de extinção, sempre que possível, será precedido:</w:t>
      </w:r>
    </w:p>
    <w:p w14:paraId="1D570252" w14:textId="77777777" w:rsidR="00D26FBD" w:rsidRPr="008B7DA4" w:rsidRDefault="00D26FBD" w:rsidP="00AC6D77">
      <w:pPr>
        <w:pStyle w:val="Nivel2"/>
        <w:numPr>
          <w:ilvl w:val="0"/>
          <w:numId w:val="0"/>
        </w:numPr>
        <w:spacing w:before="0" w:after="0" w:line="240" w:lineRule="auto"/>
        <w:rPr>
          <w:rFonts w:ascii="Consolas" w:hAnsi="Consolas" w:cs="Times New Roman"/>
          <w:color w:val="auto"/>
          <w:sz w:val="28"/>
          <w:szCs w:val="28"/>
        </w:rPr>
      </w:pPr>
    </w:p>
    <w:p w14:paraId="45F24C86"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12.6.1. Do balanço dos eventos contratuais já cumpridos ou parcialmente cumpridos;</w:t>
      </w:r>
    </w:p>
    <w:p w14:paraId="7B6E8904"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5A8B6493"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12.6.2. Da relação dos pagamentos já efetuados e ainda devidos;</w:t>
      </w:r>
    </w:p>
    <w:p w14:paraId="309E3AA3"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413C53E2"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12.6.3. Das indenizações e multas.</w:t>
      </w:r>
    </w:p>
    <w:p w14:paraId="426AE8AE"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1A6D446A" w14:textId="77777777" w:rsidR="00AC6D77"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6CE64AE1"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59D398A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 O CONTRATANTE poderá ainda:</w:t>
      </w:r>
    </w:p>
    <w:p w14:paraId="2594A6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2C70FB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39B205A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D8F469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7C93B271"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4931A40B"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06F11B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0084E0A"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lastRenderedPageBreak/>
        <w:t xml:space="preserve">13. CLÁUSULA DÉCIMA TERCEIRA – DOTAÇÃO ORÇAMENTÁRIA </w:t>
      </w:r>
      <w:r w:rsidRPr="00F52350">
        <w:rPr>
          <w:rFonts w:ascii="Consolas" w:hAnsi="Consolas" w:cs="Times New Roman"/>
          <w:sz w:val="28"/>
          <w:szCs w:val="28"/>
        </w:rPr>
        <w:t>(</w:t>
      </w:r>
      <w:hyperlink r:id="rId63" w:anchor="art92" w:history="1">
        <w:r w:rsidRPr="00F52350">
          <w:rPr>
            <w:rStyle w:val="Hyperlink"/>
            <w:rFonts w:ascii="Consolas" w:hAnsi="Consolas" w:cs="Times New Roman"/>
            <w:color w:val="auto"/>
            <w:sz w:val="28"/>
            <w:szCs w:val="28"/>
            <w:u w:val="none"/>
          </w:rPr>
          <w:t>art. 92, VIII</w:t>
        </w:r>
      </w:hyperlink>
      <w:r w:rsidRPr="00F52350">
        <w:rPr>
          <w:rFonts w:ascii="Consolas" w:hAnsi="Consolas" w:cs="Times New Roman"/>
          <w:sz w:val="28"/>
          <w:szCs w:val="28"/>
        </w:rPr>
        <w:t>):</w:t>
      </w:r>
    </w:p>
    <w:p w14:paraId="29A688F6" w14:textId="77777777" w:rsidR="00AC6D77" w:rsidRPr="008B7DA4" w:rsidRDefault="00AC6D77" w:rsidP="00AC6D77">
      <w:pPr>
        <w:rPr>
          <w:rFonts w:ascii="Consolas" w:hAnsi="Consolas"/>
          <w:sz w:val="28"/>
          <w:szCs w:val="28"/>
        </w:rPr>
      </w:pPr>
    </w:p>
    <w:p w14:paraId="74E10919" w14:textId="1E51528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As despesas decorrentes da presente contratação correrão à conta de recursos específicos consignados no Orçamento deste exercício, na dota</w:t>
      </w:r>
      <w:r>
        <w:rPr>
          <w:rFonts w:ascii="Consolas" w:hAnsi="Consolas" w:cs="Times New Roman"/>
          <w:color w:val="auto"/>
          <w:sz w:val="28"/>
          <w:szCs w:val="28"/>
        </w:rPr>
        <w:t>ç</w:t>
      </w:r>
      <w:r w:rsidR="00F16344">
        <w:rPr>
          <w:rFonts w:ascii="Consolas" w:hAnsi="Consolas" w:cs="Times New Roman"/>
          <w:color w:val="auto"/>
          <w:sz w:val="28"/>
          <w:szCs w:val="28"/>
        </w:rPr>
        <w:t>ão</w:t>
      </w:r>
      <w:r w:rsidRPr="008B7DA4">
        <w:rPr>
          <w:rFonts w:ascii="Consolas" w:hAnsi="Consolas" w:cs="Times New Roman"/>
          <w:color w:val="auto"/>
          <w:sz w:val="28"/>
          <w:szCs w:val="28"/>
        </w:rPr>
        <w:t xml:space="preserve"> abaixo discriminada:</w:t>
      </w:r>
    </w:p>
    <w:p w14:paraId="67AFA00C" w14:textId="77777777" w:rsidR="00EA6271" w:rsidRDefault="00EA6271" w:rsidP="00EA6271">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02.08.02.4.4.90.52.00.18.542.0043.2047.0000 – FICHA 556.</w:t>
      </w:r>
    </w:p>
    <w:p w14:paraId="128A509A" w14:textId="77777777" w:rsidR="00EA6271" w:rsidRDefault="00EA6271" w:rsidP="00F52350">
      <w:pPr>
        <w:ind w:left="0" w:right="-1"/>
        <w:rPr>
          <w:rFonts w:ascii="Consolas" w:hAnsi="Consolas"/>
          <w:sz w:val="28"/>
          <w:szCs w:val="28"/>
        </w:rPr>
      </w:pPr>
    </w:p>
    <w:p w14:paraId="66B5B3C3" w14:textId="579BE418" w:rsidR="00AC6D77" w:rsidRPr="008B7DA4" w:rsidRDefault="00AC6D77" w:rsidP="00F52350">
      <w:pPr>
        <w:ind w:left="0" w:right="-1"/>
        <w:rPr>
          <w:rFonts w:ascii="Consolas" w:hAnsi="Consolas"/>
          <w:b/>
          <w:bCs/>
          <w:sz w:val="28"/>
          <w:szCs w:val="28"/>
        </w:rPr>
      </w:pPr>
      <w:r w:rsidRPr="008B7DA4">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63BE37E0" w14:textId="77777777" w:rsidR="00AC6D77" w:rsidRPr="008B7DA4" w:rsidRDefault="00AC6D77" w:rsidP="00F52350">
      <w:pPr>
        <w:ind w:left="0" w:right="-1"/>
        <w:rPr>
          <w:rFonts w:ascii="Consolas" w:hAnsi="Consolas"/>
          <w:b/>
          <w:bCs/>
          <w:sz w:val="28"/>
          <w:szCs w:val="28"/>
        </w:rPr>
      </w:pPr>
    </w:p>
    <w:p w14:paraId="137265C4"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14. CLÁUSULA DÉCIMA QUARTA – DOS CASOS </w:t>
      </w:r>
      <w:r w:rsidRPr="00F52350">
        <w:rPr>
          <w:rFonts w:ascii="Consolas" w:hAnsi="Consolas" w:cs="Times New Roman"/>
          <w:sz w:val="28"/>
          <w:szCs w:val="28"/>
        </w:rPr>
        <w:t>OMISSOS (</w:t>
      </w:r>
      <w:hyperlink r:id="rId64" w:anchor="art92" w:history="1">
        <w:r w:rsidRPr="00F52350">
          <w:rPr>
            <w:rStyle w:val="Hyperlink"/>
            <w:rFonts w:ascii="Consolas" w:hAnsi="Consolas" w:cs="Times New Roman"/>
            <w:color w:val="auto"/>
            <w:sz w:val="28"/>
            <w:szCs w:val="28"/>
            <w:u w:val="none"/>
          </w:rPr>
          <w:t>art. 92, III</w:t>
        </w:r>
      </w:hyperlink>
      <w:r w:rsidRPr="00F52350">
        <w:rPr>
          <w:rFonts w:ascii="Consolas" w:hAnsi="Consolas" w:cs="Times New Roman"/>
          <w:sz w:val="28"/>
          <w:szCs w:val="28"/>
        </w:rPr>
        <w:t>):</w:t>
      </w:r>
    </w:p>
    <w:p w14:paraId="26B6DE6E" w14:textId="77777777" w:rsidR="00AC6D77" w:rsidRPr="008B7DA4" w:rsidRDefault="00AC6D77" w:rsidP="00AC6D77">
      <w:pPr>
        <w:rPr>
          <w:rFonts w:ascii="Consolas" w:hAnsi="Consolas"/>
          <w:sz w:val="28"/>
          <w:szCs w:val="28"/>
        </w:rPr>
      </w:pPr>
    </w:p>
    <w:p w14:paraId="507FEDB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14.1. Os casos omissos serão decididos pelo contratante, segundo as disposições contidas na Lei </w:t>
      </w:r>
      <w:hyperlink r:id="rId65" w:history="1">
        <w:r w:rsidRPr="00F52350">
          <w:rPr>
            <w:rStyle w:val="Hyperlink"/>
            <w:rFonts w:ascii="Consolas" w:hAnsi="Consolas" w:cs="Times New Roman"/>
            <w:color w:val="auto"/>
            <w:sz w:val="28"/>
            <w:szCs w:val="28"/>
            <w:u w:val="none"/>
          </w:rPr>
          <w:t>nº 14.133, de 2021</w:t>
        </w:r>
      </w:hyperlink>
      <w:r w:rsidRPr="00F52350">
        <w:rPr>
          <w:rFonts w:ascii="Consolas" w:hAnsi="Consolas" w:cs="Times New Roman"/>
          <w:color w:val="auto"/>
          <w:sz w:val="28"/>
          <w:szCs w:val="28"/>
        </w:rPr>
        <w:t xml:space="preserve">, e demais normas federais aplicáveis e, subsidiariamente, segundo as disposições contidas na </w:t>
      </w:r>
      <w:hyperlink r:id="rId66" w:history="1">
        <w:r w:rsidRPr="00F52350">
          <w:rPr>
            <w:rStyle w:val="Hyperlink"/>
            <w:rFonts w:ascii="Consolas" w:hAnsi="Consolas" w:cs="Times New Roman"/>
            <w:color w:val="auto"/>
            <w:sz w:val="28"/>
            <w:szCs w:val="28"/>
            <w:u w:val="none"/>
          </w:rPr>
          <w:t>Lei nº 8.078, de 1990 – Código de Defesa do Consumidor</w:t>
        </w:r>
      </w:hyperlink>
      <w:r w:rsidRPr="00F52350">
        <w:rPr>
          <w:rFonts w:ascii="Consolas" w:hAnsi="Consolas" w:cs="Times New Roman"/>
          <w:color w:val="auto"/>
          <w:sz w:val="28"/>
          <w:szCs w:val="28"/>
        </w:rPr>
        <w:t xml:space="preserve"> – e normas e princ</w:t>
      </w:r>
      <w:r w:rsidRPr="008B7DA4">
        <w:rPr>
          <w:rFonts w:ascii="Consolas" w:hAnsi="Consolas" w:cs="Times New Roman"/>
          <w:color w:val="auto"/>
          <w:sz w:val="28"/>
          <w:szCs w:val="28"/>
        </w:rPr>
        <w:t>ípios gerais dos contratos.</w:t>
      </w:r>
    </w:p>
    <w:p w14:paraId="56CF51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A74D662"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15. CLÁUSULA DÉCIMA QUINTA – ALTERAÇÕES:</w:t>
      </w:r>
    </w:p>
    <w:p w14:paraId="1F51687C" w14:textId="77777777" w:rsidR="00AC6D77" w:rsidRPr="008B7DA4" w:rsidRDefault="00AC6D77" w:rsidP="00AC6D77">
      <w:pPr>
        <w:rPr>
          <w:rFonts w:ascii="Consolas" w:hAnsi="Consolas"/>
          <w:sz w:val="28"/>
          <w:szCs w:val="28"/>
        </w:rPr>
      </w:pPr>
    </w:p>
    <w:p w14:paraId="112232B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15.1. Eventuais alterações contratuais reger-se-ão pela disciplina dos </w:t>
      </w:r>
      <w:hyperlink r:id="rId67" w:anchor="art124" w:history="1">
        <w:proofErr w:type="spellStart"/>
        <w:r w:rsidRPr="00F52350">
          <w:rPr>
            <w:rStyle w:val="Hyperlink"/>
            <w:rFonts w:ascii="Consolas" w:hAnsi="Consolas" w:cs="Times New Roman"/>
            <w:color w:val="auto"/>
            <w:sz w:val="28"/>
            <w:szCs w:val="28"/>
            <w:u w:val="none"/>
          </w:rPr>
          <w:t>arts</w:t>
        </w:r>
        <w:proofErr w:type="spellEnd"/>
        <w:r w:rsidRPr="00F52350">
          <w:rPr>
            <w:rStyle w:val="Hyperlink"/>
            <w:rFonts w:ascii="Consolas" w:hAnsi="Consolas" w:cs="Times New Roman"/>
            <w:color w:val="auto"/>
            <w:sz w:val="28"/>
            <w:szCs w:val="28"/>
            <w:u w:val="none"/>
          </w:rPr>
          <w:t>. 124 e seguintes da Lei nº 14.133, de 2021</w:t>
        </w:r>
      </w:hyperlink>
      <w:r w:rsidRPr="00F52350">
        <w:rPr>
          <w:rFonts w:ascii="Consolas" w:hAnsi="Consolas" w:cs="Times New Roman"/>
          <w:color w:val="auto"/>
          <w:sz w:val="28"/>
          <w:szCs w:val="28"/>
        </w:rPr>
        <w:t>.</w:t>
      </w:r>
    </w:p>
    <w:p w14:paraId="67FF7B6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F2D123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F211A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409565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7542D66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1C0E769" w14:textId="2E00B9F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07A6C6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15.5. Registros que não caracterizam alteração do contrato podem ser realizados por simples apostila, dispensada a celebração de termo aditivo, na forma </w:t>
      </w:r>
      <w:r w:rsidRPr="00F52350">
        <w:rPr>
          <w:rFonts w:ascii="Consolas" w:hAnsi="Consolas" w:cs="Times New Roman"/>
          <w:color w:val="auto"/>
          <w:sz w:val="28"/>
          <w:szCs w:val="28"/>
        </w:rPr>
        <w:t xml:space="preserve">do </w:t>
      </w:r>
      <w:hyperlink r:id="rId68" w:anchor="art136" w:history="1">
        <w:r w:rsidRPr="00F52350">
          <w:rPr>
            <w:rStyle w:val="Hyperlink"/>
            <w:rFonts w:ascii="Consolas" w:hAnsi="Consolas" w:cs="Times New Roman"/>
            <w:color w:val="auto"/>
            <w:sz w:val="28"/>
            <w:szCs w:val="28"/>
            <w:u w:val="none"/>
          </w:rPr>
          <w:t>art. 136 da Lei nº 14.133, de 2021</w:t>
        </w:r>
      </w:hyperlink>
      <w:r w:rsidRPr="00F52350">
        <w:rPr>
          <w:rFonts w:ascii="Consolas" w:hAnsi="Consolas" w:cs="Times New Roman"/>
          <w:color w:val="auto"/>
          <w:sz w:val="28"/>
          <w:szCs w:val="28"/>
        </w:rPr>
        <w:t>.</w:t>
      </w:r>
    </w:p>
    <w:p w14:paraId="321078C3"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3CF5A5F5"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16. CLÁUSULA DÉCIMA SEXTA – PUBLICAÇÃO:</w:t>
      </w:r>
    </w:p>
    <w:p w14:paraId="36EC8F08" w14:textId="77777777" w:rsidR="00AC6D77" w:rsidRPr="00F52350" w:rsidRDefault="00AC6D77" w:rsidP="00AC6D77">
      <w:pPr>
        <w:rPr>
          <w:rFonts w:ascii="Consolas" w:hAnsi="Consolas"/>
          <w:sz w:val="28"/>
          <w:szCs w:val="28"/>
        </w:rPr>
      </w:pPr>
    </w:p>
    <w:p w14:paraId="2C37F66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69" w:anchor="art94" w:history="1">
        <w:r w:rsidRPr="00F52350">
          <w:rPr>
            <w:rStyle w:val="Hyperlink"/>
            <w:rFonts w:ascii="Consolas" w:hAnsi="Consolas" w:cs="Times New Roman"/>
            <w:color w:val="auto"/>
            <w:sz w:val="28"/>
            <w:szCs w:val="28"/>
            <w:u w:val="none"/>
          </w:rPr>
          <w:t>art. 94 da Lei 14.133, de 2021</w:t>
        </w:r>
      </w:hyperlink>
      <w:r w:rsidRPr="00F52350">
        <w:rPr>
          <w:rFonts w:ascii="Consolas" w:hAnsi="Consolas" w:cs="Times New Roman"/>
          <w:color w:val="auto"/>
          <w:sz w:val="28"/>
          <w:szCs w:val="28"/>
        </w:rPr>
        <w:t xml:space="preserve">, bem como no respectivo sítio oficial na Internet, em atenção ao art. 91, </w:t>
      </w:r>
      <w:r w:rsidRPr="00F52350">
        <w:rPr>
          <w:rFonts w:ascii="Consolas" w:hAnsi="Consolas" w:cs="Times New Roman"/>
          <w:i/>
          <w:color w:val="auto"/>
          <w:sz w:val="28"/>
          <w:szCs w:val="28"/>
        </w:rPr>
        <w:t>caput,</w:t>
      </w:r>
      <w:r w:rsidRPr="00F52350">
        <w:rPr>
          <w:rFonts w:ascii="Consolas" w:hAnsi="Consolas" w:cs="Times New Roman"/>
          <w:color w:val="auto"/>
          <w:sz w:val="28"/>
          <w:szCs w:val="28"/>
        </w:rPr>
        <w:t xml:space="preserve"> da Lei nº 14.133, de 2021, e ao </w:t>
      </w:r>
      <w:hyperlink r:id="rId70" w:anchor="art8§2" w:history="1">
        <w:r w:rsidRPr="00F52350">
          <w:rPr>
            <w:rStyle w:val="Hyperlink"/>
            <w:rFonts w:ascii="Consolas" w:hAnsi="Consolas" w:cs="Times New Roman"/>
            <w:color w:val="auto"/>
            <w:sz w:val="28"/>
            <w:szCs w:val="28"/>
            <w:u w:val="none"/>
          </w:rPr>
          <w:t>art. 8º, §2º, da Lei nº 12.527, de 2011</w:t>
        </w:r>
      </w:hyperlink>
      <w:r w:rsidRPr="00F52350">
        <w:rPr>
          <w:rFonts w:ascii="Consolas" w:hAnsi="Consolas" w:cs="Times New Roman"/>
          <w:color w:val="auto"/>
          <w:sz w:val="28"/>
          <w:szCs w:val="28"/>
        </w:rPr>
        <w:t>.</w:t>
      </w:r>
    </w:p>
    <w:p w14:paraId="79F3C439"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17BBA882"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17. CLÁUSULA DÉCIMA SÉTIMA– FORO (</w:t>
      </w:r>
      <w:hyperlink r:id="rId71" w:anchor="art92§1" w:history="1">
        <w:r w:rsidRPr="00F52350">
          <w:rPr>
            <w:rStyle w:val="Hyperlink"/>
            <w:rFonts w:ascii="Consolas" w:hAnsi="Consolas" w:cs="Times New Roman"/>
            <w:color w:val="auto"/>
            <w:sz w:val="28"/>
            <w:szCs w:val="28"/>
            <w:u w:val="none"/>
          </w:rPr>
          <w:t>art. 92, §1º</w:t>
        </w:r>
      </w:hyperlink>
      <w:r w:rsidRPr="00F52350">
        <w:rPr>
          <w:rFonts w:ascii="Consolas" w:hAnsi="Consolas" w:cs="Times New Roman"/>
          <w:sz w:val="28"/>
          <w:szCs w:val="28"/>
        </w:rPr>
        <w:t>):</w:t>
      </w:r>
    </w:p>
    <w:p w14:paraId="153C48FD" w14:textId="77777777" w:rsidR="00AC6D77" w:rsidRPr="00F52350" w:rsidRDefault="00AC6D77" w:rsidP="00AC6D77">
      <w:pPr>
        <w:rPr>
          <w:rFonts w:ascii="Consolas" w:hAnsi="Consolas"/>
          <w:sz w:val="28"/>
          <w:szCs w:val="28"/>
        </w:rPr>
      </w:pPr>
    </w:p>
    <w:p w14:paraId="44C8C982" w14:textId="77777777" w:rsidR="00AC6D77" w:rsidRPr="008B7DA4" w:rsidRDefault="00AC6D77" w:rsidP="00F52350">
      <w:pPr>
        <w:tabs>
          <w:tab w:val="left" w:pos="8789"/>
        </w:tabs>
        <w:ind w:left="0" w:right="-1"/>
        <w:rPr>
          <w:rFonts w:ascii="Consolas" w:hAnsi="Consolas"/>
          <w:sz w:val="28"/>
          <w:szCs w:val="28"/>
        </w:rPr>
      </w:pPr>
      <w:r w:rsidRPr="00F52350">
        <w:rPr>
          <w:rFonts w:ascii="Consolas" w:hAnsi="Consolas"/>
          <w:sz w:val="28"/>
          <w:szCs w:val="28"/>
        </w:rPr>
        <w:t xml:space="preserve">Fica eleito o Foro da Comarca de Pirajuí, Estado de São Paulo, para dirimir os litígios que decorrerem da execução deste Termo de Contrato que não puderem ser compostos pela conciliação, conforme </w:t>
      </w:r>
      <w:hyperlink r:id="rId72" w:anchor="art92§1" w:history="1">
        <w:r w:rsidRPr="00F52350">
          <w:rPr>
            <w:rStyle w:val="Hyperlink"/>
            <w:rFonts w:ascii="Consolas" w:hAnsi="Consolas"/>
            <w:color w:val="auto"/>
            <w:sz w:val="28"/>
            <w:szCs w:val="28"/>
            <w:u w:val="none"/>
          </w:rPr>
          <w:t>art. 92, §1º, da Lei nº 14.133/21</w:t>
        </w:r>
      </w:hyperlink>
      <w:r w:rsidRPr="008B7DA4">
        <w:rPr>
          <w:rFonts w:ascii="Consolas" w:hAnsi="Consolas"/>
          <w:sz w:val="28"/>
          <w:szCs w:val="28"/>
        </w:rPr>
        <w:t>.</w:t>
      </w:r>
    </w:p>
    <w:p w14:paraId="65E75186" w14:textId="77777777" w:rsidR="00AC6D77" w:rsidRPr="008B7DA4" w:rsidRDefault="00AC6D77" w:rsidP="00AC6D77">
      <w:pPr>
        <w:jc w:val="center"/>
        <w:rPr>
          <w:rFonts w:ascii="Consolas" w:hAnsi="Consolas"/>
          <w:sz w:val="28"/>
          <w:szCs w:val="28"/>
        </w:rPr>
      </w:pPr>
      <w:bookmarkStart w:id="49" w:name="_Hlk158021690"/>
    </w:p>
    <w:bookmarkEnd w:id="49"/>
    <w:p w14:paraId="762F5E96" w14:textId="77777777" w:rsidR="00AC6D77" w:rsidRPr="008B7DA4" w:rsidRDefault="00AC6D77" w:rsidP="00AC6D77">
      <w:pPr>
        <w:jc w:val="center"/>
        <w:rPr>
          <w:rFonts w:ascii="Consolas" w:hAnsi="Consolas"/>
          <w:sz w:val="28"/>
          <w:szCs w:val="28"/>
        </w:rPr>
      </w:pPr>
      <w:r w:rsidRPr="008B7DA4">
        <w:rPr>
          <w:rFonts w:ascii="Consolas" w:hAnsi="Consolas"/>
          <w:sz w:val="28"/>
          <w:szCs w:val="28"/>
        </w:rPr>
        <w:t>Pirajuí, XX (dia), de XXX (mês) de 202</w:t>
      </w:r>
      <w:r>
        <w:rPr>
          <w:rFonts w:ascii="Consolas" w:hAnsi="Consolas"/>
          <w:sz w:val="28"/>
          <w:szCs w:val="28"/>
        </w:rPr>
        <w:t>6</w:t>
      </w:r>
      <w:r w:rsidRPr="008B7DA4">
        <w:rPr>
          <w:rFonts w:ascii="Consolas" w:hAnsi="Consolas"/>
          <w:sz w:val="28"/>
          <w:szCs w:val="28"/>
        </w:rPr>
        <w:t>.</w:t>
      </w:r>
    </w:p>
    <w:p w14:paraId="124CA9B0" w14:textId="77777777" w:rsidR="00AC6D77" w:rsidRPr="008B7DA4" w:rsidRDefault="00AC6D77" w:rsidP="00AC6D77">
      <w:pPr>
        <w:rPr>
          <w:rFonts w:ascii="Consolas" w:hAnsi="Consolas"/>
          <w:sz w:val="28"/>
          <w:szCs w:val="28"/>
        </w:rPr>
      </w:pPr>
    </w:p>
    <w:p w14:paraId="22168EE5" w14:textId="77777777" w:rsidR="00AC6D77" w:rsidRPr="008B7DA4" w:rsidRDefault="00AC6D77" w:rsidP="00AC6D77">
      <w:pPr>
        <w:rPr>
          <w:rFonts w:ascii="Consolas" w:hAnsi="Consolas"/>
          <w:sz w:val="28"/>
          <w:szCs w:val="28"/>
        </w:rPr>
      </w:pPr>
    </w:p>
    <w:p w14:paraId="5674A561" w14:textId="59B70F98" w:rsidR="00AC6D77" w:rsidRPr="008B7DA4" w:rsidRDefault="00AC6D77" w:rsidP="00AC6D77">
      <w:pPr>
        <w:jc w:val="center"/>
        <w:rPr>
          <w:rFonts w:ascii="Consolas" w:hAnsi="Consolas"/>
          <w:sz w:val="28"/>
          <w:szCs w:val="28"/>
        </w:rPr>
      </w:pPr>
      <w:r w:rsidRPr="008B7DA4">
        <w:rPr>
          <w:rFonts w:ascii="Consolas" w:hAnsi="Consolas"/>
          <w:sz w:val="28"/>
          <w:szCs w:val="28"/>
        </w:rPr>
        <w:t>______________________________________________________</w:t>
      </w:r>
    </w:p>
    <w:p w14:paraId="53F9714C" w14:textId="77777777" w:rsidR="00AC6D77" w:rsidRPr="008B7DA4" w:rsidRDefault="00AC6D77" w:rsidP="00AC6D77">
      <w:pPr>
        <w:jc w:val="center"/>
        <w:rPr>
          <w:rFonts w:ascii="Consolas" w:hAnsi="Consolas"/>
          <w:sz w:val="28"/>
          <w:szCs w:val="28"/>
        </w:rPr>
      </w:pPr>
      <w:r w:rsidRPr="008B7DA4">
        <w:rPr>
          <w:rFonts w:ascii="Consolas" w:hAnsi="Consolas"/>
          <w:sz w:val="28"/>
          <w:szCs w:val="28"/>
        </w:rPr>
        <w:t>Representante legal do CONTRATANTE</w:t>
      </w:r>
    </w:p>
    <w:p w14:paraId="237C6281" w14:textId="77777777" w:rsidR="00AC6D77" w:rsidRPr="008B7DA4" w:rsidRDefault="00AC6D77" w:rsidP="00AC6D77">
      <w:pPr>
        <w:jc w:val="center"/>
        <w:rPr>
          <w:rFonts w:ascii="Consolas" w:hAnsi="Consolas"/>
          <w:sz w:val="28"/>
          <w:szCs w:val="28"/>
        </w:rPr>
      </w:pPr>
    </w:p>
    <w:p w14:paraId="75DBA5EF" w14:textId="77777777" w:rsidR="00AC6D77" w:rsidRPr="008B7DA4" w:rsidRDefault="00AC6D77" w:rsidP="00AC6D77">
      <w:pPr>
        <w:jc w:val="center"/>
        <w:rPr>
          <w:rFonts w:ascii="Consolas" w:hAnsi="Consolas"/>
          <w:sz w:val="28"/>
          <w:szCs w:val="28"/>
        </w:rPr>
      </w:pPr>
    </w:p>
    <w:p w14:paraId="0679AF13" w14:textId="5EDE27FD" w:rsidR="00AC6D77" w:rsidRPr="008B7DA4" w:rsidRDefault="00AC6D77" w:rsidP="00AC6D77">
      <w:pPr>
        <w:jc w:val="center"/>
        <w:rPr>
          <w:rFonts w:ascii="Consolas" w:hAnsi="Consolas"/>
          <w:sz w:val="28"/>
          <w:szCs w:val="28"/>
        </w:rPr>
      </w:pPr>
      <w:r w:rsidRPr="008B7DA4">
        <w:rPr>
          <w:rFonts w:ascii="Consolas" w:hAnsi="Consolas"/>
          <w:sz w:val="28"/>
          <w:szCs w:val="28"/>
        </w:rPr>
        <w:t>______________________________________________________</w:t>
      </w:r>
    </w:p>
    <w:p w14:paraId="053E1917" w14:textId="77777777" w:rsidR="00AC6D77" w:rsidRPr="008B7DA4" w:rsidRDefault="00AC6D77" w:rsidP="00AC6D77">
      <w:pPr>
        <w:jc w:val="center"/>
        <w:rPr>
          <w:rFonts w:ascii="Consolas" w:hAnsi="Consolas"/>
          <w:sz w:val="28"/>
          <w:szCs w:val="28"/>
        </w:rPr>
      </w:pPr>
      <w:r w:rsidRPr="008B7DA4">
        <w:rPr>
          <w:rFonts w:ascii="Consolas" w:hAnsi="Consolas"/>
          <w:sz w:val="28"/>
          <w:szCs w:val="28"/>
        </w:rPr>
        <w:t>Representante legal do CONTRATADO</w:t>
      </w:r>
    </w:p>
    <w:p w14:paraId="3A5528C6" w14:textId="77777777" w:rsidR="00AC6D77" w:rsidRPr="008B7DA4" w:rsidRDefault="00AC6D77" w:rsidP="00AC6D77">
      <w:pPr>
        <w:rPr>
          <w:rFonts w:ascii="Consolas" w:hAnsi="Consolas"/>
          <w:b/>
          <w:sz w:val="28"/>
          <w:szCs w:val="28"/>
        </w:rPr>
      </w:pPr>
    </w:p>
    <w:p w14:paraId="700A0E37" w14:textId="77777777" w:rsidR="00AC6D77" w:rsidRPr="008B7DA4" w:rsidRDefault="00AC6D77" w:rsidP="00AC6D77">
      <w:pPr>
        <w:rPr>
          <w:rFonts w:ascii="Consolas" w:hAnsi="Consolas"/>
          <w:b/>
          <w:sz w:val="28"/>
          <w:szCs w:val="28"/>
        </w:rPr>
      </w:pPr>
      <w:r w:rsidRPr="008B7DA4">
        <w:rPr>
          <w:rFonts w:ascii="Consolas" w:hAnsi="Consolas"/>
          <w:b/>
          <w:sz w:val="28"/>
          <w:szCs w:val="28"/>
        </w:rPr>
        <w:t>TESTEMUNHAS:</w:t>
      </w:r>
    </w:p>
    <w:p w14:paraId="4CD04F76" w14:textId="77777777" w:rsidR="00AC6D77" w:rsidRPr="008B7DA4" w:rsidRDefault="00AC6D77" w:rsidP="00AC6D77">
      <w:pPr>
        <w:rPr>
          <w:rFonts w:ascii="Consolas" w:hAnsi="Consolas"/>
          <w:bCs/>
          <w:sz w:val="28"/>
          <w:szCs w:val="28"/>
        </w:rPr>
      </w:pPr>
      <w:r w:rsidRPr="008B7DA4">
        <w:rPr>
          <w:rFonts w:ascii="Consolas" w:hAnsi="Consolas"/>
          <w:bCs/>
          <w:sz w:val="28"/>
          <w:szCs w:val="28"/>
        </w:rPr>
        <w:t>1-</w:t>
      </w:r>
    </w:p>
    <w:p w14:paraId="6E8548E4" w14:textId="77777777" w:rsidR="00AC6D77" w:rsidRPr="008B7DA4" w:rsidRDefault="00AC6D77" w:rsidP="00AC6D77">
      <w:pPr>
        <w:rPr>
          <w:rFonts w:ascii="Consolas" w:hAnsi="Consolas"/>
          <w:bCs/>
          <w:sz w:val="28"/>
          <w:szCs w:val="28"/>
        </w:rPr>
      </w:pPr>
      <w:r w:rsidRPr="008B7DA4">
        <w:rPr>
          <w:rFonts w:ascii="Consolas" w:hAnsi="Consolas"/>
          <w:bCs/>
          <w:sz w:val="28"/>
          <w:szCs w:val="28"/>
        </w:rPr>
        <w:t>2-</w:t>
      </w:r>
    </w:p>
    <w:p w14:paraId="0A4A49AB" w14:textId="77777777" w:rsidR="00AC6D77" w:rsidRPr="008B7DA4" w:rsidRDefault="00AC6D77" w:rsidP="00AC6D77">
      <w:pPr>
        <w:rPr>
          <w:rFonts w:ascii="Consolas" w:hAnsi="Consolas"/>
          <w:bCs/>
          <w:sz w:val="28"/>
          <w:szCs w:val="28"/>
        </w:rPr>
      </w:pPr>
    </w:p>
    <w:p w14:paraId="5EF8DBE4" w14:textId="77777777" w:rsidR="00AC6D77" w:rsidRPr="008B7DA4" w:rsidRDefault="00AC6D77" w:rsidP="00AC6D77">
      <w:pPr>
        <w:rPr>
          <w:rFonts w:ascii="Consolas" w:hAnsi="Consolas"/>
          <w:bCs/>
          <w:sz w:val="28"/>
          <w:szCs w:val="28"/>
        </w:rPr>
      </w:pPr>
    </w:p>
    <w:p w14:paraId="0C18B191" w14:textId="77777777" w:rsidR="00AC6D77" w:rsidRPr="008B7DA4" w:rsidRDefault="00AC6D77" w:rsidP="00AC6D77">
      <w:pPr>
        <w:rPr>
          <w:rFonts w:ascii="Consolas" w:hAnsi="Consolas"/>
          <w:bCs/>
          <w:sz w:val="28"/>
          <w:szCs w:val="28"/>
        </w:rPr>
      </w:pPr>
    </w:p>
    <w:p w14:paraId="2A60C532" w14:textId="77777777" w:rsidR="00AC6D77" w:rsidRDefault="00AC6D77" w:rsidP="00AC6D77">
      <w:pPr>
        <w:spacing w:after="160" w:line="259" w:lineRule="auto"/>
        <w:rPr>
          <w:rFonts w:ascii="Consolas" w:hAnsi="Consolas"/>
          <w:bCs/>
          <w:sz w:val="28"/>
          <w:szCs w:val="28"/>
        </w:rPr>
      </w:pPr>
    </w:p>
    <w:p w14:paraId="2362E193" w14:textId="77777777" w:rsidR="00AC6D77" w:rsidRDefault="00AC6D77" w:rsidP="00F52350">
      <w:pPr>
        <w:spacing w:after="160" w:line="259" w:lineRule="auto"/>
        <w:ind w:left="0"/>
        <w:rPr>
          <w:rFonts w:ascii="Consolas" w:hAnsi="Consolas"/>
          <w:bCs/>
          <w:sz w:val="28"/>
          <w:szCs w:val="28"/>
        </w:rPr>
      </w:pPr>
    </w:p>
    <w:p w14:paraId="0D548955" w14:textId="77777777" w:rsidR="00D26FBD" w:rsidRDefault="00D26FBD" w:rsidP="00F52350">
      <w:pPr>
        <w:spacing w:after="160" w:line="259" w:lineRule="auto"/>
        <w:ind w:left="0"/>
        <w:rPr>
          <w:rFonts w:ascii="Consolas" w:hAnsi="Consolas"/>
          <w:bCs/>
          <w:sz w:val="28"/>
          <w:szCs w:val="28"/>
        </w:rPr>
      </w:pPr>
    </w:p>
    <w:p w14:paraId="237493C1" w14:textId="2EB98A82" w:rsidR="00AC6D77" w:rsidRPr="008B7DA4" w:rsidRDefault="00AC6D77" w:rsidP="00AC6D77">
      <w:pPr>
        <w:jc w:val="center"/>
        <w:rPr>
          <w:rFonts w:ascii="Consolas" w:hAnsi="Consolas"/>
          <w:b/>
          <w:bCs/>
          <w:sz w:val="28"/>
          <w:szCs w:val="28"/>
        </w:rPr>
      </w:pP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AC1CCB">
        <w:rPr>
          <w:rFonts w:ascii="Consolas" w:hAnsi="Consolas"/>
          <w:b/>
          <w:bCs/>
          <w:sz w:val="28"/>
          <w:szCs w:val="28"/>
        </w:rPr>
        <w:t>032/2026</w:t>
      </w:r>
    </w:p>
    <w:p w14:paraId="4A55144D" w14:textId="68D6CFE9"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AC1CCB">
        <w:rPr>
          <w:rFonts w:ascii="Consolas" w:hAnsi="Consolas"/>
          <w:b/>
          <w:bCs/>
          <w:sz w:val="28"/>
          <w:szCs w:val="28"/>
        </w:rPr>
        <w:t>008/2026</w:t>
      </w:r>
    </w:p>
    <w:p w14:paraId="3CF8A8DC" w14:textId="77777777" w:rsidR="00AC6D77" w:rsidRPr="008B7DA4" w:rsidRDefault="00AC6D77" w:rsidP="00AC6D77">
      <w:pPr>
        <w:jc w:val="center"/>
        <w:rPr>
          <w:rFonts w:ascii="Consolas" w:hAnsi="Consolas"/>
          <w:b/>
          <w:sz w:val="28"/>
          <w:szCs w:val="28"/>
        </w:rPr>
      </w:pPr>
      <w:r w:rsidRPr="008B7DA4">
        <w:rPr>
          <w:rFonts w:ascii="Consolas" w:hAnsi="Consolas"/>
          <w:b/>
          <w:bCs/>
          <w:sz w:val="28"/>
          <w:szCs w:val="28"/>
        </w:rPr>
        <w:t xml:space="preserve">ANEXO III – </w:t>
      </w:r>
      <w:r w:rsidRPr="008B7DA4">
        <w:rPr>
          <w:rFonts w:ascii="Consolas" w:hAnsi="Consolas"/>
          <w:b/>
          <w:sz w:val="28"/>
          <w:szCs w:val="28"/>
        </w:rPr>
        <w:t xml:space="preserve">MODELO ARQUIVO DECLARAÇÃO </w:t>
      </w:r>
    </w:p>
    <w:p w14:paraId="2A72E66D" w14:textId="77777777" w:rsidR="00AC6D77" w:rsidRPr="008B7DA4" w:rsidRDefault="00AC6D77" w:rsidP="00AC6D77">
      <w:pPr>
        <w:tabs>
          <w:tab w:val="left" w:pos="-1701"/>
        </w:tabs>
        <w:autoSpaceDE w:val="0"/>
        <w:autoSpaceDN w:val="0"/>
        <w:adjustRightInd w:val="0"/>
        <w:jc w:val="center"/>
        <w:rPr>
          <w:rFonts w:ascii="Consolas" w:hAnsi="Consolas"/>
          <w:b/>
          <w:sz w:val="28"/>
          <w:szCs w:val="28"/>
        </w:rPr>
      </w:pPr>
      <w:r w:rsidRPr="008B7DA4">
        <w:rPr>
          <w:rFonts w:ascii="Consolas" w:hAnsi="Consolas"/>
          <w:b/>
          <w:sz w:val="28"/>
          <w:szCs w:val="28"/>
        </w:rPr>
        <w:t>(FASE CADASTRAMENTO DA PROPOSTA INICIAL)</w:t>
      </w:r>
    </w:p>
    <w:p w14:paraId="14FEA9A9"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08BF6581"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1A5C6AD"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FC3B942" w14:textId="6D68C68F"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sz w:val="28"/>
          <w:szCs w:val="28"/>
        </w:rPr>
        <w:t xml:space="preserve">Eu ___________________ (nome completo), representante legal da empresa _____________________ (denominação da pessoa jurídica), participante do Pregão Eletrônico nº </w:t>
      </w:r>
      <w:r w:rsidR="00AC1CCB">
        <w:rPr>
          <w:rFonts w:ascii="Consolas" w:hAnsi="Consolas"/>
          <w:sz w:val="28"/>
          <w:szCs w:val="28"/>
        </w:rPr>
        <w:t>008/2026</w:t>
      </w:r>
      <w:r w:rsidRPr="00F52350">
        <w:rPr>
          <w:rFonts w:ascii="Consolas" w:hAnsi="Consolas"/>
          <w:sz w:val="28"/>
          <w:szCs w:val="28"/>
        </w:rPr>
        <w:t xml:space="preserve">, realizado pelo Município de Pirajuí, </w:t>
      </w:r>
      <w:r w:rsidRPr="00F52350">
        <w:rPr>
          <w:rFonts w:ascii="Consolas" w:hAnsi="Consolas"/>
          <w:b/>
          <w:sz w:val="28"/>
          <w:szCs w:val="28"/>
        </w:rPr>
        <w:t>DECLARO</w:t>
      </w:r>
      <w:r w:rsidRPr="00F52350">
        <w:rPr>
          <w:rFonts w:ascii="Consolas" w:hAnsi="Consolas"/>
          <w:sz w:val="28"/>
          <w:szCs w:val="28"/>
        </w:rPr>
        <w:t xml:space="preserve">, sob as penas da lei: </w:t>
      </w:r>
    </w:p>
    <w:p w14:paraId="52A6EDB8"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68FA9664"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bCs/>
          <w:sz w:val="28"/>
          <w:szCs w:val="28"/>
        </w:rPr>
        <w:t>a) E</w:t>
      </w:r>
      <w:r w:rsidRPr="00F52350">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685F67"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6F20F3E4" w14:textId="41423726"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Fonts w:ascii="Consolas" w:hAnsi="Consolas"/>
          <w:bCs/>
          <w:sz w:val="28"/>
          <w:szCs w:val="28"/>
        </w:rPr>
        <w:t>b) N</w:t>
      </w:r>
      <w:r w:rsidRPr="00F52350">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3" w:anchor="art7" w:history="1">
        <w:r w:rsidRPr="00F52350">
          <w:rPr>
            <w:rStyle w:val="Hyperlink"/>
            <w:rFonts w:ascii="Consolas" w:hAnsi="Consolas"/>
            <w:color w:val="auto"/>
            <w:sz w:val="28"/>
            <w:szCs w:val="28"/>
            <w:u w:val="none"/>
          </w:rPr>
          <w:t>artigo 7</w:t>
        </w:r>
        <w:r w:rsidR="00490EDB">
          <w:rPr>
            <w:rStyle w:val="Hyperlink"/>
            <w:rFonts w:ascii="Consolas" w:hAnsi="Consolas"/>
            <w:color w:val="auto"/>
            <w:sz w:val="28"/>
            <w:szCs w:val="28"/>
            <w:u w:val="none"/>
          </w:rPr>
          <w:t>º</w:t>
        </w:r>
        <w:r w:rsidRPr="00F52350">
          <w:rPr>
            <w:rStyle w:val="Hyperlink"/>
            <w:rFonts w:ascii="Consolas" w:hAnsi="Consolas"/>
            <w:color w:val="auto"/>
            <w:sz w:val="28"/>
            <w:szCs w:val="28"/>
            <w:u w:val="none"/>
          </w:rPr>
          <w:t>, XXXIII, da Constituição</w:t>
        </w:r>
      </w:hyperlink>
      <w:r w:rsidRPr="00F52350">
        <w:rPr>
          <w:rStyle w:val="Hyperlink"/>
          <w:rFonts w:ascii="Consolas" w:hAnsi="Consolas"/>
          <w:color w:val="auto"/>
          <w:sz w:val="28"/>
          <w:szCs w:val="28"/>
          <w:u w:val="none"/>
        </w:rPr>
        <w:t>.</w:t>
      </w:r>
    </w:p>
    <w:p w14:paraId="5E396D3C"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5C2076EE"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Style w:val="Hyperlink"/>
          <w:rFonts w:ascii="Consolas" w:hAnsi="Consolas"/>
          <w:bCs/>
          <w:color w:val="auto"/>
          <w:sz w:val="28"/>
          <w:szCs w:val="28"/>
          <w:u w:val="none"/>
        </w:rPr>
        <w:t>c)</w:t>
      </w:r>
      <w:r w:rsidRPr="00F52350">
        <w:rPr>
          <w:rStyle w:val="Hyperlink"/>
          <w:rFonts w:ascii="Consolas" w:hAnsi="Consolas"/>
          <w:b/>
          <w:bCs/>
          <w:color w:val="auto"/>
          <w:sz w:val="28"/>
          <w:szCs w:val="28"/>
          <w:u w:val="none"/>
        </w:rPr>
        <w:t xml:space="preserve"> </w:t>
      </w:r>
      <w:r w:rsidRPr="00F52350">
        <w:rPr>
          <w:rStyle w:val="Hyperlink"/>
          <w:rFonts w:ascii="Consolas" w:hAnsi="Consolas"/>
          <w:bCs/>
          <w:color w:val="auto"/>
          <w:sz w:val="28"/>
          <w:szCs w:val="28"/>
          <w:u w:val="none"/>
        </w:rPr>
        <w:t>N</w:t>
      </w:r>
      <w:r w:rsidRPr="00F52350">
        <w:rPr>
          <w:rFonts w:ascii="Consolas" w:hAnsi="Consolas"/>
          <w:sz w:val="28"/>
          <w:szCs w:val="28"/>
        </w:rPr>
        <w:t xml:space="preserve">ão possui empregados executando trabalho degradante ou forçado, observando o disposto nos </w:t>
      </w:r>
      <w:hyperlink r:id="rId74" w:history="1">
        <w:r w:rsidRPr="00F52350">
          <w:rPr>
            <w:rStyle w:val="Hyperlink"/>
            <w:rFonts w:ascii="Consolas" w:hAnsi="Consolas"/>
            <w:color w:val="auto"/>
            <w:sz w:val="28"/>
            <w:szCs w:val="28"/>
            <w:u w:val="none"/>
          </w:rPr>
          <w:t>incisos III e IV do art. 1º e no inciso III do art. 5º da Constituição Federal</w:t>
        </w:r>
      </w:hyperlink>
      <w:r w:rsidRPr="00F52350">
        <w:rPr>
          <w:rStyle w:val="Hyperlink"/>
          <w:rFonts w:ascii="Consolas" w:hAnsi="Consolas"/>
          <w:color w:val="auto"/>
          <w:sz w:val="28"/>
          <w:szCs w:val="28"/>
          <w:u w:val="none"/>
        </w:rPr>
        <w:t>.</w:t>
      </w:r>
    </w:p>
    <w:p w14:paraId="647F6405"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062D12AD"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bCs/>
          <w:sz w:val="28"/>
          <w:szCs w:val="28"/>
        </w:rPr>
        <w:t>d) C</w:t>
      </w:r>
      <w:r w:rsidRPr="00F52350">
        <w:rPr>
          <w:rFonts w:ascii="Consolas" w:hAnsi="Consolas"/>
          <w:sz w:val="28"/>
          <w:szCs w:val="28"/>
        </w:rPr>
        <w:t>umpre as exigências de reserva de cargos para pessoa com deficiência e para reabilitado da Previdência Social, previstas em lei e em outras normas específicas.</w:t>
      </w:r>
    </w:p>
    <w:p w14:paraId="0A3217D2"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3EC883C5"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Fonts w:ascii="Consolas" w:hAnsi="Consolas"/>
          <w:bCs/>
          <w:sz w:val="28"/>
          <w:szCs w:val="28"/>
        </w:rPr>
        <w:t>e)</w:t>
      </w:r>
      <w:r w:rsidRPr="00F52350">
        <w:rPr>
          <w:rFonts w:ascii="Consolas" w:hAnsi="Consolas"/>
          <w:b/>
          <w:bCs/>
          <w:sz w:val="28"/>
          <w:szCs w:val="28"/>
        </w:rPr>
        <w:t xml:space="preserve"> </w:t>
      </w:r>
      <w:r w:rsidRPr="00F52350">
        <w:rPr>
          <w:rFonts w:ascii="Consolas" w:hAnsi="Consolas"/>
          <w:sz w:val="28"/>
          <w:szCs w:val="28"/>
        </w:rPr>
        <w:t xml:space="preserve">O licitante organizado em cooperativa, cumpre os requisitos estabelecidos no </w:t>
      </w:r>
      <w:hyperlink r:id="rId75" w:anchor="art16" w:history="1">
        <w:r w:rsidRPr="00F52350">
          <w:rPr>
            <w:rStyle w:val="Hyperlink"/>
            <w:rFonts w:ascii="Consolas" w:hAnsi="Consolas"/>
            <w:color w:val="auto"/>
            <w:sz w:val="28"/>
            <w:szCs w:val="28"/>
            <w:u w:val="none"/>
          </w:rPr>
          <w:t>artigo 16 da Lei nº 14.133, de 2021</w:t>
        </w:r>
      </w:hyperlink>
      <w:r w:rsidRPr="00F52350">
        <w:rPr>
          <w:rStyle w:val="Hyperlink"/>
          <w:rFonts w:ascii="Consolas" w:hAnsi="Consolas"/>
          <w:color w:val="auto"/>
          <w:sz w:val="28"/>
          <w:szCs w:val="28"/>
          <w:u w:val="none"/>
        </w:rPr>
        <w:t>.</w:t>
      </w:r>
    </w:p>
    <w:p w14:paraId="2D73E40D"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52008523"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79007550"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21A189F5" w14:textId="6A9909D3"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Style w:val="Hyperlink"/>
          <w:rFonts w:ascii="Consolas" w:hAnsi="Consolas"/>
          <w:bCs/>
          <w:color w:val="auto"/>
          <w:sz w:val="28"/>
          <w:szCs w:val="28"/>
          <w:u w:val="none"/>
        </w:rPr>
        <w:lastRenderedPageBreak/>
        <w:t>f)</w:t>
      </w:r>
      <w:r w:rsidRPr="00F52350">
        <w:rPr>
          <w:rStyle w:val="Hyperlink"/>
          <w:rFonts w:ascii="Consolas" w:hAnsi="Consolas"/>
          <w:b/>
          <w:bCs/>
          <w:color w:val="auto"/>
          <w:sz w:val="28"/>
          <w:szCs w:val="28"/>
          <w:u w:val="none"/>
        </w:rPr>
        <w:t xml:space="preserve"> </w:t>
      </w:r>
      <w:r w:rsidRPr="00F52350">
        <w:rPr>
          <w:rFonts w:ascii="Consolas" w:hAnsi="Consolas"/>
          <w:sz w:val="28"/>
          <w:szCs w:val="28"/>
        </w:rPr>
        <w:t xml:space="preserve">O licitante enquadrado como microempresa, empresa de pequeno porte ou sociedade cooperativa, cumpre os requisitos estabelecidos no </w:t>
      </w:r>
      <w:hyperlink r:id="rId76" w:anchor="art3" w:history="1">
        <w:r w:rsidRPr="00F52350">
          <w:rPr>
            <w:rStyle w:val="Hyperlink"/>
            <w:rFonts w:ascii="Consolas" w:hAnsi="Consolas"/>
            <w:color w:val="auto"/>
            <w:sz w:val="28"/>
            <w:szCs w:val="28"/>
            <w:u w:val="none"/>
          </w:rPr>
          <w:t>artigo 3</w:t>
        </w:r>
        <w:r w:rsidR="00490EDB">
          <w:rPr>
            <w:rStyle w:val="Hyperlink"/>
            <w:rFonts w:ascii="Consolas" w:hAnsi="Consolas"/>
            <w:color w:val="auto"/>
            <w:sz w:val="28"/>
            <w:szCs w:val="28"/>
            <w:u w:val="none"/>
          </w:rPr>
          <w:t>º</w:t>
        </w:r>
        <w:r w:rsidRPr="00F52350">
          <w:rPr>
            <w:rStyle w:val="Hyperlink"/>
            <w:rFonts w:ascii="Consolas" w:hAnsi="Consolas"/>
            <w:color w:val="auto"/>
            <w:sz w:val="28"/>
            <w:szCs w:val="28"/>
            <w:u w:val="none"/>
          </w:rPr>
          <w:t xml:space="preserve"> da Lei Complementar nº 123, de 2006</w:t>
        </w:r>
      </w:hyperlink>
      <w:r w:rsidRPr="00F52350">
        <w:rPr>
          <w:rFonts w:ascii="Consolas" w:hAnsi="Consolas"/>
          <w:sz w:val="28"/>
          <w:szCs w:val="28"/>
        </w:rPr>
        <w:t xml:space="preserve">, estando apto a usufruir do tratamento favorecido estabelecido em seus </w:t>
      </w:r>
      <w:hyperlink r:id="rId77" w:anchor="art42" w:history="1">
        <w:proofErr w:type="spellStart"/>
        <w:r w:rsidRPr="00F52350">
          <w:rPr>
            <w:rStyle w:val="Hyperlink"/>
            <w:rFonts w:ascii="Consolas" w:hAnsi="Consolas"/>
            <w:color w:val="auto"/>
            <w:sz w:val="28"/>
            <w:szCs w:val="28"/>
            <w:u w:val="none"/>
          </w:rPr>
          <w:t>arts</w:t>
        </w:r>
        <w:proofErr w:type="spellEnd"/>
        <w:r w:rsidRPr="00F52350">
          <w:rPr>
            <w:rStyle w:val="Hyperlink"/>
            <w:rFonts w:ascii="Consolas" w:hAnsi="Consolas"/>
            <w:color w:val="auto"/>
            <w:sz w:val="28"/>
            <w:szCs w:val="28"/>
            <w:u w:val="none"/>
          </w:rPr>
          <w:t>. 42 a 49</w:t>
        </w:r>
      </w:hyperlink>
      <w:r w:rsidRPr="00F52350">
        <w:rPr>
          <w:rFonts w:ascii="Consolas" w:hAnsi="Consolas"/>
          <w:sz w:val="28"/>
          <w:szCs w:val="28"/>
        </w:rPr>
        <w:t xml:space="preserve">, observado o disposto nos </w:t>
      </w:r>
      <w:hyperlink r:id="rId78" w:anchor="art4§1" w:history="1">
        <w:r w:rsidRPr="00F52350">
          <w:rPr>
            <w:rStyle w:val="Hyperlink"/>
            <w:rFonts w:ascii="Consolas" w:hAnsi="Consolas"/>
            <w:color w:val="auto"/>
            <w:sz w:val="28"/>
            <w:szCs w:val="28"/>
            <w:u w:val="none"/>
          </w:rPr>
          <w:t>§§ 1º ao 3º do art. 4º, da Lei nº 14.133, de 2021.</w:t>
        </w:r>
      </w:hyperlink>
    </w:p>
    <w:p w14:paraId="4D363446"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33804B14"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r w:rsidRPr="008B7DA4">
        <w:rPr>
          <w:rFonts w:ascii="Consolas" w:hAnsi="Consolas"/>
          <w:sz w:val="28"/>
          <w:szCs w:val="28"/>
        </w:rPr>
        <w:t>Pirajuí, XX (dia), de XXX (mês) de 202</w:t>
      </w:r>
      <w:r>
        <w:rPr>
          <w:rFonts w:ascii="Consolas" w:hAnsi="Consolas"/>
          <w:sz w:val="28"/>
          <w:szCs w:val="28"/>
        </w:rPr>
        <w:t>6</w:t>
      </w:r>
      <w:r w:rsidRPr="008B7DA4">
        <w:rPr>
          <w:rFonts w:ascii="Consolas" w:hAnsi="Consolas"/>
          <w:sz w:val="28"/>
          <w:szCs w:val="28"/>
        </w:rPr>
        <w:t>.</w:t>
      </w:r>
    </w:p>
    <w:p w14:paraId="5BCD1C73" w14:textId="77777777" w:rsidR="00AC6D77" w:rsidRDefault="00AC6D77" w:rsidP="00AC6D77">
      <w:pPr>
        <w:tabs>
          <w:tab w:val="left" w:pos="-1701"/>
        </w:tabs>
        <w:autoSpaceDE w:val="0"/>
        <w:autoSpaceDN w:val="0"/>
        <w:adjustRightInd w:val="0"/>
        <w:jc w:val="center"/>
        <w:rPr>
          <w:rFonts w:ascii="Consolas" w:hAnsi="Consolas"/>
          <w:sz w:val="28"/>
          <w:szCs w:val="28"/>
        </w:rPr>
      </w:pPr>
    </w:p>
    <w:p w14:paraId="66C94DFA"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53C166BB"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3D8EF7E3"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r w:rsidRPr="008B7DA4">
        <w:rPr>
          <w:rFonts w:ascii="Consolas" w:hAnsi="Consolas"/>
          <w:sz w:val="28"/>
          <w:szCs w:val="28"/>
        </w:rPr>
        <w:t>______________________________________________</w:t>
      </w:r>
    </w:p>
    <w:p w14:paraId="30C8A525"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Nome e assinatura do representante legal</w:t>
      </w:r>
    </w:p>
    <w:p w14:paraId="1C744294"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RG nº ...........................</w:t>
      </w:r>
    </w:p>
    <w:p w14:paraId="332ADBD8"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CPF nº ..........................</w:t>
      </w:r>
    </w:p>
    <w:p w14:paraId="0E40AA2A" w14:textId="77777777" w:rsidR="00AC6D77" w:rsidRPr="008B7DA4" w:rsidRDefault="00AC6D77" w:rsidP="00AC6D77">
      <w:pPr>
        <w:widowControl w:val="0"/>
        <w:autoSpaceDE w:val="0"/>
        <w:autoSpaceDN w:val="0"/>
        <w:adjustRightInd w:val="0"/>
        <w:jc w:val="center"/>
        <w:rPr>
          <w:rFonts w:ascii="Consolas" w:hAnsi="Consolas"/>
          <w:b/>
          <w:bCs/>
          <w:sz w:val="28"/>
          <w:szCs w:val="28"/>
        </w:rPr>
      </w:pPr>
      <w:r w:rsidRPr="008B7DA4">
        <w:rPr>
          <w:rFonts w:ascii="Consolas" w:hAnsi="Consolas"/>
          <w:sz w:val="28"/>
          <w:szCs w:val="28"/>
        </w:rPr>
        <w:t>E-mail: .........................</w:t>
      </w:r>
    </w:p>
    <w:p w14:paraId="61CCC5AD" w14:textId="77777777" w:rsidR="00AC6D77" w:rsidRPr="008B7DA4" w:rsidRDefault="00AC6D77" w:rsidP="00AC6D77">
      <w:pPr>
        <w:widowControl w:val="0"/>
        <w:autoSpaceDE w:val="0"/>
        <w:autoSpaceDN w:val="0"/>
        <w:adjustRightInd w:val="0"/>
        <w:rPr>
          <w:rFonts w:ascii="Consolas" w:hAnsi="Consolas"/>
          <w:b/>
          <w:bCs/>
          <w:sz w:val="28"/>
          <w:szCs w:val="28"/>
        </w:rPr>
      </w:pPr>
    </w:p>
    <w:p w14:paraId="07C87570" w14:textId="77777777" w:rsidR="00AC6D77" w:rsidRPr="008B7DA4" w:rsidRDefault="00AC6D77" w:rsidP="00AC6D77">
      <w:pPr>
        <w:widowControl w:val="0"/>
        <w:autoSpaceDE w:val="0"/>
        <w:autoSpaceDN w:val="0"/>
        <w:adjustRightInd w:val="0"/>
        <w:rPr>
          <w:rFonts w:ascii="Consolas" w:hAnsi="Consolas"/>
          <w:sz w:val="28"/>
          <w:szCs w:val="28"/>
        </w:rPr>
      </w:pPr>
    </w:p>
    <w:p w14:paraId="304DF945" w14:textId="77777777" w:rsidR="00AC6D77" w:rsidRPr="008B7DA4" w:rsidRDefault="00AC6D77" w:rsidP="00AC6D77">
      <w:pPr>
        <w:rPr>
          <w:rFonts w:ascii="Consolas" w:hAnsi="Consolas"/>
          <w:sz w:val="28"/>
          <w:szCs w:val="28"/>
        </w:rPr>
      </w:pPr>
    </w:p>
    <w:p w14:paraId="3A608CA8" w14:textId="77777777" w:rsidR="00AC6D77" w:rsidRPr="008B7DA4" w:rsidRDefault="00AC6D77" w:rsidP="00AC6D77">
      <w:pPr>
        <w:rPr>
          <w:rFonts w:ascii="Consolas" w:hAnsi="Consolas"/>
          <w:sz w:val="28"/>
          <w:szCs w:val="28"/>
        </w:rPr>
      </w:pPr>
    </w:p>
    <w:p w14:paraId="2500D28A" w14:textId="77777777" w:rsidR="00AC6D77" w:rsidRPr="008B7DA4" w:rsidRDefault="00AC6D77" w:rsidP="00AC6D77">
      <w:pPr>
        <w:rPr>
          <w:rFonts w:ascii="Consolas" w:hAnsi="Consolas"/>
          <w:bCs/>
          <w:sz w:val="28"/>
          <w:szCs w:val="28"/>
        </w:rPr>
      </w:pPr>
    </w:p>
    <w:p w14:paraId="2B99B2E1" w14:textId="77777777" w:rsidR="00AC6D77" w:rsidRPr="008B7DA4" w:rsidRDefault="00AC6D77" w:rsidP="00AC6D77">
      <w:pPr>
        <w:rPr>
          <w:rFonts w:ascii="Consolas" w:hAnsi="Consolas"/>
          <w:sz w:val="28"/>
          <w:szCs w:val="28"/>
        </w:rPr>
      </w:pPr>
    </w:p>
    <w:p w14:paraId="764875E8" w14:textId="77777777" w:rsidR="00780DD3" w:rsidRPr="00AA4FF3" w:rsidRDefault="00780DD3" w:rsidP="00AA4FF3"/>
    <w:sectPr w:rsidR="00780DD3" w:rsidRPr="00AA4FF3" w:rsidSect="00AC6D77">
      <w:headerReference w:type="default" r:id="rId79"/>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98004" w14:textId="77777777" w:rsidR="00B11D99" w:rsidRDefault="00B11D99" w:rsidP="00EB5DA3">
      <w:r>
        <w:separator/>
      </w:r>
    </w:p>
  </w:endnote>
  <w:endnote w:type="continuationSeparator" w:id="0">
    <w:p w14:paraId="4AF737DC" w14:textId="77777777" w:rsidR="00B11D99" w:rsidRDefault="00B11D99"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07D1E" w14:textId="77777777" w:rsidR="00B11D99" w:rsidRDefault="00B11D99" w:rsidP="00EB5DA3">
      <w:r>
        <w:separator/>
      </w:r>
    </w:p>
  </w:footnote>
  <w:footnote w:type="continuationSeparator" w:id="0">
    <w:p w14:paraId="7C3B87BD" w14:textId="77777777" w:rsidR="00B11D99" w:rsidRDefault="00B11D99"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AC6D77"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37172367"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5"/>
  </w:num>
  <w:num w:numId="7" w16cid:durableId="1003388590">
    <w:abstractNumId w:val="2"/>
  </w:num>
  <w:num w:numId="8" w16cid:durableId="1737241031">
    <w:abstractNumId w:val="4"/>
  </w:num>
  <w:num w:numId="9" w16cid:durableId="9348002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5CED"/>
    <w:rsid w:val="000327BA"/>
    <w:rsid w:val="0005473C"/>
    <w:rsid w:val="00054AE0"/>
    <w:rsid w:val="00056972"/>
    <w:rsid w:val="00061BCB"/>
    <w:rsid w:val="000739B5"/>
    <w:rsid w:val="00075266"/>
    <w:rsid w:val="00075BEF"/>
    <w:rsid w:val="00076C62"/>
    <w:rsid w:val="00087AEE"/>
    <w:rsid w:val="00091059"/>
    <w:rsid w:val="000918F8"/>
    <w:rsid w:val="00093100"/>
    <w:rsid w:val="0009738B"/>
    <w:rsid w:val="000A1297"/>
    <w:rsid w:val="000A13A8"/>
    <w:rsid w:val="000A68E5"/>
    <w:rsid w:val="000A782E"/>
    <w:rsid w:val="000B2DF6"/>
    <w:rsid w:val="000B5C28"/>
    <w:rsid w:val="000B7424"/>
    <w:rsid w:val="000F522E"/>
    <w:rsid w:val="000F532F"/>
    <w:rsid w:val="000F7128"/>
    <w:rsid w:val="00100309"/>
    <w:rsid w:val="00102837"/>
    <w:rsid w:val="00102E60"/>
    <w:rsid w:val="00107AA7"/>
    <w:rsid w:val="00114CE1"/>
    <w:rsid w:val="001320EE"/>
    <w:rsid w:val="00133F65"/>
    <w:rsid w:val="00142A81"/>
    <w:rsid w:val="001464B3"/>
    <w:rsid w:val="00151E98"/>
    <w:rsid w:val="0015731C"/>
    <w:rsid w:val="001742B9"/>
    <w:rsid w:val="001752C5"/>
    <w:rsid w:val="0017745C"/>
    <w:rsid w:val="00183BAF"/>
    <w:rsid w:val="00186975"/>
    <w:rsid w:val="00190036"/>
    <w:rsid w:val="00197D17"/>
    <w:rsid w:val="001A5A21"/>
    <w:rsid w:val="001B2F81"/>
    <w:rsid w:val="001B6C3B"/>
    <w:rsid w:val="001C20AD"/>
    <w:rsid w:val="001C2CA3"/>
    <w:rsid w:val="001C3200"/>
    <w:rsid w:val="001D19DF"/>
    <w:rsid w:val="001D3320"/>
    <w:rsid w:val="001D680D"/>
    <w:rsid w:val="001E45F4"/>
    <w:rsid w:val="001F053B"/>
    <w:rsid w:val="001F0789"/>
    <w:rsid w:val="001F11E0"/>
    <w:rsid w:val="001F1CF8"/>
    <w:rsid w:val="00203D22"/>
    <w:rsid w:val="0020678D"/>
    <w:rsid w:val="002167BD"/>
    <w:rsid w:val="0021697A"/>
    <w:rsid w:val="00216A38"/>
    <w:rsid w:val="0021765E"/>
    <w:rsid w:val="00224A94"/>
    <w:rsid w:val="00226B3A"/>
    <w:rsid w:val="00230C26"/>
    <w:rsid w:val="00234D9F"/>
    <w:rsid w:val="00244D09"/>
    <w:rsid w:val="00251D74"/>
    <w:rsid w:val="00257E3A"/>
    <w:rsid w:val="00270646"/>
    <w:rsid w:val="00276CB8"/>
    <w:rsid w:val="00281034"/>
    <w:rsid w:val="00282D0B"/>
    <w:rsid w:val="00284CC2"/>
    <w:rsid w:val="0028718B"/>
    <w:rsid w:val="00292D8C"/>
    <w:rsid w:val="00293097"/>
    <w:rsid w:val="002A06EB"/>
    <w:rsid w:val="002A250B"/>
    <w:rsid w:val="002B7C43"/>
    <w:rsid w:val="002C3F40"/>
    <w:rsid w:val="002C4647"/>
    <w:rsid w:val="002C6EDC"/>
    <w:rsid w:val="002D6E2B"/>
    <w:rsid w:val="002E0EF7"/>
    <w:rsid w:val="002E1CDC"/>
    <w:rsid w:val="002E2744"/>
    <w:rsid w:val="00302DC4"/>
    <w:rsid w:val="00320218"/>
    <w:rsid w:val="0032418D"/>
    <w:rsid w:val="00325994"/>
    <w:rsid w:val="00327AE6"/>
    <w:rsid w:val="00327DD8"/>
    <w:rsid w:val="00333F61"/>
    <w:rsid w:val="003378F3"/>
    <w:rsid w:val="00337DB2"/>
    <w:rsid w:val="003403A2"/>
    <w:rsid w:val="00351395"/>
    <w:rsid w:val="0035181B"/>
    <w:rsid w:val="00353FF6"/>
    <w:rsid w:val="003573E0"/>
    <w:rsid w:val="00370FDE"/>
    <w:rsid w:val="0037152E"/>
    <w:rsid w:val="00372FE3"/>
    <w:rsid w:val="00373F6B"/>
    <w:rsid w:val="003744E8"/>
    <w:rsid w:val="00382D5A"/>
    <w:rsid w:val="00386B96"/>
    <w:rsid w:val="003908E4"/>
    <w:rsid w:val="00393EA7"/>
    <w:rsid w:val="00396D59"/>
    <w:rsid w:val="003A3985"/>
    <w:rsid w:val="003B0074"/>
    <w:rsid w:val="003B0245"/>
    <w:rsid w:val="003B0E09"/>
    <w:rsid w:val="003B657C"/>
    <w:rsid w:val="003C003E"/>
    <w:rsid w:val="003C5D70"/>
    <w:rsid w:val="003D4DA3"/>
    <w:rsid w:val="003D537E"/>
    <w:rsid w:val="003D766F"/>
    <w:rsid w:val="003D76B0"/>
    <w:rsid w:val="003E6E93"/>
    <w:rsid w:val="00423596"/>
    <w:rsid w:val="00423F14"/>
    <w:rsid w:val="004254FB"/>
    <w:rsid w:val="00426845"/>
    <w:rsid w:val="004279BC"/>
    <w:rsid w:val="00427AB8"/>
    <w:rsid w:val="004323EA"/>
    <w:rsid w:val="00434881"/>
    <w:rsid w:val="004379F5"/>
    <w:rsid w:val="00441A4B"/>
    <w:rsid w:val="004501F2"/>
    <w:rsid w:val="00451036"/>
    <w:rsid w:val="00461548"/>
    <w:rsid w:val="00461896"/>
    <w:rsid w:val="00466D15"/>
    <w:rsid w:val="004734E4"/>
    <w:rsid w:val="00476B9F"/>
    <w:rsid w:val="0049020A"/>
    <w:rsid w:val="00490EDB"/>
    <w:rsid w:val="004C7B6B"/>
    <w:rsid w:val="004D1C32"/>
    <w:rsid w:val="004D2EB5"/>
    <w:rsid w:val="004E1078"/>
    <w:rsid w:val="004E17A4"/>
    <w:rsid w:val="004E1FB9"/>
    <w:rsid w:val="004F426F"/>
    <w:rsid w:val="0050208E"/>
    <w:rsid w:val="00504764"/>
    <w:rsid w:val="00505548"/>
    <w:rsid w:val="005058B0"/>
    <w:rsid w:val="00505DF7"/>
    <w:rsid w:val="00521A68"/>
    <w:rsid w:val="00523FB6"/>
    <w:rsid w:val="005345C1"/>
    <w:rsid w:val="00540DFF"/>
    <w:rsid w:val="0054452A"/>
    <w:rsid w:val="00544694"/>
    <w:rsid w:val="00551089"/>
    <w:rsid w:val="005578F4"/>
    <w:rsid w:val="0056601B"/>
    <w:rsid w:val="00571DDD"/>
    <w:rsid w:val="0057690C"/>
    <w:rsid w:val="00597D19"/>
    <w:rsid w:val="005A6620"/>
    <w:rsid w:val="005B1F0A"/>
    <w:rsid w:val="005B3765"/>
    <w:rsid w:val="005B6AD3"/>
    <w:rsid w:val="005C0C16"/>
    <w:rsid w:val="005C1D2F"/>
    <w:rsid w:val="005C7C56"/>
    <w:rsid w:val="005D12F9"/>
    <w:rsid w:val="005D2631"/>
    <w:rsid w:val="005D516B"/>
    <w:rsid w:val="005E0FF5"/>
    <w:rsid w:val="005E62DA"/>
    <w:rsid w:val="00604BD8"/>
    <w:rsid w:val="0060540D"/>
    <w:rsid w:val="00614DBA"/>
    <w:rsid w:val="0062161E"/>
    <w:rsid w:val="0062420E"/>
    <w:rsid w:val="00632E6B"/>
    <w:rsid w:val="00637E84"/>
    <w:rsid w:val="0064637B"/>
    <w:rsid w:val="00654673"/>
    <w:rsid w:val="006561E2"/>
    <w:rsid w:val="00656ECD"/>
    <w:rsid w:val="00676B73"/>
    <w:rsid w:val="00680A33"/>
    <w:rsid w:val="00697515"/>
    <w:rsid w:val="006A1326"/>
    <w:rsid w:val="006B4873"/>
    <w:rsid w:val="006B5215"/>
    <w:rsid w:val="006B5E73"/>
    <w:rsid w:val="006D3F23"/>
    <w:rsid w:val="006E5A0A"/>
    <w:rsid w:val="006F2196"/>
    <w:rsid w:val="006F2204"/>
    <w:rsid w:val="006F2D5B"/>
    <w:rsid w:val="006F5B5A"/>
    <w:rsid w:val="007122A3"/>
    <w:rsid w:val="007137F7"/>
    <w:rsid w:val="00714FAE"/>
    <w:rsid w:val="00717B4C"/>
    <w:rsid w:val="007210B4"/>
    <w:rsid w:val="00730F10"/>
    <w:rsid w:val="0074064A"/>
    <w:rsid w:val="0074202C"/>
    <w:rsid w:val="00747198"/>
    <w:rsid w:val="00755F17"/>
    <w:rsid w:val="00756F5C"/>
    <w:rsid w:val="00757C34"/>
    <w:rsid w:val="0076245B"/>
    <w:rsid w:val="0076282D"/>
    <w:rsid w:val="00765073"/>
    <w:rsid w:val="00772383"/>
    <w:rsid w:val="00776178"/>
    <w:rsid w:val="00780DD3"/>
    <w:rsid w:val="00786E60"/>
    <w:rsid w:val="007A14F1"/>
    <w:rsid w:val="007A508B"/>
    <w:rsid w:val="007B06F2"/>
    <w:rsid w:val="007C2097"/>
    <w:rsid w:val="007C3FBA"/>
    <w:rsid w:val="007C549F"/>
    <w:rsid w:val="007D4D8C"/>
    <w:rsid w:val="007D6E47"/>
    <w:rsid w:val="007F5F53"/>
    <w:rsid w:val="00805613"/>
    <w:rsid w:val="008058A2"/>
    <w:rsid w:val="00816A98"/>
    <w:rsid w:val="00817665"/>
    <w:rsid w:val="008212A4"/>
    <w:rsid w:val="008268CA"/>
    <w:rsid w:val="00836F91"/>
    <w:rsid w:val="00842AD8"/>
    <w:rsid w:val="00846A9E"/>
    <w:rsid w:val="00855FAB"/>
    <w:rsid w:val="00880C31"/>
    <w:rsid w:val="00881810"/>
    <w:rsid w:val="008A5244"/>
    <w:rsid w:val="008C0528"/>
    <w:rsid w:val="008C0F32"/>
    <w:rsid w:val="008D1D5C"/>
    <w:rsid w:val="008E3B68"/>
    <w:rsid w:val="008F2D81"/>
    <w:rsid w:val="008F30E2"/>
    <w:rsid w:val="008F3C3B"/>
    <w:rsid w:val="008F4BB4"/>
    <w:rsid w:val="00910537"/>
    <w:rsid w:val="00917825"/>
    <w:rsid w:val="00924468"/>
    <w:rsid w:val="00936D3C"/>
    <w:rsid w:val="0094372A"/>
    <w:rsid w:val="00961FA9"/>
    <w:rsid w:val="009712BE"/>
    <w:rsid w:val="009739DD"/>
    <w:rsid w:val="009801C7"/>
    <w:rsid w:val="00981A13"/>
    <w:rsid w:val="00995F87"/>
    <w:rsid w:val="009A6316"/>
    <w:rsid w:val="009C3343"/>
    <w:rsid w:val="009D02CC"/>
    <w:rsid w:val="009D4992"/>
    <w:rsid w:val="009E6BE0"/>
    <w:rsid w:val="009F49E7"/>
    <w:rsid w:val="00A0217C"/>
    <w:rsid w:val="00A1740D"/>
    <w:rsid w:val="00A20EE8"/>
    <w:rsid w:val="00A2155B"/>
    <w:rsid w:val="00A2184F"/>
    <w:rsid w:val="00A23C3E"/>
    <w:rsid w:val="00A2693C"/>
    <w:rsid w:val="00A415C3"/>
    <w:rsid w:val="00A43821"/>
    <w:rsid w:val="00A5349F"/>
    <w:rsid w:val="00A72C65"/>
    <w:rsid w:val="00A74249"/>
    <w:rsid w:val="00A8048D"/>
    <w:rsid w:val="00A85D62"/>
    <w:rsid w:val="00A87F5E"/>
    <w:rsid w:val="00A97BE3"/>
    <w:rsid w:val="00AA4FF3"/>
    <w:rsid w:val="00AB1D61"/>
    <w:rsid w:val="00AC1CCB"/>
    <w:rsid w:val="00AC6D77"/>
    <w:rsid w:val="00AD1CC5"/>
    <w:rsid w:val="00AE01B9"/>
    <w:rsid w:val="00AE1983"/>
    <w:rsid w:val="00AE2DCD"/>
    <w:rsid w:val="00AE7CDF"/>
    <w:rsid w:val="00AF1F15"/>
    <w:rsid w:val="00B02A09"/>
    <w:rsid w:val="00B061B9"/>
    <w:rsid w:val="00B06576"/>
    <w:rsid w:val="00B11D99"/>
    <w:rsid w:val="00B15CDA"/>
    <w:rsid w:val="00B33DA8"/>
    <w:rsid w:val="00B42443"/>
    <w:rsid w:val="00B433FE"/>
    <w:rsid w:val="00B44547"/>
    <w:rsid w:val="00B5294E"/>
    <w:rsid w:val="00B53475"/>
    <w:rsid w:val="00B6747A"/>
    <w:rsid w:val="00B67ACB"/>
    <w:rsid w:val="00B7007B"/>
    <w:rsid w:val="00B71E33"/>
    <w:rsid w:val="00B822DD"/>
    <w:rsid w:val="00B854F5"/>
    <w:rsid w:val="00B94B39"/>
    <w:rsid w:val="00B95B88"/>
    <w:rsid w:val="00BA087E"/>
    <w:rsid w:val="00BA2904"/>
    <w:rsid w:val="00BA7D7F"/>
    <w:rsid w:val="00BC48B9"/>
    <w:rsid w:val="00BD7003"/>
    <w:rsid w:val="00BD7AE0"/>
    <w:rsid w:val="00BE0423"/>
    <w:rsid w:val="00BE5365"/>
    <w:rsid w:val="00BF2208"/>
    <w:rsid w:val="00BF49C6"/>
    <w:rsid w:val="00C266BB"/>
    <w:rsid w:val="00C36C6B"/>
    <w:rsid w:val="00C44868"/>
    <w:rsid w:val="00C44E4D"/>
    <w:rsid w:val="00C46A7F"/>
    <w:rsid w:val="00C46D6A"/>
    <w:rsid w:val="00C47338"/>
    <w:rsid w:val="00C508CC"/>
    <w:rsid w:val="00C64152"/>
    <w:rsid w:val="00C73F77"/>
    <w:rsid w:val="00C8087E"/>
    <w:rsid w:val="00C80A1F"/>
    <w:rsid w:val="00CA0241"/>
    <w:rsid w:val="00CE4E11"/>
    <w:rsid w:val="00CF328F"/>
    <w:rsid w:val="00D121F3"/>
    <w:rsid w:val="00D1376B"/>
    <w:rsid w:val="00D16B36"/>
    <w:rsid w:val="00D2002A"/>
    <w:rsid w:val="00D213EC"/>
    <w:rsid w:val="00D21D9E"/>
    <w:rsid w:val="00D26A3A"/>
    <w:rsid w:val="00D26FBD"/>
    <w:rsid w:val="00D3058C"/>
    <w:rsid w:val="00D32E19"/>
    <w:rsid w:val="00D47216"/>
    <w:rsid w:val="00D552CD"/>
    <w:rsid w:val="00D613E9"/>
    <w:rsid w:val="00D81397"/>
    <w:rsid w:val="00D91588"/>
    <w:rsid w:val="00D93FAB"/>
    <w:rsid w:val="00D95EAF"/>
    <w:rsid w:val="00D969F8"/>
    <w:rsid w:val="00DA5B37"/>
    <w:rsid w:val="00DA7DB5"/>
    <w:rsid w:val="00DB122C"/>
    <w:rsid w:val="00DC02FA"/>
    <w:rsid w:val="00DC41EB"/>
    <w:rsid w:val="00DC7C5B"/>
    <w:rsid w:val="00DD0A04"/>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6F07"/>
    <w:rsid w:val="00E44BFA"/>
    <w:rsid w:val="00E5080C"/>
    <w:rsid w:val="00E541B4"/>
    <w:rsid w:val="00E56C91"/>
    <w:rsid w:val="00E60DEE"/>
    <w:rsid w:val="00E62338"/>
    <w:rsid w:val="00E649EA"/>
    <w:rsid w:val="00E66FDD"/>
    <w:rsid w:val="00E76013"/>
    <w:rsid w:val="00E853A8"/>
    <w:rsid w:val="00E9174A"/>
    <w:rsid w:val="00E944DC"/>
    <w:rsid w:val="00E971B3"/>
    <w:rsid w:val="00EA195E"/>
    <w:rsid w:val="00EA32D0"/>
    <w:rsid w:val="00EA4407"/>
    <w:rsid w:val="00EA6271"/>
    <w:rsid w:val="00EB24DE"/>
    <w:rsid w:val="00EB3615"/>
    <w:rsid w:val="00EB3BED"/>
    <w:rsid w:val="00EB5DA3"/>
    <w:rsid w:val="00ED7ABB"/>
    <w:rsid w:val="00EE5057"/>
    <w:rsid w:val="00EF2042"/>
    <w:rsid w:val="00F01411"/>
    <w:rsid w:val="00F01E71"/>
    <w:rsid w:val="00F06445"/>
    <w:rsid w:val="00F14CCC"/>
    <w:rsid w:val="00F16344"/>
    <w:rsid w:val="00F30556"/>
    <w:rsid w:val="00F30792"/>
    <w:rsid w:val="00F35847"/>
    <w:rsid w:val="00F4576B"/>
    <w:rsid w:val="00F52350"/>
    <w:rsid w:val="00F53D3F"/>
    <w:rsid w:val="00F63747"/>
    <w:rsid w:val="00F76112"/>
    <w:rsid w:val="00F82317"/>
    <w:rsid w:val="00F87EAA"/>
    <w:rsid w:val="00F92793"/>
    <w:rsid w:val="00F96F4C"/>
    <w:rsid w:val="00F972F1"/>
    <w:rsid w:val="00FB0012"/>
    <w:rsid w:val="00FC27C2"/>
    <w:rsid w:val="00FC57D3"/>
    <w:rsid w:val="00FD6783"/>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EB5DA3"/>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uiPriority w:val="99"/>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uiPriority w:val="99"/>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EB5DA3"/>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1D19DF"/>
    <w:rPr>
      <w:rFonts w:ascii="Consolas" w:eastAsia="Arial" w:hAnsi="Consolas" w:cs="Arial"/>
      <w:b/>
      <w:bCs/>
      <w:iCs/>
      <w:sz w:val="28"/>
      <w:szCs w:val="28"/>
      <w:lang w:eastAsia="pt-BR"/>
    </w:rPr>
  </w:style>
  <w:style w:type="paragraph" w:customStyle="1" w:styleId="Nvel02">
    <w:name w:val="Nível 02"/>
    <w:basedOn w:val="Nivel2-Opcional"/>
    <w:link w:val="Nvel02Char"/>
    <w:autoRedefine/>
    <w:qFormat/>
    <w:rsid w:val="001D19DF"/>
    <w:pPr>
      <w:numPr>
        <w:ilvl w:val="1"/>
      </w:numPr>
      <w:shd w:val="clear" w:color="auto" w:fill="auto"/>
      <w:spacing w:before="0" w:after="0" w:line="240" w:lineRule="auto"/>
    </w:pPr>
    <w:rPr>
      <w:rFonts w:ascii="Consolas" w:hAnsi="Consolas"/>
      <w:b/>
      <w:bCs/>
      <w:i w:val="0"/>
      <w:iCs/>
      <w:color w:val="auto"/>
      <w:sz w:val="28"/>
      <w:szCs w:val="28"/>
    </w:rPr>
  </w:style>
  <w:style w:type="character" w:customStyle="1" w:styleId="Nvel1-SemNumeraoChar">
    <w:name w:val="Nível 1-Sem Numeração Char"/>
    <w:basedOn w:val="Fontepargpadro"/>
    <w:link w:val="Nvel1-SemNumerao"/>
    <w:locked/>
    <w:rsid w:val="001D19DF"/>
    <w:rPr>
      <w:rFonts w:ascii="Consolas" w:eastAsia="Arial" w:hAnsi="Consolas" w:cs="Times New Roman"/>
      <w:b/>
      <w:bCs/>
      <w:sz w:val="28"/>
      <w:szCs w:val="28"/>
    </w:rPr>
  </w:style>
  <w:style w:type="paragraph" w:customStyle="1" w:styleId="Nvel1-SemNumerao">
    <w:name w:val="Nível 1-Sem Numeração"/>
    <w:basedOn w:val="Normal"/>
    <w:link w:val="Nvel1-SemNumeraoChar"/>
    <w:autoRedefine/>
    <w:qFormat/>
    <w:rsid w:val="001D19DF"/>
    <w:pPr>
      <w:ind w:left="0" w:right="0"/>
      <w:outlineLvl w:val="1"/>
    </w:pPr>
    <w:rPr>
      <w:rFonts w:ascii="Consolas" w:eastAsia="Arial" w:hAnsi="Consolas"/>
      <w:b/>
      <w:bCs/>
      <w:sz w:val="28"/>
      <w:szCs w:val="28"/>
    </w:rPr>
  </w:style>
  <w:style w:type="character" w:customStyle="1" w:styleId="Nvel2-OpcionalChar">
    <w:name w:val="Nível 2-Opcional Char"/>
    <w:basedOn w:val="Nvel02Char"/>
    <w:link w:val="Nvel2-Opcional"/>
    <w:locked/>
    <w:rsid w:val="00016CAA"/>
    <w:rPr>
      <w:rFonts w:ascii="Arial" w:eastAsia="Arial" w:hAnsi="Arial" w:cs="Arial"/>
      <w:b/>
      <w:bCs/>
      <w:i/>
      <w:iCs/>
      <w:color w:val="FF0000"/>
      <w:sz w:val="28"/>
      <w:szCs w:val="28"/>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in.gov.br/en/web/dou/-/instrucao-normativa-seges/me-n-77-de-4-de-novembro-de-2022-44168106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prefeiturapirajui1.ddns.net:8079/COMPRASEDITAL/"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26-de-13-de-abril-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1/lei/l12527.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refeiturapirajui1.ddns.net:8079/COMPRASEDITAL/"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prefeiturapirajui1.ddns.net:8079/COMPRASEDITAL/"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66</Pages>
  <Words>17398</Words>
  <Characters>93952</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5</cp:revision>
  <cp:lastPrinted>2018-11-14T15:45:00Z</cp:lastPrinted>
  <dcterms:created xsi:type="dcterms:W3CDTF">2026-04-08T19:35:00Z</dcterms:created>
  <dcterms:modified xsi:type="dcterms:W3CDTF">2026-04-08T19:52:00Z</dcterms:modified>
</cp:coreProperties>
</file>