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C7FF1" w14:textId="76F1E191" w:rsidR="00C2483B" w:rsidRPr="00C2483B" w:rsidRDefault="00C2483B" w:rsidP="00C2483B">
      <w:pPr>
        <w:ind w:left="0" w:right="-1"/>
        <w:jc w:val="center"/>
        <w:rPr>
          <w:rFonts w:ascii="Consolas" w:hAnsi="Consolas" w:cs="Arial"/>
          <w:b/>
          <w:bCs/>
          <w:sz w:val="28"/>
          <w:szCs w:val="28"/>
        </w:rPr>
      </w:pPr>
      <w:bookmarkStart w:id="0" w:name="_Hlk159276848"/>
      <w:r w:rsidRPr="00C2483B">
        <w:rPr>
          <w:rFonts w:ascii="Consolas" w:hAnsi="Consolas" w:cs="Arial"/>
          <w:b/>
          <w:sz w:val="28"/>
          <w:szCs w:val="28"/>
        </w:rPr>
        <w:t xml:space="preserve">CONCORRÊNCIA PÚBLICA Nº </w:t>
      </w:r>
      <w:r>
        <w:rPr>
          <w:rFonts w:ascii="Consolas" w:hAnsi="Consolas" w:cs="Arial"/>
          <w:b/>
          <w:sz w:val="28"/>
          <w:szCs w:val="28"/>
        </w:rPr>
        <w:t>001/2026</w:t>
      </w:r>
    </w:p>
    <w:p w14:paraId="3FD4E4F7" w14:textId="60E0665A" w:rsidR="00C2483B" w:rsidRPr="00C2483B" w:rsidRDefault="00C2483B" w:rsidP="00C2483B">
      <w:pPr>
        <w:ind w:left="0" w:right="-1"/>
        <w:jc w:val="center"/>
        <w:rPr>
          <w:rFonts w:ascii="Consolas" w:hAnsi="Consolas" w:cs="Arial"/>
          <w:b/>
          <w:bCs/>
          <w:sz w:val="28"/>
          <w:szCs w:val="28"/>
        </w:rPr>
      </w:pPr>
      <w:r w:rsidRPr="00C2483B">
        <w:rPr>
          <w:rFonts w:ascii="Consolas" w:hAnsi="Consolas" w:cs="Arial"/>
          <w:b/>
          <w:bCs/>
          <w:sz w:val="28"/>
          <w:szCs w:val="28"/>
        </w:rPr>
        <w:t xml:space="preserve">PROCESSO ADMINISTRATIVO Nº </w:t>
      </w:r>
      <w:r w:rsidR="00F63167">
        <w:rPr>
          <w:rFonts w:ascii="Consolas" w:hAnsi="Consolas" w:cs="Arial"/>
          <w:b/>
          <w:bCs/>
          <w:sz w:val="28"/>
          <w:szCs w:val="28"/>
        </w:rPr>
        <w:t>035/2026</w:t>
      </w:r>
    </w:p>
    <w:p w14:paraId="6560BC35" w14:textId="77777777" w:rsidR="00C2483B" w:rsidRPr="00C2483B" w:rsidRDefault="00C2483B" w:rsidP="00C2483B">
      <w:pPr>
        <w:spacing w:line="259" w:lineRule="auto"/>
        <w:ind w:left="0" w:right="-1"/>
        <w:rPr>
          <w:rFonts w:ascii="Consolas" w:hAnsi="Consolas" w:cs="Arial"/>
          <w:b/>
          <w:bCs/>
          <w:sz w:val="28"/>
          <w:szCs w:val="28"/>
        </w:rPr>
      </w:pPr>
    </w:p>
    <w:p w14:paraId="4B212D59" w14:textId="77777777" w:rsidR="00C2483B" w:rsidRPr="00C2483B" w:rsidRDefault="00C2483B" w:rsidP="00C2483B">
      <w:pPr>
        <w:spacing w:line="259" w:lineRule="auto"/>
        <w:ind w:left="0" w:right="-1"/>
        <w:rPr>
          <w:rFonts w:ascii="Consolas" w:hAnsi="Consolas" w:cs="Arial"/>
          <w:b/>
          <w:bCs/>
          <w:sz w:val="28"/>
          <w:szCs w:val="28"/>
        </w:rPr>
      </w:pPr>
    </w:p>
    <w:p w14:paraId="52D57EFB" w14:textId="77777777" w:rsidR="00C2483B" w:rsidRPr="00C2483B" w:rsidRDefault="00C2483B" w:rsidP="00C2483B">
      <w:pPr>
        <w:spacing w:line="259" w:lineRule="auto"/>
        <w:ind w:left="0" w:right="-1"/>
        <w:rPr>
          <w:rFonts w:ascii="Consolas" w:hAnsi="Consolas" w:cs="Arial"/>
          <w:b/>
          <w:bCs/>
          <w:sz w:val="28"/>
          <w:szCs w:val="28"/>
        </w:rPr>
      </w:pPr>
    </w:p>
    <w:p w14:paraId="6375403E" w14:textId="0C37966A" w:rsidR="00C2483B" w:rsidRPr="00C2483B" w:rsidRDefault="00C2483B" w:rsidP="00C2483B">
      <w:pPr>
        <w:spacing w:line="259" w:lineRule="auto"/>
        <w:ind w:left="0" w:right="-1"/>
        <w:rPr>
          <w:rFonts w:ascii="Consolas" w:hAnsi="Consolas" w:cs="Arial"/>
          <w:b/>
          <w:bCs/>
          <w:sz w:val="28"/>
          <w:szCs w:val="28"/>
        </w:rPr>
      </w:pPr>
      <w:r w:rsidRPr="00C2483B">
        <w:rPr>
          <w:rFonts w:ascii="Consolas" w:hAnsi="Consolas" w:cs="Arial"/>
          <w:b/>
          <w:bCs/>
          <w:sz w:val="28"/>
          <w:szCs w:val="28"/>
        </w:rPr>
        <w:t xml:space="preserve">CONTRATANTE: </w:t>
      </w:r>
      <w:r w:rsidRPr="00C2483B">
        <w:rPr>
          <w:rFonts w:ascii="Consolas" w:hAnsi="Consolas" w:cs="Arial"/>
          <w:sz w:val="28"/>
          <w:szCs w:val="28"/>
        </w:rPr>
        <w:t xml:space="preserve">Município de </w:t>
      </w:r>
      <w:r>
        <w:rPr>
          <w:rFonts w:ascii="Consolas" w:hAnsi="Consolas" w:cs="Arial"/>
          <w:sz w:val="28"/>
          <w:szCs w:val="28"/>
        </w:rPr>
        <w:t>Pirajuí</w:t>
      </w:r>
      <w:r w:rsidRPr="00C2483B">
        <w:rPr>
          <w:rFonts w:ascii="Consolas" w:hAnsi="Consolas" w:cs="Arial"/>
          <w:sz w:val="28"/>
          <w:szCs w:val="28"/>
        </w:rPr>
        <w:t>.</w:t>
      </w:r>
    </w:p>
    <w:p w14:paraId="242E7B4B" w14:textId="77777777" w:rsidR="00C2483B" w:rsidRPr="00C2483B" w:rsidRDefault="00C2483B" w:rsidP="00C2483B">
      <w:pPr>
        <w:ind w:left="0" w:right="-1"/>
        <w:rPr>
          <w:rFonts w:ascii="Consolas" w:hAnsi="Consolas" w:cs="Arial"/>
          <w:b/>
          <w:bCs/>
          <w:sz w:val="28"/>
          <w:szCs w:val="28"/>
        </w:rPr>
      </w:pPr>
    </w:p>
    <w:p w14:paraId="263CADE3" w14:textId="77777777" w:rsidR="00C2483B" w:rsidRPr="00C2483B" w:rsidRDefault="00C2483B" w:rsidP="00C2483B">
      <w:pPr>
        <w:ind w:left="0" w:right="-1"/>
        <w:rPr>
          <w:rFonts w:ascii="Consolas" w:hAnsi="Consolas" w:cs="Arial"/>
          <w:b/>
          <w:bCs/>
          <w:sz w:val="28"/>
          <w:szCs w:val="28"/>
        </w:rPr>
      </w:pPr>
    </w:p>
    <w:p w14:paraId="00E79571" w14:textId="77777777" w:rsidR="00C2483B" w:rsidRPr="00C2483B" w:rsidRDefault="00C2483B" w:rsidP="00C2483B">
      <w:pPr>
        <w:ind w:left="0" w:right="-1"/>
        <w:rPr>
          <w:rFonts w:ascii="Consolas" w:hAnsi="Consolas" w:cs="Arial"/>
          <w:b/>
          <w:bCs/>
          <w:sz w:val="28"/>
          <w:szCs w:val="28"/>
        </w:rPr>
      </w:pPr>
    </w:p>
    <w:p w14:paraId="4F5CB776" w14:textId="7F4B6015" w:rsidR="00C2483B" w:rsidRPr="00C2483B" w:rsidRDefault="00C2483B" w:rsidP="00C2483B">
      <w:pPr>
        <w:ind w:left="0" w:right="-1"/>
        <w:rPr>
          <w:rFonts w:ascii="Consolas" w:hAnsi="Consolas" w:cs="Arial"/>
          <w:sz w:val="28"/>
          <w:szCs w:val="28"/>
        </w:rPr>
      </w:pPr>
      <w:r w:rsidRPr="00C2483B">
        <w:rPr>
          <w:rFonts w:ascii="Consolas" w:hAnsi="Consolas" w:cs="Arial"/>
          <w:b/>
          <w:bCs/>
          <w:sz w:val="28"/>
          <w:szCs w:val="28"/>
        </w:rPr>
        <w:t xml:space="preserve">OBJETO: </w:t>
      </w:r>
      <w:r w:rsidRPr="00C2483B">
        <w:rPr>
          <w:rFonts w:ascii="Consolas" w:hAnsi="Consolas" w:cs="Arial"/>
          <w:bCs/>
          <w:sz w:val="28"/>
          <w:szCs w:val="28"/>
        </w:rPr>
        <w:t xml:space="preserve">Contratação de empresa especializada, para a execução de obras </w:t>
      </w:r>
      <w:r>
        <w:rPr>
          <w:rFonts w:ascii="Consolas" w:hAnsi="Consolas" w:cs="Arial"/>
          <w:bCs/>
          <w:sz w:val="28"/>
          <w:szCs w:val="28"/>
        </w:rPr>
        <w:t>na Reforma do Prédio “Tiro de Guerra” localizado na Rua Major Nogueira de Sá nº 522 – Bairro Centro – Pirajuí - SP</w:t>
      </w:r>
      <w:r w:rsidRPr="00C2483B">
        <w:rPr>
          <w:rFonts w:ascii="Consolas" w:hAnsi="Consolas" w:cs="Arial"/>
          <w:sz w:val="28"/>
          <w:szCs w:val="28"/>
        </w:rPr>
        <w:t>, conforme as especificações técnicas contidas no projeto básico e/ou executivo, com todas as suas partes, desenhos, especificações e outros complementos.</w:t>
      </w:r>
    </w:p>
    <w:p w14:paraId="32F7188A" w14:textId="77777777" w:rsidR="00C2483B" w:rsidRPr="00C2483B" w:rsidRDefault="00C2483B" w:rsidP="00C2483B">
      <w:pPr>
        <w:ind w:left="0" w:right="-1"/>
        <w:rPr>
          <w:rFonts w:ascii="Consolas" w:hAnsi="Consolas" w:cs="Arial"/>
          <w:b/>
          <w:bCs/>
          <w:sz w:val="28"/>
          <w:szCs w:val="28"/>
        </w:rPr>
      </w:pPr>
    </w:p>
    <w:p w14:paraId="4C752FF0" w14:textId="77777777" w:rsidR="00C2483B" w:rsidRPr="00C2483B" w:rsidRDefault="00C2483B" w:rsidP="00C2483B">
      <w:pPr>
        <w:ind w:left="0" w:right="-1"/>
        <w:rPr>
          <w:rFonts w:ascii="Consolas" w:hAnsi="Consolas" w:cs="Arial"/>
          <w:b/>
          <w:bCs/>
          <w:sz w:val="28"/>
          <w:szCs w:val="28"/>
        </w:rPr>
      </w:pPr>
    </w:p>
    <w:p w14:paraId="46BCE0CE" w14:textId="77777777" w:rsidR="00C2483B" w:rsidRPr="00C2483B" w:rsidRDefault="00C2483B" w:rsidP="00C2483B">
      <w:pPr>
        <w:ind w:left="0" w:right="-1"/>
        <w:rPr>
          <w:rFonts w:ascii="Consolas" w:hAnsi="Consolas" w:cs="Arial"/>
          <w:b/>
          <w:bCs/>
          <w:sz w:val="28"/>
          <w:szCs w:val="28"/>
        </w:rPr>
      </w:pPr>
    </w:p>
    <w:p w14:paraId="570917C6" w14:textId="4D2F47A2" w:rsidR="00C2483B" w:rsidRPr="00C2483B" w:rsidRDefault="00C2483B" w:rsidP="00C2483B">
      <w:pPr>
        <w:ind w:left="0" w:right="-1"/>
        <w:rPr>
          <w:rFonts w:ascii="Consolas" w:hAnsi="Consolas" w:cs="Arial"/>
          <w:b/>
          <w:bCs/>
          <w:sz w:val="28"/>
          <w:szCs w:val="28"/>
        </w:rPr>
      </w:pPr>
      <w:r w:rsidRPr="00C2483B">
        <w:rPr>
          <w:rFonts w:ascii="Consolas" w:hAnsi="Consolas" w:cs="Arial"/>
          <w:b/>
          <w:bCs/>
          <w:sz w:val="28"/>
          <w:szCs w:val="28"/>
        </w:rPr>
        <w:t xml:space="preserve">VALOR TOTAL DA CONTRATAÇÃO: R$ 133.505,06 (CENTO E TRINTA E TRÊS MIL </w:t>
      </w:r>
      <w:r>
        <w:rPr>
          <w:rFonts w:ascii="Consolas" w:hAnsi="Consolas" w:cs="Arial"/>
          <w:b/>
          <w:bCs/>
          <w:sz w:val="28"/>
          <w:szCs w:val="28"/>
        </w:rPr>
        <w:t xml:space="preserve">E </w:t>
      </w:r>
      <w:r w:rsidRPr="00C2483B">
        <w:rPr>
          <w:rFonts w:ascii="Consolas" w:hAnsi="Consolas" w:cs="Arial"/>
          <w:b/>
          <w:bCs/>
          <w:sz w:val="28"/>
          <w:szCs w:val="28"/>
        </w:rPr>
        <w:t>QUINHENTOS E CINCO REAIS E SEIS CENTAVOS).</w:t>
      </w:r>
    </w:p>
    <w:p w14:paraId="12E1F813" w14:textId="77777777" w:rsidR="00C2483B" w:rsidRPr="00C2483B" w:rsidRDefault="00C2483B" w:rsidP="00C2483B">
      <w:pPr>
        <w:ind w:left="0" w:right="-1"/>
        <w:rPr>
          <w:rFonts w:ascii="Consolas" w:hAnsi="Consolas" w:cs="Arial"/>
          <w:sz w:val="28"/>
          <w:szCs w:val="28"/>
        </w:rPr>
      </w:pPr>
    </w:p>
    <w:p w14:paraId="01F6AF06" w14:textId="77777777" w:rsidR="00C2483B" w:rsidRPr="00C2483B" w:rsidRDefault="00C2483B" w:rsidP="00C2483B">
      <w:pPr>
        <w:ind w:left="0" w:right="-1"/>
        <w:rPr>
          <w:rFonts w:ascii="Consolas" w:hAnsi="Consolas" w:cs="Arial"/>
          <w:sz w:val="28"/>
          <w:szCs w:val="28"/>
        </w:rPr>
      </w:pPr>
    </w:p>
    <w:p w14:paraId="6FA51C8B" w14:textId="77777777" w:rsidR="00C2483B" w:rsidRPr="00C2483B" w:rsidRDefault="00C2483B" w:rsidP="00C2483B">
      <w:pPr>
        <w:ind w:left="0" w:right="-1"/>
        <w:rPr>
          <w:rFonts w:ascii="Consolas" w:hAnsi="Consolas" w:cs="Arial"/>
          <w:sz w:val="28"/>
          <w:szCs w:val="28"/>
        </w:rPr>
      </w:pPr>
    </w:p>
    <w:p w14:paraId="2C44F683" w14:textId="5D5F2196" w:rsidR="00C2483B" w:rsidRPr="00C2483B" w:rsidRDefault="00C2483B" w:rsidP="00C2483B">
      <w:pPr>
        <w:ind w:left="0" w:right="-1"/>
        <w:rPr>
          <w:rFonts w:ascii="Consolas" w:hAnsi="Consolas" w:cs="Arial"/>
          <w:b/>
          <w:bCs/>
          <w:sz w:val="28"/>
          <w:szCs w:val="28"/>
        </w:rPr>
      </w:pPr>
      <w:r w:rsidRPr="00C2483B">
        <w:rPr>
          <w:rFonts w:ascii="Consolas" w:eastAsia="MS Mincho" w:hAnsi="Consolas" w:cs="Arial"/>
          <w:b/>
          <w:bCs/>
          <w:sz w:val="28"/>
          <w:szCs w:val="28"/>
        </w:rPr>
        <w:t>DATA E HORA DA SESSÃO PÚBLICA:</w:t>
      </w:r>
      <w:r w:rsidRPr="00C2483B">
        <w:rPr>
          <w:rFonts w:ascii="Consolas" w:hAnsi="Consolas" w:cs="Arial"/>
          <w:b/>
          <w:bCs/>
          <w:sz w:val="28"/>
          <w:szCs w:val="28"/>
        </w:rPr>
        <w:t xml:space="preserve"> </w:t>
      </w:r>
      <w:r w:rsidR="00993FA8">
        <w:rPr>
          <w:rFonts w:ascii="Consolas" w:hAnsi="Consolas" w:cs="Arial"/>
          <w:b/>
          <w:bCs/>
          <w:sz w:val="28"/>
          <w:szCs w:val="28"/>
        </w:rPr>
        <w:t>15</w:t>
      </w:r>
      <w:r w:rsidRPr="00C2483B">
        <w:rPr>
          <w:rFonts w:ascii="Consolas" w:hAnsi="Consolas" w:cs="Arial"/>
          <w:b/>
          <w:bCs/>
          <w:sz w:val="28"/>
          <w:szCs w:val="28"/>
        </w:rPr>
        <w:t>/</w:t>
      </w:r>
      <w:r w:rsidR="00663A96">
        <w:rPr>
          <w:rFonts w:ascii="Consolas" w:hAnsi="Consolas" w:cs="Arial"/>
          <w:b/>
          <w:bCs/>
          <w:sz w:val="28"/>
          <w:szCs w:val="28"/>
        </w:rPr>
        <w:t>05</w:t>
      </w:r>
      <w:r w:rsidRPr="00C2483B">
        <w:rPr>
          <w:rFonts w:ascii="Consolas" w:hAnsi="Consolas" w:cs="Arial"/>
          <w:b/>
          <w:bCs/>
          <w:sz w:val="28"/>
          <w:szCs w:val="28"/>
        </w:rPr>
        <w:t xml:space="preserve">/2026 </w:t>
      </w:r>
      <w:r w:rsidRPr="00C2483B">
        <w:rPr>
          <w:rFonts w:ascii="Consolas" w:hAnsi="Consolas" w:cs="Arial"/>
          <w:sz w:val="28"/>
          <w:szCs w:val="28"/>
        </w:rPr>
        <w:t xml:space="preserve">às </w:t>
      </w:r>
      <w:r w:rsidR="00663A96">
        <w:rPr>
          <w:rFonts w:ascii="Consolas" w:hAnsi="Consolas" w:cs="Arial"/>
          <w:b/>
          <w:bCs/>
          <w:sz w:val="28"/>
          <w:szCs w:val="28"/>
        </w:rPr>
        <w:t>08</w:t>
      </w:r>
      <w:r w:rsidRPr="00C2483B">
        <w:rPr>
          <w:rFonts w:ascii="Consolas" w:hAnsi="Consolas" w:cs="Arial"/>
          <w:b/>
          <w:bCs/>
          <w:sz w:val="28"/>
          <w:szCs w:val="28"/>
        </w:rPr>
        <w:t>h</w:t>
      </w:r>
      <w:r w:rsidR="00663A96">
        <w:rPr>
          <w:rFonts w:ascii="Consolas" w:hAnsi="Consolas" w:cs="Arial"/>
          <w:b/>
          <w:bCs/>
          <w:sz w:val="28"/>
          <w:szCs w:val="28"/>
        </w:rPr>
        <w:t>30</w:t>
      </w:r>
      <w:r w:rsidRPr="00C2483B">
        <w:rPr>
          <w:rFonts w:ascii="Consolas" w:hAnsi="Consolas" w:cs="Arial"/>
          <w:b/>
          <w:bCs/>
          <w:sz w:val="28"/>
          <w:szCs w:val="28"/>
        </w:rPr>
        <w:t xml:space="preserve"> (horário de Brasília)</w:t>
      </w:r>
    </w:p>
    <w:p w14:paraId="6CB1CD4A" w14:textId="77777777" w:rsidR="00C2483B" w:rsidRPr="00C2483B" w:rsidRDefault="00C2483B" w:rsidP="00C2483B">
      <w:pPr>
        <w:ind w:left="0" w:right="-1"/>
        <w:rPr>
          <w:rFonts w:ascii="Consolas" w:hAnsi="Consolas" w:cs="Arial"/>
          <w:b/>
          <w:bCs/>
          <w:sz w:val="28"/>
          <w:szCs w:val="28"/>
        </w:rPr>
      </w:pPr>
    </w:p>
    <w:p w14:paraId="7C1D7795" w14:textId="77777777" w:rsidR="00C2483B" w:rsidRPr="00C2483B" w:rsidRDefault="00C2483B" w:rsidP="00C2483B">
      <w:pPr>
        <w:ind w:left="0" w:right="-1"/>
        <w:rPr>
          <w:rFonts w:ascii="Consolas" w:hAnsi="Consolas" w:cs="Arial"/>
          <w:b/>
          <w:bCs/>
          <w:sz w:val="28"/>
          <w:szCs w:val="28"/>
        </w:rPr>
      </w:pPr>
    </w:p>
    <w:p w14:paraId="118177F5" w14:textId="77777777" w:rsidR="00C2483B" w:rsidRPr="00C2483B" w:rsidRDefault="00C2483B" w:rsidP="00C2483B">
      <w:pPr>
        <w:ind w:left="0" w:right="-1"/>
        <w:rPr>
          <w:rFonts w:ascii="Consolas" w:hAnsi="Consolas" w:cs="Arial"/>
          <w:b/>
          <w:bCs/>
          <w:sz w:val="28"/>
          <w:szCs w:val="28"/>
        </w:rPr>
      </w:pPr>
    </w:p>
    <w:p w14:paraId="2EE3A9FA" w14:textId="77777777" w:rsidR="00C2483B" w:rsidRPr="00C2483B" w:rsidRDefault="00C2483B" w:rsidP="00C2483B">
      <w:pPr>
        <w:ind w:left="0" w:right="-1"/>
        <w:rPr>
          <w:rFonts w:ascii="Consolas" w:hAnsi="Consolas" w:cs="Arial"/>
          <w:caps/>
          <w:sz w:val="28"/>
          <w:szCs w:val="28"/>
        </w:rPr>
      </w:pPr>
      <w:r w:rsidRPr="00C2483B">
        <w:rPr>
          <w:rFonts w:ascii="Consolas" w:hAnsi="Consolas" w:cs="Arial"/>
          <w:b/>
          <w:bCs/>
          <w:caps/>
          <w:sz w:val="28"/>
          <w:szCs w:val="28"/>
        </w:rPr>
        <w:t>Critério de Julgamento:</w:t>
      </w:r>
      <w:r w:rsidRPr="00C2483B">
        <w:rPr>
          <w:rFonts w:ascii="Consolas" w:hAnsi="Consolas" w:cs="Arial"/>
          <w:caps/>
          <w:sz w:val="28"/>
          <w:szCs w:val="28"/>
        </w:rPr>
        <w:t xml:space="preserve"> </w:t>
      </w:r>
      <w:r w:rsidRPr="00C2483B">
        <w:rPr>
          <w:rFonts w:ascii="Consolas" w:hAnsi="Consolas" w:cs="Arial"/>
          <w:sz w:val="28"/>
          <w:szCs w:val="28"/>
        </w:rPr>
        <w:t>Menor preço global.</w:t>
      </w:r>
    </w:p>
    <w:p w14:paraId="6EFCA998" w14:textId="77777777" w:rsidR="00C2483B" w:rsidRPr="00C2483B" w:rsidRDefault="00C2483B" w:rsidP="00C2483B">
      <w:pPr>
        <w:ind w:left="0" w:right="-1"/>
        <w:rPr>
          <w:rFonts w:ascii="Consolas" w:hAnsi="Consolas" w:cs="Arial"/>
          <w:sz w:val="28"/>
          <w:szCs w:val="28"/>
        </w:rPr>
      </w:pPr>
    </w:p>
    <w:p w14:paraId="6E031AE3" w14:textId="77777777" w:rsidR="00C2483B" w:rsidRPr="00C2483B" w:rsidRDefault="00C2483B" w:rsidP="00C2483B">
      <w:pPr>
        <w:ind w:left="0" w:right="-1"/>
        <w:rPr>
          <w:rFonts w:ascii="Consolas" w:hAnsi="Consolas" w:cs="Arial"/>
          <w:sz w:val="28"/>
          <w:szCs w:val="28"/>
        </w:rPr>
      </w:pPr>
    </w:p>
    <w:p w14:paraId="082B5B3F" w14:textId="77777777" w:rsidR="00C2483B" w:rsidRPr="00C2483B" w:rsidRDefault="00C2483B" w:rsidP="00C2483B">
      <w:pPr>
        <w:ind w:left="0" w:right="-1"/>
        <w:rPr>
          <w:rFonts w:ascii="Consolas" w:hAnsi="Consolas" w:cs="Arial"/>
          <w:sz w:val="28"/>
          <w:szCs w:val="28"/>
        </w:rPr>
      </w:pPr>
    </w:p>
    <w:p w14:paraId="02583F35" w14:textId="77777777" w:rsidR="00C2483B" w:rsidRPr="00C2483B" w:rsidRDefault="00C2483B" w:rsidP="00C2483B">
      <w:pPr>
        <w:ind w:left="0" w:right="-1"/>
        <w:rPr>
          <w:rFonts w:ascii="Consolas" w:hAnsi="Consolas" w:cs="Arial"/>
          <w:caps/>
          <w:sz w:val="28"/>
          <w:szCs w:val="28"/>
        </w:rPr>
      </w:pPr>
      <w:r w:rsidRPr="00C2483B">
        <w:rPr>
          <w:rFonts w:ascii="Consolas" w:hAnsi="Consolas" w:cs="Arial"/>
          <w:b/>
          <w:bCs/>
          <w:caps/>
          <w:sz w:val="28"/>
          <w:szCs w:val="28"/>
        </w:rPr>
        <w:t>Modo de disputa:</w:t>
      </w:r>
      <w:r w:rsidRPr="00C2483B">
        <w:rPr>
          <w:rFonts w:ascii="Consolas" w:hAnsi="Consolas" w:cs="Arial"/>
          <w:caps/>
          <w:sz w:val="28"/>
          <w:szCs w:val="28"/>
        </w:rPr>
        <w:t xml:space="preserve"> </w:t>
      </w:r>
      <w:r w:rsidRPr="00C2483B">
        <w:rPr>
          <w:rFonts w:ascii="Consolas" w:hAnsi="Consolas" w:cs="Arial"/>
          <w:sz w:val="28"/>
          <w:szCs w:val="28"/>
        </w:rPr>
        <w:t>Aberto</w:t>
      </w:r>
    </w:p>
    <w:p w14:paraId="0E7D7407" w14:textId="77777777" w:rsidR="00C2483B" w:rsidRPr="00C2483B" w:rsidRDefault="00C2483B" w:rsidP="00C2483B">
      <w:pPr>
        <w:ind w:left="0" w:right="-1"/>
        <w:rPr>
          <w:rFonts w:ascii="Consolas" w:hAnsi="Consolas" w:cs="Arial"/>
          <w:b/>
          <w:bCs/>
          <w:sz w:val="28"/>
          <w:szCs w:val="28"/>
        </w:rPr>
      </w:pPr>
    </w:p>
    <w:p w14:paraId="7DD8E49E" w14:textId="77777777" w:rsidR="00C2483B" w:rsidRPr="00C2483B" w:rsidRDefault="00C2483B" w:rsidP="00C2483B">
      <w:pPr>
        <w:ind w:left="0" w:right="-1"/>
        <w:rPr>
          <w:rFonts w:ascii="Consolas" w:hAnsi="Consolas" w:cs="Arial"/>
          <w:b/>
          <w:bCs/>
          <w:sz w:val="28"/>
          <w:szCs w:val="28"/>
        </w:rPr>
      </w:pPr>
    </w:p>
    <w:p w14:paraId="04C77B76" w14:textId="77777777" w:rsidR="00C2483B" w:rsidRPr="00C2483B" w:rsidRDefault="00C2483B" w:rsidP="00C2483B">
      <w:pPr>
        <w:ind w:left="0" w:right="-1"/>
        <w:rPr>
          <w:rFonts w:ascii="Consolas" w:hAnsi="Consolas" w:cs="Arial"/>
          <w:sz w:val="28"/>
          <w:szCs w:val="28"/>
        </w:rPr>
      </w:pPr>
    </w:p>
    <w:p w14:paraId="73D80D4B" w14:textId="77777777" w:rsidR="00C2483B" w:rsidRPr="00C2483B" w:rsidRDefault="00C2483B" w:rsidP="00C2483B">
      <w:pPr>
        <w:ind w:left="0" w:right="-1"/>
        <w:rPr>
          <w:rFonts w:ascii="Consolas" w:eastAsia="MS Mincho" w:hAnsi="Consolas" w:cs="Arial"/>
          <w:b/>
          <w:bCs/>
          <w:sz w:val="28"/>
          <w:szCs w:val="28"/>
        </w:rPr>
      </w:pPr>
      <w:r w:rsidRPr="00C2483B">
        <w:rPr>
          <w:rFonts w:ascii="Consolas" w:eastAsia="MS Mincho" w:hAnsi="Consolas" w:cs="Arial"/>
          <w:b/>
          <w:bCs/>
          <w:sz w:val="28"/>
          <w:szCs w:val="28"/>
        </w:rPr>
        <w:t xml:space="preserve">PREFERÊNCIA ME/EPP/EQUIPARADAS: </w:t>
      </w:r>
      <w:r w:rsidRPr="00C2483B">
        <w:rPr>
          <w:rFonts w:ascii="Consolas" w:hAnsi="Consolas" w:cs="Arial"/>
          <w:bCs/>
          <w:sz w:val="28"/>
          <w:szCs w:val="28"/>
        </w:rPr>
        <w:t>Sim</w:t>
      </w:r>
      <w:r w:rsidRPr="00C2483B">
        <w:rPr>
          <w:rFonts w:ascii="Consolas" w:hAnsi="Consolas" w:cs="Arial"/>
          <w:b/>
          <w:bCs/>
          <w:sz w:val="28"/>
          <w:szCs w:val="28"/>
        </w:rPr>
        <w:t xml:space="preserve"> </w:t>
      </w:r>
      <w:r w:rsidRPr="00C2483B">
        <w:rPr>
          <w:rFonts w:ascii="Consolas" w:hAnsi="Consolas" w:cs="Arial"/>
          <w:b/>
          <w:bCs/>
          <w:sz w:val="28"/>
          <w:szCs w:val="28"/>
        </w:rPr>
        <w:br w:type="page"/>
      </w:r>
    </w:p>
    <w:p w14:paraId="4282F5A0" w14:textId="3D292299" w:rsidR="00C2483B" w:rsidRPr="00C2483B" w:rsidRDefault="00C2483B" w:rsidP="00C2483B">
      <w:pPr>
        <w:ind w:left="0" w:right="-1"/>
        <w:jc w:val="center"/>
        <w:rPr>
          <w:rFonts w:ascii="Consolas" w:hAnsi="Consolas" w:cs="Arial"/>
          <w:b/>
          <w:bCs/>
          <w:sz w:val="28"/>
          <w:szCs w:val="28"/>
        </w:rPr>
      </w:pPr>
      <w:r w:rsidRPr="00C2483B">
        <w:rPr>
          <w:rFonts w:ascii="Consolas" w:hAnsi="Consolas" w:cs="Arial"/>
          <w:b/>
          <w:sz w:val="28"/>
          <w:szCs w:val="28"/>
        </w:rPr>
        <w:lastRenderedPageBreak/>
        <w:t xml:space="preserve">CONCORRÊNCIA PÚBLICA Nº </w:t>
      </w:r>
      <w:r>
        <w:rPr>
          <w:rFonts w:ascii="Consolas" w:hAnsi="Consolas" w:cs="Arial"/>
          <w:b/>
          <w:sz w:val="28"/>
          <w:szCs w:val="28"/>
        </w:rPr>
        <w:t>001/2026</w:t>
      </w:r>
    </w:p>
    <w:p w14:paraId="3515CCDF" w14:textId="3458F1E5" w:rsidR="00C2483B" w:rsidRPr="00C2483B" w:rsidRDefault="00C2483B" w:rsidP="00C2483B">
      <w:pPr>
        <w:ind w:left="0" w:right="-1"/>
        <w:jc w:val="center"/>
        <w:rPr>
          <w:rFonts w:ascii="Consolas" w:hAnsi="Consolas" w:cs="Arial"/>
          <w:b/>
          <w:bCs/>
          <w:sz w:val="28"/>
          <w:szCs w:val="28"/>
        </w:rPr>
      </w:pPr>
      <w:r w:rsidRPr="00C2483B">
        <w:rPr>
          <w:rFonts w:ascii="Consolas" w:hAnsi="Consolas" w:cs="Arial"/>
          <w:b/>
          <w:bCs/>
          <w:sz w:val="28"/>
          <w:szCs w:val="28"/>
        </w:rPr>
        <w:t xml:space="preserve">PROCESSO ADMINISTRATIVO Nº </w:t>
      </w:r>
      <w:r w:rsidR="00F63167">
        <w:rPr>
          <w:rFonts w:ascii="Consolas" w:hAnsi="Consolas" w:cs="Arial"/>
          <w:b/>
          <w:bCs/>
          <w:sz w:val="28"/>
          <w:szCs w:val="28"/>
        </w:rPr>
        <w:t>035/2026</w:t>
      </w:r>
    </w:p>
    <w:p w14:paraId="2061675F" w14:textId="77777777" w:rsidR="00C2483B" w:rsidRPr="00C2483B" w:rsidRDefault="00C2483B" w:rsidP="00C2483B">
      <w:pPr>
        <w:ind w:left="0" w:right="-1" w:firstLine="567"/>
        <w:rPr>
          <w:rFonts w:ascii="Consolas" w:hAnsi="Consolas" w:cs="Arial"/>
          <w:bCs/>
          <w:sz w:val="28"/>
          <w:szCs w:val="28"/>
        </w:rPr>
      </w:pPr>
    </w:p>
    <w:p w14:paraId="53C7719D" w14:textId="69493EBD" w:rsidR="00C2483B" w:rsidRPr="00C2483B" w:rsidRDefault="00C2483B" w:rsidP="00C2483B">
      <w:pPr>
        <w:ind w:left="0" w:right="-1"/>
        <w:rPr>
          <w:rFonts w:ascii="Consolas" w:hAnsi="Consolas" w:cs="Arial"/>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C2483B">
        <w:rPr>
          <w:rFonts w:ascii="Consolas" w:hAnsi="Consolas" w:cs="Arial"/>
          <w:sz w:val="28"/>
          <w:szCs w:val="28"/>
        </w:rPr>
        <w:t xml:space="preserve">, realizará licitação, na modalidade </w:t>
      </w:r>
      <w:r w:rsidRPr="00C2483B">
        <w:rPr>
          <w:rFonts w:ascii="Consolas" w:hAnsi="Consolas" w:cs="Arial"/>
          <w:bCs/>
          <w:sz w:val="28"/>
          <w:szCs w:val="28"/>
        </w:rPr>
        <w:t>CONCORRÊNCIA</w:t>
      </w:r>
      <w:r w:rsidRPr="00C2483B">
        <w:rPr>
          <w:rFonts w:ascii="Consolas" w:hAnsi="Consolas" w:cs="Arial"/>
          <w:sz w:val="28"/>
          <w:szCs w:val="28"/>
        </w:rPr>
        <w:t xml:space="preserve">, na forma ELETRÔNICA, nos termos da Lei nº 14.133, de 1º de abril de 2021, do </w:t>
      </w:r>
      <w:r w:rsidRPr="008B7DA4">
        <w:rPr>
          <w:rFonts w:ascii="Consolas" w:hAnsi="Consolas"/>
          <w:sz w:val="28"/>
          <w:szCs w:val="28"/>
        </w:rPr>
        <w:t>Decreto nº 3.501, de 31 de janeiro de 2024</w:t>
      </w:r>
      <w:r w:rsidRPr="00C2483B">
        <w:rPr>
          <w:rFonts w:ascii="Consolas" w:hAnsi="Consolas" w:cs="Arial"/>
          <w:sz w:val="28"/>
          <w:szCs w:val="28"/>
        </w:rPr>
        <w:t>, e demais legislação aplicável e, ainda, de acordo com as condições estabelecidas neste Edital.</w:t>
      </w:r>
    </w:p>
    <w:p w14:paraId="255E8687" w14:textId="77777777" w:rsidR="00C2483B" w:rsidRPr="00C2483B" w:rsidRDefault="00C2483B" w:rsidP="00C2483B">
      <w:pPr>
        <w:tabs>
          <w:tab w:val="center" w:pos="4677"/>
          <w:tab w:val="left" w:pos="8051"/>
        </w:tabs>
        <w:ind w:left="0" w:right="-1"/>
        <w:rPr>
          <w:rFonts w:ascii="Consolas" w:hAnsi="Consolas" w:cs="Arial"/>
          <w:sz w:val="28"/>
          <w:szCs w:val="28"/>
        </w:rPr>
      </w:pPr>
    </w:p>
    <w:p w14:paraId="365BB180" w14:textId="048286A6" w:rsidR="00C2483B" w:rsidRPr="00C2483B" w:rsidRDefault="00C2483B" w:rsidP="00C2483B">
      <w:pPr>
        <w:ind w:left="0" w:right="-1"/>
        <w:rPr>
          <w:rFonts w:ascii="Consolas" w:hAnsi="Consolas" w:cs="Arial"/>
          <w:b/>
          <w:sz w:val="28"/>
          <w:szCs w:val="28"/>
        </w:rPr>
      </w:pPr>
      <w:r w:rsidRPr="00C2483B">
        <w:rPr>
          <w:rFonts w:ascii="Consolas" w:hAnsi="Consolas" w:cs="Arial"/>
          <w:b/>
          <w:sz w:val="28"/>
          <w:szCs w:val="28"/>
        </w:rPr>
        <w:t xml:space="preserve">CONCORRÊNCIA PÚBLICA Nº </w:t>
      </w:r>
      <w:r>
        <w:rPr>
          <w:rFonts w:ascii="Consolas" w:hAnsi="Consolas" w:cs="Arial"/>
          <w:b/>
          <w:sz w:val="28"/>
          <w:szCs w:val="28"/>
        </w:rPr>
        <w:t>001/2026</w:t>
      </w:r>
    </w:p>
    <w:p w14:paraId="76B547C6" w14:textId="5AD1B1BA" w:rsidR="00C2483B" w:rsidRPr="00C2483B" w:rsidRDefault="00C2483B" w:rsidP="00C2483B">
      <w:pPr>
        <w:ind w:left="0" w:right="-1"/>
        <w:rPr>
          <w:rFonts w:ascii="Consolas" w:hAnsi="Consolas" w:cs="Arial"/>
          <w:bCs/>
          <w:sz w:val="28"/>
          <w:szCs w:val="28"/>
        </w:rPr>
      </w:pPr>
      <w:r w:rsidRPr="00C2483B">
        <w:rPr>
          <w:rFonts w:ascii="Consolas" w:hAnsi="Consolas" w:cs="Arial"/>
          <w:b/>
          <w:sz w:val="28"/>
          <w:szCs w:val="28"/>
        </w:rPr>
        <w:t>Data da sessão pública:</w:t>
      </w:r>
      <w:r w:rsidRPr="00C2483B">
        <w:rPr>
          <w:rFonts w:ascii="Consolas" w:hAnsi="Consolas" w:cs="Arial"/>
          <w:bCs/>
          <w:sz w:val="28"/>
          <w:szCs w:val="28"/>
        </w:rPr>
        <w:t xml:space="preserve"> </w:t>
      </w:r>
      <w:r w:rsidR="00993FA8">
        <w:rPr>
          <w:rFonts w:ascii="Consolas" w:hAnsi="Consolas" w:cs="Arial"/>
          <w:b/>
          <w:bCs/>
          <w:sz w:val="28"/>
          <w:szCs w:val="28"/>
        </w:rPr>
        <w:t>15</w:t>
      </w:r>
      <w:r w:rsidRPr="00C2483B">
        <w:rPr>
          <w:rFonts w:ascii="Consolas" w:hAnsi="Consolas" w:cs="Arial"/>
          <w:b/>
          <w:bCs/>
          <w:sz w:val="28"/>
          <w:szCs w:val="28"/>
        </w:rPr>
        <w:t>/</w:t>
      </w:r>
      <w:r w:rsidR="00663A96">
        <w:rPr>
          <w:rFonts w:ascii="Consolas" w:hAnsi="Consolas" w:cs="Arial"/>
          <w:b/>
          <w:bCs/>
          <w:sz w:val="28"/>
          <w:szCs w:val="28"/>
        </w:rPr>
        <w:t>05</w:t>
      </w:r>
      <w:r w:rsidRPr="00C2483B">
        <w:rPr>
          <w:rFonts w:ascii="Consolas" w:hAnsi="Consolas" w:cs="Arial"/>
          <w:b/>
          <w:bCs/>
          <w:sz w:val="28"/>
          <w:szCs w:val="28"/>
        </w:rPr>
        <w:t>/2026</w:t>
      </w:r>
    </w:p>
    <w:p w14:paraId="238F73B0" w14:textId="40646B1B" w:rsidR="00C2483B" w:rsidRPr="00C2483B" w:rsidRDefault="00C2483B" w:rsidP="00C2483B">
      <w:pPr>
        <w:ind w:left="0" w:right="-1"/>
        <w:rPr>
          <w:rFonts w:ascii="Consolas" w:hAnsi="Consolas" w:cs="Arial"/>
          <w:bCs/>
          <w:sz w:val="28"/>
          <w:szCs w:val="28"/>
        </w:rPr>
      </w:pPr>
      <w:r w:rsidRPr="00C2483B">
        <w:rPr>
          <w:rFonts w:ascii="Consolas" w:hAnsi="Consolas" w:cs="Arial"/>
          <w:b/>
          <w:sz w:val="28"/>
          <w:szCs w:val="28"/>
        </w:rPr>
        <w:t>Horário da sessão pública:</w:t>
      </w:r>
      <w:r w:rsidRPr="00C2483B">
        <w:rPr>
          <w:rFonts w:ascii="Consolas" w:hAnsi="Consolas" w:cs="Arial"/>
          <w:bCs/>
          <w:sz w:val="28"/>
          <w:szCs w:val="28"/>
        </w:rPr>
        <w:t xml:space="preserve"> </w:t>
      </w:r>
      <w:r w:rsidR="00663A96">
        <w:rPr>
          <w:rFonts w:ascii="Consolas" w:hAnsi="Consolas" w:cs="Arial"/>
          <w:b/>
          <w:bCs/>
          <w:sz w:val="28"/>
          <w:szCs w:val="28"/>
        </w:rPr>
        <w:t>08</w:t>
      </w:r>
      <w:r w:rsidRPr="00C2483B">
        <w:rPr>
          <w:rFonts w:ascii="Consolas" w:hAnsi="Consolas" w:cs="Arial"/>
          <w:b/>
          <w:bCs/>
          <w:sz w:val="28"/>
          <w:szCs w:val="28"/>
        </w:rPr>
        <w:t>h</w:t>
      </w:r>
      <w:r w:rsidR="00663A96">
        <w:rPr>
          <w:rFonts w:ascii="Consolas" w:hAnsi="Consolas" w:cs="Arial"/>
          <w:b/>
          <w:bCs/>
          <w:sz w:val="28"/>
          <w:szCs w:val="28"/>
        </w:rPr>
        <w:t>30</w:t>
      </w:r>
    </w:p>
    <w:p w14:paraId="5155EB0C" w14:textId="51788C39" w:rsidR="00C2483B" w:rsidRPr="00C2483B" w:rsidRDefault="00C2483B" w:rsidP="00C2483B">
      <w:pPr>
        <w:ind w:left="0" w:right="-1"/>
        <w:rPr>
          <w:rFonts w:ascii="Consolas" w:hAnsi="Consolas" w:cs="Arial"/>
          <w:b/>
          <w:sz w:val="28"/>
          <w:szCs w:val="28"/>
        </w:rPr>
      </w:pPr>
      <w:r w:rsidRPr="00C2483B">
        <w:rPr>
          <w:rFonts w:ascii="Consolas" w:hAnsi="Consolas" w:cs="Arial"/>
          <w:b/>
          <w:sz w:val="28"/>
          <w:szCs w:val="28"/>
        </w:rPr>
        <w:t xml:space="preserve">Contratante: Município de </w:t>
      </w:r>
      <w:r w:rsidR="00851A4E">
        <w:rPr>
          <w:rFonts w:ascii="Consolas" w:hAnsi="Consolas" w:cs="Arial"/>
          <w:b/>
          <w:sz w:val="28"/>
          <w:szCs w:val="28"/>
        </w:rPr>
        <w:t>Pirajuí</w:t>
      </w:r>
    </w:p>
    <w:p w14:paraId="68270978" w14:textId="4F2CD788" w:rsidR="00C2483B" w:rsidRPr="00C2483B" w:rsidRDefault="00C2483B" w:rsidP="00C2483B">
      <w:pPr>
        <w:ind w:left="0" w:right="-1"/>
        <w:rPr>
          <w:rFonts w:ascii="Consolas" w:hAnsi="Consolas" w:cs="Arial"/>
          <w:sz w:val="28"/>
          <w:szCs w:val="28"/>
        </w:rPr>
      </w:pPr>
      <w:r w:rsidRPr="00C2483B">
        <w:rPr>
          <w:rFonts w:ascii="Consolas" w:hAnsi="Consolas" w:cs="Arial"/>
          <w:b/>
          <w:sz w:val="28"/>
          <w:szCs w:val="28"/>
        </w:rPr>
        <w:t xml:space="preserve">CNPJ: </w:t>
      </w:r>
      <w:r w:rsidRPr="00C2483B">
        <w:rPr>
          <w:rFonts w:ascii="Consolas" w:hAnsi="Consolas" w:cs="Arial"/>
          <w:sz w:val="28"/>
          <w:szCs w:val="28"/>
        </w:rPr>
        <w:t>44.5</w:t>
      </w:r>
      <w:r w:rsidR="00851A4E">
        <w:rPr>
          <w:rFonts w:ascii="Consolas" w:hAnsi="Consolas" w:cs="Arial"/>
          <w:sz w:val="28"/>
          <w:szCs w:val="28"/>
        </w:rPr>
        <w:t>55.027/0001-16</w:t>
      </w:r>
    </w:p>
    <w:p w14:paraId="31C9B8DC" w14:textId="77777777" w:rsidR="00851A4E" w:rsidRPr="00AC6D77" w:rsidRDefault="00C2483B" w:rsidP="00851A4E">
      <w:pPr>
        <w:pStyle w:val="Nivel2"/>
        <w:numPr>
          <w:ilvl w:val="0"/>
          <w:numId w:val="0"/>
        </w:numPr>
        <w:spacing w:before="0" w:after="0" w:line="240" w:lineRule="auto"/>
        <w:ind w:right="-1"/>
        <w:rPr>
          <w:rFonts w:ascii="Consolas" w:hAnsi="Consolas" w:cs="Times New Roman"/>
          <w:color w:val="auto"/>
          <w:sz w:val="28"/>
          <w:szCs w:val="28"/>
        </w:rPr>
      </w:pPr>
      <w:r w:rsidRPr="00C2483B">
        <w:rPr>
          <w:rFonts w:ascii="Consolas" w:hAnsi="Consolas"/>
          <w:b/>
          <w:color w:val="auto"/>
          <w:sz w:val="28"/>
          <w:szCs w:val="28"/>
        </w:rPr>
        <w:t xml:space="preserve">E-mail: </w:t>
      </w:r>
      <w:r w:rsidR="00851A4E" w:rsidRPr="00AC6D77">
        <w:rPr>
          <w:rFonts w:ascii="Consolas" w:hAnsi="Consolas" w:cs="Consolas"/>
          <w:color w:val="auto"/>
          <w:sz w:val="28"/>
          <w:szCs w:val="28"/>
        </w:rPr>
        <w:t>licitacoes@pirajui.sp.gov.br</w:t>
      </w:r>
    </w:p>
    <w:p w14:paraId="5908DCAF" w14:textId="22C5A38B" w:rsidR="00C2483B" w:rsidRPr="00C2483B" w:rsidRDefault="00C2483B" w:rsidP="00851A4E">
      <w:pPr>
        <w:pStyle w:val="Nivel2"/>
        <w:numPr>
          <w:ilvl w:val="0"/>
          <w:numId w:val="0"/>
        </w:numPr>
        <w:spacing w:before="0" w:after="0" w:line="240" w:lineRule="auto"/>
        <w:ind w:right="-1"/>
        <w:rPr>
          <w:rFonts w:ascii="Consolas" w:hAnsi="Consolas"/>
          <w:bCs/>
          <w:sz w:val="28"/>
          <w:szCs w:val="28"/>
        </w:rPr>
      </w:pPr>
      <w:r w:rsidRPr="00C2483B">
        <w:rPr>
          <w:rFonts w:ascii="Consolas" w:hAnsi="Consolas"/>
          <w:b/>
          <w:sz w:val="28"/>
          <w:szCs w:val="28"/>
        </w:rPr>
        <w:t xml:space="preserve">Objeto: </w:t>
      </w:r>
      <w:r w:rsidRPr="00C2483B">
        <w:rPr>
          <w:rFonts w:ascii="Consolas" w:hAnsi="Consolas"/>
          <w:bCs/>
          <w:sz w:val="28"/>
          <w:szCs w:val="28"/>
        </w:rPr>
        <w:t xml:space="preserve">Contratação de empresa especializada, para a execução de obras </w:t>
      </w:r>
      <w:r>
        <w:rPr>
          <w:rFonts w:ascii="Consolas" w:hAnsi="Consolas"/>
          <w:bCs/>
          <w:sz w:val="28"/>
          <w:szCs w:val="28"/>
        </w:rPr>
        <w:t>na Reforma do Prédio “Tiro de Guerra” localizado na Rua Major Nogueira de Sá nº 522 – Bairro Centro – Pirajuí - SP</w:t>
      </w:r>
      <w:r w:rsidRPr="00C2483B">
        <w:rPr>
          <w:rFonts w:ascii="Consolas" w:hAnsi="Consolas"/>
          <w:sz w:val="28"/>
          <w:szCs w:val="28"/>
        </w:rPr>
        <w:t>, conforme as especificações técnicas contidas no projeto básico e/ou executivo, com todas as suas partes, desenhos, especificações e outros complementos.</w:t>
      </w:r>
    </w:p>
    <w:p w14:paraId="44070927" w14:textId="32EE67DE" w:rsidR="00C2483B" w:rsidRPr="00C2483B" w:rsidRDefault="00C2483B" w:rsidP="00C2483B">
      <w:pPr>
        <w:ind w:left="0" w:right="-1"/>
        <w:rPr>
          <w:rFonts w:ascii="Consolas" w:hAnsi="Consolas" w:cs="Arial"/>
          <w:sz w:val="28"/>
          <w:szCs w:val="28"/>
        </w:rPr>
      </w:pPr>
      <w:r w:rsidRPr="00C2483B">
        <w:rPr>
          <w:rFonts w:ascii="Consolas" w:hAnsi="Consolas" w:cs="Arial"/>
          <w:b/>
          <w:sz w:val="28"/>
          <w:szCs w:val="28"/>
        </w:rPr>
        <w:t xml:space="preserve">Valor total da contratação: </w:t>
      </w:r>
      <w:r w:rsidRPr="00C2483B">
        <w:rPr>
          <w:rFonts w:ascii="Consolas" w:hAnsi="Consolas" w:cs="Arial"/>
          <w:sz w:val="28"/>
          <w:szCs w:val="28"/>
        </w:rPr>
        <w:t>R$ 133.505,06 (cento e trinta e três mil e quinhentos e cinco reais e seis centavos).</w:t>
      </w:r>
    </w:p>
    <w:p w14:paraId="5CF7065E" w14:textId="77777777" w:rsidR="00C2483B" w:rsidRPr="00C2483B" w:rsidRDefault="00C2483B" w:rsidP="00C2483B">
      <w:pPr>
        <w:ind w:left="0" w:right="-1"/>
        <w:rPr>
          <w:rFonts w:ascii="Consolas" w:hAnsi="Consolas" w:cs="Arial"/>
          <w:bCs/>
          <w:sz w:val="28"/>
          <w:szCs w:val="28"/>
        </w:rPr>
      </w:pPr>
      <w:r w:rsidRPr="00C2483B">
        <w:rPr>
          <w:rFonts w:ascii="Consolas" w:hAnsi="Consolas" w:cs="Arial"/>
          <w:b/>
          <w:sz w:val="28"/>
          <w:szCs w:val="28"/>
        </w:rPr>
        <w:t>Critério de julgamento:</w:t>
      </w:r>
      <w:r w:rsidRPr="00C2483B">
        <w:rPr>
          <w:rFonts w:ascii="Consolas" w:hAnsi="Consolas" w:cs="Arial"/>
          <w:bCs/>
          <w:sz w:val="28"/>
          <w:szCs w:val="28"/>
        </w:rPr>
        <w:t xml:space="preserve"> Menor preço global</w:t>
      </w:r>
    </w:p>
    <w:p w14:paraId="0BBC1EE4" w14:textId="77777777" w:rsidR="00C2483B" w:rsidRPr="00C2483B" w:rsidRDefault="00C2483B" w:rsidP="00C2483B">
      <w:pPr>
        <w:ind w:left="0" w:right="-1"/>
        <w:rPr>
          <w:rFonts w:ascii="Consolas" w:hAnsi="Consolas" w:cs="Arial"/>
          <w:bCs/>
          <w:sz w:val="28"/>
          <w:szCs w:val="28"/>
        </w:rPr>
      </w:pPr>
      <w:r w:rsidRPr="00C2483B">
        <w:rPr>
          <w:rFonts w:ascii="Consolas" w:hAnsi="Consolas" w:cs="Arial"/>
          <w:b/>
          <w:sz w:val="28"/>
          <w:szCs w:val="28"/>
        </w:rPr>
        <w:t xml:space="preserve">Modo de disputa: </w:t>
      </w:r>
      <w:r w:rsidRPr="00C2483B">
        <w:rPr>
          <w:rFonts w:ascii="Consolas" w:hAnsi="Consolas" w:cs="Arial"/>
          <w:bCs/>
          <w:sz w:val="28"/>
          <w:szCs w:val="28"/>
        </w:rPr>
        <w:t>Aberto</w:t>
      </w:r>
    </w:p>
    <w:p w14:paraId="4AF9C308" w14:textId="77777777" w:rsidR="00C2483B" w:rsidRPr="00C2483B" w:rsidRDefault="00C2483B" w:rsidP="00C2483B">
      <w:pPr>
        <w:ind w:left="0" w:right="-1"/>
        <w:rPr>
          <w:rFonts w:ascii="Consolas" w:hAnsi="Consolas" w:cs="Arial"/>
          <w:bCs/>
          <w:sz w:val="28"/>
          <w:szCs w:val="28"/>
        </w:rPr>
      </w:pPr>
      <w:r w:rsidRPr="00C2483B">
        <w:rPr>
          <w:rFonts w:ascii="Consolas" w:hAnsi="Consolas" w:cs="Arial"/>
          <w:b/>
          <w:sz w:val="28"/>
          <w:szCs w:val="28"/>
        </w:rPr>
        <w:t xml:space="preserve">Preferência ME/EPP/EQUIPARADAS: </w:t>
      </w:r>
      <w:r w:rsidRPr="00C2483B">
        <w:rPr>
          <w:rFonts w:ascii="Consolas" w:hAnsi="Consolas" w:cs="Arial"/>
          <w:bCs/>
          <w:sz w:val="28"/>
          <w:szCs w:val="28"/>
        </w:rPr>
        <w:t>Sim</w:t>
      </w:r>
    </w:p>
    <w:p w14:paraId="6ABBD834" w14:textId="7623D2C9" w:rsidR="00C2483B" w:rsidRPr="00C2483B" w:rsidRDefault="00C2483B" w:rsidP="00C2483B">
      <w:pPr>
        <w:ind w:left="0" w:right="-1"/>
        <w:rPr>
          <w:rFonts w:ascii="Consolas" w:hAnsi="Consolas" w:cs="Arial"/>
          <w:bCs/>
          <w:sz w:val="28"/>
          <w:szCs w:val="28"/>
        </w:rPr>
      </w:pPr>
      <w:r w:rsidRPr="00C2483B">
        <w:rPr>
          <w:rFonts w:ascii="Consolas" w:hAnsi="Consolas" w:cs="Arial"/>
          <w:b/>
          <w:sz w:val="28"/>
          <w:szCs w:val="28"/>
        </w:rPr>
        <w:t>Link:</w:t>
      </w:r>
      <w:r w:rsidRPr="00C2483B">
        <w:rPr>
          <w:rFonts w:ascii="Consolas" w:hAnsi="Consolas" w:cs="Arial"/>
          <w:bCs/>
          <w:sz w:val="28"/>
          <w:szCs w:val="28"/>
        </w:rPr>
        <w:t xml:space="preserve"> </w:t>
      </w:r>
      <w:r w:rsidRPr="00C2483B">
        <w:rPr>
          <w:rFonts w:ascii="Consolas" w:hAnsi="Consolas" w:cs="Arial"/>
          <w:sz w:val="28"/>
          <w:szCs w:val="28"/>
        </w:rPr>
        <w:t>SCPI Portal de Compras</w:t>
      </w:r>
      <w:r w:rsidRPr="00C2483B">
        <w:rPr>
          <w:rFonts w:ascii="Consolas" w:hAnsi="Consolas" w:cs="Arial"/>
          <w:bCs/>
          <w:sz w:val="28"/>
          <w:szCs w:val="28"/>
        </w:rPr>
        <w:t xml:space="preserve"> (</w:t>
      </w:r>
      <w:hyperlink r:id="rId8" w:tgtFrame="_new" w:history="1">
        <w:r w:rsidR="00851A4E" w:rsidRPr="00AC6D77">
          <w:rPr>
            <w:rStyle w:val="Hyperlink"/>
            <w:rFonts w:ascii="Consolas" w:hAnsi="Consolas"/>
            <w:color w:val="auto"/>
            <w:sz w:val="28"/>
            <w:szCs w:val="28"/>
            <w:u w:val="none"/>
          </w:rPr>
          <w:t>http://prefeiturapirajui1.ddns.net:8079/COMPRASEDITAL/</w:t>
        </w:r>
      </w:hyperlink>
      <w:r w:rsidRPr="00C2483B">
        <w:rPr>
          <w:rFonts w:ascii="Consolas" w:hAnsi="Consolas" w:cs="Arial"/>
          <w:bCs/>
          <w:sz w:val="28"/>
          <w:szCs w:val="28"/>
        </w:rPr>
        <w:t>)</w:t>
      </w:r>
    </w:p>
    <w:p w14:paraId="43623BFA" w14:textId="77777777" w:rsidR="00C2483B" w:rsidRPr="00C2483B" w:rsidRDefault="00C2483B" w:rsidP="00C2483B">
      <w:pPr>
        <w:pStyle w:val="SemEspaamento"/>
        <w:ind w:right="-1"/>
        <w:jc w:val="both"/>
        <w:rPr>
          <w:rFonts w:ascii="Consolas" w:hAnsi="Consolas" w:cs="Arial"/>
          <w:b/>
          <w:bCs/>
          <w:sz w:val="28"/>
          <w:szCs w:val="28"/>
        </w:rPr>
      </w:pPr>
    </w:p>
    <w:p w14:paraId="2AA3ADAE" w14:textId="77777777" w:rsidR="00C2483B" w:rsidRPr="00C2483B" w:rsidRDefault="00C2483B" w:rsidP="00C2483B">
      <w:pPr>
        <w:widowControl w:val="0"/>
        <w:ind w:left="0" w:right="-1"/>
        <w:rPr>
          <w:rFonts w:ascii="Consolas" w:eastAsia="MS Mincho" w:hAnsi="Consolas" w:cs="Arial"/>
          <w:b/>
          <w:bCs/>
          <w:sz w:val="28"/>
          <w:szCs w:val="28"/>
        </w:rPr>
      </w:pPr>
      <w:r w:rsidRPr="00C2483B">
        <w:rPr>
          <w:rFonts w:ascii="Consolas" w:eastAsia="MS Mincho" w:hAnsi="Consolas" w:cs="Arial"/>
          <w:b/>
          <w:bCs/>
          <w:sz w:val="28"/>
          <w:szCs w:val="28"/>
        </w:rPr>
        <w:t>1. OBJETO</w:t>
      </w:r>
    </w:p>
    <w:p w14:paraId="644AA71A" w14:textId="77777777" w:rsidR="00C2483B" w:rsidRPr="00C2483B" w:rsidRDefault="00C2483B" w:rsidP="00C2483B">
      <w:pPr>
        <w:widowControl w:val="0"/>
        <w:ind w:left="0" w:right="-1"/>
        <w:rPr>
          <w:rFonts w:ascii="Consolas" w:eastAsia="MS Mincho" w:hAnsi="Consolas" w:cs="Arial"/>
          <w:b/>
          <w:bCs/>
          <w:sz w:val="28"/>
          <w:szCs w:val="28"/>
        </w:rPr>
      </w:pPr>
    </w:p>
    <w:p w14:paraId="65DBD13C" w14:textId="747C80FB" w:rsidR="00C2483B" w:rsidRDefault="00C2483B" w:rsidP="00C2483B">
      <w:pPr>
        <w:ind w:left="0" w:right="-1"/>
        <w:rPr>
          <w:rFonts w:ascii="Consolas" w:hAnsi="Consolas" w:cs="Arial"/>
          <w:sz w:val="28"/>
          <w:szCs w:val="28"/>
        </w:rPr>
      </w:pPr>
      <w:r w:rsidRPr="00C2483B">
        <w:rPr>
          <w:rFonts w:ascii="Consolas" w:hAnsi="Consolas" w:cs="Arial"/>
          <w:sz w:val="28"/>
          <w:szCs w:val="28"/>
        </w:rPr>
        <w:t xml:space="preserve">1.1. </w:t>
      </w:r>
      <w:r w:rsidRPr="00C2483B">
        <w:rPr>
          <w:rFonts w:ascii="Consolas" w:eastAsia="MS Mincho" w:hAnsi="Consolas" w:cs="Arial"/>
          <w:bCs/>
          <w:sz w:val="28"/>
          <w:szCs w:val="28"/>
        </w:rPr>
        <w:t xml:space="preserve">A presente licitação tem por objeto, a </w:t>
      </w:r>
      <w:r w:rsidRPr="00C2483B">
        <w:rPr>
          <w:rFonts w:ascii="Consolas" w:hAnsi="Consolas" w:cs="Arial"/>
          <w:bCs/>
          <w:sz w:val="28"/>
          <w:szCs w:val="28"/>
        </w:rPr>
        <w:t xml:space="preserve">Contratação de empresa especializada, para a execução de obras </w:t>
      </w:r>
      <w:r>
        <w:rPr>
          <w:rFonts w:ascii="Consolas" w:hAnsi="Consolas" w:cs="Arial"/>
          <w:bCs/>
          <w:sz w:val="28"/>
          <w:szCs w:val="28"/>
        </w:rPr>
        <w:t>na Reforma do Prédio “Tiro de Guerra” localizado na Rua Major Nogueira de Sá nº 522 – Bairro Centro – Pirajuí - SP</w:t>
      </w:r>
      <w:r w:rsidRPr="00C2483B">
        <w:rPr>
          <w:rFonts w:ascii="Consolas" w:hAnsi="Consolas" w:cs="Arial"/>
          <w:sz w:val="28"/>
          <w:szCs w:val="28"/>
        </w:rPr>
        <w:t xml:space="preserve">, conforme as especificações </w:t>
      </w:r>
      <w:r w:rsidRPr="00C2483B">
        <w:rPr>
          <w:rFonts w:ascii="Consolas" w:hAnsi="Consolas" w:cs="Arial"/>
          <w:sz w:val="28"/>
          <w:szCs w:val="28"/>
        </w:rPr>
        <w:lastRenderedPageBreak/>
        <w:t>técnicas contidas no projeto básico e/ou executivo, com todas as suas partes, desenhos, especificações e outros complementos.</w:t>
      </w:r>
    </w:p>
    <w:p w14:paraId="524B545E" w14:textId="77777777" w:rsidR="00851A4E" w:rsidRPr="00C2483B" w:rsidRDefault="00851A4E" w:rsidP="00C2483B">
      <w:pPr>
        <w:ind w:left="0" w:right="-1"/>
        <w:rPr>
          <w:rFonts w:ascii="Consolas" w:hAnsi="Consolas" w:cs="Arial"/>
          <w:sz w:val="28"/>
          <w:szCs w:val="28"/>
        </w:rPr>
      </w:pPr>
    </w:p>
    <w:p w14:paraId="3CF6DE1D" w14:textId="2B230C2F" w:rsidR="00C2483B" w:rsidRPr="00C2483B" w:rsidRDefault="00C2483B" w:rsidP="00C2483B">
      <w:pPr>
        <w:widowControl w:val="0"/>
        <w:ind w:left="0" w:right="-1"/>
        <w:rPr>
          <w:rFonts w:ascii="Consolas" w:hAnsi="Consolas" w:cs="Arial"/>
          <w:sz w:val="28"/>
          <w:szCs w:val="28"/>
        </w:rPr>
      </w:pPr>
      <w:r w:rsidRPr="00C2483B">
        <w:rPr>
          <w:rFonts w:ascii="Consolas" w:hAnsi="Consolas" w:cs="Arial"/>
          <w:bCs/>
          <w:sz w:val="28"/>
          <w:szCs w:val="28"/>
        </w:rPr>
        <w:t xml:space="preserve">1.2. </w:t>
      </w:r>
      <w:r w:rsidRPr="00C2483B">
        <w:rPr>
          <w:rFonts w:ascii="Consolas" w:hAnsi="Consolas" w:cs="Arial"/>
          <w:sz w:val="28"/>
          <w:szCs w:val="28"/>
        </w:rPr>
        <w:t xml:space="preserve">A licitação será realizada em grupo único, formado por </w:t>
      </w:r>
      <w:r w:rsidR="00851A4E">
        <w:rPr>
          <w:rFonts w:ascii="Consolas" w:hAnsi="Consolas" w:cs="Arial"/>
          <w:sz w:val="28"/>
          <w:szCs w:val="28"/>
        </w:rPr>
        <w:t>11</w:t>
      </w:r>
      <w:r w:rsidRPr="00C2483B">
        <w:rPr>
          <w:rFonts w:ascii="Consolas" w:hAnsi="Consolas" w:cs="Arial"/>
          <w:sz w:val="28"/>
          <w:szCs w:val="28"/>
        </w:rPr>
        <w:t xml:space="preserve"> (</w:t>
      </w:r>
      <w:r w:rsidR="00851A4E">
        <w:rPr>
          <w:rFonts w:ascii="Consolas" w:hAnsi="Consolas" w:cs="Arial"/>
          <w:sz w:val="28"/>
          <w:szCs w:val="28"/>
        </w:rPr>
        <w:t>onze</w:t>
      </w:r>
      <w:r w:rsidRPr="00C2483B">
        <w:rPr>
          <w:rFonts w:ascii="Consolas" w:hAnsi="Consolas" w:cs="Arial"/>
          <w:sz w:val="28"/>
          <w:szCs w:val="28"/>
        </w:rPr>
        <w:t>) itens, conforme tabela constante no Projeto Básico/Termo de Referência, devendo o licitante oferecer proposta para todos os itens que o compõem</w:t>
      </w:r>
      <w:r w:rsidRPr="00C2483B">
        <w:rPr>
          <w:rFonts w:ascii="Consolas" w:hAnsi="Consolas" w:cs="Arial"/>
          <w:bCs/>
          <w:sz w:val="28"/>
          <w:szCs w:val="28"/>
        </w:rPr>
        <w:t>.</w:t>
      </w:r>
    </w:p>
    <w:p w14:paraId="65B3C6EA" w14:textId="77777777" w:rsidR="00C2483B" w:rsidRPr="00C2483B" w:rsidRDefault="00C2483B" w:rsidP="00C2483B">
      <w:pPr>
        <w:widowControl w:val="0"/>
        <w:shd w:val="clear" w:color="auto" w:fill="FFFFFF"/>
        <w:ind w:left="0" w:right="-1"/>
        <w:rPr>
          <w:rFonts w:ascii="Consolas" w:hAnsi="Consolas" w:cs="Arial"/>
          <w:sz w:val="28"/>
          <w:szCs w:val="28"/>
        </w:rPr>
      </w:pPr>
    </w:p>
    <w:p w14:paraId="3CE2EAAE" w14:textId="77777777" w:rsidR="00C2483B" w:rsidRPr="00C2483B" w:rsidRDefault="00C2483B" w:rsidP="00C2483B">
      <w:pPr>
        <w:shd w:val="clear" w:color="auto" w:fill="FFFFFF"/>
        <w:tabs>
          <w:tab w:val="left" w:pos="-1701"/>
        </w:tabs>
        <w:autoSpaceDE w:val="0"/>
        <w:autoSpaceDN w:val="0"/>
        <w:adjustRightInd w:val="0"/>
        <w:ind w:left="0" w:right="-1"/>
        <w:rPr>
          <w:rFonts w:ascii="Consolas" w:hAnsi="Consolas" w:cs="Arial"/>
          <w:b/>
          <w:bCs/>
          <w:sz w:val="28"/>
          <w:szCs w:val="28"/>
        </w:rPr>
      </w:pPr>
      <w:r w:rsidRPr="00C2483B">
        <w:rPr>
          <w:rFonts w:ascii="Consolas" w:hAnsi="Consolas" w:cs="Arial"/>
          <w:b/>
          <w:bCs/>
          <w:sz w:val="28"/>
          <w:szCs w:val="28"/>
        </w:rPr>
        <w:t>2. PARTICIPAÇÃO</w:t>
      </w:r>
    </w:p>
    <w:p w14:paraId="6851EFB9" w14:textId="77777777" w:rsidR="00C2483B" w:rsidRPr="00C2483B" w:rsidRDefault="00C2483B" w:rsidP="00C2483B">
      <w:pPr>
        <w:shd w:val="clear" w:color="auto" w:fill="FFFFFF"/>
        <w:tabs>
          <w:tab w:val="left" w:pos="-1701"/>
        </w:tabs>
        <w:autoSpaceDE w:val="0"/>
        <w:autoSpaceDN w:val="0"/>
        <w:adjustRightInd w:val="0"/>
        <w:ind w:left="0" w:right="-1"/>
        <w:rPr>
          <w:rFonts w:ascii="Consolas" w:hAnsi="Consolas" w:cs="Arial"/>
          <w:b/>
          <w:bCs/>
          <w:sz w:val="28"/>
          <w:szCs w:val="28"/>
        </w:rPr>
      </w:pPr>
    </w:p>
    <w:p w14:paraId="2A66763B" w14:textId="77777777" w:rsid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2.1. Poderão participar desta licitação os interessados que estiverem previamente credenciados no Sistema de Cadastramento Unificado de Fornecedores – SICAF</w:t>
      </w:r>
      <w:r w:rsidRPr="00C2483B">
        <w:rPr>
          <w:rFonts w:ascii="Consolas" w:hAnsi="Consolas"/>
          <w:bCs/>
          <w:color w:val="auto"/>
          <w:sz w:val="28"/>
          <w:szCs w:val="28"/>
        </w:rPr>
        <w:t xml:space="preserve"> e no </w:t>
      </w:r>
      <w:r w:rsidRPr="00C2483B">
        <w:rPr>
          <w:rFonts w:ascii="Consolas" w:hAnsi="Consolas"/>
          <w:color w:val="auto"/>
          <w:sz w:val="28"/>
          <w:szCs w:val="28"/>
        </w:rPr>
        <w:t>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14A2A536" w14:textId="77777777" w:rsidR="00851A4E" w:rsidRPr="00C2483B" w:rsidRDefault="00851A4E" w:rsidP="00C2483B">
      <w:pPr>
        <w:pStyle w:val="Nivel2"/>
        <w:numPr>
          <w:ilvl w:val="0"/>
          <w:numId w:val="0"/>
        </w:numPr>
        <w:spacing w:before="0" w:after="0" w:line="240" w:lineRule="auto"/>
        <w:ind w:right="-1"/>
        <w:rPr>
          <w:rFonts w:ascii="Consolas" w:hAnsi="Consolas"/>
          <w:color w:val="auto"/>
          <w:sz w:val="28"/>
          <w:szCs w:val="28"/>
        </w:rPr>
      </w:pPr>
    </w:p>
    <w:p w14:paraId="37D29019"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2.1.1. Os interessados deverão atender às condições exigidas no cadastramento no SICAF até o terceiro dia útil anterior à data prevista para recebimento das propostas.</w:t>
      </w:r>
    </w:p>
    <w:p w14:paraId="23EEE0AE"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1E2E45A2"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322A32"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F89B1E8"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07AE0ED"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7A5CA3B" w14:textId="3EA8D5DE"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2.4. A não observância do disposto no item anterior poderá ensejar desclassificação no momento da habilitação.</w:t>
      </w:r>
    </w:p>
    <w:p w14:paraId="0E4C2F60" w14:textId="77777777" w:rsidR="00C2483B" w:rsidRPr="00C2483B" w:rsidRDefault="00C2483B" w:rsidP="00C2483B">
      <w:pPr>
        <w:ind w:left="0" w:right="-1"/>
        <w:rPr>
          <w:rFonts w:ascii="Consolas" w:hAnsi="Consolas" w:cs="Arial"/>
          <w:bCs/>
          <w:sz w:val="28"/>
          <w:szCs w:val="28"/>
        </w:rPr>
      </w:pPr>
      <w:r w:rsidRPr="00C2483B">
        <w:rPr>
          <w:rFonts w:ascii="Consolas" w:hAnsi="Consolas" w:cs="Arial"/>
          <w:bCs/>
          <w:sz w:val="28"/>
          <w:szCs w:val="28"/>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BC2259B" w14:textId="77777777" w:rsidR="00C2483B" w:rsidRPr="00C2483B" w:rsidRDefault="00C2483B" w:rsidP="00C2483B">
      <w:pPr>
        <w:tabs>
          <w:tab w:val="left" w:pos="-1701"/>
        </w:tabs>
        <w:autoSpaceDE w:val="0"/>
        <w:autoSpaceDN w:val="0"/>
        <w:adjustRightInd w:val="0"/>
        <w:ind w:left="0" w:right="-1"/>
        <w:rPr>
          <w:rFonts w:ascii="Consolas" w:hAnsi="Consolas" w:cs="Arial"/>
          <w:bCs/>
          <w:sz w:val="28"/>
          <w:szCs w:val="28"/>
        </w:rPr>
      </w:pPr>
    </w:p>
    <w:p w14:paraId="022979D6" w14:textId="77777777" w:rsidR="00C2483B" w:rsidRPr="00C2483B" w:rsidRDefault="00C2483B" w:rsidP="00C2483B">
      <w:pPr>
        <w:pStyle w:val="Default"/>
        <w:ind w:right="-1" w:firstLine="0"/>
        <w:jc w:val="both"/>
        <w:rPr>
          <w:rFonts w:ascii="Consolas" w:eastAsia="Calibri" w:hAnsi="Consolas"/>
          <w:b/>
          <w:bCs/>
          <w:color w:val="auto"/>
          <w:sz w:val="28"/>
          <w:szCs w:val="28"/>
        </w:rPr>
      </w:pPr>
      <w:r w:rsidRPr="00C2483B">
        <w:rPr>
          <w:rFonts w:ascii="Consolas" w:hAnsi="Consolas"/>
          <w:b/>
          <w:bCs/>
          <w:color w:val="auto"/>
          <w:sz w:val="28"/>
          <w:szCs w:val="28"/>
        </w:rPr>
        <w:t>2.6. NÃO PODERÃO DISPUTAR ESTA LICITAÇÃO</w:t>
      </w:r>
      <w:r w:rsidRPr="00C2483B">
        <w:rPr>
          <w:rFonts w:ascii="Consolas" w:eastAsia="Calibri" w:hAnsi="Consolas"/>
          <w:b/>
          <w:bCs/>
          <w:color w:val="auto"/>
          <w:sz w:val="28"/>
          <w:szCs w:val="28"/>
        </w:rPr>
        <w:t xml:space="preserve">: </w:t>
      </w:r>
    </w:p>
    <w:p w14:paraId="0C33C802" w14:textId="77777777" w:rsidR="00C2483B" w:rsidRPr="00C2483B" w:rsidRDefault="00C2483B" w:rsidP="00C2483B">
      <w:pPr>
        <w:pStyle w:val="Default"/>
        <w:ind w:right="-1" w:firstLine="0"/>
        <w:jc w:val="both"/>
        <w:rPr>
          <w:rFonts w:ascii="Consolas" w:eastAsia="Calibri" w:hAnsi="Consolas"/>
          <w:b/>
          <w:bCs/>
          <w:color w:val="auto"/>
          <w:sz w:val="28"/>
          <w:szCs w:val="28"/>
        </w:rPr>
      </w:pPr>
    </w:p>
    <w:p w14:paraId="398CB039"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 xml:space="preserve">2.6.1. Aquele que não atenda às condições deste Edital e seu(s) anexo(s); </w:t>
      </w:r>
    </w:p>
    <w:p w14:paraId="65514DB7" w14:textId="77777777" w:rsidR="00C2483B" w:rsidRPr="00C2483B" w:rsidRDefault="00C2483B" w:rsidP="00C2483B">
      <w:pPr>
        <w:autoSpaceDE w:val="0"/>
        <w:autoSpaceDN w:val="0"/>
        <w:adjustRightInd w:val="0"/>
        <w:ind w:left="0" w:right="-1"/>
        <w:rPr>
          <w:rFonts w:ascii="Consolas" w:hAnsi="Consolas" w:cs="Arial"/>
          <w:sz w:val="28"/>
          <w:szCs w:val="28"/>
        </w:rPr>
      </w:pPr>
    </w:p>
    <w:p w14:paraId="7B1F6049"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 xml:space="preserve">2.6.2. Autor do anteprojeto, do projeto básico ou do projeto executivo, pessoa física ou jurídica, quando a licitação versar sobre serviços ou fornecimento de bens a ele relacionados; </w:t>
      </w:r>
    </w:p>
    <w:p w14:paraId="7DBDC58E" w14:textId="77777777" w:rsidR="00C2483B" w:rsidRPr="00C2483B" w:rsidRDefault="00C2483B" w:rsidP="00C2483B">
      <w:pPr>
        <w:autoSpaceDE w:val="0"/>
        <w:autoSpaceDN w:val="0"/>
        <w:adjustRightInd w:val="0"/>
        <w:ind w:left="0" w:right="-1"/>
        <w:rPr>
          <w:rFonts w:ascii="Consolas" w:hAnsi="Consolas" w:cs="Arial"/>
          <w:sz w:val="28"/>
          <w:szCs w:val="28"/>
        </w:rPr>
      </w:pPr>
    </w:p>
    <w:p w14:paraId="7450CE4C"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07213C" w14:textId="77777777" w:rsidR="00C2483B" w:rsidRPr="00C2483B" w:rsidRDefault="00C2483B" w:rsidP="00C2483B">
      <w:pPr>
        <w:autoSpaceDE w:val="0"/>
        <w:autoSpaceDN w:val="0"/>
        <w:adjustRightInd w:val="0"/>
        <w:ind w:left="0" w:right="-1"/>
        <w:rPr>
          <w:rFonts w:ascii="Consolas" w:hAnsi="Consolas" w:cs="Arial"/>
          <w:sz w:val="28"/>
          <w:szCs w:val="28"/>
        </w:rPr>
      </w:pPr>
    </w:p>
    <w:p w14:paraId="3B92DCBB"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2.6.4. Pessoa física ou jurídica que se encontre, ao tempo da licitação, impossibilitada de participar da licitação em decorrência de sanção que lhe foi imposta;</w:t>
      </w:r>
    </w:p>
    <w:p w14:paraId="0C2AB4EC" w14:textId="77777777" w:rsidR="00C2483B" w:rsidRPr="00C2483B" w:rsidRDefault="00C2483B" w:rsidP="00C2483B">
      <w:pPr>
        <w:autoSpaceDE w:val="0"/>
        <w:autoSpaceDN w:val="0"/>
        <w:adjustRightInd w:val="0"/>
        <w:ind w:left="0" w:right="-1"/>
        <w:rPr>
          <w:rFonts w:ascii="Consolas" w:hAnsi="Consolas" w:cs="Arial"/>
          <w:sz w:val="28"/>
          <w:szCs w:val="28"/>
        </w:rPr>
      </w:pPr>
    </w:p>
    <w:p w14:paraId="5D6B840B"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B590B0"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507C589F"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2.6.6. Empresas controladoras, controladas ou coligadas, nos termos da Lei nº 6.404, de 15 de dezembro de 1976, concorrendo entre si;</w:t>
      </w:r>
    </w:p>
    <w:p w14:paraId="4D60BDCE"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135E5850"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lastRenderedPageBreak/>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6EABB0"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21BD4260"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2.6.8. Agente público do órgão ou entidade licitante;</w:t>
      </w:r>
      <w:r w:rsidRPr="00C2483B">
        <w:rPr>
          <w:rFonts w:ascii="Consolas" w:hAnsi="Consolas" w:cs="Arial"/>
          <w:sz w:val="28"/>
          <w:szCs w:val="28"/>
        </w:rPr>
        <w:tab/>
      </w:r>
    </w:p>
    <w:p w14:paraId="74A822A1"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71457ECF"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2.6.9. Pessoas jurídicas reunidas em consórcio;</w:t>
      </w:r>
    </w:p>
    <w:p w14:paraId="121EC303"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412C0EA6"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2.6.10. Organizações da Sociedade Civil de Interesse Público - OSCIP, atuando nessa condição;</w:t>
      </w:r>
    </w:p>
    <w:p w14:paraId="523AD7DC"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3677FFCB"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r w:rsidRPr="00C2483B">
        <w:rPr>
          <w:rFonts w:ascii="Consolas" w:hAnsi="Consolas" w:cs="Arial"/>
          <w:sz w:val="28"/>
          <w:szCs w:val="28"/>
        </w:rPr>
        <w:t>2.6.11.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RPr="00C2483B">
        <w:rPr>
          <w:rStyle w:val="Hyperlink"/>
          <w:rFonts w:ascii="Consolas" w:hAnsi="Consolas" w:cs="Arial"/>
          <w:color w:val="auto"/>
          <w:sz w:val="28"/>
          <w:szCs w:val="28"/>
          <w:u w:val="none"/>
        </w:rPr>
        <w:t>;</w:t>
      </w:r>
    </w:p>
    <w:p w14:paraId="349CE5AA"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02237936" w14:textId="77777777" w:rsidR="00C2483B" w:rsidRPr="00C2483B" w:rsidRDefault="00C2483B" w:rsidP="00C2483B">
      <w:pPr>
        <w:tabs>
          <w:tab w:val="left" w:pos="-1701"/>
          <w:tab w:val="left" w:pos="993"/>
        </w:tabs>
        <w:autoSpaceDE w:val="0"/>
        <w:autoSpaceDN w:val="0"/>
        <w:adjustRightInd w:val="0"/>
        <w:ind w:left="0" w:right="-1"/>
        <w:rPr>
          <w:rFonts w:ascii="Consolas" w:hAnsi="Consolas" w:cs="Arial"/>
          <w:sz w:val="28"/>
          <w:szCs w:val="28"/>
        </w:rPr>
      </w:pPr>
      <w:r w:rsidRPr="00C2483B">
        <w:rPr>
          <w:rFonts w:ascii="Consolas" w:hAnsi="Consolas" w:cs="Arial"/>
          <w:sz w:val="28"/>
          <w:szCs w:val="28"/>
        </w:rPr>
        <w:t>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EDC6EA" w14:textId="77777777" w:rsidR="00C2483B" w:rsidRPr="00C2483B" w:rsidRDefault="00C2483B" w:rsidP="00C2483B">
      <w:pPr>
        <w:tabs>
          <w:tab w:val="left" w:pos="-1701"/>
          <w:tab w:val="left" w:pos="993"/>
        </w:tabs>
        <w:autoSpaceDE w:val="0"/>
        <w:autoSpaceDN w:val="0"/>
        <w:adjustRightInd w:val="0"/>
        <w:ind w:left="0" w:right="-1"/>
        <w:rPr>
          <w:rFonts w:ascii="Consolas" w:hAnsi="Consolas" w:cs="Arial"/>
          <w:sz w:val="28"/>
          <w:szCs w:val="28"/>
        </w:rPr>
      </w:pPr>
    </w:p>
    <w:p w14:paraId="2DF4BEA0"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2.8.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41D2C6"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753FB6D1"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2.9. Equiparam-se aos autores do projeto as empresas integrantes do mesmo grupo econômico;</w:t>
      </w:r>
    </w:p>
    <w:p w14:paraId="2855554E"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6CB66208"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lastRenderedPageBreak/>
        <w:t>2.10.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BDBBEC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833758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C2483B">
          <w:rPr>
            <w:rStyle w:val="Hyperlink"/>
            <w:rFonts w:ascii="Consolas" w:hAnsi="Consolas"/>
            <w:color w:val="auto"/>
            <w:sz w:val="28"/>
            <w:szCs w:val="28"/>
            <w:u w:val="none"/>
          </w:rPr>
          <w:t>Lei nº 14.133/2021</w:t>
        </w:r>
      </w:hyperlink>
      <w:r w:rsidRPr="00C2483B">
        <w:rPr>
          <w:rFonts w:ascii="Consolas" w:hAnsi="Consolas"/>
          <w:color w:val="auto"/>
          <w:sz w:val="28"/>
          <w:szCs w:val="28"/>
        </w:rPr>
        <w:t>.</w:t>
      </w:r>
    </w:p>
    <w:p w14:paraId="593142BE"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1DA466B"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2.12. A vedação de que trata o item 2.6.8 estende-se a terceiro que auxilie a condução da contratação na qualidade de integrante de equipe de apoio, profissional especializado ou funcionário ou representante de empresa que preste assessoria técnica.</w:t>
      </w:r>
    </w:p>
    <w:p w14:paraId="1601727B"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5091A064" w14:textId="77777777" w:rsidR="00C2483B" w:rsidRPr="00C2483B" w:rsidRDefault="00C2483B" w:rsidP="00C2483B">
      <w:pPr>
        <w:tabs>
          <w:tab w:val="left" w:pos="-1701"/>
        </w:tabs>
        <w:autoSpaceDE w:val="0"/>
        <w:autoSpaceDN w:val="0"/>
        <w:adjustRightInd w:val="0"/>
        <w:ind w:left="0" w:right="-1"/>
        <w:rPr>
          <w:rFonts w:ascii="Consolas" w:hAnsi="Consolas" w:cs="Arial"/>
          <w:b/>
          <w:bCs/>
          <w:sz w:val="28"/>
          <w:szCs w:val="28"/>
        </w:rPr>
      </w:pPr>
      <w:bookmarkStart w:id="1" w:name="_Toc135469226"/>
      <w:r w:rsidRPr="00C2483B">
        <w:rPr>
          <w:rFonts w:ascii="Consolas" w:hAnsi="Consolas" w:cs="Arial"/>
          <w:b/>
          <w:bCs/>
          <w:sz w:val="28"/>
          <w:szCs w:val="28"/>
        </w:rPr>
        <w:t>3. DA APRESENTAÇÃO DA PROPOSTA E DOS DOCUMENTOS DE HABILITAÇÃO</w:t>
      </w:r>
      <w:bookmarkEnd w:id="1"/>
    </w:p>
    <w:p w14:paraId="7DC2EFA5" w14:textId="77777777" w:rsidR="00C2483B" w:rsidRPr="00C2483B" w:rsidRDefault="00C2483B" w:rsidP="00C2483B">
      <w:pPr>
        <w:tabs>
          <w:tab w:val="left" w:pos="-1701"/>
        </w:tabs>
        <w:autoSpaceDE w:val="0"/>
        <w:autoSpaceDN w:val="0"/>
        <w:adjustRightInd w:val="0"/>
        <w:ind w:left="0" w:right="-1"/>
        <w:rPr>
          <w:rFonts w:ascii="Consolas" w:hAnsi="Consolas" w:cs="Arial"/>
          <w:b/>
          <w:bCs/>
          <w:sz w:val="28"/>
          <w:szCs w:val="28"/>
        </w:rPr>
      </w:pPr>
    </w:p>
    <w:p w14:paraId="3A708C8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3.1</w:t>
      </w:r>
      <w:r w:rsidRPr="00C2483B">
        <w:rPr>
          <w:rFonts w:ascii="Consolas" w:hAnsi="Consolas"/>
          <w:b/>
          <w:bCs/>
          <w:color w:val="auto"/>
          <w:sz w:val="28"/>
          <w:szCs w:val="28"/>
        </w:rPr>
        <w:t>.</w:t>
      </w:r>
      <w:r w:rsidRPr="00C2483B">
        <w:rPr>
          <w:rFonts w:ascii="Consolas" w:hAnsi="Consolas"/>
          <w:color w:val="auto"/>
          <w:sz w:val="28"/>
          <w:szCs w:val="28"/>
        </w:rPr>
        <w:t xml:space="preserve"> </w:t>
      </w:r>
      <w:bookmarkStart w:id="2" w:name="_Ref113886867"/>
      <w:r w:rsidRPr="00C2483B">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ACC973A"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5D240AB" w14:textId="77777777" w:rsidR="00C2483B" w:rsidRPr="00C2483B" w:rsidRDefault="00C2483B" w:rsidP="00C2483B">
      <w:pPr>
        <w:pStyle w:val="Nivel2"/>
        <w:numPr>
          <w:ilvl w:val="0"/>
          <w:numId w:val="0"/>
        </w:numPr>
        <w:spacing w:before="0" w:after="0" w:line="240" w:lineRule="auto"/>
        <w:ind w:right="-1"/>
        <w:rPr>
          <w:rFonts w:ascii="Consolas" w:hAnsi="Consolas"/>
          <w:b/>
          <w:bCs/>
          <w:color w:val="auto"/>
          <w:sz w:val="28"/>
          <w:szCs w:val="28"/>
        </w:rPr>
      </w:pPr>
      <w:r w:rsidRPr="00C2483B">
        <w:rPr>
          <w:rFonts w:ascii="Consolas" w:hAnsi="Consolas"/>
          <w:b/>
          <w:bCs/>
          <w:color w:val="auto"/>
          <w:sz w:val="28"/>
          <w:szCs w:val="28"/>
        </w:rPr>
        <w:t xml:space="preserve">3.2. </w:t>
      </w:r>
      <w:bookmarkStart w:id="3" w:name="_Ref113968921"/>
      <w:r w:rsidRPr="00C2483B">
        <w:rPr>
          <w:rFonts w:ascii="Consolas" w:hAnsi="Consolas"/>
          <w:b/>
          <w:bCs/>
          <w:color w:val="auto"/>
          <w:sz w:val="28"/>
          <w:szCs w:val="28"/>
        </w:rPr>
        <w:t>NO CADASTRAMENTO DA PROPOSTA INICIAL, O LICITANTE DECLARARÁ, QUE:</w:t>
      </w:r>
      <w:bookmarkEnd w:id="3"/>
    </w:p>
    <w:p w14:paraId="4E07CD97" w14:textId="77777777" w:rsidR="00C2483B" w:rsidRPr="00C2483B" w:rsidRDefault="00C2483B" w:rsidP="00C2483B">
      <w:pPr>
        <w:pStyle w:val="Nivel2"/>
        <w:numPr>
          <w:ilvl w:val="0"/>
          <w:numId w:val="0"/>
        </w:numPr>
        <w:spacing w:before="0" w:after="0" w:line="240" w:lineRule="auto"/>
        <w:ind w:right="-1"/>
        <w:rPr>
          <w:rFonts w:ascii="Consolas" w:hAnsi="Consolas"/>
          <w:b/>
          <w:bCs/>
          <w:color w:val="auto"/>
          <w:sz w:val="28"/>
          <w:szCs w:val="28"/>
        </w:rPr>
      </w:pPr>
    </w:p>
    <w:p w14:paraId="1C670228"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3.3</w:t>
      </w:r>
      <w:r w:rsidRPr="00C2483B">
        <w:rPr>
          <w:rFonts w:ascii="Consolas" w:hAnsi="Consolas" w:cs="Arial"/>
          <w:b/>
          <w:bCs/>
          <w:sz w:val="28"/>
          <w:szCs w:val="28"/>
        </w:rPr>
        <w:t>.</w:t>
      </w:r>
      <w:r w:rsidRPr="00C2483B">
        <w:rPr>
          <w:rFonts w:ascii="Consolas" w:hAnsi="Consolas" w:cs="Arial"/>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6CA8C60"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13782288" w14:textId="17B43E1C"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r w:rsidRPr="00C2483B">
        <w:rPr>
          <w:rFonts w:ascii="Consolas" w:hAnsi="Consolas" w:cs="Arial"/>
          <w:sz w:val="28"/>
          <w:szCs w:val="28"/>
        </w:rPr>
        <w:t>3.4</w:t>
      </w:r>
      <w:r w:rsidRPr="00C2483B">
        <w:rPr>
          <w:rFonts w:ascii="Consolas" w:hAnsi="Consolas" w:cs="Arial"/>
          <w:b/>
          <w:bCs/>
          <w:sz w:val="28"/>
          <w:szCs w:val="28"/>
        </w:rPr>
        <w:t xml:space="preserve">. </w:t>
      </w:r>
      <w:r w:rsidRPr="00C2483B">
        <w:rPr>
          <w:rFonts w:ascii="Consolas" w:hAnsi="Consolas" w:cs="Arial"/>
          <w:sz w:val="28"/>
          <w:szCs w:val="28"/>
        </w:rPr>
        <w:t xml:space="preserve">Não emprega menor de 18 anos em trabalho noturno, perigoso ou insalubre e não emprega menor de 16 anos, salvo menor, a </w:t>
      </w:r>
      <w:r w:rsidRPr="00C2483B">
        <w:rPr>
          <w:rFonts w:ascii="Consolas" w:hAnsi="Consolas" w:cs="Arial"/>
          <w:sz w:val="28"/>
          <w:szCs w:val="28"/>
        </w:rPr>
        <w:lastRenderedPageBreak/>
        <w:t xml:space="preserve">partir de 14 anos, na condição de aprendiz, nos termos do </w:t>
      </w:r>
      <w:hyperlink r:id="rId10" w:anchor="art7" w:history="1">
        <w:r w:rsidRPr="00C2483B">
          <w:rPr>
            <w:rStyle w:val="Hyperlink"/>
            <w:rFonts w:ascii="Consolas" w:hAnsi="Consolas" w:cs="Arial"/>
            <w:color w:val="auto"/>
            <w:sz w:val="28"/>
            <w:szCs w:val="28"/>
            <w:u w:val="none"/>
          </w:rPr>
          <w:t>artigo 7</w:t>
        </w:r>
        <w:r w:rsidR="00851A4E">
          <w:rPr>
            <w:rStyle w:val="Hyperlink"/>
            <w:rFonts w:ascii="Consolas" w:hAnsi="Consolas" w:cs="Arial"/>
            <w:color w:val="auto"/>
            <w:sz w:val="28"/>
            <w:szCs w:val="28"/>
            <w:u w:val="none"/>
          </w:rPr>
          <w:t>º</w:t>
        </w:r>
        <w:r w:rsidRPr="00C2483B">
          <w:rPr>
            <w:rStyle w:val="Hyperlink"/>
            <w:rFonts w:ascii="Consolas" w:hAnsi="Consolas" w:cs="Arial"/>
            <w:color w:val="auto"/>
            <w:sz w:val="28"/>
            <w:szCs w:val="28"/>
            <w:u w:val="none"/>
          </w:rPr>
          <w:t>, XXXIII, da Constituição</w:t>
        </w:r>
      </w:hyperlink>
      <w:r w:rsidRPr="00C2483B">
        <w:rPr>
          <w:rStyle w:val="Hyperlink"/>
          <w:rFonts w:ascii="Consolas" w:hAnsi="Consolas" w:cs="Arial"/>
          <w:color w:val="auto"/>
          <w:sz w:val="28"/>
          <w:szCs w:val="28"/>
          <w:u w:val="none"/>
        </w:rPr>
        <w:t>.</w:t>
      </w:r>
    </w:p>
    <w:p w14:paraId="02D18537"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p>
    <w:p w14:paraId="3AF03F3C"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r w:rsidRPr="00C2483B">
        <w:rPr>
          <w:rStyle w:val="Hyperlink"/>
          <w:rFonts w:ascii="Consolas" w:hAnsi="Consolas" w:cs="Arial"/>
          <w:color w:val="auto"/>
          <w:sz w:val="28"/>
          <w:szCs w:val="28"/>
          <w:u w:val="none"/>
        </w:rPr>
        <w:t>3.5</w:t>
      </w:r>
      <w:r w:rsidRPr="00C2483B">
        <w:rPr>
          <w:rStyle w:val="Hyperlink"/>
          <w:rFonts w:ascii="Consolas" w:hAnsi="Consolas" w:cs="Arial"/>
          <w:b/>
          <w:bCs/>
          <w:color w:val="auto"/>
          <w:sz w:val="28"/>
          <w:szCs w:val="28"/>
          <w:u w:val="none"/>
        </w:rPr>
        <w:t xml:space="preserve">. </w:t>
      </w:r>
      <w:r w:rsidRPr="00C2483B">
        <w:rPr>
          <w:rFonts w:ascii="Consolas" w:hAnsi="Consolas" w:cs="Arial"/>
          <w:sz w:val="28"/>
          <w:szCs w:val="28"/>
        </w:rPr>
        <w:t xml:space="preserve">Não possui empregados executando trabalho degradante ou forçado, observando o disposto nos </w:t>
      </w:r>
      <w:hyperlink r:id="rId11" w:history="1">
        <w:r w:rsidRPr="00C2483B">
          <w:rPr>
            <w:rStyle w:val="Hyperlink"/>
            <w:rFonts w:ascii="Consolas" w:hAnsi="Consolas" w:cs="Arial"/>
            <w:color w:val="auto"/>
            <w:sz w:val="28"/>
            <w:szCs w:val="28"/>
            <w:u w:val="none"/>
          </w:rPr>
          <w:t>incisos III e IV do art. 1º e no inciso III do art. 5º da Constituição Federal</w:t>
        </w:r>
      </w:hyperlink>
      <w:r w:rsidRPr="00C2483B">
        <w:rPr>
          <w:rStyle w:val="Hyperlink"/>
          <w:rFonts w:ascii="Consolas" w:hAnsi="Consolas" w:cs="Arial"/>
          <w:color w:val="auto"/>
          <w:sz w:val="28"/>
          <w:szCs w:val="28"/>
          <w:u w:val="none"/>
        </w:rPr>
        <w:t>.</w:t>
      </w:r>
    </w:p>
    <w:p w14:paraId="2DB6B9BE"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p>
    <w:p w14:paraId="56006971"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3.6</w:t>
      </w:r>
      <w:r w:rsidRPr="00C2483B">
        <w:rPr>
          <w:rFonts w:ascii="Consolas" w:hAnsi="Consolas" w:cs="Arial"/>
          <w:b/>
          <w:bCs/>
          <w:sz w:val="28"/>
          <w:szCs w:val="28"/>
        </w:rPr>
        <w:t xml:space="preserve">. </w:t>
      </w:r>
      <w:r w:rsidRPr="00C2483B">
        <w:rPr>
          <w:rFonts w:ascii="Consolas" w:hAnsi="Consolas" w:cs="Arial"/>
          <w:sz w:val="28"/>
          <w:szCs w:val="28"/>
        </w:rPr>
        <w:t>Cumpre as exigências de reserva de cargos para pessoa com deficiência e para reabilitado da Previdência Social, previstas em lei e em outras normas específicas.</w:t>
      </w:r>
    </w:p>
    <w:p w14:paraId="68D9EF76"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0BC472CA"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r w:rsidRPr="00C2483B">
        <w:rPr>
          <w:rFonts w:ascii="Consolas" w:hAnsi="Consolas" w:cs="Arial"/>
          <w:sz w:val="28"/>
          <w:szCs w:val="28"/>
        </w:rPr>
        <w:t>3.7</w:t>
      </w:r>
      <w:r w:rsidRPr="00C2483B">
        <w:rPr>
          <w:rFonts w:ascii="Consolas" w:hAnsi="Consolas" w:cs="Arial"/>
          <w:b/>
          <w:bCs/>
          <w:sz w:val="28"/>
          <w:szCs w:val="28"/>
        </w:rPr>
        <w:t>.</w:t>
      </w:r>
      <w:r w:rsidRPr="00C2483B">
        <w:rPr>
          <w:rFonts w:ascii="Consolas" w:hAnsi="Consolas" w:cs="Arial"/>
          <w:sz w:val="28"/>
          <w:szCs w:val="28"/>
        </w:rPr>
        <w:t xml:space="preserve"> </w:t>
      </w:r>
      <w:bookmarkStart w:id="4" w:name="_Hlk158017434"/>
      <w:r w:rsidRPr="00C2483B">
        <w:rPr>
          <w:rFonts w:ascii="Consolas" w:hAnsi="Consolas" w:cs="Arial"/>
          <w:sz w:val="28"/>
          <w:szCs w:val="28"/>
        </w:rPr>
        <w:t xml:space="preserve">O licitante organizado em cooperativa deverá declarar, ainda, que cumpre os requisitos estabelecidos no </w:t>
      </w:r>
      <w:hyperlink r:id="rId12" w:anchor="art16">
        <w:r w:rsidRPr="00C2483B">
          <w:rPr>
            <w:rStyle w:val="Hyperlink"/>
            <w:rFonts w:ascii="Consolas" w:hAnsi="Consolas" w:cs="Arial"/>
            <w:color w:val="auto"/>
            <w:sz w:val="28"/>
            <w:szCs w:val="28"/>
            <w:u w:val="none"/>
          </w:rPr>
          <w:t>artigo 16 da Lei nº 14.133, de 2021</w:t>
        </w:r>
      </w:hyperlink>
      <w:bookmarkEnd w:id="4"/>
      <w:r w:rsidRPr="00C2483B">
        <w:rPr>
          <w:rStyle w:val="Hyperlink"/>
          <w:rFonts w:ascii="Consolas" w:hAnsi="Consolas" w:cs="Arial"/>
          <w:color w:val="auto"/>
          <w:sz w:val="28"/>
          <w:szCs w:val="28"/>
          <w:u w:val="none"/>
        </w:rPr>
        <w:t>.</w:t>
      </w:r>
    </w:p>
    <w:p w14:paraId="0A745899"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p>
    <w:p w14:paraId="2C779550" w14:textId="77777777" w:rsidR="00C2483B" w:rsidRPr="00C2483B" w:rsidRDefault="00C2483B" w:rsidP="00C2483B">
      <w:pPr>
        <w:tabs>
          <w:tab w:val="left" w:pos="-1701"/>
        </w:tabs>
        <w:autoSpaceDE w:val="0"/>
        <w:autoSpaceDN w:val="0"/>
        <w:adjustRightInd w:val="0"/>
        <w:ind w:left="0" w:right="-1"/>
        <w:rPr>
          <w:rFonts w:ascii="Consolas" w:hAnsi="Consolas"/>
          <w:sz w:val="28"/>
          <w:szCs w:val="28"/>
        </w:rPr>
      </w:pPr>
      <w:r w:rsidRPr="00C2483B">
        <w:rPr>
          <w:rStyle w:val="Hyperlink"/>
          <w:rFonts w:ascii="Consolas" w:hAnsi="Consolas" w:cs="Arial"/>
          <w:color w:val="auto"/>
          <w:sz w:val="28"/>
          <w:szCs w:val="28"/>
          <w:u w:val="none"/>
        </w:rPr>
        <w:t>3.8</w:t>
      </w:r>
      <w:r w:rsidRPr="00C2483B">
        <w:rPr>
          <w:rStyle w:val="Hyperlink"/>
          <w:rFonts w:ascii="Consolas" w:hAnsi="Consolas" w:cs="Arial"/>
          <w:b/>
          <w:bCs/>
          <w:color w:val="auto"/>
          <w:sz w:val="28"/>
          <w:szCs w:val="28"/>
          <w:u w:val="none"/>
        </w:rPr>
        <w:t xml:space="preserve">. </w:t>
      </w:r>
      <w:r w:rsidRPr="00C2483B">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r w:rsidRPr="00C2483B">
          <w:rPr>
            <w:rStyle w:val="Hyperlink"/>
            <w:rFonts w:ascii="Consolas" w:hAnsi="Consolas" w:cs="Arial"/>
            <w:color w:val="auto"/>
            <w:sz w:val="28"/>
            <w:szCs w:val="28"/>
            <w:u w:val="none"/>
          </w:rPr>
          <w:t>artigo 3° da Lei Complementar nº 123, de 2006</w:t>
        </w:r>
      </w:hyperlink>
      <w:r w:rsidRPr="00C2483B">
        <w:rPr>
          <w:rFonts w:ascii="Consolas" w:hAnsi="Consolas" w:cs="Arial"/>
          <w:sz w:val="28"/>
          <w:szCs w:val="28"/>
        </w:rPr>
        <w:t xml:space="preserve">, estando apto a usufruir do tratamento favorecido estabelecido em seus </w:t>
      </w:r>
      <w:hyperlink r:id="rId14" w:anchor="art42" w:history="1">
        <w:proofErr w:type="spellStart"/>
        <w:r w:rsidRPr="00C2483B">
          <w:rPr>
            <w:rStyle w:val="Hyperlink"/>
            <w:rFonts w:ascii="Consolas" w:hAnsi="Consolas" w:cs="Arial"/>
            <w:color w:val="auto"/>
            <w:sz w:val="28"/>
            <w:szCs w:val="28"/>
            <w:u w:val="none"/>
          </w:rPr>
          <w:t>arts</w:t>
        </w:r>
        <w:proofErr w:type="spellEnd"/>
        <w:r w:rsidRPr="00C2483B">
          <w:rPr>
            <w:rStyle w:val="Hyperlink"/>
            <w:rFonts w:ascii="Consolas" w:hAnsi="Consolas" w:cs="Arial"/>
            <w:color w:val="auto"/>
            <w:sz w:val="28"/>
            <w:szCs w:val="28"/>
            <w:u w:val="none"/>
          </w:rPr>
          <w:t>. 42 a 49</w:t>
        </w:r>
      </w:hyperlink>
      <w:r w:rsidRPr="00C2483B">
        <w:rPr>
          <w:rFonts w:ascii="Consolas" w:hAnsi="Consolas" w:cs="Arial"/>
          <w:sz w:val="28"/>
          <w:szCs w:val="28"/>
        </w:rPr>
        <w:t xml:space="preserve">, observado o disposto nos </w:t>
      </w:r>
      <w:hyperlink r:id="rId15" w:anchor="art4§1">
        <w:r w:rsidRPr="00C2483B">
          <w:rPr>
            <w:rStyle w:val="Hyperlink"/>
            <w:rFonts w:ascii="Consolas" w:hAnsi="Consolas" w:cs="Arial"/>
            <w:color w:val="auto"/>
            <w:sz w:val="28"/>
            <w:szCs w:val="28"/>
            <w:u w:val="none"/>
          </w:rPr>
          <w:t>§§ 1º ao 3º do art. 4º, da Lei nº 14.133, de 2021.</w:t>
        </w:r>
      </w:hyperlink>
    </w:p>
    <w:p w14:paraId="02A7EC97" w14:textId="77777777" w:rsidR="00C2483B" w:rsidRPr="00C2483B" w:rsidRDefault="00C2483B" w:rsidP="00C2483B">
      <w:pPr>
        <w:tabs>
          <w:tab w:val="left" w:pos="-1701"/>
        </w:tabs>
        <w:autoSpaceDE w:val="0"/>
        <w:autoSpaceDN w:val="0"/>
        <w:adjustRightInd w:val="0"/>
        <w:ind w:left="0" w:right="-1"/>
        <w:rPr>
          <w:rStyle w:val="Hyperlink"/>
          <w:rFonts w:ascii="Consolas" w:hAnsi="Consolas" w:cs="Arial"/>
          <w:color w:val="auto"/>
          <w:sz w:val="28"/>
          <w:szCs w:val="28"/>
          <w:u w:val="none"/>
        </w:rPr>
      </w:pPr>
    </w:p>
    <w:p w14:paraId="7F2C1E1D"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r w:rsidRPr="00C2483B">
        <w:rPr>
          <w:rFonts w:ascii="Consolas" w:hAnsi="Consolas" w:cs="Arial"/>
          <w:sz w:val="28"/>
          <w:szCs w:val="28"/>
        </w:rPr>
        <w:t>3.9.</w:t>
      </w:r>
      <w:r w:rsidRPr="00C2483B">
        <w:rPr>
          <w:rFonts w:ascii="Consolas" w:hAnsi="Consolas" w:cs="Arial"/>
          <w:b/>
          <w:bCs/>
          <w:sz w:val="28"/>
          <w:szCs w:val="28"/>
        </w:rPr>
        <w:t xml:space="preserve"> </w:t>
      </w:r>
      <w:r w:rsidRPr="00C2483B">
        <w:rPr>
          <w:rFonts w:ascii="Consolas" w:hAnsi="Consolas" w:cs="Arial"/>
          <w:sz w:val="28"/>
          <w:szCs w:val="28"/>
        </w:rPr>
        <w:t xml:space="preserve">A falsidade da declaração de que trata os itens 3.2 ou 3.8 sujeitará o licitante às sanções previstas na </w:t>
      </w:r>
      <w:hyperlink r:id="rId16" w:history="1">
        <w:r w:rsidRPr="00C2483B">
          <w:rPr>
            <w:rStyle w:val="Hyperlink"/>
            <w:rFonts w:ascii="Consolas" w:hAnsi="Consolas" w:cs="Arial"/>
            <w:color w:val="auto"/>
            <w:sz w:val="28"/>
            <w:szCs w:val="28"/>
            <w:u w:val="none"/>
          </w:rPr>
          <w:t>Lei nº 14.133, de 2021</w:t>
        </w:r>
      </w:hyperlink>
      <w:r w:rsidRPr="00C2483B">
        <w:rPr>
          <w:rFonts w:ascii="Consolas" w:hAnsi="Consolas" w:cs="Arial"/>
          <w:sz w:val="28"/>
          <w:szCs w:val="28"/>
        </w:rPr>
        <w:t>, e neste Edital.</w:t>
      </w:r>
    </w:p>
    <w:p w14:paraId="5A8C46C1" w14:textId="77777777" w:rsidR="00C2483B" w:rsidRPr="00C2483B" w:rsidRDefault="00C2483B" w:rsidP="00C2483B">
      <w:pPr>
        <w:tabs>
          <w:tab w:val="left" w:pos="-1701"/>
        </w:tabs>
        <w:autoSpaceDE w:val="0"/>
        <w:autoSpaceDN w:val="0"/>
        <w:adjustRightInd w:val="0"/>
        <w:ind w:left="0" w:right="-1"/>
        <w:rPr>
          <w:rFonts w:ascii="Consolas" w:hAnsi="Consolas" w:cs="Arial"/>
          <w:sz w:val="28"/>
          <w:szCs w:val="28"/>
        </w:rPr>
      </w:pPr>
    </w:p>
    <w:p w14:paraId="52835392"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3.10.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329F2BD"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B520950"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3.11. Não haverá ordem de classificação na etapa de apresentação da proposta e dos documentos de habilitação pelo licitante, o que ocorrerá somente após os procedimentos de abertura da sessão pública e da fase de envio de lances.</w:t>
      </w:r>
    </w:p>
    <w:p w14:paraId="253C14EF"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CFBEA9F" w14:textId="77777777" w:rsid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lastRenderedPageBreak/>
        <w:t>3.12. Serão disponibilizados para acesso público os documentos que compõem a proposta dos licitantes convocados para apresentação de propostas, após a fase de envio de lances.</w:t>
      </w:r>
    </w:p>
    <w:p w14:paraId="62E7CD18" w14:textId="77777777" w:rsidR="00851A4E" w:rsidRPr="00C2483B" w:rsidRDefault="00851A4E" w:rsidP="00C2483B">
      <w:pPr>
        <w:pStyle w:val="Nivel2"/>
        <w:numPr>
          <w:ilvl w:val="0"/>
          <w:numId w:val="0"/>
        </w:numPr>
        <w:spacing w:before="0" w:after="0" w:line="240" w:lineRule="auto"/>
        <w:ind w:right="-1"/>
        <w:rPr>
          <w:rFonts w:ascii="Consolas" w:hAnsi="Consolas"/>
          <w:color w:val="auto"/>
          <w:sz w:val="28"/>
          <w:szCs w:val="28"/>
        </w:rPr>
      </w:pPr>
    </w:p>
    <w:p w14:paraId="3764886A"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bookmarkStart w:id="5" w:name="_Ref116992247"/>
      <w:r w:rsidRPr="00C2483B">
        <w:rPr>
          <w:rFonts w:ascii="Consolas" w:hAnsi="Consolas"/>
          <w:color w:val="auto"/>
          <w:sz w:val="28"/>
          <w:szCs w:val="28"/>
        </w:rPr>
        <w:t>3.13. Desde que disponibilizada a funcionalidade no sistema, o licitante poderá parametrizar o seu valor final mínimo quando do cadastramento da proposta e obedecerá às seguintes regras:</w:t>
      </w:r>
      <w:bookmarkEnd w:id="5"/>
    </w:p>
    <w:p w14:paraId="26D21C42"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592C9F8"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3.13.1.</w:t>
      </w:r>
      <w:r w:rsidRPr="00C2483B">
        <w:rPr>
          <w:rFonts w:ascii="Consolas" w:hAnsi="Consolas"/>
          <w:b/>
          <w:bCs/>
          <w:color w:val="auto"/>
          <w:sz w:val="28"/>
          <w:szCs w:val="28"/>
        </w:rPr>
        <w:t xml:space="preserve"> </w:t>
      </w:r>
      <w:r w:rsidRPr="00C2483B">
        <w:rPr>
          <w:rFonts w:ascii="Consolas" w:hAnsi="Consolas"/>
          <w:color w:val="auto"/>
          <w:sz w:val="28"/>
          <w:szCs w:val="28"/>
        </w:rPr>
        <w:t>A aplicação do intervalo mínimo de diferença de valores ou de percentuais entre os lances, que incidirá tanto em relação aos lances intermediários quanto em relação ao lance que cobrir a melhor oferta; e</w:t>
      </w:r>
    </w:p>
    <w:p w14:paraId="4B5B1F90"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01D6A372"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3.13.2.</w:t>
      </w:r>
      <w:r w:rsidRPr="00C2483B">
        <w:rPr>
          <w:rFonts w:ascii="Consolas" w:hAnsi="Consolas"/>
          <w:b/>
          <w:bCs/>
          <w:color w:val="auto"/>
          <w:sz w:val="28"/>
          <w:szCs w:val="28"/>
        </w:rPr>
        <w:t xml:space="preserve"> </w:t>
      </w:r>
      <w:r w:rsidRPr="00C2483B">
        <w:rPr>
          <w:rFonts w:ascii="Consolas" w:hAnsi="Consolas"/>
          <w:color w:val="auto"/>
          <w:sz w:val="28"/>
          <w:szCs w:val="28"/>
        </w:rPr>
        <w:t>Os lances serão de envio automático pelo sistema, respeitado o valor final mínimo, caso estabelecido, e o intervalo de que trata o subitem acima.</w:t>
      </w:r>
    </w:p>
    <w:p w14:paraId="2248EE82"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2F2BD81" w14:textId="77777777" w:rsidR="00C2483B" w:rsidRPr="00C2483B" w:rsidRDefault="00C2483B" w:rsidP="00C95E26">
      <w:pPr>
        <w:pStyle w:val="Nivel01"/>
      </w:pPr>
      <w:bookmarkStart w:id="6" w:name="_Toc135469227"/>
      <w:r w:rsidRPr="00C2483B">
        <w:t>DO PREENCHIMENTO DA PROPOSTA</w:t>
      </w:r>
      <w:bookmarkEnd w:id="6"/>
    </w:p>
    <w:p w14:paraId="155CEB43" w14:textId="77777777" w:rsidR="00C2483B" w:rsidRPr="00C2483B" w:rsidRDefault="00C2483B" w:rsidP="00C2483B">
      <w:pPr>
        <w:ind w:left="0" w:right="-1"/>
        <w:rPr>
          <w:rFonts w:ascii="Consolas" w:hAnsi="Consolas"/>
          <w:sz w:val="28"/>
          <w:szCs w:val="28"/>
        </w:rPr>
      </w:pPr>
    </w:p>
    <w:p w14:paraId="28BA244F"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licitante deverá enviar sua proposta mediante o preenchimento, no sistema eletrônico, dos seguintes campos:</w:t>
      </w:r>
    </w:p>
    <w:p w14:paraId="080FC2AB"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FABD709"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4.1.1. Valor unitário e total por item, em moeda corrente nacional, cotados com apenas duas casas decimais, expressos em algarismos;</w:t>
      </w:r>
    </w:p>
    <w:p w14:paraId="5E6567F5" w14:textId="77777777" w:rsidR="00C2483B" w:rsidRPr="00C2483B" w:rsidRDefault="00C2483B" w:rsidP="00C2483B">
      <w:pPr>
        <w:autoSpaceDE w:val="0"/>
        <w:autoSpaceDN w:val="0"/>
        <w:adjustRightInd w:val="0"/>
        <w:ind w:left="0" w:right="-1"/>
        <w:rPr>
          <w:rFonts w:ascii="Consolas" w:hAnsi="Consolas" w:cs="Arial"/>
          <w:sz w:val="28"/>
          <w:szCs w:val="28"/>
        </w:rPr>
      </w:pPr>
    </w:p>
    <w:p w14:paraId="73520D39"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Todas as especificações do objeto contidas na proposta vinculam o licitante.</w:t>
      </w:r>
    </w:p>
    <w:p w14:paraId="2DD24123"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619B840"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4.2.1. O licitante NÃO poderá oferecer proposta em quantitativo inferior ao máximo previsto para contratação.</w:t>
      </w:r>
    </w:p>
    <w:p w14:paraId="53BE559A" w14:textId="77777777" w:rsidR="00C2483B" w:rsidRPr="00C2483B" w:rsidRDefault="00C2483B" w:rsidP="00C2483B">
      <w:pPr>
        <w:autoSpaceDE w:val="0"/>
        <w:autoSpaceDN w:val="0"/>
        <w:adjustRightInd w:val="0"/>
        <w:ind w:left="0" w:right="-1"/>
        <w:rPr>
          <w:rFonts w:ascii="Consolas" w:hAnsi="Consolas" w:cs="Arial"/>
          <w:sz w:val="28"/>
          <w:szCs w:val="28"/>
        </w:rPr>
      </w:pPr>
    </w:p>
    <w:p w14:paraId="47E6D394"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D4FBE69"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748C6B1"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Os preços ofertados, tanto na proposta inicial, quanto na etapa de lances, serão de exclusiva responsabilidade do licitante, não lhe assistindo o direito de pleitear qualquer </w:t>
      </w:r>
      <w:r w:rsidRPr="00C2483B">
        <w:rPr>
          <w:rFonts w:ascii="Consolas" w:hAnsi="Consolas"/>
          <w:color w:val="auto"/>
          <w:sz w:val="28"/>
          <w:szCs w:val="28"/>
        </w:rPr>
        <w:lastRenderedPageBreak/>
        <w:t>alteração, sob alegação de erro, omissão ou qualquer outro pretexto.</w:t>
      </w:r>
    </w:p>
    <w:p w14:paraId="3DFB5A94"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ECEB75B" w14:textId="77777777" w:rsidR="00C2483B" w:rsidRPr="00C2483B" w:rsidRDefault="00C2483B" w:rsidP="00C2483B">
      <w:pPr>
        <w:autoSpaceDE w:val="0"/>
        <w:autoSpaceDN w:val="0"/>
        <w:adjustRightInd w:val="0"/>
        <w:ind w:left="0" w:right="-1"/>
        <w:rPr>
          <w:rFonts w:ascii="Consolas" w:hAnsi="Consolas" w:cs="Arial"/>
          <w:sz w:val="28"/>
          <w:szCs w:val="28"/>
        </w:rPr>
      </w:pPr>
      <w:r w:rsidRPr="00C2483B">
        <w:rPr>
          <w:rFonts w:ascii="Consolas" w:hAnsi="Consolas" w:cs="Arial"/>
          <w:sz w:val="28"/>
          <w:szCs w:val="28"/>
        </w:rPr>
        <w:t>4.4.1 Ao oferecer sua proposta o licitante estará demonstrando a sua concordância com a adequação dos projetos, planilha orçamentária e cronograma físico-financeiro que integram o presente edital.</w:t>
      </w:r>
    </w:p>
    <w:p w14:paraId="0B5D04DD" w14:textId="77777777" w:rsidR="00C2483B" w:rsidRPr="00C2483B" w:rsidRDefault="00C2483B" w:rsidP="00C2483B">
      <w:pPr>
        <w:autoSpaceDE w:val="0"/>
        <w:autoSpaceDN w:val="0"/>
        <w:adjustRightInd w:val="0"/>
        <w:ind w:left="0" w:right="-1"/>
        <w:rPr>
          <w:rFonts w:ascii="Consolas" w:hAnsi="Consolas" w:cs="Arial"/>
          <w:sz w:val="28"/>
          <w:szCs w:val="28"/>
        </w:rPr>
      </w:pPr>
    </w:p>
    <w:p w14:paraId="0A904DDB"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5D078D8B"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5CDF62D"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Independentemente do percentual de tributo inserido na planilha, no pagamento serão retidos na fonte os percentuais estabelecidos na legislação vigente.</w:t>
      </w:r>
    </w:p>
    <w:p w14:paraId="4969C64F"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9E993BF" w14:textId="77777777" w:rsid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C5E8799" w14:textId="77777777" w:rsidR="00851A4E" w:rsidRPr="00C2483B" w:rsidRDefault="00851A4E" w:rsidP="00851A4E">
      <w:pPr>
        <w:pStyle w:val="Nivel2"/>
        <w:numPr>
          <w:ilvl w:val="0"/>
          <w:numId w:val="0"/>
        </w:numPr>
        <w:spacing w:before="0" w:after="0" w:line="240" w:lineRule="auto"/>
        <w:ind w:right="-1"/>
        <w:rPr>
          <w:rFonts w:ascii="Consolas" w:hAnsi="Consolas"/>
          <w:color w:val="auto"/>
          <w:sz w:val="28"/>
          <w:szCs w:val="28"/>
        </w:rPr>
      </w:pPr>
    </w:p>
    <w:p w14:paraId="10D5F86E"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 prazo de validade da proposta não será inferior a </w:t>
      </w:r>
      <w:r w:rsidRPr="00C2483B">
        <w:rPr>
          <w:rFonts w:ascii="Consolas" w:hAnsi="Consolas"/>
          <w:b/>
          <w:bCs/>
          <w:color w:val="auto"/>
          <w:sz w:val="28"/>
          <w:szCs w:val="28"/>
        </w:rPr>
        <w:t>60 (sessenta) dias</w:t>
      </w:r>
      <w:r w:rsidRPr="00C2483B">
        <w:rPr>
          <w:rFonts w:ascii="Consolas" w:hAnsi="Consolas"/>
          <w:bCs/>
          <w:color w:val="auto"/>
          <w:sz w:val="28"/>
          <w:szCs w:val="28"/>
        </w:rPr>
        <w:t>,</w:t>
      </w:r>
      <w:r w:rsidRPr="00C2483B">
        <w:rPr>
          <w:rFonts w:ascii="Consolas" w:hAnsi="Consolas"/>
          <w:color w:val="auto"/>
          <w:sz w:val="28"/>
          <w:szCs w:val="28"/>
        </w:rPr>
        <w:t xml:space="preserve"> a contar da data de sua apresentação.</w:t>
      </w:r>
    </w:p>
    <w:p w14:paraId="7BA8591E"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046FC6D8"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licitantes devem respeitar os preços máximos estabelecidos nas normas de regência de contratações públicas, quando participarem de licitações públicas;</w:t>
      </w:r>
    </w:p>
    <w:p w14:paraId="4F2BF228"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63F5D061"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C2483B">
          <w:rPr>
            <w:rStyle w:val="Hyperlink"/>
            <w:rFonts w:ascii="Consolas" w:hAnsi="Consolas"/>
            <w:color w:val="auto"/>
            <w:sz w:val="28"/>
            <w:szCs w:val="28"/>
            <w:u w:val="none"/>
          </w:rPr>
          <w:t>art. 71, inciso IX, da Constituição</w:t>
        </w:r>
      </w:hyperlink>
      <w:r w:rsidRPr="00C2483B">
        <w:rPr>
          <w:rFonts w:ascii="Consolas" w:hAnsi="Consolas"/>
          <w:color w:val="auto"/>
          <w:sz w:val="28"/>
          <w:szCs w:val="28"/>
        </w:rPr>
        <w:t xml:space="preserve">; ou condenação dos agentes públicos </w:t>
      </w:r>
      <w:r w:rsidRPr="00C2483B">
        <w:rPr>
          <w:rFonts w:ascii="Consolas" w:hAnsi="Consolas"/>
          <w:color w:val="auto"/>
          <w:sz w:val="28"/>
          <w:szCs w:val="28"/>
        </w:rPr>
        <w:lastRenderedPageBreak/>
        <w:t>responsáveis e da empresa contratada ao pagamento dos prejuízos ao erário, caso verificada a ocorrência de superfaturamento por sobrepreço na execução do contrato.</w:t>
      </w:r>
    </w:p>
    <w:p w14:paraId="68480FFF"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F9AA605" w14:textId="77777777" w:rsidR="00C2483B" w:rsidRPr="00C2483B" w:rsidRDefault="00C2483B" w:rsidP="00C95E26">
      <w:pPr>
        <w:pStyle w:val="Nivel01"/>
      </w:pPr>
      <w:bookmarkStart w:id="7" w:name="_Toc135469228"/>
      <w:r w:rsidRPr="00C2483B">
        <w:t>DA ABERTURA DA SESSÃO, CLASSIFICAÇÃO DAS PROPOSTAS E FORMULAÇÃO DE LANCES</w:t>
      </w:r>
      <w:bookmarkEnd w:id="7"/>
    </w:p>
    <w:p w14:paraId="5ADFD55F" w14:textId="77777777" w:rsidR="00C2483B" w:rsidRPr="00C2483B" w:rsidRDefault="00C2483B" w:rsidP="00C2483B">
      <w:pPr>
        <w:ind w:left="0" w:right="-1"/>
        <w:rPr>
          <w:rFonts w:ascii="Consolas" w:hAnsi="Consolas"/>
          <w:sz w:val="28"/>
          <w:szCs w:val="28"/>
        </w:rPr>
      </w:pPr>
    </w:p>
    <w:p w14:paraId="58098942"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bookmarkStart w:id="8" w:name="_Hlk114646655"/>
      <w:r w:rsidRPr="00C2483B">
        <w:rPr>
          <w:rFonts w:ascii="Consolas" w:hAnsi="Consolas"/>
          <w:color w:val="auto"/>
          <w:sz w:val="28"/>
          <w:szCs w:val="28"/>
        </w:rPr>
        <w:t>A abertura da presente licitação dar-se-á automaticamente em sessão pública, por meio de sistema eletrônico, na data, horário e local indicados neste Edital.</w:t>
      </w:r>
    </w:p>
    <w:p w14:paraId="00E38A76"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34439068"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1F07C0D3"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77D11DF"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sistema disponibilizará campo próprio para troca de mensagens entre o Agente de Contratação/Comissão e os licitantes.</w:t>
      </w:r>
    </w:p>
    <w:p w14:paraId="64233E1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3712B32B"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6370457F"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52700E9"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lance deverá ser ofertado pelo valor total do grupo único.</w:t>
      </w:r>
    </w:p>
    <w:p w14:paraId="245ADA71"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C7AD4D3"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licitantes poderão oferecer lances sucessivos, observando o horário fixado para abertura da sessão e as regras estabelecidas no Edital.</w:t>
      </w:r>
    </w:p>
    <w:p w14:paraId="1F439033"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DFFBD6E"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 licitante somente poderá oferecer lance de valor inferior ao último por ele ofertado e registrado pelo sistema. </w:t>
      </w:r>
    </w:p>
    <w:p w14:paraId="57131B0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13017F64"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Pr="00C2483B">
        <w:rPr>
          <w:rFonts w:ascii="Consolas" w:eastAsia="Arial" w:hAnsi="Consolas"/>
          <w:color w:val="auto"/>
          <w:sz w:val="28"/>
          <w:szCs w:val="28"/>
        </w:rPr>
        <w:t>1% (um por cento</w:t>
      </w:r>
      <w:r w:rsidRPr="00C2483B">
        <w:rPr>
          <w:rFonts w:ascii="Consolas" w:hAnsi="Consolas"/>
          <w:color w:val="auto"/>
          <w:sz w:val="28"/>
          <w:szCs w:val="28"/>
        </w:rPr>
        <w:t>).</w:t>
      </w:r>
    </w:p>
    <w:p w14:paraId="3B80E59D"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AF57A0C"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O licitante poderá, uma única vez, excluir seu último lance ofertado, no intervalo de quinze segundos após o registro no sistema, na hipótese de lance inconsistente ou inexequível.</w:t>
      </w:r>
    </w:p>
    <w:p w14:paraId="1657F92D"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7FEEC85" w14:textId="77777777" w:rsid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procedimento seguirá de acordo com o modo de disputa adotado.</w:t>
      </w:r>
    </w:p>
    <w:p w14:paraId="5873649C" w14:textId="77777777" w:rsidR="00851A4E" w:rsidRPr="00C2483B" w:rsidRDefault="00851A4E" w:rsidP="00851A4E">
      <w:pPr>
        <w:pStyle w:val="Nivel2"/>
        <w:numPr>
          <w:ilvl w:val="0"/>
          <w:numId w:val="0"/>
        </w:numPr>
        <w:tabs>
          <w:tab w:val="left" w:pos="1134"/>
        </w:tabs>
        <w:spacing w:before="0" w:after="0" w:line="240" w:lineRule="auto"/>
        <w:ind w:right="-1"/>
        <w:rPr>
          <w:rFonts w:ascii="Consolas" w:hAnsi="Consolas"/>
          <w:color w:val="auto"/>
          <w:sz w:val="28"/>
          <w:szCs w:val="28"/>
        </w:rPr>
      </w:pPr>
    </w:p>
    <w:p w14:paraId="19C47480"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bookmarkStart w:id="9" w:name="_Hlk113697759"/>
      <w:r w:rsidRPr="00C2483B">
        <w:rPr>
          <w:rFonts w:ascii="Consolas" w:hAnsi="Consolas"/>
          <w:color w:val="auto"/>
          <w:sz w:val="28"/>
          <w:szCs w:val="28"/>
        </w:rPr>
        <w:t>Caso seja adotado para o envio de lances na licitação o modo de disputa “aberto”, os licitantes apresentarão lances públicos e sucessivos, com prorrogações.</w:t>
      </w:r>
    </w:p>
    <w:p w14:paraId="20B5FF3C"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010D6523"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bookmarkStart w:id="10" w:name="_Hlk113697816"/>
      <w:bookmarkEnd w:id="9"/>
      <w:r w:rsidRPr="00C2483B">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9ED9600"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2AA0773D"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690B1A20"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69F63BF4"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2666E2EC"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541C450F"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B923BAC"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14080C8E" w14:textId="77777777" w:rsidR="00C2483B" w:rsidRPr="00C2483B" w:rsidRDefault="00C2483B">
      <w:pPr>
        <w:pStyle w:val="Nivel3"/>
        <w:numPr>
          <w:ilvl w:val="2"/>
          <w:numId w:val="3"/>
        </w:numPr>
        <w:tabs>
          <w:tab w:val="left" w:pos="1276"/>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Após o reinício previsto no item supra, os licitantes serão convocados para apresentar lances intermediários.</w:t>
      </w:r>
      <w:bookmarkStart w:id="11" w:name="_Hlk113631522"/>
      <w:bookmarkEnd w:id="10"/>
    </w:p>
    <w:p w14:paraId="13D6599D" w14:textId="77777777" w:rsidR="00C2483B" w:rsidRPr="00C2483B" w:rsidRDefault="00C2483B" w:rsidP="00C2483B">
      <w:pPr>
        <w:pStyle w:val="Nivel3"/>
        <w:numPr>
          <w:ilvl w:val="0"/>
          <w:numId w:val="0"/>
        </w:numPr>
        <w:tabs>
          <w:tab w:val="left" w:pos="1276"/>
        </w:tabs>
        <w:spacing w:before="0" w:after="0" w:line="240" w:lineRule="auto"/>
        <w:ind w:right="-1"/>
        <w:rPr>
          <w:rFonts w:ascii="Consolas" w:hAnsi="Consolas"/>
          <w:color w:val="auto"/>
          <w:sz w:val="28"/>
          <w:szCs w:val="28"/>
        </w:rPr>
      </w:pPr>
    </w:p>
    <w:bookmarkEnd w:id="11"/>
    <w:p w14:paraId="21388E17" w14:textId="77777777" w:rsidR="00C2483B" w:rsidRPr="00C2483B" w:rsidRDefault="00C2483B">
      <w:pPr>
        <w:pStyle w:val="Nivel2"/>
        <w:numPr>
          <w:ilvl w:val="1"/>
          <w:numId w:val="3"/>
        </w:numPr>
        <w:tabs>
          <w:tab w:val="left" w:pos="1276"/>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Após o término dos prazos estabelecidos nos subitens anteriores, o sistema ordenará e divulgará os lances segundo a ordem crescente de valores.</w:t>
      </w:r>
    </w:p>
    <w:p w14:paraId="11AFC8B9" w14:textId="77777777" w:rsidR="00C2483B" w:rsidRPr="00C2483B" w:rsidRDefault="00C2483B" w:rsidP="00C2483B">
      <w:pPr>
        <w:pStyle w:val="Nivel2"/>
        <w:numPr>
          <w:ilvl w:val="0"/>
          <w:numId w:val="0"/>
        </w:numPr>
        <w:tabs>
          <w:tab w:val="left" w:pos="1276"/>
        </w:tabs>
        <w:spacing w:before="0" w:after="0" w:line="240" w:lineRule="auto"/>
        <w:ind w:right="-1"/>
        <w:rPr>
          <w:rFonts w:ascii="Consolas" w:hAnsi="Consolas"/>
          <w:color w:val="auto"/>
          <w:sz w:val="28"/>
          <w:szCs w:val="28"/>
        </w:rPr>
      </w:pPr>
    </w:p>
    <w:p w14:paraId="1FB415CF"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 xml:space="preserve">Não serão aceitos dois ou mais lances de mesmo valor, prevalecendo aquele que for recebido e registrado em primeiro lugar. </w:t>
      </w:r>
    </w:p>
    <w:p w14:paraId="5AB56D4E"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7D2F31A2"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16900E10"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2F78392E"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32366A7C"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6C9FE98A"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DCF52CF"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25A8BCD2"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Caso o licitante não apresente lances, concorrerá com o valor de sua proposta.</w:t>
      </w:r>
    </w:p>
    <w:p w14:paraId="55609429"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7520DADC"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Em relação a itens não exclusivos para participação de microempresas e empresas de pequeno porte, uma vez encerrada a etapa de lances</w:t>
      </w:r>
      <w:r w:rsidRPr="00C2483B">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C2483B">
        <w:rPr>
          <w:rFonts w:ascii="Consolas" w:hAnsi="Consolas"/>
          <w:color w:val="auto"/>
          <w:sz w:val="28"/>
          <w:szCs w:val="28"/>
        </w:rPr>
        <w:t>participantes</w:t>
      </w:r>
      <w:r w:rsidRPr="00C2483B">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8" w:anchor="art44">
        <w:proofErr w:type="spellStart"/>
        <w:r w:rsidRPr="00C2483B">
          <w:rPr>
            <w:rStyle w:val="Hyperlink"/>
            <w:rFonts w:ascii="Consolas" w:eastAsia="Zurich BT" w:hAnsi="Consolas"/>
            <w:color w:val="auto"/>
            <w:sz w:val="28"/>
            <w:szCs w:val="28"/>
            <w:u w:val="none"/>
          </w:rPr>
          <w:t>arts</w:t>
        </w:r>
        <w:proofErr w:type="spellEnd"/>
        <w:r w:rsidRPr="00C2483B">
          <w:rPr>
            <w:rStyle w:val="Hyperlink"/>
            <w:rFonts w:ascii="Consolas" w:eastAsia="Zurich BT" w:hAnsi="Consolas"/>
            <w:color w:val="auto"/>
            <w:sz w:val="28"/>
            <w:szCs w:val="28"/>
            <w:u w:val="none"/>
          </w:rPr>
          <w:t>. 44 e 45 da Lei Complementar nº 123, de 2006</w:t>
        </w:r>
      </w:hyperlink>
      <w:r w:rsidRPr="00C2483B">
        <w:rPr>
          <w:rFonts w:ascii="Consolas" w:eastAsia="Zurich BT" w:hAnsi="Consolas"/>
          <w:color w:val="auto"/>
          <w:sz w:val="28"/>
          <w:szCs w:val="28"/>
        </w:rPr>
        <w:t>.</w:t>
      </w:r>
    </w:p>
    <w:p w14:paraId="08790E54"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27276F47"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Nessas condições, as propostas de </w:t>
      </w:r>
      <w:r w:rsidRPr="00C2483B">
        <w:rPr>
          <w:rFonts w:ascii="Consolas" w:eastAsia="Zurich BT" w:hAnsi="Consolas"/>
          <w:color w:val="auto"/>
          <w:sz w:val="28"/>
          <w:szCs w:val="28"/>
        </w:rPr>
        <w:t xml:space="preserve">microempresas e empresas de pequeno porte </w:t>
      </w:r>
      <w:r w:rsidRPr="00C2483B">
        <w:rPr>
          <w:rFonts w:ascii="Consolas" w:hAnsi="Consolas"/>
          <w:color w:val="auto"/>
          <w:sz w:val="28"/>
          <w:szCs w:val="28"/>
        </w:rPr>
        <w:t>que se encontrarem na faixa de até 10% (dez por cento) acima da melhor proposta ou melhor lance serão consideradas empatadas com a primeira colocada.</w:t>
      </w:r>
    </w:p>
    <w:p w14:paraId="2EE4CA90"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1A3BD300"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melhor classificada nos termos do subitem anterior terá o direito de encaminhar uma última oferta para desempate, </w:t>
      </w:r>
      <w:r w:rsidRPr="00C2483B">
        <w:rPr>
          <w:rFonts w:ascii="Consolas" w:hAnsi="Consolas"/>
          <w:color w:val="auto"/>
          <w:sz w:val="28"/>
          <w:szCs w:val="28"/>
        </w:rPr>
        <w:lastRenderedPageBreak/>
        <w:t>obrigatoriamente em valor inferior ao da primeira colocada, no prazo de 5 (cinco) minutos controlados pelo sistema, contados após a comunicação automática para tanto.</w:t>
      </w:r>
    </w:p>
    <w:p w14:paraId="041A74EE"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06047E58"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Caso a </w:t>
      </w:r>
      <w:r w:rsidRPr="00C2483B">
        <w:rPr>
          <w:rFonts w:ascii="Consolas" w:eastAsia="Zurich BT" w:hAnsi="Consolas"/>
          <w:color w:val="auto"/>
          <w:sz w:val="28"/>
          <w:szCs w:val="28"/>
        </w:rPr>
        <w:t>microempresa ou a empresa de pequeno porte</w:t>
      </w:r>
      <w:r w:rsidRPr="00C2483B">
        <w:rPr>
          <w:rFonts w:ascii="Consolas" w:hAnsi="Consolas"/>
          <w:color w:val="auto"/>
          <w:sz w:val="28"/>
          <w:szCs w:val="28"/>
        </w:rPr>
        <w:t xml:space="preserve"> melhor classificada desista ou não se manifeste no prazo estabelecido, serão convocadas as demais licitantes </w:t>
      </w:r>
      <w:r w:rsidRPr="00C2483B">
        <w:rPr>
          <w:rFonts w:ascii="Consolas" w:eastAsia="Zurich BT" w:hAnsi="Consolas"/>
          <w:color w:val="auto"/>
          <w:sz w:val="28"/>
          <w:szCs w:val="28"/>
        </w:rPr>
        <w:t>microempresa e empresa de pequeno porte</w:t>
      </w:r>
      <w:r w:rsidRPr="00C2483B">
        <w:rPr>
          <w:rFonts w:ascii="Consolas" w:hAnsi="Consolas"/>
          <w:color w:val="auto"/>
          <w:sz w:val="28"/>
          <w:szCs w:val="28"/>
        </w:rPr>
        <w:t xml:space="preserve"> que se encontrem naquele intervalo de 10% (dez por cento), na ordem de classificação, para o exercício do mesmo direito, no prazo estabelecido no subitem anterior.</w:t>
      </w:r>
    </w:p>
    <w:p w14:paraId="756FAC10"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5828E78F"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4483BA1"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522471CB"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Persistindo o empate, será assegurada preferência, sucessivamente, aos bens produzidos ou prestados por:</w:t>
      </w:r>
    </w:p>
    <w:p w14:paraId="5B2E5E93"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1CEF0179"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bookmarkStart w:id="12" w:name="art60§1i"/>
      <w:bookmarkEnd w:id="12"/>
      <w:r w:rsidRPr="00C2483B">
        <w:rPr>
          <w:rFonts w:ascii="Consolas" w:hAnsi="Consolas"/>
          <w:sz w:val="28"/>
          <w:szCs w:val="28"/>
        </w:rPr>
        <w:t>Empresas estabelecidas no território do Estado em que este se localize;</w:t>
      </w:r>
    </w:p>
    <w:p w14:paraId="18185128"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77EE28F8"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bookmarkStart w:id="13" w:name="art60§1ii"/>
      <w:bookmarkEnd w:id="13"/>
      <w:r w:rsidRPr="00C2483B">
        <w:rPr>
          <w:rFonts w:ascii="Consolas" w:hAnsi="Consolas"/>
          <w:sz w:val="28"/>
          <w:szCs w:val="28"/>
        </w:rPr>
        <w:t>Empresas brasileiras;</w:t>
      </w:r>
    </w:p>
    <w:p w14:paraId="06A6B034"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43C262FA"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bookmarkStart w:id="14" w:name="art60§1iii"/>
      <w:bookmarkEnd w:id="14"/>
      <w:r w:rsidRPr="00C2483B">
        <w:rPr>
          <w:rFonts w:ascii="Consolas" w:hAnsi="Consolas"/>
          <w:sz w:val="28"/>
          <w:szCs w:val="28"/>
        </w:rPr>
        <w:t>Empresas que invistam em pesquisa e no desenvolvimento de tecnologia no País;</w:t>
      </w:r>
    </w:p>
    <w:p w14:paraId="135BF17B"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494BBB4C"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bookmarkStart w:id="15" w:name="art60§1iv"/>
      <w:bookmarkEnd w:id="15"/>
      <w:r w:rsidRPr="00C2483B">
        <w:rPr>
          <w:rFonts w:ascii="Consolas" w:hAnsi="Consolas"/>
          <w:sz w:val="28"/>
          <w:szCs w:val="28"/>
        </w:rPr>
        <w:t>Empresas que comprovem a prática de mitigação, nos termos da </w:t>
      </w:r>
      <w:hyperlink r:id="rId19" w:anchor=":~:text=LEI%20N%C2%BA%2012.187%2C%20DE%2029%20DE%20DEZEMBRO%20DE%202009.&amp;text=Institui%20a%20Pol%C3%ADtica%20Nacional%20sobre,PNMC%20e%20d%C3%A1%20outras%20provid%C3%AAncias." w:history="1">
        <w:r w:rsidRPr="00C2483B">
          <w:rPr>
            <w:rStyle w:val="Hyperlink"/>
            <w:rFonts w:ascii="Consolas" w:hAnsi="Consolas"/>
            <w:color w:val="auto"/>
            <w:sz w:val="28"/>
            <w:szCs w:val="28"/>
            <w:u w:val="none"/>
          </w:rPr>
          <w:t>Lei nº 12.187, de 29 de dezembro de 2009</w:t>
        </w:r>
      </w:hyperlink>
      <w:r w:rsidRPr="00C2483B">
        <w:rPr>
          <w:rFonts w:ascii="Consolas" w:hAnsi="Consolas"/>
          <w:sz w:val="28"/>
          <w:szCs w:val="28"/>
        </w:rPr>
        <w:t>.</w:t>
      </w:r>
    </w:p>
    <w:p w14:paraId="795D349D"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07B85B5B"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46957053"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6E02F7D1"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negociação poderá ser feita com os demais licitantes, segundo a ordem de classificação inicialmente estabelecida, </w:t>
      </w:r>
      <w:r w:rsidRPr="00C2483B">
        <w:rPr>
          <w:rFonts w:ascii="Consolas" w:hAnsi="Consolas"/>
          <w:color w:val="auto"/>
          <w:sz w:val="28"/>
          <w:szCs w:val="28"/>
        </w:rPr>
        <w:lastRenderedPageBreak/>
        <w:t>quando o primeiro colocado, mesmo após a negociação, for desclassificado em razão de sua proposta permanecer acima do preço máximo definido pela Administração.</w:t>
      </w:r>
    </w:p>
    <w:p w14:paraId="02E9FAB3"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65435C8C" w14:textId="77777777" w:rsid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negociação será realizada por meio do sistema, podendo ser acompanhada pelos demais licitantes.</w:t>
      </w:r>
    </w:p>
    <w:p w14:paraId="2FE7F0CE" w14:textId="77777777" w:rsidR="00851A4E" w:rsidRPr="00C2483B" w:rsidRDefault="00851A4E" w:rsidP="00851A4E">
      <w:pPr>
        <w:pStyle w:val="Nivel3"/>
        <w:numPr>
          <w:ilvl w:val="0"/>
          <w:numId w:val="0"/>
        </w:numPr>
        <w:tabs>
          <w:tab w:val="left" w:pos="1134"/>
        </w:tabs>
        <w:spacing w:before="0" w:after="0" w:line="240" w:lineRule="auto"/>
        <w:ind w:right="-1"/>
        <w:rPr>
          <w:rFonts w:ascii="Consolas" w:hAnsi="Consolas"/>
          <w:color w:val="auto"/>
          <w:sz w:val="28"/>
          <w:szCs w:val="28"/>
        </w:rPr>
      </w:pPr>
    </w:p>
    <w:p w14:paraId="6442578D"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resultado da negociação será divulgado a todos os licitantes e anexado aos autos do processo licitatório.</w:t>
      </w:r>
    </w:p>
    <w:p w14:paraId="6025B442"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2181215E"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71E9E15F"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bookmarkEnd w:id="16"/>
    <w:p w14:paraId="3477EBA1"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É facultado ao Agente de Contratação/Comissão prorrogar o prazo estabelecido, a partir de solicitação fundamentada feita no chat pelo licitante, antes de findo o prazo.</w:t>
      </w:r>
    </w:p>
    <w:p w14:paraId="77974B8A"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0239D4FD"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Após a negociação do preço, o Agente de Contratação/Comissão iniciará a fase de aceitação e julgamento da proposta.</w:t>
      </w:r>
      <w:bookmarkEnd w:id="8"/>
    </w:p>
    <w:p w14:paraId="7FAC9817"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1B53B4AE" w14:textId="77777777" w:rsidR="00C2483B" w:rsidRPr="00C2483B" w:rsidRDefault="00C2483B" w:rsidP="00C95E26">
      <w:pPr>
        <w:pStyle w:val="Nivel01"/>
      </w:pPr>
      <w:bookmarkStart w:id="17" w:name="_Toc135469229"/>
      <w:r w:rsidRPr="00C2483B">
        <w:t>DA FASE DE JULGAMENTO</w:t>
      </w:r>
      <w:bookmarkEnd w:id="17"/>
    </w:p>
    <w:p w14:paraId="7547273D" w14:textId="77777777" w:rsidR="00C2483B" w:rsidRPr="00C2483B" w:rsidRDefault="00C2483B" w:rsidP="00C2483B">
      <w:pPr>
        <w:ind w:left="0" w:right="-1"/>
        <w:rPr>
          <w:rFonts w:ascii="Consolas" w:hAnsi="Consolas"/>
          <w:sz w:val="28"/>
          <w:szCs w:val="28"/>
        </w:rPr>
      </w:pPr>
    </w:p>
    <w:p w14:paraId="45B9398F" w14:textId="77777777" w:rsidR="00C2483B" w:rsidRPr="00C2483B" w:rsidRDefault="00C2483B">
      <w:pPr>
        <w:pStyle w:val="Nivel2"/>
        <w:numPr>
          <w:ilvl w:val="1"/>
          <w:numId w:val="3"/>
        </w:numPr>
        <w:spacing w:before="0" w:after="0" w:line="240" w:lineRule="auto"/>
        <w:ind w:left="0" w:right="-1" w:firstLine="0"/>
        <w:rPr>
          <w:rFonts w:ascii="Consolas" w:hAnsi="Consolas"/>
          <w:b/>
          <w:bCs/>
          <w:color w:val="auto"/>
          <w:sz w:val="28"/>
          <w:szCs w:val="28"/>
          <w:lang w:eastAsia="ar-SA"/>
        </w:rPr>
      </w:pPr>
      <w:bookmarkStart w:id="18" w:name="_Ref117019424"/>
      <w:r w:rsidRPr="00C2483B">
        <w:rPr>
          <w:rFonts w:ascii="Consolas" w:hAnsi="Consolas"/>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0" w:anchor="art14" w:history="1">
        <w:r w:rsidRPr="00C2483B">
          <w:rPr>
            <w:rStyle w:val="Hyperlink"/>
            <w:rFonts w:ascii="Consolas" w:hAnsi="Consolas"/>
            <w:color w:val="auto"/>
            <w:sz w:val="28"/>
            <w:szCs w:val="28"/>
            <w:u w:val="none"/>
          </w:rPr>
          <w:t>art. 14 da Lei nº 14.133/2021</w:t>
        </w:r>
      </w:hyperlink>
      <w:r w:rsidRPr="00C2483B">
        <w:rPr>
          <w:rFonts w:ascii="Consolas" w:hAnsi="Consolas"/>
          <w:color w:val="auto"/>
          <w:sz w:val="28"/>
          <w:szCs w:val="28"/>
        </w:rPr>
        <w:t xml:space="preserve">, legislação correlata e no item 2.6 do edital, </w:t>
      </w:r>
      <w:bookmarkEnd w:id="18"/>
      <w:r w:rsidRPr="00C2483B">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6DE1FA17" w14:textId="77777777" w:rsidR="00C2483B" w:rsidRPr="00C2483B" w:rsidRDefault="00C2483B" w:rsidP="00C2483B">
      <w:pPr>
        <w:pStyle w:val="Nivel2"/>
        <w:numPr>
          <w:ilvl w:val="0"/>
          <w:numId w:val="0"/>
        </w:numPr>
        <w:spacing w:before="0" w:after="0" w:line="240" w:lineRule="auto"/>
        <w:ind w:right="-1"/>
        <w:rPr>
          <w:rFonts w:ascii="Consolas" w:hAnsi="Consolas"/>
          <w:b/>
          <w:bCs/>
          <w:color w:val="auto"/>
          <w:sz w:val="28"/>
          <w:szCs w:val="28"/>
          <w:lang w:eastAsia="ar-SA"/>
        </w:rPr>
      </w:pPr>
    </w:p>
    <w:p w14:paraId="7EB4458F" w14:textId="10F6661F" w:rsidR="00C2483B" w:rsidRPr="00851A4E"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lang w:eastAsia="ar-SA"/>
        </w:rPr>
      </w:pPr>
      <w:r w:rsidRPr="00C2483B">
        <w:rPr>
          <w:rFonts w:ascii="Consolas" w:hAnsi="Consolas"/>
          <w:color w:val="auto"/>
          <w:sz w:val="28"/>
          <w:szCs w:val="28"/>
          <w:lang w:eastAsia="ar-SA"/>
        </w:rPr>
        <w:t>Cadastro Nacional de Empresas Inidôneas e Suspensas - CEIS, mantido pela Controladoria-Geral da União (</w:t>
      </w:r>
      <w:hyperlink r:id="rId21" w:history="1">
        <w:r w:rsidRPr="00C2483B">
          <w:rPr>
            <w:rStyle w:val="Hyperlink"/>
            <w:rFonts w:ascii="Consolas" w:hAnsi="Consolas"/>
            <w:color w:val="auto"/>
            <w:sz w:val="28"/>
            <w:szCs w:val="28"/>
            <w:u w:val="none"/>
            <w:lang w:eastAsia="ar-SA"/>
          </w:rPr>
          <w:t>https://www.portaltransparencia.gov.br/sancoes/ceis</w:t>
        </w:r>
      </w:hyperlink>
      <w:r w:rsidRPr="00C2483B">
        <w:rPr>
          <w:rFonts w:ascii="Consolas" w:hAnsi="Consolas"/>
          <w:color w:val="auto"/>
          <w:sz w:val="28"/>
          <w:szCs w:val="28"/>
          <w:lang w:eastAsia="ar-SA"/>
        </w:rPr>
        <w:t xml:space="preserve">);  </w:t>
      </w:r>
    </w:p>
    <w:p w14:paraId="64DD73FC"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lang w:eastAsia="ar-SA"/>
        </w:rPr>
      </w:pPr>
      <w:r w:rsidRPr="00C2483B">
        <w:rPr>
          <w:rFonts w:ascii="Consolas" w:hAnsi="Consolas"/>
          <w:color w:val="auto"/>
          <w:sz w:val="28"/>
          <w:szCs w:val="28"/>
          <w:lang w:eastAsia="ar-SA"/>
        </w:rPr>
        <w:lastRenderedPageBreak/>
        <w:t>Cadastro Nacional de Empresas Punidas – CNEP, mantido pela Controladoria-Geral da União (</w:t>
      </w:r>
      <w:hyperlink r:id="rId22" w:history="1">
        <w:r w:rsidRPr="00C2483B">
          <w:rPr>
            <w:rStyle w:val="Hyperlink"/>
            <w:rFonts w:ascii="Consolas" w:hAnsi="Consolas"/>
            <w:color w:val="auto"/>
            <w:sz w:val="28"/>
            <w:szCs w:val="28"/>
            <w:u w:val="none"/>
            <w:lang w:eastAsia="ar-SA"/>
          </w:rPr>
          <w:t>https://www.portaltransparencia.gov.br/sancoes/cnep</w:t>
        </w:r>
      </w:hyperlink>
      <w:r w:rsidRPr="00C2483B">
        <w:rPr>
          <w:rFonts w:ascii="Consolas" w:hAnsi="Consolas"/>
          <w:color w:val="auto"/>
          <w:sz w:val="28"/>
          <w:szCs w:val="28"/>
          <w:lang w:eastAsia="ar-SA"/>
        </w:rPr>
        <w:t>); e</w:t>
      </w:r>
    </w:p>
    <w:p w14:paraId="1EB78043"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lang w:eastAsia="ar-SA"/>
        </w:rPr>
      </w:pPr>
    </w:p>
    <w:p w14:paraId="00C04B88"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lang w:eastAsia="ar-SA"/>
        </w:rPr>
      </w:pPr>
      <w:r w:rsidRPr="00C2483B">
        <w:rPr>
          <w:rFonts w:ascii="Consolas" w:hAnsi="Consolas"/>
          <w:color w:val="auto"/>
          <w:sz w:val="28"/>
          <w:szCs w:val="28"/>
          <w:lang w:eastAsia="ar-SA"/>
        </w:rPr>
        <w:t>Relação de apenados publicada pelo Tribunal de Contas do Estado de São Paulo (https://www.tce.sp.gov.br/pesquisa-</w:t>
      </w:r>
      <w:proofErr w:type="spellStart"/>
      <w:r w:rsidRPr="00C2483B">
        <w:rPr>
          <w:rFonts w:ascii="Consolas" w:hAnsi="Consolas"/>
          <w:color w:val="auto"/>
          <w:sz w:val="28"/>
          <w:szCs w:val="28"/>
          <w:lang w:eastAsia="ar-SA"/>
        </w:rPr>
        <w:t>relacao</w:t>
      </w:r>
      <w:proofErr w:type="spellEnd"/>
      <w:r w:rsidRPr="00C2483B">
        <w:rPr>
          <w:rFonts w:ascii="Consolas" w:hAnsi="Consolas"/>
          <w:color w:val="auto"/>
          <w:sz w:val="28"/>
          <w:szCs w:val="28"/>
          <w:lang w:eastAsia="ar-SA"/>
        </w:rPr>
        <w:t>-apenados).</w:t>
      </w:r>
    </w:p>
    <w:p w14:paraId="6C1E54EE"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lang w:eastAsia="ar-SA"/>
        </w:rPr>
      </w:pPr>
    </w:p>
    <w:p w14:paraId="62AD14F6"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C2483B">
          <w:rPr>
            <w:rStyle w:val="Hyperlink"/>
            <w:rFonts w:ascii="Consolas" w:hAnsi="Consolas"/>
            <w:color w:val="auto"/>
            <w:sz w:val="28"/>
            <w:szCs w:val="28"/>
            <w:u w:val="none"/>
          </w:rPr>
          <w:t>artigo 12 da Lei n° 8.429, de 1992</w:t>
        </w:r>
      </w:hyperlink>
      <w:r w:rsidRPr="00C2483B">
        <w:rPr>
          <w:rFonts w:ascii="Consolas" w:hAnsi="Consolas"/>
          <w:color w:val="auto"/>
          <w:sz w:val="28"/>
          <w:szCs w:val="28"/>
        </w:rPr>
        <w:t>.</w:t>
      </w:r>
    </w:p>
    <w:p w14:paraId="250A1954"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F7A7DF1"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4" w:anchor="art29" w:history="1">
        <w:r w:rsidRPr="00C2483B">
          <w:rPr>
            <w:rStyle w:val="Hyperlink"/>
            <w:rFonts w:ascii="Consolas" w:hAnsi="Consolas"/>
            <w:color w:val="auto"/>
            <w:sz w:val="28"/>
            <w:szCs w:val="28"/>
            <w:u w:val="none"/>
          </w:rPr>
          <w:t>IN nº 3/2018, art. 29, caput</w:t>
        </w:r>
      </w:hyperlink>
      <w:r w:rsidRPr="00C2483B">
        <w:rPr>
          <w:rFonts w:ascii="Consolas" w:hAnsi="Consolas"/>
          <w:color w:val="auto"/>
          <w:sz w:val="28"/>
          <w:szCs w:val="28"/>
        </w:rPr>
        <w:t>).</w:t>
      </w:r>
    </w:p>
    <w:p w14:paraId="693E3288"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12257D27"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tentativa de burla será verificada por meio dos vínculos societários, linhas de fornecimento similares, dentre outros. (</w:t>
      </w:r>
      <w:hyperlink r:id="rId25" w:history="1">
        <w:r w:rsidRPr="00C2483B">
          <w:rPr>
            <w:rStyle w:val="Hyperlink"/>
            <w:rFonts w:ascii="Consolas" w:hAnsi="Consolas"/>
            <w:color w:val="auto"/>
            <w:sz w:val="28"/>
            <w:szCs w:val="28"/>
            <w:u w:val="none"/>
          </w:rPr>
          <w:t>IN nº 3/2018, art. 29, §1º</w:t>
        </w:r>
      </w:hyperlink>
      <w:r w:rsidRPr="00C2483B">
        <w:rPr>
          <w:rFonts w:ascii="Consolas" w:hAnsi="Consolas"/>
          <w:color w:val="auto"/>
          <w:sz w:val="28"/>
          <w:szCs w:val="28"/>
        </w:rPr>
        <w:t>).</w:t>
      </w:r>
    </w:p>
    <w:p w14:paraId="433EEA4E"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5FAF8175"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licitante será convocado para manifestação previamente a uma eventual desclassificação. (</w:t>
      </w:r>
      <w:hyperlink r:id="rId26" w:history="1">
        <w:r w:rsidRPr="00C2483B">
          <w:rPr>
            <w:rStyle w:val="Hyperlink"/>
            <w:rFonts w:ascii="Consolas" w:hAnsi="Consolas"/>
            <w:color w:val="auto"/>
            <w:sz w:val="28"/>
            <w:szCs w:val="28"/>
            <w:u w:val="none"/>
          </w:rPr>
          <w:t>IN nº 3/2018, art. 29, §2º</w:t>
        </w:r>
      </w:hyperlink>
      <w:r w:rsidRPr="00C2483B">
        <w:rPr>
          <w:rFonts w:ascii="Consolas" w:hAnsi="Consolas"/>
          <w:color w:val="auto"/>
          <w:sz w:val="28"/>
          <w:szCs w:val="28"/>
        </w:rPr>
        <w:t>).</w:t>
      </w:r>
    </w:p>
    <w:p w14:paraId="6B065E83"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Constatada a existência de sanção, o licitante será reputado inabilitado, por falta de condição de participação.</w:t>
      </w:r>
    </w:p>
    <w:p w14:paraId="6E64AED7"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279453A3"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Caso o licitante provisoriamente classificado em primeiro lugar tenha se utilizado de algum tratamento favorecido às ME/</w:t>
      </w:r>
      <w:proofErr w:type="spellStart"/>
      <w:r w:rsidRPr="00C2483B">
        <w:rPr>
          <w:rFonts w:ascii="Consolas" w:hAnsi="Consolas"/>
          <w:color w:val="auto"/>
          <w:sz w:val="28"/>
          <w:szCs w:val="28"/>
        </w:rPr>
        <w:t>EPPs</w:t>
      </w:r>
      <w:proofErr w:type="spellEnd"/>
      <w:r w:rsidRPr="00C2483B">
        <w:rPr>
          <w:rFonts w:ascii="Consolas" w:hAnsi="Consolas"/>
          <w:color w:val="auto"/>
          <w:sz w:val="28"/>
          <w:szCs w:val="28"/>
        </w:rPr>
        <w:t>, o Agente de Contratação/Comissão verificará se faz jus ao benefício, em conformidade com o item 3.8 deste edital.</w:t>
      </w:r>
    </w:p>
    <w:p w14:paraId="00594C7D"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CD81AB1" w14:textId="77777777" w:rsidR="00C2483B" w:rsidRPr="00C2483B" w:rsidRDefault="00C2483B">
      <w:pPr>
        <w:pStyle w:val="Nivel2"/>
        <w:numPr>
          <w:ilvl w:val="1"/>
          <w:numId w:val="3"/>
        </w:numPr>
        <w:spacing w:before="0" w:after="0" w:line="240" w:lineRule="auto"/>
        <w:ind w:left="0" w:right="-1" w:firstLine="0"/>
        <w:rPr>
          <w:rFonts w:ascii="Consolas" w:hAnsi="Consolas"/>
          <w:b/>
          <w:color w:val="auto"/>
          <w:sz w:val="28"/>
          <w:szCs w:val="28"/>
        </w:rPr>
      </w:pPr>
      <w:r w:rsidRPr="00C2483B">
        <w:rPr>
          <w:rFonts w:ascii="Consolas" w:hAnsi="Consolas"/>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C2483B">
          <w:rPr>
            <w:rStyle w:val="Hyperlink"/>
            <w:rFonts w:ascii="Consolas" w:hAnsi="Consolas"/>
            <w:color w:val="auto"/>
            <w:sz w:val="28"/>
            <w:szCs w:val="28"/>
            <w:u w:val="none"/>
          </w:rPr>
          <w:t>artigo 29 a 35 da IN SEGES nº 73, de 30 de setembro de 2022</w:t>
        </w:r>
      </w:hyperlink>
      <w:r w:rsidRPr="00C2483B">
        <w:rPr>
          <w:rFonts w:ascii="Consolas" w:hAnsi="Consolas"/>
          <w:color w:val="auto"/>
          <w:sz w:val="28"/>
          <w:szCs w:val="28"/>
        </w:rPr>
        <w:t>.</w:t>
      </w:r>
    </w:p>
    <w:p w14:paraId="0984FCDB" w14:textId="77777777" w:rsidR="00C2483B" w:rsidRPr="00C2483B" w:rsidRDefault="00C2483B" w:rsidP="00C2483B">
      <w:pPr>
        <w:pStyle w:val="Nivel2"/>
        <w:numPr>
          <w:ilvl w:val="0"/>
          <w:numId w:val="0"/>
        </w:numPr>
        <w:spacing w:before="0" w:after="0" w:line="240" w:lineRule="auto"/>
        <w:ind w:right="-1"/>
        <w:rPr>
          <w:rFonts w:ascii="Consolas" w:hAnsi="Consolas"/>
          <w:b/>
          <w:color w:val="auto"/>
          <w:sz w:val="28"/>
          <w:szCs w:val="28"/>
        </w:rPr>
      </w:pPr>
    </w:p>
    <w:p w14:paraId="4DE5057F" w14:textId="77777777" w:rsidR="00C2483B" w:rsidRPr="00C2483B" w:rsidRDefault="00C2483B">
      <w:pPr>
        <w:pStyle w:val="Nivel2"/>
        <w:numPr>
          <w:ilvl w:val="1"/>
          <w:numId w:val="3"/>
        </w:numPr>
        <w:spacing w:before="0" w:after="0" w:line="240" w:lineRule="auto"/>
        <w:ind w:left="0" w:right="-1" w:firstLine="0"/>
        <w:rPr>
          <w:rFonts w:ascii="Consolas" w:hAnsi="Consolas"/>
          <w:b/>
          <w:color w:val="auto"/>
          <w:sz w:val="28"/>
          <w:szCs w:val="28"/>
        </w:rPr>
      </w:pPr>
      <w:r w:rsidRPr="00C2483B">
        <w:rPr>
          <w:rFonts w:ascii="Consolas" w:hAnsi="Consolas"/>
          <w:color w:val="auto"/>
          <w:sz w:val="28"/>
          <w:szCs w:val="28"/>
        </w:rPr>
        <w:lastRenderedPageBreak/>
        <w:t xml:space="preserve">Será desclassificada a proposta vencedora que: </w:t>
      </w:r>
    </w:p>
    <w:p w14:paraId="6610ABDB" w14:textId="77777777" w:rsidR="00C2483B" w:rsidRPr="00C2483B" w:rsidRDefault="00C2483B" w:rsidP="00C2483B">
      <w:pPr>
        <w:pStyle w:val="Nivel2"/>
        <w:numPr>
          <w:ilvl w:val="0"/>
          <w:numId w:val="0"/>
        </w:numPr>
        <w:spacing w:before="0" w:after="0" w:line="240" w:lineRule="auto"/>
        <w:ind w:right="-1"/>
        <w:rPr>
          <w:rFonts w:ascii="Consolas" w:hAnsi="Consolas"/>
          <w:b/>
          <w:color w:val="auto"/>
          <w:sz w:val="28"/>
          <w:szCs w:val="28"/>
        </w:rPr>
      </w:pPr>
    </w:p>
    <w:p w14:paraId="289DDEC8"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Contiver vícios insanáveis;</w:t>
      </w:r>
    </w:p>
    <w:p w14:paraId="4B78598D"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63104738"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Não obedecer às especificações técnicas contidas no Projeto Básico/Termo de Referência;</w:t>
      </w:r>
    </w:p>
    <w:p w14:paraId="028916C0"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603A6A56"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Apresentar preços inexequíveis ou permanecerem acima do preço máximo definido para a contratação;</w:t>
      </w:r>
    </w:p>
    <w:p w14:paraId="3C0E53FD"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0CB8ED3A"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Não tiverem sua exequibilidade demonstrada, quando exigido pela Administração;</w:t>
      </w:r>
    </w:p>
    <w:p w14:paraId="2D717528"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74A84403"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Apresentar desconformidade com quaisquer outras exigências deste Edital ou seus anexos, desde que insanável.</w:t>
      </w:r>
    </w:p>
    <w:p w14:paraId="7646280A"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7C7AF8B2" w14:textId="77777777" w:rsidR="00C2483B" w:rsidRPr="00C2483B" w:rsidRDefault="00C2483B">
      <w:pPr>
        <w:pStyle w:val="Nivel2"/>
        <w:numPr>
          <w:ilvl w:val="1"/>
          <w:numId w:val="3"/>
        </w:numPr>
        <w:spacing w:before="0" w:after="0" w:line="240" w:lineRule="auto"/>
        <w:ind w:left="0" w:right="-1" w:firstLine="0"/>
        <w:rPr>
          <w:rFonts w:ascii="Consolas" w:hAnsi="Consolas"/>
          <w:b/>
          <w:bCs/>
          <w:color w:val="auto"/>
          <w:sz w:val="28"/>
          <w:szCs w:val="28"/>
        </w:rPr>
      </w:pPr>
      <w:r w:rsidRPr="00C2483B">
        <w:rPr>
          <w:rFonts w:ascii="Consolas" w:hAnsi="Consolas"/>
          <w:color w:val="auto"/>
          <w:sz w:val="28"/>
          <w:szCs w:val="28"/>
        </w:rPr>
        <w:t>Em contratação de serviços de engenharia, além das disposições acima, a análise de exequibilidade e sobrepreço considerará o seguinte:</w:t>
      </w:r>
    </w:p>
    <w:p w14:paraId="14A3C89E" w14:textId="77777777" w:rsidR="00C2483B" w:rsidRPr="00C2483B" w:rsidRDefault="00C2483B" w:rsidP="00C2483B">
      <w:pPr>
        <w:pStyle w:val="Nivel2"/>
        <w:numPr>
          <w:ilvl w:val="0"/>
          <w:numId w:val="0"/>
        </w:numPr>
        <w:spacing w:before="0" w:after="0" w:line="240" w:lineRule="auto"/>
        <w:ind w:right="-1"/>
        <w:rPr>
          <w:rFonts w:ascii="Consolas" w:hAnsi="Consolas"/>
          <w:b/>
          <w:bCs/>
          <w:color w:val="auto"/>
          <w:sz w:val="28"/>
          <w:szCs w:val="28"/>
        </w:rPr>
      </w:pPr>
    </w:p>
    <w:p w14:paraId="6A5403ED"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b/>
          <w:color w:val="auto"/>
          <w:sz w:val="28"/>
          <w:szCs w:val="28"/>
        </w:rPr>
      </w:pPr>
      <w:r w:rsidRPr="00C2483B">
        <w:rPr>
          <w:rFonts w:ascii="Consolas" w:hAnsi="Consolas"/>
          <w:color w:val="auto"/>
          <w:sz w:val="28"/>
          <w:szCs w:val="28"/>
        </w:rPr>
        <w:t xml:space="preserve"> Nos regimes de execução por tarefa, empreitada por preço global ou empreitada integral, </w:t>
      </w:r>
      <w:proofErr w:type="spellStart"/>
      <w:r w:rsidRPr="00C2483B">
        <w:rPr>
          <w:rFonts w:ascii="Consolas" w:hAnsi="Consolas"/>
          <w:color w:val="auto"/>
          <w:sz w:val="28"/>
          <w:szCs w:val="28"/>
        </w:rPr>
        <w:t>semi-integrada</w:t>
      </w:r>
      <w:proofErr w:type="spellEnd"/>
      <w:r w:rsidRPr="00C2483B">
        <w:rPr>
          <w:rFonts w:ascii="Consolas" w:hAnsi="Consolas"/>
          <w:color w:val="auto"/>
          <w:sz w:val="28"/>
          <w:szCs w:val="28"/>
        </w:rPr>
        <w:t xml:space="preserve"> ou integrada, a caracterização do sobrepreço se dará pela superação do valor global estimado;</w:t>
      </w:r>
    </w:p>
    <w:p w14:paraId="34279395"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b/>
          <w:color w:val="auto"/>
          <w:sz w:val="28"/>
          <w:szCs w:val="28"/>
        </w:rPr>
      </w:pPr>
    </w:p>
    <w:p w14:paraId="6D5597F6"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b/>
          <w:bCs/>
          <w:color w:val="auto"/>
          <w:sz w:val="28"/>
          <w:szCs w:val="28"/>
        </w:rPr>
      </w:pPr>
      <w:r w:rsidRPr="00C2483B">
        <w:rPr>
          <w:rFonts w:ascii="Consolas" w:hAnsi="Consolas"/>
          <w:color w:val="auto"/>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07B3BA99"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b/>
          <w:bCs/>
          <w:color w:val="auto"/>
          <w:sz w:val="28"/>
          <w:szCs w:val="28"/>
        </w:rPr>
      </w:pPr>
    </w:p>
    <w:p w14:paraId="150A275F"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b/>
          <w:color w:val="auto"/>
          <w:sz w:val="28"/>
          <w:szCs w:val="28"/>
        </w:rPr>
      </w:pPr>
      <w:r w:rsidRPr="00C2483B">
        <w:rPr>
          <w:rFonts w:ascii="Consolas" w:hAnsi="Consolas"/>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1952C4C"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b/>
          <w:color w:val="auto"/>
          <w:sz w:val="28"/>
          <w:szCs w:val="28"/>
        </w:rPr>
      </w:pPr>
    </w:p>
    <w:p w14:paraId="12D12FB6"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7E201342"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F8FC962"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3A2D7890"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b/>
          <w:bCs/>
          <w:color w:val="auto"/>
          <w:sz w:val="28"/>
          <w:szCs w:val="28"/>
        </w:rPr>
      </w:pPr>
      <w:bookmarkStart w:id="19" w:name="_Hlk126568356"/>
      <w:r w:rsidRPr="00C2483B">
        <w:rPr>
          <w:rFonts w:ascii="Consolas" w:hAnsi="Consolas"/>
          <w:color w:val="auto"/>
          <w:sz w:val="28"/>
          <w:szCs w:val="28"/>
        </w:rPr>
        <w:t>Em se tratando de serviços de engenharia, o licitante vencedor será convocado a apresentar à Administração, por meio eletrônico, as planilhas com indicação dos quantitativos e dos custos unitários</w:t>
      </w:r>
      <w:bookmarkEnd w:id="19"/>
      <w:r w:rsidRPr="00C2483B">
        <w:rPr>
          <w:rFonts w:ascii="Consolas" w:hAnsi="Consolas"/>
          <w:color w:val="auto"/>
          <w:sz w:val="28"/>
          <w:szCs w:val="2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2483B">
        <w:rPr>
          <w:rFonts w:ascii="Consolas" w:hAnsi="Consolas"/>
          <w:color w:val="auto"/>
          <w:sz w:val="28"/>
          <w:szCs w:val="28"/>
        </w:rPr>
        <w:t>semi-integrada</w:t>
      </w:r>
      <w:proofErr w:type="spellEnd"/>
      <w:r w:rsidRPr="00C2483B">
        <w:rPr>
          <w:rFonts w:ascii="Consolas" w:hAnsi="Consolas"/>
          <w:color w:val="auto"/>
          <w:sz w:val="28"/>
          <w:szCs w:val="28"/>
        </w:rPr>
        <w:t xml:space="preserve"> e contratação integrada, exclusivamente para eventuais adequações indispensáveis no cronograma físico-financeiro e para balizar excepcional aditamento posterior do contrato.</w:t>
      </w:r>
    </w:p>
    <w:p w14:paraId="7D76FC7B"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b/>
          <w:bCs/>
          <w:color w:val="auto"/>
          <w:sz w:val="28"/>
          <w:szCs w:val="28"/>
        </w:rPr>
      </w:pPr>
    </w:p>
    <w:p w14:paraId="58C10886"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b/>
          <w:color w:val="auto"/>
          <w:sz w:val="28"/>
          <w:szCs w:val="28"/>
        </w:rPr>
      </w:pPr>
      <w:r w:rsidRPr="00C2483B">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070D0AE"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b/>
          <w:color w:val="auto"/>
          <w:sz w:val="28"/>
          <w:szCs w:val="28"/>
        </w:rPr>
      </w:pPr>
    </w:p>
    <w:p w14:paraId="03024814"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ajuste de que trata este dispositivo se limita a sanar erros ou falhas que não alterem a substância das propostas;</w:t>
      </w:r>
    </w:p>
    <w:p w14:paraId="0993E8D5"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0A57EFE2"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6A9A7AA7"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5D846724" w14:textId="1C1E7046" w:rsidR="00C2483B" w:rsidRPr="00851A4E" w:rsidRDefault="00C2483B">
      <w:pPr>
        <w:pStyle w:val="Nivel2"/>
        <w:numPr>
          <w:ilvl w:val="1"/>
          <w:numId w:val="3"/>
        </w:numPr>
        <w:tabs>
          <w:tab w:val="left" w:pos="993"/>
        </w:tabs>
        <w:spacing w:before="0" w:after="0" w:line="240" w:lineRule="auto"/>
        <w:ind w:left="0" w:right="-1" w:firstLine="0"/>
        <w:rPr>
          <w:rFonts w:ascii="Consolas" w:hAnsi="Consolas"/>
          <w:b/>
          <w:color w:val="auto"/>
          <w:sz w:val="28"/>
          <w:szCs w:val="28"/>
        </w:rPr>
      </w:pPr>
      <w:r w:rsidRPr="00C2483B">
        <w:rPr>
          <w:rFonts w:ascii="Consolas" w:hAnsi="Consolas"/>
          <w:color w:val="auto"/>
          <w:sz w:val="28"/>
          <w:szCs w:val="28"/>
        </w:rPr>
        <w:t>Para fins de análise da proposta quanto ao cumprimento das especificações do objeto, poderá ser colhida a manifestação escrita do setor requisitante do serviço ou da área especializada no objeto.</w:t>
      </w:r>
    </w:p>
    <w:p w14:paraId="3B75B42F"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Caso o Projeto Básico/Termo de Referência exija a apresentação de amostra, o licitante classificado em primeiro lugar deverá apresentá-la, conforme disciplinado no Projeto Básico/Termo de Referência, sob pena de não aceitação da proposta.</w:t>
      </w:r>
    </w:p>
    <w:p w14:paraId="2D8E3C54"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44AD2068"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40C110F8"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49B4D61B"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resultados das avaliações serão divulgados por meio de mensagem no sistema.</w:t>
      </w:r>
    </w:p>
    <w:p w14:paraId="3986A5BF"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7D91655A"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4DEA2D26"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2BD2E399"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5472216C"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397918F5" w14:textId="77777777" w:rsidR="00C2483B" w:rsidRPr="00C2483B" w:rsidRDefault="00C2483B" w:rsidP="00C95E26">
      <w:pPr>
        <w:pStyle w:val="Nivel01"/>
      </w:pPr>
      <w:bookmarkStart w:id="20" w:name="_Toc135469230"/>
      <w:r w:rsidRPr="00C2483B">
        <w:t>DA FASE DE HABILITAÇÃO</w:t>
      </w:r>
      <w:bookmarkEnd w:id="20"/>
    </w:p>
    <w:p w14:paraId="75BF37FB" w14:textId="77777777" w:rsidR="00C2483B" w:rsidRPr="00C2483B" w:rsidRDefault="00C2483B" w:rsidP="00C2483B">
      <w:pPr>
        <w:ind w:left="0" w:right="-1"/>
        <w:rPr>
          <w:rFonts w:ascii="Consolas" w:hAnsi="Consolas"/>
          <w:sz w:val="28"/>
          <w:szCs w:val="28"/>
        </w:rPr>
      </w:pPr>
    </w:p>
    <w:p w14:paraId="43D3953D"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8" w:anchor="art62" w:history="1">
        <w:proofErr w:type="spellStart"/>
        <w:r w:rsidRPr="00C2483B">
          <w:rPr>
            <w:rStyle w:val="Hyperlink"/>
            <w:rFonts w:ascii="Consolas" w:hAnsi="Consolas"/>
            <w:color w:val="auto"/>
            <w:sz w:val="28"/>
            <w:szCs w:val="28"/>
            <w:u w:val="none"/>
          </w:rPr>
          <w:t>arts</w:t>
        </w:r>
        <w:proofErr w:type="spellEnd"/>
        <w:r w:rsidRPr="00C2483B">
          <w:rPr>
            <w:rStyle w:val="Hyperlink"/>
            <w:rFonts w:ascii="Consolas" w:hAnsi="Consolas"/>
            <w:color w:val="auto"/>
            <w:sz w:val="28"/>
            <w:szCs w:val="28"/>
            <w:u w:val="none"/>
          </w:rPr>
          <w:t>. 62 a 70 da Lei nº 14.133, de 2021</w:t>
        </w:r>
      </w:hyperlink>
      <w:r w:rsidRPr="00C2483B">
        <w:rPr>
          <w:rFonts w:ascii="Consolas" w:hAnsi="Consolas"/>
          <w:color w:val="auto"/>
          <w:sz w:val="28"/>
          <w:szCs w:val="28"/>
        </w:rPr>
        <w:t>.</w:t>
      </w:r>
    </w:p>
    <w:p w14:paraId="27112525"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7CACA11"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bookmarkStart w:id="21" w:name="_Hlk158018595"/>
      <w:r w:rsidRPr="00C2483B">
        <w:rPr>
          <w:rFonts w:ascii="Consolas" w:hAnsi="Consolas"/>
          <w:bCs/>
          <w:color w:val="auto"/>
          <w:sz w:val="28"/>
          <w:szCs w:val="28"/>
        </w:rPr>
        <w:t xml:space="preserve"> A documentação exigida para fins de habilitação jurídica, fiscal, social e trabalhista e econômico-</w:t>
      </w:r>
      <w:proofErr w:type="spellStart"/>
      <w:r w:rsidRPr="00C2483B">
        <w:rPr>
          <w:rFonts w:ascii="Consolas" w:hAnsi="Consolas"/>
          <w:bCs/>
          <w:color w:val="auto"/>
          <w:sz w:val="28"/>
          <w:szCs w:val="28"/>
        </w:rPr>
        <w:t>ﬁnanceira</w:t>
      </w:r>
      <w:proofErr w:type="spellEnd"/>
      <w:r w:rsidRPr="00C2483B">
        <w:rPr>
          <w:rFonts w:ascii="Consolas" w:hAnsi="Consolas"/>
          <w:bCs/>
          <w:color w:val="auto"/>
          <w:sz w:val="28"/>
          <w:szCs w:val="28"/>
        </w:rPr>
        <w:t>, poderá ser substituída pelo registro cadastral no SICAF.</w:t>
      </w:r>
    </w:p>
    <w:p w14:paraId="19B6CEE9"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bookmarkEnd w:id="21"/>
    <w:p w14:paraId="152C873B"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Quando permitida a participação de empresas estrangeiras que não funcionem no País, as exigências de habilitação serão atendidas mediante documentos equivalentes, inicialmente apresentados em tradução livre.</w:t>
      </w:r>
    </w:p>
    <w:p w14:paraId="684C99F4"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DBB1655"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Na hipótese de o licitante vencedor ser empresa estrangeira que não funcione no País, para </w:t>
      </w:r>
      <w:proofErr w:type="spellStart"/>
      <w:r w:rsidRPr="00C2483B">
        <w:rPr>
          <w:rFonts w:ascii="Consolas" w:hAnsi="Consolas"/>
          <w:color w:val="auto"/>
          <w:sz w:val="28"/>
          <w:szCs w:val="28"/>
        </w:rPr>
        <w:t>ﬁns</w:t>
      </w:r>
      <w:proofErr w:type="spellEnd"/>
      <w:r w:rsidRPr="00C2483B">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9" w:history="1">
        <w:r w:rsidRPr="00C2483B">
          <w:rPr>
            <w:rStyle w:val="Hyperlink"/>
            <w:rFonts w:ascii="Consolas" w:hAnsi="Consolas"/>
            <w:color w:val="auto"/>
            <w:sz w:val="28"/>
            <w:szCs w:val="28"/>
            <w:u w:val="none"/>
          </w:rPr>
          <w:t>Decreto nº 8.660, de 29 de janeiro de 2016</w:t>
        </w:r>
      </w:hyperlink>
      <w:r w:rsidRPr="00C2483B">
        <w:rPr>
          <w:rFonts w:ascii="Consolas" w:hAnsi="Consolas"/>
          <w:color w:val="auto"/>
          <w:sz w:val="28"/>
          <w:szCs w:val="28"/>
        </w:rPr>
        <w:t xml:space="preserve">, ou de outro que venha a substituí-lo, ou </w:t>
      </w:r>
      <w:proofErr w:type="spellStart"/>
      <w:r w:rsidRPr="00C2483B">
        <w:rPr>
          <w:rFonts w:ascii="Consolas" w:hAnsi="Consolas"/>
          <w:color w:val="auto"/>
          <w:sz w:val="28"/>
          <w:szCs w:val="28"/>
        </w:rPr>
        <w:t>consularizados</w:t>
      </w:r>
      <w:proofErr w:type="spellEnd"/>
      <w:r w:rsidRPr="00C2483B">
        <w:rPr>
          <w:rFonts w:ascii="Consolas" w:hAnsi="Consolas"/>
          <w:color w:val="auto"/>
          <w:sz w:val="28"/>
          <w:szCs w:val="28"/>
        </w:rPr>
        <w:t xml:space="preserve"> pelos respectivos consulados ou embaixadas.</w:t>
      </w:r>
    </w:p>
    <w:p w14:paraId="6D549BE9"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1EE1C19"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06B8DF00"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D4FB666"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0" w:anchor="art63">
        <w:r w:rsidRPr="00C2483B">
          <w:rPr>
            <w:rStyle w:val="Hyperlink"/>
            <w:rFonts w:ascii="Consolas" w:hAnsi="Consolas"/>
            <w:color w:val="auto"/>
            <w:sz w:val="28"/>
            <w:szCs w:val="28"/>
            <w:u w:val="none"/>
          </w:rPr>
          <w:t>art. 63, I, da Lei nº 14.133/2021</w:t>
        </w:r>
      </w:hyperlink>
      <w:r w:rsidRPr="00C2483B">
        <w:rPr>
          <w:rFonts w:ascii="Consolas" w:hAnsi="Consolas"/>
          <w:color w:val="auto"/>
          <w:sz w:val="28"/>
          <w:szCs w:val="28"/>
        </w:rPr>
        <w:t>).</w:t>
      </w:r>
    </w:p>
    <w:p w14:paraId="7615581E"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BE27AD9"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8FABBA"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64BBD0B1"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41F324"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1196194" w14:textId="77777777" w:rsidR="00C2483B" w:rsidRPr="00C2483B" w:rsidRDefault="00C2483B">
      <w:pPr>
        <w:pStyle w:val="Nvel2-Red"/>
        <w:numPr>
          <w:ilvl w:val="1"/>
          <w:numId w:val="3"/>
        </w:numPr>
        <w:spacing w:before="0" w:after="0" w:line="240" w:lineRule="auto"/>
        <w:ind w:left="0" w:right="-1" w:firstLine="0"/>
        <w:rPr>
          <w:rFonts w:ascii="Consolas" w:hAnsi="Consolas"/>
          <w:i w:val="0"/>
          <w:iCs w:val="0"/>
          <w:color w:val="auto"/>
          <w:sz w:val="28"/>
          <w:szCs w:val="28"/>
        </w:rPr>
      </w:pPr>
      <w:r w:rsidRPr="00C2483B">
        <w:rPr>
          <w:rFonts w:ascii="Consolas" w:hAnsi="Consolas"/>
          <w:i w:val="0"/>
          <w:iCs w:val="0"/>
          <w:color w:val="auto"/>
          <w:sz w:val="28"/>
          <w:szCs w:val="28"/>
        </w:rPr>
        <w:t xml:space="preserve">Considerando que na presente contratação a avaliação prévia do local de execução é imprescindível para o conhecimento pleno das condições e peculiaridades do objeto a ser contratado, o </w:t>
      </w:r>
      <w:r w:rsidRPr="00C2483B">
        <w:rPr>
          <w:rFonts w:ascii="Consolas" w:hAnsi="Consolas"/>
          <w:i w:val="0"/>
          <w:iCs w:val="0"/>
          <w:color w:val="auto"/>
          <w:sz w:val="28"/>
          <w:szCs w:val="28"/>
        </w:rPr>
        <w:lastRenderedPageBreak/>
        <w:t>licitante deve atestar, sob pena de inabilitação, que conhece o local e as condições de realização do serviço, assegurado a ele o direito de realização de vistoria prévia.</w:t>
      </w:r>
    </w:p>
    <w:p w14:paraId="05C138C5" w14:textId="77777777" w:rsidR="00C2483B" w:rsidRPr="009D7527" w:rsidRDefault="00C2483B" w:rsidP="00C2483B">
      <w:pPr>
        <w:pStyle w:val="Nvel2-Red"/>
        <w:tabs>
          <w:tab w:val="clear" w:pos="360"/>
        </w:tabs>
        <w:spacing w:before="0" w:after="0" w:line="240" w:lineRule="auto"/>
        <w:ind w:right="-1"/>
        <w:rPr>
          <w:rFonts w:ascii="Consolas" w:hAnsi="Consolas"/>
          <w:i w:val="0"/>
          <w:iCs w:val="0"/>
          <w:color w:val="auto"/>
          <w:sz w:val="28"/>
          <w:szCs w:val="28"/>
        </w:rPr>
      </w:pPr>
    </w:p>
    <w:p w14:paraId="60AB946A" w14:textId="22E67E6E" w:rsidR="00C2483B" w:rsidRPr="009D7527" w:rsidRDefault="00C2483B">
      <w:pPr>
        <w:pStyle w:val="Nvel3-R"/>
        <w:numPr>
          <w:ilvl w:val="2"/>
          <w:numId w:val="3"/>
        </w:numPr>
        <w:tabs>
          <w:tab w:val="left" w:pos="1134"/>
        </w:tabs>
        <w:spacing w:before="0" w:after="0" w:line="240" w:lineRule="auto"/>
        <w:ind w:left="0" w:right="-1" w:firstLine="0"/>
        <w:rPr>
          <w:rFonts w:ascii="Consolas" w:hAnsi="Consolas"/>
          <w:i w:val="0"/>
          <w:iCs w:val="0"/>
          <w:color w:val="auto"/>
          <w:sz w:val="28"/>
          <w:szCs w:val="28"/>
        </w:rPr>
      </w:pPr>
      <w:r w:rsidRPr="009D7527">
        <w:rPr>
          <w:rFonts w:ascii="Consolas" w:hAnsi="Consolas"/>
          <w:i w:val="0"/>
          <w:iCs w:val="0"/>
          <w:color w:val="auto"/>
          <w:sz w:val="28"/>
          <w:szCs w:val="28"/>
        </w:rPr>
        <w:t xml:space="preserve">O licitante que optar por realizar vistoria prévia terá disponibilizado pela Administração data e horário exclusivos, a ser agendado com </w:t>
      </w:r>
      <w:r w:rsidR="009D7527" w:rsidRPr="009D7527">
        <w:rPr>
          <w:rFonts w:ascii="Consolas" w:hAnsi="Consolas"/>
          <w:i w:val="0"/>
          <w:iCs w:val="0"/>
          <w:color w:val="auto"/>
          <w:sz w:val="28"/>
          <w:szCs w:val="28"/>
        </w:rPr>
        <w:t>a Secretária de Obras</w:t>
      </w:r>
      <w:r w:rsidRPr="009D7527">
        <w:rPr>
          <w:rFonts w:ascii="Consolas" w:eastAsia="Calibri" w:hAnsi="Consolas"/>
          <w:i w:val="0"/>
          <w:iCs w:val="0"/>
          <w:color w:val="auto"/>
          <w:sz w:val="28"/>
          <w:szCs w:val="28"/>
        </w:rPr>
        <w:t xml:space="preserve">, </w:t>
      </w:r>
      <w:r w:rsidR="00851A4E" w:rsidRPr="009D7527">
        <w:rPr>
          <w:rFonts w:ascii="Consolas" w:eastAsia="Calibri" w:hAnsi="Consolas"/>
          <w:i w:val="0"/>
          <w:iCs w:val="0"/>
          <w:color w:val="auto"/>
          <w:sz w:val="28"/>
          <w:szCs w:val="28"/>
        </w:rPr>
        <w:t>Senhor</w:t>
      </w:r>
      <w:r w:rsidR="009D7527" w:rsidRPr="009D7527">
        <w:rPr>
          <w:rFonts w:ascii="Consolas" w:eastAsia="Calibri" w:hAnsi="Consolas"/>
          <w:i w:val="0"/>
          <w:iCs w:val="0"/>
          <w:color w:val="auto"/>
          <w:sz w:val="28"/>
          <w:szCs w:val="28"/>
        </w:rPr>
        <w:t>a</w:t>
      </w:r>
      <w:r w:rsidR="00851A4E" w:rsidRPr="009D7527">
        <w:rPr>
          <w:rFonts w:ascii="Consolas" w:eastAsia="Calibri" w:hAnsi="Consolas"/>
          <w:i w:val="0"/>
          <w:iCs w:val="0"/>
          <w:color w:val="auto"/>
          <w:sz w:val="28"/>
          <w:szCs w:val="28"/>
        </w:rPr>
        <w:t xml:space="preserve"> </w:t>
      </w:r>
      <w:r w:rsidR="009D7527" w:rsidRPr="009D7527">
        <w:rPr>
          <w:rFonts w:ascii="Consolas" w:hAnsi="Consolas"/>
          <w:i w:val="0"/>
          <w:iCs w:val="0"/>
          <w:color w:val="auto"/>
          <w:sz w:val="28"/>
          <w:szCs w:val="28"/>
        </w:rPr>
        <w:t>Vanessa Oliveira dos Santos</w:t>
      </w:r>
      <w:r w:rsidRPr="009D7527">
        <w:rPr>
          <w:rFonts w:ascii="Consolas" w:hAnsi="Consolas"/>
          <w:i w:val="0"/>
          <w:iCs w:val="0"/>
          <w:color w:val="auto"/>
          <w:sz w:val="28"/>
          <w:szCs w:val="28"/>
        </w:rPr>
        <w:t xml:space="preserve">, mediante prévio agendamento junto ao Departamento de Engenharia pelo telefone: </w:t>
      </w:r>
      <w:r w:rsidRPr="009D7527">
        <w:rPr>
          <w:rFonts w:ascii="Consolas" w:eastAsia="Calibri" w:hAnsi="Consolas"/>
          <w:i w:val="0"/>
          <w:iCs w:val="0"/>
          <w:color w:val="auto"/>
          <w:sz w:val="28"/>
          <w:szCs w:val="28"/>
        </w:rPr>
        <w:t xml:space="preserve">(0XX14) </w:t>
      </w:r>
      <w:r w:rsidRPr="009D7527">
        <w:rPr>
          <w:rFonts w:ascii="Consolas" w:hAnsi="Consolas"/>
          <w:i w:val="0"/>
          <w:iCs w:val="0"/>
          <w:color w:val="auto"/>
          <w:sz w:val="28"/>
          <w:szCs w:val="28"/>
        </w:rPr>
        <w:t>3</w:t>
      </w:r>
      <w:r w:rsidR="00851A4E" w:rsidRPr="009D7527">
        <w:rPr>
          <w:rFonts w:ascii="Consolas" w:hAnsi="Consolas"/>
          <w:i w:val="0"/>
          <w:iCs w:val="0"/>
          <w:color w:val="auto"/>
          <w:sz w:val="28"/>
          <w:szCs w:val="28"/>
        </w:rPr>
        <w:t>572-</w:t>
      </w:r>
      <w:r w:rsidR="006C3339">
        <w:rPr>
          <w:rFonts w:ascii="Consolas" w:hAnsi="Consolas"/>
          <w:i w:val="0"/>
          <w:iCs w:val="0"/>
          <w:color w:val="auto"/>
          <w:sz w:val="28"/>
          <w:szCs w:val="28"/>
        </w:rPr>
        <w:t>8222, Ramal 8251</w:t>
      </w:r>
      <w:r w:rsidRPr="009D7527">
        <w:rPr>
          <w:rFonts w:ascii="Consolas" w:hAnsi="Consolas"/>
          <w:i w:val="0"/>
          <w:iCs w:val="0"/>
          <w:color w:val="auto"/>
          <w:sz w:val="28"/>
          <w:szCs w:val="28"/>
        </w:rPr>
        <w:t>, de modo que seu agendamento não coincida com o agendamento de outros licitantes.</w:t>
      </w:r>
    </w:p>
    <w:p w14:paraId="31697ED9" w14:textId="77777777" w:rsidR="00C2483B" w:rsidRPr="00C2483B" w:rsidRDefault="00C2483B" w:rsidP="00C2483B">
      <w:pPr>
        <w:pStyle w:val="Nvel3-R"/>
        <w:tabs>
          <w:tab w:val="clear" w:pos="360"/>
          <w:tab w:val="left" w:pos="1134"/>
        </w:tabs>
        <w:spacing w:before="0" w:after="0" w:line="240" w:lineRule="auto"/>
        <w:ind w:left="0" w:right="-1"/>
        <w:rPr>
          <w:rFonts w:ascii="Consolas" w:hAnsi="Consolas"/>
          <w:i w:val="0"/>
          <w:iCs w:val="0"/>
          <w:color w:val="auto"/>
          <w:sz w:val="28"/>
          <w:szCs w:val="28"/>
        </w:rPr>
      </w:pPr>
    </w:p>
    <w:p w14:paraId="37342A97" w14:textId="77777777" w:rsidR="00C2483B" w:rsidRPr="00C2483B" w:rsidRDefault="00C2483B">
      <w:pPr>
        <w:pStyle w:val="Nvel3-R"/>
        <w:numPr>
          <w:ilvl w:val="2"/>
          <w:numId w:val="3"/>
        </w:numPr>
        <w:tabs>
          <w:tab w:val="left" w:pos="1134"/>
        </w:tabs>
        <w:spacing w:before="0" w:after="0" w:line="240" w:lineRule="auto"/>
        <w:ind w:left="0" w:right="-1" w:firstLine="0"/>
        <w:rPr>
          <w:rFonts w:ascii="Consolas" w:hAnsi="Consolas"/>
          <w:i w:val="0"/>
          <w:iCs w:val="0"/>
          <w:color w:val="auto"/>
          <w:sz w:val="28"/>
          <w:szCs w:val="28"/>
        </w:rPr>
      </w:pPr>
      <w:r w:rsidRPr="00C2483B">
        <w:rPr>
          <w:rFonts w:ascii="Consolas" w:hAnsi="Consolas"/>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752C1F0" w14:textId="77777777" w:rsidR="00C2483B" w:rsidRPr="00C2483B" w:rsidRDefault="00C2483B" w:rsidP="00C2483B">
      <w:pPr>
        <w:pStyle w:val="Nvel3-R"/>
        <w:tabs>
          <w:tab w:val="clear" w:pos="360"/>
          <w:tab w:val="left" w:pos="1134"/>
        </w:tabs>
        <w:spacing w:before="0" w:after="0" w:line="240" w:lineRule="auto"/>
        <w:ind w:left="0" w:right="-1"/>
        <w:rPr>
          <w:rFonts w:ascii="Consolas" w:hAnsi="Consolas"/>
          <w:i w:val="0"/>
          <w:iCs w:val="0"/>
          <w:color w:val="auto"/>
          <w:sz w:val="28"/>
          <w:szCs w:val="28"/>
        </w:rPr>
      </w:pPr>
    </w:p>
    <w:p w14:paraId="6CE70148"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habilitação será verificada por meio do SICAF, nos documentos por ele abrangidos.</w:t>
      </w:r>
    </w:p>
    <w:p w14:paraId="752912FA"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3C9E958" w14:textId="3DF908CF"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r w:rsidRPr="00C2483B">
        <w:rPr>
          <w:rFonts w:ascii="Consolas" w:hAnsi="Consolas"/>
          <w:color w:val="auto"/>
          <w:sz w:val="28"/>
          <w:szCs w:val="28"/>
        </w:rPr>
        <w:t xml:space="preserve">Os documentos necessários para comprovar a habilitação jurídica, fiscal, social e trabalhista, previstos nos incisos I a VI do </w:t>
      </w:r>
      <w:r w:rsidRPr="00C2483B">
        <w:rPr>
          <w:rFonts w:ascii="Consolas" w:hAnsi="Consolas"/>
          <w:i/>
          <w:iCs/>
          <w:color w:val="auto"/>
          <w:sz w:val="28"/>
          <w:szCs w:val="28"/>
        </w:rPr>
        <w:t xml:space="preserve">caput </w:t>
      </w:r>
      <w:r w:rsidRPr="00C2483B">
        <w:rPr>
          <w:rFonts w:ascii="Consolas" w:hAnsi="Consolas"/>
          <w:color w:val="auto"/>
          <w:sz w:val="28"/>
          <w:szCs w:val="28"/>
        </w:rPr>
        <w:t xml:space="preserve">e nos §§ 1º e 2º do artigo 68 da Lei nº 14.133/2021, caso não estejam contemplados no </w:t>
      </w:r>
      <w:proofErr w:type="spellStart"/>
      <w:r w:rsidRPr="00C2483B">
        <w:rPr>
          <w:rFonts w:ascii="Consolas" w:hAnsi="Consolas"/>
          <w:color w:val="auto"/>
          <w:sz w:val="28"/>
          <w:szCs w:val="28"/>
        </w:rPr>
        <w:t>Sicaf</w:t>
      </w:r>
      <w:proofErr w:type="spellEnd"/>
      <w:r w:rsidRPr="00C2483B">
        <w:rPr>
          <w:rFonts w:ascii="Consolas" w:hAnsi="Consolas"/>
          <w:color w:val="auto"/>
          <w:sz w:val="28"/>
          <w:szCs w:val="28"/>
        </w:rPr>
        <w:t xml:space="preserve">, e a documentação comprobatória das exigências de qualificação econômico-financeira do licitante, deverão ser enviados por meio da opção “Chat” do sistema </w:t>
      </w:r>
      <w:hyperlink r:id="rId31" w:tgtFrame="_new" w:history="1">
        <w:r w:rsidR="00851A4E" w:rsidRPr="00AC6D77">
          <w:rPr>
            <w:rStyle w:val="Hyperlink"/>
            <w:rFonts w:ascii="Consolas" w:hAnsi="Consolas"/>
            <w:color w:val="auto"/>
            <w:sz w:val="28"/>
            <w:szCs w:val="28"/>
            <w:u w:val="none"/>
          </w:rPr>
          <w:t>http://prefeiturapirajui1.ddns.net:8079/COMPRASEDITAL/</w:t>
        </w:r>
      </w:hyperlink>
      <w:r w:rsidRPr="00C2483B">
        <w:rPr>
          <w:rFonts w:ascii="Consolas" w:hAnsi="Consolas"/>
          <w:color w:val="auto"/>
          <w:sz w:val="28"/>
          <w:szCs w:val="28"/>
        </w:rPr>
        <w:t>, quando solicitados pelo Agente de Contratação/Comissão.</w:t>
      </w:r>
    </w:p>
    <w:p w14:paraId="3409BDCB"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74C2F301"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2">
        <w:r w:rsidRPr="00C2483B">
          <w:rPr>
            <w:rStyle w:val="Hyperlink"/>
            <w:rFonts w:ascii="Consolas" w:hAnsi="Consolas"/>
            <w:color w:val="auto"/>
            <w:sz w:val="28"/>
            <w:szCs w:val="28"/>
            <w:u w:val="none"/>
          </w:rPr>
          <w:t>IN nº 3/2018, art. 7º, caput</w:t>
        </w:r>
      </w:hyperlink>
      <w:r w:rsidRPr="00C2483B">
        <w:rPr>
          <w:rFonts w:ascii="Consolas" w:hAnsi="Consolas"/>
          <w:color w:val="auto"/>
          <w:sz w:val="28"/>
          <w:szCs w:val="28"/>
        </w:rPr>
        <w:t>).</w:t>
      </w:r>
    </w:p>
    <w:p w14:paraId="75F15A88"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589C7070" w14:textId="6D3589CF" w:rsidR="00C2483B" w:rsidRPr="00851A4E"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A não observância do disposto no item anterior poderá ensejar desclassificação no momento da habilitação. (</w:t>
      </w:r>
      <w:hyperlink r:id="rId33" w:history="1">
        <w:r w:rsidRPr="00C2483B">
          <w:rPr>
            <w:rStyle w:val="Hyperlink"/>
            <w:rFonts w:ascii="Consolas" w:hAnsi="Consolas"/>
            <w:color w:val="auto"/>
            <w:sz w:val="28"/>
            <w:szCs w:val="28"/>
            <w:u w:val="none"/>
          </w:rPr>
          <w:t>IN nº 3/2018, art. 7º, parágrafo único</w:t>
        </w:r>
      </w:hyperlink>
      <w:r w:rsidRPr="00C2483B">
        <w:rPr>
          <w:rFonts w:ascii="Consolas" w:hAnsi="Consolas"/>
          <w:color w:val="auto"/>
          <w:sz w:val="28"/>
          <w:szCs w:val="28"/>
        </w:rPr>
        <w:t>).</w:t>
      </w:r>
    </w:p>
    <w:p w14:paraId="04925DB2"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verificação pelo Agente de Contratação/Comissão, em sítios eletrônicos oficiais de órgãos e entidades emissores de certidões constitui meio legal de prova, para fins de habilitação.</w:t>
      </w:r>
    </w:p>
    <w:p w14:paraId="7E212371"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5859A594"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bookmarkStart w:id="22" w:name="_Ref114663151"/>
      <w:r w:rsidRPr="00C2483B">
        <w:rPr>
          <w:rFonts w:ascii="Consolas" w:hAnsi="Consolas"/>
          <w:color w:val="auto"/>
          <w:sz w:val="28"/>
          <w:szCs w:val="28"/>
        </w:rPr>
        <w:t>Os documentos exigidos para habilitação que não estejam contemplados no SICAF serão enviados por meio do sistema, em formato digital, no prazo de 02 (duas) horas, prorrogável por igual período, contado da solicitação do Agente de Contratação/Comissão.</w:t>
      </w:r>
      <w:bookmarkEnd w:id="22"/>
    </w:p>
    <w:p w14:paraId="0231FE9A"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530119A2"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verificação no SICAF ou a exigência dos documentos nele não contidos somente será feita em relação ao licitante vencedor.</w:t>
      </w:r>
    </w:p>
    <w:p w14:paraId="6C4144D3"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1EFA55DB"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Após a entrega dos documentos para habilitação, não será permitida a substituição ou a apresentação de novos documentos, salvo em sede de diligência, para (</w:t>
      </w:r>
      <w:hyperlink r:id="rId34" w:anchor="art64">
        <w:r w:rsidRPr="00C2483B">
          <w:rPr>
            <w:rStyle w:val="Hyperlink"/>
            <w:rFonts w:ascii="Consolas" w:hAnsi="Consolas"/>
            <w:color w:val="auto"/>
            <w:sz w:val="28"/>
            <w:szCs w:val="28"/>
            <w:u w:val="none"/>
          </w:rPr>
          <w:t>Lei 14.133/21, art. 64</w:t>
        </w:r>
      </w:hyperlink>
      <w:r w:rsidRPr="00C2483B">
        <w:rPr>
          <w:rFonts w:ascii="Consolas" w:hAnsi="Consolas"/>
          <w:color w:val="auto"/>
          <w:sz w:val="28"/>
          <w:szCs w:val="28"/>
        </w:rPr>
        <w:t xml:space="preserve">, e </w:t>
      </w:r>
      <w:hyperlink r:id="rId35">
        <w:r w:rsidRPr="00C2483B">
          <w:rPr>
            <w:rStyle w:val="Hyperlink"/>
            <w:rFonts w:ascii="Consolas" w:hAnsi="Consolas"/>
            <w:color w:val="auto"/>
            <w:sz w:val="28"/>
            <w:szCs w:val="28"/>
            <w:u w:val="none"/>
          </w:rPr>
          <w:t>IN 73/2022, art. 39, §4º</w:t>
        </w:r>
      </w:hyperlink>
      <w:r w:rsidRPr="00C2483B">
        <w:rPr>
          <w:rFonts w:ascii="Consolas" w:hAnsi="Consolas"/>
          <w:color w:val="auto"/>
          <w:sz w:val="28"/>
          <w:szCs w:val="28"/>
        </w:rPr>
        <w:t>):</w:t>
      </w:r>
    </w:p>
    <w:p w14:paraId="04BC6823"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4AF3B552"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Complementação de informações acerca dos documentos já apresentados pelos licitantes e desde que necessária para apurar fatos existentes à época da abertura do certame; e</w:t>
      </w:r>
    </w:p>
    <w:p w14:paraId="027FE3E2"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7F560773"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Atualização de documentos cuja validade tenha expirado após a data de recebimento das propostas;</w:t>
      </w:r>
    </w:p>
    <w:p w14:paraId="2268C962"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29026FB9"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bookmarkStart w:id="23" w:name="_Ref114670319"/>
      <w:r w:rsidRPr="00C2483B">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2483B">
        <w:rPr>
          <w:rFonts w:ascii="Consolas" w:hAnsi="Consolas"/>
          <w:color w:val="auto"/>
          <w:sz w:val="28"/>
          <w:szCs w:val="28"/>
        </w:rPr>
        <w:t>eﬁcácia</w:t>
      </w:r>
      <w:proofErr w:type="spellEnd"/>
      <w:r w:rsidRPr="00C2483B">
        <w:rPr>
          <w:rFonts w:ascii="Consolas" w:hAnsi="Consolas"/>
          <w:color w:val="auto"/>
          <w:sz w:val="28"/>
          <w:szCs w:val="28"/>
        </w:rPr>
        <w:t xml:space="preserve"> para fins de habilitação e classificação.</w:t>
      </w:r>
      <w:bookmarkEnd w:id="23"/>
    </w:p>
    <w:p w14:paraId="5D84CBBF"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4A89396D"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bookmarkStart w:id="24" w:name="_Ref114665528"/>
      <w:r w:rsidRPr="00C2483B">
        <w:rPr>
          <w:rFonts w:ascii="Consolas" w:hAnsi="Consolas"/>
          <w:color w:val="auto"/>
          <w:sz w:val="28"/>
          <w:szCs w:val="28"/>
        </w:rPr>
        <w:t xml:space="preserve">Na hipótese de o licitante não atender às exigências para habilitação, o Agente de Contratação/Comissão examinará a proposta subsequente e assim sucessivamente, na ordem de </w:t>
      </w:r>
      <w:r w:rsidRPr="00C2483B">
        <w:rPr>
          <w:rFonts w:ascii="Consolas" w:hAnsi="Consolas"/>
          <w:color w:val="auto"/>
          <w:sz w:val="28"/>
          <w:szCs w:val="28"/>
        </w:rPr>
        <w:lastRenderedPageBreak/>
        <w:t xml:space="preserve">classificação, até a apuração de uma proposta que atenda ao presente edital, observado o prazo disposto no subitem </w:t>
      </w:r>
      <w:bookmarkEnd w:id="24"/>
      <w:r w:rsidRPr="00C2483B">
        <w:rPr>
          <w:rFonts w:ascii="Consolas" w:hAnsi="Consolas"/>
          <w:color w:val="auto"/>
          <w:sz w:val="28"/>
          <w:szCs w:val="28"/>
        </w:rPr>
        <w:t>7.11.1.</w:t>
      </w:r>
    </w:p>
    <w:p w14:paraId="0D6CD8AD"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23C122AA"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bookmarkStart w:id="25" w:name="_Ref114665515"/>
      <w:r w:rsidRPr="00C2483B">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5"/>
      <w:r w:rsidRPr="00C2483B">
        <w:rPr>
          <w:rFonts w:ascii="Consolas" w:hAnsi="Consolas"/>
          <w:color w:val="auto"/>
          <w:sz w:val="28"/>
          <w:szCs w:val="28"/>
        </w:rPr>
        <w:t>.</w:t>
      </w:r>
    </w:p>
    <w:p w14:paraId="435BA7FA"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E4801F4" w14:textId="77777777" w:rsidR="00C2483B" w:rsidRPr="00C2483B" w:rsidRDefault="00C2483B" w:rsidP="00C95E26">
      <w:pPr>
        <w:pStyle w:val="Nivel01"/>
      </w:pPr>
      <w:bookmarkStart w:id="26" w:name="_Toc135469233"/>
      <w:r w:rsidRPr="00C2483B">
        <w:t>DOS RECURSOS</w:t>
      </w:r>
      <w:bookmarkEnd w:id="26"/>
    </w:p>
    <w:p w14:paraId="1B7FC935" w14:textId="77777777" w:rsidR="00C2483B" w:rsidRPr="00C2483B" w:rsidRDefault="00C2483B" w:rsidP="00C2483B">
      <w:pPr>
        <w:ind w:left="0" w:right="-1"/>
        <w:rPr>
          <w:rFonts w:ascii="Consolas" w:hAnsi="Consolas"/>
          <w:sz w:val="28"/>
          <w:szCs w:val="28"/>
        </w:rPr>
      </w:pPr>
    </w:p>
    <w:p w14:paraId="1056A862"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6" w:anchor="art165" w:history="1">
        <w:r w:rsidRPr="00C2483B">
          <w:rPr>
            <w:rStyle w:val="Hyperlink"/>
            <w:rFonts w:ascii="Consolas" w:hAnsi="Consolas"/>
            <w:color w:val="auto"/>
            <w:sz w:val="28"/>
            <w:szCs w:val="28"/>
            <w:u w:val="none"/>
          </w:rPr>
          <w:t>art. 165 da Lei nº 14.133, de 2021</w:t>
        </w:r>
      </w:hyperlink>
      <w:r w:rsidRPr="00C2483B">
        <w:rPr>
          <w:rFonts w:ascii="Consolas" w:hAnsi="Consolas"/>
          <w:color w:val="auto"/>
          <w:sz w:val="28"/>
          <w:szCs w:val="28"/>
        </w:rPr>
        <w:t>.</w:t>
      </w:r>
    </w:p>
    <w:p w14:paraId="67867EEE"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DC06DAB"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prazo recursal é de 3 (três) dias úteis, contados da data de intimação ou de lavratura da ata.</w:t>
      </w:r>
    </w:p>
    <w:p w14:paraId="4A3C009A"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AEFF8B8"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Quando o recurso apresentado impugnar o julgamento das propostas ou o ato de habilitação ou inabilitação do licitante:</w:t>
      </w:r>
    </w:p>
    <w:p w14:paraId="6325B6CF"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38E308BA"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intenção de recorrer deverá ser manifestada imediatamente, sob pena de preclusão;</w:t>
      </w:r>
    </w:p>
    <w:p w14:paraId="78D2A620"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443C22AB"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bookmarkStart w:id="27" w:name="_Hlk135318381"/>
      <w:bookmarkStart w:id="28" w:name="_Hlk135315794"/>
      <w:r w:rsidRPr="00C2483B">
        <w:rPr>
          <w:rFonts w:ascii="Consolas" w:hAnsi="Consolas"/>
          <w:color w:val="auto"/>
          <w:sz w:val="28"/>
          <w:szCs w:val="28"/>
        </w:rPr>
        <w:t>O prazo para a manifestação da intenção de recorrer não será inferior a 10 (dez) minutos.</w:t>
      </w:r>
      <w:bookmarkEnd w:id="27"/>
    </w:p>
    <w:p w14:paraId="520ADC80"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bookmarkEnd w:id="28"/>
    <w:p w14:paraId="05BA074D"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prazo para apresentação das razões recursais será iniciado na data de intimação ou de lavratura da ata de habilitação ou inabilitação;</w:t>
      </w:r>
    </w:p>
    <w:p w14:paraId="4CB6BE8F"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19B94686"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Na hipótese de adoção da inversão de fases prevista no </w:t>
      </w:r>
      <w:hyperlink r:id="rId37" w:anchor="art17§1" w:history="1">
        <w:r w:rsidRPr="00C2483B">
          <w:rPr>
            <w:rStyle w:val="Hyperlink"/>
            <w:rFonts w:ascii="Consolas" w:hAnsi="Consolas"/>
            <w:color w:val="auto"/>
            <w:sz w:val="28"/>
            <w:szCs w:val="28"/>
            <w:u w:val="none"/>
          </w:rPr>
          <w:t>§ 1º do art. 17 da Lei nº 14.133, de 2021</w:t>
        </w:r>
      </w:hyperlink>
      <w:r w:rsidRPr="00C2483B">
        <w:rPr>
          <w:rFonts w:ascii="Consolas" w:hAnsi="Consolas"/>
          <w:color w:val="auto"/>
          <w:sz w:val="28"/>
          <w:szCs w:val="28"/>
        </w:rPr>
        <w:t>, o prazo para apresentação das razões recursais será iniciado na data de intimação da ata de julgamento.</w:t>
      </w:r>
    </w:p>
    <w:p w14:paraId="73D33C99"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09C8A316"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recursos deverão ser encaminhados em campo próprio do sistema.</w:t>
      </w:r>
    </w:p>
    <w:p w14:paraId="71252CE0"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3A377BD2"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D95F73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D3AB1BA"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Os recursos interpostos fora do prazo não serão conhecidos. </w:t>
      </w:r>
    </w:p>
    <w:p w14:paraId="4FC1335E"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41DC6E4C"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802896"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FA1C734"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recurso e o pedido de reconsideração terão efeito suspensivo do ato ou da decisão recorrida até que sobrevenha decisão final da autoridade competente.</w:t>
      </w:r>
    </w:p>
    <w:p w14:paraId="4C63DF05"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r w:rsidRPr="00C2483B">
        <w:rPr>
          <w:rFonts w:ascii="Consolas" w:hAnsi="Consolas"/>
          <w:color w:val="auto"/>
          <w:sz w:val="28"/>
          <w:szCs w:val="28"/>
        </w:rPr>
        <w:t xml:space="preserve"> </w:t>
      </w:r>
    </w:p>
    <w:p w14:paraId="2E6FA772"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O acolhimento do recurso invalida tão somente os atos insuscetíveis de aproveitamento. </w:t>
      </w:r>
    </w:p>
    <w:p w14:paraId="0C779815"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3EC6510F" w14:textId="184CEF0F" w:rsidR="003A420A" w:rsidRDefault="00C2483B" w:rsidP="00C2483B">
      <w:pPr>
        <w:pStyle w:val="Nivel2"/>
        <w:numPr>
          <w:ilvl w:val="0"/>
          <w:numId w:val="0"/>
        </w:numPr>
        <w:spacing w:before="0" w:after="0" w:line="240" w:lineRule="auto"/>
        <w:ind w:right="-1"/>
        <w:rPr>
          <w:rFonts w:ascii="Consolas" w:hAnsi="Consolas"/>
          <w:sz w:val="28"/>
          <w:szCs w:val="28"/>
        </w:rPr>
      </w:pPr>
      <w:r w:rsidRPr="00C2483B">
        <w:rPr>
          <w:rFonts w:ascii="Consolas" w:hAnsi="Consolas"/>
          <w:color w:val="auto"/>
          <w:sz w:val="28"/>
          <w:szCs w:val="28"/>
        </w:rPr>
        <w:t>8.10. O Edital e seus anexos estão disponíveis, na íntegra, no Portal Nacional de Contratações Públicas (PNCP) e endereço eletrônico</w:t>
      </w:r>
      <w:r w:rsidR="003A420A" w:rsidRPr="003A420A">
        <w:rPr>
          <w:rFonts w:ascii="Consolas" w:hAnsi="Consolas"/>
          <w:bCs/>
          <w:sz w:val="28"/>
          <w:szCs w:val="28"/>
        </w:rPr>
        <w:t xml:space="preserve"> http://prefeiturapirajui1.ddns.net:8079/COMPRASEDITAL/</w:t>
      </w:r>
      <w:r w:rsidR="003A420A" w:rsidRPr="006F07E6">
        <w:rPr>
          <w:rFonts w:ascii="Consolas" w:hAnsi="Consolas"/>
          <w:sz w:val="28"/>
          <w:szCs w:val="28"/>
        </w:rPr>
        <w:t>.</w:t>
      </w:r>
    </w:p>
    <w:p w14:paraId="5478C7BC" w14:textId="77777777" w:rsidR="003A420A" w:rsidRPr="00C2483B" w:rsidRDefault="003A420A" w:rsidP="00C2483B">
      <w:pPr>
        <w:pStyle w:val="Nivel2"/>
        <w:numPr>
          <w:ilvl w:val="0"/>
          <w:numId w:val="0"/>
        </w:numPr>
        <w:spacing w:before="0" w:after="0" w:line="240" w:lineRule="auto"/>
        <w:ind w:right="-1"/>
        <w:rPr>
          <w:rFonts w:ascii="Consolas" w:hAnsi="Consolas"/>
          <w:color w:val="auto"/>
          <w:sz w:val="28"/>
          <w:szCs w:val="28"/>
        </w:rPr>
      </w:pPr>
    </w:p>
    <w:p w14:paraId="54F3F0FD" w14:textId="77777777" w:rsidR="00C2483B" w:rsidRPr="00C2483B" w:rsidRDefault="00C2483B" w:rsidP="00C95E26">
      <w:pPr>
        <w:pStyle w:val="Nivel01"/>
      </w:pPr>
      <w:bookmarkStart w:id="29" w:name="_Toc135469234"/>
      <w:r w:rsidRPr="00C2483B">
        <w:t>DAS INFRAÇÕES ADMINISTRATIVAS E SANÇÕES</w:t>
      </w:r>
      <w:bookmarkEnd w:id="29"/>
    </w:p>
    <w:p w14:paraId="2D70FF11" w14:textId="77777777" w:rsidR="00C2483B" w:rsidRPr="00C2483B" w:rsidRDefault="00C2483B" w:rsidP="00C2483B">
      <w:pPr>
        <w:ind w:left="0" w:right="-1"/>
        <w:rPr>
          <w:rFonts w:ascii="Consolas" w:hAnsi="Consolas"/>
          <w:sz w:val="28"/>
          <w:szCs w:val="28"/>
        </w:rPr>
      </w:pPr>
    </w:p>
    <w:p w14:paraId="62F5EAE4"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Comete infração administrativa, nos termos da lei, o licitante que, com dolo ou culpa:</w:t>
      </w:r>
    </w:p>
    <w:p w14:paraId="0F41241E"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51134CF8"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bookmarkStart w:id="30" w:name="_Ref114668085"/>
      <w:bookmarkStart w:id="31" w:name="_Hlk114652595"/>
      <w:r w:rsidRPr="00C2483B">
        <w:rPr>
          <w:rFonts w:ascii="Consolas" w:hAnsi="Consolas"/>
          <w:color w:val="auto"/>
          <w:sz w:val="28"/>
          <w:szCs w:val="28"/>
        </w:rPr>
        <w:t xml:space="preserve">Deixar de entregar a documentação exigida para o certame ou não entregar qualquer documento que tenha sido solicitado pelo/a </w:t>
      </w:r>
      <w:bookmarkStart w:id="32" w:name="_Hlk159274376"/>
      <w:r w:rsidRPr="00C2483B">
        <w:rPr>
          <w:rFonts w:ascii="Consolas" w:hAnsi="Consolas"/>
          <w:color w:val="auto"/>
          <w:sz w:val="28"/>
          <w:szCs w:val="28"/>
        </w:rPr>
        <w:t>Agente de Contratação/Comissão</w:t>
      </w:r>
      <w:bookmarkEnd w:id="32"/>
      <w:r w:rsidRPr="00C2483B">
        <w:rPr>
          <w:rFonts w:ascii="Consolas" w:hAnsi="Consolas"/>
          <w:color w:val="auto"/>
          <w:sz w:val="28"/>
          <w:szCs w:val="28"/>
        </w:rPr>
        <w:t xml:space="preserve"> durante o certame;</w:t>
      </w:r>
      <w:bookmarkEnd w:id="30"/>
    </w:p>
    <w:p w14:paraId="6C7C972A"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02C014A2"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bookmarkStart w:id="33" w:name="_Ref114668108"/>
      <w:r w:rsidRPr="00C2483B">
        <w:rPr>
          <w:rFonts w:ascii="Consolas" w:hAnsi="Consolas"/>
          <w:color w:val="auto"/>
          <w:sz w:val="28"/>
          <w:szCs w:val="28"/>
        </w:rPr>
        <w:t>Salvo em decorrência de fato superveniente devidamente justificado, não mantiver a proposta em especial quando:</w:t>
      </w:r>
      <w:bookmarkEnd w:id="33"/>
    </w:p>
    <w:p w14:paraId="1DE42D65"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55AE4B6B"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r w:rsidRPr="00C2483B">
        <w:rPr>
          <w:rFonts w:ascii="Consolas" w:hAnsi="Consolas"/>
          <w:sz w:val="28"/>
          <w:szCs w:val="28"/>
        </w:rPr>
        <w:lastRenderedPageBreak/>
        <w:t xml:space="preserve">Não enviar a proposta adequada ao último lance ofertado ou após a negociação; </w:t>
      </w:r>
    </w:p>
    <w:p w14:paraId="1A901C8B"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4794F102" w14:textId="7DC9677C" w:rsidR="003A420A" w:rsidRPr="00F9679C" w:rsidRDefault="00C2483B">
      <w:pPr>
        <w:pStyle w:val="Nivel4"/>
        <w:numPr>
          <w:ilvl w:val="3"/>
          <w:numId w:val="3"/>
        </w:numPr>
        <w:spacing w:before="0" w:after="0" w:line="240" w:lineRule="auto"/>
        <w:ind w:left="0" w:right="-1" w:firstLine="0"/>
        <w:rPr>
          <w:rFonts w:ascii="Consolas" w:hAnsi="Consolas"/>
          <w:sz w:val="28"/>
          <w:szCs w:val="28"/>
        </w:rPr>
      </w:pPr>
      <w:r w:rsidRPr="00C2483B">
        <w:rPr>
          <w:rFonts w:ascii="Consolas" w:hAnsi="Consolas"/>
          <w:sz w:val="28"/>
          <w:szCs w:val="28"/>
        </w:rPr>
        <w:t xml:space="preserve">Recusar-se a enviar o detalhamento da proposta quando exigível; </w:t>
      </w:r>
    </w:p>
    <w:p w14:paraId="62C4762A"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r w:rsidRPr="00C2483B">
        <w:rPr>
          <w:rFonts w:ascii="Consolas" w:hAnsi="Consolas"/>
          <w:sz w:val="28"/>
          <w:szCs w:val="28"/>
        </w:rPr>
        <w:t xml:space="preserve">Pedir para ser desclassificado quando encerrada a etapa competitiva; ou </w:t>
      </w:r>
    </w:p>
    <w:p w14:paraId="25F601D3"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69B0C9F3"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r w:rsidRPr="00C2483B">
        <w:rPr>
          <w:rFonts w:ascii="Consolas" w:hAnsi="Consolas"/>
          <w:sz w:val="28"/>
          <w:szCs w:val="28"/>
        </w:rPr>
        <w:t>Deixar de apresentar amostra;</w:t>
      </w:r>
    </w:p>
    <w:p w14:paraId="3E40685D"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47F07FA4"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r w:rsidRPr="00C2483B">
        <w:rPr>
          <w:rFonts w:ascii="Consolas" w:hAnsi="Consolas"/>
          <w:sz w:val="28"/>
          <w:szCs w:val="28"/>
        </w:rPr>
        <w:t xml:space="preserve">Apresentar proposta ou amostra em desacordo com as especificações do edital; </w:t>
      </w:r>
    </w:p>
    <w:p w14:paraId="705D97D5"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5196BDBD"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bookmarkStart w:id="34" w:name="_Ref114668139"/>
      <w:r w:rsidRPr="00C2483B">
        <w:rPr>
          <w:rFonts w:ascii="Consolas" w:hAnsi="Consolas"/>
          <w:color w:val="auto"/>
          <w:sz w:val="28"/>
          <w:szCs w:val="28"/>
        </w:rPr>
        <w:t>Não celebrar o contrato ou não entregar a documentação exigida para a contratação, quando convocado dentro do prazo de validade de sua proposta;</w:t>
      </w:r>
      <w:bookmarkEnd w:id="34"/>
    </w:p>
    <w:p w14:paraId="1EF9E323"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738B89A2" w14:textId="77777777" w:rsidR="00C2483B" w:rsidRPr="00C2483B" w:rsidRDefault="00C2483B">
      <w:pPr>
        <w:pStyle w:val="Nivel4"/>
        <w:numPr>
          <w:ilvl w:val="3"/>
          <w:numId w:val="3"/>
        </w:numPr>
        <w:spacing w:before="0" w:after="0" w:line="240" w:lineRule="auto"/>
        <w:ind w:left="0" w:right="-1" w:firstLine="0"/>
        <w:rPr>
          <w:rFonts w:ascii="Consolas" w:hAnsi="Consolas"/>
          <w:sz w:val="28"/>
          <w:szCs w:val="28"/>
        </w:rPr>
      </w:pPr>
      <w:r w:rsidRPr="00C2483B">
        <w:rPr>
          <w:rFonts w:ascii="Consolas" w:hAnsi="Consolas"/>
          <w:sz w:val="28"/>
          <w:szCs w:val="28"/>
        </w:rPr>
        <w:t>Recusar-se, sem justificativa, a assinar o contrato ou a ata de registro de preço, ou a aceitar ou retirar o instrumento equivalente no prazo estabelecido pela Administração;</w:t>
      </w:r>
    </w:p>
    <w:p w14:paraId="4B2BF679" w14:textId="77777777" w:rsidR="00C2483B" w:rsidRPr="00C2483B" w:rsidRDefault="00C2483B" w:rsidP="00C2483B">
      <w:pPr>
        <w:pStyle w:val="Nivel4"/>
        <w:numPr>
          <w:ilvl w:val="0"/>
          <w:numId w:val="0"/>
        </w:numPr>
        <w:spacing w:before="0" w:after="0" w:line="240" w:lineRule="auto"/>
        <w:ind w:right="-1"/>
        <w:rPr>
          <w:rFonts w:ascii="Consolas" w:hAnsi="Consolas"/>
          <w:sz w:val="28"/>
          <w:szCs w:val="28"/>
        </w:rPr>
      </w:pPr>
    </w:p>
    <w:p w14:paraId="709B6C13" w14:textId="77777777" w:rsidR="00C2483B" w:rsidRPr="00C2483B" w:rsidRDefault="00C2483B">
      <w:pPr>
        <w:pStyle w:val="Nivel3"/>
        <w:numPr>
          <w:ilvl w:val="2"/>
          <w:numId w:val="3"/>
        </w:numPr>
        <w:tabs>
          <w:tab w:val="left" w:pos="1276"/>
        </w:tabs>
        <w:spacing w:before="0" w:after="0" w:line="240" w:lineRule="auto"/>
        <w:ind w:left="0" w:right="-1" w:firstLine="0"/>
        <w:rPr>
          <w:rFonts w:ascii="Consolas" w:hAnsi="Consolas"/>
          <w:color w:val="auto"/>
          <w:sz w:val="28"/>
          <w:szCs w:val="28"/>
        </w:rPr>
      </w:pPr>
      <w:bookmarkStart w:id="35" w:name="_Ref114668249"/>
      <w:r w:rsidRPr="00C2483B">
        <w:rPr>
          <w:rFonts w:ascii="Consolas" w:hAnsi="Consolas"/>
          <w:color w:val="auto"/>
          <w:sz w:val="28"/>
          <w:szCs w:val="28"/>
        </w:rPr>
        <w:t>Apresentar declaração ou documentação falsa exigida para o certame ou prestar declaração falsa durante a licitação</w:t>
      </w:r>
      <w:bookmarkEnd w:id="35"/>
      <w:r w:rsidRPr="00C2483B">
        <w:rPr>
          <w:rFonts w:ascii="Consolas" w:hAnsi="Consolas"/>
          <w:color w:val="auto"/>
          <w:sz w:val="28"/>
          <w:szCs w:val="28"/>
        </w:rPr>
        <w:t>.</w:t>
      </w:r>
    </w:p>
    <w:p w14:paraId="158E193B" w14:textId="77777777" w:rsidR="00C2483B" w:rsidRPr="00C2483B" w:rsidRDefault="00C2483B" w:rsidP="00C2483B">
      <w:pPr>
        <w:pStyle w:val="Nivel3"/>
        <w:numPr>
          <w:ilvl w:val="0"/>
          <w:numId w:val="0"/>
        </w:numPr>
        <w:tabs>
          <w:tab w:val="left" w:pos="1276"/>
        </w:tabs>
        <w:spacing w:before="0" w:after="0" w:line="240" w:lineRule="auto"/>
        <w:ind w:right="-1"/>
        <w:rPr>
          <w:rFonts w:ascii="Consolas" w:hAnsi="Consolas"/>
          <w:color w:val="auto"/>
          <w:sz w:val="28"/>
          <w:szCs w:val="28"/>
        </w:rPr>
      </w:pPr>
    </w:p>
    <w:p w14:paraId="076A9785"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bookmarkStart w:id="36" w:name="_Ref114668245"/>
      <w:r w:rsidRPr="00C2483B">
        <w:rPr>
          <w:rFonts w:ascii="Consolas" w:hAnsi="Consolas"/>
          <w:color w:val="auto"/>
          <w:sz w:val="28"/>
          <w:szCs w:val="28"/>
        </w:rPr>
        <w:t>Fraudar a licitação</w:t>
      </w:r>
      <w:bookmarkEnd w:id="36"/>
      <w:r w:rsidRPr="00C2483B">
        <w:rPr>
          <w:rFonts w:ascii="Consolas" w:hAnsi="Consolas"/>
          <w:color w:val="auto"/>
          <w:sz w:val="28"/>
          <w:szCs w:val="28"/>
        </w:rPr>
        <w:t>.</w:t>
      </w:r>
    </w:p>
    <w:p w14:paraId="1F438DCE"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7DA3CC0F"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bookmarkStart w:id="37" w:name="_Ref114668247"/>
      <w:r w:rsidRPr="00C2483B">
        <w:rPr>
          <w:rFonts w:ascii="Consolas" w:hAnsi="Consolas"/>
          <w:color w:val="auto"/>
          <w:sz w:val="28"/>
          <w:szCs w:val="28"/>
        </w:rPr>
        <w:t>Comportar-se de modo inidôneo ou cometer fraude de qualquer natureza, em especial quando:</w:t>
      </w:r>
      <w:bookmarkEnd w:id="37"/>
    </w:p>
    <w:p w14:paraId="0FD84C72"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77F96197" w14:textId="77777777" w:rsidR="00C2483B" w:rsidRPr="00C2483B" w:rsidRDefault="00C2483B">
      <w:pPr>
        <w:pStyle w:val="Nivel4"/>
        <w:numPr>
          <w:ilvl w:val="3"/>
          <w:numId w:val="3"/>
        </w:numPr>
        <w:tabs>
          <w:tab w:val="left" w:pos="993"/>
        </w:tabs>
        <w:spacing w:before="0" w:after="0" w:line="240" w:lineRule="auto"/>
        <w:ind w:left="0" w:right="-1" w:firstLine="0"/>
        <w:rPr>
          <w:rFonts w:ascii="Consolas" w:hAnsi="Consolas"/>
          <w:sz w:val="28"/>
          <w:szCs w:val="28"/>
        </w:rPr>
      </w:pPr>
      <w:r w:rsidRPr="00C2483B">
        <w:rPr>
          <w:rFonts w:ascii="Consolas" w:hAnsi="Consolas"/>
          <w:sz w:val="28"/>
          <w:szCs w:val="28"/>
        </w:rPr>
        <w:t>Agir em conluio ou em desconformidade com a lei;</w:t>
      </w:r>
    </w:p>
    <w:p w14:paraId="3521D631" w14:textId="77777777" w:rsidR="00C2483B" w:rsidRPr="00C2483B" w:rsidRDefault="00C2483B" w:rsidP="00C2483B">
      <w:pPr>
        <w:pStyle w:val="Nivel4"/>
        <w:numPr>
          <w:ilvl w:val="0"/>
          <w:numId w:val="0"/>
        </w:numPr>
        <w:tabs>
          <w:tab w:val="left" w:pos="993"/>
        </w:tabs>
        <w:spacing w:before="0" w:after="0" w:line="240" w:lineRule="auto"/>
        <w:ind w:right="-1"/>
        <w:rPr>
          <w:rFonts w:ascii="Consolas" w:hAnsi="Consolas"/>
          <w:sz w:val="28"/>
          <w:szCs w:val="28"/>
        </w:rPr>
      </w:pPr>
    </w:p>
    <w:p w14:paraId="6E22E4D9" w14:textId="77777777" w:rsidR="00C2483B" w:rsidRPr="00C2483B" w:rsidRDefault="00C2483B">
      <w:pPr>
        <w:pStyle w:val="Nivel4"/>
        <w:numPr>
          <w:ilvl w:val="3"/>
          <w:numId w:val="3"/>
        </w:numPr>
        <w:tabs>
          <w:tab w:val="left" w:pos="993"/>
        </w:tabs>
        <w:spacing w:before="0" w:after="0" w:line="240" w:lineRule="auto"/>
        <w:ind w:left="0" w:right="-1" w:firstLine="0"/>
        <w:rPr>
          <w:rFonts w:ascii="Consolas" w:hAnsi="Consolas"/>
          <w:sz w:val="28"/>
          <w:szCs w:val="28"/>
        </w:rPr>
      </w:pPr>
      <w:r w:rsidRPr="00C2483B">
        <w:rPr>
          <w:rFonts w:ascii="Consolas" w:hAnsi="Consolas"/>
          <w:sz w:val="28"/>
          <w:szCs w:val="28"/>
        </w:rPr>
        <w:t xml:space="preserve">Induzir deliberadamente a erro no julgamento; </w:t>
      </w:r>
    </w:p>
    <w:p w14:paraId="4BB24ADF" w14:textId="77777777" w:rsidR="00C2483B" w:rsidRPr="00C2483B" w:rsidRDefault="00C2483B" w:rsidP="00C2483B">
      <w:pPr>
        <w:pStyle w:val="Nivel4"/>
        <w:numPr>
          <w:ilvl w:val="0"/>
          <w:numId w:val="0"/>
        </w:numPr>
        <w:tabs>
          <w:tab w:val="left" w:pos="993"/>
        </w:tabs>
        <w:spacing w:before="0" w:after="0" w:line="240" w:lineRule="auto"/>
        <w:ind w:right="-1"/>
        <w:rPr>
          <w:rFonts w:ascii="Consolas" w:hAnsi="Consolas"/>
          <w:sz w:val="28"/>
          <w:szCs w:val="28"/>
        </w:rPr>
      </w:pPr>
    </w:p>
    <w:p w14:paraId="11EF3889" w14:textId="77777777" w:rsidR="00C2483B" w:rsidRPr="00C2483B" w:rsidRDefault="00C2483B">
      <w:pPr>
        <w:pStyle w:val="Nivel4"/>
        <w:numPr>
          <w:ilvl w:val="3"/>
          <w:numId w:val="3"/>
        </w:numPr>
        <w:tabs>
          <w:tab w:val="left" w:pos="993"/>
        </w:tabs>
        <w:spacing w:before="0" w:after="0" w:line="240" w:lineRule="auto"/>
        <w:ind w:left="0" w:right="-1" w:firstLine="0"/>
        <w:rPr>
          <w:rFonts w:ascii="Consolas" w:hAnsi="Consolas"/>
          <w:sz w:val="28"/>
          <w:szCs w:val="28"/>
        </w:rPr>
      </w:pPr>
      <w:r w:rsidRPr="00C2483B">
        <w:rPr>
          <w:rFonts w:ascii="Consolas" w:hAnsi="Consolas"/>
          <w:sz w:val="28"/>
          <w:szCs w:val="28"/>
        </w:rPr>
        <w:t>Apresentar amostra falsificada ou deteriorada;</w:t>
      </w:r>
    </w:p>
    <w:p w14:paraId="2158AC59" w14:textId="77777777" w:rsidR="00C2483B" w:rsidRPr="00C2483B" w:rsidRDefault="00C2483B" w:rsidP="00C2483B">
      <w:pPr>
        <w:pStyle w:val="Nivel4"/>
        <w:numPr>
          <w:ilvl w:val="0"/>
          <w:numId w:val="0"/>
        </w:numPr>
        <w:tabs>
          <w:tab w:val="left" w:pos="993"/>
        </w:tabs>
        <w:spacing w:before="0" w:after="0" w:line="240" w:lineRule="auto"/>
        <w:ind w:right="-1"/>
        <w:rPr>
          <w:rFonts w:ascii="Consolas" w:hAnsi="Consolas"/>
          <w:sz w:val="28"/>
          <w:szCs w:val="28"/>
        </w:rPr>
      </w:pPr>
    </w:p>
    <w:p w14:paraId="61D89E3C"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bookmarkStart w:id="38" w:name="_Ref114668251"/>
      <w:r w:rsidRPr="00C2483B">
        <w:rPr>
          <w:rFonts w:ascii="Consolas" w:hAnsi="Consolas"/>
          <w:color w:val="auto"/>
          <w:sz w:val="28"/>
          <w:szCs w:val="28"/>
        </w:rPr>
        <w:t>Praticar atos ilícitos com vistas a frustrar os objetivos da licitação</w:t>
      </w:r>
      <w:bookmarkEnd w:id="38"/>
      <w:r w:rsidRPr="00C2483B">
        <w:rPr>
          <w:rFonts w:ascii="Consolas" w:hAnsi="Consolas"/>
          <w:color w:val="auto"/>
          <w:sz w:val="28"/>
          <w:szCs w:val="28"/>
        </w:rPr>
        <w:t>;</w:t>
      </w:r>
    </w:p>
    <w:p w14:paraId="4E3B3DB6"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51BB47C2"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bookmarkStart w:id="39" w:name="_Ref114668252"/>
      <w:r w:rsidRPr="00C2483B">
        <w:rPr>
          <w:rFonts w:ascii="Consolas" w:hAnsi="Consolas"/>
          <w:color w:val="auto"/>
          <w:sz w:val="28"/>
          <w:szCs w:val="28"/>
        </w:rPr>
        <w:t xml:space="preserve">Praticar ato lesivo previsto no </w:t>
      </w:r>
      <w:hyperlink r:id="rId38" w:anchor="art5" w:history="1">
        <w:r w:rsidRPr="00C2483B">
          <w:rPr>
            <w:rStyle w:val="Hyperlink"/>
            <w:rFonts w:ascii="Consolas" w:hAnsi="Consolas"/>
            <w:color w:val="auto"/>
            <w:sz w:val="28"/>
            <w:szCs w:val="28"/>
            <w:u w:val="none"/>
          </w:rPr>
          <w:t>art. 5º da Lei nº 12.846, de 2013</w:t>
        </w:r>
      </w:hyperlink>
      <w:r w:rsidRPr="00C2483B">
        <w:rPr>
          <w:rFonts w:ascii="Consolas" w:hAnsi="Consolas"/>
          <w:color w:val="auto"/>
          <w:sz w:val="28"/>
          <w:szCs w:val="28"/>
        </w:rPr>
        <w:t>.</w:t>
      </w:r>
      <w:bookmarkEnd w:id="39"/>
    </w:p>
    <w:p w14:paraId="18BCB2BF" w14:textId="77777777" w:rsidR="00C2483B" w:rsidRPr="00C2483B" w:rsidRDefault="00C2483B" w:rsidP="00C2483B">
      <w:pPr>
        <w:pStyle w:val="Nivel3"/>
        <w:numPr>
          <w:ilvl w:val="0"/>
          <w:numId w:val="0"/>
        </w:numPr>
        <w:tabs>
          <w:tab w:val="left" w:pos="1276"/>
        </w:tabs>
        <w:spacing w:before="0" w:after="0" w:line="240" w:lineRule="auto"/>
        <w:ind w:right="-1"/>
        <w:rPr>
          <w:rFonts w:ascii="Consolas" w:hAnsi="Consolas"/>
          <w:color w:val="auto"/>
          <w:sz w:val="28"/>
          <w:szCs w:val="28"/>
        </w:rPr>
      </w:pPr>
    </w:p>
    <w:bookmarkEnd w:id="31"/>
    <w:p w14:paraId="5EC62F2C" w14:textId="6533AE9F" w:rsidR="003A420A" w:rsidRPr="00F9679C"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Com fulcro na </w:t>
      </w:r>
      <w:hyperlink r:id="rId39" w:history="1">
        <w:r w:rsidRPr="00C2483B">
          <w:rPr>
            <w:rStyle w:val="Hyperlink"/>
            <w:rFonts w:ascii="Consolas" w:hAnsi="Consolas"/>
            <w:color w:val="auto"/>
            <w:sz w:val="28"/>
            <w:szCs w:val="28"/>
            <w:u w:val="none"/>
          </w:rPr>
          <w:t>Lei nº 14.133, de 2021</w:t>
        </w:r>
      </w:hyperlink>
      <w:r w:rsidRPr="00C2483B">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5BA7FBD0"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Advertência; </w:t>
      </w:r>
    </w:p>
    <w:p w14:paraId="56743D51"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446135B3"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Multa;</w:t>
      </w:r>
    </w:p>
    <w:p w14:paraId="6055F5BB"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5CC101BD"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Impedimento de licitar e contratar e</w:t>
      </w:r>
    </w:p>
    <w:p w14:paraId="736CA4B2"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29F7363A"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0BE828C3"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64708493"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Na aplicação das sanções serão considerados:</w:t>
      </w:r>
    </w:p>
    <w:p w14:paraId="4B9ADD09"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F1E6FC0"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A natureza e a gravidade da infração cometida;</w:t>
      </w:r>
    </w:p>
    <w:p w14:paraId="1DB1C52F"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47E66AE6"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As peculiaridades do caso concreto;</w:t>
      </w:r>
    </w:p>
    <w:p w14:paraId="6D9FD6B0"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27FC15AD"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As circunstâncias agravantes ou atenuantes;</w:t>
      </w:r>
    </w:p>
    <w:p w14:paraId="0CD84B84"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60D5CD3C" w14:textId="77777777" w:rsidR="00C2483B" w:rsidRPr="00C2483B" w:rsidRDefault="00C2483B">
      <w:pPr>
        <w:pStyle w:val="Nivel3"/>
        <w:numPr>
          <w:ilvl w:val="2"/>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Os danos que dela provierem para a Administração Pública.</w:t>
      </w:r>
    </w:p>
    <w:p w14:paraId="052F5F2D" w14:textId="77777777" w:rsidR="00C2483B" w:rsidRPr="00C2483B" w:rsidRDefault="00C2483B" w:rsidP="00C2483B">
      <w:pPr>
        <w:pStyle w:val="Nivel3"/>
        <w:numPr>
          <w:ilvl w:val="0"/>
          <w:numId w:val="0"/>
        </w:numPr>
        <w:tabs>
          <w:tab w:val="left" w:pos="993"/>
        </w:tabs>
        <w:spacing w:before="0" w:after="0" w:line="240" w:lineRule="auto"/>
        <w:ind w:right="-1"/>
        <w:rPr>
          <w:rFonts w:ascii="Consolas" w:hAnsi="Consolas"/>
          <w:color w:val="auto"/>
          <w:sz w:val="28"/>
          <w:szCs w:val="28"/>
        </w:rPr>
      </w:pPr>
    </w:p>
    <w:p w14:paraId="0562F5CD"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A implantação ou o aperfeiçoamento de programa de integridade, conforme normas e orientações dos órgãos de controle.</w:t>
      </w:r>
    </w:p>
    <w:p w14:paraId="407C72A5"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p w14:paraId="0146EE20"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multa será recolhida em percentual de 0,5% a 30% incidente sobre o valor do contrato licitado, recolhida no prazo máximo de </w:t>
      </w:r>
      <w:r w:rsidRPr="00C2483B">
        <w:rPr>
          <w:rFonts w:ascii="Consolas" w:hAnsi="Consolas"/>
          <w:b/>
          <w:bCs/>
          <w:color w:val="auto"/>
          <w:sz w:val="28"/>
          <w:szCs w:val="28"/>
        </w:rPr>
        <w:t>10 (dez) dias</w:t>
      </w:r>
      <w:r w:rsidRPr="00C2483B">
        <w:rPr>
          <w:rFonts w:ascii="Consolas" w:hAnsi="Consolas"/>
          <w:color w:val="auto"/>
          <w:sz w:val="28"/>
          <w:szCs w:val="28"/>
        </w:rPr>
        <w:t xml:space="preserve"> úteis, a contar da comunicação oficial. </w:t>
      </w:r>
    </w:p>
    <w:p w14:paraId="1929EE5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8AA03C1" w14:textId="77777777" w:rsidR="00C2483B" w:rsidRPr="00C2483B"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bookmarkStart w:id="40" w:name="_Hlk113876035"/>
      <w:r w:rsidRPr="00C2483B">
        <w:rPr>
          <w:rFonts w:ascii="Consolas" w:hAnsi="Consolas"/>
          <w:color w:val="auto"/>
          <w:sz w:val="28"/>
          <w:szCs w:val="28"/>
        </w:rPr>
        <w:t xml:space="preserve"> Para as infrações previstas nos itens 9.1.1, 9.1.2 e 9.1.3, a multa será de 0,5% a 15% do valor do contrato licitado.</w:t>
      </w:r>
    </w:p>
    <w:p w14:paraId="2D5F01A2" w14:textId="77777777" w:rsidR="00C2483B" w:rsidRPr="00C2483B" w:rsidRDefault="00C2483B" w:rsidP="00C2483B">
      <w:pPr>
        <w:pStyle w:val="Nivel3"/>
        <w:numPr>
          <w:ilvl w:val="0"/>
          <w:numId w:val="0"/>
        </w:numPr>
        <w:tabs>
          <w:tab w:val="left" w:pos="1134"/>
        </w:tabs>
        <w:spacing w:before="0" w:after="0" w:line="240" w:lineRule="auto"/>
        <w:ind w:right="-1"/>
        <w:rPr>
          <w:rFonts w:ascii="Consolas" w:hAnsi="Consolas"/>
          <w:color w:val="auto"/>
          <w:sz w:val="28"/>
          <w:szCs w:val="28"/>
        </w:rPr>
      </w:pPr>
    </w:p>
    <w:bookmarkEnd w:id="40"/>
    <w:p w14:paraId="38A00F58" w14:textId="44A4FD2E" w:rsidR="003A420A" w:rsidRDefault="00C2483B">
      <w:pPr>
        <w:pStyle w:val="Nivel3"/>
        <w:numPr>
          <w:ilvl w:val="2"/>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 Para as infrações previstas nos itens 9.1.4, 9.1.5, 9.1.6, 9.1.7 e 9.1.8, a multa será de 15% a 30% do valor do contrato licitado.</w:t>
      </w:r>
    </w:p>
    <w:p w14:paraId="5D5019A2" w14:textId="77777777" w:rsidR="003A420A" w:rsidRPr="003A420A" w:rsidRDefault="003A420A" w:rsidP="003A420A">
      <w:pPr>
        <w:pStyle w:val="Nivel3"/>
        <w:numPr>
          <w:ilvl w:val="0"/>
          <w:numId w:val="0"/>
        </w:numPr>
        <w:tabs>
          <w:tab w:val="left" w:pos="1134"/>
        </w:tabs>
        <w:spacing w:before="0" w:after="0" w:line="240" w:lineRule="auto"/>
        <w:ind w:right="-1"/>
        <w:rPr>
          <w:rFonts w:ascii="Consolas" w:hAnsi="Consolas"/>
          <w:color w:val="auto"/>
          <w:sz w:val="28"/>
          <w:szCs w:val="28"/>
        </w:rPr>
      </w:pPr>
    </w:p>
    <w:p w14:paraId="5537B084" w14:textId="5006D63B" w:rsidR="003A420A" w:rsidRPr="00F9679C"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3FAB2567"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Na aplicação da sanção de multa será facultada a defesa do interessado no prazo de 15 (quinze) dias úteis, contado da data de sua intimação.</w:t>
      </w:r>
    </w:p>
    <w:p w14:paraId="23C6C486"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1B6E15EF"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94C2FB6"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ACF5AAB"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40" w:anchor="art156§5" w:history="1">
        <w:r w:rsidRPr="00C2483B">
          <w:rPr>
            <w:rStyle w:val="Hyperlink"/>
            <w:rFonts w:ascii="Consolas" w:hAnsi="Consolas"/>
            <w:color w:val="auto"/>
            <w:sz w:val="28"/>
            <w:szCs w:val="28"/>
            <w:u w:val="none"/>
          </w:rPr>
          <w:t>art. 156, §5º, da Lei nº 14.133/2021</w:t>
        </w:r>
      </w:hyperlink>
      <w:r w:rsidRPr="00C2483B">
        <w:rPr>
          <w:rFonts w:ascii="Consolas" w:hAnsi="Consolas"/>
          <w:color w:val="auto"/>
          <w:sz w:val="28"/>
          <w:szCs w:val="28"/>
        </w:rPr>
        <w:t>.</w:t>
      </w:r>
    </w:p>
    <w:p w14:paraId="6FD62E21"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6B4AA4B" w14:textId="77777777" w:rsidR="00C2483B" w:rsidRPr="00C2483B" w:rsidRDefault="00C2483B">
      <w:pPr>
        <w:pStyle w:val="Nivel2"/>
        <w:numPr>
          <w:ilvl w:val="1"/>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1" w:history="1">
        <w:r w:rsidRPr="00C2483B">
          <w:rPr>
            <w:rStyle w:val="Hyperlink"/>
            <w:rFonts w:ascii="Consolas" w:hAnsi="Consolas"/>
            <w:color w:val="auto"/>
            <w:sz w:val="28"/>
            <w:szCs w:val="28"/>
            <w:u w:val="none"/>
          </w:rPr>
          <w:t>art. 45, §4º da IN SEGES/ME nº 73, de 2022</w:t>
        </w:r>
      </w:hyperlink>
      <w:r w:rsidRPr="00C2483B">
        <w:rPr>
          <w:rFonts w:ascii="Consolas" w:hAnsi="Consolas"/>
          <w:color w:val="auto"/>
          <w:sz w:val="28"/>
          <w:szCs w:val="28"/>
        </w:rPr>
        <w:t xml:space="preserve">. </w:t>
      </w:r>
    </w:p>
    <w:p w14:paraId="5BF5ADED"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B1E3D27"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w:t>
      </w:r>
      <w:r w:rsidRPr="00C2483B">
        <w:rPr>
          <w:rFonts w:ascii="Consolas" w:hAnsi="Consolas"/>
          <w:color w:val="auto"/>
          <w:sz w:val="28"/>
          <w:szCs w:val="28"/>
        </w:rPr>
        <w:lastRenderedPageBreak/>
        <w:t xml:space="preserve">fatos e circunstâncias conhecidos e intimará o licitante ou o adjudicatário para, no prazo de 15 (quinze) dias úteis, contado da data de sua intimação, apresentar defesa escrita e especificar as provas que pretenda produzir. </w:t>
      </w:r>
    </w:p>
    <w:p w14:paraId="521CFC20"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3D013450"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240AEFC"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3685F627"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C4112B4"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777769BD" w14:textId="77777777" w:rsid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recurso e o pedido de reconsideração terão efeito suspensivo do ato ou da decisão recorrida até que sobrevenha decisão final da autoridade competente.</w:t>
      </w:r>
    </w:p>
    <w:p w14:paraId="3BD09B07" w14:textId="77777777" w:rsidR="003A420A" w:rsidRPr="00C2483B" w:rsidRDefault="003A420A" w:rsidP="003A420A">
      <w:pPr>
        <w:pStyle w:val="Nivel2"/>
        <w:numPr>
          <w:ilvl w:val="0"/>
          <w:numId w:val="0"/>
        </w:numPr>
        <w:tabs>
          <w:tab w:val="left" w:pos="1134"/>
        </w:tabs>
        <w:spacing w:before="0" w:after="0" w:line="240" w:lineRule="auto"/>
        <w:ind w:right="-1"/>
        <w:rPr>
          <w:rFonts w:ascii="Consolas" w:hAnsi="Consolas"/>
          <w:color w:val="auto"/>
          <w:sz w:val="28"/>
          <w:szCs w:val="28"/>
        </w:rPr>
      </w:pPr>
    </w:p>
    <w:p w14:paraId="3B207C82"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aplicação das sanções previstas neste edital não exclui, em hipótese alguma, a obrigação de reparação integral dos danos causados.</w:t>
      </w:r>
    </w:p>
    <w:p w14:paraId="68556303"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2EC4577D" w14:textId="77777777" w:rsidR="00C2483B" w:rsidRPr="00C2483B" w:rsidRDefault="00C2483B" w:rsidP="00C95E26">
      <w:pPr>
        <w:pStyle w:val="Nivel01"/>
      </w:pPr>
      <w:bookmarkStart w:id="41" w:name="_Toc135469235"/>
      <w:r w:rsidRPr="00C2483B">
        <w:t>DA IMPUGNAÇÃO AO EDITAL E DO PEDIDO DE ESCLARECIMENTO</w:t>
      </w:r>
      <w:bookmarkEnd w:id="41"/>
    </w:p>
    <w:p w14:paraId="3D5D1161" w14:textId="77777777" w:rsidR="00C2483B" w:rsidRPr="00C2483B" w:rsidRDefault="00C2483B" w:rsidP="00C2483B">
      <w:pPr>
        <w:ind w:left="0" w:right="-1"/>
        <w:rPr>
          <w:rFonts w:ascii="Consolas" w:hAnsi="Consolas"/>
          <w:sz w:val="28"/>
          <w:szCs w:val="28"/>
        </w:rPr>
      </w:pPr>
    </w:p>
    <w:p w14:paraId="36708E34"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Qualquer pessoa é parte legítima para impugnar este Edital por irregularidade na aplicação da </w:t>
      </w:r>
      <w:hyperlink r:id="rId42" w:history="1">
        <w:r w:rsidRPr="00C2483B">
          <w:rPr>
            <w:rStyle w:val="Hyperlink"/>
            <w:rFonts w:ascii="Consolas" w:hAnsi="Consolas"/>
            <w:color w:val="auto"/>
            <w:sz w:val="28"/>
            <w:szCs w:val="28"/>
            <w:u w:val="none"/>
          </w:rPr>
          <w:t>Lei nº 14.133, de 2021</w:t>
        </w:r>
      </w:hyperlink>
      <w:r w:rsidRPr="00C2483B">
        <w:rPr>
          <w:rFonts w:ascii="Consolas" w:hAnsi="Consolas"/>
          <w:color w:val="auto"/>
          <w:sz w:val="28"/>
          <w:szCs w:val="28"/>
        </w:rPr>
        <w:t>, devendo protocolar o pedido até 3 (três) dias úteis antes da data da abertura do certame.</w:t>
      </w:r>
    </w:p>
    <w:p w14:paraId="170C442C"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4CA0194F"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34F7D6EC"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22FCF2CE" w14:textId="21E1AD48" w:rsidR="00C2483B" w:rsidRPr="003A420A" w:rsidRDefault="00C2483B" w:rsidP="00C2483B">
      <w:pPr>
        <w:pStyle w:val="Nivel2"/>
        <w:numPr>
          <w:ilvl w:val="0"/>
          <w:numId w:val="0"/>
        </w:numPr>
        <w:spacing w:before="0" w:after="0" w:line="240" w:lineRule="auto"/>
        <w:ind w:right="-1"/>
        <w:rPr>
          <w:rFonts w:ascii="Consolas" w:hAnsi="Consolas" w:cs="Times New Roman"/>
          <w:color w:val="auto"/>
          <w:sz w:val="28"/>
          <w:szCs w:val="28"/>
        </w:rPr>
      </w:pPr>
      <w:r w:rsidRPr="00C2483B">
        <w:rPr>
          <w:rFonts w:ascii="Consolas" w:hAnsi="Consolas"/>
          <w:color w:val="auto"/>
          <w:sz w:val="28"/>
          <w:szCs w:val="28"/>
        </w:rPr>
        <w:lastRenderedPageBreak/>
        <w:t xml:space="preserve">A impugnação e o pedido de esclarecimento poderão ser realizados por forma eletrônica, pelo e-mail: </w:t>
      </w:r>
      <w:r w:rsidR="003A420A" w:rsidRPr="00AC6D77">
        <w:rPr>
          <w:rFonts w:ascii="Consolas" w:hAnsi="Consolas" w:cs="Consolas"/>
          <w:color w:val="auto"/>
          <w:sz w:val="28"/>
          <w:szCs w:val="28"/>
        </w:rPr>
        <w:t>licitacoes@pirajui.sp.gov.br</w:t>
      </w:r>
    </w:p>
    <w:p w14:paraId="5CFB7EDC"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771A47F7" w14:textId="10394580" w:rsidR="00C2483B" w:rsidRPr="00F9679C"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As impugnações e pedidos de esclarecimentos não suspendem os prazos previstos no certame.</w:t>
      </w:r>
    </w:p>
    <w:p w14:paraId="4647D00F"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concessão de efeito suspensivo à impugnação é medida excepcional e deverá ser motivada pelo agente de contratação, nos autos do processo de licitação.</w:t>
      </w:r>
    </w:p>
    <w:p w14:paraId="4C0596B5"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0D736DA2"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Acolhida a impugnação, será definida e publicada nova data para a realização do certame.</w:t>
      </w:r>
    </w:p>
    <w:p w14:paraId="20418518" w14:textId="77777777" w:rsidR="00C2483B" w:rsidRPr="00C2483B" w:rsidRDefault="00C2483B" w:rsidP="00C2483B">
      <w:pPr>
        <w:pStyle w:val="Nivel2"/>
        <w:numPr>
          <w:ilvl w:val="0"/>
          <w:numId w:val="0"/>
        </w:numPr>
        <w:spacing w:before="0" w:after="0" w:line="240" w:lineRule="auto"/>
        <w:ind w:right="-1"/>
        <w:rPr>
          <w:rFonts w:ascii="Consolas" w:hAnsi="Consolas"/>
          <w:color w:val="auto"/>
          <w:sz w:val="28"/>
          <w:szCs w:val="28"/>
        </w:rPr>
      </w:pPr>
    </w:p>
    <w:p w14:paraId="0C9BA7C3" w14:textId="77777777" w:rsidR="00C2483B" w:rsidRPr="00C2483B" w:rsidRDefault="00C2483B" w:rsidP="00C95E26">
      <w:pPr>
        <w:pStyle w:val="Nivel01"/>
      </w:pPr>
      <w:bookmarkStart w:id="42" w:name="_Toc135469236"/>
      <w:r w:rsidRPr="00C2483B">
        <w:t>DAS DISPOSIÇÕES GERAIS</w:t>
      </w:r>
      <w:bookmarkEnd w:id="42"/>
    </w:p>
    <w:p w14:paraId="4A7FA69A" w14:textId="77777777" w:rsidR="00C2483B" w:rsidRPr="00C2483B" w:rsidRDefault="00C2483B" w:rsidP="00C2483B">
      <w:pPr>
        <w:ind w:left="0" w:right="-1"/>
        <w:rPr>
          <w:rFonts w:ascii="Consolas" w:hAnsi="Consolas"/>
          <w:sz w:val="28"/>
          <w:szCs w:val="28"/>
        </w:rPr>
      </w:pPr>
    </w:p>
    <w:p w14:paraId="1E2735B8"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Será divulgada ata da sessão pública no sistema eletrônico.</w:t>
      </w:r>
    </w:p>
    <w:p w14:paraId="61448A2A"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1D75618D"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3B2C0E1A"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2425D7E9" w14:textId="77777777" w:rsidR="00C2483B" w:rsidRPr="00C2483B" w:rsidRDefault="00C2483B">
      <w:pPr>
        <w:pStyle w:val="Nivel2"/>
        <w:numPr>
          <w:ilvl w:val="1"/>
          <w:numId w:val="3"/>
        </w:numPr>
        <w:tabs>
          <w:tab w:val="left" w:pos="993"/>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Todas as referências de tempo no Edital, no aviso e durante a sessão pública observarão o horário de Brasília – DF.</w:t>
      </w:r>
    </w:p>
    <w:p w14:paraId="5AD8BEAA" w14:textId="77777777" w:rsidR="00C2483B" w:rsidRPr="00C2483B" w:rsidRDefault="00C2483B" w:rsidP="00C2483B">
      <w:pPr>
        <w:pStyle w:val="Nivel2"/>
        <w:numPr>
          <w:ilvl w:val="0"/>
          <w:numId w:val="0"/>
        </w:numPr>
        <w:tabs>
          <w:tab w:val="left" w:pos="993"/>
          <w:tab w:val="left" w:pos="1134"/>
        </w:tabs>
        <w:spacing w:before="0" w:after="0" w:line="240" w:lineRule="auto"/>
        <w:ind w:right="-1"/>
        <w:rPr>
          <w:rFonts w:ascii="Consolas" w:hAnsi="Consolas"/>
          <w:color w:val="auto"/>
          <w:sz w:val="28"/>
          <w:szCs w:val="28"/>
        </w:rPr>
      </w:pPr>
    </w:p>
    <w:p w14:paraId="4817625D" w14:textId="77777777" w:rsidR="00C2483B" w:rsidRPr="00C2483B" w:rsidRDefault="00C2483B">
      <w:pPr>
        <w:pStyle w:val="Nivel2"/>
        <w:numPr>
          <w:ilvl w:val="1"/>
          <w:numId w:val="3"/>
        </w:numPr>
        <w:tabs>
          <w:tab w:val="left" w:pos="993"/>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 homologação do resultado desta licitação não implicará direito à contratação.</w:t>
      </w:r>
    </w:p>
    <w:p w14:paraId="4425651F" w14:textId="77777777" w:rsidR="00C2483B" w:rsidRPr="00C2483B" w:rsidRDefault="00C2483B" w:rsidP="00C2483B">
      <w:pPr>
        <w:pStyle w:val="Nivel2"/>
        <w:numPr>
          <w:ilvl w:val="0"/>
          <w:numId w:val="0"/>
        </w:numPr>
        <w:tabs>
          <w:tab w:val="left" w:pos="993"/>
          <w:tab w:val="left" w:pos="1134"/>
        </w:tabs>
        <w:spacing w:before="0" w:after="0" w:line="240" w:lineRule="auto"/>
        <w:ind w:right="-1"/>
        <w:rPr>
          <w:rFonts w:ascii="Consolas" w:hAnsi="Consolas"/>
          <w:color w:val="auto"/>
          <w:sz w:val="28"/>
          <w:szCs w:val="28"/>
        </w:rPr>
      </w:pPr>
    </w:p>
    <w:p w14:paraId="69A54035" w14:textId="77777777" w:rsidR="00C2483B" w:rsidRPr="00C2483B"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39D2B51" w14:textId="77777777" w:rsidR="00C2483B" w:rsidRPr="00C2483B" w:rsidRDefault="00C2483B" w:rsidP="00C2483B">
      <w:pPr>
        <w:pStyle w:val="Nivel2"/>
        <w:numPr>
          <w:ilvl w:val="0"/>
          <w:numId w:val="0"/>
        </w:numPr>
        <w:tabs>
          <w:tab w:val="left" w:pos="993"/>
        </w:tabs>
        <w:spacing w:before="0" w:after="0" w:line="240" w:lineRule="auto"/>
        <w:ind w:right="-1"/>
        <w:rPr>
          <w:rFonts w:ascii="Consolas" w:hAnsi="Consolas"/>
          <w:color w:val="auto"/>
          <w:sz w:val="28"/>
          <w:szCs w:val="28"/>
        </w:rPr>
      </w:pPr>
    </w:p>
    <w:p w14:paraId="3F9371C8"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1680D7B5"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142AC5F6" w14:textId="2DA4248D" w:rsidR="00C2483B" w:rsidRPr="00F9679C"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47F93BFE"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3F7F6002"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1492F350" w14:textId="77777777" w:rsidR="00C2483B" w:rsidRPr="00C2483B" w:rsidRDefault="00C2483B">
      <w:pPr>
        <w:pStyle w:val="Nivel2"/>
        <w:numPr>
          <w:ilvl w:val="1"/>
          <w:numId w:val="3"/>
        </w:numPr>
        <w:tabs>
          <w:tab w:val="left" w:pos="1134"/>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Em caso de divergência entre disposições deste Edital e de seus anexos ou demais peças que compõem o processo, prevalecerá as deste Edital.</w:t>
      </w:r>
    </w:p>
    <w:p w14:paraId="648CFB95" w14:textId="77777777" w:rsidR="00C2483B" w:rsidRPr="00C2483B" w:rsidRDefault="00C2483B" w:rsidP="00C2483B">
      <w:pPr>
        <w:ind w:left="0" w:right="-1"/>
        <w:rPr>
          <w:rFonts w:ascii="Consolas" w:hAnsi="Consolas"/>
          <w:sz w:val="28"/>
          <w:szCs w:val="28"/>
        </w:rPr>
      </w:pPr>
    </w:p>
    <w:p w14:paraId="3AF9E172" w14:textId="77777777" w:rsidR="003A420A" w:rsidRPr="00AC6D77" w:rsidRDefault="003A420A" w:rsidP="003A420A">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O Edital e seus anexos estão disponíveis, na íntegra, no Portal Nacional de Contratações Públicas (PNCP) e endereço eletrônico </w:t>
      </w:r>
      <w:hyperlink r:id="rId43"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color w:val="auto"/>
          <w:sz w:val="28"/>
          <w:szCs w:val="28"/>
        </w:rPr>
        <w:t>.</w:t>
      </w:r>
    </w:p>
    <w:p w14:paraId="00142053" w14:textId="77777777" w:rsidR="00C2483B" w:rsidRPr="00C2483B" w:rsidRDefault="00C2483B" w:rsidP="00C2483B">
      <w:pPr>
        <w:pStyle w:val="Nivel2"/>
        <w:numPr>
          <w:ilvl w:val="0"/>
          <w:numId w:val="0"/>
        </w:numPr>
        <w:tabs>
          <w:tab w:val="left" w:pos="1134"/>
        </w:tabs>
        <w:spacing w:before="0" w:after="0" w:line="240" w:lineRule="auto"/>
        <w:ind w:right="-1"/>
        <w:rPr>
          <w:rFonts w:ascii="Consolas" w:hAnsi="Consolas"/>
          <w:color w:val="auto"/>
          <w:sz w:val="28"/>
          <w:szCs w:val="28"/>
        </w:rPr>
      </w:pPr>
    </w:p>
    <w:p w14:paraId="1F28CC3F" w14:textId="77777777" w:rsidR="00C2483B" w:rsidRPr="00C2483B" w:rsidRDefault="00C2483B">
      <w:pPr>
        <w:pStyle w:val="Nivel2"/>
        <w:numPr>
          <w:ilvl w:val="1"/>
          <w:numId w:val="3"/>
        </w:numPr>
        <w:tabs>
          <w:tab w:val="left" w:pos="1276"/>
        </w:tabs>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Integram este Edital, para todos os fins e efeitos, os seguintes anexos:</w:t>
      </w:r>
    </w:p>
    <w:p w14:paraId="7B305A49" w14:textId="77777777" w:rsidR="00C2483B" w:rsidRPr="00C2483B" w:rsidRDefault="00C2483B" w:rsidP="00C2483B">
      <w:pPr>
        <w:pStyle w:val="Nivel2"/>
        <w:numPr>
          <w:ilvl w:val="0"/>
          <w:numId w:val="0"/>
        </w:numPr>
        <w:tabs>
          <w:tab w:val="left" w:pos="1276"/>
        </w:tabs>
        <w:spacing w:before="0" w:after="0" w:line="240" w:lineRule="auto"/>
        <w:ind w:right="-1"/>
        <w:rPr>
          <w:rFonts w:ascii="Consolas" w:hAnsi="Consolas"/>
          <w:color w:val="auto"/>
          <w:sz w:val="28"/>
          <w:szCs w:val="28"/>
        </w:rPr>
      </w:pPr>
    </w:p>
    <w:p w14:paraId="0904A25A"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ANEXO I - Projeto Básico/Termo de Referência;</w:t>
      </w:r>
    </w:p>
    <w:p w14:paraId="11D505AE"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3447936B" w14:textId="77777777" w:rsidR="00C2483B" w:rsidRPr="00C2483B" w:rsidRDefault="00C2483B">
      <w:pPr>
        <w:pStyle w:val="Nivel3"/>
        <w:numPr>
          <w:ilvl w:val="2"/>
          <w:numId w:val="3"/>
        </w:numPr>
        <w:spacing w:before="0" w:after="0" w:line="240" w:lineRule="auto"/>
        <w:ind w:left="0" w:right="-1" w:firstLine="0"/>
        <w:rPr>
          <w:rFonts w:ascii="Consolas" w:hAnsi="Consolas"/>
          <w:color w:val="auto"/>
          <w:sz w:val="28"/>
          <w:szCs w:val="28"/>
        </w:rPr>
      </w:pPr>
      <w:r w:rsidRPr="00C2483B">
        <w:rPr>
          <w:rFonts w:ascii="Consolas" w:hAnsi="Consolas"/>
          <w:color w:val="auto"/>
          <w:sz w:val="28"/>
          <w:szCs w:val="28"/>
        </w:rPr>
        <w:t>ANEXO II – Minuta de Termo de Contrato.</w:t>
      </w:r>
    </w:p>
    <w:p w14:paraId="38EF33FB" w14:textId="77777777" w:rsidR="00C2483B" w:rsidRPr="00C2483B" w:rsidRDefault="00C2483B" w:rsidP="00C2483B">
      <w:pPr>
        <w:pStyle w:val="Nivel3"/>
        <w:numPr>
          <w:ilvl w:val="0"/>
          <w:numId w:val="0"/>
        </w:numPr>
        <w:spacing w:before="0" w:after="0" w:line="240" w:lineRule="auto"/>
        <w:ind w:right="-1"/>
        <w:rPr>
          <w:rFonts w:ascii="Consolas" w:hAnsi="Consolas"/>
          <w:color w:val="auto"/>
          <w:sz w:val="28"/>
          <w:szCs w:val="28"/>
        </w:rPr>
      </w:pPr>
    </w:p>
    <w:p w14:paraId="40CA70CD" w14:textId="74CEDD9C" w:rsidR="003A420A" w:rsidRPr="008B7DA4" w:rsidRDefault="003A420A" w:rsidP="003A420A">
      <w:pPr>
        <w:jc w:val="center"/>
        <w:rPr>
          <w:rFonts w:ascii="Consolas" w:eastAsia="MS Mincho" w:hAnsi="Consolas"/>
          <w:b/>
          <w:bCs/>
          <w:sz w:val="28"/>
          <w:szCs w:val="28"/>
        </w:rPr>
      </w:pPr>
      <w:bookmarkStart w:id="43" w:name="_Hlk82471863"/>
      <w:bookmarkEnd w:id="0"/>
      <w:r w:rsidRPr="008B7DA4">
        <w:rPr>
          <w:rFonts w:ascii="Consolas" w:eastAsia="MS Mincho" w:hAnsi="Consolas"/>
          <w:b/>
          <w:bCs/>
          <w:sz w:val="28"/>
          <w:szCs w:val="28"/>
        </w:rPr>
        <w:t xml:space="preserve">PIRAJUÍ, </w:t>
      </w:r>
      <w:r w:rsidR="00993FA8">
        <w:rPr>
          <w:rFonts w:ascii="Consolas" w:eastAsia="MS Mincho" w:hAnsi="Consolas"/>
          <w:b/>
          <w:bCs/>
          <w:sz w:val="28"/>
          <w:szCs w:val="28"/>
        </w:rPr>
        <w:t>29</w:t>
      </w:r>
      <w:r w:rsidRPr="008B7DA4">
        <w:rPr>
          <w:rFonts w:ascii="Consolas" w:eastAsia="MS Mincho" w:hAnsi="Consolas"/>
          <w:b/>
          <w:bCs/>
          <w:sz w:val="28"/>
          <w:szCs w:val="28"/>
        </w:rPr>
        <w:t xml:space="preserve"> DE </w:t>
      </w:r>
      <w:r w:rsidR="000164DC">
        <w:rPr>
          <w:rFonts w:ascii="Consolas" w:eastAsia="MS Mincho" w:hAnsi="Consolas"/>
          <w:b/>
          <w:bCs/>
          <w:sz w:val="28"/>
          <w:szCs w:val="28"/>
        </w:rPr>
        <w:t>ABRIL</w:t>
      </w:r>
      <w:r w:rsidRPr="008B7DA4">
        <w:rPr>
          <w:rFonts w:ascii="Consolas" w:eastAsia="MS Mincho" w:hAnsi="Consolas"/>
          <w:b/>
          <w:bCs/>
          <w:sz w:val="28"/>
          <w:szCs w:val="28"/>
        </w:rPr>
        <w:t xml:space="preserve"> DE 202</w:t>
      </w:r>
      <w:r>
        <w:rPr>
          <w:rFonts w:ascii="Consolas" w:eastAsia="MS Mincho" w:hAnsi="Consolas"/>
          <w:b/>
          <w:bCs/>
          <w:sz w:val="28"/>
          <w:szCs w:val="28"/>
        </w:rPr>
        <w:t>6</w:t>
      </w:r>
      <w:r w:rsidRPr="008B7DA4">
        <w:rPr>
          <w:rFonts w:ascii="Consolas" w:eastAsia="MS Mincho" w:hAnsi="Consolas"/>
          <w:b/>
          <w:bCs/>
          <w:sz w:val="28"/>
          <w:szCs w:val="28"/>
        </w:rPr>
        <w:t>.</w:t>
      </w:r>
    </w:p>
    <w:p w14:paraId="315641CA" w14:textId="77777777" w:rsidR="003A420A" w:rsidRPr="008B7DA4" w:rsidRDefault="003A420A" w:rsidP="003A420A">
      <w:pPr>
        <w:pStyle w:val="TextosemFormatao"/>
        <w:jc w:val="center"/>
        <w:rPr>
          <w:rFonts w:ascii="Consolas" w:eastAsia="MS Mincho" w:hAnsi="Consolas"/>
          <w:b/>
          <w:bCs/>
          <w:sz w:val="28"/>
          <w:szCs w:val="28"/>
        </w:rPr>
      </w:pPr>
    </w:p>
    <w:p w14:paraId="5526A9A3" w14:textId="77777777" w:rsidR="003A420A" w:rsidRPr="008B7DA4" w:rsidRDefault="003A420A" w:rsidP="003A420A">
      <w:pPr>
        <w:pStyle w:val="TextosemFormatao"/>
        <w:jc w:val="center"/>
        <w:rPr>
          <w:rFonts w:ascii="Consolas" w:hAnsi="Consolas"/>
          <w:b/>
          <w:bCs/>
          <w:sz w:val="28"/>
          <w:szCs w:val="28"/>
        </w:rPr>
      </w:pPr>
    </w:p>
    <w:p w14:paraId="4746C874" w14:textId="68BE4F60" w:rsidR="003A420A" w:rsidRDefault="003A420A" w:rsidP="003A420A">
      <w:pPr>
        <w:pStyle w:val="TextosemFormatao"/>
        <w:rPr>
          <w:rFonts w:ascii="Consolas" w:hAnsi="Consolas"/>
          <w:b/>
          <w:bCs/>
          <w:sz w:val="28"/>
          <w:szCs w:val="28"/>
        </w:rPr>
      </w:pPr>
    </w:p>
    <w:p w14:paraId="67F7FFBF" w14:textId="77777777" w:rsidR="000164DC" w:rsidRPr="008B7DA4" w:rsidRDefault="000164DC" w:rsidP="003A420A">
      <w:pPr>
        <w:pStyle w:val="TextosemFormatao"/>
        <w:rPr>
          <w:rFonts w:ascii="Consolas" w:hAnsi="Consolas"/>
          <w:b/>
          <w:bCs/>
          <w:sz w:val="28"/>
          <w:szCs w:val="28"/>
        </w:rPr>
      </w:pPr>
    </w:p>
    <w:p w14:paraId="0184D5BF" w14:textId="77777777" w:rsidR="003A420A" w:rsidRDefault="003A420A" w:rsidP="003A420A">
      <w:pPr>
        <w:pStyle w:val="SemEspaamento"/>
        <w:jc w:val="center"/>
        <w:rPr>
          <w:rFonts w:ascii="Consolas" w:hAnsi="Consolas"/>
          <w:b/>
          <w:bCs/>
          <w:sz w:val="28"/>
          <w:szCs w:val="28"/>
        </w:rPr>
      </w:pPr>
      <w:bookmarkStart w:id="44" w:name="_Hlk228280400"/>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6008BE6D" w14:textId="77777777" w:rsidR="003A420A" w:rsidRPr="008B7DA4" w:rsidRDefault="003A420A" w:rsidP="003A420A">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bookmarkEnd w:id="44"/>
    <w:p w14:paraId="3A822704" w14:textId="77777777" w:rsidR="00C2483B" w:rsidRPr="00C2483B" w:rsidRDefault="00C2483B" w:rsidP="00C2483B">
      <w:pPr>
        <w:widowControl w:val="0"/>
        <w:tabs>
          <w:tab w:val="left" w:pos="-1701"/>
        </w:tabs>
        <w:ind w:left="0" w:right="-1"/>
        <w:rPr>
          <w:rFonts w:ascii="Consolas" w:hAnsi="Consolas" w:cs="Arial"/>
          <w:sz w:val="28"/>
          <w:szCs w:val="28"/>
        </w:rPr>
      </w:pPr>
    </w:p>
    <w:p w14:paraId="2E1F947A" w14:textId="77777777" w:rsidR="00C2483B" w:rsidRPr="00C2483B" w:rsidRDefault="00C2483B" w:rsidP="00C2483B">
      <w:pPr>
        <w:ind w:left="0" w:right="-1"/>
        <w:rPr>
          <w:rFonts w:ascii="Consolas" w:hAnsi="Consolas" w:cs="Arial"/>
          <w:b/>
          <w:bCs/>
          <w:sz w:val="28"/>
          <w:szCs w:val="28"/>
        </w:rPr>
      </w:pPr>
      <w:r w:rsidRPr="00C2483B">
        <w:rPr>
          <w:rFonts w:ascii="Consolas" w:hAnsi="Consolas" w:cs="Arial"/>
          <w:b/>
          <w:bCs/>
          <w:sz w:val="28"/>
          <w:szCs w:val="28"/>
        </w:rPr>
        <w:br w:type="page"/>
      </w:r>
    </w:p>
    <w:p w14:paraId="0C8FE5DD" w14:textId="77777777" w:rsidR="00C2483B" w:rsidRPr="00C2483B" w:rsidRDefault="00C2483B" w:rsidP="00C2483B">
      <w:pPr>
        <w:ind w:left="0" w:right="-1"/>
        <w:jc w:val="center"/>
        <w:rPr>
          <w:rFonts w:ascii="Consolas" w:hAnsi="Consolas" w:cs="Arial"/>
          <w:b/>
          <w:bCs/>
          <w:sz w:val="28"/>
          <w:szCs w:val="28"/>
        </w:rPr>
      </w:pPr>
      <w:r w:rsidRPr="00C2483B">
        <w:rPr>
          <w:rFonts w:ascii="Consolas" w:hAnsi="Consolas" w:cs="Arial"/>
          <w:b/>
          <w:bCs/>
          <w:sz w:val="28"/>
          <w:szCs w:val="28"/>
        </w:rPr>
        <w:lastRenderedPageBreak/>
        <w:t>ANEXO I – TERMO DE REFERÊNCIA</w:t>
      </w:r>
    </w:p>
    <w:p w14:paraId="07720516" w14:textId="5F03B119" w:rsidR="00C2483B" w:rsidRPr="00C2483B" w:rsidRDefault="00C2483B" w:rsidP="00C2483B">
      <w:pPr>
        <w:ind w:left="0" w:right="-1"/>
        <w:jc w:val="center"/>
        <w:rPr>
          <w:rFonts w:ascii="Consolas" w:hAnsi="Consolas" w:cs="Arial"/>
          <w:b/>
          <w:bCs/>
          <w:sz w:val="28"/>
          <w:szCs w:val="28"/>
        </w:rPr>
      </w:pPr>
      <w:r w:rsidRPr="00C2483B">
        <w:rPr>
          <w:rFonts w:ascii="Consolas" w:hAnsi="Consolas" w:cs="Arial"/>
          <w:b/>
          <w:sz w:val="28"/>
          <w:szCs w:val="28"/>
        </w:rPr>
        <w:t xml:space="preserve">CONCORRÊNCIA PÚBLICA Nº </w:t>
      </w:r>
      <w:r>
        <w:rPr>
          <w:rFonts w:ascii="Consolas" w:hAnsi="Consolas" w:cs="Arial"/>
          <w:b/>
          <w:sz w:val="28"/>
          <w:szCs w:val="28"/>
        </w:rPr>
        <w:t>001/2026</w:t>
      </w:r>
    </w:p>
    <w:p w14:paraId="3C39E081" w14:textId="16889445" w:rsidR="00C2483B" w:rsidRPr="00C2483B" w:rsidRDefault="00C2483B" w:rsidP="00C2483B">
      <w:pPr>
        <w:ind w:left="0" w:right="-1"/>
        <w:jc w:val="center"/>
        <w:rPr>
          <w:rFonts w:ascii="Consolas" w:hAnsi="Consolas" w:cs="Arial"/>
          <w:b/>
          <w:bCs/>
          <w:sz w:val="28"/>
          <w:szCs w:val="28"/>
        </w:rPr>
      </w:pPr>
      <w:r w:rsidRPr="00C2483B">
        <w:rPr>
          <w:rFonts w:ascii="Consolas" w:hAnsi="Consolas" w:cs="Arial"/>
          <w:b/>
          <w:bCs/>
          <w:sz w:val="28"/>
          <w:szCs w:val="28"/>
        </w:rPr>
        <w:t xml:space="preserve">PROCESSO ADMINISTRATIVO Nº </w:t>
      </w:r>
      <w:r w:rsidR="00F63167">
        <w:rPr>
          <w:rFonts w:ascii="Consolas" w:hAnsi="Consolas" w:cs="Arial"/>
          <w:b/>
          <w:bCs/>
          <w:sz w:val="28"/>
          <w:szCs w:val="28"/>
        </w:rPr>
        <w:t>035/2026</w:t>
      </w:r>
    </w:p>
    <w:p w14:paraId="13668198" w14:textId="77777777" w:rsidR="00C2483B" w:rsidRPr="00C2483B" w:rsidRDefault="00C2483B" w:rsidP="00C2483B">
      <w:pPr>
        <w:ind w:left="0" w:right="-1"/>
        <w:rPr>
          <w:rFonts w:ascii="Consolas" w:hAnsi="Consolas" w:cs="Arial"/>
          <w:bCs/>
          <w:sz w:val="28"/>
          <w:szCs w:val="28"/>
        </w:rPr>
      </w:pPr>
    </w:p>
    <w:p w14:paraId="5E8657B1" w14:textId="77777777" w:rsidR="00C2483B" w:rsidRPr="00C2483B" w:rsidRDefault="00C2483B">
      <w:pPr>
        <w:pStyle w:val="Nivel01"/>
        <w:numPr>
          <w:ilvl w:val="0"/>
          <w:numId w:val="6"/>
        </w:numPr>
      </w:pPr>
      <w:r w:rsidRPr="00C2483B">
        <w:t>CONDIÇÕES GERAIS DA CONTRATAÇÃO</w:t>
      </w:r>
    </w:p>
    <w:p w14:paraId="62DF1956" w14:textId="77777777" w:rsidR="00C2483B" w:rsidRPr="00C2483B" w:rsidRDefault="00C2483B" w:rsidP="00C2483B">
      <w:pPr>
        <w:pStyle w:val="Nivel2"/>
        <w:numPr>
          <w:ilvl w:val="0"/>
          <w:numId w:val="0"/>
        </w:numPr>
        <w:spacing w:before="0" w:after="0" w:line="240" w:lineRule="auto"/>
        <w:ind w:right="-1"/>
        <w:rPr>
          <w:rFonts w:ascii="Consolas" w:hAnsi="Consolas"/>
          <w:b/>
          <w:bCs/>
          <w:color w:val="auto"/>
          <w:sz w:val="28"/>
          <w:szCs w:val="28"/>
        </w:rPr>
      </w:pPr>
    </w:p>
    <w:p w14:paraId="23DBD1A2" w14:textId="3DED30E7" w:rsidR="00C2483B" w:rsidRPr="00C2483B" w:rsidRDefault="00C2483B">
      <w:pPr>
        <w:pStyle w:val="Nivel2"/>
        <w:numPr>
          <w:ilvl w:val="1"/>
          <w:numId w:val="3"/>
        </w:numPr>
        <w:spacing w:before="0" w:after="0" w:line="240" w:lineRule="auto"/>
        <w:ind w:left="0" w:right="-1" w:firstLine="0"/>
        <w:rPr>
          <w:rFonts w:ascii="Consolas" w:hAnsi="Consolas"/>
          <w:b/>
          <w:bCs/>
          <w:color w:val="auto"/>
          <w:sz w:val="28"/>
          <w:szCs w:val="28"/>
        </w:rPr>
      </w:pPr>
      <w:r w:rsidRPr="00C2483B">
        <w:rPr>
          <w:rFonts w:ascii="Consolas" w:hAnsi="Consolas"/>
          <w:bCs/>
          <w:sz w:val="28"/>
          <w:szCs w:val="28"/>
        </w:rPr>
        <w:t xml:space="preserve">Contratação de empresa especializada, para a execução de obras </w:t>
      </w:r>
      <w:r>
        <w:rPr>
          <w:rFonts w:ascii="Consolas" w:hAnsi="Consolas"/>
          <w:bCs/>
          <w:sz w:val="28"/>
          <w:szCs w:val="28"/>
        </w:rPr>
        <w:t>na Reforma do Prédio “Tiro de Guerra” localizado na Rua Major Nogueira de Sá nº 522 – Bairro Centro – Pirajuí - SP</w:t>
      </w:r>
      <w:r w:rsidRPr="00C2483B">
        <w:rPr>
          <w:rFonts w:ascii="Consolas" w:hAnsi="Consolas"/>
          <w:b/>
          <w:bCs/>
          <w:color w:val="auto"/>
          <w:sz w:val="28"/>
          <w:szCs w:val="28"/>
        </w:rPr>
        <w:t xml:space="preserve">, </w:t>
      </w:r>
      <w:r w:rsidRPr="00C2483B">
        <w:rPr>
          <w:rFonts w:ascii="Consolas" w:hAnsi="Consolas"/>
          <w:color w:val="auto"/>
          <w:sz w:val="28"/>
          <w:szCs w:val="28"/>
        </w:rPr>
        <w:t xml:space="preserve">conforme as especificações técnicas contidas no projeto básico e/ou executivo, com todas as suas partes, desenhos, especificações e outros complementos, nos termos da tabela abaixo, </w:t>
      </w:r>
      <w:bookmarkStart w:id="45" w:name="_Hlk158019359"/>
      <w:r w:rsidRPr="00C2483B">
        <w:rPr>
          <w:rFonts w:ascii="Consolas" w:hAnsi="Consolas"/>
          <w:color w:val="auto"/>
          <w:sz w:val="28"/>
          <w:szCs w:val="28"/>
        </w:rPr>
        <w:t>conforme condições e exigências estabelecidas neste instrumento</w:t>
      </w:r>
      <w:bookmarkEnd w:id="45"/>
      <w:r w:rsidRPr="00C2483B">
        <w:rPr>
          <w:rFonts w:ascii="Consolas" w:hAnsi="Consolas"/>
          <w:color w:val="auto"/>
          <w:sz w:val="28"/>
          <w:szCs w:val="28"/>
        </w:rPr>
        <w:t xml:space="preserve">. </w:t>
      </w:r>
    </w:p>
    <w:p w14:paraId="3F8A5D6A" w14:textId="77777777" w:rsidR="003A420A" w:rsidRDefault="003A420A" w:rsidP="00C2483B">
      <w:pPr>
        <w:ind w:left="0" w:right="-1"/>
        <w:rPr>
          <w:rFonts w:ascii="Consolas" w:hAnsi="Consolas" w:cs="Arial"/>
          <w:sz w:val="28"/>
          <w:szCs w:val="28"/>
        </w:rPr>
      </w:pPr>
    </w:p>
    <w:tbl>
      <w:tblPr>
        <w:tblStyle w:val="Tabelacomgrade"/>
        <w:tblW w:w="0" w:type="auto"/>
        <w:tblLook w:val="04A0" w:firstRow="1" w:lastRow="0" w:firstColumn="1" w:lastColumn="0" w:noHBand="0" w:noVBand="1"/>
      </w:tblPr>
      <w:tblGrid>
        <w:gridCol w:w="568"/>
        <w:gridCol w:w="1184"/>
        <w:gridCol w:w="4221"/>
        <w:gridCol w:w="832"/>
        <w:gridCol w:w="847"/>
        <w:gridCol w:w="968"/>
        <w:gridCol w:w="1008"/>
      </w:tblGrid>
      <w:tr w:rsidR="003A420A" w:rsidRPr="003A420A" w14:paraId="04ADD66F" w14:textId="77777777" w:rsidTr="003A420A">
        <w:tc>
          <w:tcPr>
            <w:tcW w:w="568" w:type="dxa"/>
            <w:shd w:val="clear" w:color="auto" w:fill="D9D9D9" w:themeFill="background1" w:themeFillShade="D9"/>
          </w:tcPr>
          <w:p w14:paraId="02AE9AC9" w14:textId="17974F32" w:rsidR="003A420A" w:rsidRPr="003A420A" w:rsidRDefault="003A420A" w:rsidP="003A420A">
            <w:pPr>
              <w:ind w:left="0" w:right="-1"/>
              <w:jc w:val="center"/>
              <w:rPr>
                <w:rFonts w:ascii="Consolas" w:hAnsi="Consolas" w:cs="Arial"/>
                <w:b/>
                <w:bCs/>
                <w:sz w:val="16"/>
                <w:szCs w:val="16"/>
              </w:rPr>
            </w:pPr>
            <w:r w:rsidRPr="003A420A">
              <w:rPr>
                <w:rFonts w:ascii="Consolas" w:hAnsi="Consolas" w:cs="Arial"/>
                <w:b/>
                <w:bCs/>
                <w:sz w:val="16"/>
                <w:szCs w:val="16"/>
              </w:rPr>
              <w:t>ITE</w:t>
            </w:r>
            <w:r>
              <w:rPr>
                <w:rFonts w:ascii="Consolas" w:hAnsi="Consolas" w:cs="Arial"/>
                <w:b/>
                <w:bCs/>
                <w:sz w:val="16"/>
                <w:szCs w:val="16"/>
              </w:rPr>
              <w:t>M</w:t>
            </w:r>
          </w:p>
        </w:tc>
        <w:tc>
          <w:tcPr>
            <w:tcW w:w="1184" w:type="dxa"/>
            <w:shd w:val="clear" w:color="auto" w:fill="D9D9D9" w:themeFill="background1" w:themeFillShade="D9"/>
          </w:tcPr>
          <w:p w14:paraId="7F74BDAD" w14:textId="752A3CFC" w:rsidR="003A420A" w:rsidRPr="003A420A" w:rsidRDefault="003A420A" w:rsidP="003A420A">
            <w:pPr>
              <w:ind w:left="0" w:right="-1"/>
              <w:jc w:val="center"/>
              <w:rPr>
                <w:rFonts w:ascii="Consolas" w:hAnsi="Consolas" w:cs="Arial"/>
                <w:b/>
                <w:bCs/>
                <w:sz w:val="16"/>
                <w:szCs w:val="16"/>
              </w:rPr>
            </w:pPr>
            <w:r w:rsidRPr="003A420A">
              <w:rPr>
                <w:rFonts w:ascii="Consolas" w:eastAsia="Arial" w:hAnsi="Consolas" w:cs="Arial"/>
                <w:b/>
                <w:bCs/>
                <w:sz w:val="16"/>
                <w:szCs w:val="16"/>
              </w:rPr>
              <w:t>CÓDIGO</w:t>
            </w:r>
          </w:p>
        </w:tc>
        <w:tc>
          <w:tcPr>
            <w:tcW w:w="4339" w:type="dxa"/>
            <w:shd w:val="clear" w:color="auto" w:fill="D9D9D9" w:themeFill="background1" w:themeFillShade="D9"/>
          </w:tcPr>
          <w:p w14:paraId="3C9D8514" w14:textId="70728987" w:rsidR="003A420A" w:rsidRPr="003A420A" w:rsidRDefault="003A420A" w:rsidP="003A420A">
            <w:pPr>
              <w:ind w:left="0" w:right="-1"/>
              <w:jc w:val="center"/>
              <w:rPr>
                <w:rFonts w:ascii="Consolas" w:hAnsi="Consolas" w:cs="Arial"/>
                <w:b/>
                <w:bCs/>
                <w:sz w:val="16"/>
                <w:szCs w:val="16"/>
              </w:rPr>
            </w:pPr>
            <w:r w:rsidRPr="003A420A">
              <w:rPr>
                <w:rFonts w:ascii="Consolas" w:eastAsia="Arial" w:hAnsi="Consolas" w:cs="Arial"/>
                <w:b/>
                <w:bCs/>
                <w:sz w:val="16"/>
                <w:szCs w:val="16"/>
              </w:rPr>
              <w:t>ESPECIFICAÇÃO</w:t>
            </w:r>
          </w:p>
        </w:tc>
        <w:tc>
          <w:tcPr>
            <w:tcW w:w="708" w:type="dxa"/>
            <w:shd w:val="clear" w:color="auto" w:fill="D9D9D9" w:themeFill="background1" w:themeFillShade="D9"/>
          </w:tcPr>
          <w:p w14:paraId="020718BA" w14:textId="7512F527" w:rsidR="003A420A" w:rsidRPr="003A420A" w:rsidRDefault="003A420A" w:rsidP="003A420A">
            <w:pPr>
              <w:ind w:left="0" w:right="-1"/>
              <w:jc w:val="center"/>
              <w:rPr>
                <w:rFonts w:ascii="Consolas" w:hAnsi="Consolas" w:cs="Arial"/>
                <w:b/>
                <w:bCs/>
                <w:sz w:val="16"/>
                <w:szCs w:val="16"/>
              </w:rPr>
            </w:pPr>
            <w:r w:rsidRPr="003A420A">
              <w:rPr>
                <w:rFonts w:ascii="Consolas" w:eastAsia="Arial" w:hAnsi="Consolas" w:cs="Arial"/>
                <w:b/>
                <w:bCs/>
                <w:sz w:val="16"/>
                <w:szCs w:val="16"/>
              </w:rPr>
              <w:t>UNIDADE DE MEDIDA</w:t>
            </w:r>
          </w:p>
        </w:tc>
        <w:tc>
          <w:tcPr>
            <w:tcW w:w="851" w:type="dxa"/>
            <w:shd w:val="clear" w:color="auto" w:fill="D9D9D9" w:themeFill="background1" w:themeFillShade="D9"/>
          </w:tcPr>
          <w:p w14:paraId="654C3D7B" w14:textId="7353D5C5" w:rsidR="003A420A" w:rsidRPr="003A420A" w:rsidRDefault="003A420A" w:rsidP="003A420A">
            <w:pPr>
              <w:ind w:left="0" w:right="-1"/>
              <w:jc w:val="center"/>
              <w:rPr>
                <w:rFonts w:ascii="Consolas" w:hAnsi="Consolas" w:cs="Arial"/>
                <w:b/>
                <w:bCs/>
                <w:sz w:val="16"/>
                <w:szCs w:val="16"/>
              </w:rPr>
            </w:pPr>
            <w:r w:rsidRPr="003A420A">
              <w:rPr>
                <w:rFonts w:ascii="Consolas" w:eastAsia="Arial" w:hAnsi="Consolas" w:cs="Arial"/>
                <w:b/>
                <w:bCs/>
                <w:sz w:val="16"/>
                <w:szCs w:val="16"/>
              </w:rPr>
              <w:t>QUANT.</w:t>
            </w:r>
          </w:p>
        </w:tc>
        <w:tc>
          <w:tcPr>
            <w:tcW w:w="970" w:type="dxa"/>
            <w:shd w:val="clear" w:color="auto" w:fill="D9D9D9" w:themeFill="background1" w:themeFillShade="D9"/>
          </w:tcPr>
          <w:p w14:paraId="723CE977" w14:textId="77777777" w:rsidR="003A420A" w:rsidRPr="003A420A" w:rsidRDefault="003A420A" w:rsidP="003A420A">
            <w:pPr>
              <w:ind w:left="0" w:right="-1"/>
              <w:jc w:val="center"/>
              <w:rPr>
                <w:rFonts w:ascii="Consolas" w:eastAsia="Arial" w:hAnsi="Consolas" w:cs="Arial"/>
                <w:b/>
                <w:bCs/>
                <w:sz w:val="16"/>
                <w:szCs w:val="16"/>
              </w:rPr>
            </w:pPr>
            <w:r w:rsidRPr="003A420A">
              <w:rPr>
                <w:rFonts w:ascii="Consolas" w:eastAsia="Arial" w:hAnsi="Consolas" w:cs="Arial"/>
                <w:b/>
                <w:bCs/>
                <w:sz w:val="16"/>
                <w:szCs w:val="16"/>
              </w:rPr>
              <w:t>VALOR UNITÁRIO</w:t>
            </w:r>
          </w:p>
          <w:p w14:paraId="38DF9471" w14:textId="25D560A9" w:rsidR="003A420A" w:rsidRPr="003A420A" w:rsidRDefault="003A420A" w:rsidP="003A420A">
            <w:pPr>
              <w:ind w:left="0" w:right="-1"/>
              <w:jc w:val="center"/>
              <w:rPr>
                <w:rFonts w:ascii="Consolas" w:hAnsi="Consolas" w:cs="Arial"/>
                <w:b/>
                <w:bCs/>
                <w:sz w:val="16"/>
                <w:szCs w:val="16"/>
              </w:rPr>
            </w:pPr>
            <w:r w:rsidRPr="003A420A">
              <w:rPr>
                <w:rFonts w:ascii="Consolas" w:eastAsia="Arial" w:hAnsi="Consolas" w:cs="Arial"/>
                <w:b/>
                <w:bCs/>
                <w:sz w:val="16"/>
                <w:szCs w:val="16"/>
              </w:rPr>
              <w:t>R$</w:t>
            </w:r>
          </w:p>
        </w:tc>
        <w:tc>
          <w:tcPr>
            <w:tcW w:w="1008" w:type="dxa"/>
            <w:shd w:val="clear" w:color="auto" w:fill="D9D9D9" w:themeFill="background1" w:themeFillShade="D9"/>
          </w:tcPr>
          <w:p w14:paraId="05E9F290" w14:textId="77777777" w:rsidR="003A420A" w:rsidRPr="003A420A" w:rsidRDefault="003A420A" w:rsidP="003A420A">
            <w:pPr>
              <w:ind w:left="0" w:right="-1"/>
              <w:jc w:val="center"/>
              <w:rPr>
                <w:rFonts w:ascii="Consolas" w:eastAsia="Arial" w:hAnsi="Consolas" w:cs="Arial"/>
                <w:b/>
                <w:bCs/>
                <w:sz w:val="16"/>
                <w:szCs w:val="16"/>
              </w:rPr>
            </w:pPr>
            <w:r w:rsidRPr="003A420A">
              <w:rPr>
                <w:rFonts w:ascii="Consolas" w:eastAsia="Arial" w:hAnsi="Consolas" w:cs="Arial"/>
                <w:b/>
                <w:bCs/>
                <w:sz w:val="16"/>
                <w:szCs w:val="16"/>
              </w:rPr>
              <w:t>VALOR</w:t>
            </w:r>
          </w:p>
          <w:p w14:paraId="7B0B3681" w14:textId="77777777" w:rsidR="003A420A" w:rsidRPr="003A420A" w:rsidRDefault="003A420A" w:rsidP="003A420A">
            <w:pPr>
              <w:ind w:left="0" w:right="-1"/>
              <w:jc w:val="center"/>
              <w:rPr>
                <w:rFonts w:ascii="Consolas" w:eastAsia="Arial" w:hAnsi="Consolas" w:cs="Arial"/>
                <w:b/>
                <w:bCs/>
                <w:sz w:val="16"/>
                <w:szCs w:val="16"/>
              </w:rPr>
            </w:pPr>
            <w:r w:rsidRPr="003A420A">
              <w:rPr>
                <w:rFonts w:ascii="Consolas" w:eastAsia="Arial" w:hAnsi="Consolas" w:cs="Arial"/>
                <w:b/>
                <w:bCs/>
                <w:sz w:val="16"/>
                <w:szCs w:val="16"/>
              </w:rPr>
              <w:t>TOTAL</w:t>
            </w:r>
          </w:p>
          <w:p w14:paraId="744E8E16" w14:textId="7836FBE7" w:rsidR="003A420A" w:rsidRPr="003A420A" w:rsidRDefault="003A420A" w:rsidP="003A420A">
            <w:pPr>
              <w:ind w:left="0" w:right="-1"/>
              <w:jc w:val="center"/>
              <w:rPr>
                <w:rFonts w:ascii="Consolas" w:hAnsi="Consolas" w:cs="Arial"/>
                <w:b/>
                <w:bCs/>
                <w:sz w:val="16"/>
                <w:szCs w:val="16"/>
              </w:rPr>
            </w:pPr>
            <w:r w:rsidRPr="003A420A">
              <w:rPr>
                <w:rFonts w:ascii="Consolas" w:eastAsia="Arial" w:hAnsi="Consolas" w:cs="Arial"/>
                <w:b/>
                <w:bCs/>
                <w:sz w:val="16"/>
                <w:szCs w:val="16"/>
              </w:rPr>
              <w:t>R$</w:t>
            </w:r>
          </w:p>
        </w:tc>
      </w:tr>
      <w:tr w:rsidR="003A420A" w:rsidRPr="003A420A" w14:paraId="0B60D2D6" w14:textId="77777777" w:rsidTr="003A420A">
        <w:tc>
          <w:tcPr>
            <w:tcW w:w="568" w:type="dxa"/>
            <w:vAlign w:val="bottom"/>
          </w:tcPr>
          <w:p w14:paraId="423409E3" w14:textId="2E657C15"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1</w:t>
            </w:r>
          </w:p>
        </w:tc>
        <w:tc>
          <w:tcPr>
            <w:tcW w:w="1184" w:type="dxa"/>
            <w:vAlign w:val="bottom"/>
          </w:tcPr>
          <w:p w14:paraId="616C1F68" w14:textId="065602DB"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099.003.536</w:t>
            </w:r>
          </w:p>
        </w:tc>
        <w:tc>
          <w:tcPr>
            <w:tcW w:w="4339" w:type="dxa"/>
          </w:tcPr>
          <w:p w14:paraId="0BFDBFBC" w14:textId="2CB83B24"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PLACA EM LONA COM IMPRESSÃO DIGITAL E ESTRUTURA EM MADEIRA</w:t>
            </w:r>
          </w:p>
        </w:tc>
        <w:tc>
          <w:tcPr>
            <w:tcW w:w="708" w:type="dxa"/>
            <w:vAlign w:val="bottom"/>
          </w:tcPr>
          <w:p w14:paraId="20B158CE" w14:textId="32C194AB"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4EA89194" w14:textId="47712DA0"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6,</w:t>
            </w:r>
          </w:p>
        </w:tc>
        <w:tc>
          <w:tcPr>
            <w:tcW w:w="970" w:type="dxa"/>
            <w:vAlign w:val="bottom"/>
          </w:tcPr>
          <w:p w14:paraId="33E5C431" w14:textId="5BF0343B"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254,60</w:t>
            </w:r>
          </w:p>
        </w:tc>
        <w:tc>
          <w:tcPr>
            <w:tcW w:w="1008" w:type="dxa"/>
            <w:vAlign w:val="bottom"/>
          </w:tcPr>
          <w:p w14:paraId="10A45515" w14:textId="2910A4DC"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1.527,60</w:t>
            </w:r>
          </w:p>
        </w:tc>
      </w:tr>
      <w:tr w:rsidR="003A420A" w:rsidRPr="003A420A" w14:paraId="1E25126A" w14:textId="77777777" w:rsidTr="003A420A">
        <w:tc>
          <w:tcPr>
            <w:tcW w:w="568" w:type="dxa"/>
            <w:vAlign w:val="bottom"/>
          </w:tcPr>
          <w:p w14:paraId="1309D0B1" w14:textId="7E915533"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2</w:t>
            </w:r>
          </w:p>
        </w:tc>
        <w:tc>
          <w:tcPr>
            <w:tcW w:w="1184" w:type="dxa"/>
            <w:vAlign w:val="bottom"/>
          </w:tcPr>
          <w:p w14:paraId="7A97D0BE" w14:textId="287E7818"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099.003.537</w:t>
            </w:r>
          </w:p>
        </w:tc>
        <w:tc>
          <w:tcPr>
            <w:tcW w:w="4339" w:type="dxa"/>
          </w:tcPr>
          <w:p w14:paraId="2D2FFCF0" w14:textId="16D20038"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RETIRADA DE FORRO QUALQUER EM PLACAS OU TIRAS FIXADAS</w:t>
            </w:r>
          </w:p>
        </w:tc>
        <w:tc>
          <w:tcPr>
            <w:tcW w:w="708" w:type="dxa"/>
            <w:vAlign w:val="bottom"/>
          </w:tcPr>
          <w:p w14:paraId="25075D07" w14:textId="115F3379"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2688A737" w14:textId="0C46553E"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312,01</w:t>
            </w:r>
          </w:p>
        </w:tc>
        <w:tc>
          <w:tcPr>
            <w:tcW w:w="970" w:type="dxa"/>
            <w:vAlign w:val="bottom"/>
          </w:tcPr>
          <w:p w14:paraId="6383C25E" w14:textId="0140EC6A"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15,85</w:t>
            </w:r>
          </w:p>
        </w:tc>
        <w:tc>
          <w:tcPr>
            <w:tcW w:w="1008" w:type="dxa"/>
            <w:vAlign w:val="bottom"/>
          </w:tcPr>
          <w:p w14:paraId="50C484BC" w14:textId="32BA5D86"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4.945,36</w:t>
            </w:r>
          </w:p>
        </w:tc>
      </w:tr>
      <w:tr w:rsidR="003A420A" w:rsidRPr="003A420A" w14:paraId="2E9297EB" w14:textId="77777777" w:rsidTr="003A420A">
        <w:tc>
          <w:tcPr>
            <w:tcW w:w="568" w:type="dxa"/>
            <w:vAlign w:val="bottom"/>
          </w:tcPr>
          <w:p w14:paraId="1F1A52CE" w14:textId="32A2AE4E"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3</w:t>
            </w:r>
          </w:p>
        </w:tc>
        <w:tc>
          <w:tcPr>
            <w:tcW w:w="1184" w:type="dxa"/>
            <w:vAlign w:val="bottom"/>
          </w:tcPr>
          <w:p w14:paraId="4FE773B0" w14:textId="2605B666"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099.003.538</w:t>
            </w:r>
          </w:p>
        </w:tc>
        <w:tc>
          <w:tcPr>
            <w:tcW w:w="4339" w:type="dxa"/>
          </w:tcPr>
          <w:p w14:paraId="7D4E1262" w14:textId="443330E6"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RETIRADA DE TELHAMENTO EM BARRO</w:t>
            </w:r>
          </w:p>
        </w:tc>
        <w:tc>
          <w:tcPr>
            <w:tcW w:w="708" w:type="dxa"/>
            <w:vAlign w:val="bottom"/>
          </w:tcPr>
          <w:p w14:paraId="37242593" w14:textId="7AE7AE79"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00C24881" w14:textId="251D420F"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309,24</w:t>
            </w:r>
          </w:p>
        </w:tc>
        <w:tc>
          <w:tcPr>
            <w:tcW w:w="970" w:type="dxa"/>
            <w:vAlign w:val="bottom"/>
          </w:tcPr>
          <w:p w14:paraId="38643702" w14:textId="6E7BF4B7"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20,44</w:t>
            </w:r>
          </w:p>
        </w:tc>
        <w:tc>
          <w:tcPr>
            <w:tcW w:w="1008" w:type="dxa"/>
            <w:vAlign w:val="bottom"/>
          </w:tcPr>
          <w:p w14:paraId="779F1FC4" w14:textId="24680452"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6.320,87</w:t>
            </w:r>
          </w:p>
        </w:tc>
      </w:tr>
      <w:tr w:rsidR="003A420A" w:rsidRPr="003A420A" w14:paraId="0049AC9D" w14:textId="77777777" w:rsidTr="003A420A">
        <w:tc>
          <w:tcPr>
            <w:tcW w:w="568" w:type="dxa"/>
            <w:vAlign w:val="bottom"/>
          </w:tcPr>
          <w:p w14:paraId="77B4A90E" w14:textId="457A90BC"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4</w:t>
            </w:r>
          </w:p>
        </w:tc>
        <w:tc>
          <w:tcPr>
            <w:tcW w:w="1184" w:type="dxa"/>
            <w:vAlign w:val="bottom"/>
          </w:tcPr>
          <w:p w14:paraId="68C674B2" w14:textId="0A0F5910"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099.003.539</w:t>
            </w:r>
          </w:p>
        </w:tc>
        <w:tc>
          <w:tcPr>
            <w:tcW w:w="4339" w:type="dxa"/>
          </w:tcPr>
          <w:p w14:paraId="2077BF2F" w14:textId="09D86959"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RETIRADA DE PEÇAS LINEARES EM MADEIRA COM SEÇÃO ATÉ 60 CM²</w:t>
            </w:r>
          </w:p>
        </w:tc>
        <w:tc>
          <w:tcPr>
            <w:tcW w:w="708" w:type="dxa"/>
            <w:vAlign w:val="bottom"/>
          </w:tcPr>
          <w:p w14:paraId="2CEE44D8" w14:textId="4E4E2717"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w:t>
            </w:r>
          </w:p>
        </w:tc>
        <w:tc>
          <w:tcPr>
            <w:tcW w:w="851" w:type="dxa"/>
            <w:vAlign w:val="bottom"/>
          </w:tcPr>
          <w:p w14:paraId="4BD3D2FB" w14:textId="273E7A32"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2.000,</w:t>
            </w:r>
          </w:p>
        </w:tc>
        <w:tc>
          <w:tcPr>
            <w:tcW w:w="970" w:type="dxa"/>
            <w:vAlign w:val="bottom"/>
          </w:tcPr>
          <w:p w14:paraId="1851D016" w14:textId="22E285AA"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1,70</w:t>
            </w:r>
          </w:p>
        </w:tc>
        <w:tc>
          <w:tcPr>
            <w:tcW w:w="1008" w:type="dxa"/>
            <w:vAlign w:val="bottom"/>
          </w:tcPr>
          <w:p w14:paraId="15A89ADC" w14:textId="672E98C2"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3.400,00</w:t>
            </w:r>
          </w:p>
        </w:tc>
      </w:tr>
      <w:tr w:rsidR="003A420A" w:rsidRPr="003A420A" w14:paraId="64BDAC93" w14:textId="77777777" w:rsidTr="003A420A">
        <w:tc>
          <w:tcPr>
            <w:tcW w:w="568" w:type="dxa"/>
            <w:vAlign w:val="bottom"/>
          </w:tcPr>
          <w:p w14:paraId="4B880E35" w14:textId="01A727B1"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5</w:t>
            </w:r>
          </w:p>
        </w:tc>
        <w:tc>
          <w:tcPr>
            <w:tcW w:w="1184" w:type="dxa"/>
            <w:vAlign w:val="bottom"/>
          </w:tcPr>
          <w:p w14:paraId="3D95D5EE" w14:textId="04AA6348"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099.003.540</w:t>
            </w:r>
          </w:p>
        </w:tc>
        <w:tc>
          <w:tcPr>
            <w:tcW w:w="4339" w:type="dxa"/>
          </w:tcPr>
          <w:p w14:paraId="383CDAA9" w14:textId="17AF7A8E"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FORNECIMENTO DE PEÇAS DIVERSAS PARA ESTRUTURA EM MADEIRA</w:t>
            </w:r>
          </w:p>
        </w:tc>
        <w:tc>
          <w:tcPr>
            <w:tcW w:w="708" w:type="dxa"/>
            <w:vAlign w:val="bottom"/>
          </w:tcPr>
          <w:p w14:paraId="119D5F03" w14:textId="41FD5DCE"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M3</w:t>
            </w:r>
          </w:p>
        </w:tc>
        <w:tc>
          <w:tcPr>
            <w:tcW w:w="851" w:type="dxa"/>
            <w:vAlign w:val="bottom"/>
          </w:tcPr>
          <w:p w14:paraId="5D52B2DB" w14:textId="30047598"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2,75</w:t>
            </w:r>
          </w:p>
        </w:tc>
        <w:tc>
          <w:tcPr>
            <w:tcW w:w="970" w:type="dxa"/>
            <w:vAlign w:val="bottom"/>
          </w:tcPr>
          <w:p w14:paraId="48A46150" w14:textId="36201865"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7.041,92</w:t>
            </w:r>
          </w:p>
        </w:tc>
        <w:tc>
          <w:tcPr>
            <w:tcW w:w="1008" w:type="dxa"/>
            <w:vAlign w:val="bottom"/>
          </w:tcPr>
          <w:p w14:paraId="65360729" w14:textId="08549BCF"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19.365,28</w:t>
            </w:r>
          </w:p>
        </w:tc>
      </w:tr>
      <w:tr w:rsidR="003A420A" w:rsidRPr="003A420A" w14:paraId="59AA64ED" w14:textId="77777777" w:rsidTr="003A420A">
        <w:tc>
          <w:tcPr>
            <w:tcW w:w="568" w:type="dxa"/>
            <w:vAlign w:val="bottom"/>
          </w:tcPr>
          <w:p w14:paraId="1C8E6BBA" w14:textId="30EA01C2"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6</w:t>
            </w:r>
          </w:p>
        </w:tc>
        <w:tc>
          <w:tcPr>
            <w:tcW w:w="1184" w:type="dxa"/>
            <w:vAlign w:val="bottom"/>
          </w:tcPr>
          <w:p w14:paraId="1EC77E7D" w14:textId="1C5233BD"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099.003.541</w:t>
            </w:r>
          </w:p>
        </w:tc>
        <w:tc>
          <w:tcPr>
            <w:tcW w:w="4339" w:type="dxa"/>
          </w:tcPr>
          <w:p w14:paraId="664C3290" w14:textId="18979F59"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TELHA DE BARRO TIPO ROMANA</w:t>
            </w:r>
          </w:p>
        </w:tc>
        <w:tc>
          <w:tcPr>
            <w:tcW w:w="708" w:type="dxa"/>
            <w:vAlign w:val="bottom"/>
          </w:tcPr>
          <w:p w14:paraId="143C9E26" w14:textId="0BC8C9F7"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748BD77E" w14:textId="30F8B7C9"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309,24</w:t>
            </w:r>
          </w:p>
        </w:tc>
        <w:tc>
          <w:tcPr>
            <w:tcW w:w="970" w:type="dxa"/>
            <w:vAlign w:val="bottom"/>
          </w:tcPr>
          <w:p w14:paraId="33D6E5C0" w14:textId="50AF768E"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85,30</w:t>
            </w:r>
          </w:p>
        </w:tc>
        <w:tc>
          <w:tcPr>
            <w:tcW w:w="1008" w:type="dxa"/>
            <w:vAlign w:val="bottom"/>
          </w:tcPr>
          <w:p w14:paraId="5638BCA8" w14:textId="76640BEF"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26.378,17</w:t>
            </w:r>
          </w:p>
        </w:tc>
      </w:tr>
      <w:tr w:rsidR="003A420A" w:rsidRPr="003A420A" w14:paraId="33E1D7D4" w14:textId="77777777" w:rsidTr="003A420A">
        <w:tc>
          <w:tcPr>
            <w:tcW w:w="568" w:type="dxa"/>
            <w:vAlign w:val="bottom"/>
          </w:tcPr>
          <w:p w14:paraId="5F809CFF" w14:textId="772AD4AB"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7</w:t>
            </w:r>
          </w:p>
        </w:tc>
        <w:tc>
          <w:tcPr>
            <w:tcW w:w="1184" w:type="dxa"/>
            <w:vAlign w:val="bottom"/>
          </w:tcPr>
          <w:p w14:paraId="6413DF3E" w14:textId="412DA646"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099.003.542</w:t>
            </w:r>
          </w:p>
        </w:tc>
        <w:tc>
          <w:tcPr>
            <w:tcW w:w="4339" w:type="dxa"/>
          </w:tcPr>
          <w:p w14:paraId="696829FC" w14:textId="0F50928A"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CUMEEIRA DE BARRO EMBOÇADO TIPOS: ROMANA</w:t>
            </w:r>
          </w:p>
        </w:tc>
        <w:tc>
          <w:tcPr>
            <w:tcW w:w="708" w:type="dxa"/>
            <w:vAlign w:val="bottom"/>
          </w:tcPr>
          <w:p w14:paraId="5C1F87EE" w14:textId="21127A12"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w:t>
            </w:r>
          </w:p>
        </w:tc>
        <w:tc>
          <w:tcPr>
            <w:tcW w:w="851" w:type="dxa"/>
            <w:vAlign w:val="bottom"/>
          </w:tcPr>
          <w:p w14:paraId="40AE9811" w14:textId="5CE1D862"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60,61</w:t>
            </w:r>
          </w:p>
        </w:tc>
        <w:tc>
          <w:tcPr>
            <w:tcW w:w="970" w:type="dxa"/>
            <w:vAlign w:val="bottom"/>
          </w:tcPr>
          <w:p w14:paraId="050C9F84" w14:textId="5F370B41"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40,14</w:t>
            </w:r>
          </w:p>
        </w:tc>
        <w:tc>
          <w:tcPr>
            <w:tcW w:w="1008" w:type="dxa"/>
            <w:vAlign w:val="bottom"/>
          </w:tcPr>
          <w:p w14:paraId="50504E8A" w14:textId="5DB7ACC8"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2.432,89</w:t>
            </w:r>
          </w:p>
        </w:tc>
      </w:tr>
      <w:tr w:rsidR="003A420A" w:rsidRPr="003A420A" w14:paraId="0B300301" w14:textId="77777777" w:rsidTr="003A420A">
        <w:tc>
          <w:tcPr>
            <w:tcW w:w="568" w:type="dxa"/>
            <w:vAlign w:val="bottom"/>
          </w:tcPr>
          <w:p w14:paraId="7637F4DF" w14:textId="6A6C4B45"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8</w:t>
            </w:r>
          </w:p>
        </w:tc>
        <w:tc>
          <w:tcPr>
            <w:tcW w:w="1184" w:type="dxa"/>
            <w:vAlign w:val="bottom"/>
          </w:tcPr>
          <w:p w14:paraId="5BBA1355" w14:textId="5790955E"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099.003.543</w:t>
            </w:r>
          </w:p>
        </w:tc>
        <w:tc>
          <w:tcPr>
            <w:tcW w:w="4339" w:type="dxa"/>
          </w:tcPr>
          <w:p w14:paraId="0C849BB1" w14:textId="60BF284A"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CALHA, RUFO, AFINS EM CHAPA GALVANIZADA Nº 24 - CORTE 0,50 M</w:t>
            </w:r>
          </w:p>
        </w:tc>
        <w:tc>
          <w:tcPr>
            <w:tcW w:w="708" w:type="dxa"/>
            <w:vAlign w:val="bottom"/>
          </w:tcPr>
          <w:p w14:paraId="565599C9" w14:textId="2079835D"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w:t>
            </w:r>
          </w:p>
        </w:tc>
        <w:tc>
          <w:tcPr>
            <w:tcW w:w="851" w:type="dxa"/>
            <w:vAlign w:val="bottom"/>
          </w:tcPr>
          <w:p w14:paraId="2CF98E9C" w14:textId="70B15083"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8,</w:t>
            </w:r>
          </w:p>
        </w:tc>
        <w:tc>
          <w:tcPr>
            <w:tcW w:w="970" w:type="dxa"/>
            <w:vAlign w:val="bottom"/>
          </w:tcPr>
          <w:p w14:paraId="7CE0C14C" w14:textId="5D6AA79A"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189,72</w:t>
            </w:r>
          </w:p>
        </w:tc>
        <w:tc>
          <w:tcPr>
            <w:tcW w:w="1008" w:type="dxa"/>
            <w:vAlign w:val="bottom"/>
          </w:tcPr>
          <w:p w14:paraId="55647D84" w14:textId="5FAC9C14"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1.517,76</w:t>
            </w:r>
          </w:p>
        </w:tc>
      </w:tr>
      <w:tr w:rsidR="003A420A" w:rsidRPr="003A420A" w14:paraId="1C39CD8B" w14:textId="77777777" w:rsidTr="003A420A">
        <w:tc>
          <w:tcPr>
            <w:tcW w:w="568" w:type="dxa"/>
            <w:vAlign w:val="bottom"/>
          </w:tcPr>
          <w:p w14:paraId="70355AFC" w14:textId="7BECA2FF"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9</w:t>
            </w:r>
          </w:p>
        </w:tc>
        <w:tc>
          <w:tcPr>
            <w:tcW w:w="1184" w:type="dxa"/>
            <w:vAlign w:val="bottom"/>
          </w:tcPr>
          <w:p w14:paraId="49F07A3F" w14:textId="40361AE1"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099.003.544</w:t>
            </w:r>
          </w:p>
        </w:tc>
        <w:tc>
          <w:tcPr>
            <w:tcW w:w="4339" w:type="dxa"/>
          </w:tcPr>
          <w:p w14:paraId="298EA7AB" w14:textId="76B20885"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FORRO EM PLACA DE GESSO LISO, ESPESSURA DE 12,5MM, FIXO</w:t>
            </w:r>
          </w:p>
        </w:tc>
        <w:tc>
          <w:tcPr>
            <w:tcW w:w="708" w:type="dxa"/>
            <w:vAlign w:val="bottom"/>
          </w:tcPr>
          <w:p w14:paraId="60C30A5C" w14:textId="26FDCDE7"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357150F3" w14:textId="71D0ECDC"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312,01</w:t>
            </w:r>
          </w:p>
        </w:tc>
        <w:tc>
          <w:tcPr>
            <w:tcW w:w="970" w:type="dxa"/>
            <w:vAlign w:val="bottom"/>
          </w:tcPr>
          <w:p w14:paraId="573B58D6" w14:textId="771B9ADF"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190,84</w:t>
            </w:r>
          </w:p>
        </w:tc>
        <w:tc>
          <w:tcPr>
            <w:tcW w:w="1008" w:type="dxa"/>
            <w:vAlign w:val="bottom"/>
          </w:tcPr>
          <w:p w14:paraId="1ACBEC6D" w14:textId="79114D07"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59.543,99</w:t>
            </w:r>
          </w:p>
        </w:tc>
      </w:tr>
      <w:tr w:rsidR="003A420A" w:rsidRPr="003A420A" w14:paraId="12978C9E" w14:textId="77777777" w:rsidTr="003A420A">
        <w:tc>
          <w:tcPr>
            <w:tcW w:w="568" w:type="dxa"/>
            <w:vAlign w:val="bottom"/>
          </w:tcPr>
          <w:p w14:paraId="0F10C959" w14:textId="27C4F4AA"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10</w:t>
            </w:r>
          </w:p>
        </w:tc>
        <w:tc>
          <w:tcPr>
            <w:tcW w:w="1184" w:type="dxa"/>
            <w:vAlign w:val="bottom"/>
          </w:tcPr>
          <w:p w14:paraId="12091149" w14:textId="49EADF9F"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099.003.545</w:t>
            </w:r>
          </w:p>
        </w:tc>
        <w:tc>
          <w:tcPr>
            <w:tcW w:w="4339" w:type="dxa"/>
          </w:tcPr>
          <w:p w14:paraId="00E8C89C" w14:textId="5291A3A3"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FORRO EM PAINÉIS DE GESSO ACARTONADO, ESPESSURA DE 12,5MM, FIXO</w:t>
            </w:r>
          </w:p>
        </w:tc>
        <w:tc>
          <w:tcPr>
            <w:tcW w:w="708" w:type="dxa"/>
            <w:vAlign w:val="bottom"/>
          </w:tcPr>
          <w:p w14:paraId="7D64A6CA" w14:textId="383F8BFE"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195F9457" w14:textId="78EA58B3"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42,38</w:t>
            </w:r>
          </w:p>
        </w:tc>
        <w:tc>
          <w:tcPr>
            <w:tcW w:w="970" w:type="dxa"/>
            <w:vAlign w:val="bottom"/>
          </w:tcPr>
          <w:p w14:paraId="02CA7D7D" w14:textId="5159CB87"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154,01</w:t>
            </w:r>
          </w:p>
        </w:tc>
        <w:tc>
          <w:tcPr>
            <w:tcW w:w="1008" w:type="dxa"/>
            <w:vAlign w:val="bottom"/>
          </w:tcPr>
          <w:p w14:paraId="2D3CDA83" w14:textId="7CE1E7A9"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6.526,94</w:t>
            </w:r>
          </w:p>
        </w:tc>
      </w:tr>
      <w:tr w:rsidR="003A420A" w:rsidRPr="003A420A" w14:paraId="736C58B2" w14:textId="77777777" w:rsidTr="003A420A">
        <w:tc>
          <w:tcPr>
            <w:tcW w:w="568" w:type="dxa"/>
            <w:vAlign w:val="bottom"/>
          </w:tcPr>
          <w:p w14:paraId="1C081E4B" w14:textId="018134A3"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11</w:t>
            </w:r>
          </w:p>
        </w:tc>
        <w:tc>
          <w:tcPr>
            <w:tcW w:w="1184" w:type="dxa"/>
            <w:vAlign w:val="bottom"/>
          </w:tcPr>
          <w:p w14:paraId="7E7EDF09" w14:textId="54CCF69A"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099.003.546</w:t>
            </w:r>
          </w:p>
        </w:tc>
        <w:tc>
          <w:tcPr>
            <w:tcW w:w="4339" w:type="dxa"/>
          </w:tcPr>
          <w:p w14:paraId="643F5A86" w14:textId="561D6449" w:rsidR="003A420A" w:rsidRPr="003A420A" w:rsidRDefault="003A420A" w:rsidP="003A420A">
            <w:pPr>
              <w:ind w:left="0" w:right="-1"/>
              <w:rPr>
                <w:rFonts w:ascii="Consolas" w:hAnsi="Consolas" w:cs="Arial"/>
                <w:sz w:val="16"/>
                <w:szCs w:val="16"/>
              </w:rPr>
            </w:pPr>
            <w:r w:rsidRPr="003A420A">
              <w:rPr>
                <w:rFonts w:ascii="Consolas" w:hAnsi="Consolas" w:cs="Arial"/>
                <w:color w:val="000000"/>
                <w:sz w:val="16"/>
                <w:szCs w:val="16"/>
              </w:rPr>
              <w:t>MANTA GEOTÊXTIL COM RESISTÊNCIA À TRAÇÃO LONGITUDINAL DE 10KN/M E TRANSVERSAL DE 9KN/M</w:t>
            </w:r>
          </w:p>
        </w:tc>
        <w:tc>
          <w:tcPr>
            <w:tcW w:w="708" w:type="dxa"/>
            <w:vAlign w:val="bottom"/>
          </w:tcPr>
          <w:p w14:paraId="6D80A310" w14:textId="409D30DE"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M2</w:t>
            </w:r>
          </w:p>
        </w:tc>
        <w:tc>
          <w:tcPr>
            <w:tcW w:w="851" w:type="dxa"/>
            <w:vAlign w:val="bottom"/>
          </w:tcPr>
          <w:p w14:paraId="7AFC9B97" w14:textId="69688126" w:rsidR="003A420A" w:rsidRPr="003A420A" w:rsidRDefault="003A420A" w:rsidP="003A420A">
            <w:pPr>
              <w:ind w:left="0" w:right="-1"/>
              <w:jc w:val="center"/>
              <w:rPr>
                <w:rFonts w:ascii="Consolas" w:hAnsi="Consolas" w:cs="Arial"/>
                <w:sz w:val="16"/>
                <w:szCs w:val="16"/>
              </w:rPr>
            </w:pPr>
            <w:r w:rsidRPr="003A420A">
              <w:rPr>
                <w:rFonts w:ascii="Consolas" w:hAnsi="Consolas" w:cs="Arial"/>
                <w:color w:val="000000"/>
                <w:sz w:val="16"/>
                <w:szCs w:val="16"/>
              </w:rPr>
              <w:t>60,</w:t>
            </w:r>
          </w:p>
        </w:tc>
        <w:tc>
          <w:tcPr>
            <w:tcW w:w="970" w:type="dxa"/>
            <w:vAlign w:val="bottom"/>
          </w:tcPr>
          <w:p w14:paraId="47E9D695" w14:textId="692F7A1A"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25,77</w:t>
            </w:r>
          </w:p>
        </w:tc>
        <w:tc>
          <w:tcPr>
            <w:tcW w:w="1008" w:type="dxa"/>
            <w:vAlign w:val="bottom"/>
          </w:tcPr>
          <w:p w14:paraId="70D9ED2A" w14:textId="5D6C157B" w:rsidR="003A420A" w:rsidRPr="003A420A" w:rsidRDefault="003A420A" w:rsidP="003A420A">
            <w:pPr>
              <w:ind w:left="0" w:right="-1"/>
              <w:jc w:val="right"/>
              <w:rPr>
                <w:rFonts w:ascii="Consolas" w:hAnsi="Consolas" w:cs="Arial"/>
                <w:sz w:val="16"/>
                <w:szCs w:val="16"/>
              </w:rPr>
            </w:pPr>
            <w:r w:rsidRPr="003A420A">
              <w:rPr>
                <w:rFonts w:ascii="Consolas" w:hAnsi="Consolas" w:cs="Arial"/>
                <w:color w:val="000000"/>
                <w:sz w:val="16"/>
                <w:szCs w:val="16"/>
              </w:rPr>
              <w:t>1.546,20</w:t>
            </w:r>
          </w:p>
        </w:tc>
      </w:tr>
    </w:tbl>
    <w:p w14:paraId="0CCB3A62" w14:textId="77777777" w:rsidR="00C2483B" w:rsidRPr="00C2483B" w:rsidRDefault="00C2483B" w:rsidP="00C2483B">
      <w:pPr>
        <w:pStyle w:val="Nivel2"/>
        <w:numPr>
          <w:ilvl w:val="0"/>
          <w:numId w:val="0"/>
        </w:numPr>
        <w:spacing w:before="0" w:after="0" w:line="240" w:lineRule="auto"/>
        <w:rPr>
          <w:rFonts w:ascii="Consolas" w:hAnsi="Consolas"/>
          <w:color w:val="auto"/>
          <w:sz w:val="28"/>
          <w:szCs w:val="28"/>
        </w:rPr>
      </w:pPr>
    </w:p>
    <w:p w14:paraId="6B8B82C9" w14:textId="77777777" w:rsidR="00C2483B" w:rsidRPr="00C2483B" w:rsidRDefault="00C2483B">
      <w:pPr>
        <w:pStyle w:val="Nivel2"/>
        <w:numPr>
          <w:ilvl w:val="1"/>
          <w:numId w:val="3"/>
        </w:numPr>
        <w:spacing w:before="0" w:after="0" w:line="240" w:lineRule="auto"/>
        <w:ind w:left="0" w:firstLine="0"/>
        <w:rPr>
          <w:rFonts w:ascii="Consolas" w:hAnsi="Consolas"/>
          <w:color w:val="auto"/>
          <w:sz w:val="28"/>
          <w:szCs w:val="28"/>
        </w:rPr>
      </w:pPr>
      <w:r w:rsidRPr="00C2483B">
        <w:rPr>
          <w:rFonts w:ascii="Consolas" w:hAnsi="Consolas"/>
          <w:color w:val="auto"/>
          <w:sz w:val="28"/>
          <w:szCs w:val="28"/>
        </w:rPr>
        <w:t>O(s) serviço(s) objeto desta contratação são caracterizados como comum(</w:t>
      </w:r>
      <w:proofErr w:type="spellStart"/>
      <w:r w:rsidRPr="00C2483B">
        <w:rPr>
          <w:rFonts w:ascii="Consolas" w:hAnsi="Consolas"/>
          <w:color w:val="auto"/>
          <w:sz w:val="28"/>
          <w:szCs w:val="28"/>
        </w:rPr>
        <w:t>ns</w:t>
      </w:r>
      <w:proofErr w:type="spellEnd"/>
      <w:r w:rsidRPr="00C2483B">
        <w:rPr>
          <w:rFonts w:ascii="Consolas" w:hAnsi="Consolas"/>
          <w:color w:val="auto"/>
          <w:sz w:val="28"/>
          <w:szCs w:val="28"/>
        </w:rPr>
        <w:t>), conforme justificativa constante do Estudo Técnico Preliminar.</w:t>
      </w:r>
    </w:p>
    <w:p w14:paraId="62255A45" w14:textId="77777777" w:rsidR="00C2483B" w:rsidRPr="00C2483B" w:rsidRDefault="00C2483B" w:rsidP="00076D9C">
      <w:pPr>
        <w:pStyle w:val="Nivel2"/>
        <w:numPr>
          <w:ilvl w:val="0"/>
          <w:numId w:val="0"/>
        </w:numPr>
        <w:spacing w:before="0" w:after="0" w:line="240" w:lineRule="auto"/>
        <w:rPr>
          <w:rFonts w:ascii="Consolas" w:hAnsi="Consolas"/>
          <w:color w:val="auto"/>
          <w:sz w:val="28"/>
          <w:szCs w:val="28"/>
        </w:rPr>
      </w:pPr>
    </w:p>
    <w:p w14:paraId="4E04EFA5" w14:textId="3F6E1523" w:rsidR="00C2483B" w:rsidRPr="00C2483B"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D21383">
        <w:rPr>
          <w:rFonts w:ascii="Consolas" w:hAnsi="Consolas"/>
          <w:i w:val="0"/>
          <w:iCs w:val="0"/>
          <w:color w:val="auto"/>
          <w:sz w:val="28"/>
          <w:szCs w:val="28"/>
        </w:rPr>
        <w:t>O</w:t>
      </w:r>
      <w:r w:rsidRPr="00D21383">
        <w:rPr>
          <w:rFonts w:ascii="Consolas" w:hAnsi="Consolas"/>
          <w:i w:val="0"/>
          <w:iCs w:val="0"/>
          <w:color w:val="EE0000"/>
          <w:sz w:val="28"/>
          <w:szCs w:val="28"/>
        </w:rPr>
        <w:t xml:space="preserve"> </w:t>
      </w:r>
      <w:r w:rsidRPr="00566438">
        <w:rPr>
          <w:rFonts w:ascii="Consolas" w:hAnsi="Consolas"/>
          <w:i w:val="0"/>
          <w:iCs w:val="0"/>
          <w:color w:val="auto"/>
          <w:sz w:val="28"/>
          <w:szCs w:val="28"/>
        </w:rPr>
        <w:t xml:space="preserve">prazo de vigência da contratação é de </w:t>
      </w:r>
      <w:r w:rsidR="000164DC" w:rsidRPr="00566438">
        <w:rPr>
          <w:rFonts w:ascii="Consolas" w:hAnsi="Consolas"/>
          <w:i w:val="0"/>
          <w:iCs w:val="0"/>
          <w:color w:val="auto"/>
          <w:sz w:val="28"/>
          <w:szCs w:val="28"/>
        </w:rPr>
        <w:t>12</w:t>
      </w:r>
      <w:r w:rsidRPr="00566438">
        <w:rPr>
          <w:rFonts w:ascii="Consolas" w:hAnsi="Consolas"/>
          <w:i w:val="0"/>
          <w:iCs w:val="0"/>
          <w:color w:val="auto"/>
          <w:sz w:val="28"/>
          <w:szCs w:val="28"/>
        </w:rPr>
        <w:t xml:space="preserve"> (</w:t>
      </w:r>
      <w:r w:rsidR="000164DC" w:rsidRPr="00566438">
        <w:rPr>
          <w:rFonts w:ascii="Consolas" w:hAnsi="Consolas"/>
          <w:i w:val="0"/>
          <w:iCs w:val="0"/>
          <w:color w:val="auto"/>
          <w:sz w:val="28"/>
          <w:szCs w:val="28"/>
        </w:rPr>
        <w:t>doze</w:t>
      </w:r>
      <w:r w:rsidRPr="00566438">
        <w:rPr>
          <w:rFonts w:ascii="Consolas" w:hAnsi="Consolas"/>
          <w:i w:val="0"/>
          <w:iCs w:val="0"/>
          <w:color w:val="auto"/>
          <w:sz w:val="28"/>
          <w:szCs w:val="28"/>
        </w:rPr>
        <w:t xml:space="preserve">) meses, </w:t>
      </w:r>
      <w:r w:rsidRPr="00C2483B">
        <w:rPr>
          <w:rFonts w:ascii="Consolas" w:hAnsi="Consolas"/>
          <w:i w:val="0"/>
          <w:iCs w:val="0"/>
          <w:color w:val="auto"/>
          <w:sz w:val="28"/>
          <w:szCs w:val="28"/>
        </w:rPr>
        <w:t>contados da assinatura do Contrato, na forma do artigo 105 da Lei nº 14.133, de 2021.</w:t>
      </w:r>
    </w:p>
    <w:p w14:paraId="2E6A59F8" w14:textId="77777777" w:rsidR="00C2483B" w:rsidRPr="00C2483B" w:rsidRDefault="00C2483B" w:rsidP="00076D9C">
      <w:pPr>
        <w:pStyle w:val="Nvel2-Red"/>
        <w:tabs>
          <w:tab w:val="clear" w:pos="360"/>
        </w:tabs>
        <w:spacing w:before="0" w:after="0" w:line="240" w:lineRule="auto"/>
        <w:rPr>
          <w:rFonts w:ascii="Consolas" w:hAnsi="Consolas"/>
          <w:i w:val="0"/>
          <w:iCs w:val="0"/>
          <w:color w:val="auto"/>
          <w:sz w:val="28"/>
          <w:szCs w:val="28"/>
        </w:rPr>
      </w:pPr>
    </w:p>
    <w:p w14:paraId="43702C9A" w14:textId="08AAE403" w:rsidR="00C2483B" w:rsidRPr="00C2483B" w:rsidRDefault="00C2483B" w:rsidP="00076D9C">
      <w:pPr>
        <w:ind w:left="0" w:right="0"/>
        <w:rPr>
          <w:rStyle w:val="Forte"/>
          <w:rFonts w:ascii="Consolas" w:hAnsi="Consolas" w:cs="Arial"/>
          <w:b w:val="0"/>
          <w:bCs w:val="0"/>
          <w:sz w:val="28"/>
          <w:szCs w:val="28"/>
        </w:rPr>
      </w:pPr>
      <w:bookmarkStart w:id="46" w:name="_Hlk158019401"/>
      <w:r w:rsidRPr="00C2483B">
        <w:rPr>
          <w:rFonts w:ascii="Consolas" w:hAnsi="Consolas" w:cs="Arial"/>
          <w:sz w:val="28"/>
          <w:szCs w:val="28"/>
        </w:rPr>
        <w:t>1.4. O custo estimado total da contratação é de R$ 133.505,06 (cento e trinta e três mil e quinhentos e cinco reais e seis centavos), conforme custos unitários apostos na tabela acima.</w:t>
      </w:r>
    </w:p>
    <w:p w14:paraId="416BEAD5" w14:textId="77777777" w:rsidR="00C2483B" w:rsidRPr="00C2483B" w:rsidRDefault="00C2483B" w:rsidP="00076D9C">
      <w:pPr>
        <w:pStyle w:val="Nivel2"/>
        <w:numPr>
          <w:ilvl w:val="0"/>
          <w:numId w:val="0"/>
        </w:numPr>
        <w:spacing w:before="0" w:after="0" w:line="240" w:lineRule="auto"/>
        <w:rPr>
          <w:rFonts w:ascii="Consolas" w:hAnsi="Consolas"/>
          <w:color w:val="auto"/>
          <w:sz w:val="28"/>
          <w:szCs w:val="28"/>
        </w:rPr>
      </w:pPr>
      <w:r w:rsidRPr="00C2483B">
        <w:rPr>
          <w:rFonts w:ascii="Consolas" w:hAnsi="Consolas"/>
          <w:color w:val="auto"/>
          <w:sz w:val="28"/>
          <w:szCs w:val="28"/>
        </w:rPr>
        <w:lastRenderedPageBreak/>
        <w:t>1.5. O contrato oferece maior detalhamento das regras que serão aplicadas em relação à vigência da contratação.</w:t>
      </w:r>
    </w:p>
    <w:p w14:paraId="641CD3E1" w14:textId="77777777" w:rsidR="00C2483B" w:rsidRPr="00C2483B" w:rsidRDefault="00C2483B" w:rsidP="00C2483B">
      <w:pPr>
        <w:pStyle w:val="Nivel2"/>
        <w:numPr>
          <w:ilvl w:val="0"/>
          <w:numId w:val="0"/>
        </w:numPr>
        <w:spacing w:before="0" w:after="0" w:line="240" w:lineRule="auto"/>
        <w:rPr>
          <w:rFonts w:ascii="Consolas" w:hAnsi="Consolas"/>
          <w:color w:val="auto"/>
          <w:sz w:val="28"/>
          <w:szCs w:val="28"/>
        </w:rPr>
      </w:pPr>
    </w:p>
    <w:bookmarkEnd w:id="46"/>
    <w:p w14:paraId="40F94B29" w14:textId="77777777" w:rsidR="00C2483B" w:rsidRPr="00C2483B" w:rsidRDefault="00C2483B" w:rsidP="00C95E26">
      <w:pPr>
        <w:pStyle w:val="Nivel01"/>
      </w:pPr>
      <w:r w:rsidRPr="00C2483B">
        <w:t>FUNDAMENTAÇÃO E DESCRIÇÃO DA NECESSIDADE DA CONTRATAÇÃO</w:t>
      </w:r>
    </w:p>
    <w:p w14:paraId="36C5375E" w14:textId="77777777" w:rsidR="00C2483B" w:rsidRPr="00C2483B" w:rsidRDefault="00C2483B" w:rsidP="00C2483B">
      <w:pPr>
        <w:rPr>
          <w:rFonts w:ascii="Consolas" w:hAnsi="Consolas"/>
          <w:sz w:val="28"/>
          <w:szCs w:val="28"/>
        </w:rPr>
      </w:pPr>
    </w:p>
    <w:p w14:paraId="46E9D1F6" w14:textId="77777777" w:rsidR="00C2483B" w:rsidRPr="00C2483B" w:rsidRDefault="00C2483B">
      <w:pPr>
        <w:pStyle w:val="Nivel2"/>
        <w:numPr>
          <w:ilvl w:val="1"/>
          <w:numId w:val="3"/>
        </w:numPr>
        <w:spacing w:before="0" w:after="0" w:line="240" w:lineRule="auto"/>
        <w:ind w:left="0" w:firstLine="0"/>
        <w:rPr>
          <w:rFonts w:ascii="Consolas" w:hAnsi="Consolas"/>
          <w:color w:val="auto"/>
          <w:sz w:val="28"/>
          <w:szCs w:val="28"/>
        </w:rPr>
      </w:pPr>
      <w:r w:rsidRPr="00C2483B">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1328A8C8" w14:textId="77777777" w:rsidR="00C2483B" w:rsidRPr="00C2483B" w:rsidRDefault="00C2483B" w:rsidP="00C2483B">
      <w:pPr>
        <w:pStyle w:val="Nivel2"/>
        <w:numPr>
          <w:ilvl w:val="0"/>
          <w:numId w:val="0"/>
        </w:numPr>
        <w:spacing w:before="0" w:after="0" w:line="240" w:lineRule="auto"/>
        <w:rPr>
          <w:rFonts w:ascii="Consolas" w:hAnsi="Consolas"/>
          <w:color w:val="auto"/>
          <w:sz w:val="28"/>
          <w:szCs w:val="28"/>
        </w:rPr>
      </w:pPr>
    </w:p>
    <w:p w14:paraId="19DFAF0A" w14:textId="77777777" w:rsidR="00C2483B" w:rsidRPr="00C2483B"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C2483B">
        <w:rPr>
          <w:rFonts w:ascii="Consolas" w:hAnsi="Consolas"/>
          <w:i w:val="0"/>
          <w:iCs w:val="0"/>
          <w:color w:val="auto"/>
          <w:sz w:val="28"/>
          <w:szCs w:val="28"/>
        </w:rPr>
        <w:t>O objeto da contratação não está previsto no Plano de Contratações Anual.</w:t>
      </w:r>
    </w:p>
    <w:p w14:paraId="354AD6D2"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131FF502" w14:textId="77777777" w:rsidR="00C2483B" w:rsidRPr="00076D9C" w:rsidRDefault="00C2483B" w:rsidP="00C95E26">
      <w:pPr>
        <w:pStyle w:val="Nivel01"/>
      </w:pPr>
      <w:r w:rsidRPr="00076D9C">
        <w:t>DESCRIÇÃO DA SOLUÇÃO COMO UM TODO CONSIDERADO O CICLO DE VIDA DO OBJETO E ESPECIFICAÇÃO DO PRODUTO</w:t>
      </w:r>
    </w:p>
    <w:p w14:paraId="4C07027A" w14:textId="77777777" w:rsidR="00C2483B" w:rsidRPr="00076D9C" w:rsidRDefault="00C2483B" w:rsidP="00C2483B">
      <w:pPr>
        <w:rPr>
          <w:rFonts w:ascii="Consolas" w:hAnsi="Consolas"/>
          <w:sz w:val="28"/>
          <w:szCs w:val="28"/>
        </w:rPr>
      </w:pPr>
    </w:p>
    <w:p w14:paraId="6FB0EAD7" w14:textId="62B7845F"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12E350F"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14B68380" w14:textId="77777777" w:rsidR="00C2483B" w:rsidRPr="00076D9C" w:rsidRDefault="00C2483B" w:rsidP="00C95E26">
      <w:pPr>
        <w:pStyle w:val="Nivel01"/>
      </w:pPr>
      <w:r w:rsidRPr="00076D9C">
        <w:t>REQUISITOS DA CONTRATAÇÃO</w:t>
      </w:r>
    </w:p>
    <w:p w14:paraId="38DF9380" w14:textId="77777777" w:rsidR="00C2483B" w:rsidRPr="00076D9C" w:rsidRDefault="00C2483B" w:rsidP="00C2483B">
      <w:pPr>
        <w:rPr>
          <w:rFonts w:ascii="Consolas" w:hAnsi="Consolas"/>
          <w:sz w:val="28"/>
          <w:szCs w:val="28"/>
        </w:rPr>
      </w:pPr>
    </w:p>
    <w:p w14:paraId="742A72B5" w14:textId="77777777" w:rsidR="00C2483B" w:rsidRPr="00076D9C" w:rsidRDefault="00C2483B" w:rsidP="00F9679C">
      <w:pPr>
        <w:autoSpaceDE w:val="0"/>
        <w:autoSpaceDN w:val="0"/>
        <w:adjustRightInd w:val="0"/>
        <w:ind w:left="0"/>
        <w:rPr>
          <w:rFonts w:ascii="Consolas" w:hAnsi="Consolas" w:cs="Arial"/>
          <w:b/>
          <w:bCs/>
          <w:sz w:val="28"/>
          <w:szCs w:val="28"/>
        </w:rPr>
      </w:pPr>
      <w:r w:rsidRPr="00076D9C">
        <w:rPr>
          <w:rFonts w:ascii="Consolas" w:hAnsi="Consolas" w:cs="Arial"/>
          <w:b/>
          <w:bCs/>
          <w:sz w:val="28"/>
          <w:szCs w:val="28"/>
        </w:rPr>
        <w:t>SUSTENTABILIDADE</w:t>
      </w:r>
    </w:p>
    <w:p w14:paraId="1B7F8876" w14:textId="77777777" w:rsidR="00C2483B" w:rsidRPr="00076D9C" w:rsidRDefault="00C2483B" w:rsidP="00C2483B">
      <w:pPr>
        <w:autoSpaceDE w:val="0"/>
        <w:autoSpaceDN w:val="0"/>
        <w:adjustRightInd w:val="0"/>
        <w:rPr>
          <w:rFonts w:ascii="Consolas" w:hAnsi="Consolas" w:cs="Arial"/>
          <w:b/>
          <w:bCs/>
          <w:sz w:val="28"/>
          <w:szCs w:val="28"/>
        </w:rPr>
      </w:pPr>
    </w:p>
    <w:p w14:paraId="06A2D057" w14:textId="5D51C403"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Além dos critérios de sustentabilidade eventualmente inseridos na descrição do objeto, devem ser atendidos os requisitos que se baseiam no Guia Nacional de Contratações Sustentáveis.</w:t>
      </w:r>
    </w:p>
    <w:p w14:paraId="2F1F594C"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0B17B38" w14:textId="77777777" w:rsidR="00C2483B" w:rsidRPr="00076D9C" w:rsidRDefault="00C2483B" w:rsidP="00C95E26">
      <w:pPr>
        <w:pStyle w:val="Nivel01"/>
        <w:numPr>
          <w:ilvl w:val="0"/>
          <w:numId w:val="0"/>
        </w:numPr>
      </w:pPr>
      <w:r w:rsidRPr="00076D9C">
        <w:t>SUBCONTRATAÇÃO</w:t>
      </w:r>
    </w:p>
    <w:p w14:paraId="13D0FF8B" w14:textId="77777777" w:rsidR="00C2483B" w:rsidRPr="00076D9C" w:rsidRDefault="00C2483B" w:rsidP="00C2483B">
      <w:pPr>
        <w:rPr>
          <w:rFonts w:ascii="Consolas" w:hAnsi="Consolas"/>
          <w:sz w:val="28"/>
          <w:szCs w:val="28"/>
        </w:rPr>
      </w:pPr>
    </w:p>
    <w:p w14:paraId="53E8360F"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Não é admitida a subcontratação do objeto contratual.</w:t>
      </w:r>
    </w:p>
    <w:p w14:paraId="0E6ED0F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C545732" w14:textId="77777777" w:rsidR="00C2483B" w:rsidRPr="00076D9C" w:rsidRDefault="00C2483B" w:rsidP="00C95E26">
      <w:pPr>
        <w:pStyle w:val="Nivel01"/>
        <w:numPr>
          <w:ilvl w:val="0"/>
          <w:numId w:val="0"/>
        </w:numPr>
      </w:pPr>
      <w:r w:rsidRPr="00076D9C">
        <w:t>GARANTIA DA CONTRATAÇÃO</w:t>
      </w:r>
    </w:p>
    <w:p w14:paraId="5AA1F879" w14:textId="77777777" w:rsidR="00C2483B" w:rsidRPr="00076D9C" w:rsidRDefault="00C2483B" w:rsidP="00C2483B">
      <w:pPr>
        <w:rPr>
          <w:rFonts w:ascii="Consolas" w:hAnsi="Consolas"/>
          <w:sz w:val="28"/>
          <w:szCs w:val="28"/>
        </w:rPr>
      </w:pPr>
    </w:p>
    <w:p w14:paraId="12C61599" w14:textId="77777777" w:rsidR="00C2483B" w:rsidRPr="00076D9C" w:rsidRDefault="00C2483B">
      <w:pPr>
        <w:pStyle w:val="Nvel2-Red"/>
        <w:numPr>
          <w:ilvl w:val="1"/>
          <w:numId w:val="3"/>
        </w:numPr>
        <w:spacing w:before="0" w:after="0" w:line="240" w:lineRule="auto"/>
        <w:ind w:left="0" w:firstLine="0"/>
        <w:rPr>
          <w:rFonts w:ascii="Consolas" w:eastAsia="Arial" w:hAnsi="Consolas"/>
          <w:i w:val="0"/>
          <w:iCs w:val="0"/>
          <w:color w:val="auto"/>
          <w:sz w:val="28"/>
          <w:szCs w:val="28"/>
        </w:rPr>
      </w:pPr>
      <w:r w:rsidRPr="00076D9C">
        <w:rPr>
          <w:rFonts w:ascii="Consolas" w:eastAsia="Arial" w:hAnsi="Consolas"/>
          <w:i w:val="0"/>
          <w:iCs w:val="0"/>
          <w:color w:val="auto"/>
          <w:sz w:val="28"/>
          <w:szCs w:val="28"/>
        </w:rPr>
        <w:t>Será exigida a garantia da contratação de que trata</w:t>
      </w:r>
      <w:r w:rsidRPr="00076D9C">
        <w:rPr>
          <w:rFonts w:ascii="Consolas" w:hAnsi="Consolas"/>
          <w:i w:val="0"/>
          <w:iCs w:val="0"/>
          <w:color w:val="auto"/>
          <w:sz w:val="28"/>
          <w:szCs w:val="28"/>
        </w:rPr>
        <w:t xml:space="preserve">m os </w:t>
      </w:r>
      <w:proofErr w:type="spellStart"/>
      <w:r w:rsidRPr="00076D9C">
        <w:rPr>
          <w:rFonts w:ascii="Consolas" w:hAnsi="Consolas"/>
          <w:i w:val="0"/>
          <w:iCs w:val="0"/>
          <w:color w:val="auto"/>
          <w:sz w:val="28"/>
          <w:szCs w:val="28"/>
        </w:rPr>
        <w:t>arts</w:t>
      </w:r>
      <w:proofErr w:type="spellEnd"/>
      <w:r w:rsidRPr="00076D9C">
        <w:rPr>
          <w:rFonts w:ascii="Consolas" w:hAnsi="Consolas"/>
          <w:i w:val="0"/>
          <w:iCs w:val="0"/>
          <w:color w:val="auto"/>
          <w:sz w:val="28"/>
          <w:szCs w:val="28"/>
        </w:rPr>
        <w:t>. 96 e seguintes da Lei nº 14.133, de 2021, no percentual e condições descritas nas cláusulas do contrato.</w:t>
      </w:r>
    </w:p>
    <w:p w14:paraId="543747AD" w14:textId="77777777" w:rsidR="00C2483B" w:rsidRPr="00076D9C" w:rsidRDefault="00C2483B" w:rsidP="00C2483B">
      <w:pPr>
        <w:pStyle w:val="Nvel2-Red"/>
        <w:tabs>
          <w:tab w:val="clear" w:pos="360"/>
        </w:tabs>
        <w:spacing w:before="0" w:after="0" w:line="240" w:lineRule="auto"/>
        <w:rPr>
          <w:rFonts w:ascii="Consolas" w:eastAsia="Arial" w:hAnsi="Consolas"/>
          <w:i w:val="0"/>
          <w:iCs w:val="0"/>
          <w:color w:val="auto"/>
          <w:sz w:val="28"/>
          <w:szCs w:val="28"/>
        </w:rPr>
      </w:pPr>
    </w:p>
    <w:p w14:paraId="67C5A16B"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lastRenderedPageBreak/>
        <w:t>Em caso opção pelo seguro-garantia, a parte adjudicatária deverá apresentá-la, no máximo, até a data de assinatura do contrato.</w:t>
      </w:r>
    </w:p>
    <w:p w14:paraId="23CE8374"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r w:rsidRPr="00076D9C">
        <w:rPr>
          <w:rFonts w:ascii="Consolas" w:hAnsi="Consolas"/>
          <w:i w:val="0"/>
          <w:iCs w:val="0"/>
          <w:color w:val="auto"/>
          <w:sz w:val="28"/>
          <w:szCs w:val="28"/>
        </w:rPr>
        <w:t xml:space="preserve"> </w:t>
      </w:r>
    </w:p>
    <w:p w14:paraId="4495BD1A"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garantia, nas modalidades caução e fiança bancária, deverá ser prestada em até 10 dias úteis após a assinatura do contrato.</w:t>
      </w:r>
    </w:p>
    <w:p w14:paraId="3F845E9E"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542EBAE0"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contrato oferece maior detalhamento das regras que serão aplicadas em relação à garantia da contratação.</w:t>
      </w:r>
    </w:p>
    <w:p w14:paraId="1FC3F74C" w14:textId="77777777" w:rsidR="00C2483B" w:rsidRPr="00076D9C" w:rsidRDefault="00C2483B" w:rsidP="00C2483B">
      <w:pPr>
        <w:rPr>
          <w:rFonts w:ascii="Consolas" w:hAnsi="Consolas" w:cs="Arial"/>
          <w:b/>
          <w:bCs/>
          <w:sz w:val="28"/>
          <w:szCs w:val="28"/>
        </w:rPr>
      </w:pPr>
    </w:p>
    <w:p w14:paraId="3BF2E2DF" w14:textId="77777777" w:rsidR="00C2483B" w:rsidRPr="00076D9C" w:rsidRDefault="00C2483B" w:rsidP="00F9679C">
      <w:pPr>
        <w:ind w:left="0"/>
        <w:rPr>
          <w:rFonts w:ascii="Consolas" w:hAnsi="Consolas" w:cs="Arial"/>
          <w:b/>
          <w:bCs/>
          <w:sz w:val="28"/>
          <w:szCs w:val="28"/>
        </w:rPr>
      </w:pPr>
      <w:r w:rsidRPr="00076D9C">
        <w:rPr>
          <w:rFonts w:ascii="Consolas" w:hAnsi="Consolas" w:cs="Arial"/>
          <w:b/>
          <w:bCs/>
          <w:sz w:val="28"/>
          <w:szCs w:val="28"/>
        </w:rPr>
        <w:t>VISTORIA</w:t>
      </w:r>
    </w:p>
    <w:p w14:paraId="6FF64AB1" w14:textId="77777777" w:rsidR="00C2483B" w:rsidRPr="00076D9C" w:rsidRDefault="00C2483B" w:rsidP="00C2483B">
      <w:pPr>
        <w:rPr>
          <w:rFonts w:ascii="Consolas" w:hAnsi="Consolas" w:cs="Arial"/>
          <w:b/>
          <w:bCs/>
          <w:sz w:val="28"/>
          <w:szCs w:val="28"/>
        </w:rPr>
      </w:pPr>
    </w:p>
    <w:p w14:paraId="569C65A8"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48F4B386"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6E97FF2F"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Serão disponibilizados data e horário diferentes aos interessados em realizar a vistoria prévia. </w:t>
      </w:r>
    </w:p>
    <w:p w14:paraId="5825904E"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341DDF45"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790B3939"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3E9F33C5"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7C91F457"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06579D67"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A3E2C31" w14:textId="77777777" w:rsidR="00C2483B" w:rsidRDefault="00C2483B" w:rsidP="00C2483B">
      <w:pPr>
        <w:rPr>
          <w:rFonts w:ascii="Consolas" w:hAnsi="Consolas" w:cs="Arial"/>
          <w:sz w:val="28"/>
          <w:szCs w:val="28"/>
        </w:rPr>
      </w:pPr>
    </w:p>
    <w:p w14:paraId="20DEC0C3" w14:textId="77777777" w:rsidR="00F9679C" w:rsidRPr="00076D9C" w:rsidRDefault="00F9679C" w:rsidP="00C2483B">
      <w:pPr>
        <w:rPr>
          <w:rFonts w:ascii="Consolas" w:hAnsi="Consolas" w:cs="Arial"/>
          <w:sz w:val="28"/>
          <w:szCs w:val="28"/>
        </w:rPr>
      </w:pPr>
    </w:p>
    <w:p w14:paraId="6E324158" w14:textId="77777777" w:rsidR="00C2483B" w:rsidRPr="00076D9C" w:rsidRDefault="00C2483B" w:rsidP="00F9679C">
      <w:pPr>
        <w:ind w:left="0"/>
        <w:rPr>
          <w:rFonts w:ascii="Consolas" w:hAnsi="Consolas" w:cs="Arial"/>
          <w:b/>
          <w:bCs/>
          <w:sz w:val="28"/>
          <w:szCs w:val="28"/>
        </w:rPr>
      </w:pPr>
      <w:r w:rsidRPr="00076D9C">
        <w:rPr>
          <w:rFonts w:ascii="Consolas" w:hAnsi="Consolas" w:cs="Arial"/>
          <w:b/>
          <w:bCs/>
          <w:sz w:val="28"/>
          <w:szCs w:val="28"/>
        </w:rPr>
        <w:lastRenderedPageBreak/>
        <w:t>5. MODELO DE EXECUÇÃO DO OBJETO</w:t>
      </w:r>
    </w:p>
    <w:p w14:paraId="1901BC3D" w14:textId="77777777" w:rsidR="00C2483B" w:rsidRPr="00076D9C" w:rsidRDefault="00C2483B" w:rsidP="00F9679C">
      <w:pPr>
        <w:ind w:left="0" w:right="-1"/>
        <w:rPr>
          <w:rFonts w:ascii="Consolas" w:hAnsi="Consolas" w:cs="Arial"/>
          <w:b/>
          <w:bCs/>
          <w:sz w:val="28"/>
          <w:szCs w:val="28"/>
        </w:rPr>
      </w:pPr>
    </w:p>
    <w:p w14:paraId="729F3FF5" w14:textId="77777777" w:rsidR="00C2483B" w:rsidRPr="00076D9C" w:rsidRDefault="00C2483B" w:rsidP="00F9679C">
      <w:pPr>
        <w:ind w:left="0" w:right="-1"/>
        <w:rPr>
          <w:rFonts w:ascii="Consolas" w:hAnsi="Consolas" w:cs="Arial"/>
          <w:b/>
          <w:bCs/>
          <w:sz w:val="28"/>
          <w:szCs w:val="28"/>
        </w:rPr>
      </w:pPr>
      <w:r w:rsidRPr="00076D9C">
        <w:rPr>
          <w:rFonts w:ascii="Consolas" w:hAnsi="Consolas" w:cs="Arial"/>
          <w:b/>
          <w:bCs/>
          <w:sz w:val="28"/>
          <w:szCs w:val="28"/>
        </w:rPr>
        <w:t>CONDIÇÕES DE EXECUÇÃO</w:t>
      </w:r>
    </w:p>
    <w:p w14:paraId="62658500" w14:textId="77777777" w:rsidR="00C2483B" w:rsidRPr="00076D9C" w:rsidRDefault="00C2483B" w:rsidP="00F9679C">
      <w:pPr>
        <w:ind w:left="0" w:right="-1"/>
        <w:rPr>
          <w:rFonts w:ascii="Consolas" w:hAnsi="Consolas" w:cs="Arial"/>
          <w:b/>
          <w:bCs/>
          <w:sz w:val="28"/>
          <w:szCs w:val="28"/>
        </w:rPr>
      </w:pPr>
    </w:p>
    <w:p w14:paraId="6BAC3986" w14:textId="62B824EC" w:rsidR="00C2483B" w:rsidRPr="00D21383" w:rsidRDefault="00C2483B" w:rsidP="00F9679C">
      <w:pPr>
        <w:ind w:left="0" w:right="-1"/>
        <w:rPr>
          <w:rFonts w:ascii="Consolas" w:hAnsi="Consolas" w:cs="Arial"/>
          <w:sz w:val="28"/>
          <w:szCs w:val="28"/>
        </w:rPr>
      </w:pPr>
      <w:r w:rsidRPr="00076D9C">
        <w:rPr>
          <w:rFonts w:ascii="Consolas" w:hAnsi="Consolas" w:cs="Arial"/>
          <w:sz w:val="28"/>
          <w:szCs w:val="28"/>
        </w:rPr>
        <w:t xml:space="preserve">5.1. </w:t>
      </w:r>
      <w:r w:rsidRPr="00B23D08">
        <w:rPr>
          <w:rFonts w:ascii="Consolas" w:hAnsi="Consolas" w:cs="Arial"/>
          <w:sz w:val="28"/>
          <w:szCs w:val="28"/>
        </w:rPr>
        <w:t>O prazo para execução dos serviços é de 0</w:t>
      </w:r>
      <w:r w:rsidR="00D21383" w:rsidRPr="00B23D08">
        <w:rPr>
          <w:rFonts w:ascii="Consolas" w:hAnsi="Consolas" w:cs="Arial"/>
          <w:sz w:val="28"/>
          <w:szCs w:val="28"/>
        </w:rPr>
        <w:t>4</w:t>
      </w:r>
      <w:r w:rsidRPr="00B23D08">
        <w:rPr>
          <w:rFonts w:ascii="Consolas" w:hAnsi="Consolas" w:cs="Arial"/>
          <w:sz w:val="28"/>
          <w:szCs w:val="28"/>
        </w:rPr>
        <w:t xml:space="preserve"> (</w:t>
      </w:r>
      <w:r w:rsidR="00D21383" w:rsidRPr="00B23D08">
        <w:rPr>
          <w:rFonts w:ascii="Consolas" w:hAnsi="Consolas" w:cs="Arial"/>
          <w:sz w:val="28"/>
          <w:szCs w:val="28"/>
        </w:rPr>
        <w:t>quatro</w:t>
      </w:r>
      <w:r w:rsidRPr="00B23D08">
        <w:rPr>
          <w:rFonts w:ascii="Consolas" w:hAnsi="Consolas" w:cs="Arial"/>
          <w:sz w:val="28"/>
          <w:szCs w:val="28"/>
        </w:rPr>
        <w:t xml:space="preserve">) meses, </w:t>
      </w:r>
      <w:r w:rsidRPr="00D21383">
        <w:rPr>
          <w:rFonts w:ascii="Consolas" w:hAnsi="Consolas" w:cs="Arial"/>
          <w:sz w:val="28"/>
          <w:szCs w:val="28"/>
        </w:rPr>
        <w:t>contados a partir da data indicada pelo contratante na Autorização para Início dos Serviços;</w:t>
      </w:r>
    </w:p>
    <w:p w14:paraId="4927B26E" w14:textId="77777777" w:rsidR="00C2483B" w:rsidRPr="00076D9C" w:rsidRDefault="00C2483B" w:rsidP="00F9679C">
      <w:pPr>
        <w:ind w:left="0" w:right="-1"/>
        <w:rPr>
          <w:rFonts w:ascii="Consolas" w:hAnsi="Consolas" w:cs="Arial"/>
          <w:sz w:val="28"/>
          <w:szCs w:val="28"/>
        </w:rPr>
      </w:pPr>
    </w:p>
    <w:p w14:paraId="12F4FD68" w14:textId="77777777" w:rsidR="00C2483B" w:rsidRPr="00076D9C" w:rsidRDefault="00C2483B" w:rsidP="00F9679C">
      <w:pPr>
        <w:ind w:left="0" w:right="-1"/>
        <w:rPr>
          <w:rFonts w:ascii="Consolas" w:hAnsi="Consolas" w:cs="Arial"/>
          <w:sz w:val="28"/>
          <w:szCs w:val="28"/>
        </w:rPr>
      </w:pPr>
      <w:r w:rsidRPr="00076D9C">
        <w:rPr>
          <w:rFonts w:ascii="Consolas" w:hAnsi="Consolas" w:cs="Arial"/>
          <w:sz w:val="28"/>
          <w:szCs w:val="28"/>
        </w:rPr>
        <w:t>5.2. Descrição detalhada dos métodos, rotinas, etapas, tecnologias procedimentos, frequência e periodicidade de execução do trabalho;</w:t>
      </w:r>
    </w:p>
    <w:p w14:paraId="5BAA3148" w14:textId="77777777" w:rsidR="00C2483B" w:rsidRPr="00076D9C" w:rsidRDefault="00C2483B" w:rsidP="00F9679C">
      <w:pPr>
        <w:ind w:left="0" w:right="-1"/>
        <w:rPr>
          <w:rFonts w:ascii="Consolas" w:hAnsi="Consolas" w:cs="Arial"/>
          <w:sz w:val="28"/>
          <w:szCs w:val="28"/>
        </w:rPr>
      </w:pPr>
    </w:p>
    <w:p w14:paraId="2B318155" w14:textId="77777777" w:rsidR="00C2483B" w:rsidRPr="00076D9C" w:rsidRDefault="00C2483B" w:rsidP="00F9679C">
      <w:pPr>
        <w:ind w:left="0" w:right="-1"/>
        <w:rPr>
          <w:rFonts w:ascii="Consolas" w:hAnsi="Consolas" w:cs="Arial"/>
          <w:sz w:val="28"/>
          <w:szCs w:val="28"/>
        </w:rPr>
      </w:pPr>
      <w:r w:rsidRPr="00076D9C">
        <w:rPr>
          <w:rFonts w:ascii="Consolas" w:hAnsi="Consolas" w:cs="Arial"/>
          <w:sz w:val="28"/>
          <w:szCs w:val="28"/>
        </w:rPr>
        <w:t>5.3. Cronograma Físico-Financeiro.</w:t>
      </w:r>
    </w:p>
    <w:p w14:paraId="253B5C1E" w14:textId="77777777" w:rsidR="00C2483B" w:rsidRPr="00076D9C" w:rsidRDefault="00C2483B" w:rsidP="00F9679C">
      <w:pPr>
        <w:ind w:left="0" w:right="-1"/>
        <w:rPr>
          <w:rFonts w:ascii="Consolas" w:hAnsi="Consolas" w:cs="Arial"/>
          <w:sz w:val="28"/>
          <w:szCs w:val="28"/>
        </w:rPr>
      </w:pPr>
    </w:p>
    <w:p w14:paraId="7149B440" w14:textId="77777777" w:rsidR="00C2483B" w:rsidRPr="00076D9C" w:rsidRDefault="00C2483B" w:rsidP="00F9679C">
      <w:pPr>
        <w:ind w:left="0" w:right="-1"/>
        <w:rPr>
          <w:rFonts w:ascii="Consolas" w:hAnsi="Consolas" w:cs="Arial"/>
          <w:b/>
          <w:bCs/>
          <w:sz w:val="28"/>
          <w:szCs w:val="28"/>
        </w:rPr>
      </w:pPr>
      <w:r w:rsidRPr="00076D9C">
        <w:rPr>
          <w:rFonts w:ascii="Consolas" w:hAnsi="Consolas" w:cs="Arial"/>
          <w:b/>
          <w:bCs/>
          <w:sz w:val="28"/>
          <w:szCs w:val="28"/>
        </w:rPr>
        <w:t>LOCAL E HORÁRIO DA PRESTAÇÃO DOS SERVIÇOS:</w:t>
      </w:r>
    </w:p>
    <w:p w14:paraId="3394F4C9" w14:textId="77777777" w:rsidR="00C2483B" w:rsidRPr="00076D9C" w:rsidRDefault="00C2483B" w:rsidP="00F9679C">
      <w:pPr>
        <w:ind w:left="0" w:right="-1"/>
        <w:rPr>
          <w:rFonts w:ascii="Consolas" w:hAnsi="Consolas" w:cs="Arial"/>
          <w:b/>
          <w:bCs/>
          <w:sz w:val="28"/>
          <w:szCs w:val="28"/>
        </w:rPr>
      </w:pPr>
    </w:p>
    <w:p w14:paraId="747F8E78" w14:textId="77777777" w:rsidR="00C2483B" w:rsidRPr="00076D9C" w:rsidRDefault="00C2483B" w:rsidP="00F9679C">
      <w:pPr>
        <w:ind w:left="0" w:right="-1"/>
        <w:rPr>
          <w:rFonts w:ascii="Consolas" w:hAnsi="Consolas" w:cs="Arial"/>
          <w:sz w:val="28"/>
          <w:szCs w:val="28"/>
        </w:rPr>
      </w:pPr>
      <w:r w:rsidRPr="00076D9C">
        <w:rPr>
          <w:rFonts w:ascii="Consolas" w:hAnsi="Consolas" w:cs="Arial"/>
          <w:sz w:val="28"/>
          <w:szCs w:val="28"/>
        </w:rPr>
        <w:t>5.4.</w:t>
      </w:r>
      <w:r w:rsidRPr="00076D9C">
        <w:rPr>
          <w:rFonts w:ascii="Consolas" w:hAnsi="Consolas" w:cs="Arial"/>
          <w:b/>
          <w:bCs/>
          <w:sz w:val="28"/>
          <w:szCs w:val="28"/>
        </w:rPr>
        <w:t xml:space="preserve"> </w:t>
      </w:r>
      <w:r w:rsidRPr="00076D9C">
        <w:rPr>
          <w:rFonts w:ascii="Consolas" w:hAnsi="Consolas" w:cs="Arial"/>
          <w:sz w:val="28"/>
          <w:szCs w:val="28"/>
        </w:rPr>
        <w:t xml:space="preserve">Os serviços serão prestados no seguinte endereço: </w:t>
      </w:r>
    </w:p>
    <w:p w14:paraId="5C898E6C" w14:textId="77777777" w:rsidR="00C2483B" w:rsidRPr="00076D9C" w:rsidRDefault="00C2483B" w:rsidP="00F9679C">
      <w:pPr>
        <w:ind w:left="0" w:right="-1"/>
        <w:rPr>
          <w:rFonts w:ascii="Consolas" w:hAnsi="Consolas" w:cs="Arial"/>
          <w:sz w:val="28"/>
          <w:szCs w:val="28"/>
        </w:rPr>
      </w:pPr>
    </w:p>
    <w:p w14:paraId="2429B6C1" w14:textId="4CD786B1" w:rsidR="00C2483B" w:rsidRPr="00D21383" w:rsidRDefault="00C2483B" w:rsidP="00F9679C">
      <w:pPr>
        <w:ind w:left="0" w:right="-1"/>
        <w:rPr>
          <w:rFonts w:ascii="Consolas" w:hAnsi="Consolas" w:cs="Arial"/>
          <w:sz w:val="28"/>
          <w:szCs w:val="28"/>
        </w:rPr>
      </w:pPr>
      <w:r w:rsidRPr="00D21383">
        <w:rPr>
          <w:rFonts w:ascii="Consolas" w:hAnsi="Consolas" w:cs="Arial"/>
          <w:sz w:val="28"/>
          <w:szCs w:val="28"/>
        </w:rPr>
        <w:t xml:space="preserve">a) </w:t>
      </w:r>
      <w:r w:rsidR="00D21383" w:rsidRPr="00D21383">
        <w:rPr>
          <w:rFonts w:ascii="Consolas" w:hAnsi="Consolas" w:cs="Arial"/>
          <w:sz w:val="28"/>
          <w:szCs w:val="28"/>
        </w:rPr>
        <w:t xml:space="preserve">Rua Major Nogueira de Sá nº 522 </w:t>
      </w:r>
      <w:r w:rsidR="00D21383">
        <w:rPr>
          <w:rFonts w:ascii="Consolas" w:hAnsi="Consolas" w:cs="Arial"/>
          <w:sz w:val="28"/>
          <w:szCs w:val="28"/>
        </w:rPr>
        <w:t>–</w:t>
      </w:r>
      <w:r w:rsidR="00D21383" w:rsidRPr="00D21383">
        <w:rPr>
          <w:rFonts w:ascii="Consolas" w:hAnsi="Consolas" w:cs="Arial"/>
          <w:sz w:val="28"/>
          <w:szCs w:val="28"/>
        </w:rPr>
        <w:t xml:space="preserve"> </w:t>
      </w:r>
      <w:r w:rsidR="00D21383">
        <w:rPr>
          <w:rFonts w:ascii="Consolas" w:hAnsi="Consolas" w:cs="Arial"/>
          <w:sz w:val="28"/>
          <w:szCs w:val="28"/>
        </w:rPr>
        <w:t xml:space="preserve">Bairro </w:t>
      </w:r>
      <w:r w:rsidR="00D21383" w:rsidRPr="00D21383">
        <w:rPr>
          <w:rFonts w:ascii="Consolas" w:hAnsi="Consolas" w:cs="Arial"/>
          <w:sz w:val="28"/>
          <w:szCs w:val="28"/>
        </w:rPr>
        <w:t>Centro - Pirajuí/SP</w:t>
      </w:r>
      <w:r w:rsidR="00D21383">
        <w:rPr>
          <w:rFonts w:ascii="Consolas" w:hAnsi="Consolas" w:cs="Arial"/>
          <w:sz w:val="28"/>
          <w:szCs w:val="28"/>
        </w:rPr>
        <w:t>;</w:t>
      </w:r>
    </w:p>
    <w:p w14:paraId="6F54C4B4" w14:textId="77777777" w:rsidR="00C2483B" w:rsidRPr="00F9679C" w:rsidRDefault="00C2483B" w:rsidP="00F9679C">
      <w:pPr>
        <w:ind w:left="0" w:right="-1"/>
        <w:rPr>
          <w:rFonts w:ascii="Consolas" w:hAnsi="Consolas" w:cs="Arial"/>
          <w:color w:val="EE0000"/>
          <w:sz w:val="28"/>
          <w:szCs w:val="28"/>
        </w:rPr>
      </w:pPr>
    </w:p>
    <w:p w14:paraId="220B2F3E" w14:textId="77777777" w:rsidR="00C2483B" w:rsidRPr="00076D9C" w:rsidRDefault="00C2483B" w:rsidP="00F9679C">
      <w:pPr>
        <w:ind w:left="0" w:right="-1"/>
        <w:rPr>
          <w:rFonts w:ascii="Consolas" w:hAnsi="Consolas" w:cs="Arial"/>
          <w:sz w:val="28"/>
          <w:szCs w:val="28"/>
        </w:rPr>
      </w:pPr>
      <w:r w:rsidRPr="00076D9C">
        <w:rPr>
          <w:rFonts w:ascii="Consolas" w:hAnsi="Consolas" w:cs="Arial"/>
          <w:sz w:val="28"/>
          <w:szCs w:val="28"/>
        </w:rPr>
        <w:t>b)</w:t>
      </w:r>
      <w:r w:rsidRPr="00076D9C">
        <w:rPr>
          <w:rFonts w:ascii="Consolas" w:hAnsi="Consolas" w:cs="Arial"/>
          <w:b/>
          <w:bCs/>
          <w:sz w:val="28"/>
          <w:szCs w:val="28"/>
        </w:rPr>
        <w:t xml:space="preserve"> </w:t>
      </w:r>
      <w:r w:rsidRPr="00076D9C">
        <w:rPr>
          <w:rFonts w:ascii="Consolas" w:hAnsi="Consolas" w:cs="Arial"/>
          <w:sz w:val="28"/>
          <w:szCs w:val="28"/>
        </w:rPr>
        <w:t>Os serviços serão prestados no seguinte horário: das 08h00 às 17h00.</w:t>
      </w:r>
    </w:p>
    <w:p w14:paraId="22202F1F" w14:textId="77777777" w:rsidR="00C2483B" w:rsidRPr="00076D9C" w:rsidRDefault="00C2483B" w:rsidP="00F9679C">
      <w:pPr>
        <w:ind w:left="0" w:right="-1"/>
        <w:rPr>
          <w:rFonts w:ascii="Consolas" w:hAnsi="Consolas" w:cs="Arial"/>
          <w:sz w:val="28"/>
          <w:szCs w:val="28"/>
        </w:rPr>
      </w:pPr>
    </w:p>
    <w:p w14:paraId="47BC8AAF" w14:textId="77777777" w:rsidR="00C2483B" w:rsidRPr="00076D9C" w:rsidRDefault="00C2483B" w:rsidP="00F9679C">
      <w:pPr>
        <w:ind w:left="0" w:right="-1"/>
        <w:rPr>
          <w:rFonts w:ascii="Consolas" w:hAnsi="Consolas" w:cs="Arial"/>
          <w:b/>
          <w:bCs/>
          <w:sz w:val="28"/>
          <w:szCs w:val="28"/>
        </w:rPr>
      </w:pPr>
      <w:r w:rsidRPr="00076D9C">
        <w:rPr>
          <w:rFonts w:ascii="Consolas" w:hAnsi="Consolas" w:cs="Arial"/>
          <w:b/>
          <w:bCs/>
          <w:sz w:val="28"/>
          <w:szCs w:val="28"/>
        </w:rPr>
        <w:t>MATERIAIS A SEREM DISPONIBILIZADOS</w:t>
      </w:r>
    </w:p>
    <w:p w14:paraId="27212DEC" w14:textId="77777777" w:rsidR="00C2483B" w:rsidRPr="00076D9C" w:rsidRDefault="00C2483B" w:rsidP="00F9679C">
      <w:pPr>
        <w:ind w:left="0" w:right="-1"/>
        <w:rPr>
          <w:rFonts w:ascii="Consolas" w:hAnsi="Consolas" w:cs="Arial"/>
          <w:b/>
          <w:bCs/>
          <w:sz w:val="28"/>
          <w:szCs w:val="28"/>
        </w:rPr>
      </w:pPr>
    </w:p>
    <w:p w14:paraId="3EEB821D" w14:textId="77777777" w:rsidR="00C2483B" w:rsidRPr="00076D9C" w:rsidRDefault="00C2483B" w:rsidP="00F9679C">
      <w:pPr>
        <w:ind w:left="0" w:right="-1"/>
        <w:rPr>
          <w:rFonts w:ascii="Consolas" w:hAnsi="Consolas" w:cs="Arial"/>
          <w:sz w:val="28"/>
          <w:szCs w:val="28"/>
        </w:rPr>
      </w:pPr>
      <w:r w:rsidRPr="00076D9C">
        <w:rPr>
          <w:rFonts w:ascii="Consolas" w:hAnsi="Consolas" w:cs="Arial"/>
          <w:sz w:val="28"/>
          <w:szCs w:val="28"/>
        </w:rPr>
        <w:t>5.5.</w:t>
      </w:r>
      <w:r w:rsidRPr="00076D9C">
        <w:rPr>
          <w:rFonts w:ascii="Consolas" w:hAnsi="Consolas" w:cs="Arial"/>
          <w:b/>
          <w:bCs/>
          <w:sz w:val="28"/>
          <w:szCs w:val="28"/>
        </w:rPr>
        <w:t xml:space="preserve"> </w:t>
      </w:r>
      <w:r w:rsidRPr="00076D9C">
        <w:rPr>
          <w:rFonts w:ascii="Consolas" w:hAnsi="Consolas" w:cs="Arial"/>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6BEB6208" w14:textId="77777777" w:rsidR="00C2483B" w:rsidRPr="00076D9C" w:rsidRDefault="00C2483B" w:rsidP="00F9679C">
      <w:pPr>
        <w:ind w:left="0" w:right="-1"/>
        <w:rPr>
          <w:rFonts w:ascii="Consolas" w:hAnsi="Consolas" w:cs="Arial"/>
          <w:sz w:val="28"/>
          <w:szCs w:val="28"/>
        </w:rPr>
      </w:pPr>
    </w:p>
    <w:p w14:paraId="401CC265" w14:textId="77777777" w:rsidR="00C2483B" w:rsidRPr="00076D9C" w:rsidRDefault="00C2483B" w:rsidP="00F9679C">
      <w:pPr>
        <w:ind w:left="0" w:right="-1"/>
        <w:rPr>
          <w:rFonts w:ascii="Consolas" w:hAnsi="Consolas" w:cs="Arial"/>
          <w:b/>
          <w:bCs/>
          <w:sz w:val="28"/>
          <w:szCs w:val="28"/>
        </w:rPr>
      </w:pPr>
      <w:r w:rsidRPr="00076D9C">
        <w:rPr>
          <w:rFonts w:ascii="Consolas" w:hAnsi="Consolas" w:cs="Arial"/>
          <w:b/>
          <w:bCs/>
          <w:sz w:val="28"/>
          <w:szCs w:val="28"/>
        </w:rPr>
        <w:t>ESPECIFICAÇÃO DA GARANTIA DO SERVIÇO (ART. 40, §1º, INCISO III, DA LEI Nº 14.133, DE 2021).</w:t>
      </w:r>
    </w:p>
    <w:p w14:paraId="2A5A6F57" w14:textId="77777777" w:rsidR="00C2483B" w:rsidRPr="00076D9C" w:rsidRDefault="00C2483B" w:rsidP="00F9679C">
      <w:pPr>
        <w:ind w:left="0" w:right="-1"/>
        <w:rPr>
          <w:rFonts w:ascii="Consolas" w:hAnsi="Consolas" w:cs="Arial"/>
          <w:b/>
          <w:bCs/>
          <w:sz w:val="28"/>
          <w:szCs w:val="28"/>
        </w:rPr>
      </w:pPr>
    </w:p>
    <w:p w14:paraId="6A6E1D7E" w14:textId="77777777" w:rsidR="00C2483B" w:rsidRPr="00076D9C" w:rsidRDefault="00C2483B" w:rsidP="00F9679C">
      <w:pPr>
        <w:ind w:left="0" w:right="-1"/>
        <w:rPr>
          <w:rFonts w:ascii="Consolas" w:hAnsi="Consolas" w:cs="Arial"/>
          <w:sz w:val="28"/>
          <w:szCs w:val="28"/>
        </w:rPr>
      </w:pPr>
      <w:r w:rsidRPr="00076D9C">
        <w:rPr>
          <w:rFonts w:ascii="Consolas" w:hAnsi="Consolas" w:cs="Arial"/>
          <w:sz w:val="28"/>
          <w:szCs w:val="28"/>
        </w:rPr>
        <w:t>5.6.</w:t>
      </w:r>
      <w:r w:rsidRPr="00076D9C">
        <w:rPr>
          <w:rFonts w:ascii="Consolas" w:hAnsi="Consolas" w:cs="Arial"/>
          <w:b/>
          <w:bCs/>
          <w:sz w:val="28"/>
          <w:szCs w:val="28"/>
        </w:rPr>
        <w:t xml:space="preserve"> </w:t>
      </w:r>
      <w:r w:rsidRPr="00076D9C">
        <w:rPr>
          <w:rFonts w:ascii="Consolas" w:hAnsi="Consolas" w:cs="Arial"/>
          <w:sz w:val="28"/>
          <w:szCs w:val="28"/>
        </w:rPr>
        <w:t>O prazo de garantia contratual dos serviços é aquele estabelecido na Lei nº 8.078, de 11 de setembro de 1990 (Código de Defesa do Consumidor).</w:t>
      </w:r>
    </w:p>
    <w:p w14:paraId="1D6E5027" w14:textId="77777777" w:rsidR="00C2483B" w:rsidRDefault="00C2483B" w:rsidP="00F9679C">
      <w:pPr>
        <w:ind w:left="284"/>
        <w:rPr>
          <w:rFonts w:ascii="Consolas" w:hAnsi="Consolas" w:cs="Arial"/>
          <w:sz w:val="28"/>
          <w:szCs w:val="28"/>
        </w:rPr>
      </w:pPr>
    </w:p>
    <w:p w14:paraId="49D8BA04" w14:textId="77777777" w:rsidR="00F9679C" w:rsidRPr="00076D9C" w:rsidRDefault="00F9679C" w:rsidP="00F9679C">
      <w:pPr>
        <w:ind w:left="284"/>
        <w:rPr>
          <w:rFonts w:ascii="Consolas" w:hAnsi="Consolas" w:cs="Arial"/>
          <w:sz w:val="28"/>
          <w:szCs w:val="28"/>
        </w:rPr>
      </w:pPr>
    </w:p>
    <w:p w14:paraId="2C05B8CB" w14:textId="77777777" w:rsidR="00C2483B" w:rsidRPr="00076D9C" w:rsidRDefault="00C2483B">
      <w:pPr>
        <w:pStyle w:val="Nivel01"/>
        <w:numPr>
          <w:ilvl w:val="0"/>
          <w:numId w:val="16"/>
        </w:numPr>
      </w:pPr>
      <w:r w:rsidRPr="00076D9C">
        <w:lastRenderedPageBreak/>
        <w:t>MODELO DE GESTÃO DO CONTRATO</w:t>
      </w:r>
    </w:p>
    <w:p w14:paraId="728F084D" w14:textId="77777777" w:rsidR="00C2483B" w:rsidRPr="00076D9C" w:rsidRDefault="00C2483B" w:rsidP="00C2483B">
      <w:pPr>
        <w:rPr>
          <w:rFonts w:ascii="Consolas" w:hAnsi="Consolas"/>
          <w:sz w:val="28"/>
          <w:szCs w:val="28"/>
        </w:rPr>
      </w:pPr>
    </w:p>
    <w:p w14:paraId="743E79E4"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1BD70CDA"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414C5C3"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BF39704"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5AF551BD"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104D9EF9"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CD86BBC" w14:textId="77777777" w:rsidR="00C2483B"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órgão ou entidade poderá convocar representante da empresa para adoção de providências que devam ser cumpridas de imediato.</w:t>
      </w:r>
    </w:p>
    <w:p w14:paraId="6EA39257" w14:textId="77777777" w:rsidR="00F9679C" w:rsidRPr="00076D9C" w:rsidRDefault="00F9679C" w:rsidP="00F9679C">
      <w:pPr>
        <w:pStyle w:val="Nivel2"/>
        <w:numPr>
          <w:ilvl w:val="0"/>
          <w:numId w:val="0"/>
        </w:numPr>
        <w:spacing w:before="0" w:after="0" w:line="240" w:lineRule="auto"/>
        <w:rPr>
          <w:rFonts w:ascii="Consolas" w:hAnsi="Consolas"/>
          <w:color w:val="auto"/>
          <w:sz w:val="28"/>
          <w:szCs w:val="28"/>
        </w:rPr>
      </w:pPr>
    </w:p>
    <w:p w14:paraId="65A9C464"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E019E7"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7C4E8A22" w14:textId="77777777" w:rsidR="00C2483B" w:rsidRPr="00076D9C" w:rsidRDefault="00C2483B" w:rsidP="00C2483B">
      <w:pPr>
        <w:pStyle w:val="Nivel2"/>
        <w:numPr>
          <w:ilvl w:val="0"/>
          <w:numId w:val="0"/>
        </w:numPr>
        <w:spacing w:before="0" w:after="0" w:line="240" w:lineRule="auto"/>
        <w:rPr>
          <w:rFonts w:ascii="Consolas" w:hAnsi="Consolas"/>
          <w:b/>
          <w:bCs/>
          <w:color w:val="auto"/>
          <w:sz w:val="28"/>
          <w:szCs w:val="28"/>
        </w:rPr>
      </w:pPr>
      <w:r w:rsidRPr="00076D9C">
        <w:rPr>
          <w:rFonts w:ascii="Consolas" w:hAnsi="Consolas"/>
          <w:b/>
          <w:bCs/>
          <w:color w:val="auto"/>
          <w:sz w:val="28"/>
          <w:szCs w:val="28"/>
        </w:rPr>
        <w:t>FISCALIZAÇÃO</w:t>
      </w:r>
    </w:p>
    <w:p w14:paraId="6C1624AC" w14:textId="77777777" w:rsidR="00C2483B" w:rsidRPr="00076D9C" w:rsidRDefault="00C2483B" w:rsidP="00C2483B">
      <w:pPr>
        <w:pStyle w:val="Nivel2"/>
        <w:numPr>
          <w:ilvl w:val="0"/>
          <w:numId w:val="0"/>
        </w:numPr>
        <w:spacing w:before="0" w:after="0" w:line="240" w:lineRule="auto"/>
        <w:rPr>
          <w:rFonts w:ascii="Consolas" w:hAnsi="Consolas"/>
          <w:b/>
          <w:bCs/>
          <w:color w:val="auto"/>
          <w:sz w:val="28"/>
          <w:szCs w:val="28"/>
        </w:rPr>
      </w:pPr>
    </w:p>
    <w:p w14:paraId="2889D119"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 execução do contrato deverá ser acompanhada e fiscalizada pelo(s) fiscal(</w:t>
      </w:r>
      <w:proofErr w:type="spellStart"/>
      <w:r w:rsidRPr="00076D9C">
        <w:rPr>
          <w:rFonts w:ascii="Consolas" w:hAnsi="Consolas"/>
          <w:color w:val="auto"/>
          <w:sz w:val="28"/>
          <w:szCs w:val="28"/>
        </w:rPr>
        <w:t>is</w:t>
      </w:r>
      <w:proofErr w:type="spellEnd"/>
      <w:r w:rsidRPr="00076D9C">
        <w:rPr>
          <w:rFonts w:ascii="Consolas" w:hAnsi="Consolas"/>
          <w:color w:val="auto"/>
          <w:sz w:val="28"/>
          <w:szCs w:val="28"/>
        </w:rPr>
        <w:t>) do contrato, ou pelos respectivos substitutos (</w:t>
      </w:r>
      <w:hyperlink r:id="rId44" w:anchor="art117">
        <w:r w:rsidRPr="00076D9C">
          <w:rPr>
            <w:rStyle w:val="Hyperlink"/>
            <w:rFonts w:ascii="Consolas" w:hAnsi="Consolas"/>
            <w:color w:val="auto"/>
            <w:sz w:val="28"/>
            <w:szCs w:val="28"/>
            <w:u w:val="none"/>
          </w:rPr>
          <w:t>Lei nº 14.133, de 2021, art. 117, caput</w:t>
        </w:r>
      </w:hyperlink>
      <w:r w:rsidRPr="00076D9C">
        <w:rPr>
          <w:rFonts w:ascii="Consolas" w:hAnsi="Consolas"/>
          <w:color w:val="auto"/>
          <w:sz w:val="28"/>
          <w:szCs w:val="28"/>
        </w:rPr>
        <w:t>).</w:t>
      </w:r>
    </w:p>
    <w:p w14:paraId="4A27743D"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6A31EED" w14:textId="77777777" w:rsidR="00C2483B" w:rsidRPr="00076D9C" w:rsidRDefault="00C2483B" w:rsidP="00C95E26">
      <w:pPr>
        <w:pStyle w:val="Nivel01"/>
        <w:numPr>
          <w:ilvl w:val="0"/>
          <w:numId w:val="0"/>
        </w:numPr>
      </w:pPr>
      <w:r w:rsidRPr="00076D9C">
        <w:t>FISCALIZAÇÃO TÉCNICA</w:t>
      </w:r>
    </w:p>
    <w:p w14:paraId="1AE650FA" w14:textId="77777777" w:rsidR="00C2483B" w:rsidRPr="00076D9C" w:rsidRDefault="00C2483B" w:rsidP="00C2483B">
      <w:pPr>
        <w:rPr>
          <w:rFonts w:ascii="Consolas" w:hAnsi="Consolas"/>
          <w:sz w:val="28"/>
          <w:szCs w:val="28"/>
        </w:rPr>
      </w:pPr>
    </w:p>
    <w:p w14:paraId="10BD495C" w14:textId="3F0B9DF0"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w:t>
      </w:r>
      <w:r w:rsidRPr="00076D9C">
        <w:rPr>
          <w:rFonts w:ascii="Consolas" w:hAnsi="Consolas"/>
          <w:color w:val="auto"/>
          <w:sz w:val="28"/>
          <w:szCs w:val="28"/>
        </w:rPr>
        <w:lastRenderedPageBreak/>
        <w:t>resultados para a Administração. (</w:t>
      </w:r>
      <w:bookmarkStart w:id="47" w:name="_Hlk157766317"/>
      <w:r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bookmarkEnd w:id="47"/>
      <w:r w:rsidRPr="00076D9C">
        <w:rPr>
          <w:rFonts w:ascii="Consolas" w:hAnsi="Consolas"/>
          <w:color w:val="auto"/>
          <w:sz w:val="28"/>
          <w:szCs w:val="28"/>
        </w:rPr>
        <w:t>, art. 20, VI);</w:t>
      </w:r>
    </w:p>
    <w:p w14:paraId="48B40D49" w14:textId="622AAA46"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3E6E9292" w14:textId="4F83598B"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076D9C">
          <w:rPr>
            <w:rStyle w:val="Hyperlink"/>
            <w:rFonts w:ascii="Consolas" w:hAnsi="Consolas"/>
            <w:color w:val="auto"/>
            <w:sz w:val="28"/>
            <w:szCs w:val="28"/>
            <w:u w:val="none"/>
          </w:rPr>
          <w:t>Lei nº 14.133, de 2021, art. 117, §1º</w:t>
        </w:r>
      </w:hyperlink>
      <w:r w:rsidRPr="00076D9C">
        <w:rPr>
          <w:rFonts w:ascii="Consolas" w:hAnsi="Consolas"/>
          <w:color w:val="auto"/>
          <w:sz w:val="28"/>
          <w:szCs w:val="28"/>
        </w:rPr>
        <w:t xml:space="preserve">, e </w:t>
      </w:r>
      <w:hyperlink r:id="rId46" w:anchor="art22">
        <w:r w:rsidR="00F9679C" w:rsidRPr="00F9679C">
          <w:rPr>
            <w:rFonts w:ascii="Consolas" w:hAnsi="Consolas"/>
            <w:color w:val="auto"/>
            <w:sz w:val="28"/>
            <w:szCs w:val="28"/>
          </w:rPr>
          <w:t xml:space="preserve">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r w:rsidRPr="00076D9C">
          <w:rPr>
            <w:rStyle w:val="Hyperlink"/>
            <w:rFonts w:ascii="Consolas" w:hAnsi="Consolas"/>
            <w:color w:val="auto"/>
            <w:sz w:val="28"/>
            <w:szCs w:val="28"/>
            <w:u w:val="none"/>
          </w:rPr>
          <w:t>, art. 20, II);</w:t>
        </w:r>
      </w:hyperlink>
    </w:p>
    <w:p w14:paraId="32F9B7D7"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310E93EA" w14:textId="0E2501FD"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7" w:anchor="art22">
        <w:r w:rsidRPr="00076D9C">
          <w:rPr>
            <w:rFonts w:ascii="Consolas" w:hAnsi="Consolas"/>
            <w:color w:val="auto"/>
            <w:sz w:val="28"/>
            <w:szCs w:val="28"/>
          </w:rPr>
          <w:t>D</w:t>
        </w:r>
        <w:r w:rsidR="00F9679C" w:rsidRPr="00F9679C">
          <w:rPr>
            <w:rFonts w:ascii="Consolas" w:hAnsi="Consolas"/>
            <w:color w:val="auto"/>
            <w:sz w:val="28"/>
            <w:szCs w:val="28"/>
          </w:rPr>
          <w:t xml:space="preserve">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r w:rsidRPr="00076D9C">
          <w:rPr>
            <w:rStyle w:val="Hyperlink"/>
            <w:rFonts w:ascii="Consolas" w:hAnsi="Consolas"/>
            <w:color w:val="auto"/>
            <w:sz w:val="28"/>
            <w:szCs w:val="28"/>
            <w:u w:val="none"/>
          </w:rPr>
          <w:t>, art. 20, III</w:t>
        </w:r>
      </w:hyperlink>
      <w:r w:rsidRPr="00076D9C">
        <w:rPr>
          <w:rFonts w:ascii="Consolas" w:hAnsi="Consolas"/>
          <w:color w:val="auto"/>
          <w:sz w:val="28"/>
          <w:szCs w:val="28"/>
        </w:rPr>
        <w:t>);</w:t>
      </w:r>
    </w:p>
    <w:p w14:paraId="174D4590"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0A7258B8" w14:textId="2BB7183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8" w:anchor="art22">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r w:rsidRPr="00076D9C">
          <w:rPr>
            <w:rStyle w:val="Hyperlink"/>
            <w:rFonts w:ascii="Consolas" w:hAnsi="Consolas"/>
            <w:color w:val="auto"/>
            <w:sz w:val="28"/>
            <w:szCs w:val="28"/>
            <w:u w:val="none"/>
          </w:rPr>
          <w:t>, art. 20, IV</w:t>
        </w:r>
      </w:hyperlink>
      <w:r w:rsidRPr="00076D9C">
        <w:rPr>
          <w:rFonts w:ascii="Consolas" w:hAnsi="Consolas"/>
          <w:color w:val="auto"/>
          <w:sz w:val="28"/>
          <w:szCs w:val="28"/>
        </w:rPr>
        <w:t>).</w:t>
      </w:r>
    </w:p>
    <w:p w14:paraId="5FC22F2F"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3798FB96" w14:textId="799CE9C3"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49" w:anchor="art22">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r w:rsidRPr="00076D9C">
          <w:rPr>
            <w:rStyle w:val="Hyperlink"/>
            <w:rFonts w:ascii="Consolas" w:hAnsi="Consolas"/>
            <w:color w:val="auto"/>
            <w:sz w:val="28"/>
            <w:szCs w:val="28"/>
            <w:u w:val="none"/>
          </w:rPr>
          <w:t>, art. 20, V</w:t>
        </w:r>
      </w:hyperlink>
      <w:r w:rsidRPr="00076D9C">
        <w:rPr>
          <w:rFonts w:ascii="Consolas" w:hAnsi="Consolas"/>
          <w:color w:val="auto"/>
          <w:sz w:val="28"/>
          <w:szCs w:val="28"/>
        </w:rPr>
        <w:t>).</w:t>
      </w:r>
    </w:p>
    <w:p w14:paraId="02F87759"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11073A3F" w14:textId="7A55ED5A"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0" w:anchor="art22">
        <w:r w:rsidR="00F9679C" w:rsidRPr="00F9679C">
          <w:rPr>
            <w:rFonts w:ascii="Consolas" w:hAnsi="Consolas"/>
            <w:color w:val="auto"/>
            <w:sz w:val="28"/>
            <w:szCs w:val="28"/>
          </w:rPr>
          <w:t xml:space="preserve">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r w:rsidRPr="00076D9C">
          <w:rPr>
            <w:rStyle w:val="Hyperlink"/>
            <w:rFonts w:ascii="Consolas" w:hAnsi="Consolas"/>
            <w:color w:val="auto"/>
            <w:sz w:val="28"/>
            <w:szCs w:val="28"/>
            <w:u w:val="none"/>
          </w:rPr>
          <w:t>, art. 20, VII</w:t>
        </w:r>
      </w:hyperlink>
      <w:r w:rsidRPr="00076D9C">
        <w:rPr>
          <w:rFonts w:ascii="Consolas" w:hAnsi="Consolas"/>
          <w:color w:val="auto"/>
          <w:sz w:val="28"/>
          <w:szCs w:val="28"/>
        </w:rPr>
        <w:t>).</w:t>
      </w:r>
    </w:p>
    <w:p w14:paraId="5D523D1B"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36FF2AD2" w14:textId="77777777" w:rsidR="00C2483B" w:rsidRPr="00076D9C" w:rsidRDefault="00C2483B" w:rsidP="00C2483B">
      <w:pPr>
        <w:pStyle w:val="Nivel3"/>
        <w:numPr>
          <w:ilvl w:val="0"/>
          <w:numId w:val="0"/>
        </w:numPr>
        <w:spacing w:before="0" w:after="0" w:line="240" w:lineRule="auto"/>
        <w:rPr>
          <w:rFonts w:ascii="Consolas" w:hAnsi="Consolas"/>
          <w:b/>
          <w:bCs/>
          <w:color w:val="auto"/>
          <w:sz w:val="28"/>
          <w:szCs w:val="28"/>
        </w:rPr>
      </w:pPr>
      <w:r w:rsidRPr="00076D9C">
        <w:rPr>
          <w:rFonts w:ascii="Consolas" w:hAnsi="Consolas"/>
          <w:b/>
          <w:bCs/>
          <w:color w:val="auto"/>
          <w:sz w:val="28"/>
          <w:szCs w:val="28"/>
        </w:rPr>
        <w:t>FISCALIZAÇÃO ADMINISTRATIVA</w:t>
      </w:r>
    </w:p>
    <w:p w14:paraId="761A9759" w14:textId="77777777" w:rsidR="00C2483B" w:rsidRPr="00076D9C" w:rsidRDefault="00C2483B" w:rsidP="00C2483B">
      <w:pPr>
        <w:pStyle w:val="Nivel3"/>
        <w:numPr>
          <w:ilvl w:val="0"/>
          <w:numId w:val="0"/>
        </w:numPr>
        <w:spacing w:before="0" w:after="0" w:line="240" w:lineRule="auto"/>
        <w:rPr>
          <w:rFonts w:ascii="Consolas" w:hAnsi="Consolas"/>
          <w:b/>
          <w:bCs/>
          <w:color w:val="auto"/>
          <w:sz w:val="28"/>
          <w:szCs w:val="28"/>
        </w:rPr>
      </w:pPr>
    </w:p>
    <w:p w14:paraId="5F820128" w14:textId="258005E6" w:rsidR="00C2483B" w:rsidRPr="0057204F"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1" w:anchor="art23">
        <w:r w:rsidRPr="00076D9C">
          <w:rPr>
            <w:rStyle w:val="Hyperlink"/>
            <w:rFonts w:ascii="Consolas" w:hAnsi="Consolas"/>
            <w:color w:val="auto"/>
            <w:sz w:val="28"/>
            <w:szCs w:val="28"/>
            <w:u w:val="none"/>
          </w:rPr>
          <w:t xml:space="preserve">Art. 21, I e II, do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hyperlink>
      <w:r w:rsidRPr="00076D9C">
        <w:rPr>
          <w:rFonts w:ascii="Consolas" w:hAnsi="Consolas"/>
          <w:color w:val="auto"/>
          <w:sz w:val="28"/>
          <w:szCs w:val="28"/>
        </w:rPr>
        <w:t>).</w:t>
      </w:r>
    </w:p>
    <w:p w14:paraId="197340E9" w14:textId="68C6964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2" w:anchor="art23">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r w:rsidRPr="00076D9C">
          <w:rPr>
            <w:rStyle w:val="Hyperlink"/>
            <w:rFonts w:ascii="Consolas" w:hAnsi="Consolas"/>
            <w:color w:val="auto"/>
            <w:sz w:val="28"/>
            <w:szCs w:val="28"/>
            <w:u w:val="none"/>
          </w:rPr>
          <w:t>, art. 21, IV</w:t>
        </w:r>
      </w:hyperlink>
      <w:r w:rsidRPr="00076D9C">
        <w:rPr>
          <w:rFonts w:ascii="Consolas" w:hAnsi="Consolas"/>
          <w:color w:val="auto"/>
          <w:sz w:val="28"/>
          <w:szCs w:val="28"/>
        </w:rPr>
        <w:t>).</w:t>
      </w:r>
    </w:p>
    <w:p w14:paraId="758DFB44"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62ED4AA0" w14:textId="77777777" w:rsidR="00C2483B" w:rsidRPr="00076D9C" w:rsidRDefault="00C2483B" w:rsidP="00C95E26">
      <w:pPr>
        <w:pStyle w:val="Nivel01"/>
        <w:numPr>
          <w:ilvl w:val="0"/>
          <w:numId w:val="0"/>
        </w:numPr>
      </w:pPr>
      <w:r w:rsidRPr="00076D9C">
        <w:t>GESTOR DO CONTRATO</w:t>
      </w:r>
    </w:p>
    <w:p w14:paraId="4454BDC2" w14:textId="77777777" w:rsidR="00C2483B" w:rsidRPr="00076D9C" w:rsidRDefault="00C2483B" w:rsidP="00C2483B">
      <w:pPr>
        <w:rPr>
          <w:rFonts w:ascii="Consolas" w:hAnsi="Consolas"/>
          <w:sz w:val="28"/>
          <w:szCs w:val="28"/>
        </w:rPr>
      </w:pPr>
    </w:p>
    <w:p w14:paraId="020088F5" w14:textId="5B3C8372"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 art. 19, IV).</w:t>
      </w:r>
    </w:p>
    <w:p w14:paraId="6992CB6F"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3F935684" w14:textId="756D5D78"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 art. 19, II).</w:t>
      </w:r>
    </w:p>
    <w:p w14:paraId="126AD3BB"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749753E" w14:textId="5FB1B4D3"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xml:space="preserve">, de 2024, art. 19, III). </w:t>
      </w:r>
      <w:r w:rsidRPr="00076D9C">
        <w:rPr>
          <w:rFonts w:ascii="Consolas" w:hAnsi="Consolas"/>
          <w:color w:val="auto"/>
          <w:sz w:val="28"/>
          <w:szCs w:val="28"/>
        </w:rPr>
        <w:tab/>
      </w:r>
    </w:p>
    <w:p w14:paraId="482389D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66CC1EC" w14:textId="35DA8FED"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xml:space="preserve">, de 2024, art. 19, VIII). </w:t>
      </w:r>
    </w:p>
    <w:p w14:paraId="65583E05"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6E81FA33" w14:textId="73B5E2DE" w:rsidR="00C2483B" w:rsidRPr="0057204F"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B686D71" w14:textId="07638E7A" w:rsidR="00C2483B" w:rsidRPr="00076D9C" w:rsidRDefault="00C2483B" w:rsidP="00C95E26">
      <w:pPr>
        <w:pStyle w:val="Nivel01"/>
      </w:pPr>
      <w:r w:rsidRPr="00076D9C">
        <w:lastRenderedPageBreak/>
        <w:t>CRITÉRIOS DE MEDIÇÃO E DE PAGAMENTO</w:t>
      </w:r>
    </w:p>
    <w:p w14:paraId="403B45B8" w14:textId="77777777" w:rsidR="00C2483B" w:rsidRPr="00076D9C" w:rsidRDefault="00C2483B" w:rsidP="00C2483B">
      <w:pPr>
        <w:rPr>
          <w:rFonts w:ascii="Consolas" w:hAnsi="Consolas"/>
          <w:sz w:val="28"/>
          <w:szCs w:val="28"/>
        </w:rPr>
      </w:pPr>
    </w:p>
    <w:p w14:paraId="3CEE6A21"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 avaliação da execução do objeto utilizará o disposto neste item.</w:t>
      </w:r>
    </w:p>
    <w:p w14:paraId="216A3601"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2A678D1"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Nos regimes de execução de empreitada por preço global, empreitada integral, contratação por tarefa, contratação integrada e contratação </w:t>
      </w:r>
      <w:proofErr w:type="spellStart"/>
      <w:r w:rsidRPr="00076D9C">
        <w:rPr>
          <w:rFonts w:ascii="Consolas" w:hAnsi="Consolas"/>
          <w:color w:val="auto"/>
          <w:sz w:val="28"/>
          <w:szCs w:val="28"/>
        </w:rPr>
        <w:t>semi-integrada</w:t>
      </w:r>
      <w:proofErr w:type="spellEnd"/>
      <w:r w:rsidRPr="00076D9C">
        <w:rPr>
          <w:rFonts w:ascii="Consolas" w:hAnsi="Consolas"/>
          <w:color w:val="auto"/>
          <w:sz w:val="28"/>
          <w:szCs w:val="28"/>
        </w:rPr>
        <w:t xml:space="preserve">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775A319"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6FEC044" w14:textId="77777777" w:rsidR="00C2483B" w:rsidRPr="00076D9C" w:rsidRDefault="00C2483B">
      <w:pPr>
        <w:pStyle w:val="Nivel3"/>
        <w:numPr>
          <w:ilvl w:val="2"/>
          <w:numId w:val="3"/>
        </w:numPr>
        <w:tabs>
          <w:tab w:val="left" w:pos="1276"/>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Será indicada a retenção ou glosa no pagamento, proporcional à irregularidade verificada, sem prejuízo das sanções cabíveis, caso se constate que a Contratada:</w:t>
      </w:r>
    </w:p>
    <w:p w14:paraId="7622B46F" w14:textId="77777777" w:rsidR="00C2483B" w:rsidRPr="00076D9C" w:rsidRDefault="00C2483B" w:rsidP="00C2483B">
      <w:pPr>
        <w:pStyle w:val="Nivel3"/>
        <w:numPr>
          <w:ilvl w:val="0"/>
          <w:numId w:val="0"/>
        </w:numPr>
        <w:tabs>
          <w:tab w:val="left" w:pos="1276"/>
        </w:tabs>
        <w:spacing w:before="0" w:after="0" w:line="240" w:lineRule="auto"/>
        <w:rPr>
          <w:rFonts w:ascii="Consolas" w:hAnsi="Consolas"/>
          <w:color w:val="auto"/>
          <w:sz w:val="28"/>
          <w:szCs w:val="28"/>
        </w:rPr>
      </w:pPr>
    </w:p>
    <w:p w14:paraId="2C710E52"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Não produzir os resultados acordados,</w:t>
      </w:r>
    </w:p>
    <w:p w14:paraId="083F2D58" w14:textId="77777777" w:rsidR="00C2483B" w:rsidRPr="00076D9C" w:rsidRDefault="00C2483B" w:rsidP="00C2483B">
      <w:pPr>
        <w:pStyle w:val="Nivel4"/>
        <w:numPr>
          <w:ilvl w:val="0"/>
          <w:numId w:val="0"/>
        </w:numPr>
        <w:spacing w:before="0" w:after="0" w:line="240" w:lineRule="auto"/>
        <w:rPr>
          <w:rFonts w:ascii="Consolas" w:hAnsi="Consolas"/>
          <w:sz w:val="28"/>
          <w:szCs w:val="28"/>
        </w:rPr>
      </w:pPr>
    </w:p>
    <w:p w14:paraId="7ABB3C5E" w14:textId="77777777" w:rsidR="00C2483B"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Deixar de executar, ou não executar com a qualidade mínima exigida as atividades contratadas; ou</w:t>
      </w:r>
    </w:p>
    <w:p w14:paraId="1AB8BC98" w14:textId="77777777" w:rsidR="0057204F" w:rsidRPr="00076D9C" w:rsidRDefault="0057204F" w:rsidP="0057204F">
      <w:pPr>
        <w:pStyle w:val="Nivel4"/>
        <w:numPr>
          <w:ilvl w:val="0"/>
          <w:numId w:val="0"/>
        </w:numPr>
        <w:spacing w:before="0" w:after="0" w:line="240" w:lineRule="auto"/>
        <w:rPr>
          <w:rFonts w:ascii="Consolas" w:hAnsi="Consolas"/>
          <w:sz w:val="28"/>
          <w:szCs w:val="28"/>
        </w:rPr>
      </w:pPr>
    </w:p>
    <w:p w14:paraId="7C07D336"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Deixar de utilizar materiais e recursos humanos exigidos para a execução do serviço, ou utilizá-los com qualidade ou quantidade inferior à demandada.</w:t>
      </w:r>
    </w:p>
    <w:p w14:paraId="533EC291" w14:textId="77777777" w:rsidR="00C2483B" w:rsidRPr="00076D9C" w:rsidRDefault="00C2483B" w:rsidP="00C2483B">
      <w:pPr>
        <w:rPr>
          <w:rFonts w:ascii="Consolas" w:hAnsi="Consolas" w:cs="Arial"/>
          <w:b/>
          <w:bCs/>
          <w:sz w:val="28"/>
          <w:szCs w:val="28"/>
        </w:rPr>
      </w:pPr>
    </w:p>
    <w:p w14:paraId="29BB0992" w14:textId="77777777" w:rsidR="00C2483B" w:rsidRPr="00076D9C" w:rsidRDefault="00C2483B" w:rsidP="0057204F">
      <w:pPr>
        <w:ind w:left="0"/>
        <w:rPr>
          <w:rFonts w:ascii="Consolas" w:hAnsi="Consolas" w:cs="Arial"/>
          <w:b/>
          <w:bCs/>
          <w:sz w:val="28"/>
          <w:szCs w:val="28"/>
        </w:rPr>
      </w:pPr>
      <w:r w:rsidRPr="00076D9C">
        <w:rPr>
          <w:rFonts w:ascii="Consolas" w:hAnsi="Consolas" w:cs="Arial"/>
          <w:b/>
          <w:bCs/>
          <w:sz w:val="28"/>
          <w:szCs w:val="28"/>
        </w:rPr>
        <w:t>DO RECEBIMENTO</w:t>
      </w:r>
    </w:p>
    <w:p w14:paraId="076AF82A" w14:textId="77777777" w:rsidR="00C2483B" w:rsidRPr="00076D9C" w:rsidRDefault="00C2483B" w:rsidP="00C2483B">
      <w:pPr>
        <w:rPr>
          <w:rFonts w:ascii="Consolas" w:hAnsi="Consolas" w:cs="Arial"/>
          <w:b/>
          <w:bCs/>
          <w:sz w:val="28"/>
          <w:szCs w:val="28"/>
        </w:rPr>
      </w:pPr>
    </w:p>
    <w:p w14:paraId="2DBF19BB"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174AF6CC"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31EABE1C"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Uma etapa será considerada efetivamente concluída quando os serviços previstos para aquela etapa, no Cronograma Físico-Financeiro, estiverem executados em sua totalidade.</w:t>
      </w:r>
    </w:p>
    <w:p w14:paraId="158C1563"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3A1D28F1"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contratado também apresentará, a cada medição, os documentos comprobatórios da procedência legal dos produtos e </w:t>
      </w:r>
      <w:r w:rsidRPr="00076D9C">
        <w:rPr>
          <w:rFonts w:ascii="Consolas" w:hAnsi="Consolas"/>
          <w:color w:val="auto"/>
          <w:sz w:val="28"/>
          <w:szCs w:val="28"/>
        </w:rPr>
        <w:lastRenderedPageBreak/>
        <w:t>subprodutos florestais utilizados naquela etapa da execução contratual, quando for o caso.</w:t>
      </w:r>
    </w:p>
    <w:p w14:paraId="0BB88550"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40DF06C9" w14:textId="7F4D9264"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076D9C">
        <w:rPr>
          <w:rFonts w:ascii="Consolas" w:hAnsi="Consolas"/>
          <w:color w:val="auto"/>
          <w:sz w:val="28"/>
          <w:szCs w:val="28"/>
        </w:rPr>
        <w:t>arts</w:t>
      </w:r>
      <w:proofErr w:type="spellEnd"/>
      <w:r w:rsidRPr="00076D9C">
        <w:rPr>
          <w:rFonts w:ascii="Consolas" w:hAnsi="Consolas"/>
          <w:color w:val="auto"/>
          <w:sz w:val="28"/>
          <w:szCs w:val="28"/>
        </w:rPr>
        <w:t xml:space="preserve">. 20, VIII e 21, V do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p>
    <w:p w14:paraId="471413C0"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8469892"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7758017C"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063DFA32" w14:textId="4031FA80"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fiscal técnico do contrato realizará o recebimento provisório do objeto do contrato mediante termo detalhado que comprove o cumprimento das exigências de caráter técnico. (art. 20, VIII,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p>
    <w:p w14:paraId="12B4054B"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1F3BB968" w14:textId="0B069E69" w:rsidR="00C2483B" w:rsidRPr="00076D9C" w:rsidRDefault="00C2483B">
      <w:pPr>
        <w:pStyle w:val="Nivel3"/>
        <w:numPr>
          <w:ilvl w:val="2"/>
          <w:numId w:val="3"/>
        </w:numPr>
        <w:tabs>
          <w:tab w:val="left" w:pos="1276"/>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(art. 21, V, </w:t>
      </w:r>
      <w:r w:rsidR="00F9679C" w:rsidRPr="00076D9C">
        <w:rPr>
          <w:rFonts w:ascii="Consolas" w:hAnsi="Consolas"/>
          <w:color w:val="auto"/>
          <w:sz w:val="28"/>
          <w:szCs w:val="28"/>
        </w:rPr>
        <w:t>Decreto nº 3.</w:t>
      </w:r>
      <w:r w:rsidR="00F9679C">
        <w:rPr>
          <w:rFonts w:ascii="Consolas" w:hAnsi="Consolas"/>
          <w:color w:val="auto"/>
          <w:sz w:val="28"/>
          <w:szCs w:val="28"/>
        </w:rPr>
        <w:t>501</w:t>
      </w:r>
      <w:r w:rsidRPr="00076D9C">
        <w:rPr>
          <w:rFonts w:ascii="Consolas" w:hAnsi="Consolas"/>
          <w:color w:val="auto"/>
          <w:sz w:val="28"/>
          <w:szCs w:val="28"/>
        </w:rPr>
        <w:t>, de 2024).</w:t>
      </w:r>
    </w:p>
    <w:p w14:paraId="5144963C" w14:textId="77777777" w:rsidR="00C2483B" w:rsidRPr="00076D9C" w:rsidRDefault="00C2483B" w:rsidP="00C2483B">
      <w:pPr>
        <w:pStyle w:val="Nivel3"/>
        <w:numPr>
          <w:ilvl w:val="0"/>
          <w:numId w:val="0"/>
        </w:numPr>
        <w:tabs>
          <w:tab w:val="left" w:pos="1276"/>
        </w:tabs>
        <w:spacing w:before="0" w:after="0" w:line="240" w:lineRule="auto"/>
        <w:rPr>
          <w:rFonts w:ascii="Consolas" w:hAnsi="Consolas"/>
          <w:color w:val="auto"/>
          <w:sz w:val="28"/>
          <w:szCs w:val="28"/>
        </w:rPr>
      </w:pPr>
    </w:p>
    <w:p w14:paraId="4F445243" w14:textId="77777777" w:rsidR="00C2483B" w:rsidRPr="00076D9C" w:rsidRDefault="00C2483B">
      <w:pPr>
        <w:pStyle w:val="Nivel3"/>
        <w:numPr>
          <w:ilvl w:val="2"/>
          <w:numId w:val="3"/>
        </w:numPr>
        <w:tabs>
          <w:tab w:val="left" w:pos="1276"/>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fiscal setorial do contrato, quando houver, realizará o recebimento provisório sob o ponto de vista técnico e administrativo.</w:t>
      </w:r>
    </w:p>
    <w:p w14:paraId="0B14C5B6" w14:textId="77777777" w:rsidR="00C2483B" w:rsidRPr="00076D9C" w:rsidRDefault="00C2483B" w:rsidP="00C2483B">
      <w:pPr>
        <w:pStyle w:val="Nivel3"/>
        <w:numPr>
          <w:ilvl w:val="0"/>
          <w:numId w:val="0"/>
        </w:numPr>
        <w:tabs>
          <w:tab w:val="left" w:pos="1276"/>
        </w:tabs>
        <w:spacing w:before="0" w:after="0" w:line="240" w:lineRule="auto"/>
        <w:rPr>
          <w:rFonts w:ascii="Consolas" w:hAnsi="Consolas"/>
          <w:color w:val="auto"/>
          <w:sz w:val="28"/>
          <w:szCs w:val="28"/>
        </w:rPr>
      </w:pPr>
    </w:p>
    <w:p w14:paraId="36F183C6" w14:textId="77777777" w:rsidR="00C2483B" w:rsidRPr="00076D9C" w:rsidRDefault="00C2483B">
      <w:pPr>
        <w:pStyle w:val="Nivel3"/>
        <w:numPr>
          <w:ilvl w:val="2"/>
          <w:numId w:val="3"/>
        </w:numPr>
        <w:tabs>
          <w:tab w:val="left" w:pos="1276"/>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5926A8" w14:textId="77777777" w:rsidR="00C2483B" w:rsidRPr="00076D9C" w:rsidRDefault="00C2483B" w:rsidP="00C2483B">
      <w:pPr>
        <w:pStyle w:val="Nivel3"/>
        <w:numPr>
          <w:ilvl w:val="0"/>
          <w:numId w:val="0"/>
        </w:numPr>
        <w:tabs>
          <w:tab w:val="left" w:pos="1276"/>
        </w:tabs>
        <w:spacing w:before="0" w:after="0" w:line="240" w:lineRule="auto"/>
        <w:rPr>
          <w:rFonts w:ascii="Consolas" w:hAnsi="Consolas"/>
          <w:color w:val="auto"/>
          <w:sz w:val="28"/>
          <w:szCs w:val="28"/>
        </w:rPr>
      </w:pPr>
    </w:p>
    <w:p w14:paraId="792CF22A"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Será considerado como ocorrido o recebimento provisório com a entrega do termo detalhado ou, em havendo mais de um a ser feito, com a entrega do último.</w:t>
      </w:r>
    </w:p>
    <w:p w14:paraId="4C532E1E"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2E1D0E4A"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BB9FB1C"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18E32CED"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5E3F4C13"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3D5655C9" w14:textId="77777777" w:rsidR="00C2483B" w:rsidRPr="00076D9C" w:rsidRDefault="00C2483B">
      <w:pPr>
        <w:pStyle w:val="Nivel3"/>
        <w:numPr>
          <w:ilvl w:val="2"/>
          <w:numId w:val="3"/>
        </w:numPr>
        <w:tabs>
          <w:tab w:val="left" w:pos="1276"/>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recebimento provisório também ficará sujeito, quando cabível, à conclusão de todos os testes de campo e à entrega dos Manuais e Instruções exigíveis.</w:t>
      </w:r>
    </w:p>
    <w:p w14:paraId="3425D48A" w14:textId="77777777" w:rsidR="00C2483B" w:rsidRPr="00076D9C" w:rsidRDefault="00C2483B" w:rsidP="00C2483B">
      <w:pPr>
        <w:pStyle w:val="Nivel3"/>
        <w:numPr>
          <w:ilvl w:val="0"/>
          <w:numId w:val="0"/>
        </w:numPr>
        <w:tabs>
          <w:tab w:val="left" w:pos="1276"/>
        </w:tabs>
        <w:spacing w:before="0" w:after="0" w:line="240" w:lineRule="auto"/>
        <w:rPr>
          <w:rFonts w:ascii="Consolas" w:hAnsi="Consolas"/>
          <w:color w:val="auto"/>
          <w:sz w:val="28"/>
          <w:szCs w:val="28"/>
        </w:rPr>
      </w:pPr>
    </w:p>
    <w:p w14:paraId="2A5787C7"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7B00A85E"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63481E80"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0C6F42F"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B928731"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4F592DA7"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B394B1E"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0038382"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31D8E240"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Emitir Termo Detalhado para efeito de recebimento definitivo dos serviços prestados, com base nos relatórios e documentações apresentadas; e</w:t>
      </w:r>
    </w:p>
    <w:p w14:paraId="686C8ACA"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2715438C"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Comunicar a empresa para que emita a Nota Fiscal ou Fatura, com o valor exato dimensionado pela fiscalização.</w:t>
      </w:r>
    </w:p>
    <w:p w14:paraId="75CD155E"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57B9AA3D"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08C4C001"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7F0691AB"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No caso de controvérsia sobre a execução do objeto, quanto à dimensão, qualidade e quantidade, deverá ser observado o teor do </w:t>
      </w:r>
      <w:hyperlink r:id="rId53" w:anchor="art143">
        <w:r w:rsidRPr="00076D9C">
          <w:rPr>
            <w:rStyle w:val="Hyperlink"/>
            <w:rFonts w:ascii="Consolas" w:hAnsi="Consolas"/>
            <w:color w:val="auto"/>
            <w:sz w:val="28"/>
            <w:szCs w:val="28"/>
            <w:u w:val="none"/>
          </w:rPr>
          <w:t>art. 143 da Lei nº 14.133, de 2021</w:t>
        </w:r>
      </w:hyperlink>
      <w:r w:rsidRPr="00076D9C">
        <w:rPr>
          <w:rFonts w:ascii="Consolas" w:hAnsi="Consolas"/>
          <w:color w:val="auto"/>
          <w:sz w:val="28"/>
          <w:szCs w:val="28"/>
        </w:rPr>
        <w:t xml:space="preserve">, comunicando-se à empresa para emissão de Nota Fiscal no que </w:t>
      </w:r>
      <w:proofErr w:type="spellStart"/>
      <w:r w:rsidRPr="00076D9C">
        <w:rPr>
          <w:rFonts w:ascii="Consolas" w:hAnsi="Consolas"/>
          <w:color w:val="auto"/>
          <w:sz w:val="28"/>
          <w:szCs w:val="28"/>
        </w:rPr>
        <w:t>pertine</w:t>
      </w:r>
      <w:proofErr w:type="spellEnd"/>
      <w:r w:rsidRPr="00076D9C">
        <w:rPr>
          <w:rFonts w:ascii="Consolas" w:hAnsi="Consolas"/>
          <w:color w:val="auto"/>
          <w:sz w:val="28"/>
          <w:szCs w:val="28"/>
        </w:rPr>
        <w:t xml:space="preserve"> à parcela incontroversa da execução do objeto, para efeito de liquidação e pagamento.</w:t>
      </w:r>
    </w:p>
    <w:p w14:paraId="3A0F4CE0"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7804FBAC"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7237EE91"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6C81EE5"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recebimento provisório ou definitivo não excluirá a responsabilidade civil pela solidez e pela segurança do serviço nem a responsabilidade ético-profissional pela perfeita execução do contrato.</w:t>
      </w:r>
    </w:p>
    <w:p w14:paraId="26561886"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FF7A4A5" w14:textId="77777777" w:rsidR="00C2483B" w:rsidRPr="00076D9C" w:rsidRDefault="00C2483B" w:rsidP="00C95E26">
      <w:pPr>
        <w:pStyle w:val="Nivel01"/>
        <w:numPr>
          <w:ilvl w:val="0"/>
          <w:numId w:val="0"/>
        </w:numPr>
      </w:pPr>
      <w:r w:rsidRPr="00076D9C">
        <w:t>LIQUIDAÇÃO</w:t>
      </w:r>
    </w:p>
    <w:p w14:paraId="6A743138" w14:textId="77777777" w:rsidR="00C2483B" w:rsidRPr="00076D9C" w:rsidRDefault="00C2483B" w:rsidP="00C2483B">
      <w:pPr>
        <w:rPr>
          <w:rFonts w:ascii="Consolas" w:hAnsi="Consolas"/>
          <w:sz w:val="28"/>
          <w:szCs w:val="28"/>
        </w:rPr>
      </w:pPr>
    </w:p>
    <w:p w14:paraId="09468F22" w14:textId="3DB7962B" w:rsidR="00C2483B" w:rsidRPr="0057204F"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Recebida a Nota Fiscal ou documento de cobrança equivalente, correrá o prazo de dez dias úteis para fins de liquidação, na forma desta seção, prorrogáveis por igual período, nos termos do art. 7º, §3</w:t>
      </w:r>
      <w:r w:rsidRPr="00076D9C">
        <w:rPr>
          <w:rStyle w:val="Hyperlink"/>
          <w:rFonts w:ascii="Consolas" w:hAnsi="Consolas"/>
          <w:color w:val="auto"/>
          <w:sz w:val="28"/>
          <w:szCs w:val="28"/>
          <w:u w:val="none"/>
        </w:rPr>
        <w:t>º da Instrução Normativa SEGES/ME nº 77/2022</w:t>
      </w:r>
      <w:r w:rsidRPr="00076D9C">
        <w:rPr>
          <w:rFonts w:ascii="Consolas" w:hAnsi="Consolas"/>
          <w:color w:val="auto"/>
          <w:sz w:val="28"/>
          <w:szCs w:val="28"/>
        </w:rPr>
        <w:t>.</w:t>
      </w:r>
    </w:p>
    <w:p w14:paraId="72EDBC0D"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 xml:space="preserve">Para fins de liquidação, o setor competente deverá verificar se a nota fiscal ou instrumento de cobrança equivalente apresentado expressa os elementos necessários e essenciais do documento, tais como: </w:t>
      </w:r>
    </w:p>
    <w:p w14:paraId="2554417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C609773"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prazo de validade;</w:t>
      </w:r>
    </w:p>
    <w:p w14:paraId="109EDE1D"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39BBAF04"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 data da emissão; </w:t>
      </w:r>
    </w:p>
    <w:p w14:paraId="7035F3EF"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60DBFC9A"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Os dados do contrato e do órgão contratante; </w:t>
      </w:r>
    </w:p>
    <w:p w14:paraId="7276859F"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47F11142"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período respectivo de execução do contrato; </w:t>
      </w:r>
    </w:p>
    <w:p w14:paraId="062FEB6B"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7767248F"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valor a pagar; e </w:t>
      </w:r>
    </w:p>
    <w:p w14:paraId="4AF28719"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55359B61"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Eventual destaque do valor de retenções tributárias cabíveis.</w:t>
      </w:r>
    </w:p>
    <w:p w14:paraId="0496B527"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24B055A3"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eastAsia="Calibri" w:hAnsi="Consolas"/>
          <w:color w:val="auto"/>
          <w:sz w:val="28"/>
          <w:szCs w:val="28"/>
        </w:rPr>
        <w:t xml:space="preserve"> Havendo erro na apresentação da nota fiscal ou instrumento de cobrança equivalente, ou circunstância que impeça a </w:t>
      </w:r>
      <w:r w:rsidRPr="00076D9C">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1BD21819"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65F32E4D"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4" w:anchor="art68">
        <w:r w:rsidRPr="00076D9C">
          <w:rPr>
            <w:rStyle w:val="Hyperlink"/>
            <w:rFonts w:ascii="Consolas" w:hAnsi="Consolas"/>
            <w:color w:val="auto"/>
            <w:sz w:val="28"/>
            <w:szCs w:val="28"/>
            <w:u w:val="none"/>
          </w:rPr>
          <w:t xml:space="preserve">art. 68 da Lei nº 14.133, de 2021.  </w:t>
        </w:r>
      </w:hyperlink>
    </w:p>
    <w:p w14:paraId="3D443B28"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r w:rsidRPr="00076D9C">
        <w:rPr>
          <w:rFonts w:ascii="Consolas" w:hAnsi="Consolas"/>
          <w:color w:val="auto"/>
          <w:sz w:val="28"/>
          <w:szCs w:val="28"/>
        </w:rPr>
        <w:t xml:space="preserve"> </w:t>
      </w:r>
    </w:p>
    <w:p w14:paraId="7D9E38AE"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 Administração deverá realizar consulta ao SICAF para: </w:t>
      </w:r>
    </w:p>
    <w:p w14:paraId="39F17288"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7EC3A70A"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r w:rsidRPr="00076D9C">
        <w:rPr>
          <w:rFonts w:ascii="Consolas" w:hAnsi="Consolas"/>
          <w:color w:val="auto"/>
          <w:sz w:val="28"/>
          <w:szCs w:val="28"/>
        </w:rPr>
        <w:t xml:space="preserve">a) verificar a manutenção das condições de habilitação exigidas no edital; </w:t>
      </w:r>
    </w:p>
    <w:p w14:paraId="32EC3075"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A0BBBD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r w:rsidRPr="00076D9C">
        <w:rPr>
          <w:rFonts w:ascii="Consolas" w:hAnsi="Consolas"/>
          <w:color w:val="auto"/>
          <w:sz w:val="28"/>
          <w:szCs w:val="28"/>
        </w:rPr>
        <w:t xml:space="preserve">b) identificar possível razão que impeça a participação em licitação, no âmbito do órgão ou entidade, proibição de </w:t>
      </w:r>
      <w:r w:rsidRPr="00076D9C">
        <w:rPr>
          <w:rFonts w:ascii="Consolas" w:hAnsi="Consolas"/>
          <w:color w:val="auto"/>
          <w:sz w:val="28"/>
          <w:szCs w:val="28"/>
        </w:rPr>
        <w:lastRenderedPageBreak/>
        <w:t>contratar com o Poder Público, bem como ocorrências impeditivas indiretas.</w:t>
      </w:r>
    </w:p>
    <w:p w14:paraId="1F32F271"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08B94C6" w14:textId="77777777" w:rsidR="00C2483B"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5BF793" w14:textId="77777777" w:rsidR="0057204F" w:rsidRPr="00076D9C" w:rsidRDefault="0057204F" w:rsidP="0057204F">
      <w:pPr>
        <w:pStyle w:val="Nivel2"/>
        <w:numPr>
          <w:ilvl w:val="0"/>
          <w:numId w:val="0"/>
        </w:numPr>
        <w:spacing w:before="0" w:after="0" w:line="240" w:lineRule="auto"/>
        <w:rPr>
          <w:rFonts w:ascii="Consolas" w:hAnsi="Consolas"/>
          <w:color w:val="auto"/>
          <w:sz w:val="28"/>
          <w:szCs w:val="28"/>
        </w:rPr>
      </w:pPr>
    </w:p>
    <w:p w14:paraId="05D71A7E"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200DD9"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70BFF409"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Persistindo a irregularidade, o contratante deverá adotar as medidas necessárias à rescisão contratual nos autos do processo administrativo correspondente, assegurada ao contratado a ampla defesa. </w:t>
      </w:r>
    </w:p>
    <w:p w14:paraId="0F01F2A6"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58C67F6D"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Havendo a efetiva execução do objeto, os pagamentos serão realizados normalmente, até que se decida pela rescisão do contrato, caso o contratado não regularize sua situação junto ao SICAF. </w:t>
      </w:r>
    </w:p>
    <w:p w14:paraId="5213707B"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4ECF1080" w14:textId="77777777" w:rsidR="00C2483B" w:rsidRPr="00076D9C" w:rsidRDefault="00C2483B" w:rsidP="00C95E26">
      <w:pPr>
        <w:pStyle w:val="Nivel01"/>
        <w:numPr>
          <w:ilvl w:val="0"/>
          <w:numId w:val="0"/>
        </w:numPr>
      </w:pPr>
      <w:r w:rsidRPr="00076D9C">
        <w:t>PRAZO DE PAGAMENTO</w:t>
      </w:r>
    </w:p>
    <w:p w14:paraId="78B8D4F7" w14:textId="77777777" w:rsidR="00C2483B" w:rsidRPr="00076D9C" w:rsidRDefault="00C2483B" w:rsidP="00C2483B">
      <w:pPr>
        <w:rPr>
          <w:rFonts w:ascii="Consolas" w:hAnsi="Consolas"/>
          <w:sz w:val="28"/>
          <w:szCs w:val="28"/>
        </w:rPr>
      </w:pPr>
    </w:p>
    <w:p w14:paraId="65CEF918"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5">
        <w:r w:rsidRPr="00076D9C">
          <w:rPr>
            <w:rStyle w:val="Hyperlink"/>
            <w:rFonts w:ascii="Consolas" w:hAnsi="Consolas"/>
            <w:color w:val="auto"/>
            <w:sz w:val="28"/>
            <w:szCs w:val="28"/>
            <w:u w:val="none"/>
          </w:rPr>
          <w:t>Instrução Normativa SEGES/ME nº 77, de 2022</w:t>
        </w:r>
      </w:hyperlink>
      <w:r w:rsidRPr="00076D9C">
        <w:rPr>
          <w:rFonts w:ascii="Consolas" w:hAnsi="Consolas"/>
          <w:color w:val="auto"/>
          <w:sz w:val="28"/>
          <w:szCs w:val="28"/>
        </w:rPr>
        <w:t>.</w:t>
      </w:r>
    </w:p>
    <w:p w14:paraId="5037072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30A87D03" w14:textId="346E277C" w:rsidR="00C2483B" w:rsidRPr="0057204F"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AD0AEF6" w14:textId="77777777" w:rsidR="00C2483B" w:rsidRPr="00076D9C" w:rsidRDefault="00C2483B" w:rsidP="00C95E26">
      <w:pPr>
        <w:pStyle w:val="Nivel01"/>
        <w:numPr>
          <w:ilvl w:val="0"/>
          <w:numId w:val="0"/>
        </w:numPr>
      </w:pPr>
      <w:r w:rsidRPr="00076D9C">
        <w:lastRenderedPageBreak/>
        <w:t>FORMA DE PAGAMENTO</w:t>
      </w:r>
    </w:p>
    <w:p w14:paraId="42D4E929" w14:textId="77777777" w:rsidR="00C2483B" w:rsidRPr="00076D9C" w:rsidRDefault="00C2483B" w:rsidP="00C2483B">
      <w:pPr>
        <w:rPr>
          <w:rFonts w:ascii="Consolas" w:hAnsi="Consolas"/>
          <w:sz w:val="28"/>
          <w:szCs w:val="28"/>
        </w:rPr>
      </w:pPr>
    </w:p>
    <w:p w14:paraId="7D01A2E8"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pagamento será realizado por meio de ordem bancária, para crédito em banco, agência e conta corrente indicados pelo contratado.</w:t>
      </w:r>
    </w:p>
    <w:p w14:paraId="42D39664"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A3D5AC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Será considerada data do pagamento o dia em que constar como emitida a ordem bancária para pagamento.</w:t>
      </w:r>
    </w:p>
    <w:p w14:paraId="2ECFBBEA"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268C80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Quando do pagamento, será efetuada a retenção tributária prevista na legislação aplicável.</w:t>
      </w:r>
    </w:p>
    <w:p w14:paraId="38CE0A4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36D5B46" w14:textId="77777777" w:rsidR="00C2483B" w:rsidRPr="00076D9C" w:rsidRDefault="00C2483B">
      <w:pPr>
        <w:pStyle w:val="Nivel3"/>
        <w:numPr>
          <w:ilvl w:val="2"/>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Independentemente do percentual de tributo inserido na planilha, quando houver, serão retidos na fonte, quando da realização do pagamento, os percentuais estabelecidos na legislação vigente.</w:t>
      </w:r>
    </w:p>
    <w:p w14:paraId="25537495" w14:textId="77777777" w:rsidR="00C2483B" w:rsidRPr="00076D9C" w:rsidRDefault="00C2483B" w:rsidP="00C2483B">
      <w:pPr>
        <w:pStyle w:val="Nivel3"/>
        <w:numPr>
          <w:ilvl w:val="0"/>
          <w:numId w:val="0"/>
        </w:numPr>
        <w:tabs>
          <w:tab w:val="left" w:pos="1134"/>
        </w:tabs>
        <w:spacing w:before="0" w:after="0" w:line="240" w:lineRule="auto"/>
        <w:rPr>
          <w:rFonts w:ascii="Consolas" w:hAnsi="Consolas"/>
          <w:color w:val="auto"/>
          <w:sz w:val="28"/>
          <w:szCs w:val="28"/>
        </w:rPr>
      </w:pPr>
    </w:p>
    <w:p w14:paraId="0DAC3E0A"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contratado regularmente optante pelo Simples Nacional, nos termos da </w:t>
      </w:r>
      <w:hyperlink r:id="rId56">
        <w:r w:rsidRPr="00076D9C">
          <w:rPr>
            <w:rStyle w:val="Hyperlink"/>
            <w:rFonts w:ascii="Consolas" w:hAnsi="Consolas"/>
            <w:color w:val="auto"/>
            <w:sz w:val="28"/>
            <w:szCs w:val="28"/>
            <w:u w:val="none"/>
          </w:rPr>
          <w:t>Lei Complementar nº 123, de 2006</w:t>
        </w:r>
      </w:hyperlink>
      <w:r w:rsidRPr="00076D9C">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B13F81"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36DE3A04" w14:textId="77777777" w:rsidR="00C2483B" w:rsidRPr="00076D9C" w:rsidRDefault="00C2483B" w:rsidP="00C95E26">
      <w:pPr>
        <w:pStyle w:val="Nivel01"/>
        <w:numPr>
          <w:ilvl w:val="0"/>
          <w:numId w:val="0"/>
        </w:numPr>
      </w:pPr>
      <w:r w:rsidRPr="00076D9C">
        <w:t>CESSÃO DE CRÉDITO</w:t>
      </w:r>
    </w:p>
    <w:p w14:paraId="06647290" w14:textId="77777777" w:rsidR="00C2483B" w:rsidRPr="00076D9C" w:rsidRDefault="00C2483B" w:rsidP="00C2483B">
      <w:pPr>
        <w:rPr>
          <w:rFonts w:ascii="Consolas" w:hAnsi="Consolas"/>
          <w:sz w:val="28"/>
          <w:szCs w:val="28"/>
        </w:rPr>
      </w:pPr>
    </w:p>
    <w:p w14:paraId="568BC040"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É admitida a cessão fiduciária de direitos creditícios com instituição financeira, nos termos e de acordo com os procedimentos previstos na </w:t>
      </w:r>
      <w:hyperlink r:id="rId57">
        <w:r w:rsidRPr="00076D9C">
          <w:rPr>
            <w:rStyle w:val="Hyperlink"/>
            <w:rFonts w:ascii="Consolas" w:hAnsi="Consolas"/>
            <w:color w:val="auto"/>
            <w:sz w:val="28"/>
            <w:szCs w:val="28"/>
            <w:u w:val="none"/>
          </w:rPr>
          <w:t>Instrução Normativa SEGES/ME nº 53, de 8 de Julho de 2020</w:t>
        </w:r>
      </w:hyperlink>
      <w:r w:rsidRPr="00076D9C">
        <w:rPr>
          <w:rFonts w:ascii="Consolas" w:hAnsi="Consolas"/>
          <w:color w:val="auto"/>
          <w:sz w:val="28"/>
          <w:szCs w:val="28"/>
        </w:rPr>
        <w:t>, conforme as regras deste presente tópico.</w:t>
      </w:r>
    </w:p>
    <w:p w14:paraId="4A5B2B18"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26911B60"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bookmarkStart w:id="48" w:name="_Ref118216946"/>
      <w:r w:rsidRPr="00076D9C">
        <w:rPr>
          <w:rFonts w:ascii="Consolas" w:hAnsi="Consolas"/>
          <w:i w:val="0"/>
          <w:iCs w:val="0"/>
          <w:color w:val="auto"/>
          <w:sz w:val="28"/>
          <w:szCs w:val="28"/>
        </w:rPr>
        <w:t>As cessões de crédito não abrangidas pela Instrução Normativa SEGES/ME nº 53, de 8 de julho de 2020 dependerão de prévia aprovação do contratante.</w:t>
      </w:r>
      <w:bookmarkEnd w:id="48"/>
    </w:p>
    <w:p w14:paraId="27D3FBAE"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49A455F5" w14:textId="11A838FB" w:rsidR="00C2483B" w:rsidRPr="0057204F"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 eficácia da cessão de crédito não abrangidas pela Instrução Normativa SEGES/ME nº 53, de 8 de julho de 2020, em relação à Administração, está condicionada à celebração de termo aditivo ao contrato administrativo.</w:t>
      </w:r>
    </w:p>
    <w:p w14:paraId="408262C8"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8" w:anchor=":~:text=LEI%20N%C2%BA%208.429%2C%20DE%202%20DE%20JUNHO%20DE%201992&amp;text=Disp%C3%B5e%20sobre%20as%20san%C3%A7%C3%B5es%20aplic%C3%A1veis,fundacional%20e%20d%C3%A1%20outras%20provid%C3%AAncias.">
        <w:r w:rsidRPr="00076D9C">
          <w:rPr>
            <w:rStyle w:val="Hyperlink"/>
            <w:rFonts w:ascii="Consolas" w:hAnsi="Consolas"/>
            <w:color w:val="auto"/>
            <w:sz w:val="28"/>
            <w:szCs w:val="28"/>
            <w:u w:val="none"/>
          </w:rPr>
          <w:t>o art. 12 da Lei nº 8.429, de 1992</w:t>
        </w:r>
      </w:hyperlink>
      <w:r w:rsidRPr="00076D9C">
        <w:rPr>
          <w:rFonts w:ascii="Consolas" w:hAnsi="Consolas"/>
          <w:color w:val="auto"/>
          <w:sz w:val="28"/>
          <w:szCs w:val="28"/>
        </w:rPr>
        <w:t xml:space="preserve">, nos termos do </w:t>
      </w:r>
      <w:hyperlink r:id="rId59">
        <w:r w:rsidRPr="00076D9C">
          <w:rPr>
            <w:rStyle w:val="Hyperlink"/>
            <w:rFonts w:ascii="Consolas" w:hAnsi="Consolas"/>
            <w:color w:val="auto"/>
            <w:sz w:val="28"/>
            <w:szCs w:val="28"/>
            <w:u w:val="none"/>
          </w:rPr>
          <w:t>Parecer JL-01, de 18 de maio de 2020.</w:t>
        </w:r>
      </w:hyperlink>
      <w:bookmarkStart w:id="49" w:name="_Hlk114498447"/>
      <w:bookmarkEnd w:id="49"/>
    </w:p>
    <w:p w14:paraId="65147722" w14:textId="77777777" w:rsidR="00C2483B" w:rsidRPr="00076D9C" w:rsidRDefault="00C2483B" w:rsidP="00C2483B">
      <w:pPr>
        <w:pStyle w:val="Nivel2"/>
        <w:numPr>
          <w:ilvl w:val="0"/>
          <w:numId w:val="0"/>
        </w:numPr>
        <w:tabs>
          <w:tab w:val="left" w:pos="993"/>
        </w:tabs>
        <w:spacing w:before="0" w:after="0" w:line="240" w:lineRule="auto"/>
        <w:rPr>
          <w:rStyle w:val="Hyperlink"/>
          <w:rFonts w:ascii="Consolas" w:hAnsi="Consolas"/>
          <w:color w:val="auto"/>
          <w:sz w:val="28"/>
          <w:szCs w:val="28"/>
          <w:u w:val="none"/>
        </w:rPr>
      </w:pPr>
    </w:p>
    <w:p w14:paraId="5D2B4371"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FC73C10"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9580EDF"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 cessão de crédito não afetará a execução do objeto contratado, que continuará sob a integral responsabilidade do contratado.</w:t>
      </w:r>
    </w:p>
    <w:p w14:paraId="423F71C7"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6FCC75F" w14:textId="663D9E54" w:rsidR="00C2483B" w:rsidRPr="00076D9C" w:rsidRDefault="00C2483B" w:rsidP="00C95E26">
      <w:pPr>
        <w:pStyle w:val="Nivel01"/>
      </w:pPr>
      <w:r w:rsidRPr="00076D9C">
        <w:t>FORMA E CRITÉRIOS DE SELEÇÃO DO FORNECEDOR E FORMA DE FORNECIMENTO</w:t>
      </w:r>
    </w:p>
    <w:p w14:paraId="7A794673" w14:textId="77777777" w:rsidR="00C2483B" w:rsidRPr="00076D9C" w:rsidRDefault="00C2483B" w:rsidP="00C95E26">
      <w:pPr>
        <w:pStyle w:val="Nivel01"/>
        <w:numPr>
          <w:ilvl w:val="0"/>
          <w:numId w:val="0"/>
        </w:numPr>
      </w:pPr>
    </w:p>
    <w:p w14:paraId="199099CC" w14:textId="77777777" w:rsidR="00C2483B" w:rsidRPr="00076D9C" w:rsidRDefault="00C2483B" w:rsidP="00C95E26">
      <w:pPr>
        <w:pStyle w:val="Nivel01"/>
        <w:numPr>
          <w:ilvl w:val="0"/>
          <w:numId w:val="0"/>
        </w:numPr>
      </w:pPr>
      <w:r w:rsidRPr="00076D9C">
        <w:t>FORMA DE SELEÇÃO E CRITÉRIO DE JULGAMENTO DA PROPOSTA</w:t>
      </w:r>
    </w:p>
    <w:p w14:paraId="5B68EFDD" w14:textId="77777777" w:rsidR="00C2483B" w:rsidRPr="00076D9C" w:rsidRDefault="00C2483B" w:rsidP="00C2483B">
      <w:pPr>
        <w:rPr>
          <w:rFonts w:ascii="Consolas" w:hAnsi="Consolas"/>
          <w:sz w:val="28"/>
          <w:szCs w:val="28"/>
        </w:rPr>
      </w:pPr>
    </w:p>
    <w:p w14:paraId="63C6D96F"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fornecedor será selecionado por meio da realização de procedimento de LICITAÇÃO, na modalidade CONCORRÊNCIA, sob a forma ELETRÔNICA, com adoção do critério de julgamento pelo MENOR PREÇO GLOBAL.</w:t>
      </w:r>
    </w:p>
    <w:p w14:paraId="5E906398" w14:textId="77777777" w:rsidR="00C2483B" w:rsidRDefault="00C2483B" w:rsidP="00C2483B">
      <w:pPr>
        <w:pStyle w:val="Nivel2"/>
        <w:numPr>
          <w:ilvl w:val="0"/>
          <w:numId w:val="0"/>
        </w:numPr>
        <w:spacing w:before="0" w:after="0" w:line="240" w:lineRule="auto"/>
        <w:rPr>
          <w:rFonts w:ascii="Consolas" w:hAnsi="Consolas"/>
          <w:color w:val="auto"/>
          <w:sz w:val="28"/>
          <w:szCs w:val="28"/>
        </w:rPr>
      </w:pPr>
    </w:p>
    <w:p w14:paraId="4CB0366F" w14:textId="77777777" w:rsidR="0057204F" w:rsidRDefault="0057204F" w:rsidP="00C2483B">
      <w:pPr>
        <w:pStyle w:val="Nivel2"/>
        <w:numPr>
          <w:ilvl w:val="0"/>
          <w:numId w:val="0"/>
        </w:numPr>
        <w:spacing w:before="0" w:after="0" w:line="240" w:lineRule="auto"/>
        <w:rPr>
          <w:rFonts w:ascii="Consolas" w:hAnsi="Consolas"/>
          <w:color w:val="auto"/>
          <w:sz w:val="28"/>
          <w:szCs w:val="28"/>
        </w:rPr>
      </w:pPr>
    </w:p>
    <w:p w14:paraId="6E834241" w14:textId="77777777" w:rsidR="0057204F" w:rsidRPr="00076D9C" w:rsidRDefault="0057204F" w:rsidP="00C2483B">
      <w:pPr>
        <w:pStyle w:val="Nivel2"/>
        <w:numPr>
          <w:ilvl w:val="0"/>
          <w:numId w:val="0"/>
        </w:numPr>
        <w:spacing w:before="0" w:after="0" w:line="240" w:lineRule="auto"/>
        <w:rPr>
          <w:rFonts w:ascii="Consolas" w:hAnsi="Consolas"/>
          <w:color w:val="auto"/>
          <w:sz w:val="28"/>
          <w:szCs w:val="28"/>
        </w:rPr>
      </w:pPr>
    </w:p>
    <w:p w14:paraId="6449AA1D" w14:textId="77777777" w:rsidR="00C2483B" w:rsidRPr="00076D9C" w:rsidRDefault="00C2483B" w:rsidP="00C95E26">
      <w:pPr>
        <w:pStyle w:val="Nivel01"/>
        <w:numPr>
          <w:ilvl w:val="0"/>
          <w:numId w:val="0"/>
        </w:numPr>
      </w:pPr>
      <w:r w:rsidRPr="00076D9C">
        <w:lastRenderedPageBreak/>
        <w:t>REGIME DE EXECUÇÃO</w:t>
      </w:r>
    </w:p>
    <w:p w14:paraId="791009F3" w14:textId="77777777" w:rsidR="00C2483B" w:rsidRPr="00076D9C" w:rsidRDefault="00C2483B" w:rsidP="00C2483B">
      <w:pPr>
        <w:rPr>
          <w:rFonts w:ascii="Consolas" w:hAnsi="Consolas"/>
          <w:sz w:val="28"/>
          <w:szCs w:val="28"/>
        </w:rPr>
      </w:pPr>
    </w:p>
    <w:p w14:paraId="775AB34C"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regime de execução do objeto será de empreitada por preço global</w:t>
      </w:r>
      <w:r w:rsidRPr="00076D9C">
        <w:rPr>
          <w:rFonts w:ascii="Consolas" w:hAnsi="Consolas"/>
          <w:color w:val="auto"/>
          <w:sz w:val="28"/>
          <w:szCs w:val="28"/>
          <w:shd w:val="clear" w:color="auto" w:fill="FFFFFF"/>
        </w:rPr>
        <w:t>.</w:t>
      </w:r>
    </w:p>
    <w:p w14:paraId="6D9D6CE8"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B67FBB0" w14:textId="77777777" w:rsidR="00C2483B" w:rsidRPr="00076D9C" w:rsidRDefault="00C2483B" w:rsidP="00C95E26">
      <w:pPr>
        <w:pStyle w:val="Nivel01"/>
        <w:numPr>
          <w:ilvl w:val="0"/>
          <w:numId w:val="0"/>
        </w:numPr>
      </w:pPr>
      <w:r w:rsidRPr="00076D9C">
        <w:t>EXIGÊNCIAS DE HABILITAÇÃO</w:t>
      </w:r>
    </w:p>
    <w:p w14:paraId="6F2F6F11" w14:textId="77777777" w:rsidR="00C2483B" w:rsidRPr="00076D9C" w:rsidRDefault="00C2483B" w:rsidP="00C2483B">
      <w:pPr>
        <w:rPr>
          <w:rFonts w:ascii="Consolas" w:hAnsi="Consolas"/>
          <w:sz w:val="28"/>
          <w:szCs w:val="28"/>
        </w:rPr>
      </w:pPr>
    </w:p>
    <w:p w14:paraId="09C4E11B" w14:textId="77777777" w:rsidR="00C2483B"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Para fins de habilitação, deverá o licitante comprovar os seguintes requisitos:</w:t>
      </w:r>
    </w:p>
    <w:p w14:paraId="3A2C425E" w14:textId="77777777" w:rsidR="0057204F" w:rsidRPr="00076D9C" w:rsidRDefault="0057204F" w:rsidP="0057204F">
      <w:pPr>
        <w:pStyle w:val="Nivel2"/>
        <w:numPr>
          <w:ilvl w:val="0"/>
          <w:numId w:val="0"/>
        </w:numPr>
        <w:spacing w:before="0" w:after="0" w:line="240" w:lineRule="auto"/>
        <w:rPr>
          <w:rFonts w:ascii="Consolas" w:hAnsi="Consolas"/>
          <w:color w:val="auto"/>
          <w:sz w:val="28"/>
          <w:szCs w:val="28"/>
        </w:rPr>
      </w:pPr>
    </w:p>
    <w:p w14:paraId="60FC7B15" w14:textId="77777777" w:rsidR="00C2483B" w:rsidRPr="00076D9C" w:rsidRDefault="00C2483B" w:rsidP="00C95E26">
      <w:pPr>
        <w:pStyle w:val="Nivel01"/>
        <w:numPr>
          <w:ilvl w:val="0"/>
          <w:numId w:val="0"/>
        </w:numPr>
      </w:pPr>
      <w:r w:rsidRPr="00076D9C">
        <w:t>HABILITAÇÃO JURÍDICA</w:t>
      </w:r>
    </w:p>
    <w:p w14:paraId="510AD043" w14:textId="77777777" w:rsidR="00C2483B" w:rsidRPr="00076D9C" w:rsidRDefault="00C2483B" w:rsidP="00C2483B">
      <w:pPr>
        <w:rPr>
          <w:rFonts w:ascii="Consolas" w:hAnsi="Consolas"/>
          <w:sz w:val="28"/>
          <w:szCs w:val="28"/>
        </w:rPr>
      </w:pPr>
    </w:p>
    <w:p w14:paraId="26E468F1"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
          <w:bCs/>
          <w:color w:val="auto"/>
          <w:sz w:val="28"/>
          <w:szCs w:val="28"/>
        </w:rPr>
        <w:t>Empresário individual:</w:t>
      </w:r>
      <w:r w:rsidRPr="00076D9C">
        <w:rPr>
          <w:rFonts w:ascii="Consolas" w:hAnsi="Consolas"/>
          <w:color w:val="auto"/>
          <w:sz w:val="28"/>
          <w:szCs w:val="28"/>
        </w:rPr>
        <w:t xml:space="preserve"> inscrição no Registro Público de Empresas Mercantis, a cargo da Junta Comercial da respectiva sede; </w:t>
      </w:r>
    </w:p>
    <w:p w14:paraId="239AADC9"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009AF65"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
          <w:bCs/>
          <w:color w:val="auto"/>
          <w:sz w:val="28"/>
          <w:szCs w:val="28"/>
        </w:rPr>
        <w:t>Microempreendedor Individual - MEI:</w:t>
      </w:r>
      <w:r w:rsidRPr="00076D9C">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0">
        <w:r w:rsidRPr="00076D9C">
          <w:rPr>
            <w:rStyle w:val="Hyperlink"/>
            <w:rFonts w:ascii="Consolas" w:hAnsi="Consolas"/>
            <w:color w:val="auto"/>
            <w:sz w:val="28"/>
            <w:szCs w:val="28"/>
            <w:u w:val="none"/>
          </w:rPr>
          <w:t>https://www.gov.br/empresas-e-negocios/pt-br/empreendedor</w:t>
        </w:r>
      </w:hyperlink>
      <w:r w:rsidRPr="00076D9C">
        <w:rPr>
          <w:rFonts w:ascii="Consolas" w:hAnsi="Consolas"/>
          <w:color w:val="auto"/>
          <w:sz w:val="28"/>
          <w:szCs w:val="28"/>
        </w:rPr>
        <w:t xml:space="preserve">; </w:t>
      </w:r>
    </w:p>
    <w:p w14:paraId="0E9A7216"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561778E7"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
          <w:bCs/>
          <w:color w:val="auto"/>
          <w:sz w:val="28"/>
          <w:szCs w:val="28"/>
        </w:rPr>
        <w:t>Sociedade empresária, sociedade limitada unipessoal – SLU ou sociedade identificada como empresa individual de responsabilidade limitada - EIRELI:</w:t>
      </w:r>
      <w:r w:rsidRPr="00076D9C">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D862547"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7E5109FA"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
          <w:bCs/>
          <w:color w:val="auto"/>
          <w:sz w:val="28"/>
          <w:szCs w:val="28"/>
        </w:rPr>
        <w:t>Sociedade empresária estrangeira:</w:t>
      </w:r>
      <w:r w:rsidRPr="00076D9C">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1">
        <w:r w:rsidRPr="00076D9C">
          <w:rPr>
            <w:rStyle w:val="Hyperlink"/>
            <w:rFonts w:ascii="Consolas" w:hAnsi="Consolas"/>
            <w:color w:val="auto"/>
            <w:sz w:val="28"/>
            <w:szCs w:val="28"/>
            <w:u w:val="none"/>
          </w:rPr>
          <w:t>Normativa DREI/ME nº 77, de 18 de março de 2020</w:t>
        </w:r>
      </w:hyperlink>
      <w:r w:rsidRPr="00076D9C">
        <w:rPr>
          <w:rFonts w:ascii="Consolas" w:hAnsi="Consolas"/>
          <w:color w:val="auto"/>
          <w:sz w:val="28"/>
          <w:szCs w:val="28"/>
        </w:rPr>
        <w:t>.</w:t>
      </w:r>
    </w:p>
    <w:p w14:paraId="05F8BF53"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32D07E3D"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
          <w:bCs/>
          <w:color w:val="auto"/>
          <w:sz w:val="28"/>
          <w:szCs w:val="28"/>
        </w:rPr>
        <w:t xml:space="preserve">Sociedade simples: </w:t>
      </w:r>
      <w:r w:rsidRPr="00076D9C">
        <w:rPr>
          <w:rFonts w:ascii="Consolas" w:hAnsi="Consolas"/>
          <w:color w:val="auto"/>
          <w:sz w:val="28"/>
          <w:szCs w:val="28"/>
        </w:rPr>
        <w:t>inscrição do ato constitutivo no Registro Civil de Pessoas Jurídicas do local de sua sede, acompanhada de documento comprobatório de seus administradores;</w:t>
      </w:r>
    </w:p>
    <w:p w14:paraId="0387AEA6"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743CA89"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
          <w:bCs/>
          <w:color w:val="auto"/>
          <w:sz w:val="28"/>
          <w:szCs w:val="28"/>
        </w:rPr>
        <w:lastRenderedPageBreak/>
        <w:t>Filial, sucursal ou agência de sociedade simples ou empresária:</w:t>
      </w:r>
      <w:r w:rsidRPr="00076D9C">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076D9C">
        <w:rPr>
          <w:rFonts w:ascii="Consolas" w:hAnsi="Consolas"/>
          <w:color w:val="auto"/>
          <w:sz w:val="28"/>
          <w:szCs w:val="28"/>
        </w:rPr>
        <w:t>Mercantis onde</w:t>
      </w:r>
      <w:bookmarkEnd w:id="50"/>
      <w:r w:rsidRPr="00076D9C">
        <w:rPr>
          <w:rFonts w:ascii="Consolas" w:hAnsi="Consolas"/>
          <w:color w:val="auto"/>
          <w:sz w:val="28"/>
          <w:szCs w:val="28"/>
        </w:rPr>
        <w:t xml:space="preserve"> opera, com averbação no Registro onde tem sede a matriz;</w:t>
      </w:r>
    </w:p>
    <w:p w14:paraId="4EBD8E09"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58FEC5CF" w14:textId="77777777" w:rsidR="00C2483B" w:rsidRPr="00076D9C" w:rsidRDefault="00C2483B">
      <w:pPr>
        <w:pStyle w:val="Nivel2"/>
        <w:numPr>
          <w:ilvl w:val="1"/>
          <w:numId w:val="3"/>
        </w:numPr>
        <w:tabs>
          <w:tab w:val="left" w:pos="1134"/>
        </w:tabs>
        <w:spacing w:before="0" w:after="0" w:line="240" w:lineRule="auto"/>
        <w:ind w:left="0" w:firstLine="0"/>
        <w:rPr>
          <w:rStyle w:val="Hyperlink"/>
          <w:rFonts w:ascii="Consolas" w:hAnsi="Consolas"/>
          <w:color w:val="auto"/>
          <w:sz w:val="28"/>
          <w:szCs w:val="28"/>
          <w:u w:val="none"/>
        </w:rPr>
      </w:pPr>
      <w:bookmarkStart w:id="51" w:name="_Hlk158021191"/>
      <w:r w:rsidRPr="00076D9C">
        <w:rPr>
          <w:rFonts w:ascii="Consolas" w:hAnsi="Consolas"/>
          <w:b/>
          <w:bCs/>
          <w:color w:val="auto"/>
          <w:sz w:val="28"/>
          <w:szCs w:val="28"/>
        </w:rPr>
        <w:t>Sociedade cooperativa:</w:t>
      </w:r>
      <w:r w:rsidRPr="00076D9C">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2" w:history="1">
        <w:r w:rsidRPr="00076D9C">
          <w:rPr>
            <w:rStyle w:val="Hyperlink"/>
            <w:rFonts w:ascii="Consolas" w:hAnsi="Consolas"/>
            <w:color w:val="auto"/>
            <w:sz w:val="28"/>
            <w:szCs w:val="28"/>
            <w:u w:val="none"/>
          </w:rPr>
          <w:t>Lei nº 5.764, de 16 de dezembro 1971</w:t>
        </w:r>
      </w:hyperlink>
      <w:bookmarkEnd w:id="51"/>
      <w:r w:rsidRPr="00076D9C">
        <w:rPr>
          <w:rStyle w:val="Hyperlink"/>
          <w:rFonts w:ascii="Consolas" w:hAnsi="Consolas"/>
          <w:color w:val="auto"/>
          <w:sz w:val="28"/>
          <w:szCs w:val="28"/>
          <w:u w:val="none"/>
        </w:rPr>
        <w:t>.</w:t>
      </w:r>
    </w:p>
    <w:p w14:paraId="40F78E8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423ECAB"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b/>
          <w:bCs/>
          <w:color w:val="auto"/>
          <w:sz w:val="28"/>
          <w:szCs w:val="28"/>
        </w:rPr>
      </w:pPr>
      <w:r w:rsidRPr="00076D9C">
        <w:rPr>
          <w:rFonts w:ascii="Consolas" w:hAnsi="Consolas"/>
          <w:b/>
          <w:bCs/>
          <w:color w:val="auto"/>
          <w:sz w:val="28"/>
          <w:szCs w:val="28"/>
        </w:rPr>
        <w:t>OS DOCUMENTOS APRESENTADOS DEVERÃO ESTAR ACOMPANHADOS DE TODAS AS ALTERAÇÕES OU DA CONSOLIDAÇÃO RESPECTIVA.</w:t>
      </w:r>
    </w:p>
    <w:p w14:paraId="213B403A" w14:textId="77777777" w:rsidR="00C2483B" w:rsidRPr="00076D9C" w:rsidRDefault="00C2483B" w:rsidP="00C2483B">
      <w:pPr>
        <w:pStyle w:val="Nivel2"/>
        <w:numPr>
          <w:ilvl w:val="0"/>
          <w:numId w:val="0"/>
        </w:numPr>
        <w:tabs>
          <w:tab w:val="left" w:pos="993"/>
        </w:tabs>
        <w:spacing w:before="0" w:after="0" w:line="240" w:lineRule="auto"/>
        <w:rPr>
          <w:rFonts w:ascii="Consolas" w:hAnsi="Consolas"/>
          <w:b/>
          <w:bCs/>
          <w:color w:val="auto"/>
          <w:sz w:val="28"/>
          <w:szCs w:val="28"/>
        </w:rPr>
      </w:pPr>
    </w:p>
    <w:p w14:paraId="791BBE51" w14:textId="77777777" w:rsidR="00C2483B" w:rsidRPr="00076D9C" w:rsidRDefault="00C2483B" w:rsidP="00C95E26">
      <w:pPr>
        <w:pStyle w:val="Nivel01"/>
        <w:numPr>
          <w:ilvl w:val="0"/>
          <w:numId w:val="0"/>
        </w:numPr>
      </w:pPr>
      <w:r w:rsidRPr="00076D9C">
        <w:t>HABILITAÇÃO FISCAL, SOCIAL E TRABALHISTA</w:t>
      </w:r>
    </w:p>
    <w:p w14:paraId="3861340B" w14:textId="77777777" w:rsidR="00C2483B" w:rsidRPr="00076D9C" w:rsidRDefault="00C2483B" w:rsidP="00C2483B">
      <w:pPr>
        <w:rPr>
          <w:rFonts w:ascii="Consolas" w:hAnsi="Consolas"/>
          <w:sz w:val="28"/>
          <w:szCs w:val="28"/>
        </w:rPr>
      </w:pPr>
    </w:p>
    <w:p w14:paraId="04166556"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Prova de inscrição no Cadastro Nacional de Pessoas Jurídicas;</w:t>
      </w:r>
    </w:p>
    <w:p w14:paraId="6A3A57D3"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B4833B6" w14:textId="77777777" w:rsidR="00C2483B"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E40C9D" w14:textId="77777777" w:rsidR="0057204F" w:rsidRPr="00076D9C" w:rsidRDefault="0057204F" w:rsidP="0057204F">
      <w:pPr>
        <w:pStyle w:val="Nivel2"/>
        <w:numPr>
          <w:ilvl w:val="0"/>
          <w:numId w:val="0"/>
        </w:numPr>
        <w:tabs>
          <w:tab w:val="left" w:pos="1134"/>
        </w:tabs>
        <w:spacing w:before="0" w:after="0" w:line="240" w:lineRule="auto"/>
        <w:rPr>
          <w:rFonts w:ascii="Consolas" w:hAnsi="Consolas"/>
          <w:color w:val="auto"/>
          <w:sz w:val="28"/>
          <w:szCs w:val="28"/>
        </w:rPr>
      </w:pPr>
    </w:p>
    <w:p w14:paraId="7BF4A2D5"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Prova de regularidade com o Fundo de Garantia do Tempo de Serviço (FGTS);</w:t>
      </w:r>
    </w:p>
    <w:p w14:paraId="7317BDC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0D8C45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F08B2E"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518344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Prova de inscrição no cadastro de contribuintes Municipal relativo ao domicílio ou sede do fornecedor, pertinente ao seu ramo de atividade e compatível com o objeto contratual;</w:t>
      </w:r>
    </w:p>
    <w:p w14:paraId="5C99ABEE"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0E65AF24"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Prova de regularidade com a Fazenda Municipal do domicílio ou sede do fornecedor, relativa à atividade em cujo exercício contrata ou concorre;</w:t>
      </w:r>
    </w:p>
    <w:p w14:paraId="6DFCBE35"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419F80F"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434E1437"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256A67BC"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E1A6465"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558A735F" w14:textId="77777777" w:rsidR="00C2483B" w:rsidRPr="00076D9C" w:rsidRDefault="00C2483B" w:rsidP="00C95E26">
      <w:pPr>
        <w:pStyle w:val="Nivel01"/>
        <w:numPr>
          <w:ilvl w:val="0"/>
          <w:numId w:val="0"/>
        </w:numPr>
      </w:pPr>
      <w:r w:rsidRPr="00076D9C">
        <w:t>QUALIFICAÇÃO ECONÔMICO-FINANCEIRA</w:t>
      </w:r>
    </w:p>
    <w:p w14:paraId="3B78E6F1" w14:textId="77777777" w:rsidR="00C2483B" w:rsidRPr="00076D9C" w:rsidRDefault="00C2483B" w:rsidP="0057204F">
      <w:pPr>
        <w:ind w:right="-1"/>
        <w:rPr>
          <w:rFonts w:ascii="Consolas" w:hAnsi="Consolas"/>
          <w:sz w:val="28"/>
          <w:szCs w:val="28"/>
        </w:rPr>
      </w:pPr>
    </w:p>
    <w:p w14:paraId="284086D1" w14:textId="77777777" w:rsidR="00C2483B" w:rsidRPr="00076D9C" w:rsidRDefault="00C2483B">
      <w:pPr>
        <w:pStyle w:val="Nivel2"/>
        <w:numPr>
          <w:ilvl w:val="1"/>
          <w:numId w:val="3"/>
        </w:numPr>
        <w:tabs>
          <w:tab w:val="left" w:pos="993"/>
        </w:tabs>
        <w:spacing w:before="0" w:after="0" w:line="240" w:lineRule="auto"/>
        <w:ind w:left="0" w:right="-1" w:firstLine="0"/>
        <w:rPr>
          <w:rFonts w:ascii="Consolas" w:hAnsi="Consolas"/>
          <w:color w:val="auto"/>
          <w:sz w:val="28"/>
          <w:szCs w:val="28"/>
        </w:rPr>
      </w:pPr>
      <w:r w:rsidRPr="00076D9C">
        <w:rPr>
          <w:rFonts w:ascii="Consolas" w:hAnsi="Consolas"/>
          <w:color w:val="auto"/>
          <w:sz w:val="28"/>
          <w:szCs w:val="28"/>
        </w:rPr>
        <w:t xml:space="preserve">Certidão negativa de falência expedida pelo distribuidor da sede do fornecedor - </w:t>
      </w:r>
      <w:hyperlink r:id="rId63" w:anchor="art69">
        <w:r w:rsidRPr="00076D9C">
          <w:rPr>
            <w:rStyle w:val="Hyperlink"/>
            <w:rFonts w:ascii="Consolas" w:hAnsi="Consolas"/>
            <w:color w:val="auto"/>
            <w:sz w:val="28"/>
            <w:szCs w:val="28"/>
            <w:u w:val="none"/>
          </w:rPr>
          <w:t>Lei nº 14.133, de 2021, art. 69, caput, inciso II</w:t>
        </w:r>
      </w:hyperlink>
      <w:r w:rsidRPr="00076D9C">
        <w:rPr>
          <w:rFonts w:ascii="Consolas" w:hAnsi="Consolas"/>
          <w:color w:val="auto"/>
          <w:sz w:val="28"/>
          <w:szCs w:val="28"/>
        </w:rPr>
        <w:t>).</w:t>
      </w:r>
    </w:p>
    <w:p w14:paraId="4E80BC8B" w14:textId="77777777" w:rsidR="00C2483B" w:rsidRPr="00076D9C" w:rsidRDefault="00C2483B" w:rsidP="0057204F">
      <w:pPr>
        <w:pStyle w:val="Nivel2"/>
        <w:numPr>
          <w:ilvl w:val="0"/>
          <w:numId w:val="0"/>
        </w:numPr>
        <w:tabs>
          <w:tab w:val="left" w:pos="993"/>
        </w:tabs>
        <w:spacing w:before="0" w:after="0" w:line="240" w:lineRule="auto"/>
        <w:ind w:right="-1"/>
        <w:rPr>
          <w:rFonts w:ascii="Consolas" w:hAnsi="Consolas"/>
          <w:color w:val="auto"/>
          <w:sz w:val="28"/>
          <w:szCs w:val="28"/>
        </w:rPr>
      </w:pPr>
    </w:p>
    <w:p w14:paraId="3BCDF850" w14:textId="77777777" w:rsidR="00C2483B" w:rsidRPr="00076D9C" w:rsidRDefault="00C2483B" w:rsidP="0057204F">
      <w:pPr>
        <w:tabs>
          <w:tab w:val="left" w:pos="993"/>
        </w:tabs>
        <w:ind w:left="0" w:right="-1"/>
        <w:rPr>
          <w:rFonts w:ascii="Consolas" w:hAnsi="Consolas" w:cs="Arial"/>
          <w:b/>
          <w:bCs/>
          <w:sz w:val="28"/>
          <w:szCs w:val="28"/>
        </w:rPr>
      </w:pPr>
      <w:r w:rsidRPr="00076D9C">
        <w:rPr>
          <w:rFonts w:ascii="Consolas" w:hAnsi="Consolas" w:cs="Arial"/>
          <w:b/>
          <w:bCs/>
          <w:sz w:val="28"/>
          <w:szCs w:val="28"/>
        </w:rPr>
        <w:t>QUALIFICAÇÃO TÉCNICA</w:t>
      </w:r>
    </w:p>
    <w:p w14:paraId="67BBEA67" w14:textId="77777777" w:rsidR="00C2483B" w:rsidRPr="00076D9C" w:rsidRDefault="00C2483B" w:rsidP="0057204F">
      <w:pPr>
        <w:tabs>
          <w:tab w:val="left" w:pos="993"/>
        </w:tabs>
        <w:ind w:right="-1"/>
        <w:rPr>
          <w:rFonts w:ascii="Consolas" w:hAnsi="Consolas" w:cs="Arial"/>
          <w:b/>
          <w:bCs/>
          <w:sz w:val="28"/>
          <w:szCs w:val="28"/>
        </w:rPr>
      </w:pPr>
    </w:p>
    <w:p w14:paraId="2F1C6D5A" w14:textId="77777777" w:rsidR="00C2483B" w:rsidRPr="00076D9C" w:rsidRDefault="00C2483B" w:rsidP="0057204F">
      <w:pPr>
        <w:pStyle w:val="Nvel2-Opcional"/>
        <w:spacing w:before="0" w:after="0" w:line="240" w:lineRule="auto"/>
        <w:ind w:right="-1"/>
        <w:rPr>
          <w:rFonts w:ascii="Consolas" w:hAnsi="Consolas"/>
          <w:i w:val="0"/>
          <w:iCs w:val="0"/>
          <w:color w:val="auto"/>
          <w:sz w:val="28"/>
          <w:szCs w:val="28"/>
        </w:rPr>
      </w:pPr>
      <w:r w:rsidRPr="00076D9C">
        <w:rPr>
          <w:rFonts w:ascii="Consolas" w:hAnsi="Consolas"/>
          <w:i w:val="0"/>
          <w:iCs w:val="0"/>
          <w:color w:val="auto"/>
          <w:sz w:val="28"/>
          <w:szCs w:val="28"/>
        </w:rPr>
        <w:t xml:space="preserve">8.21. </w:t>
      </w:r>
      <w:bookmarkStart w:id="52" w:name="_Ref123202723"/>
      <w:r w:rsidRPr="00076D9C">
        <w:rPr>
          <w:rFonts w:ascii="Consolas" w:hAnsi="Consolas"/>
          <w:i w:val="0"/>
          <w:iCs w:val="0"/>
          <w:color w:val="auto"/>
          <w:sz w:val="28"/>
          <w:szCs w:val="28"/>
        </w:rPr>
        <w:t xml:space="preserve">Declaração de que o fornecedor tomou conhecimento de todas as informações e das condições locais para o cumprimento das obrigações objeto da </w:t>
      </w:r>
      <w:bookmarkEnd w:id="52"/>
      <w:r w:rsidRPr="00076D9C">
        <w:rPr>
          <w:rFonts w:ascii="Consolas" w:hAnsi="Consolas"/>
          <w:i w:val="0"/>
          <w:iCs w:val="0"/>
          <w:color w:val="auto"/>
          <w:sz w:val="28"/>
          <w:szCs w:val="28"/>
        </w:rPr>
        <w:t>contratação.</w:t>
      </w:r>
    </w:p>
    <w:p w14:paraId="709BD9CD" w14:textId="77777777" w:rsidR="00C2483B" w:rsidRPr="00076D9C" w:rsidRDefault="00C2483B" w:rsidP="0057204F">
      <w:pPr>
        <w:pStyle w:val="Nvel2-Opcional"/>
        <w:spacing w:before="0" w:after="0" w:line="240" w:lineRule="auto"/>
        <w:ind w:right="-1"/>
        <w:rPr>
          <w:rFonts w:ascii="Consolas" w:hAnsi="Consolas"/>
          <w:i w:val="0"/>
          <w:iCs w:val="0"/>
          <w:color w:val="auto"/>
          <w:sz w:val="28"/>
          <w:szCs w:val="28"/>
        </w:rPr>
      </w:pPr>
    </w:p>
    <w:p w14:paraId="25FF91F3" w14:textId="77777777" w:rsidR="00C2483B" w:rsidRPr="00076D9C" w:rsidRDefault="00C2483B" w:rsidP="0057204F">
      <w:pPr>
        <w:tabs>
          <w:tab w:val="left" w:pos="993"/>
        </w:tabs>
        <w:ind w:left="0" w:right="-1"/>
        <w:rPr>
          <w:rFonts w:ascii="Consolas" w:hAnsi="Consolas" w:cs="Arial"/>
          <w:sz w:val="28"/>
          <w:szCs w:val="28"/>
        </w:rPr>
      </w:pPr>
      <w:r w:rsidRPr="00076D9C">
        <w:rPr>
          <w:rFonts w:ascii="Consolas" w:hAnsi="Consolas" w:cs="Arial"/>
          <w:sz w:val="28"/>
          <w:szCs w:val="28"/>
        </w:rPr>
        <w:t>8.21.1. Essa declaração poderá ser substituída por declaração formal assinada pelo responsável técnico do interessado acerca do conhecimento pleno das condições e peculiaridades da contratação.</w:t>
      </w:r>
    </w:p>
    <w:p w14:paraId="588ED026" w14:textId="77777777" w:rsidR="00C2483B" w:rsidRPr="00076D9C" w:rsidRDefault="00C2483B" w:rsidP="0057204F">
      <w:pPr>
        <w:tabs>
          <w:tab w:val="left" w:pos="993"/>
        </w:tabs>
        <w:ind w:right="-1"/>
        <w:rPr>
          <w:rFonts w:ascii="Consolas" w:hAnsi="Consolas" w:cs="Arial"/>
          <w:b/>
          <w:bCs/>
          <w:sz w:val="28"/>
          <w:szCs w:val="28"/>
        </w:rPr>
      </w:pPr>
    </w:p>
    <w:p w14:paraId="79D41678" w14:textId="77777777" w:rsidR="00C2483B" w:rsidRPr="00076D9C" w:rsidRDefault="00C2483B" w:rsidP="0057204F">
      <w:pPr>
        <w:pStyle w:val="Nivel2"/>
        <w:numPr>
          <w:ilvl w:val="0"/>
          <w:numId w:val="0"/>
        </w:numPr>
        <w:tabs>
          <w:tab w:val="left" w:pos="993"/>
        </w:tabs>
        <w:spacing w:before="0" w:after="0" w:line="240" w:lineRule="auto"/>
        <w:ind w:right="-1"/>
        <w:rPr>
          <w:rFonts w:ascii="Consolas" w:hAnsi="Consolas"/>
          <w:color w:val="auto"/>
          <w:sz w:val="28"/>
          <w:szCs w:val="28"/>
        </w:rPr>
      </w:pPr>
      <w:r w:rsidRPr="00076D9C">
        <w:rPr>
          <w:rFonts w:ascii="Consolas" w:hAnsi="Consolas"/>
          <w:color w:val="auto"/>
          <w:sz w:val="28"/>
          <w:szCs w:val="28"/>
        </w:rPr>
        <w:t xml:space="preserve">8.22. Registro ou inscrição da empresa na entidade profissional competente, junto ao Conselho Regional de Engenharia e Agronomia – CREA ou ao Conselho de Arquitetura e Urbanismo – CAU, em nome </w:t>
      </w:r>
      <w:r w:rsidRPr="00076D9C">
        <w:rPr>
          <w:rFonts w:ascii="Consolas" w:hAnsi="Consolas"/>
          <w:color w:val="auto"/>
          <w:sz w:val="28"/>
          <w:szCs w:val="28"/>
        </w:rPr>
        <w:lastRenderedPageBreak/>
        <w:t>do licitante, com validade na data de recebimento dos documentos de habilitação e classificação.</w:t>
      </w:r>
    </w:p>
    <w:p w14:paraId="586F0389" w14:textId="77777777" w:rsidR="00C2483B" w:rsidRPr="00076D9C" w:rsidRDefault="00C2483B" w:rsidP="00C2483B">
      <w:pPr>
        <w:pStyle w:val="Nivel2"/>
        <w:numPr>
          <w:ilvl w:val="0"/>
          <w:numId w:val="0"/>
        </w:numPr>
        <w:tabs>
          <w:tab w:val="left" w:pos="993"/>
        </w:tabs>
        <w:spacing w:before="0" w:after="0" w:line="240" w:lineRule="auto"/>
        <w:rPr>
          <w:rFonts w:ascii="Consolas" w:hAnsi="Consolas"/>
          <w:b/>
          <w:bCs/>
          <w:color w:val="auto"/>
          <w:sz w:val="28"/>
          <w:szCs w:val="28"/>
        </w:rPr>
      </w:pPr>
    </w:p>
    <w:p w14:paraId="35E7880B" w14:textId="77777777" w:rsidR="00C2483B" w:rsidRPr="00076D9C" w:rsidRDefault="00C2483B" w:rsidP="00C2483B">
      <w:pPr>
        <w:pStyle w:val="Nivel2"/>
        <w:numPr>
          <w:ilvl w:val="0"/>
          <w:numId w:val="0"/>
        </w:numPr>
        <w:tabs>
          <w:tab w:val="left" w:pos="993"/>
        </w:tabs>
        <w:spacing w:before="0" w:after="0" w:line="240" w:lineRule="auto"/>
        <w:rPr>
          <w:rFonts w:ascii="Consolas" w:hAnsi="Consolas"/>
          <w:b/>
          <w:bCs/>
          <w:color w:val="auto"/>
          <w:sz w:val="28"/>
          <w:szCs w:val="28"/>
        </w:rPr>
      </w:pPr>
      <w:r w:rsidRPr="00076D9C">
        <w:rPr>
          <w:rFonts w:ascii="Consolas" w:hAnsi="Consolas"/>
          <w:b/>
          <w:bCs/>
          <w:color w:val="auto"/>
          <w:sz w:val="28"/>
          <w:szCs w:val="28"/>
        </w:rPr>
        <w:t>QUALIFICAÇÃO TÉCNICO-PROFISSIONAL</w:t>
      </w:r>
    </w:p>
    <w:p w14:paraId="0E5AEFB5"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51AAA0D6" w14:textId="77777777" w:rsidR="00C2483B" w:rsidRDefault="00C2483B" w:rsidP="00C2483B">
      <w:pPr>
        <w:pStyle w:val="Nivel2"/>
        <w:numPr>
          <w:ilvl w:val="0"/>
          <w:numId w:val="0"/>
        </w:numPr>
        <w:tabs>
          <w:tab w:val="left" w:pos="993"/>
        </w:tabs>
        <w:spacing w:before="0" w:after="0" w:line="240" w:lineRule="auto"/>
        <w:rPr>
          <w:rFonts w:ascii="Consolas" w:hAnsi="Consolas"/>
          <w:color w:val="auto"/>
          <w:sz w:val="28"/>
          <w:szCs w:val="28"/>
        </w:rPr>
      </w:pPr>
      <w:r w:rsidRPr="00076D9C">
        <w:rPr>
          <w:rFonts w:ascii="Consolas" w:hAnsi="Consolas"/>
          <w:color w:val="auto"/>
          <w:sz w:val="28"/>
          <w:szCs w:val="28"/>
        </w:rPr>
        <w:t>8.23. Comprovação técnico-profissional, mediante a apresentação de Atestado(s), fornecido(s) por pessoa jurídica de direito público ou privado, em nome de um dos responsáveis técnicos(as) mencionados no subitem 8.22</w:t>
      </w:r>
      <w:r w:rsidRPr="00076D9C">
        <w:rPr>
          <w:rFonts w:ascii="Consolas" w:hAnsi="Consolas"/>
          <w:b/>
          <w:bCs/>
          <w:color w:val="auto"/>
          <w:sz w:val="28"/>
          <w:szCs w:val="28"/>
        </w:rPr>
        <w:t xml:space="preserve"> </w:t>
      </w:r>
      <w:r w:rsidRPr="00076D9C">
        <w:rPr>
          <w:rFonts w:ascii="Consolas" w:hAnsi="Consolas"/>
          <w:color w:val="auto"/>
          <w:sz w:val="28"/>
          <w:szCs w:val="28"/>
        </w:rPr>
        <w:t>acompanhado(s) da(s) respectiva(s) Certidão(</w:t>
      </w:r>
      <w:proofErr w:type="spellStart"/>
      <w:r w:rsidRPr="00076D9C">
        <w:rPr>
          <w:rFonts w:ascii="Consolas" w:hAnsi="Consolas"/>
          <w:color w:val="auto"/>
          <w:sz w:val="28"/>
          <w:szCs w:val="28"/>
        </w:rPr>
        <w:t>ões</w:t>
      </w:r>
      <w:proofErr w:type="spellEnd"/>
      <w:r w:rsidRPr="00076D9C">
        <w:rPr>
          <w:rFonts w:ascii="Consolas" w:hAnsi="Consolas"/>
          <w:color w:val="auto"/>
          <w:sz w:val="28"/>
          <w:szCs w:val="28"/>
        </w:rPr>
        <w:t>) de Acervo Técnico (CAT), devidamente registrada(s) no CREA ou CAU, que comprove(m) sua capacitação técnica e experiência em serviços similares.</w:t>
      </w:r>
    </w:p>
    <w:p w14:paraId="40DF1356" w14:textId="77777777" w:rsidR="0057204F" w:rsidRPr="00B23D08" w:rsidRDefault="0057204F" w:rsidP="00C2483B">
      <w:pPr>
        <w:pStyle w:val="Nivel2"/>
        <w:numPr>
          <w:ilvl w:val="0"/>
          <w:numId w:val="0"/>
        </w:numPr>
        <w:tabs>
          <w:tab w:val="left" w:pos="993"/>
        </w:tabs>
        <w:spacing w:before="0" w:after="0" w:line="240" w:lineRule="auto"/>
        <w:rPr>
          <w:rFonts w:ascii="Consolas" w:hAnsi="Consolas"/>
          <w:color w:val="auto"/>
          <w:sz w:val="28"/>
          <w:szCs w:val="28"/>
        </w:rPr>
      </w:pPr>
    </w:p>
    <w:p w14:paraId="19E9006B" w14:textId="130AE4FF" w:rsidR="00C2483B" w:rsidRPr="00B23D08" w:rsidRDefault="00C2483B" w:rsidP="00A872C0">
      <w:pPr>
        <w:pStyle w:val="Nvel3-R"/>
        <w:tabs>
          <w:tab w:val="clear" w:pos="360"/>
          <w:tab w:val="left" w:pos="851"/>
          <w:tab w:val="left" w:pos="993"/>
        </w:tabs>
        <w:spacing w:before="0" w:after="0" w:line="240" w:lineRule="auto"/>
        <w:ind w:left="0"/>
        <w:rPr>
          <w:rFonts w:ascii="Consolas" w:hAnsi="Consolas"/>
          <w:i w:val="0"/>
          <w:iCs w:val="0"/>
          <w:color w:val="auto"/>
          <w:sz w:val="28"/>
          <w:szCs w:val="28"/>
        </w:rPr>
      </w:pPr>
      <w:r w:rsidRPr="00B23D08">
        <w:rPr>
          <w:rFonts w:ascii="Consolas" w:hAnsi="Consolas"/>
          <w:i w:val="0"/>
          <w:iCs w:val="0"/>
          <w:color w:val="auto"/>
          <w:sz w:val="28"/>
          <w:szCs w:val="28"/>
        </w:rPr>
        <w:t xml:space="preserve">8.23.1. </w:t>
      </w:r>
      <w:r w:rsidR="00A872C0" w:rsidRPr="00B23D08">
        <w:rPr>
          <w:rFonts w:ascii="Consolas" w:hAnsi="Consolas"/>
          <w:i w:val="0"/>
          <w:iCs w:val="0"/>
          <w:color w:val="auto"/>
          <w:sz w:val="28"/>
          <w:szCs w:val="28"/>
        </w:rPr>
        <w:t xml:space="preserve">Fornecimento de Peças Diversas para Estrutura em Madeira; </w:t>
      </w:r>
    </w:p>
    <w:p w14:paraId="1AC1D813" w14:textId="77777777" w:rsidR="00C2483B" w:rsidRPr="00B23D08" w:rsidRDefault="00C2483B" w:rsidP="00A872C0">
      <w:pPr>
        <w:pStyle w:val="Nvel3-R"/>
        <w:tabs>
          <w:tab w:val="clear" w:pos="360"/>
          <w:tab w:val="left" w:pos="851"/>
          <w:tab w:val="left" w:pos="993"/>
        </w:tabs>
        <w:spacing w:before="0" w:after="0" w:line="240" w:lineRule="auto"/>
        <w:ind w:left="0"/>
        <w:rPr>
          <w:rFonts w:ascii="Consolas" w:hAnsi="Consolas"/>
          <w:i w:val="0"/>
          <w:iCs w:val="0"/>
          <w:color w:val="auto"/>
          <w:sz w:val="28"/>
          <w:szCs w:val="28"/>
        </w:rPr>
      </w:pPr>
    </w:p>
    <w:p w14:paraId="198B0428" w14:textId="141730EC" w:rsidR="00C2483B" w:rsidRPr="00B23D08" w:rsidRDefault="00C2483B" w:rsidP="00A872C0">
      <w:pPr>
        <w:pStyle w:val="Nvel2-Red"/>
        <w:tabs>
          <w:tab w:val="clear" w:pos="360"/>
          <w:tab w:val="left" w:pos="851"/>
          <w:tab w:val="left" w:pos="993"/>
        </w:tabs>
        <w:spacing w:before="0" w:after="0" w:line="240" w:lineRule="auto"/>
        <w:rPr>
          <w:rFonts w:ascii="Consolas" w:hAnsi="Consolas"/>
          <w:i w:val="0"/>
          <w:iCs w:val="0"/>
          <w:color w:val="auto"/>
          <w:sz w:val="28"/>
          <w:szCs w:val="28"/>
        </w:rPr>
      </w:pPr>
      <w:r w:rsidRPr="00B23D08">
        <w:rPr>
          <w:rFonts w:ascii="Consolas" w:hAnsi="Consolas"/>
          <w:i w:val="0"/>
          <w:iCs w:val="0"/>
          <w:color w:val="auto"/>
          <w:sz w:val="28"/>
          <w:szCs w:val="28"/>
        </w:rPr>
        <w:t>8.23.2.</w:t>
      </w:r>
      <w:r w:rsidR="00A872C0" w:rsidRPr="00B23D08">
        <w:rPr>
          <w:rFonts w:ascii="Consolas" w:hAnsi="Consolas"/>
          <w:i w:val="0"/>
          <w:iCs w:val="0"/>
          <w:color w:val="auto"/>
          <w:sz w:val="28"/>
          <w:szCs w:val="28"/>
        </w:rPr>
        <w:t xml:space="preserve"> Telha de Barro Tipo Romana</w:t>
      </w:r>
      <w:r w:rsidR="00A872C0" w:rsidRPr="00B23D08">
        <w:rPr>
          <w:rFonts w:ascii="Consolas" w:hAnsi="Consolas"/>
          <w:color w:val="auto"/>
          <w:sz w:val="28"/>
          <w:szCs w:val="28"/>
        </w:rPr>
        <w:t xml:space="preserve">; </w:t>
      </w:r>
      <w:r w:rsidR="00A872C0" w:rsidRPr="00B23D08">
        <w:rPr>
          <w:rFonts w:ascii="Consolas" w:hAnsi="Consolas"/>
          <w:i w:val="0"/>
          <w:iCs w:val="0"/>
          <w:color w:val="auto"/>
          <w:sz w:val="28"/>
          <w:szCs w:val="28"/>
        </w:rPr>
        <w:t>e</w:t>
      </w:r>
    </w:p>
    <w:p w14:paraId="3418B126" w14:textId="77777777" w:rsidR="00A872C0" w:rsidRPr="00B23D08" w:rsidRDefault="00A872C0" w:rsidP="00A872C0">
      <w:pPr>
        <w:pStyle w:val="Nvel2-Red"/>
        <w:tabs>
          <w:tab w:val="clear" w:pos="360"/>
          <w:tab w:val="left" w:pos="851"/>
          <w:tab w:val="left" w:pos="993"/>
        </w:tabs>
        <w:spacing w:before="0" w:after="0" w:line="240" w:lineRule="auto"/>
        <w:rPr>
          <w:rFonts w:ascii="Consolas" w:hAnsi="Consolas"/>
          <w:color w:val="auto"/>
          <w:sz w:val="28"/>
          <w:szCs w:val="28"/>
        </w:rPr>
      </w:pPr>
    </w:p>
    <w:p w14:paraId="60551D7A" w14:textId="16AC191F" w:rsidR="00A872C0" w:rsidRPr="00B23D08" w:rsidRDefault="00A872C0" w:rsidP="00A872C0">
      <w:pPr>
        <w:pStyle w:val="Nvel2-Red"/>
        <w:tabs>
          <w:tab w:val="clear" w:pos="360"/>
          <w:tab w:val="left" w:pos="851"/>
          <w:tab w:val="left" w:pos="993"/>
        </w:tabs>
        <w:spacing w:before="0" w:after="0" w:line="240" w:lineRule="auto"/>
        <w:rPr>
          <w:rFonts w:ascii="Consolas" w:hAnsi="Consolas"/>
          <w:i w:val="0"/>
          <w:iCs w:val="0"/>
          <w:color w:val="auto"/>
          <w:sz w:val="28"/>
          <w:szCs w:val="28"/>
        </w:rPr>
      </w:pPr>
      <w:r w:rsidRPr="00B23D08">
        <w:rPr>
          <w:rFonts w:ascii="Consolas" w:hAnsi="Consolas"/>
          <w:i w:val="0"/>
          <w:iCs w:val="0"/>
          <w:color w:val="auto"/>
          <w:sz w:val="28"/>
          <w:szCs w:val="28"/>
        </w:rPr>
        <w:t>8.23.3.</w:t>
      </w:r>
      <w:r w:rsidRPr="00B23D08">
        <w:rPr>
          <w:i w:val="0"/>
          <w:iCs w:val="0"/>
          <w:color w:val="auto"/>
        </w:rPr>
        <w:t xml:space="preserve"> </w:t>
      </w:r>
      <w:r w:rsidRPr="00B23D08">
        <w:rPr>
          <w:rFonts w:ascii="Consolas" w:hAnsi="Consolas"/>
          <w:i w:val="0"/>
          <w:iCs w:val="0"/>
          <w:color w:val="auto"/>
          <w:sz w:val="28"/>
          <w:szCs w:val="28"/>
        </w:rPr>
        <w:t>Forro em Placa de Gesso Liso, Espessura de 12,5mm, Fixo.</w:t>
      </w:r>
    </w:p>
    <w:p w14:paraId="052B2F4D"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p>
    <w:p w14:paraId="64C25C5C"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r w:rsidRPr="00076D9C">
        <w:rPr>
          <w:rFonts w:ascii="Consolas" w:hAnsi="Consolas"/>
          <w:color w:val="auto"/>
          <w:sz w:val="28"/>
          <w:szCs w:val="28"/>
        </w:rPr>
        <w:t>8.24. A comprovação do vínculo profissional com a Contratada poderá se dar mediante contrato social, registro na carteira profissional, ficha de empregado(a) ou contrato de trabalho, sendo possível a contratação de profissional autônomo(a) que preencha os requisitos e se responsabilize tecnicamente pela execução dos serviços, na data fixada para a apresentação das propostas.</w:t>
      </w:r>
    </w:p>
    <w:p w14:paraId="0F5E28E4"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A5362C9" w14:textId="77777777" w:rsidR="00C2483B" w:rsidRPr="00076D9C" w:rsidRDefault="00C2483B" w:rsidP="00C2483B">
      <w:pPr>
        <w:pStyle w:val="Nivel2"/>
        <w:numPr>
          <w:ilvl w:val="0"/>
          <w:numId w:val="0"/>
        </w:numPr>
        <w:tabs>
          <w:tab w:val="left" w:pos="0"/>
        </w:tabs>
        <w:spacing w:before="0" w:after="0" w:line="240" w:lineRule="auto"/>
        <w:rPr>
          <w:rFonts w:ascii="Consolas" w:hAnsi="Consolas"/>
          <w:color w:val="auto"/>
          <w:sz w:val="28"/>
          <w:szCs w:val="28"/>
        </w:rPr>
      </w:pPr>
      <w:r w:rsidRPr="00076D9C">
        <w:rPr>
          <w:rFonts w:ascii="Consolas" w:hAnsi="Consolas"/>
          <w:color w:val="auto"/>
          <w:sz w:val="28"/>
          <w:szCs w:val="28"/>
        </w:rPr>
        <w:t>8.25. O(s) profissional(</w:t>
      </w:r>
      <w:proofErr w:type="spellStart"/>
      <w:r w:rsidRPr="00076D9C">
        <w:rPr>
          <w:rFonts w:ascii="Consolas" w:hAnsi="Consolas"/>
          <w:color w:val="auto"/>
          <w:sz w:val="28"/>
          <w:szCs w:val="28"/>
        </w:rPr>
        <w:t>is</w:t>
      </w:r>
      <w:proofErr w:type="spellEnd"/>
      <w:r w:rsidRPr="00076D9C">
        <w:rPr>
          <w:rFonts w:ascii="Consolas" w:hAnsi="Consolas"/>
          <w:color w:val="auto"/>
          <w:sz w:val="28"/>
          <w:szCs w:val="28"/>
        </w:rPr>
        <w:t>) acima indicado(s) deverá(</w:t>
      </w:r>
      <w:proofErr w:type="spellStart"/>
      <w:r w:rsidRPr="00076D9C">
        <w:rPr>
          <w:rFonts w:ascii="Consolas" w:hAnsi="Consolas"/>
          <w:color w:val="auto"/>
          <w:sz w:val="28"/>
          <w:szCs w:val="28"/>
        </w:rPr>
        <w:t>ão</w:t>
      </w:r>
      <w:proofErr w:type="spellEnd"/>
      <w:r w:rsidRPr="00076D9C">
        <w:rPr>
          <w:rFonts w:ascii="Consolas" w:hAnsi="Consolas"/>
          <w:color w:val="auto"/>
          <w:sz w:val="28"/>
          <w:szCs w:val="28"/>
        </w:rPr>
        <w:t>) participar do serviço objeto do contrato, e será admitida a sua substituição por profissionais de experiência equivalente ou superior, desde que aprovado pela Administração (§ 6º do art. 67 da Lei nº 14.133, de 2021.</w:t>
      </w:r>
    </w:p>
    <w:p w14:paraId="5C017616" w14:textId="77777777" w:rsidR="00C2483B" w:rsidRPr="00076D9C" w:rsidRDefault="00C2483B" w:rsidP="00C2483B">
      <w:pPr>
        <w:pStyle w:val="Nivel2"/>
        <w:numPr>
          <w:ilvl w:val="0"/>
          <w:numId w:val="0"/>
        </w:numPr>
        <w:tabs>
          <w:tab w:val="left" w:pos="0"/>
        </w:tabs>
        <w:spacing w:before="0" w:after="0" w:line="240" w:lineRule="auto"/>
        <w:rPr>
          <w:rFonts w:ascii="Consolas" w:hAnsi="Consolas"/>
          <w:color w:val="auto"/>
          <w:sz w:val="28"/>
          <w:szCs w:val="28"/>
        </w:rPr>
      </w:pPr>
    </w:p>
    <w:p w14:paraId="105FE56E" w14:textId="634C84D0" w:rsidR="0057204F" w:rsidRPr="00A872C0" w:rsidRDefault="00C2483B" w:rsidP="00A872C0">
      <w:pPr>
        <w:pStyle w:val="Nivel2"/>
        <w:numPr>
          <w:ilvl w:val="0"/>
          <w:numId w:val="0"/>
        </w:numPr>
        <w:tabs>
          <w:tab w:val="left" w:pos="0"/>
        </w:tabs>
        <w:spacing w:before="0" w:after="0" w:line="240" w:lineRule="auto"/>
        <w:rPr>
          <w:rFonts w:ascii="Consolas" w:hAnsi="Consolas"/>
          <w:color w:val="auto"/>
          <w:sz w:val="28"/>
          <w:szCs w:val="28"/>
        </w:rPr>
      </w:pPr>
      <w:r w:rsidRPr="00076D9C">
        <w:rPr>
          <w:rFonts w:ascii="Consolas" w:hAnsi="Consolas"/>
          <w:color w:val="auto"/>
          <w:sz w:val="28"/>
          <w:szCs w:val="28"/>
        </w:rPr>
        <w:t xml:space="preserve">8.26. Não serão admitidos atestados de responsabilidade técnica de profissionais que, na forma de regulamento, tenham dado causa à aplicação das sanções previstas nos incisos III e IV do </w:t>
      </w:r>
      <w:r w:rsidRPr="00076D9C">
        <w:rPr>
          <w:rFonts w:ascii="Consolas" w:hAnsi="Consolas"/>
          <w:b/>
          <w:bCs/>
          <w:color w:val="auto"/>
          <w:sz w:val="28"/>
          <w:szCs w:val="28"/>
        </w:rPr>
        <w:t>caput</w:t>
      </w:r>
      <w:r w:rsidRPr="00076D9C">
        <w:rPr>
          <w:rFonts w:ascii="Consolas" w:hAnsi="Consolas"/>
          <w:color w:val="auto"/>
          <w:sz w:val="28"/>
          <w:szCs w:val="28"/>
        </w:rPr>
        <w:t xml:space="preserve"> do art. 156 da Lei</w:t>
      </w:r>
      <w:r w:rsidRPr="00076D9C">
        <w:rPr>
          <w:rStyle w:val="Hyperlink"/>
          <w:rFonts w:ascii="Consolas" w:hAnsi="Consolas"/>
          <w:color w:val="auto"/>
          <w:sz w:val="28"/>
          <w:szCs w:val="28"/>
          <w:u w:val="none"/>
        </w:rPr>
        <w:t xml:space="preserve"> nº 14.133, de 2021</w:t>
      </w:r>
      <w:r w:rsidRPr="00076D9C">
        <w:rPr>
          <w:rFonts w:ascii="Consolas" w:hAnsi="Consolas"/>
          <w:color w:val="auto"/>
          <w:sz w:val="28"/>
          <w:szCs w:val="28"/>
        </w:rPr>
        <w:t>, em decorrência de orientação proposta, de prescrição técnica ou de qualquer ato profissional de sua responsabilidade.</w:t>
      </w:r>
    </w:p>
    <w:p w14:paraId="45CCAC0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b/>
          <w:bCs/>
          <w:color w:val="auto"/>
          <w:sz w:val="28"/>
          <w:szCs w:val="28"/>
        </w:rPr>
      </w:pPr>
      <w:r w:rsidRPr="00076D9C">
        <w:rPr>
          <w:rFonts w:ascii="Consolas" w:hAnsi="Consolas"/>
          <w:b/>
          <w:bCs/>
          <w:color w:val="auto"/>
          <w:sz w:val="28"/>
          <w:szCs w:val="28"/>
        </w:rPr>
        <w:lastRenderedPageBreak/>
        <w:t>QUALIFICAÇÃO TÉCNICO-OPERACIONAL</w:t>
      </w:r>
    </w:p>
    <w:p w14:paraId="57F0AA9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6CE1E9A"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r w:rsidRPr="00076D9C">
        <w:rPr>
          <w:rFonts w:ascii="Consolas" w:hAnsi="Consolas"/>
          <w:i w:val="0"/>
          <w:iCs w:val="0"/>
          <w:color w:val="auto"/>
          <w:sz w:val="28"/>
          <w:szCs w:val="28"/>
        </w:rPr>
        <w:t>8.27.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C78E46B"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p>
    <w:p w14:paraId="74DFBAFA"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r w:rsidRPr="00076D9C">
        <w:rPr>
          <w:rFonts w:ascii="Consolas" w:hAnsi="Consolas"/>
          <w:i w:val="0"/>
          <w:iCs w:val="0"/>
          <w:color w:val="auto"/>
          <w:sz w:val="28"/>
          <w:szCs w:val="28"/>
        </w:rPr>
        <w:t>8.28. Para fins da comprovação de que trata este subitem, os atestados deverão dizer respeito a contratos executados com as seguintes características mínimas:</w:t>
      </w:r>
    </w:p>
    <w:p w14:paraId="46150E6B"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p>
    <w:p w14:paraId="30D6F39E" w14:textId="10EC28F6" w:rsidR="00C2483B" w:rsidRPr="009D7527" w:rsidRDefault="00C2483B" w:rsidP="00C2483B">
      <w:pPr>
        <w:pStyle w:val="Nvel3-R"/>
        <w:tabs>
          <w:tab w:val="clear" w:pos="360"/>
        </w:tabs>
        <w:spacing w:before="0" w:after="0" w:line="240" w:lineRule="auto"/>
        <w:ind w:left="0"/>
        <w:rPr>
          <w:rFonts w:ascii="Consolas" w:hAnsi="Consolas"/>
          <w:i w:val="0"/>
          <w:iCs w:val="0"/>
          <w:color w:val="auto"/>
          <w:sz w:val="28"/>
          <w:szCs w:val="28"/>
        </w:rPr>
      </w:pPr>
      <w:r w:rsidRPr="00076D9C">
        <w:rPr>
          <w:rFonts w:ascii="Consolas" w:hAnsi="Consolas"/>
          <w:i w:val="0"/>
          <w:iCs w:val="0"/>
          <w:color w:val="auto"/>
          <w:sz w:val="28"/>
          <w:szCs w:val="28"/>
        </w:rPr>
        <w:t>8.28.1</w:t>
      </w:r>
      <w:r w:rsidRPr="009D7527">
        <w:rPr>
          <w:rFonts w:ascii="Consolas" w:hAnsi="Consolas"/>
          <w:i w:val="0"/>
          <w:iCs w:val="0"/>
          <w:color w:val="auto"/>
          <w:sz w:val="28"/>
          <w:szCs w:val="28"/>
        </w:rPr>
        <w:t xml:space="preserve">. </w:t>
      </w:r>
      <w:r w:rsidR="00A872C0" w:rsidRPr="009D7527">
        <w:rPr>
          <w:rFonts w:ascii="Consolas" w:hAnsi="Consolas"/>
          <w:i w:val="0"/>
          <w:iCs w:val="0"/>
          <w:color w:val="auto"/>
          <w:sz w:val="28"/>
          <w:szCs w:val="28"/>
        </w:rPr>
        <w:t>1,37 Metros Cúbicos em Fornecimento de peças diversas para estrutura em madeira;</w:t>
      </w:r>
    </w:p>
    <w:p w14:paraId="414CB895" w14:textId="77777777" w:rsidR="00C2483B" w:rsidRPr="009D7527"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p>
    <w:p w14:paraId="37521135" w14:textId="79E05DE4" w:rsidR="00C2483B" w:rsidRPr="009D7527"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r w:rsidRPr="009D7527">
        <w:rPr>
          <w:rFonts w:ascii="Consolas" w:hAnsi="Consolas"/>
          <w:i w:val="0"/>
          <w:iCs w:val="0"/>
          <w:color w:val="auto"/>
          <w:sz w:val="28"/>
          <w:szCs w:val="28"/>
        </w:rPr>
        <w:t xml:space="preserve">8.28.2. </w:t>
      </w:r>
      <w:r w:rsidR="00A872C0" w:rsidRPr="009D7527">
        <w:rPr>
          <w:rFonts w:ascii="Consolas" w:hAnsi="Consolas"/>
          <w:i w:val="0"/>
          <w:iCs w:val="0"/>
          <w:color w:val="auto"/>
          <w:sz w:val="28"/>
          <w:szCs w:val="28"/>
        </w:rPr>
        <w:t>154, Metros Quadrados em Telha de barro tipo romana; e</w:t>
      </w:r>
    </w:p>
    <w:p w14:paraId="328A5E11" w14:textId="77777777" w:rsidR="00A872C0" w:rsidRPr="009D7527" w:rsidRDefault="00A872C0" w:rsidP="00C2483B">
      <w:pPr>
        <w:pStyle w:val="Nvel2-Red"/>
        <w:tabs>
          <w:tab w:val="clear" w:pos="360"/>
          <w:tab w:val="left" w:pos="708"/>
        </w:tabs>
        <w:spacing w:before="0" w:after="0" w:line="240" w:lineRule="auto"/>
        <w:rPr>
          <w:rFonts w:ascii="Consolas" w:hAnsi="Consolas"/>
          <w:i w:val="0"/>
          <w:iCs w:val="0"/>
          <w:color w:val="auto"/>
          <w:sz w:val="28"/>
          <w:szCs w:val="28"/>
        </w:rPr>
      </w:pPr>
    </w:p>
    <w:p w14:paraId="31436215" w14:textId="07D6E2E8" w:rsidR="00A872C0" w:rsidRPr="009D7527" w:rsidRDefault="00A872C0" w:rsidP="00C2483B">
      <w:pPr>
        <w:pStyle w:val="Nvel2-Red"/>
        <w:tabs>
          <w:tab w:val="clear" w:pos="360"/>
          <w:tab w:val="left" w:pos="708"/>
        </w:tabs>
        <w:spacing w:before="0" w:after="0" w:line="240" w:lineRule="auto"/>
        <w:rPr>
          <w:rFonts w:ascii="Consolas" w:hAnsi="Consolas"/>
          <w:color w:val="auto"/>
          <w:sz w:val="28"/>
          <w:szCs w:val="28"/>
        </w:rPr>
      </w:pPr>
      <w:r w:rsidRPr="009D7527">
        <w:rPr>
          <w:rFonts w:ascii="Consolas" w:hAnsi="Consolas"/>
          <w:i w:val="0"/>
          <w:iCs w:val="0"/>
          <w:color w:val="auto"/>
          <w:sz w:val="28"/>
          <w:szCs w:val="28"/>
        </w:rPr>
        <w:t>8.28.3. 156, Metros Quadrados de Forro em placa de gesso liso, espessura de 12,5mm, fixo.</w:t>
      </w:r>
    </w:p>
    <w:p w14:paraId="626AF95D"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p>
    <w:p w14:paraId="3CED6031" w14:textId="77777777" w:rsidR="00C2483B" w:rsidRPr="00076D9C" w:rsidRDefault="00C2483B" w:rsidP="00C2483B">
      <w:pPr>
        <w:pStyle w:val="Nvel2-Red"/>
        <w:tabs>
          <w:tab w:val="clear" w:pos="360"/>
          <w:tab w:val="left" w:pos="708"/>
        </w:tabs>
        <w:spacing w:before="0" w:after="0" w:line="240" w:lineRule="auto"/>
        <w:rPr>
          <w:rFonts w:ascii="Consolas" w:hAnsi="Consolas"/>
          <w:i w:val="0"/>
          <w:iCs w:val="0"/>
          <w:color w:val="auto"/>
          <w:sz w:val="28"/>
          <w:szCs w:val="28"/>
        </w:rPr>
      </w:pPr>
      <w:r w:rsidRPr="00076D9C">
        <w:rPr>
          <w:rFonts w:ascii="Consolas" w:hAnsi="Consolas"/>
          <w:i w:val="0"/>
          <w:iCs w:val="0"/>
          <w:color w:val="auto"/>
          <w:sz w:val="28"/>
          <w:szCs w:val="28"/>
        </w:rPr>
        <w:t>8.29. 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799017DB"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p>
    <w:p w14:paraId="27F02785"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r w:rsidRPr="00076D9C">
        <w:rPr>
          <w:rFonts w:ascii="Consolas" w:hAnsi="Consolas"/>
          <w:i w:val="0"/>
          <w:iCs w:val="0"/>
          <w:color w:val="auto"/>
          <w:sz w:val="28"/>
          <w:szCs w:val="28"/>
        </w:rPr>
        <w:t>8.30. Os atestados de capacidade técnica poderão ser apresentados em nome da matriz ou da filial da empresa licitante.</w:t>
      </w:r>
    </w:p>
    <w:p w14:paraId="4328CFA4"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p>
    <w:p w14:paraId="0FB29482"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r w:rsidRPr="00076D9C">
        <w:rPr>
          <w:rFonts w:ascii="Consolas" w:hAnsi="Consolas"/>
          <w:i w:val="0"/>
          <w:iCs w:val="0"/>
          <w:color w:val="auto"/>
          <w:sz w:val="28"/>
          <w:szCs w:val="28"/>
        </w:rPr>
        <w:t>8.31.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0F7EF1B"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p>
    <w:p w14:paraId="529CBB45"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r w:rsidRPr="00076D9C">
        <w:rPr>
          <w:rFonts w:ascii="Consolas" w:hAnsi="Consolas"/>
          <w:i w:val="0"/>
          <w:iCs w:val="0"/>
          <w:color w:val="auto"/>
          <w:sz w:val="28"/>
          <w:szCs w:val="28"/>
        </w:rPr>
        <w:lastRenderedPageBreak/>
        <w:t>8.32. Os atestados deverão referir-se a serviços prestados no âmbito de sua atividade econômica principal ou secundária especificadas no contrato social vigente.</w:t>
      </w:r>
    </w:p>
    <w:p w14:paraId="61C92573" w14:textId="77777777" w:rsidR="00C2483B" w:rsidRPr="00076D9C" w:rsidRDefault="00C2483B" w:rsidP="00C2483B">
      <w:pPr>
        <w:pStyle w:val="Nvel3-R"/>
        <w:tabs>
          <w:tab w:val="clear" w:pos="360"/>
          <w:tab w:val="left" w:pos="708"/>
        </w:tabs>
        <w:spacing w:before="0" w:after="0" w:line="240" w:lineRule="auto"/>
        <w:ind w:left="0"/>
        <w:rPr>
          <w:rFonts w:ascii="Consolas" w:hAnsi="Consolas"/>
          <w:i w:val="0"/>
          <w:iCs w:val="0"/>
          <w:color w:val="auto"/>
          <w:sz w:val="28"/>
          <w:szCs w:val="28"/>
        </w:rPr>
      </w:pPr>
    </w:p>
    <w:p w14:paraId="7CAE8F61" w14:textId="77777777" w:rsidR="00C2483B" w:rsidRPr="00076D9C" w:rsidRDefault="00C2483B" w:rsidP="0057204F">
      <w:pPr>
        <w:tabs>
          <w:tab w:val="left" w:pos="993"/>
        </w:tabs>
        <w:ind w:left="0" w:right="-1"/>
        <w:rPr>
          <w:rFonts w:ascii="Consolas" w:hAnsi="Consolas" w:cs="Arial"/>
          <w:sz w:val="28"/>
          <w:szCs w:val="28"/>
        </w:rPr>
      </w:pPr>
      <w:r w:rsidRPr="00076D9C">
        <w:rPr>
          <w:rFonts w:ascii="Consolas" w:hAnsi="Consolas" w:cs="Arial"/>
          <w:sz w:val="28"/>
          <w:szCs w:val="28"/>
        </w:rPr>
        <w:t>8.33. Serão aceitos atestados ou outros documentos hábeis emitidos por entidades estrangeiras quando acompanhados de tradução para o português, salvo se comprovada a inidoneidade da entidade emissora.</w:t>
      </w:r>
    </w:p>
    <w:p w14:paraId="4FBF7DF0" w14:textId="77777777" w:rsidR="00C2483B" w:rsidRPr="00076D9C" w:rsidRDefault="00C2483B" w:rsidP="00C2483B">
      <w:pPr>
        <w:tabs>
          <w:tab w:val="left" w:pos="993"/>
        </w:tabs>
        <w:rPr>
          <w:rFonts w:ascii="Consolas" w:hAnsi="Consolas" w:cs="Arial"/>
          <w:sz w:val="28"/>
          <w:szCs w:val="28"/>
        </w:rPr>
      </w:pPr>
    </w:p>
    <w:p w14:paraId="004F4A37" w14:textId="77777777" w:rsidR="00C2483B" w:rsidRPr="00076D9C" w:rsidRDefault="00C2483B" w:rsidP="00C95E26">
      <w:pPr>
        <w:pStyle w:val="Nivel01"/>
      </w:pPr>
      <w:r w:rsidRPr="00076D9C">
        <w:t>ESTIMATIVAS DO VALOR DA CONTRATAÇÃO</w:t>
      </w:r>
    </w:p>
    <w:p w14:paraId="7CDED447" w14:textId="77777777" w:rsidR="00C2483B" w:rsidRPr="00076D9C" w:rsidRDefault="00C2483B" w:rsidP="00C2483B">
      <w:pPr>
        <w:rPr>
          <w:rFonts w:ascii="Consolas" w:hAnsi="Consolas"/>
          <w:sz w:val="28"/>
          <w:szCs w:val="28"/>
        </w:rPr>
      </w:pPr>
    </w:p>
    <w:p w14:paraId="0B829FC2" w14:textId="5BDF383B" w:rsidR="00C2483B" w:rsidRPr="00076D9C" w:rsidRDefault="00C2483B" w:rsidP="00C2483B">
      <w:pPr>
        <w:ind w:left="0" w:right="-1"/>
        <w:rPr>
          <w:rFonts w:ascii="Consolas" w:hAnsi="Consolas" w:cs="Arial"/>
          <w:sz w:val="28"/>
          <w:szCs w:val="28"/>
        </w:rPr>
      </w:pPr>
      <w:r w:rsidRPr="00076D9C">
        <w:rPr>
          <w:rFonts w:ascii="Consolas" w:hAnsi="Consolas" w:cs="Arial"/>
          <w:sz w:val="28"/>
          <w:szCs w:val="28"/>
        </w:rPr>
        <w:t>9.1.</w:t>
      </w:r>
      <w:r w:rsidRPr="00076D9C">
        <w:rPr>
          <w:rFonts w:ascii="Consolas" w:hAnsi="Consolas" w:cs="Arial"/>
          <w:b/>
          <w:bCs/>
          <w:sz w:val="28"/>
          <w:szCs w:val="28"/>
        </w:rPr>
        <w:t xml:space="preserve"> </w:t>
      </w:r>
      <w:r w:rsidRPr="00076D9C">
        <w:rPr>
          <w:rFonts w:ascii="Consolas" w:hAnsi="Consolas" w:cs="Arial"/>
          <w:sz w:val="28"/>
          <w:szCs w:val="28"/>
        </w:rPr>
        <w:t>O custo estimado total da contratação é de R$ 133.505,06 (cento e trinta e três mil e quinhentos e cinco reais e seis centavos), conforme custos unitários apostos na tabela acima.</w:t>
      </w:r>
    </w:p>
    <w:p w14:paraId="2D378FFF" w14:textId="77777777" w:rsidR="00C2483B" w:rsidRPr="00076D9C" w:rsidRDefault="00C2483B" w:rsidP="00C2483B">
      <w:pPr>
        <w:rPr>
          <w:rFonts w:ascii="Consolas" w:hAnsi="Consolas" w:cs="Arial"/>
          <w:sz w:val="28"/>
          <w:szCs w:val="28"/>
        </w:rPr>
      </w:pPr>
    </w:p>
    <w:p w14:paraId="479BFE28" w14:textId="77777777" w:rsidR="00C2483B" w:rsidRPr="00076D9C" w:rsidRDefault="00C2483B" w:rsidP="00C95E26">
      <w:pPr>
        <w:pStyle w:val="Nivel01"/>
      </w:pPr>
      <w:r w:rsidRPr="00076D9C">
        <w:t>ADEQUAÇÃO ORÇAMENTÁRIA</w:t>
      </w:r>
    </w:p>
    <w:p w14:paraId="46721A2D" w14:textId="77777777" w:rsidR="00C2483B" w:rsidRPr="00076D9C" w:rsidRDefault="00C2483B" w:rsidP="00C2483B">
      <w:pPr>
        <w:rPr>
          <w:rFonts w:ascii="Consolas" w:hAnsi="Consolas"/>
          <w:sz w:val="28"/>
          <w:szCs w:val="28"/>
        </w:rPr>
      </w:pPr>
    </w:p>
    <w:p w14:paraId="2262FB6E"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As despesas decorrentes da presente contratação correrão à conta de recursos específicos consignados no Orçamento Geral do Município.</w:t>
      </w:r>
    </w:p>
    <w:p w14:paraId="4A545E96" w14:textId="77777777" w:rsidR="00C2483B" w:rsidRPr="00076D9C" w:rsidRDefault="00C2483B" w:rsidP="0057204F">
      <w:pPr>
        <w:pStyle w:val="Nivel2"/>
        <w:numPr>
          <w:ilvl w:val="0"/>
          <w:numId w:val="0"/>
        </w:numPr>
        <w:tabs>
          <w:tab w:val="left" w:pos="1134"/>
        </w:tabs>
        <w:spacing w:before="0" w:after="0" w:line="240" w:lineRule="auto"/>
        <w:rPr>
          <w:rFonts w:ascii="Consolas" w:hAnsi="Consolas"/>
          <w:color w:val="auto"/>
          <w:sz w:val="28"/>
          <w:szCs w:val="28"/>
        </w:rPr>
      </w:pPr>
    </w:p>
    <w:p w14:paraId="21BD801A" w14:textId="77777777" w:rsidR="00C2483B" w:rsidRPr="00076D9C" w:rsidRDefault="00C2483B" w:rsidP="0057204F">
      <w:pPr>
        <w:ind w:left="0" w:right="0"/>
        <w:rPr>
          <w:rFonts w:ascii="Consolas" w:hAnsi="Consolas" w:cs="Arial"/>
          <w:sz w:val="28"/>
          <w:szCs w:val="28"/>
        </w:rPr>
      </w:pPr>
      <w:r w:rsidRPr="00076D9C">
        <w:rPr>
          <w:rFonts w:ascii="Consolas" w:hAnsi="Consolas" w:cs="Arial"/>
          <w:sz w:val="28"/>
          <w:szCs w:val="28"/>
        </w:rPr>
        <w:t>10.2. A contratação será atendida pela seguinte dotação:</w:t>
      </w:r>
    </w:p>
    <w:p w14:paraId="7DE83697" w14:textId="069C9A8C" w:rsidR="00C2483B" w:rsidRPr="00076D9C" w:rsidRDefault="0057204F" w:rsidP="0057204F">
      <w:pPr>
        <w:ind w:left="0" w:right="0"/>
        <w:rPr>
          <w:rFonts w:ascii="Consolas" w:hAnsi="Consolas" w:cs="Arial"/>
          <w:b/>
          <w:bCs/>
          <w:sz w:val="28"/>
          <w:szCs w:val="28"/>
        </w:rPr>
      </w:pPr>
      <w:r>
        <w:rPr>
          <w:rFonts w:ascii="Consolas" w:hAnsi="Consolas" w:cs="Arial"/>
          <w:b/>
          <w:bCs/>
          <w:sz w:val="28"/>
          <w:szCs w:val="28"/>
        </w:rPr>
        <w:t>02.02.02.4.4.90.51.00.04.128.0008.2008.0001</w:t>
      </w:r>
      <w:r w:rsidR="00C2483B" w:rsidRPr="00076D9C">
        <w:rPr>
          <w:rFonts w:ascii="Consolas" w:hAnsi="Consolas" w:cs="Arial"/>
          <w:b/>
          <w:bCs/>
          <w:sz w:val="28"/>
          <w:szCs w:val="28"/>
        </w:rPr>
        <w:t xml:space="preserve"> – FICHA </w:t>
      </w:r>
      <w:r>
        <w:rPr>
          <w:rFonts w:ascii="Consolas" w:hAnsi="Consolas" w:cs="Arial"/>
          <w:b/>
          <w:bCs/>
          <w:sz w:val="28"/>
          <w:szCs w:val="28"/>
        </w:rPr>
        <w:t>707</w:t>
      </w:r>
      <w:r w:rsidR="00C2483B" w:rsidRPr="00076D9C">
        <w:rPr>
          <w:rFonts w:ascii="Consolas" w:hAnsi="Consolas" w:cs="Arial"/>
          <w:b/>
          <w:bCs/>
          <w:sz w:val="28"/>
          <w:szCs w:val="28"/>
        </w:rPr>
        <w:t>.</w:t>
      </w:r>
    </w:p>
    <w:p w14:paraId="50833431" w14:textId="77777777" w:rsidR="00C2483B" w:rsidRPr="00076D9C" w:rsidRDefault="00C2483B" w:rsidP="0057204F">
      <w:pPr>
        <w:ind w:right="0"/>
        <w:rPr>
          <w:rFonts w:ascii="Consolas" w:hAnsi="Consolas" w:cs="Arial"/>
          <w:b/>
          <w:bCs/>
          <w:sz w:val="28"/>
          <w:szCs w:val="28"/>
        </w:rPr>
      </w:pPr>
    </w:p>
    <w:p w14:paraId="54762706" w14:textId="77777777" w:rsidR="00C2483B" w:rsidRPr="00076D9C" w:rsidRDefault="00C2483B" w:rsidP="0057204F">
      <w:pPr>
        <w:ind w:left="0" w:right="0"/>
        <w:rPr>
          <w:rFonts w:ascii="Consolas" w:hAnsi="Consolas" w:cs="Arial"/>
          <w:sz w:val="28"/>
          <w:szCs w:val="28"/>
        </w:rPr>
      </w:pPr>
      <w:r w:rsidRPr="00076D9C">
        <w:rPr>
          <w:rFonts w:ascii="Consolas" w:hAnsi="Consolas" w:cs="Arial"/>
          <w:sz w:val="28"/>
          <w:szCs w:val="28"/>
        </w:rPr>
        <w:t>10.3. A dotação relativa aos exercícios financeiros subsequentes será indicada após aprovação da Lei Orçamentária respectiva e liberação dos créditos correspondentes.</w:t>
      </w:r>
    </w:p>
    <w:bookmarkEnd w:id="43"/>
    <w:p w14:paraId="53C3E83F" w14:textId="77777777" w:rsidR="00C2483B" w:rsidRPr="00076D9C" w:rsidRDefault="00C2483B" w:rsidP="00C2483B">
      <w:pPr>
        <w:jc w:val="center"/>
        <w:rPr>
          <w:rFonts w:ascii="Consolas" w:hAnsi="Consolas" w:cs="Arial"/>
          <w:b/>
          <w:bCs/>
          <w:sz w:val="28"/>
          <w:szCs w:val="28"/>
        </w:rPr>
      </w:pPr>
    </w:p>
    <w:p w14:paraId="1DB19547" w14:textId="77777777" w:rsidR="00C2483B" w:rsidRPr="00076D9C" w:rsidRDefault="00C2483B" w:rsidP="00C2483B">
      <w:pPr>
        <w:rPr>
          <w:rFonts w:ascii="Consolas" w:hAnsi="Consolas" w:cs="Arial"/>
          <w:b/>
          <w:bCs/>
          <w:sz w:val="28"/>
          <w:szCs w:val="28"/>
        </w:rPr>
      </w:pPr>
    </w:p>
    <w:p w14:paraId="40B876D8" w14:textId="77777777" w:rsidR="00C2483B" w:rsidRPr="00076D9C" w:rsidRDefault="00C2483B" w:rsidP="00C2483B">
      <w:pPr>
        <w:rPr>
          <w:rFonts w:ascii="Consolas" w:hAnsi="Consolas" w:cs="Arial"/>
          <w:b/>
          <w:bCs/>
          <w:sz w:val="28"/>
          <w:szCs w:val="28"/>
        </w:rPr>
      </w:pPr>
    </w:p>
    <w:p w14:paraId="7FB42331" w14:textId="77777777" w:rsidR="00C2483B" w:rsidRPr="00076D9C" w:rsidRDefault="00C2483B" w:rsidP="00C2483B">
      <w:pPr>
        <w:rPr>
          <w:rFonts w:ascii="Consolas" w:hAnsi="Consolas" w:cs="Arial"/>
          <w:b/>
          <w:bCs/>
          <w:sz w:val="28"/>
          <w:szCs w:val="28"/>
        </w:rPr>
      </w:pPr>
    </w:p>
    <w:p w14:paraId="3CB71021" w14:textId="77777777" w:rsidR="00C2483B" w:rsidRPr="00076D9C" w:rsidRDefault="00C2483B" w:rsidP="00C2483B">
      <w:pPr>
        <w:rPr>
          <w:rFonts w:ascii="Consolas" w:hAnsi="Consolas" w:cs="Arial"/>
          <w:b/>
          <w:bCs/>
          <w:sz w:val="28"/>
          <w:szCs w:val="28"/>
        </w:rPr>
      </w:pPr>
    </w:p>
    <w:p w14:paraId="55F2893E" w14:textId="77777777" w:rsidR="00C2483B" w:rsidRPr="00076D9C" w:rsidRDefault="00C2483B" w:rsidP="00C2483B">
      <w:pPr>
        <w:rPr>
          <w:rFonts w:ascii="Consolas" w:hAnsi="Consolas" w:cs="Arial"/>
          <w:b/>
          <w:bCs/>
          <w:sz w:val="28"/>
          <w:szCs w:val="28"/>
        </w:rPr>
      </w:pPr>
    </w:p>
    <w:p w14:paraId="548805C2" w14:textId="77777777" w:rsidR="00C2483B" w:rsidRPr="00076D9C" w:rsidRDefault="00C2483B" w:rsidP="00C2483B">
      <w:pPr>
        <w:rPr>
          <w:rFonts w:ascii="Consolas" w:hAnsi="Consolas" w:cs="Arial"/>
          <w:b/>
          <w:bCs/>
          <w:sz w:val="28"/>
          <w:szCs w:val="28"/>
        </w:rPr>
      </w:pPr>
    </w:p>
    <w:p w14:paraId="0151D572" w14:textId="77777777" w:rsidR="00C2483B" w:rsidRPr="00076D9C" w:rsidRDefault="00C2483B" w:rsidP="00C2483B">
      <w:pPr>
        <w:rPr>
          <w:rFonts w:ascii="Consolas" w:hAnsi="Consolas" w:cs="Arial"/>
          <w:b/>
          <w:bCs/>
          <w:sz w:val="28"/>
          <w:szCs w:val="28"/>
        </w:rPr>
      </w:pPr>
    </w:p>
    <w:p w14:paraId="3B763475" w14:textId="77777777" w:rsidR="00C2483B" w:rsidRPr="00076D9C" w:rsidRDefault="00C2483B" w:rsidP="00C2483B">
      <w:pPr>
        <w:rPr>
          <w:rFonts w:ascii="Consolas" w:hAnsi="Consolas" w:cs="Arial"/>
          <w:b/>
          <w:bCs/>
          <w:sz w:val="28"/>
          <w:szCs w:val="28"/>
        </w:rPr>
      </w:pPr>
    </w:p>
    <w:p w14:paraId="40C72F44" w14:textId="77777777" w:rsidR="00C2483B" w:rsidRPr="00076D9C" w:rsidRDefault="00C2483B" w:rsidP="00C2483B">
      <w:pPr>
        <w:rPr>
          <w:rFonts w:ascii="Consolas" w:hAnsi="Consolas" w:cs="Arial"/>
          <w:b/>
          <w:bCs/>
          <w:sz w:val="28"/>
          <w:szCs w:val="28"/>
        </w:rPr>
      </w:pPr>
    </w:p>
    <w:p w14:paraId="346D22F0" w14:textId="77777777" w:rsidR="00C2483B" w:rsidRPr="00076D9C" w:rsidRDefault="00C2483B" w:rsidP="00C2483B">
      <w:pPr>
        <w:rPr>
          <w:rFonts w:ascii="Consolas" w:hAnsi="Consolas" w:cs="Arial"/>
          <w:b/>
          <w:bCs/>
          <w:sz w:val="28"/>
          <w:szCs w:val="28"/>
        </w:rPr>
      </w:pPr>
    </w:p>
    <w:p w14:paraId="59E225DB" w14:textId="77777777" w:rsidR="00C2483B" w:rsidRPr="00076D9C" w:rsidRDefault="00C2483B" w:rsidP="00C2483B">
      <w:pPr>
        <w:rPr>
          <w:rFonts w:ascii="Consolas" w:hAnsi="Consolas" w:cs="Arial"/>
          <w:b/>
          <w:bCs/>
          <w:sz w:val="28"/>
          <w:szCs w:val="28"/>
        </w:rPr>
      </w:pPr>
    </w:p>
    <w:p w14:paraId="444F33F4" w14:textId="59CB89D0" w:rsidR="00C2483B" w:rsidRPr="00076D9C" w:rsidRDefault="00C2483B" w:rsidP="00A872C0">
      <w:pPr>
        <w:spacing w:after="160" w:line="259" w:lineRule="auto"/>
        <w:ind w:left="0"/>
        <w:rPr>
          <w:rFonts w:ascii="Consolas" w:hAnsi="Consolas" w:cs="Arial"/>
          <w:b/>
          <w:bCs/>
          <w:sz w:val="28"/>
          <w:szCs w:val="28"/>
        </w:rPr>
      </w:pPr>
    </w:p>
    <w:p w14:paraId="2D88E5F1" w14:textId="77777777" w:rsidR="00C2483B" w:rsidRPr="00076D9C" w:rsidRDefault="00C2483B" w:rsidP="00C2483B">
      <w:pPr>
        <w:jc w:val="center"/>
        <w:rPr>
          <w:rFonts w:ascii="Consolas" w:hAnsi="Consolas" w:cs="Arial"/>
          <w:b/>
          <w:bCs/>
          <w:sz w:val="28"/>
          <w:szCs w:val="28"/>
        </w:rPr>
      </w:pPr>
      <w:r w:rsidRPr="00076D9C">
        <w:rPr>
          <w:rFonts w:ascii="Consolas" w:hAnsi="Consolas" w:cs="Arial"/>
          <w:b/>
          <w:bCs/>
          <w:sz w:val="28"/>
          <w:szCs w:val="28"/>
        </w:rPr>
        <w:lastRenderedPageBreak/>
        <w:t>ANEXO II – TERMO DE CONTRATO</w:t>
      </w:r>
    </w:p>
    <w:p w14:paraId="77EA2145" w14:textId="19906700" w:rsidR="00C2483B" w:rsidRPr="00076D9C" w:rsidRDefault="00C2483B" w:rsidP="00C2483B">
      <w:pPr>
        <w:jc w:val="center"/>
        <w:rPr>
          <w:rFonts w:ascii="Consolas" w:hAnsi="Consolas" w:cs="Arial"/>
          <w:b/>
          <w:bCs/>
          <w:sz w:val="28"/>
          <w:szCs w:val="28"/>
        </w:rPr>
      </w:pPr>
      <w:r w:rsidRPr="00076D9C">
        <w:rPr>
          <w:rFonts w:ascii="Consolas" w:hAnsi="Consolas" w:cs="Arial"/>
          <w:b/>
          <w:sz w:val="28"/>
          <w:szCs w:val="28"/>
        </w:rPr>
        <w:t>CONCORRÊNCIA PÚBLICA Nº 001/2026</w:t>
      </w:r>
    </w:p>
    <w:p w14:paraId="6C0B4249" w14:textId="11CE2EEF" w:rsidR="00C2483B" w:rsidRPr="00076D9C" w:rsidRDefault="00C2483B" w:rsidP="00C2483B">
      <w:pPr>
        <w:jc w:val="center"/>
        <w:rPr>
          <w:rFonts w:ascii="Consolas" w:hAnsi="Consolas" w:cs="Arial"/>
          <w:b/>
          <w:bCs/>
          <w:sz w:val="28"/>
          <w:szCs w:val="28"/>
        </w:rPr>
      </w:pPr>
      <w:r w:rsidRPr="00076D9C">
        <w:rPr>
          <w:rFonts w:ascii="Consolas" w:hAnsi="Consolas" w:cs="Arial"/>
          <w:b/>
          <w:bCs/>
          <w:sz w:val="28"/>
          <w:szCs w:val="28"/>
        </w:rPr>
        <w:t xml:space="preserve">PROCESSO ADMINISTRATIVO Nº </w:t>
      </w:r>
      <w:r w:rsidR="00F63167">
        <w:rPr>
          <w:rFonts w:ascii="Consolas" w:hAnsi="Consolas" w:cs="Arial"/>
          <w:b/>
          <w:bCs/>
          <w:sz w:val="28"/>
          <w:szCs w:val="28"/>
        </w:rPr>
        <w:t>035/2026</w:t>
      </w:r>
    </w:p>
    <w:p w14:paraId="06FACBDB" w14:textId="77777777" w:rsidR="00C2483B" w:rsidRPr="00076D9C" w:rsidRDefault="00C2483B" w:rsidP="00C2483B">
      <w:pPr>
        <w:widowControl w:val="0"/>
        <w:autoSpaceDE w:val="0"/>
        <w:autoSpaceDN w:val="0"/>
        <w:adjustRightInd w:val="0"/>
        <w:rPr>
          <w:rFonts w:ascii="Consolas" w:hAnsi="Consolas" w:cs="Arial"/>
          <w:sz w:val="28"/>
          <w:szCs w:val="28"/>
        </w:rPr>
      </w:pPr>
    </w:p>
    <w:p w14:paraId="5E6B423C" w14:textId="329A6185" w:rsidR="00C2483B" w:rsidRPr="00076D9C" w:rsidRDefault="00C2483B" w:rsidP="00C2483B">
      <w:pPr>
        <w:pStyle w:val="Prembulo"/>
        <w:spacing w:before="0" w:after="0" w:line="240" w:lineRule="auto"/>
        <w:ind w:left="3540" w:right="0"/>
        <w:rPr>
          <w:rFonts w:ascii="Consolas" w:hAnsi="Consolas"/>
          <w:bCs w:val="0"/>
          <w:sz w:val="28"/>
          <w:szCs w:val="28"/>
        </w:rPr>
      </w:pPr>
      <w:r w:rsidRPr="00076D9C">
        <w:rPr>
          <w:rFonts w:ascii="Consolas" w:hAnsi="Consolas"/>
          <w:bCs w:val="0"/>
          <w:sz w:val="28"/>
          <w:szCs w:val="28"/>
        </w:rPr>
        <w:t xml:space="preserve">CONTRATO ADMINISTRATIVO Nº </w:t>
      </w:r>
      <w:proofErr w:type="gramStart"/>
      <w:r w:rsidRPr="00076D9C">
        <w:rPr>
          <w:rFonts w:ascii="Consolas" w:hAnsi="Consolas"/>
          <w:bCs w:val="0"/>
          <w:sz w:val="28"/>
          <w:szCs w:val="28"/>
        </w:rPr>
        <w:t>..../</w:t>
      </w:r>
      <w:proofErr w:type="gramEnd"/>
      <w:r w:rsidRPr="00076D9C">
        <w:rPr>
          <w:rFonts w:ascii="Consolas" w:hAnsi="Consolas"/>
          <w:bCs w:val="0"/>
          <w:sz w:val="28"/>
          <w:szCs w:val="28"/>
        </w:rPr>
        <w:t xml:space="preserve">2026, QUE FAZEM ENTRE SI O MUNICIPIO DE </w:t>
      </w:r>
      <w:r w:rsidR="0057204F">
        <w:rPr>
          <w:rFonts w:ascii="Consolas" w:hAnsi="Consolas"/>
          <w:bCs w:val="0"/>
          <w:sz w:val="28"/>
          <w:szCs w:val="28"/>
        </w:rPr>
        <w:t>PIRAJUÍ</w:t>
      </w:r>
      <w:r w:rsidRPr="00076D9C">
        <w:rPr>
          <w:rFonts w:ascii="Consolas" w:hAnsi="Consolas"/>
          <w:bCs w:val="0"/>
          <w:sz w:val="28"/>
          <w:szCs w:val="28"/>
        </w:rPr>
        <w:t xml:space="preserve"> E A XXX (NOME DO CONTRATADO).</w:t>
      </w:r>
    </w:p>
    <w:p w14:paraId="53D8E20B" w14:textId="77777777" w:rsidR="00C2483B" w:rsidRPr="00076D9C" w:rsidRDefault="00C2483B" w:rsidP="00C2483B">
      <w:pPr>
        <w:widowControl w:val="0"/>
        <w:autoSpaceDE w:val="0"/>
        <w:autoSpaceDN w:val="0"/>
        <w:adjustRightInd w:val="0"/>
        <w:rPr>
          <w:rFonts w:ascii="Consolas" w:hAnsi="Consolas" w:cs="Arial"/>
          <w:sz w:val="28"/>
          <w:szCs w:val="28"/>
        </w:rPr>
      </w:pPr>
    </w:p>
    <w:p w14:paraId="4264AF91" w14:textId="3821FFDD" w:rsidR="00C2483B" w:rsidRPr="00076D9C" w:rsidRDefault="0057204F" w:rsidP="0057204F">
      <w:pPr>
        <w:widowControl w:val="0"/>
        <w:autoSpaceDE w:val="0"/>
        <w:autoSpaceDN w:val="0"/>
        <w:adjustRightInd w:val="0"/>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53" w:name="_Hlk221104956"/>
      <w:r>
        <w:rPr>
          <w:rFonts w:ascii="Consolas" w:hAnsi="Consolas" w:cs="Consolas"/>
          <w:b/>
          <w:bCs/>
          <w:sz w:val="28"/>
          <w:szCs w:val="28"/>
        </w:rPr>
        <w:t xml:space="preserve"> GERONICE LEMOS DE OLIVEIRA CALDEIRA</w:t>
      </w:r>
      <w:bookmarkEnd w:id="53"/>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C2483B" w:rsidRPr="00076D9C">
        <w:rPr>
          <w:rFonts w:ascii="Consolas" w:hAnsi="Consolas" w:cs="Arial"/>
          <w:sz w:val="28"/>
          <w:szCs w:val="28"/>
        </w:rPr>
        <w:t xml:space="preserve">, </w:t>
      </w:r>
      <w:r w:rsidR="00C2483B" w:rsidRPr="00076D9C">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C2483B" w:rsidRPr="00076D9C">
        <w:rPr>
          <w:rFonts w:ascii="Consolas" w:eastAsia="Arial" w:hAnsi="Consolas" w:cs="Arial"/>
          <w:b/>
          <w:bCs/>
          <w:sz w:val="28"/>
          <w:szCs w:val="28"/>
        </w:rPr>
        <w:t>OU</w:t>
      </w:r>
      <w:r w:rsidR="00C2483B" w:rsidRPr="00076D9C">
        <w:rPr>
          <w:rFonts w:ascii="Consolas" w:eastAsia="Arial" w:hAnsi="Consolas" w:cs="Arial"/>
          <w:sz w:val="28"/>
          <w:szCs w:val="28"/>
        </w:rPr>
        <w:t xml:space="preserve"> procuração apresentada nos autos, tendo em vista o que consta no Processo nº </w:t>
      </w:r>
      <w:r w:rsidR="00F63167">
        <w:rPr>
          <w:rFonts w:ascii="Consolas" w:eastAsia="Arial" w:hAnsi="Consolas" w:cs="Arial"/>
          <w:sz w:val="28"/>
          <w:szCs w:val="28"/>
        </w:rPr>
        <w:t>035/2026</w:t>
      </w:r>
      <w:r w:rsidR="00C2483B" w:rsidRPr="00076D9C">
        <w:rPr>
          <w:rFonts w:ascii="Consolas" w:eastAsia="Arial" w:hAnsi="Consolas" w:cs="Arial"/>
          <w:sz w:val="28"/>
          <w:szCs w:val="28"/>
        </w:rPr>
        <w:t xml:space="preserve"> e em observância às disposições da </w:t>
      </w:r>
      <w:hyperlink r:id="rId64" w:history="1">
        <w:r w:rsidR="00C2483B" w:rsidRPr="00076D9C">
          <w:rPr>
            <w:rStyle w:val="Hyperlink"/>
            <w:rFonts w:ascii="Consolas" w:eastAsia="Arial" w:hAnsi="Consolas" w:cs="Arial"/>
            <w:color w:val="auto"/>
            <w:sz w:val="28"/>
            <w:szCs w:val="28"/>
            <w:u w:val="none"/>
          </w:rPr>
          <w:t>Lei nº 14.133, de 1º de abril de 2021</w:t>
        </w:r>
      </w:hyperlink>
      <w:r w:rsidR="00C2483B" w:rsidRPr="00076D9C">
        <w:rPr>
          <w:rFonts w:ascii="Consolas" w:eastAsia="Arial" w:hAnsi="Consolas" w:cs="Arial"/>
          <w:sz w:val="28"/>
          <w:szCs w:val="28"/>
        </w:rPr>
        <w:t xml:space="preserve">, e demais legislação aplicável, resolvem celebrar o presente Termo de Contrato, decorrente do </w:t>
      </w:r>
      <w:r w:rsidR="00C2483B" w:rsidRPr="00076D9C">
        <w:rPr>
          <w:rFonts w:ascii="Consolas" w:hAnsi="Consolas" w:cs="Arial"/>
          <w:bCs/>
          <w:sz w:val="28"/>
          <w:szCs w:val="28"/>
        </w:rPr>
        <w:t>Concorrência Pública nº 001/2026</w:t>
      </w:r>
      <w:r w:rsidR="00C2483B" w:rsidRPr="00076D9C">
        <w:rPr>
          <w:rFonts w:ascii="Consolas" w:eastAsia="Arial" w:hAnsi="Consolas" w:cs="Arial"/>
          <w:sz w:val="28"/>
          <w:szCs w:val="28"/>
        </w:rPr>
        <w:t>, mediante as cláusulas e condições a seguir enunciadas.</w:t>
      </w:r>
    </w:p>
    <w:p w14:paraId="2BB012E9" w14:textId="77777777" w:rsidR="00C2483B" w:rsidRPr="00076D9C" w:rsidRDefault="00C2483B" w:rsidP="0057204F">
      <w:pPr>
        <w:widowControl w:val="0"/>
        <w:tabs>
          <w:tab w:val="center" w:pos="4779"/>
          <w:tab w:val="right" w:pos="9198"/>
        </w:tabs>
        <w:autoSpaceDE w:val="0"/>
        <w:autoSpaceDN w:val="0"/>
        <w:adjustRightInd w:val="0"/>
        <w:ind w:left="0" w:right="-1"/>
        <w:rPr>
          <w:rFonts w:ascii="Consolas" w:hAnsi="Consolas" w:cs="Arial"/>
          <w:sz w:val="28"/>
          <w:szCs w:val="28"/>
        </w:rPr>
      </w:pPr>
    </w:p>
    <w:p w14:paraId="1CD24831" w14:textId="77777777" w:rsidR="00C2483B" w:rsidRPr="00723828" w:rsidRDefault="00C2483B">
      <w:pPr>
        <w:pStyle w:val="Nivel01"/>
        <w:numPr>
          <w:ilvl w:val="0"/>
          <w:numId w:val="10"/>
        </w:numPr>
      </w:pPr>
      <w:r w:rsidRPr="00723828">
        <w:t>CLÁUSULA PRIMEIRA – OBJETO (</w:t>
      </w:r>
      <w:hyperlink r:id="rId65" w:anchor="art92" w:history="1">
        <w:r w:rsidRPr="00C95E26">
          <w:rPr>
            <w:rStyle w:val="Hyperlink"/>
            <w:color w:val="auto"/>
            <w:u w:val="none"/>
          </w:rPr>
          <w:t>art. 92, I e II</w:t>
        </w:r>
      </w:hyperlink>
      <w:r w:rsidRPr="00723828">
        <w:t>)</w:t>
      </w:r>
    </w:p>
    <w:p w14:paraId="4A284795" w14:textId="77777777" w:rsidR="00C2483B" w:rsidRPr="00076D9C" w:rsidRDefault="00C2483B" w:rsidP="0057204F">
      <w:pPr>
        <w:ind w:left="0" w:right="-1"/>
        <w:rPr>
          <w:rFonts w:ascii="Consolas" w:hAnsi="Consolas"/>
          <w:sz w:val="28"/>
          <w:szCs w:val="28"/>
        </w:rPr>
      </w:pPr>
    </w:p>
    <w:p w14:paraId="064EF96C" w14:textId="11D9B95E" w:rsidR="00C2483B" w:rsidRPr="00076D9C" w:rsidRDefault="00C2483B">
      <w:pPr>
        <w:pStyle w:val="Nivel2"/>
        <w:numPr>
          <w:ilvl w:val="1"/>
          <w:numId w:val="5"/>
        </w:numPr>
        <w:spacing w:before="0" w:after="0" w:line="240" w:lineRule="auto"/>
        <w:ind w:left="0" w:right="-1" w:firstLine="0"/>
        <w:rPr>
          <w:rFonts w:ascii="Consolas" w:hAnsi="Consolas"/>
          <w:color w:val="auto"/>
          <w:sz w:val="28"/>
          <w:szCs w:val="28"/>
        </w:rPr>
      </w:pPr>
      <w:r w:rsidRPr="00076D9C">
        <w:rPr>
          <w:rFonts w:ascii="Consolas" w:hAnsi="Consolas"/>
          <w:color w:val="auto"/>
          <w:sz w:val="28"/>
          <w:szCs w:val="28"/>
        </w:rPr>
        <w:t xml:space="preserve">O objeto do presente instrumento é a </w:t>
      </w:r>
      <w:bookmarkStart w:id="54" w:name="_Hlk169731079"/>
      <w:r w:rsidRPr="00076D9C">
        <w:rPr>
          <w:rFonts w:ascii="Consolas" w:hAnsi="Consolas"/>
          <w:bCs/>
          <w:sz w:val="28"/>
          <w:szCs w:val="28"/>
        </w:rPr>
        <w:t>Contratação de empresa especializada, para a execução de obras na Reforma do Prédio “Tiro de Guerra” localizado na Rua Major Nogueira de Sá nº 522 – Bairro Centro – Pirajuí - SP</w:t>
      </w:r>
      <w:r w:rsidRPr="00076D9C">
        <w:rPr>
          <w:rFonts w:ascii="Consolas" w:hAnsi="Consolas"/>
          <w:b/>
          <w:bCs/>
          <w:color w:val="auto"/>
          <w:sz w:val="28"/>
          <w:szCs w:val="28"/>
        </w:rPr>
        <w:t xml:space="preserve">, </w:t>
      </w:r>
      <w:r w:rsidRPr="00076D9C">
        <w:rPr>
          <w:rFonts w:ascii="Consolas" w:hAnsi="Consolas"/>
          <w:color w:val="auto"/>
          <w:sz w:val="28"/>
          <w:szCs w:val="28"/>
        </w:rPr>
        <w:t>conforme as especificações técnicas contidas no projeto básico e/ou executivo, com todas as suas partes, desenhos, especificações e outros complementos</w:t>
      </w:r>
      <w:bookmarkEnd w:id="54"/>
      <w:r w:rsidRPr="00076D9C">
        <w:rPr>
          <w:rFonts w:ascii="Consolas" w:hAnsi="Consolas"/>
          <w:color w:val="auto"/>
          <w:sz w:val="28"/>
          <w:szCs w:val="28"/>
        </w:rPr>
        <w:t>.</w:t>
      </w:r>
    </w:p>
    <w:p w14:paraId="1EC352F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06BB9AA" w14:textId="34AD8A44" w:rsidR="00C2483B" w:rsidRPr="00723828" w:rsidRDefault="00C2483B">
      <w:pPr>
        <w:pStyle w:val="Nivel2"/>
        <w:numPr>
          <w:ilvl w:val="1"/>
          <w:numId w:val="5"/>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Objeto da contratação:</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5"/>
        <w:gridCol w:w="1275"/>
        <w:gridCol w:w="3286"/>
        <w:gridCol w:w="967"/>
        <w:gridCol w:w="923"/>
        <w:gridCol w:w="1143"/>
        <w:gridCol w:w="988"/>
      </w:tblGrid>
      <w:tr w:rsidR="00C2483B" w:rsidRPr="0057204F" w14:paraId="68169BA4" w14:textId="77777777" w:rsidTr="00D21383">
        <w:trPr>
          <w:trHeight w:val="186"/>
          <w:jc w:val="center"/>
        </w:trPr>
        <w:tc>
          <w:tcPr>
            <w:tcW w:w="915" w:type="dxa"/>
            <w:shd w:val="clear" w:color="auto" w:fill="D9D9D9" w:themeFill="background1" w:themeFillShade="D9"/>
            <w:noWrap/>
          </w:tcPr>
          <w:p w14:paraId="0FBE6562" w14:textId="77777777" w:rsidR="00C2483B" w:rsidRPr="0057204F" w:rsidRDefault="00C2483B" w:rsidP="0057204F">
            <w:pPr>
              <w:ind w:left="351" w:right="72"/>
              <w:jc w:val="center"/>
              <w:rPr>
                <w:rFonts w:ascii="Consolas" w:hAnsi="Consolas" w:cs="Arial"/>
                <w:sz w:val="16"/>
                <w:szCs w:val="16"/>
              </w:rPr>
            </w:pPr>
            <w:r w:rsidRPr="0057204F">
              <w:rPr>
                <w:rFonts w:ascii="Consolas" w:eastAsia="Arial" w:hAnsi="Consolas" w:cs="Arial"/>
                <w:b/>
                <w:bCs/>
                <w:sz w:val="16"/>
                <w:szCs w:val="16"/>
              </w:rPr>
              <w:lastRenderedPageBreak/>
              <w:t>ITEM</w:t>
            </w:r>
          </w:p>
        </w:tc>
        <w:tc>
          <w:tcPr>
            <w:tcW w:w="1275" w:type="dxa"/>
            <w:shd w:val="clear" w:color="auto" w:fill="D9D9D9" w:themeFill="background1" w:themeFillShade="D9"/>
            <w:noWrap/>
          </w:tcPr>
          <w:p w14:paraId="1644240A" w14:textId="77777777" w:rsidR="00C2483B" w:rsidRPr="0057204F" w:rsidRDefault="00C2483B" w:rsidP="0057204F">
            <w:pPr>
              <w:ind w:left="89" w:right="78"/>
              <w:jc w:val="center"/>
              <w:rPr>
                <w:rFonts w:ascii="Consolas" w:hAnsi="Consolas" w:cs="Arial"/>
                <w:sz w:val="16"/>
                <w:szCs w:val="16"/>
              </w:rPr>
            </w:pPr>
            <w:r w:rsidRPr="0057204F">
              <w:rPr>
                <w:rFonts w:ascii="Consolas" w:eastAsia="Arial" w:hAnsi="Consolas" w:cs="Arial"/>
                <w:b/>
                <w:bCs/>
                <w:sz w:val="16"/>
                <w:szCs w:val="16"/>
              </w:rPr>
              <w:t>CÓDIGO</w:t>
            </w:r>
          </w:p>
        </w:tc>
        <w:tc>
          <w:tcPr>
            <w:tcW w:w="3286" w:type="dxa"/>
            <w:shd w:val="clear" w:color="auto" w:fill="D9D9D9" w:themeFill="background1" w:themeFillShade="D9"/>
            <w:noWrap/>
          </w:tcPr>
          <w:p w14:paraId="4F275964" w14:textId="77777777" w:rsidR="00C2483B" w:rsidRPr="0057204F" w:rsidRDefault="00C2483B" w:rsidP="0057204F">
            <w:pPr>
              <w:ind w:left="0" w:right="0"/>
              <w:jc w:val="center"/>
              <w:rPr>
                <w:rFonts w:ascii="Consolas" w:hAnsi="Consolas" w:cs="Arial"/>
                <w:sz w:val="16"/>
                <w:szCs w:val="16"/>
              </w:rPr>
            </w:pPr>
            <w:r w:rsidRPr="0057204F">
              <w:rPr>
                <w:rFonts w:ascii="Consolas" w:eastAsia="Arial" w:hAnsi="Consolas" w:cs="Arial"/>
                <w:b/>
                <w:bCs/>
                <w:sz w:val="16"/>
                <w:szCs w:val="16"/>
              </w:rPr>
              <w:t>ESPECIFICAÇÃO</w:t>
            </w:r>
          </w:p>
        </w:tc>
        <w:tc>
          <w:tcPr>
            <w:tcW w:w="967" w:type="dxa"/>
            <w:shd w:val="clear" w:color="auto" w:fill="D9D9D9" w:themeFill="background1" w:themeFillShade="D9"/>
            <w:noWrap/>
          </w:tcPr>
          <w:p w14:paraId="339D2F4A" w14:textId="77777777" w:rsidR="00C2483B" w:rsidRPr="0057204F" w:rsidRDefault="00C2483B" w:rsidP="0057204F">
            <w:pPr>
              <w:ind w:left="46" w:right="0"/>
              <w:jc w:val="center"/>
              <w:rPr>
                <w:rFonts w:ascii="Consolas" w:hAnsi="Consolas" w:cs="Arial"/>
                <w:sz w:val="16"/>
                <w:szCs w:val="16"/>
              </w:rPr>
            </w:pPr>
            <w:r w:rsidRPr="0057204F">
              <w:rPr>
                <w:rFonts w:ascii="Consolas" w:eastAsia="Arial" w:hAnsi="Consolas" w:cs="Arial"/>
                <w:b/>
                <w:bCs/>
                <w:sz w:val="16"/>
                <w:szCs w:val="16"/>
              </w:rPr>
              <w:t>UNIDADE DE MEDIDA</w:t>
            </w:r>
          </w:p>
        </w:tc>
        <w:tc>
          <w:tcPr>
            <w:tcW w:w="923" w:type="dxa"/>
            <w:shd w:val="clear" w:color="auto" w:fill="D9D9D9" w:themeFill="background1" w:themeFillShade="D9"/>
            <w:noWrap/>
          </w:tcPr>
          <w:p w14:paraId="302BFB2E" w14:textId="77777777" w:rsidR="00C2483B" w:rsidRPr="0057204F" w:rsidRDefault="00C2483B" w:rsidP="0057204F">
            <w:pPr>
              <w:ind w:left="79" w:right="0"/>
              <w:jc w:val="center"/>
              <w:rPr>
                <w:rFonts w:ascii="Consolas" w:hAnsi="Consolas" w:cs="Arial"/>
                <w:sz w:val="16"/>
                <w:szCs w:val="16"/>
              </w:rPr>
            </w:pPr>
            <w:r w:rsidRPr="0057204F">
              <w:rPr>
                <w:rFonts w:ascii="Consolas" w:eastAsia="Arial" w:hAnsi="Consolas" w:cs="Arial"/>
                <w:b/>
                <w:bCs/>
                <w:sz w:val="16"/>
                <w:szCs w:val="16"/>
              </w:rPr>
              <w:t>QUANT.</w:t>
            </w:r>
          </w:p>
        </w:tc>
        <w:tc>
          <w:tcPr>
            <w:tcW w:w="1143" w:type="dxa"/>
            <w:shd w:val="clear" w:color="auto" w:fill="D9D9D9" w:themeFill="background1" w:themeFillShade="D9"/>
          </w:tcPr>
          <w:p w14:paraId="224FF0A0" w14:textId="77777777" w:rsidR="00C2483B" w:rsidRPr="0057204F" w:rsidRDefault="00C2483B" w:rsidP="0057204F">
            <w:pPr>
              <w:ind w:left="-1" w:right="165"/>
              <w:jc w:val="center"/>
              <w:rPr>
                <w:rFonts w:ascii="Consolas" w:eastAsia="Arial" w:hAnsi="Consolas" w:cs="Arial"/>
                <w:b/>
                <w:bCs/>
                <w:sz w:val="16"/>
                <w:szCs w:val="16"/>
              </w:rPr>
            </w:pPr>
            <w:r w:rsidRPr="0057204F">
              <w:rPr>
                <w:rFonts w:ascii="Consolas" w:eastAsia="Arial" w:hAnsi="Consolas" w:cs="Arial"/>
                <w:b/>
                <w:bCs/>
                <w:sz w:val="16"/>
                <w:szCs w:val="16"/>
              </w:rPr>
              <w:t xml:space="preserve">VALOR </w:t>
            </w:r>
          </w:p>
          <w:p w14:paraId="6FCEE697" w14:textId="77777777" w:rsidR="00C2483B" w:rsidRPr="0057204F" w:rsidRDefault="00C2483B" w:rsidP="0057204F">
            <w:pPr>
              <w:ind w:left="-1" w:right="165"/>
              <w:jc w:val="center"/>
              <w:rPr>
                <w:rFonts w:ascii="Consolas" w:eastAsia="Arial" w:hAnsi="Consolas" w:cs="Arial"/>
                <w:b/>
                <w:bCs/>
                <w:sz w:val="16"/>
                <w:szCs w:val="16"/>
              </w:rPr>
            </w:pPr>
            <w:r w:rsidRPr="0057204F">
              <w:rPr>
                <w:rFonts w:ascii="Consolas" w:eastAsia="Arial" w:hAnsi="Consolas" w:cs="Arial"/>
                <w:b/>
                <w:bCs/>
                <w:sz w:val="16"/>
                <w:szCs w:val="16"/>
              </w:rPr>
              <w:t>UNITÁRIO</w:t>
            </w:r>
          </w:p>
          <w:p w14:paraId="6F711F18" w14:textId="77777777" w:rsidR="00C2483B" w:rsidRPr="0057204F" w:rsidRDefault="00C2483B" w:rsidP="0057204F">
            <w:pPr>
              <w:ind w:left="-1" w:right="165"/>
              <w:jc w:val="center"/>
              <w:rPr>
                <w:rFonts w:ascii="Consolas" w:eastAsia="Arial" w:hAnsi="Consolas" w:cs="Arial"/>
                <w:b/>
                <w:bCs/>
                <w:sz w:val="16"/>
                <w:szCs w:val="16"/>
              </w:rPr>
            </w:pPr>
            <w:r w:rsidRPr="0057204F">
              <w:rPr>
                <w:rFonts w:ascii="Consolas" w:eastAsia="Arial" w:hAnsi="Consolas" w:cs="Arial"/>
                <w:b/>
                <w:bCs/>
                <w:sz w:val="16"/>
                <w:szCs w:val="16"/>
              </w:rPr>
              <w:t>R$</w:t>
            </w:r>
          </w:p>
        </w:tc>
        <w:tc>
          <w:tcPr>
            <w:tcW w:w="988" w:type="dxa"/>
            <w:shd w:val="clear" w:color="auto" w:fill="D9D9D9" w:themeFill="background1" w:themeFillShade="D9"/>
          </w:tcPr>
          <w:p w14:paraId="61C2DFD1" w14:textId="77777777" w:rsidR="00C2483B" w:rsidRPr="0057204F" w:rsidRDefault="00C2483B" w:rsidP="0057204F">
            <w:pPr>
              <w:ind w:left="75" w:right="0"/>
              <w:jc w:val="center"/>
              <w:rPr>
                <w:rFonts w:ascii="Consolas" w:eastAsia="Arial" w:hAnsi="Consolas" w:cs="Arial"/>
                <w:b/>
                <w:bCs/>
                <w:sz w:val="16"/>
                <w:szCs w:val="16"/>
              </w:rPr>
            </w:pPr>
            <w:r w:rsidRPr="0057204F">
              <w:rPr>
                <w:rFonts w:ascii="Consolas" w:eastAsia="Arial" w:hAnsi="Consolas" w:cs="Arial"/>
                <w:b/>
                <w:bCs/>
                <w:sz w:val="16"/>
                <w:szCs w:val="16"/>
              </w:rPr>
              <w:t xml:space="preserve">VALOR </w:t>
            </w:r>
          </w:p>
          <w:p w14:paraId="0C1137C2" w14:textId="77777777" w:rsidR="00C2483B" w:rsidRPr="0057204F" w:rsidRDefault="00C2483B" w:rsidP="0057204F">
            <w:pPr>
              <w:ind w:left="75" w:right="0"/>
              <w:jc w:val="center"/>
              <w:rPr>
                <w:rFonts w:ascii="Consolas" w:eastAsia="Arial" w:hAnsi="Consolas" w:cs="Arial"/>
                <w:b/>
                <w:bCs/>
                <w:sz w:val="16"/>
                <w:szCs w:val="16"/>
              </w:rPr>
            </w:pPr>
            <w:r w:rsidRPr="0057204F">
              <w:rPr>
                <w:rFonts w:ascii="Consolas" w:eastAsia="Arial" w:hAnsi="Consolas" w:cs="Arial"/>
                <w:b/>
                <w:bCs/>
                <w:sz w:val="16"/>
                <w:szCs w:val="16"/>
              </w:rPr>
              <w:t>TOTAL</w:t>
            </w:r>
          </w:p>
          <w:p w14:paraId="0B94D75C" w14:textId="77777777" w:rsidR="00C2483B" w:rsidRPr="0057204F" w:rsidRDefault="00C2483B" w:rsidP="0057204F">
            <w:pPr>
              <w:ind w:left="75" w:right="0"/>
              <w:jc w:val="center"/>
              <w:rPr>
                <w:rFonts w:ascii="Consolas" w:eastAsia="Arial" w:hAnsi="Consolas" w:cs="Arial"/>
                <w:b/>
                <w:bCs/>
                <w:sz w:val="16"/>
                <w:szCs w:val="16"/>
              </w:rPr>
            </w:pPr>
            <w:r w:rsidRPr="0057204F">
              <w:rPr>
                <w:rFonts w:ascii="Consolas" w:eastAsia="Arial" w:hAnsi="Consolas" w:cs="Arial"/>
                <w:b/>
                <w:bCs/>
                <w:sz w:val="16"/>
                <w:szCs w:val="16"/>
              </w:rPr>
              <w:t>R$</w:t>
            </w:r>
          </w:p>
        </w:tc>
      </w:tr>
      <w:tr w:rsidR="00723828" w:rsidRPr="0057204F" w14:paraId="4A67E482" w14:textId="77777777" w:rsidTr="0057204F">
        <w:trPr>
          <w:trHeight w:val="183"/>
          <w:jc w:val="center"/>
        </w:trPr>
        <w:tc>
          <w:tcPr>
            <w:tcW w:w="915" w:type="dxa"/>
            <w:noWrap/>
            <w:vAlign w:val="bottom"/>
          </w:tcPr>
          <w:p w14:paraId="1E3925E0" w14:textId="425F3656"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1</w:t>
            </w:r>
          </w:p>
        </w:tc>
        <w:tc>
          <w:tcPr>
            <w:tcW w:w="1275" w:type="dxa"/>
            <w:noWrap/>
            <w:vAlign w:val="bottom"/>
          </w:tcPr>
          <w:p w14:paraId="116EB2DB" w14:textId="59B46352"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099.003.536</w:t>
            </w:r>
          </w:p>
        </w:tc>
        <w:tc>
          <w:tcPr>
            <w:tcW w:w="3286" w:type="dxa"/>
            <w:noWrap/>
          </w:tcPr>
          <w:p w14:paraId="5ED0430A" w14:textId="78533812"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PLACA EM LONA COM IMPRESSÃO DIGITAL E ESTRUTURA EM MADEIRA</w:t>
            </w:r>
          </w:p>
        </w:tc>
        <w:tc>
          <w:tcPr>
            <w:tcW w:w="967" w:type="dxa"/>
            <w:noWrap/>
            <w:vAlign w:val="bottom"/>
          </w:tcPr>
          <w:p w14:paraId="76A8BB69" w14:textId="2B9B1156"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422A90BF" w14:textId="76F4E163"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6,</w:t>
            </w:r>
          </w:p>
        </w:tc>
        <w:tc>
          <w:tcPr>
            <w:tcW w:w="1143" w:type="dxa"/>
          </w:tcPr>
          <w:p w14:paraId="75FFD4E9"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7297F391"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25516688" w14:textId="77777777" w:rsidTr="0057204F">
        <w:trPr>
          <w:trHeight w:val="183"/>
          <w:jc w:val="center"/>
        </w:trPr>
        <w:tc>
          <w:tcPr>
            <w:tcW w:w="915" w:type="dxa"/>
            <w:noWrap/>
            <w:vAlign w:val="bottom"/>
          </w:tcPr>
          <w:p w14:paraId="64B36E9F" w14:textId="2B77884E"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2</w:t>
            </w:r>
          </w:p>
        </w:tc>
        <w:tc>
          <w:tcPr>
            <w:tcW w:w="1275" w:type="dxa"/>
            <w:noWrap/>
            <w:vAlign w:val="bottom"/>
          </w:tcPr>
          <w:p w14:paraId="52A7A59F" w14:textId="23B4DD32"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099.003.537</w:t>
            </w:r>
          </w:p>
        </w:tc>
        <w:tc>
          <w:tcPr>
            <w:tcW w:w="3286" w:type="dxa"/>
            <w:noWrap/>
          </w:tcPr>
          <w:p w14:paraId="0489B921" w14:textId="6C969E3A"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RETIRADA DE FORRO QUALQUER EM PLACAS OU TIRAS FIXADAS</w:t>
            </w:r>
          </w:p>
        </w:tc>
        <w:tc>
          <w:tcPr>
            <w:tcW w:w="967" w:type="dxa"/>
            <w:noWrap/>
            <w:vAlign w:val="bottom"/>
          </w:tcPr>
          <w:p w14:paraId="328FDDD6" w14:textId="694119D1"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543E3315" w14:textId="018865C9"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312,01</w:t>
            </w:r>
          </w:p>
        </w:tc>
        <w:tc>
          <w:tcPr>
            <w:tcW w:w="1143" w:type="dxa"/>
          </w:tcPr>
          <w:p w14:paraId="713A8C62"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6E28910C"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561460E6" w14:textId="77777777" w:rsidTr="0057204F">
        <w:trPr>
          <w:trHeight w:val="183"/>
          <w:jc w:val="center"/>
        </w:trPr>
        <w:tc>
          <w:tcPr>
            <w:tcW w:w="915" w:type="dxa"/>
            <w:noWrap/>
            <w:vAlign w:val="bottom"/>
          </w:tcPr>
          <w:p w14:paraId="76CD6442" w14:textId="68B570FC"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3</w:t>
            </w:r>
          </w:p>
        </w:tc>
        <w:tc>
          <w:tcPr>
            <w:tcW w:w="1275" w:type="dxa"/>
            <w:noWrap/>
            <w:vAlign w:val="bottom"/>
          </w:tcPr>
          <w:p w14:paraId="408C3508" w14:textId="13BC70C2"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099.003.538</w:t>
            </w:r>
          </w:p>
        </w:tc>
        <w:tc>
          <w:tcPr>
            <w:tcW w:w="3286" w:type="dxa"/>
            <w:noWrap/>
          </w:tcPr>
          <w:p w14:paraId="5DDB53E3" w14:textId="3F3E6F0F"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RETIRADA DE TELHAMENTO EM BARRO</w:t>
            </w:r>
          </w:p>
        </w:tc>
        <w:tc>
          <w:tcPr>
            <w:tcW w:w="967" w:type="dxa"/>
            <w:noWrap/>
            <w:vAlign w:val="bottom"/>
          </w:tcPr>
          <w:p w14:paraId="422E1F74" w14:textId="59376F36"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7E7985DF" w14:textId="3EB23F83"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309,24</w:t>
            </w:r>
          </w:p>
        </w:tc>
        <w:tc>
          <w:tcPr>
            <w:tcW w:w="1143" w:type="dxa"/>
          </w:tcPr>
          <w:p w14:paraId="1711A8F6"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1B8B9D0B"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1C3416E3" w14:textId="77777777" w:rsidTr="0057204F">
        <w:trPr>
          <w:trHeight w:val="183"/>
          <w:jc w:val="center"/>
        </w:trPr>
        <w:tc>
          <w:tcPr>
            <w:tcW w:w="915" w:type="dxa"/>
            <w:noWrap/>
            <w:vAlign w:val="bottom"/>
          </w:tcPr>
          <w:p w14:paraId="65D5ED33" w14:textId="573B56B6"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4</w:t>
            </w:r>
          </w:p>
        </w:tc>
        <w:tc>
          <w:tcPr>
            <w:tcW w:w="1275" w:type="dxa"/>
            <w:noWrap/>
            <w:vAlign w:val="bottom"/>
          </w:tcPr>
          <w:p w14:paraId="5AF9AA06" w14:textId="1A7A60F5"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099.003.539</w:t>
            </w:r>
          </w:p>
        </w:tc>
        <w:tc>
          <w:tcPr>
            <w:tcW w:w="3286" w:type="dxa"/>
            <w:noWrap/>
          </w:tcPr>
          <w:p w14:paraId="36FC829E" w14:textId="63E64C80"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RETIRADA DE PEÇAS LINEARES EM MADEIRA COM SEÇÃO ATÉ 60 CM²</w:t>
            </w:r>
          </w:p>
        </w:tc>
        <w:tc>
          <w:tcPr>
            <w:tcW w:w="967" w:type="dxa"/>
            <w:noWrap/>
            <w:vAlign w:val="bottom"/>
          </w:tcPr>
          <w:p w14:paraId="102BCA75" w14:textId="1511BEDE"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w:t>
            </w:r>
          </w:p>
        </w:tc>
        <w:tc>
          <w:tcPr>
            <w:tcW w:w="923" w:type="dxa"/>
            <w:noWrap/>
            <w:vAlign w:val="bottom"/>
          </w:tcPr>
          <w:p w14:paraId="7B02A2EC" w14:textId="64D4017E"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2.000,</w:t>
            </w:r>
          </w:p>
        </w:tc>
        <w:tc>
          <w:tcPr>
            <w:tcW w:w="1143" w:type="dxa"/>
          </w:tcPr>
          <w:p w14:paraId="2F312F52"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0CF132BC"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15C06CE7" w14:textId="77777777" w:rsidTr="0057204F">
        <w:trPr>
          <w:trHeight w:val="183"/>
          <w:jc w:val="center"/>
        </w:trPr>
        <w:tc>
          <w:tcPr>
            <w:tcW w:w="915" w:type="dxa"/>
            <w:noWrap/>
            <w:vAlign w:val="bottom"/>
          </w:tcPr>
          <w:p w14:paraId="20FBE7F0" w14:textId="344A3D7A"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5</w:t>
            </w:r>
          </w:p>
        </w:tc>
        <w:tc>
          <w:tcPr>
            <w:tcW w:w="1275" w:type="dxa"/>
            <w:noWrap/>
            <w:vAlign w:val="bottom"/>
          </w:tcPr>
          <w:p w14:paraId="7AFDB475" w14:textId="1F255115"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099.003.540</w:t>
            </w:r>
          </w:p>
        </w:tc>
        <w:tc>
          <w:tcPr>
            <w:tcW w:w="3286" w:type="dxa"/>
            <w:noWrap/>
          </w:tcPr>
          <w:p w14:paraId="7200D746" w14:textId="75A44B59"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FORNECIMENTO DE PEÇAS DIVERSAS PARA ESTRUTURA EM MADEIRA</w:t>
            </w:r>
          </w:p>
        </w:tc>
        <w:tc>
          <w:tcPr>
            <w:tcW w:w="967" w:type="dxa"/>
            <w:noWrap/>
            <w:vAlign w:val="bottom"/>
          </w:tcPr>
          <w:p w14:paraId="254F927D" w14:textId="3AEB826E"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M3</w:t>
            </w:r>
          </w:p>
        </w:tc>
        <w:tc>
          <w:tcPr>
            <w:tcW w:w="923" w:type="dxa"/>
            <w:noWrap/>
            <w:vAlign w:val="bottom"/>
          </w:tcPr>
          <w:p w14:paraId="78B39B33" w14:textId="77F77B6B"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2,75</w:t>
            </w:r>
          </w:p>
        </w:tc>
        <w:tc>
          <w:tcPr>
            <w:tcW w:w="1143" w:type="dxa"/>
          </w:tcPr>
          <w:p w14:paraId="1D55F2E8"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05548008"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1C7434A8" w14:textId="77777777" w:rsidTr="0057204F">
        <w:trPr>
          <w:trHeight w:val="183"/>
          <w:jc w:val="center"/>
        </w:trPr>
        <w:tc>
          <w:tcPr>
            <w:tcW w:w="915" w:type="dxa"/>
            <w:noWrap/>
            <w:vAlign w:val="bottom"/>
          </w:tcPr>
          <w:p w14:paraId="3011F078" w14:textId="6C46A052"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6</w:t>
            </w:r>
          </w:p>
        </w:tc>
        <w:tc>
          <w:tcPr>
            <w:tcW w:w="1275" w:type="dxa"/>
            <w:noWrap/>
            <w:vAlign w:val="bottom"/>
          </w:tcPr>
          <w:p w14:paraId="3B42FFE4" w14:textId="6C814BB8"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099.003.541</w:t>
            </w:r>
          </w:p>
        </w:tc>
        <w:tc>
          <w:tcPr>
            <w:tcW w:w="3286" w:type="dxa"/>
            <w:noWrap/>
          </w:tcPr>
          <w:p w14:paraId="145F8E92" w14:textId="3742BB45"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TELHA DE BARRO TIPO ROMANA</w:t>
            </w:r>
          </w:p>
        </w:tc>
        <w:tc>
          <w:tcPr>
            <w:tcW w:w="967" w:type="dxa"/>
            <w:noWrap/>
            <w:vAlign w:val="bottom"/>
          </w:tcPr>
          <w:p w14:paraId="30ED281E" w14:textId="16170F6D"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1528DFC4" w14:textId="0DB77568"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309,24</w:t>
            </w:r>
          </w:p>
        </w:tc>
        <w:tc>
          <w:tcPr>
            <w:tcW w:w="1143" w:type="dxa"/>
          </w:tcPr>
          <w:p w14:paraId="5C1D2603"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654829B0"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6E3E7A77" w14:textId="77777777" w:rsidTr="0057204F">
        <w:trPr>
          <w:trHeight w:val="183"/>
          <w:jc w:val="center"/>
        </w:trPr>
        <w:tc>
          <w:tcPr>
            <w:tcW w:w="915" w:type="dxa"/>
            <w:noWrap/>
            <w:vAlign w:val="bottom"/>
          </w:tcPr>
          <w:p w14:paraId="632F3B8B" w14:textId="521FE215"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7</w:t>
            </w:r>
          </w:p>
        </w:tc>
        <w:tc>
          <w:tcPr>
            <w:tcW w:w="1275" w:type="dxa"/>
            <w:noWrap/>
            <w:vAlign w:val="bottom"/>
          </w:tcPr>
          <w:p w14:paraId="260C36F6" w14:textId="2C312E86"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099.003.542</w:t>
            </w:r>
          </w:p>
        </w:tc>
        <w:tc>
          <w:tcPr>
            <w:tcW w:w="3286" w:type="dxa"/>
            <w:noWrap/>
          </w:tcPr>
          <w:p w14:paraId="3DA551AF" w14:textId="75D29DEC"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CUMEEIRA DE BARRO EMBOÇADO TIPOS: ROMANA</w:t>
            </w:r>
          </w:p>
        </w:tc>
        <w:tc>
          <w:tcPr>
            <w:tcW w:w="967" w:type="dxa"/>
            <w:noWrap/>
            <w:vAlign w:val="bottom"/>
          </w:tcPr>
          <w:p w14:paraId="0A3B8A02" w14:textId="2C015F5F"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w:t>
            </w:r>
          </w:p>
        </w:tc>
        <w:tc>
          <w:tcPr>
            <w:tcW w:w="923" w:type="dxa"/>
            <w:noWrap/>
            <w:vAlign w:val="bottom"/>
          </w:tcPr>
          <w:p w14:paraId="292A23A1" w14:textId="4BB48412"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60,61</w:t>
            </w:r>
          </w:p>
        </w:tc>
        <w:tc>
          <w:tcPr>
            <w:tcW w:w="1143" w:type="dxa"/>
          </w:tcPr>
          <w:p w14:paraId="50A5941B"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7B2FA79F"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63AB2F95" w14:textId="77777777" w:rsidTr="0057204F">
        <w:trPr>
          <w:trHeight w:val="183"/>
          <w:jc w:val="center"/>
        </w:trPr>
        <w:tc>
          <w:tcPr>
            <w:tcW w:w="915" w:type="dxa"/>
            <w:noWrap/>
            <w:vAlign w:val="bottom"/>
          </w:tcPr>
          <w:p w14:paraId="641CD9F4" w14:textId="673B8818"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8</w:t>
            </w:r>
          </w:p>
        </w:tc>
        <w:tc>
          <w:tcPr>
            <w:tcW w:w="1275" w:type="dxa"/>
            <w:noWrap/>
            <w:vAlign w:val="bottom"/>
          </w:tcPr>
          <w:p w14:paraId="41E24194" w14:textId="71E0ED96"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099.003.543</w:t>
            </w:r>
          </w:p>
        </w:tc>
        <w:tc>
          <w:tcPr>
            <w:tcW w:w="3286" w:type="dxa"/>
            <w:noWrap/>
          </w:tcPr>
          <w:p w14:paraId="1FFA9FBD" w14:textId="5D0790C5"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CALHA, RUFO, AFINS EM CHAPA GALVANIZADA Nº 24 - CORTE 0,50 M</w:t>
            </w:r>
          </w:p>
        </w:tc>
        <w:tc>
          <w:tcPr>
            <w:tcW w:w="967" w:type="dxa"/>
            <w:noWrap/>
            <w:vAlign w:val="bottom"/>
          </w:tcPr>
          <w:p w14:paraId="6CCEC862" w14:textId="0649CA62"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w:t>
            </w:r>
          </w:p>
        </w:tc>
        <w:tc>
          <w:tcPr>
            <w:tcW w:w="923" w:type="dxa"/>
            <w:noWrap/>
            <w:vAlign w:val="bottom"/>
          </w:tcPr>
          <w:p w14:paraId="53EA56AE" w14:textId="57E5CBE5"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8,</w:t>
            </w:r>
          </w:p>
        </w:tc>
        <w:tc>
          <w:tcPr>
            <w:tcW w:w="1143" w:type="dxa"/>
          </w:tcPr>
          <w:p w14:paraId="600C2D72"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4E385F41"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7B358579" w14:textId="77777777" w:rsidTr="0057204F">
        <w:trPr>
          <w:trHeight w:val="183"/>
          <w:jc w:val="center"/>
        </w:trPr>
        <w:tc>
          <w:tcPr>
            <w:tcW w:w="915" w:type="dxa"/>
            <w:noWrap/>
            <w:vAlign w:val="bottom"/>
          </w:tcPr>
          <w:p w14:paraId="0FA44A3D" w14:textId="25CBF62C"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9</w:t>
            </w:r>
          </w:p>
        </w:tc>
        <w:tc>
          <w:tcPr>
            <w:tcW w:w="1275" w:type="dxa"/>
            <w:noWrap/>
            <w:vAlign w:val="bottom"/>
          </w:tcPr>
          <w:p w14:paraId="2CC0C746" w14:textId="1CAFB1A1"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099.003.544</w:t>
            </w:r>
          </w:p>
        </w:tc>
        <w:tc>
          <w:tcPr>
            <w:tcW w:w="3286" w:type="dxa"/>
            <w:noWrap/>
          </w:tcPr>
          <w:p w14:paraId="7AA99C59" w14:textId="1B3E3772"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FORRO EM PLACA DE GESSO LISO, ESPESSURA DE 12,5MM, FIXO</w:t>
            </w:r>
          </w:p>
        </w:tc>
        <w:tc>
          <w:tcPr>
            <w:tcW w:w="967" w:type="dxa"/>
            <w:noWrap/>
            <w:vAlign w:val="bottom"/>
          </w:tcPr>
          <w:p w14:paraId="57DFECF4" w14:textId="3CE1CE9B"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449238C3" w14:textId="3DBFE102"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312,01</w:t>
            </w:r>
          </w:p>
        </w:tc>
        <w:tc>
          <w:tcPr>
            <w:tcW w:w="1143" w:type="dxa"/>
          </w:tcPr>
          <w:p w14:paraId="38986ECD"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4ADF7FC5"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170FA675" w14:textId="77777777" w:rsidTr="0057204F">
        <w:trPr>
          <w:trHeight w:val="183"/>
          <w:jc w:val="center"/>
        </w:trPr>
        <w:tc>
          <w:tcPr>
            <w:tcW w:w="915" w:type="dxa"/>
            <w:noWrap/>
            <w:vAlign w:val="bottom"/>
          </w:tcPr>
          <w:p w14:paraId="5269CFCA" w14:textId="0527D542"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10</w:t>
            </w:r>
          </w:p>
        </w:tc>
        <w:tc>
          <w:tcPr>
            <w:tcW w:w="1275" w:type="dxa"/>
            <w:noWrap/>
            <w:vAlign w:val="bottom"/>
          </w:tcPr>
          <w:p w14:paraId="40555572" w14:textId="642CFC0C"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099.003.545</w:t>
            </w:r>
          </w:p>
        </w:tc>
        <w:tc>
          <w:tcPr>
            <w:tcW w:w="3286" w:type="dxa"/>
            <w:noWrap/>
          </w:tcPr>
          <w:p w14:paraId="24BBC0D2" w14:textId="2CCE459B"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FORRO EM PAINÉIS DE GESSO ACARTONADO, ESPESSURA DE 12,5MM, FIXO</w:t>
            </w:r>
          </w:p>
        </w:tc>
        <w:tc>
          <w:tcPr>
            <w:tcW w:w="967" w:type="dxa"/>
            <w:noWrap/>
            <w:vAlign w:val="bottom"/>
          </w:tcPr>
          <w:p w14:paraId="51E0F9ED" w14:textId="00511EB5"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3EE0D76F" w14:textId="4313BF99"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42,38</w:t>
            </w:r>
          </w:p>
        </w:tc>
        <w:tc>
          <w:tcPr>
            <w:tcW w:w="1143" w:type="dxa"/>
          </w:tcPr>
          <w:p w14:paraId="52B58B19"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19A62CC1" w14:textId="77777777" w:rsidR="00723828" w:rsidRPr="0057204F" w:rsidRDefault="00723828" w:rsidP="00723828">
            <w:pPr>
              <w:ind w:left="75" w:right="0"/>
              <w:jc w:val="center"/>
              <w:rPr>
                <w:rFonts w:ascii="Consolas" w:hAnsi="Consolas" w:cs="Arial"/>
                <w:color w:val="000000"/>
                <w:sz w:val="16"/>
                <w:szCs w:val="16"/>
              </w:rPr>
            </w:pPr>
          </w:p>
        </w:tc>
      </w:tr>
      <w:tr w:rsidR="00723828" w:rsidRPr="0057204F" w14:paraId="32944A6E" w14:textId="77777777" w:rsidTr="0057204F">
        <w:trPr>
          <w:trHeight w:val="183"/>
          <w:jc w:val="center"/>
        </w:trPr>
        <w:tc>
          <w:tcPr>
            <w:tcW w:w="915" w:type="dxa"/>
            <w:noWrap/>
            <w:vAlign w:val="bottom"/>
          </w:tcPr>
          <w:p w14:paraId="4DE10671" w14:textId="67AA331D" w:rsidR="00723828" w:rsidRPr="0057204F" w:rsidRDefault="00723828" w:rsidP="00723828">
            <w:pPr>
              <w:ind w:left="351" w:right="72"/>
              <w:jc w:val="center"/>
              <w:rPr>
                <w:rFonts w:ascii="Consolas" w:hAnsi="Consolas" w:cs="Arial"/>
                <w:color w:val="000000"/>
                <w:sz w:val="16"/>
                <w:szCs w:val="16"/>
              </w:rPr>
            </w:pPr>
            <w:r w:rsidRPr="003A420A">
              <w:rPr>
                <w:rFonts w:ascii="Consolas" w:hAnsi="Consolas" w:cs="Arial"/>
                <w:color w:val="000000"/>
                <w:sz w:val="16"/>
                <w:szCs w:val="16"/>
              </w:rPr>
              <w:t>11</w:t>
            </w:r>
          </w:p>
        </w:tc>
        <w:tc>
          <w:tcPr>
            <w:tcW w:w="1275" w:type="dxa"/>
            <w:noWrap/>
            <w:vAlign w:val="bottom"/>
          </w:tcPr>
          <w:p w14:paraId="4CC1093F" w14:textId="0777C24B" w:rsidR="00723828" w:rsidRPr="0057204F" w:rsidRDefault="00723828" w:rsidP="00723828">
            <w:pPr>
              <w:ind w:left="89" w:right="78"/>
              <w:jc w:val="center"/>
              <w:rPr>
                <w:rFonts w:ascii="Consolas" w:hAnsi="Consolas" w:cs="Arial"/>
                <w:color w:val="000000"/>
                <w:sz w:val="16"/>
                <w:szCs w:val="16"/>
              </w:rPr>
            </w:pPr>
            <w:r w:rsidRPr="003A420A">
              <w:rPr>
                <w:rFonts w:ascii="Consolas" w:hAnsi="Consolas" w:cs="Arial"/>
                <w:color w:val="000000"/>
                <w:sz w:val="16"/>
                <w:szCs w:val="16"/>
              </w:rPr>
              <w:t>099.003.546</w:t>
            </w:r>
          </w:p>
        </w:tc>
        <w:tc>
          <w:tcPr>
            <w:tcW w:w="3286" w:type="dxa"/>
            <w:noWrap/>
          </w:tcPr>
          <w:p w14:paraId="248C9AD1" w14:textId="18657A29" w:rsidR="00723828" w:rsidRPr="0057204F" w:rsidRDefault="00723828" w:rsidP="00723828">
            <w:pPr>
              <w:ind w:left="71" w:right="0"/>
              <w:rPr>
                <w:rFonts w:ascii="Consolas" w:hAnsi="Consolas" w:cs="Arial"/>
                <w:color w:val="000000"/>
                <w:sz w:val="16"/>
                <w:szCs w:val="16"/>
              </w:rPr>
            </w:pPr>
            <w:r w:rsidRPr="003A420A">
              <w:rPr>
                <w:rFonts w:ascii="Consolas" w:hAnsi="Consolas" w:cs="Arial"/>
                <w:color w:val="000000"/>
                <w:sz w:val="16"/>
                <w:szCs w:val="16"/>
              </w:rPr>
              <w:t>MANTA GEOTÊXTIL COM RESISTÊNCIA À TRAÇÃO LONGITUDINAL DE 10KN/M E TRANSVERSAL DE 9KN/M</w:t>
            </w:r>
          </w:p>
        </w:tc>
        <w:tc>
          <w:tcPr>
            <w:tcW w:w="967" w:type="dxa"/>
            <w:noWrap/>
            <w:vAlign w:val="bottom"/>
          </w:tcPr>
          <w:p w14:paraId="411C111A" w14:textId="080C323E" w:rsidR="00723828" w:rsidRPr="0057204F" w:rsidRDefault="00723828" w:rsidP="00723828">
            <w:pPr>
              <w:ind w:left="46" w:right="-88"/>
              <w:jc w:val="center"/>
              <w:rPr>
                <w:rFonts w:ascii="Consolas" w:hAnsi="Consolas" w:cs="Arial"/>
                <w:color w:val="000000"/>
                <w:sz w:val="16"/>
                <w:szCs w:val="16"/>
              </w:rPr>
            </w:pPr>
            <w:r w:rsidRPr="003A420A">
              <w:rPr>
                <w:rFonts w:ascii="Consolas" w:hAnsi="Consolas" w:cs="Arial"/>
                <w:color w:val="000000"/>
                <w:sz w:val="16"/>
                <w:szCs w:val="16"/>
              </w:rPr>
              <w:t>M2</w:t>
            </w:r>
          </w:p>
        </w:tc>
        <w:tc>
          <w:tcPr>
            <w:tcW w:w="923" w:type="dxa"/>
            <w:noWrap/>
            <w:vAlign w:val="bottom"/>
          </w:tcPr>
          <w:p w14:paraId="6CC8EFBB" w14:textId="56F0229A" w:rsidR="00723828" w:rsidRPr="0057204F" w:rsidRDefault="00723828" w:rsidP="00723828">
            <w:pPr>
              <w:ind w:left="79" w:right="0"/>
              <w:jc w:val="center"/>
              <w:rPr>
                <w:rFonts w:ascii="Consolas" w:hAnsi="Consolas" w:cs="Arial"/>
                <w:color w:val="000000"/>
                <w:sz w:val="16"/>
                <w:szCs w:val="16"/>
              </w:rPr>
            </w:pPr>
            <w:r w:rsidRPr="003A420A">
              <w:rPr>
                <w:rFonts w:ascii="Consolas" w:hAnsi="Consolas" w:cs="Arial"/>
                <w:color w:val="000000"/>
                <w:sz w:val="16"/>
                <w:szCs w:val="16"/>
              </w:rPr>
              <w:t>60,</w:t>
            </w:r>
          </w:p>
        </w:tc>
        <w:tc>
          <w:tcPr>
            <w:tcW w:w="1143" w:type="dxa"/>
          </w:tcPr>
          <w:p w14:paraId="73A1B83D" w14:textId="77777777" w:rsidR="00723828" w:rsidRPr="0057204F" w:rsidRDefault="00723828" w:rsidP="00723828">
            <w:pPr>
              <w:ind w:left="-1" w:right="165"/>
              <w:jc w:val="center"/>
              <w:rPr>
                <w:rFonts w:ascii="Consolas" w:hAnsi="Consolas" w:cs="Arial"/>
                <w:color w:val="000000"/>
                <w:sz w:val="16"/>
                <w:szCs w:val="16"/>
              </w:rPr>
            </w:pPr>
          </w:p>
        </w:tc>
        <w:tc>
          <w:tcPr>
            <w:tcW w:w="988" w:type="dxa"/>
          </w:tcPr>
          <w:p w14:paraId="1E25FE2A" w14:textId="77777777" w:rsidR="00723828" w:rsidRPr="0057204F" w:rsidRDefault="00723828" w:rsidP="00723828">
            <w:pPr>
              <w:ind w:left="75" w:right="0"/>
              <w:jc w:val="center"/>
              <w:rPr>
                <w:rFonts w:ascii="Consolas" w:hAnsi="Consolas" w:cs="Arial"/>
                <w:color w:val="000000"/>
                <w:sz w:val="16"/>
                <w:szCs w:val="16"/>
              </w:rPr>
            </w:pPr>
          </w:p>
        </w:tc>
      </w:tr>
    </w:tbl>
    <w:p w14:paraId="39472703"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79B0686A"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bCs/>
          <w:color w:val="auto"/>
          <w:sz w:val="28"/>
          <w:szCs w:val="28"/>
        </w:rPr>
        <w:t>São anexos a este instrumento e vinculam esta contratação, independentemente de transcrição</w:t>
      </w:r>
      <w:r w:rsidRPr="00076D9C">
        <w:rPr>
          <w:rFonts w:ascii="Consolas" w:hAnsi="Consolas"/>
          <w:color w:val="auto"/>
          <w:sz w:val="28"/>
          <w:szCs w:val="28"/>
        </w:rPr>
        <w:t>:</w:t>
      </w:r>
    </w:p>
    <w:p w14:paraId="7FA2B1E6"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F8FCD73" w14:textId="77777777" w:rsidR="00C2483B" w:rsidRPr="00076D9C" w:rsidRDefault="00C2483B">
      <w:pPr>
        <w:pStyle w:val="Nivel3"/>
        <w:numPr>
          <w:ilvl w:val="2"/>
          <w:numId w:val="3"/>
        </w:numPr>
        <w:tabs>
          <w:tab w:val="left" w:pos="709"/>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O Termo de Referência;</w:t>
      </w:r>
    </w:p>
    <w:p w14:paraId="6AC98938" w14:textId="77777777" w:rsidR="00C2483B" w:rsidRPr="00076D9C" w:rsidRDefault="00C2483B">
      <w:pPr>
        <w:pStyle w:val="Nivel3"/>
        <w:numPr>
          <w:ilvl w:val="2"/>
          <w:numId w:val="3"/>
        </w:numPr>
        <w:tabs>
          <w:tab w:val="left" w:pos="709"/>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O Edital da Licitação;</w:t>
      </w:r>
    </w:p>
    <w:p w14:paraId="50A21E62" w14:textId="77777777" w:rsidR="00C2483B" w:rsidRPr="00076D9C" w:rsidRDefault="00C2483B">
      <w:pPr>
        <w:pStyle w:val="Nivel3"/>
        <w:numPr>
          <w:ilvl w:val="2"/>
          <w:numId w:val="3"/>
        </w:numPr>
        <w:tabs>
          <w:tab w:val="left" w:pos="709"/>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A Proposta do contratado; e</w:t>
      </w:r>
    </w:p>
    <w:p w14:paraId="767464F3" w14:textId="77777777" w:rsidR="00C2483B" w:rsidRPr="00076D9C" w:rsidRDefault="00C2483B">
      <w:pPr>
        <w:pStyle w:val="Nivel3"/>
        <w:numPr>
          <w:ilvl w:val="2"/>
          <w:numId w:val="3"/>
        </w:numPr>
        <w:tabs>
          <w:tab w:val="left" w:pos="709"/>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Eventuais anexos dos documentos supracitados.</w:t>
      </w:r>
    </w:p>
    <w:p w14:paraId="6A51A5D3" w14:textId="77777777" w:rsidR="00C2483B" w:rsidRPr="00076D9C" w:rsidRDefault="00C2483B" w:rsidP="00C2483B">
      <w:pPr>
        <w:pStyle w:val="Nivel3"/>
        <w:numPr>
          <w:ilvl w:val="0"/>
          <w:numId w:val="0"/>
        </w:numPr>
        <w:tabs>
          <w:tab w:val="left" w:pos="709"/>
        </w:tabs>
        <w:spacing w:before="0" w:after="0" w:line="240" w:lineRule="auto"/>
        <w:rPr>
          <w:rFonts w:ascii="Consolas" w:hAnsi="Consolas"/>
          <w:color w:val="auto"/>
          <w:sz w:val="28"/>
          <w:szCs w:val="28"/>
        </w:rPr>
      </w:pPr>
    </w:p>
    <w:p w14:paraId="2970CD13" w14:textId="77777777" w:rsidR="00C2483B" w:rsidRPr="00076D9C" w:rsidRDefault="00C2483B" w:rsidP="00C95E26">
      <w:pPr>
        <w:pStyle w:val="Nivel01"/>
      </w:pPr>
      <w:r w:rsidRPr="00076D9C">
        <w:t>CLÁUSULA SEGUNDA – VIGÊNCIA E PRORROGAÇÃO</w:t>
      </w:r>
    </w:p>
    <w:p w14:paraId="67782632" w14:textId="77777777" w:rsidR="00C2483B" w:rsidRPr="00076D9C" w:rsidRDefault="00C2483B" w:rsidP="00C2483B">
      <w:pPr>
        <w:rPr>
          <w:rFonts w:ascii="Consolas" w:hAnsi="Consolas"/>
          <w:sz w:val="28"/>
          <w:szCs w:val="28"/>
        </w:rPr>
      </w:pPr>
    </w:p>
    <w:p w14:paraId="075E3345" w14:textId="1047CB7E"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B23D08">
        <w:rPr>
          <w:rFonts w:ascii="Consolas" w:hAnsi="Consolas"/>
          <w:i w:val="0"/>
          <w:iCs w:val="0"/>
          <w:color w:val="auto"/>
          <w:sz w:val="28"/>
          <w:szCs w:val="28"/>
        </w:rPr>
        <w:t xml:space="preserve">O prazo de vigência da contratação é de </w:t>
      </w:r>
      <w:r w:rsidR="00B23D08">
        <w:rPr>
          <w:rFonts w:ascii="Consolas" w:hAnsi="Consolas"/>
          <w:i w:val="0"/>
          <w:iCs w:val="0"/>
          <w:color w:val="auto"/>
          <w:sz w:val="28"/>
          <w:szCs w:val="28"/>
        </w:rPr>
        <w:t>12</w:t>
      </w:r>
      <w:r w:rsidRPr="00B23D08">
        <w:rPr>
          <w:rFonts w:ascii="Consolas" w:hAnsi="Consolas"/>
          <w:i w:val="0"/>
          <w:iCs w:val="0"/>
          <w:color w:val="auto"/>
          <w:sz w:val="28"/>
          <w:szCs w:val="28"/>
        </w:rPr>
        <w:t xml:space="preserve"> (</w:t>
      </w:r>
      <w:r w:rsidR="00B23D08">
        <w:rPr>
          <w:rFonts w:ascii="Consolas" w:hAnsi="Consolas"/>
          <w:i w:val="0"/>
          <w:iCs w:val="0"/>
          <w:color w:val="auto"/>
          <w:sz w:val="28"/>
          <w:szCs w:val="28"/>
        </w:rPr>
        <w:t>doze</w:t>
      </w:r>
      <w:r w:rsidRPr="00B23D08">
        <w:rPr>
          <w:rFonts w:ascii="Consolas" w:hAnsi="Consolas"/>
          <w:i w:val="0"/>
          <w:iCs w:val="0"/>
          <w:color w:val="auto"/>
          <w:sz w:val="28"/>
          <w:szCs w:val="28"/>
        </w:rPr>
        <w:t xml:space="preserve">) meses, </w:t>
      </w:r>
      <w:r w:rsidRPr="00076D9C">
        <w:rPr>
          <w:rFonts w:ascii="Consolas" w:hAnsi="Consolas"/>
          <w:i w:val="0"/>
          <w:iCs w:val="0"/>
          <w:color w:val="auto"/>
          <w:sz w:val="28"/>
          <w:szCs w:val="28"/>
        </w:rPr>
        <w:t xml:space="preserve">contados da assinatura, na forma do </w:t>
      </w:r>
      <w:hyperlink r:id="rId66" w:anchor="art105" w:history="1">
        <w:r w:rsidRPr="00076D9C">
          <w:rPr>
            <w:rStyle w:val="Hyperlink"/>
            <w:rFonts w:ascii="Consolas" w:hAnsi="Consolas"/>
            <w:i w:val="0"/>
            <w:iCs w:val="0"/>
            <w:color w:val="auto"/>
            <w:sz w:val="28"/>
            <w:szCs w:val="28"/>
            <w:u w:val="none"/>
          </w:rPr>
          <w:t>artigo 105 da Lei nº 14.133, de 2021</w:t>
        </w:r>
      </w:hyperlink>
      <w:r w:rsidRPr="00076D9C">
        <w:rPr>
          <w:rFonts w:ascii="Consolas" w:hAnsi="Consolas"/>
          <w:i w:val="0"/>
          <w:iCs w:val="0"/>
          <w:color w:val="auto"/>
          <w:sz w:val="28"/>
          <w:szCs w:val="28"/>
        </w:rPr>
        <w:t>.</w:t>
      </w:r>
    </w:p>
    <w:p w14:paraId="43E18F25" w14:textId="77777777" w:rsidR="00C2483B" w:rsidRPr="00076D9C" w:rsidRDefault="00C2483B" w:rsidP="00C2483B">
      <w:pPr>
        <w:pStyle w:val="Nvel2-Red"/>
        <w:tabs>
          <w:tab w:val="clear" w:pos="360"/>
        </w:tabs>
        <w:spacing w:before="0" w:after="0" w:line="240" w:lineRule="auto"/>
        <w:rPr>
          <w:rFonts w:ascii="Consolas" w:hAnsi="Consolas"/>
          <w:i w:val="0"/>
          <w:iCs w:val="0"/>
          <w:color w:val="auto"/>
          <w:sz w:val="28"/>
          <w:szCs w:val="28"/>
        </w:rPr>
      </w:pPr>
    </w:p>
    <w:p w14:paraId="3F3D574F"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2F4B3583" w14:textId="77777777" w:rsidR="00C2483B" w:rsidRDefault="00C2483B" w:rsidP="00C248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33ECC6" w14:textId="77777777" w:rsidR="00723828" w:rsidRPr="00076D9C" w:rsidRDefault="00723828" w:rsidP="00C248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50A4D3" w14:textId="77777777" w:rsidR="00C2483B" w:rsidRPr="00076D9C" w:rsidRDefault="00C2483B" w:rsidP="00C95E26">
      <w:pPr>
        <w:pStyle w:val="Nivel01"/>
      </w:pPr>
      <w:r w:rsidRPr="00076D9C">
        <w:t>CLÁUSULA TERCEIRA – MODELOS DE EXECUÇÃO E GESTÃO CONTRATUAIS (</w:t>
      </w:r>
      <w:hyperlink r:id="rId67" w:anchor="art92" w:history="1">
        <w:r w:rsidRPr="00076D9C">
          <w:rPr>
            <w:rStyle w:val="Hyperlink"/>
            <w:color w:val="auto"/>
            <w:u w:val="none"/>
          </w:rPr>
          <w:t>art. 92, IV, VII e XVIII)</w:t>
        </w:r>
      </w:hyperlink>
    </w:p>
    <w:p w14:paraId="77D0225E" w14:textId="77777777" w:rsidR="00C2483B" w:rsidRPr="00076D9C" w:rsidRDefault="00C2483B" w:rsidP="00C2483B">
      <w:pPr>
        <w:rPr>
          <w:rFonts w:ascii="Consolas" w:hAnsi="Consolas"/>
          <w:sz w:val="28"/>
          <w:szCs w:val="28"/>
        </w:rPr>
      </w:pPr>
    </w:p>
    <w:p w14:paraId="06C369C3"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O regime de execução contratual, os modelos de gestão e de execução, assim como os prazos e condições de conclusão, entrega, observação e recebimento do objeto constam no Termo de Referência, anexo a este Contrato.</w:t>
      </w:r>
    </w:p>
    <w:p w14:paraId="11BD09D3"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C2EAF08" w14:textId="77777777" w:rsidR="00C2483B" w:rsidRPr="00076D9C" w:rsidRDefault="00C2483B" w:rsidP="00C95E26">
      <w:pPr>
        <w:pStyle w:val="Nivel01"/>
      </w:pPr>
      <w:r w:rsidRPr="00076D9C">
        <w:t>CLÁUSULA QUARTA – SUBCONTRATAÇÃO</w:t>
      </w:r>
    </w:p>
    <w:p w14:paraId="45FD9568" w14:textId="77777777" w:rsidR="00C2483B" w:rsidRPr="00076D9C" w:rsidRDefault="00C2483B" w:rsidP="00C2483B">
      <w:pPr>
        <w:rPr>
          <w:rFonts w:ascii="Consolas" w:hAnsi="Consolas"/>
          <w:sz w:val="28"/>
          <w:szCs w:val="28"/>
        </w:rPr>
      </w:pPr>
    </w:p>
    <w:p w14:paraId="2C5985E8" w14:textId="77777777" w:rsidR="00C2483B" w:rsidRPr="00076D9C" w:rsidRDefault="00C2483B">
      <w:pPr>
        <w:pStyle w:val="Nvel2-Red"/>
        <w:numPr>
          <w:ilvl w:val="1"/>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Não será admitida a subcontratação do objeto contratual.</w:t>
      </w:r>
    </w:p>
    <w:p w14:paraId="0172E7EE" w14:textId="77777777" w:rsidR="00C2483B" w:rsidRPr="00076D9C" w:rsidRDefault="00C2483B" w:rsidP="00C248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38565A" w14:textId="77777777" w:rsidR="00C2483B" w:rsidRPr="00076D9C" w:rsidRDefault="00C2483B" w:rsidP="00C95E26">
      <w:pPr>
        <w:pStyle w:val="Nivel01"/>
      </w:pPr>
      <w:r w:rsidRPr="00076D9C">
        <w:t>CLÁUSULA QUINTA – PREÇO (</w:t>
      </w:r>
      <w:hyperlink r:id="rId68" w:anchor="art92" w:history="1">
        <w:r w:rsidRPr="00076D9C">
          <w:rPr>
            <w:rStyle w:val="Hyperlink"/>
            <w:color w:val="auto"/>
            <w:u w:val="none"/>
          </w:rPr>
          <w:t>art. 92, V)</w:t>
        </w:r>
      </w:hyperlink>
    </w:p>
    <w:p w14:paraId="7C5579B5" w14:textId="77777777" w:rsidR="00C2483B" w:rsidRPr="00076D9C" w:rsidRDefault="00C2483B" w:rsidP="00C2483B">
      <w:pPr>
        <w:rPr>
          <w:rFonts w:ascii="Consolas" w:hAnsi="Consolas"/>
          <w:sz w:val="28"/>
          <w:szCs w:val="28"/>
        </w:rPr>
      </w:pPr>
    </w:p>
    <w:p w14:paraId="762B173D" w14:textId="77777777" w:rsidR="00C2483B" w:rsidRPr="00076D9C" w:rsidRDefault="00C2483B">
      <w:pPr>
        <w:pStyle w:val="Nivel2"/>
        <w:numPr>
          <w:ilvl w:val="1"/>
          <w:numId w:val="3"/>
        </w:numPr>
        <w:autoSpaceDE w:val="0"/>
        <w:autoSpaceDN w:val="0"/>
        <w:adjustRightInd w:val="0"/>
        <w:spacing w:before="0" w:after="0" w:line="240" w:lineRule="auto"/>
        <w:ind w:left="0" w:firstLine="0"/>
        <w:rPr>
          <w:rFonts w:ascii="Consolas" w:hAnsi="Consolas"/>
          <w:color w:val="auto"/>
          <w:sz w:val="28"/>
          <w:szCs w:val="28"/>
        </w:rPr>
      </w:pPr>
      <w:r w:rsidRPr="00076D9C">
        <w:rPr>
          <w:rFonts w:ascii="Consolas" w:hAnsi="Consolas"/>
          <w:color w:val="auto"/>
          <w:sz w:val="28"/>
          <w:szCs w:val="28"/>
        </w:rPr>
        <w:t>O valor total da contratação é de R$.......... (.....)</w:t>
      </w:r>
    </w:p>
    <w:p w14:paraId="6E2778C4" w14:textId="77777777" w:rsidR="00C2483B" w:rsidRPr="00076D9C" w:rsidRDefault="00C2483B" w:rsidP="00C248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50EFE9"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10AF75"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7A281868" w14:textId="77777777" w:rsidR="00C2483B" w:rsidRPr="00076D9C" w:rsidRDefault="00C2483B" w:rsidP="00C95E26">
      <w:pPr>
        <w:pStyle w:val="Nivel01"/>
      </w:pPr>
      <w:r w:rsidRPr="00076D9C">
        <w:t>CLÁUSULA SEXTA - PAGAMENTO (</w:t>
      </w:r>
      <w:hyperlink r:id="rId69" w:anchor="art92" w:history="1">
        <w:r w:rsidRPr="00076D9C">
          <w:rPr>
            <w:rStyle w:val="Hyperlink"/>
            <w:color w:val="auto"/>
            <w:u w:val="none"/>
          </w:rPr>
          <w:t>art. 92, V e VI</w:t>
        </w:r>
      </w:hyperlink>
      <w:r w:rsidRPr="00076D9C">
        <w:t>)</w:t>
      </w:r>
    </w:p>
    <w:p w14:paraId="6F3D4630" w14:textId="77777777" w:rsidR="00C2483B" w:rsidRPr="00076D9C" w:rsidRDefault="00C2483B" w:rsidP="00C2483B">
      <w:pPr>
        <w:rPr>
          <w:rFonts w:ascii="Consolas" w:hAnsi="Consolas"/>
          <w:sz w:val="28"/>
          <w:szCs w:val="28"/>
        </w:rPr>
      </w:pPr>
    </w:p>
    <w:p w14:paraId="1CBA9BBF"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prazo para pagamento ao contratado e demais condições a ele referentes encontram-se definidos no Termo de Referência, anexo a este Contrato.</w:t>
      </w:r>
    </w:p>
    <w:p w14:paraId="3DF5AF0D" w14:textId="77777777" w:rsidR="00C2483B" w:rsidRPr="00076D9C" w:rsidRDefault="00C2483B" w:rsidP="00C2483B">
      <w:pPr>
        <w:pStyle w:val="Nvel4"/>
        <w:numPr>
          <w:ilvl w:val="3"/>
          <w:numId w:val="0"/>
        </w:numPr>
        <w:spacing w:before="0" w:after="0" w:line="240" w:lineRule="auto"/>
        <w:rPr>
          <w:rFonts w:ascii="Consolas" w:hAnsi="Consolas"/>
          <w:color w:val="auto"/>
          <w:sz w:val="28"/>
          <w:szCs w:val="28"/>
        </w:rPr>
      </w:pPr>
    </w:p>
    <w:p w14:paraId="15495633" w14:textId="77777777" w:rsidR="00C2483B" w:rsidRPr="00076D9C" w:rsidRDefault="00C2483B" w:rsidP="00C95E26">
      <w:pPr>
        <w:pStyle w:val="Nivel01"/>
      </w:pPr>
      <w:r w:rsidRPr="00076D9C">
        <w:t>CLÁUSULA SÉTIMA - REAJUSTE (</w:t>
      </w:r>
      <w:hyperlink r:id="rId70" w:anchor="art92" w:history="1">
        <w:r w:rsidRPr="00076D9C">
          <w:rPr>
            <w:rStyle w:val="Hyperlink"/>
            <w:color w:val="auto"/>
            <w:u w:val="none"/>
          </w:rPr>
          <w:t>art. 92, V)</w:t>
        </w:r>
      </w:hyperlink>
    </w:p>
    <w:p w14:paraId="397C9927" w14:textId="77777777" w:rsidR="00C2483B" w:rsidRPr="00076D9C" w:rsidRDefault="00C2483B" w:rsidP="00C2483B">
      <w:pPr>
        <w:rPr>
          <w:rFonts w:ascii="Consolas" w:hAnsi="Consolas"/>
          <w:sz w:val="28"/>
          <w:szCs w:val="28"/>
        </w:rPr>
      </w:pPr>
    </w:p>
    <w:p w14:paraId="7C0C309A" w14:textId="77777777" w:rsidR="00C2483B" w:rsidRPr="00076D9C" w:rsidRDefault="00C2483B">
      <w:pPr>
        <w:pStyle w:val="Nivel2"/>
        <w:numPr>
          <w:ilvl w:val="1"/>
          <w:numId w:val="3"/>
        </w:numPr>
        <w:autoSpaceDE w:val="0"/>
        <w:autoSpaceDN w:val="0"/>
        <w:adjustRightInd w:val="0"/>
        <w:spacing w:before="0" w:after="0" w:line="240" w:lineRule="auto"/>
        <w:ind w:left="0" w:firstLine="0"/>
        <w:rPr>
          <w:rFonts w:ascii="Consolas" w:hAnsi="Consolas"/>
          <w:color w:val="auto"/>
          <w:sz w:val="28"/>
          <w:szCs w:val="28"/>
        </w:rPr>
      </w:pPr>
      <w:r w:rsidRPr="00076D9C">
        <w:rPr>
          <w:rFonts w:ascii="Consolas" w:hAnsi="Consolas"/>
          <w:color w:val="auto"/>
          <w:sz w:val="28"/>
          <w:szCs w:val="28"/>
        </w:rPr>
        <w:t>Os preços inicialmente contratados são fixos e irreajustáveis no prazo de um ano contado da data do orçamento estimado.</w:t>
      </w:r>
    </w:p>
    <w:p w14:paraId="7AB17010" w14:textId="77777777" w:rsidR="00C2483B" w:rsidRPr="00076D9C" w:rsidRDefault="00C2483B" w:rsidP="00C2483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7626F3" w14:textId="77777777" w:rsidR="00D21383" w:rsidRPr="00B23D08" w:rsidRDefault="00C2483B" w:rsidP="00C2483B">
      <w:pPr>
        <w:pStyle w:val="Default"/>
        <w:ind w:firstLine="0"/>
        <w:jc w:val="both"/>
        <w:rPr>
          <w:rFonts w:ascii="Consolas" w:eastAsiaTheme="minorHAnsi" w:hAnsi="Consolas"/>
          <w:color w:val="auto"/>
          <w:sz w:val="28"/>
          <w:szCs w:val="28"/>
          <w:lang w:val="pt-BR"/>
        </w:rPr>
      </w:pPr>
      <w:r w:rsidRPr="00076D9C">
        <w:rPr>
          <w:rFonts w:ascii="Consolas" w:hAnsi="Consolas"/>
          <w:color w:val="auto"/>
          <w:sz w:val="28"/>
          <w:szCs w:val="28"/>
        </w:rPr>
        <w:t xml:space="preserve">7.1.1. O </w:t>
      </w:r>
      <w:proofErr w:type="spellStart"/>
      <w:r w:rsidRPr="00076D9C">
        <w:rPr>
          <w:rFonts w:ascii="Consolas" w:hAnsi="Consolas"/>
          <w:color w:val="auto"/>
          <w:sz w:val="28"/>
          <w:szCs w:val="28"/>
        </w:rPr>
        <w:t>orçamento</w:t>
      </w:r>
      <w:proofErr w:type="spellEnd"/>
      <w:r w:rsidRPr="00076D9C">
        <w:rPr>
          <w:rFonts w:ascii="Consolas" w:hAnsi="Consolas"/>
          <w:color w:val="auto"/>
          <w:sz w:val="28"/>
          <w:szCs w:val="28"/>
        </w:rPr>
        <w:t xml:space="preserve"> </w:t>
      </w:r>
      <w:proofErr w:type="spellStart"/>
      <w:r w:rsidRPr="00076D9C">
        <w:rPr>
          <w:rFonts w:ascii="Consolas" w:hAnsi="Consolas"/>
          <w:color w:val="auto"/>
          <w:sz w:val="28"/>
          <w:szCs w:val="28"/>
        </w:rPr>
        <w:t>estimado</w:t>
      </w:r>
      <w:proofErr w:type="spellEnd"/>
      <w:r w:rsidRPr="00076D9C">
        <w:rPr>
          <w:rFonts w:ascii="Consolas" w:hAnsi="Consolas"/>
          <w:color w:val="auto"/>
          <w:sz w:val="28"/>
          <w:szCs w:val="28"/>
        </w:rPr>
        <w:t xml:space="preserve"> pela </w:t>
      </w:r>
      <w:proofErr w:type="spellStart"/>
      <w:r w:rsidRPr="00076D9C">
        <w:rPr>
          <w:rFonts w:ascii="Consolas" w:hAnsi="Consolas"/>
          <w:color w:val="auto"/>
          <w:sz w:val="28"/>
          <w:szCs w:val="28"/>
        </w:rPr>
        <w:t>Administração</w:t>
      </w:r>
      <w:proofErr w:type="spellEnd"/>
      <w:r w:rsidRPr="00076D9C">
        <w:rPr>
          <w:rFonts w:ascii="Consolas" w:hAnsi="Consolas"/>
          <w:color w:val="auto"/>
          <w:sz w:val="28"/>
          <w:szCs w:val="28"/>
        </w:rPr>
        <w:t xml:space="preserve"> </w:t>
      </w:r>
      <w:proofErr w:type="spellStart"/>
      <w:r w:rsidRPr="00076D9C">
        <w:rPr>
          <w:rFonts w:ascii="Consolas" w:hAnsi="Consolas"/>
          <w:color w:val="auto"/>
          <w:sz w:val="28"/>
          <w:szCs w:val="28"/>
        </w:rPr>
        <w:t>baseou</w:t>
      </w:r>
      <w:proofErr w:type="spellEnd"/>
      <w:r w:rsidRPr="00076D9C">
        <w:rPr>
          <w:rFonts w:ascii="Consolas" w:hAnsi="Consolas"/>
          <w:color w:val="auto"/>
          <w:sz w:val="28"/>
          <w:szCs w:val="28"/>
        </w:rPr>
        <w:t xml:space="preserve">-se </w:t>
      </w:r>
      <w:proofErr w:type="spellStart"/>
      <w:r w:rsidRPr="00076D9C">
        <w:rPr>
          <w:rFonts w:ascii="Consolas" w:hAnsi="Consolas"/>
          <w:color w:val="auto"/>
          <w:sz w:val="28"/>
          <w:szCs w:val="28"/>
        </w:rPr>
        <w:t>nas</w:t>
      </w:r>
      <w:proofErr w:type="spellEnd"/>
      <w:r w:rsidRPr="00076D9C">
        <w:rPr>
          <w:rFonts w:ascii="Consolas" w:hAnsi="Consolas"/>
          <w:color w:val="auto"/>
          <w:sz w:val="28"/>
          <w:szCs w:val="28"/>
        </w:rPr>
        <w:t xml:space="preserve"> </w:t>
      </w:r>
      <w:proofErr w:type="spellStart"/>
      <w:r w:rsidRPr="00076D9C">
        <w:rPr>
          <w:rFonts w:ascii="Consolas" w:hAnsi="Consolas"/>
          <w:color w:val="auto"/>
          <w:sz w:val="28"/>
          <w:szCs w:val="28"/>
        </w:rPr>
        <w:t>planilhas</w:t>
      </w:r>
      <w:proofErr w:type="spellEnd"/>
      <w:r w:rsidRPr="00076D9C">
        <w:rPr>
          <w:rFonts w:ascii="Consolas" w:hAnsi="Consolas"/>
          <w:color w:val="auto"/>
          <w:sz w:val="28"/>
          <w:szCs w:val="28"/>
        </w:rPr>
        <w:t xml:space="preserve"> </w:t>
      </w:r>
      <w:proofErr w:type="spellStart"/>
      <w:r w:rsidRPr="00076D9C">
        <w:rPr>
          <w:rFonts w:ascii="Consolas" w:hAnsi="Consolas"/>
          <w:color w:val="auto"/>
          <w:sz w:val="28"/>
          <w:szCs w:val="28"/>
        </w:rPr>
        <w:t>referenciais</w:t>
      </w:r>
      <w:proofErr w:type="spellEnd"/>
      <w:r w:rsidRPr="00076D9C">
        <w:rPr>
          <w:rFonts w:ascii="Consolas" w:hAnsi="Consolas"/>
          <w:color w:val="auto"/>
          <w:sz w:val="28"/>
          <w:szCs w:val="28"/>
        </w:rPr>
        <w:t xml:space="preserve"> </w:t>
      </w:r>
      <w:proofErr w:type="spellStart"/>
      <w:r w:rsidRPr="00076D9C">
        <w:rPr>
          <w:rFonts w:ascii="Consolas" w:hAnsi="Consolas"/>
          <w:color w:val="auto"/>
          <w:sz w:val="28"/>
          <w:szCs w:val="28"/>
        </w:rPr>
        <w:t>elaboradas</w:t>
      </w:r>
      <w:proofErr w:type="spellEnd"/>
      <w:r w:rsidRPr="00076D9C">
        <w:rPr>
          <w:rFonts w:ascii="Consolas" w:hAnsi="Consolas"/>
          <w:color w:val="auto"/>
          <w:sz w:val="28"/>
          <w:szCs w:val="28"/>
        </w:rPr>
        <w:t xml:space="preserve"> com base no </w:t>
      </w:r>
      <w:r w:rsidRPr="00B23D08">
        <w:rPr>
          <w:rFonts w:ascii="Consolas" w:eastAsiaTheme="minorHAnsi" w:hAnsi="Consolas"/>
          <w:color w:val="auto"/>
          <w:sz w:val="28"/>
          <w:szCs w:val="28"/>
          <w:lang w:val="pt-BR"/>
        </w:rPr>
        <w:t xml:space="preserve">BOLETIM </w:t>
      </w:r>
      <w:r w:rsidR="00D21383" w:rsidRPr="00B23D08">
        <w:rPr>
          <w:rFonts w:ascii="Consolas" w:eastAsiaTheme="minorHAnsi" w:hAnsi="Consolas"/>
          <w:color w:val="auto"/>
          <w:sz w:val="28"/>
          <w:szCs w:val="28"/>
          <w:lang w:val="pt-BR"/>
        </w:rPr>
        <w:t>CPOS</w:t>
      </w:r>
      <w:r w:rsidRPr="00B23D08">
        <w:rPr>
          <w:rFonts w:ascii="Consolas" w:eastAsiaTheme="minorHAnsi" w:hAnsi="Consolas"/>
          <w:color w:val="auto"/>
          <w:sz w:val="28"/>
          <w:szCs w:val="28"/>
          <w:lang w:val="pt-BR"/>
        </w:rPr>
        <w:t xml:space="preserve"> </w:t>
      </w:r>
      <w:r w:rsidR="00D21383" w:rsidRPr="00B23D08">
        <w:rPr>
          <w:rFonts w:ascii="Consolas" w:eastAsiaTheme="minorHAnsi" w:hAnsi="Consolas"/>
          <w:color w:val="auto"/>
          <w:sz w:val="28"/>
          <w:szCs w:val="28"/>
          <w:lang w:val="pt-BR"/>
        </w:rPr>
        <w:t>–</w:t>
      </w:r>
      <w:r w:rsidRPr="00B23D08">
        <w:rPr>
          <w:rFonts w:ascii="Consolas" w:eastAsiaTheme="minorHAnsi" w:hAnsi="Consolas"/>
          <w:color w:val="auto"/>
          <w:sz w:val="28"/>
          <w:szCs w:val="28"/>
          <w:lang w:val="pt-BR"/>
        </w:rPr>
        <w:t xml:space="preserve"> </w:t>
      </w:r>
    </w:p>
    <w:p w14:paraId="04251A37" w14:textId="3E33F6B2" w:rsidR="00C2483B" w:rsidRPr="00B23D08" w:rsidRDefault="00D21383" w:rsidP="00C2483B">
      <w:pPr>
        <w:pStyle w:val="Default"/>
        <w:ind w:firstLine="0"/>
        <w:jc w:val="both"/>
        <w:rPr>
          <w:rFonts w:ascii="Consolas" w:hAnsi="Consolas"/>
          <w:color w:val="auto"/>
          <w:sz w:val="28"/>
          <w:szCs w:val="28"/>
          <w:lang w:val="pt-BR"/>
        </w:rPr>
      </w:pPr>
      <w:r w:rsidRPr="00B23D08">
        <w:rPr>
          <w:rFonts w:ascii="Consolas" w:eastAsiaTheme="minorHAnsi" w:hAnsi="Consolas"/>
          <w:color w:val="auto"/>
          <w:sz w:val="28"/>
          <w:szCs w:val="28"/>
          <w:lang w:val="pt-BR"/>
        </w:rPr>
        <w:t>Nº 199 C/DESONERAÇÃO – 08/2025.</w:t>
      </w:r>
    </w:p>
    <w:p w14:paraId="1E6B61F6" w14:textId="660251D9" w:rsidR="00C2483B" w:rsidRPr="00076D9C" w:rsidRDefault="00D21383" w:rsidP="00C2483B">
      <w:pPr>
        <w:pStyle w:val="Default"/>
        <w:ind w:firstLine="0"/>
        <w:jc w:val="both"/>
        <w:rPr>
          <w:rFonts w:ascii="Consolas" w:eastAsiaTheme="minorHAnsi" w:hAnsi="Consolas"/>
          <w:color w:val="auto"/>
          <w:sz w:val="28"/>
          <w:szCs w:val="28"/>
          <w:lang w:val="pt-BR" w:bidi="ar-SA"/>
        </w:rPr>
      </w:pPr>
      <w:r>
        <w:rPr>
          <w:rFonts w:ascii="Consolas" w:eastAsiaTheme="minorHAnsi" w:hAnsi="Consolas"/>
          <w:color w:val="auto"/>
          <w:sz w:val="28"/>
          <w:szCs w:val="28"/>
          <w:lang w:val="pt-BR" w:bidi="ar-SA"/>
        </w:rPr>
        <w:t xml:space="preserve"> </w:t>
      </w:r>
    </w:p>
    <w:p w14:paraId="1899D3C4"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Após o interregno de um ano, e independentemente de pedido do contratado, os preços iniciais serão reajustados, mediante a aplicação, pelo contratante, do Índice Nacional de Construção </w:t>
      </w:r>
      <w:r w:rsidRPr="00076D9C">
        <w:rPr>
          <w:rFonts w:ascii="Consolas" w:hAnsi="Consolas"/>
          <w:color w:val="auto"/>
          <w:sz w:val="28"/>
          <w:szCs w:val="28"/>
        </w:rPr>
        <w:lastRenderedPageBreak/>
        <w:t>Civil - INCC</w:t>
      </w:r>
      <w:r w:rsidRPr="00076D9C">
        <w:rPr>
          <w:rFonts w:ascii="Consolas" w:hAnsi="Consolas"/>
          <w:i/>
          <w:iCs/>
          <w:color w:val="auto"/>
          <w:sz w:val="28"/>
          <w:szCs w:val="28"/>
        </w:rPr>
        <w:t>,</w:t>
      </w:r>
      <w:r w:rsidRPr="00076D9C">
        <w:rPr>
          <w:rFonts w:ascii="Consolas" w:hAnsi="Consolas"/>
          <w:color w:val="auto"/>
          <w:sz w:val="28"/>
          <w:szCs w:val="28"/>
        </w:rPr>
        <w:t xml:space="preserve"> exclusivamente para as obrigações iniciadas e concluídas após a ocorrência da anualidade.</w:t>
      </w:r>
    </w:p>
    <w:p w14:paraId="605DBEEC"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77250D5"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Nos reajustes subsequentes ao primeiro, o interregno mínimo de 01 (um) ano será contado a partir dos efeitos financeiros do último reajuste.</w:t>
      </w:r>
    </w:p>
    <w:p w14:paraId="4793C0D6"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A59BA32"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F48CB95"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6B6EE8B"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Fica o Contratado obrigado a apresentar memória de cálculo referente ao reajustamento de preços do valor remanescente, sempre que este ocorrer.</w:t>
      </w:r>
    </w:p>
    <w:p w14:paraId="02EA150E"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6936634B"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Nas aferições finais, o(s) índice(s) utilizado(s) para reajuste será(</w:t>
      </w:r>
      <w:proofErr w:type="spellStart"/>
      <w:r w:rsidRPr="00076D9C">
        <w:rPr>
          <w:rFonts w:ascii="Consolas" w:hAnsi="Consolas"/>
          <w:color w:val="auto"/>
          <w:sz w:val="28"/>
          <w:szCs w:val="28"/>
        </w:rPr>
        <w:t>ão</w:t>
      </w:r>
      <w:proofErr w:type="spellEnd"/>
      <w:r w:rsidRPr="00076D9C">
        <w:rPr>
          <w:rFonts w:ascii="Consolas" w:hAnsi="Consolas"/>
          <w:color w:val="auto"/>
          <w:sz w:val="28"/>
          <w:szCs w:val="28"/>
        </w:rPr>
        <w:t>), obrigatoriamente, o(s) definitivo(s).</w:t>
      </w:r>
    </w:p>
    <w:p w14:paraId="668C30B4"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B354EEC"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Caso o(s) índice(s) estabelecido(s) para reajustamento venha(m) a ser extinto(s) ou de qualquer forma não possa(m) mais ser utilizado(s), será(</w:t>
      </w:r>
      <w:proofErr w:type="spellStart"/>
      <w:r w:rsidRPr="00076D9C">
        <w:rPr>
          <w:rFonts w:ascii="Consolas" w:hAnsi="Consolas"/>
          <w:color w:val="auto"/>
          <w:sz w:val="28"/>
          <w:szCs w:val="28"/>
        </w:rPr>
        <w:t>ão</w:t>
      </w:r>
      <w:proofErr w:type="spellEnd"/>
      <w:r w:rsidRPr="00076D9C">
        <w:rPr>
          <w:rFonts w:ascii="Consolas" w:hAnsi="Consolas"/>
          <w:color w:val="auto"/>
          <w:sz w:val="28"/>
          <w:szCs w:val="28"/>
        </w:rPr>
        <w:t>) adotado(s), em substituição, o(s) que vier(em) a ser determinado(s) pela legislação então em vigor.</w:t>
      </w:r>
    </w:p>
    <w:p w14:paraId="37216BE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8366C25"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7ADF8361"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BC02C6D"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reajuste será realizado por apostilamento.</w:t>
      </w:r>
    </w:p>
    <w:p w14:paraId="46754C1B" w14:textId="77777777" w:rsidR="00C2483B" w:rsidRPr="00076D9C" w:rsidRDefault="00C2483B" w:rsidP="00C2483B">
      <w:pPr>
        <w:pStyle w:val="Nvel3"/>
        <w:spacing w:before="0" w:after="0" w:line="240" w:lineRule="auto"/>
        <w:ind w:left="0"/>
        <w:rPr>
          <w:rFonts w:ascii="Consolas" w:hAnsi="Consolas"/>
          <w:color w:val="auto"/>
          <w:sz w:val="28"/>
          <w:szCs w:val="28"/>
        </w:rPr>
      </w:pPr>
    </w:p>
    <w:p w14:paraId="1CF5810D" w14:textId="77777777" w:rsidR="00C2483B" w:rsidRPr="00076D9C" w:rsidRDefault="00C2483B" w:rsidP="00C95E26">
      <w:pPr>
        <w:pStyle w:val="Nivel01"/>
      </w:pPr>
      <w:bookmarkStart w:id="55" w:name="cancelamento"/>
      <w:bookmarkEnd w:id="55"/>
      <w:r w:rsidRPr="00076D9C">
        <w:t>CLÁUSULA OITAVA - OBRIGAÇÕES DO CONTRATANTE (</w:t>
      </w:r>
      <w:hyperlink r:id="rId71" w:anchor="art92" w:history="1">
        <w:r w:rsidRPr="00076D9C">
          <w:rPr>
            <w:rStyle w:val="Hyperlink"/>
            <w:color w:val="auto"/>
            <w:u w:val="none"/>
          </w:rPr>
          <w:t>art. 92, X, XI e XIV</w:t>
        </w:r>
      </w:hyperlink>
      <w:r w:rsidRPr="00076D9C">
        <w:t>)</w:t>
      </w:r>
    </w:p>
    <w:p w14:paraId="11649004" w14:textId="77777777" w:rsidR="00C2483B" w:rsidRPr="00076D9C" w:rsidRDefault="00C2483B" w:rsidP="00C2483B">
      <w:pPr>
        <w:rPr>
          <w:rFonts w:ascii="Consolas" w:hAnsi="Consolas"/>
          <w:sz w:val="28"/>
          <w:szCs w:val="28"/>
        </w:rPr>
      </w:pPr>
    </w:p>
    <w:p w14:paraId="59F59715" w14:textId="77777777" w:rsidR="00C2483B" w:rsidRPr="00076D9C" w:rsidRDefault="00C2483B">
      <w:pPr>
        <w:pStyle w:val="Nivel2"/>
        <w:numPr>
          <w:ilvl w:val="1"/>
          <w:numId w:val="3"/>
        </w:numPr>
        <w:spacing w:before="0" w:after="0" w:line="240" w:lineRule="auto"/>
        <w:ind w:left="0" w:firstLine="0"/>
        <w:rPr>
          <w:rFonts w:ascii="Consolas" w:hAnsi="Consolas"/>
          <w:b/>
          <w:bCs/>
          <w:color w:val="auto"/>
          <w:sz w:val="28"/>
          <w:szCs w:val="28"/>
        </w:rPr>
      </w:pPr>
      <w:r w:rsidRPr="00076D9C">
        <w:rPr>
          <w:rFonts w:ascii="Consolas" w:hAnsi="Consolas"/>
          <w:color w:val="auto"/>
          <w:sz w:val="28"/>
          <w:szCs w:val="28"/>
        </w:rPr>
        <w:t>São obrigações do Contratante:</w:t>
      </w:r>
    </w:p>
    <w:p w14:paraId="3DB1F238" w14:textId="77777777" w:rsidR="00C2483B" w:rsidRPr="00076D9C" w:rsidRDefault="00C2483B" w:rsidP="00C2483B">
      <w:pPr>
        <w:pStyle w:val="Nivel2"/>
        <w:numPr>
          <w:ilvl w:val="0"/>
          <w:numId w:val="0"/>
        </w:numPr>
        <w:spacing w:before="0" w:after="0" w:line="240" w:lineRule="auto"/>
        <w:rPr>
          <w:rFonts w:ascii="Consolas" w:hAnsi="Consolas"/>
          <w:b/>
          <w:bCs/>
          <w:color w:val="auto"/>
          <w:sz w:val="28"/>
          <w:szCs w:val="28"/>
        </w:rPr>
      </w:pPr>
    </w:p>
    <w:p w14:paraId="6EA63644"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Exigir o cumprimento de todas as obrigações assumidas pelo Contratado, de acordo com o contrato e seus anexos;</w:t>
      </w:r>
    </w:p>
    <w:p w14:paraId="797CCC6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3BB905F"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Receber o objeto no prazo e condições estabelecidas no Termo de Referência;</w:t>
      </w:r>
    </w:p>
    <w:p w14:paraId="0D9E6275"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033E318"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19BD93A"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2E940D0"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096854F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2913732"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Acompanhar e fiscalizar a execução do contrato e o cumprimento das obrigações pelo Contratado;</w:t>
      </w:r>
    </w:p>
    <w:p w14:paraId="17FF1F01"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315538CA"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72" w:history="1">
        <w:r w:rsidRPr="00076D9C">
          <w:rPr>
            <w:rStyle w:val="Hyperlink"/>
            <w:rFonts w:ascii="Consolas" w:hAnsi="Consolas"/>
            <w:color w:val="auto"/>
            <w:sz w:val="28"/>
            <w:szCs w:val="28"/>
            <w:u w:val="none"/>
          </w:rPr>
          <w:t>art. 143 da Lei nº 14.133, de 2021</w:t>
        </w:r>
      </w:hyperlink>
      <w:r w:rsidRPr="00076D9C">
        <w:rPr>
          <w:rFonts w:ascii="Consolas" w:hAnsi="Consolas"/>
          <w:color w:val="auto"/>
          <w:sz w:val="28"/>
          <w:szCs w:val="28"/>
        </w:rPr>
        <w:t>;</w:t>
      </w:r>
    </w:p>
    <w:p w14:paraId="2D707C8B"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F66AE32"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31359BDE"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70A9561B"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Aplicar ao Contratado as sanções previstas na lei e neste Contrato;</w:t>
      </w:r>
    </w:p>
    <w:p w14:paraId="2B594E6F"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C22BF49" w14:textId="4DEFF419"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Cientificar o órgão de representação judicial do Município de </w:t>
      </w:r>
      <w:r w:rsidR="00723828">
        <w:rPr>
          <w:rFonts w:ascii="Consolas" w:hAnsi="Consolas"/>
          <w:color w:val="auto"/>
          <w:sz w:val="28"/>
          <w:szCs w:val="28"/>
        </w:rPr>
        <w:t>Pirajuí</w:t>
      </w:r>
      <w:r w:rsidRPr="00076D9C">
        <w:rPr>
          <w:rFonts w:ascii="Consolas" w:hAnsi="Consolas"/>
          <w:color w:val="auto"/>
          <w:sz w:val="28"/>
          <w:szCs w:val="28"/>
        </w:rPr>
        <w:t xml:space="preserve"> para adoção das medidas cabíveis quando do descumprimento de obrigações pelo Contratado;</w:t>
      </w:r>
    </w:p>
    <w:p w14:paraId="7C110784"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345A5568"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B3367"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F3FA7DE"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b/>
          <w:bCs/>
          <w:color w:val="auto"/>
          <w:sz w:val="28"/>
          <w:szCs w:val="28"/>
        </w:rPr>
      </w:pPr>
      <w:r w:rsidRPr="00076D9C">
        <w:rPr>
          <w:rFonts w:ascii="Consolas" w:hAnsi="Consolas"/>
          <w:color w:val="auto"/>
          <w:sz w:val="28"/>
          <w:szCs w:val="28"/>
        </w:rPr>
        <w:lastRenderedPageBreak/>
        <w:t xml:space="preserve"> A Administração terá o prazo de 01 (um) mês, a contar da data do protocolo do requerimento para decidir, admitida a prorrogação motivada, por igual período. </w:t>
      </w:r>
    </w:p>
    <w:p w14:paraId="2817EB5B" w14:textId="77777777" w:rsidR="00C2483B" w:rsidRPr="00076D9C" w:rsidRDefault="00C2483B" w:rsidP="00C2483B">
      <w:pPr>
        <w:pStyle w:val="Nivel2"/>
        <w:numPr>
          <w:ilvl w:val="0"/>
          <w:numId w:val="0"/>
        </w:numPr>
        <w:tabs>
          <w:tab w:val="left" w:pos="1134"/>
        </w:tabs>
        <w:spacing w:before="0" w:after="0" w:line="240" w:lineRule="auto"/>
        <w:rPr>
          <w:rFonts w:ascii="Consolas" w:hAnsi="Consolas"/>
          <w:b/>
          <w:bCs/>
          <w:color w:val="auto"/>
          <w:sz w:val="28"/>
          <w:szCs w:val="28"/>
        </w:rPr>
      </w:pPr>
    </w:p>
    <w:p w14:paraId="38ACD7A1"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Responder eventuais pedidos de reestabelecimento do equilíbrio econômico-financeiro feitos pelo contratado no prazo máximo de 01 (um) mês.</w:t>
      </w:r>
    </w:p>
    <w:p w14:paraId="59D8FF9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4D26EB0"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Notificar os emitentes das garantias quanto ao início de processo administrativo para apuração de descumprimento de cláusulas contratuais.</w:t>
      </w:r>
    </w:p>
    <w:p w14:paraId="47ED5B89"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77DD6B8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Comunicar o Contratado na hipótese de posterior alteração do projeto pelo Contratante, no caso </w:t>
      </w:r>
      <w:hyperlink r:id="rId73" w:anchor="art93§2" w:history="1">
        <w:r w:rsidRPr="00076D9C">
          <w:rPr>
            <w:rStyle w:val="Hyperlink"/>
            <w:rFonts w:ascii="Consolas" w:hAnsi="Consolas"/>
            <w:color w:val="auto"/>
            <w:sz w:val="28"/>
            <w:szCs w:val="28"/>
            <w:u w:val="none"/>
          </w:rPr>
          <w:t>do art. 93, §2º, da Lei nº 14.133, de 2021</w:t>
        </w:r>
      </w:hyperlink>
      <w:r w:rsidRPr="00076D9C">
        <w:rPr>
          <w:rFonts w:ascii="Consolas" w:hAnsi="Consolas"/>
          <w:color w:val="auto"/>
          <w:sz w:val="28"/>
          <w:szCs w:val="28"/>
        </w:rPr>
        <w:t>.</w:t>
      </w:r>
    </w:p>
    <w:p w14:paraId="04726B24"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348502F2"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proofErr w:type="spellStart"/>
      <w:r w:rsidRPr="00076D9C">
        <w:rPr>
          <w:rFonts w:ascii="Consolas" w:hAnsi="Consolas"/>
          <w:color w:val="auto"/>
          <w:sz w:val="28"/>
          <w:szCs w:val="28"/>
        </w:rPr>
        <w:t>Fornecer</w:t>
      </w:r>
      <w:proofErr w:type="spellEnd"/>
      <w:r w:rsidRPr="00076D9C">
        <w:rPr>
          <w:rFonts w:ascii="Consolas" w:hAnsi="Consolas"/>
          <w:color w:val="auto"/>
          <w:sz w:val="28"/>
          <w:szCs w:val="28"/>
        </w:rPr>
        <w:t xml:space="preserve"> por escrito as informações necessárias para o desenvolvimento dos serviços objeto do contrato.</w:t>
      </w:r>
    </w:p>
    <w:p w14:paraId="6DCEC09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FBFA0C0"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Realizar avaliações periódicas da qualidade dos serviços, após seu recebimento.</w:t>
      </w:r>
    </w:p>
    <w:p w14:paraId="6586A044"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8BF4B95"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DC38F22"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3256FCDE"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E2FB19B"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A83FDA1" w14:textId="40392622" w:rsidR="00C2483B" w:rsidRPr="00723828"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Previamente à expedição da ordem de serviço, verificar pendências, liberar áreas e/ou adotar providências cabíveis para a regularidade do início da sua execução.</w:t>
      </w:r>
    </w:p>
    <w:p w14:paraId="34A5FB4E" w14:textId="77777777" w:rsidR="00C2483B" w:rsidRPr="00076D9C" w:rsidRDefault="00C2483B" w:rsidP="00C95E26">
      <w:pPr>
        <w:pStyle w:val="Nivel01"/>
      </w:pPr>
      <w:r w:rsidRPr="00076D9C">
        <w:t>CLÁUSULA NONA - OBRIGAÇÕES DO CONTRATADO (</w:t>
      </w:r>
      <w:hyperlink r:id="rId74" w:anchor="art92" w:history="1">
        <w:r w:rsidRPr="00076D9C">
          <w:rPr>
            <w:rStyle w:val="Hyperlink"/>
            <w:color w:val="auto"/>
            <w:u w:val="none"/>
          </w:rPr>
          <w:t>art. 92, XIV, XVI e XVII)</w:t>
        </w:r>
      </w:hyperlink>
    </w:p>
    <w:p w14:paraId="5EA6B5E0" w14:textId="77777777" w:rsidR="00C2483B" w:rsidRPr="00076D9C" w:rsidRDefault="00C2483B" w:rsidP="00C2483B">
      <w:pPr>
        <w:rPr>
          <w:rFonts w:ascii="Consolas" w:hAnsi="Consolas"/>
          <w:sz w:val="28"/>
          <w:szCs w:val="28"/>
        </w:rPr>
      </w:pPr>
    </w:p>
    <w:p w14:paraId="3C9C4AB6" w14:textId="77777777" w:rsidR="00C2483B"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O Contratado deve cumprir todas as obrigações constantes deste Contrato e de seus anexos, assumindo como exclusivamente seus os riscos e as despesas decorrentes da boa e perfeita execução do objeto, observando, ainda, as obrigações a seguir dispostas:</w:t>
      </w:r>
    </w:p>
    <w:p w14:paraId="133E004B" w14:textId="77777777" w:rsidR="00723828" w:rsidRPr="00076D9C" w:rsidRDefault="00723828" w:rsidP="00723828">
      <w:pPr>
        <w:pStyle w:val="Nivel2"/>
        <w:numPr>
          <w:ilvl w:val="0"/>
          <w:numId w:val="0"/>
        </w:numPr>
        <w:spacing w:before="0" w:after="0" w:line="240" w:lineRule="auto"/>
        <w:rPr>
          <w:rFonts w:ascii="Consolas" w:hAnsi="Consolas"/>
          <w:color w:val="auto"/>
          <w:sz w:val="28"/>
          <w:szCs w:val="28"/>
        </w:rPr>
      </w:pPr>
    </w:p>
    <w:p w14:paraId="52EAF704"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Manter preposto aceito pela Administração no local do serviço para representá-lo na execução do contrato.</w:t>
      </w:r>
    </w:p>
    <w:p w14:paraId="1B13388F"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B6D9333"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45B4EFC8"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495FA6D8"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Atender às determinações regulares emitidas pelo fiscal do contrato ou autoridade superior (</w:t>
      </w:r>
      <w:hyperlink r:id="rId75" w:anchor="art137" w:history="1">
        <w:r w:rsidRPr="00076D9C">
          <w:rPr>
            <w:rStyle w:val="Hyperlink"/>
            <w:rFonts w:ascii="Consolas" w:hAnsi="Consolas"/>
            <w:color w:val="auto"/>
            <w:sz w:val="28"/>
            <w:szCs w:val="28"/>
            <w:u w:val="none"/>
          </w:rPr>
          <w:t>art. 137, II</w:t>
        </w:r>
      </w:hyperlink>
      <w:r w:rsidRPr="00076D9C">
        <w:rPr>
          <w:rFonts w:ascii="Consolas" w:hAnsi="Consolas"/>
          <w:color w:val="auto"/>
          <w:sz w:val="28"/>
          <w:szCs w:val="28"/>
        </w:rPr>
        <w:t>) e prestar todo esclarecimento ou informação por eles solicitados;</w:t>
      </w:r>
    </w:p>
    <w:p w14:paraId="7590887A"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4D0B29F"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56152CF"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51B288E5"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93A8DC9"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65E34A1"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Responsabilizar-se pelos vícios e danos decorrentes da execução do objeto, de acordo com o </w:t>
      </w:r>
      <w:hyperlink r:id="rId76" w:history="1">
        <w:r w:rsidRPr="00076D9C">
          <w:rPr>
            <w:rStyle w:val="Hyperlink"/>
            <w:rFonts w:ascii="Consolas" w:hAnsi="Consolas"/>
            <w:color w:val="auto"/>
            <w:sz w:val="28"/>
            <w:szCs w:val="28"/>
            <w:u w:val="none"/>
          </w:rPr>
          <w:t>Código de Defesa do Consumidor (Lei nº 8.078, de 1990</w:t>
        </w:r>
      </w:hyperlink>
      <w:r w:rsidRPr="00076D9C">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715F1CF"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FEA6C90"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 xml:space="preserve">Efetuar comunicação ao Contratante, assim que tiver ciência da impossibilidade de realização ou finalização do serviço no prazo estabelecido, para adoção de ações de contingência cabíveis. </w:t>
      </w:r>
    </w:p>
    <w:p w14:paraId="4F53AC66"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5809A7F5"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77" w:anchor="art48" w:history="1">
        <w:r w:rsidRPr="00076D9C">
          <w:rPr>
            <w:rStyle w:val="Hyperlink"/>
            <w:rFonts w:ascii="Consolas" w:hAnsi="Consolas"/>
            <w:color w:val="auto"/>
            <w:sz w:val="28"/>
            <w:szCs w:val="28"/>
            <w:u w:val="none"/>
          </w:rPr>
          <w:t>artigo 48, parágrafo único, da Lei nº 14.133, de 2021</w:t>
        </w:r>
      </w:hyperlink>
      <w:r w:rsidRPr="00076D9C">
        <w:rPr>
          <w:rFonts w:ascii="Consolas" w:hAnsi="Consolas"/>
          <w:color w:val="auto"/>
          <w:sz w:val="28"/>
          <w:szCs w:val="28"/>
        </w:rPr>
        <w:t>;</w:t>
      </w:r>
    </w:p>
    <w:p w14:paraId="057D5938"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34D46C72"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451269B"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842F64E" w14:textId="77777777" w:rsidR="00C2483B" w:rsidRPr="00076D9C" w:rsidRDefault="00C2483B">
      <w:pPr>
        <w:pStyle w:val="Nivel2"/>
        <w:numPr>
          <w:ilvl w:val="0"/>
          <w:numId w:val="11"/>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Prova de regularidade relativa à Seguridade Social; </w:t>
      </w:r>
    </w:p>
    <w:p w14:paraId="4BEFDAB0" w14:textId="77777777" w:rsidR="00C2483B" w:rsidRPr="00076D9C" w:rsidRDefault="00C2483B">
      <w:pPr>
        <w:pStyle w:val="Nivel2"/>
        <w:numPr>
          <w:ilvl w:val="0"/>
          <w:numId w:val="11"/>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Certidão conjunta relativa aos tributos federais e à Dívida Ativa da União;</w:t>
      </w:r>
    </w:p>
    <w:p w14:paraId="4BA56F4C" w14:textId="77777777" w:rsidR="00C2483B" w:rsidRPr="00076D9C" w:rsidRDefault="00C2483B">
      <w:pPr>
        <w:pStyle w:val="Nivel2"/>
        <w:numPr>
          <w:ilvl w:val="0"/>
          <w:numId w:val="11"/>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Certidões que comprovem a regularidade perante a Fazenda Municipal do domicílio ou sede do contratado; </w:t>
      </w:r>
    </w:p>
    <w:p w14:paraId="24AB9CE3" w14:textId="77777777" w:rsidR="00C2483B" w:rsidRPr="00076D9C" w:rsidRDefault="00C2483B">
      <w:pPr>
        <w:pStyle w:val="Nivel2"/>
        <w:numPr>
          <w:ilvl w:val="0"/>
          <w:numId w:val="11"/>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Certidão de Regularidade do FGTS – CRF; e</w:t>
      </w:r>
    </w:p>
    <w:p w14:paraId="66AE87FB" w14:textId="77777777" w:rsidR="00C2483B" w:rsidRPr="00076D9C" w:rsidRDefault="00C2483B">
      <w:pPr>
        <w:pStyle w:val="Nivel2"/>
        <w:numPr>
          <w:ilvl w:val="0"/>
          <w:numId w:val="11"/>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Certidão Negativa de Débitos Trabalhistas – CNDT; </w:t>
      </w:r>
    </w:p>
    <w:p w14:paraId="50A38804"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CA5E782"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3AF28D6"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1BE85F1"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Comunicar ao Fiscal do contrato, no prazo de 24 (vinte e quatro) horas, qualquer ocorrência anormal ou acidente que se verifique no local dos serviços.</w:t>
      </w:r>
    </w:p>
    <w:p w14:paraId="25252D1E"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E40A514"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3109A730"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A5FBBBF"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25B26A07"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89A47A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Promover a guarda, manutenção e vigilância de materiais, ferramentas, e tudo o que for necessário à execução do objeto, durante a vigência do contrato.</w:t>
      </w:r>
    </w:p>
    <w:p w14:paraId="61BB21C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630C1999"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623EECE7"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3135075"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3702599E"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034D651"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360ECC0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0B6D47A"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 Manter durante toda a vigência do contrato, em compatibilidade com as obrigações assumidas, todas as condições exigidas para habilitação na licitação; </w:t>
      </w:r>
    </w:p>
    <w:p w14:paraId="310250A5"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0DC9B64"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b/>
          <w:bCs/>
          <w:color w:val="auto"/>
          <w:sz w:val="28"/>
          <w:szCs w:val="28"/>
        </w:rPr>
      </w:pPr>
      <w:r w:rsidRPr="00076D9C">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076D9C">
          <w:rPr>
            <w:rStyle w:val="Hyperlink"/>
            <w:rFonts w:ascii="Consolas" w:hAnsi="Consolas"/>
            <w:color w:val="auto"/>
            <w:sz w:val="28"/>
            <w:szCs w:val="28"/>
            <w:u w:val="none"/>
          </w:rPr>
          <w:t>art. 116</w:t>
        </w:r>
      </w:hyperlink>
      <w:r w:rsidRPr="00076D9C">
        <w:rPr>
          <w:rFonts w:ascii="Consolas" w:hAnsi="Consolas"/>
          <w:color w:val="auto"/>
          <w:sz w:val="28"/>
          <w:szCs w:val="28"/>
        </w:rPr>
        <w:t>);</w:t>
      </w:r>
    </w:p>
    <w:p w14:paraId="6A420FCF" w14:textId="77777777" w:rsidR="00C2483B" w:rsidRPr="00076D9C" w:rsidRDefault="00C2483B" w:rsidP="00C2483B">
      <w:pPr>
        <w:pStyle w:val="Nivel2"/>
        <w:numPr>
          <w:ilvl w:val="0"/>
          <w:numId w:val="0"/>
        </w:numPr>
        <w:tabs>
          <w:tab w:val="left" w:pos="1134"/>
        </w:tabs>
        <w:spacing w:before="0" w:after="0" w:line="240" w:lineRule="auto"/>
        <w:rPr>
          <w:rFonts w:ascii="Consolas" w:hAnsi="Consolas"/>
          <w:b/>
          <w:bCs/>
          <w:color w:val="auto"/>
          <w:sz w:val="28"/>
          <w:szCs w:val="28"/>
        </w:rPr>
      </w:pPr>
    </w:p>
    <w:p w14:paraId="03657928"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076D9C">
          <w:rPr>
            <w:rStyle w:val="Hyperlink"/>
            <w:rFonts w:ascii="Consolas" w:hAnsi="Consolas"/>
            <w:color w:val="auto"/>
            <w:sz w:val="28"/>
            <w:szCs w:val="28"/>
            <w:u w:val="none"/>
          </w:rPr>
          <w:t>art. 116, parágrafo único</w:t>
        </w:r>
      </w:hyperlink>
      <w:r w:rsidRPr="00076D9C">
        <w:rPr>
          <w:rFonts w:ascii="Consolas" w:hAnsi="Consolas"/>
          <w:color w:val="auto"/>
          <w:sz w:val="28"/>
          <w:szCs w:val="28"/>
        </w:rPr>
        <w:t>);</w:t>
      </w:r>
    </w:p>
    <w:p w14:paraId="66E597CB"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10FD43A8"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Guardar sigilo sobre todas as informações obtidas em decorrência do cumprimento do contrato;</w:t>
      </w:r>
    </w:p>
    <w:p w14:paraId="5F192FA3"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6445757A" w14:textId="77777777" w:rsidR="00C2483B"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076D9C">
          <w:rPr>
            <w:rStyle w:val="Hyperlink"/>
            <w:rFonts w:ascii="Consolas" w:hAnsi="Consolas"/>
            <w:color w:val="auto"/>
            <w:sz w:val="28"/>
            <w:szCs w:val="28"/>
            <w:u w:val="none"/>
          </w:rPr>
          <w:t>art. 124, II, d, da Lei nº 14.133, de 2021</w:t>
        </w:r>
      </w:hyperlink>
      <w:r w:rsidRPr="00076D9C">
        <w:rPr>
          <w:rFonts w:ascii="Consolas" w:hAnsi="Consolas"/>
          <w:color w:val="auto"/>
          <w:sz w:val="28"/>
          <w:szCs w:val="28"/>
        </w:rPr>
        <w:t>;</w:t>
      </w:r>
    </w:p>
    <w:p w14:paraId="643F62D3" w14:textId="77777777" w:rsidR="00723828" w:rsidRPr="00076D9C" w:rsidRDefault="00723828" w:rsidP="00723828">
      <w:pPr>
        <w:pStyle w:val="Nivel2"/>
        <w:numPr>
          <w:ilvl w:val="0"/>
          <w:numId w:val="0"/>
        </w:numPr>
        <w:tabs>
          <w:tab w:val="left" w:pos="1134"/>
        </w:tabs>
        <w:spacing w:before="0" w:after="0" w:line="240" w:lineRule="auto"/>
        <w:rPr>
          <w:rFonts w:ascii="Consolas" w:hAnsi="Consolas"/>
          <w:color w:val="auto"/>
          <w:sz w:val="28"/>
          <w:szCs w:val="28"/>
        </w:rPr>
      </w:pPr>
    </w:p>
    <w:p w14:paraId="57B8AD6C"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Cumprir, além dos postulados legais vigentes de âmbito federal, estadual ou municipal, as normas de segurança do Contratante;</w:t>
      </w:r>
    </w:p>
    <w:p w14:paraId="62E1FBD9"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2879817"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Manter os empregados nos horários predeterminados pelo Contratante.</w:t>
      </w:r>
    </w:p>
    <w:p w14:paraId="76E25F2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656A43B9"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Apresentar os empregados devidamente identificados por meio de crachá.</w:t>
      </w:r>
    </w:p>
    <w:p w14:paraId="38B4EC25"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0FD41C6A"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Apresentar ao Contratante, quando for o caso, a relação nominal dos empregados que adentrarão no órgão para a execução do serviço.</w:t>
      </w:r>
    </w:p>
    <w:p w14:paraId="5752C13C"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CCBF384"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Observar os preceitos da legislação sobre a jornada de trabalho, conforme a categoria profissional.</w:t>
      </w:r>
    </w:p>
    <w:p w14:paraId="5749C4D3"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410C37F"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228A7BE"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CB7FE3C"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Instruir seus empregados quanto à necessidade de acatar as Normas Internas do Contratante.</w:t>
      </w:r>
    </w:p>
    <w:p w14:paraId="39A13850"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8FA19EB"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Instruir seus empregados a respeito das atividades a serem desempenhadas, alertando-os a não executarem atividades não abrangidas pelo contrato, devendo o Contratado relatar ao </w:t>
      </w:r>
      <w:r w:rsidRPr="00076D9C">
        <w:rPr>
          <w:rFonts w:ascii="Consolas" w:hAnsi="Consolas"/>
          <w:color w:val="auto"/>
          <w:sz w:val="28"/>
          <w:szCs w:val="28"/>
        </w:rPr>
        <w:lastRenderedPageBreak/>
        <w:t>Contratante toda e qualquer ocorrência neste sentido, a fim de evitar desvio de função.</w:t>
      </w:r>
    </w:p>
    <w:p w14:paraId="2DC149C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6B391A02"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Instruir os seus empregados, quanto à prevenção de incêndios nas áreas do Contratante.</w:t>
      </w:r>
    </w:p>
    <w:p w14:paraId="08A7A515"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274CEE7"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Adotar as providências e precauções necessárias, inclusive consulta nos respectivos órgãos, se necessário for, a fim de que não venham a ser danificadas as redes </w:t>
      </w:r>
      <w:proofErr w:type="spellStart"/>
      <w:r w:rsidRPr="00076D9C">
        <w:rPr>
          <w:rFonts w:ascii="Consolas" w:hAnsi="Consolas"/>
          <w:color w:val="auto"/>
          <w:sz w:val="28"/>
          <w:szCs w:val="28"/>
        </w:rPr>
        <w:t>hidrossanitárias</w:t>
      </w:r>
      <w:proofErr w:type="spellEnd"/>
      <w:r w:rsidRPr="00076D9C">
        <w:rPr>
          <w:rFonts w:ascii="Consolas" w:hAnsi="Consolas"/>
          <w:color w:val="auto"/>
          <w:sz w:val="28"/>
          <w:szCs w:val="28"/>
        </w:rPr>
        <w:t>, elétricas e de comunicação.</w:t>
      </w:r>
    </w:p>
    <w:p w14:paraId="76323733"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F7CA412"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Estar registrada ou inscrita no Conselho Profissional competente, conforme as áreas de atuação previstas no Termo de Referência, em plena validade.</w:t>
      </w:r>
    </w:p>
    <w:p w14:paraId="6BAF532D"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4016E34D"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Obter junto aos órgãos competentes, conforme o caso, as licenças necessárias e demais documentos e autorizações exigíveis, na forma da legislação aplicável.</w:t>
      </w:r>
    </w:p>
    <w:p w14:paraId="491AE7D9"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283D58BC"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481E329"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15F484F2" w14:textId="77777777" w:rsidR="00C2483B"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59CBF84" w14:textId="77777777" w:rsidR="00723828" w:rsidRPr="00076D9C" w:rsidRDefault="00723828" w:rsidP="00723828">
      <w:pPr>
        <w:pStyle w:val="Nivel2"/>
        <w:numPr>
          <w:ilvl w:val="0"/>
          <w:numId w:val="0"/>
        </w:numPr>
        <w:tabs>
          <w:tab w:val="left" w:pos="993"/>
        </w:tabs>
        <w:spacing w:before="0" w:after="0" w:line="240" w:lineRule="auto"/>
        <w:rPr>
          <w:rFonts w:ascii="Consolas" w:hAnsi="Consolas"/>
          <w:color w:val="auto"/>
          <w:sz w:val="28"/>
          <w:szCs w:val="28"/>
        </w:rPr>
      </w:pPr>
    </w:p>
    <w:p w14:paraId="609D04B7"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Utilizar somente matéria-prima florestal procedente, nos termos do </w:t>
      </w:r>
      <w:hyperlink r:id="rId81" w:anchor="art11" w:history="1">
        <w:r w:rsidRPr="00076D9C">
          <w:rPr>
            <w:rStyle w:val="Hyperlink"/>
            <w:rFonts w:ascii="Consolas" w:hAnsi="Consolas"/>
            <w:color w:val="auto"/>
            <w:sz w:val="28"/>
            <w:szCs w:val="28"/>
            <w:u w:val="none"/>
          </w:rPr>
          <w:t>artigo 11 do Decreto n° 5.975, de 2006</w:t>
        </w:r>
      </w:hyperlink>
      <w:r w:rsidRPr="00076D9C">
        <w:rPr>
          <w:rFonts w:ascii="Consolas" w:hAnsi="Consolas"/>
          <w:color w:val="auto"/>
          <w:sz w:val="28"/>
          <w:szCs w:val="28"/>
        </w:rPr>
        <w:t xml:space="preserve">, de: </w:t>
      </w:r>
    </w:p>
    <w:p w14:paraId="02CAC14B" w14:textId="77777777" w:rsidR="00C2483B" w:rsidRPr="00076D9C" w:rsidRDefault="00C2483B">
      <w:pPr>
        <w:pStyle w:val="Nivel2"/>
        <w:numPr>
          <w:ilvl w:val="0"/>
          <w:numId w:val="12"/>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Manejo florestal, realizado por meio de Plano de Manejo Florestal Sustentável - PMFS devidamente aprovado pelo órgão competente do Sistema Nacional do Meio Ambiente - SISNAMA;</w:t>
      </w:r>
    </w:p>
    <w:p w14:paraId="3766016F" w14:textId="77777777" w:rsidR="00C2483B" w:rsidRPr="00076D9C" w:rsidRDefault="00C2483B">
      <w:pPr>
        <w:pStyle w:val="Nivel2"/>
        <w:numPr>
          <w:ilvl w:val="0"/>
          <w:numId w:val="12"/>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 xml:space="preserve">Supressão da vegetação natural, devidamente autorizada pelo órgão competente do Sistema Nacional do Meio Ambiente - SISNAMA; </w:t>
      </w:r>
    </w:p>
    <w:p w14:paraId="5F51D917" w14:textId="77777777" w:rsidR="00C2483B" w:rsidRPr="00076D9C" w:rsidRDefault="00C2483B">
      <w:pPr>
        <w:pStyle w:val="Nivel2"/>
        <w:numPr>
          <w:ilvl w:val="0"/>
          <w:numId w:val="12"/>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Florestas plantadas; e </w:t>
      </w:r>
    </w:p>
    <w:p w14:paraId="6202290F" w14:textId="77777777" w:rsidR="00C2483B" w:rsidRPr="00076D9C" w:rsidRDefault="00C2483B">
      <w:pPr>
        <w:pStyle w:val="Nivel2"/>
        <w:numPr>
          <w:ilvl w:val="0"/>
          <w:numId w:val="12"/>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Outras fontes de biomassa florestal, definidas em normas específicas do órgão ambiental competente.</w:t>
      </w:r>
    </w:p>
    <w:p w14:paraId="07EE1F43"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5531F5A6"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Comprovar a procedência legal dos produtos ou subprodutos florestais utilizados em cada etapa da execução contratual, nos termos do </w:t>
      </w:r>
      <w:hyperlink r:id="rId82" w:history="1">
        <w:r w:rsidRPr="00076D9C">
          <w:rPr>
            <w:rStyle w:val="Hyperlink"/>
            <w:rFonts w:ascii="Consolas" w:hAnsi="Consolas"/>
            <w:color w:val="auto"/>
            <w:sz w:val="28"/>
            <w:szCs w:val="28"/>
            <w:u w:val="none"/>
          </w:rPr>
          <w:t>artigo 4°, inciso IX, da Instrução Normativa SLTI/MP n° 1, de 19/01/2010</w:t>
        </w:r>
      </w:hyperlink>
      <w:r w:rsidRPr="00076D9C">
        <w:rPr>
          <w:rFonts w:ascii="Consolas" w:hAnsi="Consolas"/>
          <w:color w:val="auto"/>
          <w:sz w:val="28"/>
          <w:szCs w:val="28"/>
        </w:rPr>
        <w:t xml:space="preserve">, por ocasião da respectiva medição, mediante a apresentação dos seguintes documentos, conforme o caso: </w:t>
      </w:r>
    </w:p>
    <w:p w14:paraId="78A9D6DD"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6A4DC44" w14:textId="77777777" w:rsidR="00C2483B" w:rsidRPr="00076D9C" w:rsidRDefault="00C2483B">
      <w:pPr>
        <w:pStyle w:val="PargrafodaLista"/>
        <w:numPr>
          <w:ilvl w:val="0"/>
          <w:numId w:val="13"/>
        </w:numPr>
        <w:spacing w:after="0" w:line="240" w:lineRule="auto"/>
        <w:ind w:left="0" w:firstLine="0"/>
        <w:contextualSpacing w:val="0"/>
        <w:jc w:val="both"/>
        <w:rPr>
          <w:rFonts w:ascii="Consolas" w:hAnsi="Consolas" w:cs="Arial"/>
          <w:sz w:val="28"/>
          <w:szCs w:val="28"/>
        </w:rPr>
      </w:pPr>
      <w:r w:rsidRPr="00076D9C">
        <w:rPr>
          <w:rFonts w:ascii="Consolas" w:hAnsi="Consolas" w:cs="Arial"/>
          <w:sz w:val="28"/>
          <w:szCs w:val="28"/>
        </w:rPr>
        <w:t xml:space="preserve">Cópias autenticadas das notas fiscais de aquisição dos produtos ou subprodutos florestais; </w:t>
      </w:r>
    </w:p>
    <w:p w14:paraId="1DA2D979" w14:textId="77777777" w:rsidR="00C2483B" w:rsidRPr="00076D9C" w:rsidRDefault="00C2483B">
      <w:pPr>
        <w:pStyle w:val="PargrafodaLista"/>
        <w:numPr>
          <w:ilvl w:val="0"/>
          <w:numId w:val="13"/>
        </w:numPr>
        <w:spacing w:after="0" w:line="240" w:lineRule="auto"/>
        <w:ind w:left="0" w:firstLine="0"/>
        <w:contextualSpacing w:val="0"/>
        <w:jc w:val="both"/>
        <w:rPr>
          <w:rFonts w:ascii="Consolas" w:hAnsi="Consolas" w:cs="Arial"/>
          <w:sz w:val="28"/>
          <w:szCs w:val="28"/>
        </w:rPr>
      </w:pPr>
      <w:r w:rsidRPr="00076D9C">
        <w:rPr>
          <w:rFonts w:ascii="Consolas" w:hAnsi="Consolas" w:cs="Arial"/>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83" w:anchor="art17" w:history="1">
        <w:r w:rsidRPr="00076D9C">
          <w:rPr>
            <w:rStyle w:val="Hyperlink"/>
            <w:rFonts w:ascii="Consolas" w:hAnsi="Consolas" w:cs="Arial"/>
            <w:color w:val="auto"/>
            <w:sz w:val="28"/>
            <w:szCs w:val="28"/>
            <w:u w:val="none"/>
          </w:rPr>
          <w:t>artigo 17, inciso II, da Lei n° 6.938, de 1981</w:t>
        </w:r>
      </w:hyperlink>
      <w:r w:rsidRPr="00076D9C">
        <w:rPr>
          <w:rFonts w:ascii="Consolas" w:hAnsi="Consolas" w:cs="Arial"/>
          <w:sz w:val="28"/>
          <w:szCs w:val="28"/>
        </w:rPr>
        <w:t>, e legislação correlata;</w:t>
      </w:r>
    </w:p>
    <w:p w14:paraId="0B7DB65A" w14:textId="77777777" w:rsidR="00C2483B" w:rsidRPr="00076D9C" w:rsidRDefault="00C2483B">
      <w:pPr>
        <w:pStyle w:val="PargrafodaLista"/>
        <w:numPr>
          <w:ilvl w:val="0"/>
          <w:numId w:val="13"/>
        </w:numPr>
        <w:spacing w:after="0" w:line="240" w:lineRule="auto"/>
        <w:ind w:left="0" w:firstLine="0"/>
        <w:contextualSpacing w:val="0"/>
        <w:jc w:val="both"/>
        <w:rPr>
          <w:rFonts w:ascii="Consolas" w:hAnsi="Consolas" w:cs="Arial"/>
          <w:sz w:val="28"/>
          <w:szCs w:val="28"/>
        </w:rPr>
      </w:pPr>
      <w:r w:rsidRPr="00076D9C">
        <w:rPr>
          <w:rFonts w:ascii="Consolas" w:hAnsi="Consolas" w:cs="Arial"/>
          <w:sz w:val="28"/>
          <w:szCs w:val="28"/>
        </w:rPr>
        <w:t xml:space="preserve">Documento de Origem Florestal – DOF, instituído pela </w:t>
      </w:r>
      <w:hyperlink r:id="rId84" w:history="1">
        <w:r w:rsidRPr="00076D9C">
          <w:rPr>
            <w:rFonts w:ascii="Consolas" w:hAnsi="Consolas" w:cs="Arial"/>
            <w:sz w:val="28"/>
            <w:szCs w:val="28"/>
          </w:rPr>
          <w:t>Portaria n° 253, de 18/08/2006</w:t>
        </w:r>
      </w:hyperlink>
      <w:r w:rsidRPr="00076D9C">
        <w:rPr>
          <w:rFonts w:ascii="Consolas" w:hAnsi="Consolas" w:cs="Arial"/>
          <w:sz w:val="28"/>
          <w:szCs w:val="28"/>
        </w:rPr>
        <w:t xml:space="preserve">, do Ministério do Meio Ambiente, e </w:t>
      </w:r>
      <w:hyperlink r:id="rId85" w:history="1">
        <w:r w:rsidRPr="00076D9C">
          <w:rPr>
            <w:rFonts w:ascii="Consolas" w:hAnsi="Consolas" w:cs="Arial"/>
            <w:sz w:val="28"/>
            <w:szCs w:val="28"/>
          </w:rPr>
          <w:t>Instrução Normativa IBAMA n° 21, de 24/12/2014</w:t>
        </w:r>
      </w:hyperlink>
      <w:r w:rsidRPr="00076D9C">
        <w:rPr>
          <w:rFonts w:ascii="Consolas" w:hAnsi="Consolas" w:cs="Arial"/>
          <w:sz w:val="28"/>
          <w:szCs w:val="28"/>
        </w:rPr>
        <w:t>, quando se tratar de produtos ou subprodutos florestais de origem nativa cujo transporte e armazenamento exijam a emissão de tal licença obrigatória; e</w:t>
      </w:r>
    </w:p>
    <w:p w14:paraId="70C9416E" w14:textId="77777777" w:rsidR="00C2483B" w:rsidRPr="00076D9C" w:rsidRDefault="00C2483B" w:rsidP="00C2483B">
      <w:pPr>
        <w:pStyle w:val="PargrafodaLista"/>
        <w:spacing w:after="0" w:line="240" w:lineRule="auto"/>
        <w:ind w:left="0"/>
        <w:contextualSpacing w:val="0"/>
        <w:jc w:val="both"/>
        <w:rPr>
          <w:rFonts w:ascii="Consolas" w:hAnsi="Consolas" w:cs="Arial"/>
          <w:sz w:val="28"/>
          <w:szCs w:val="28"/>
        </w:rPr>
      </w:pPr>
    </w:p>
    <w:p w14:paraId="73E015A4"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76AB1801"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1CC4E011" w14:textId="60BB6BB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Observar as diretrizes, critérios e procedimentos para a gestão dos resíduos da construção civil estabelecidos na Resolução nº 307, de 05/07/2002, com as alterações posteriores, </w:t>
      </w:r>
      <w:r w:rsidRPr="00076D9C">
        <w:rPr>
          <w:rFonts w:ascii="Consolas" w:hAnsi="Consolas"/>
          <w:color w:val="auto"/>
          <w:sz w:val="28"/>
          <w:szCs w:val="28"/>
        </w:rPr>
        <w:lastRenderedPageBreak/>
        <w:t xml:space="preserve">do Conselho Nacional de Meio Ambiente - CONAMA, conforme </w:t>
      </w:r>
      <w:hyperlink r:id="rId86" w:anchor="art4§2" w:history="1">
        <w:r w:rsidRPr="00076D9C">
          <w:rPr>
            <w:rStyle w:val="Hyperlink"/>
            <w:rFonts w:ascii="Consolas" w:eastAsia="Calibri" w:hAnsi="Consolas"/>
            <w:color w:val="auto"/>
            <w:sz w:val="28"/>
            <w:szCs w:val="28"/>
            <w:u w:val="none"/>
          </w:rPr>
          <w:t>artigo 4</w:t>
        </w:r>
        <w:r w:rsidR="00723828">
          <w:rPr>
            <w:rStyle w:val="Hyperlink"/>
            <w:rFonts w:ascii="Consolas" w:eastAsia="Calibri" w:hAnsi="Consolas"/>
            <w:color w:val="auto"/>
            <w:sz w:val="28"/>
            <w:szCs w:val="28"/>
            <w:u w:val="none"/>
          </w:rPr>
          <w:t>º</w:t>
        </w:r>
        <w:r w:rsidRPr="00076D9C">
          <w:rPr>
            <w:rStyle w:val="Hyperlink"/>
            <w:rFonts w:ascii="Consolas" w:eastAsia="Calibri" w:hAnsi="Consolas"/>
            <w:color w:val="auto"/>
            <w:sz w:val="28"/>
            <w:szCs w:val="28"/>
            <w:u w:val="none"/>
          </w:rPr>
          <w:t>, §§ 2</w:t>
        </w:r>
        <w:r w:rsidR="00723828">
          <w:rPr>
            <w:rStyle w:val="Hyperlink"/>
            <w:rFonts w:ascii="Consolas" w:eastAsia="Calibri" w:hAnsi="Consolas"/>
            <w:color w:val="auto"/>
            <w:sz w:val="28"/>
            <w:szCs w:val="28"/>
            <w:u w:val="none"/>
          </w:rPr>
          <w:t>º</w:t>
        </w:r>
        <w:r w:rsidRPr="00076D9C">
          <w:rPr>
            <w:rStyle w:val="Hyperlink"/>
            <w:rFonts w:ascii="Consolas" w:eastAsia="Calibri" w:hAnsi="Consolas"/>
            <w:color w:val="auto"/>
            <w:sz w:val="28"/>
            <w:szCs w:val="28"/>
            <w:u w:val="none"/>
          </w:rPr>
          <w:t xml:space="preserve"> e 3</w:t>
        </w:r>
        <w:r w:rsidR="00723828">
          <w:rPr>
            <w:rStyle w:val="Hyperlink"/>
            <w:rFonts w:ascii="Consolas" w:eastAsia="Calibri" w:hAnsi="Consolas"/>
            <w:color w:val="auto"/>
            <w:sz w:val="28"/>
            <w:szCs w:val="28"/>
            <w:u w:val="none"/>
          </w:rPr>
          <w:t>º</w:t>
        </w:r>
        <w:r w:rsidRPr="00076D9C">
          <w:rPr>
            <w:rStyle w:val="Hyperlink"/>
            <w:rFonts w:ascii="Consolas" w:eastAsia="Calibri" w:hAnsi="Consolas"/>
            <w:color w:val="auto"/>
            <w:sz w:val="28"/>
            <w:szCs w:val="28"/>
            <w:u w:val="none"/>
          </w:rPr>
          <w:t>, da Instrução Normativa SLTI/MP n</w:t>
        </w:r>
        <w:r w:rsidR="00723828">
          <w:rPr>
            <w:rStyle w:val="Hyperlink"/>
            <w:rFonts w:ascii="Consolas" w:eastAsia="Calibri" w:hAnsi="Consolas"/>
            <w:color w:val="auto"/>
            <w:sz w:val="28"/>
            <w:szCs w:val="28"/>
            <w:u w:val="none"/>
          </w:rPr>
          <w:t>º</w:t>
        </w:r>
        <w:r w:rsidRPr="00076D9C">
          <w:rPr>
            <w:rStyle w:val="Hyperlink"/>
            <w:rFonts w:ascii="Consolas" w:eastAsia="Calibri" w:hAnsi="Consolas"/>
            <w:color w:val="auto"/>
            <w:sz w:val="28"/>
            <w:szCs w:val="28"/>
            <w:u w:val="none"/>
          </w:rPr>
          <w:t xml:space="preserve"> 1, de 19/01/2010</w:t>
        </w:r>
      </w:hyperlink>
      <w:r w:rsidRPr="00076D9C">
        <w:rPr>
          <w:rFonts w:ascii="Consolas" w:hAnsi="Consolas"/>
          <w:color w:val="auto"/>
          <w:sz w:val="28"/>
          <w:szCs w:val="28"/>
        </w:rPr>
        <w:t>, nos seguintes termos:</w:t>
      </w:r>
    </w:p>
    <w:p w14:paraId="47D4AFD6"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56A7F68"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1A68A61"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0D177DAA" w14:textId="1CDF42F3"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Nos termos dos </w:t>
      </w:r>
      <w:hyperlink r:id="rId87" w:history="1">
        <w:r w:rsidRPr="00076D9C">
          <w:rPr>
            <w:rStyle w:val="Hyperlink"/>
            <w:rFonts w:ascii="Consolas" w:eastAsia="Calibri" w:hAnsi="Consolas"/>
            <w:color w:val="auto"/>
            <w:sz w:val="28"/>
            <w:szCs w:val="28"/>
            <w:u w:val="none"/>
          </w:rPr>
          <w:t>artigos 3° e 10° da Resolução CONAMA n</w:t>
        </w:r>
        <w:r w:rsidR="00723828">
          <w:rPr>
            <w:rStyle w:val="Hyperlink"/>
            <w:rFonts w:ascii="Consolas" w:eastAsia="Calibri" w:hAnsi="Consolas"/>
            <w:color w:val="auto"/>
            <w:sz w:val="28"/>
            <w:szCs w:val="28"/>
            <w:u w:val="none"/>
          </w:rPr>
          <w:t>º</w:t>
        </w:r>
        <w:r w:rsidRPr="00076D9C">
          <w:rPr>
            <w:rStyle w:val="Hyperlink"/>
            <w:rFonts w:ascii="Consolas" w:eastAsia="Calibri" w:hAnsi="Consolas"/>
            <w:color w:val="auto"/>
            <w:sz w:val="28"/>
            <w:szCs w:val="28"/>
            <w:u w:val="none"/>
          </w:rPr>
          <w:t xml:space="preserve"> 307, de 05/07/2002</w:t>
        </w:r>
      </w:hyperlink>
      <w:r w:rsidRPr="00076D9C">
        <w:rPr>
          <w:rFonts w:ascii="Consolas" w:hAnsi="Consolas"/>
          <w:color w:val="auto"/>
          <w:sz w:val="28"/>
          <w:szCs w:val="28"/>
        </w:rPr>
        <w:t>, o Contratado deverá providenciar a destinação ambientalmente adequada dos resíduos da construção civil originários da contratação, obedecendo, no que couber, aos seguintes procedimentos:</w:t>
      </w:r>
    </w:p>
    <w:p w14:paraId="593C8EBD"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033CDA68"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 xml:space="preserve">resíduos Classe A (reutilizáveis ou recicláveis como agregados): deverão ser reutilizados ou reciclados na forma de agregados, ou encaminhados a aterros de resíduos classe A de preservação de material para usos futuros. </w:t>
      </w:r>
    </w:p>
    <w:p w14:paraId="509370EB" w14:textId="77777777" w:rsidR="00C2483B" w:rsidRPr="00076D9C" w:rsidRDefault="00C2483B" w:rsidP="00C2483B">
      <w:pPr>
        <w:pStyle w:val="Nivel4"/>
        <w:numPr>
          <w:ilvl w:val="0"/>
          <w:numId w:val="0"/>
        </w:numPr>
        <w:spacing w:before="0" w:after="0" w:line="240" w:lineRule="auto"/>
        <w:rPr>
          <w:rFonts w:ascii="Consolas" w:hAnsi="Consolas"/>
          <w:sz w:val="28"/>
          <w:szCs w:val="28"/>
        </w:rPr>
      </w:pPr>
    </w:p>
    <w:p w14:paraId="435FB67F"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resíduos Classe B (recicláveis para outras destinações): deverão ser reutilizados, reciclados ou encaminhados a áreas de armazenamento temporário, sendo dispostos de modo a permitir a sua utilização ou reciclagem futura.</w:t>
      </w:r>
    </w:p>
    <w:p w14:paraId="49E90FC9" w14:textId="77777777" w:rsidR="00C2483B" w:rsidRPr="00076D9C" w:rsidRDefault="00C2483B" w:rsidP="00C2483B">
      <w:pPr>
        <w:pStyle w:val="Nivel4"/>
        <w:numPr>
          <w:ilvl w:val="0"/>
          <w:numId w:val="0"/>
        </w:numPr>
        <w:spacing w:before="0" w:after="0" w:line="240" w:lineRule="auto"/>
        <w:rPr>
          <w:rFonts w:ascii="Consolas" w:hAnsi="Consolas"/>
          <w:sz w:val="28"/>
          <w:szCs w:val="28"/>
        </w:rPr>
      </w:pPr>
    </w:p>
    <w:p w14:paraId="0D0F7035"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4506118" w14:textId="77777777" w:rsidR="00C2483B" w:rsidRPr="00076D9C" w:rsidRDefault="00C2483B" w:rsidP="00C2483B">
      <w:pPr>
        <w:pStyle w:val="Nivel4"/>
        <w:numPr>
          <w:ilvl w:val="0"/>
          <w:numId w:val="0"/>
        </w:numPr>
        <w:spacing w:before="0" w:after="0" w:line="240" w:lineRule="auto"/>
        <w:rPr>
          <w:rFonts w:ascii="Consolas" w:hAnsi="Consolas"/>
          <w:sz w:val="28"/>
          <w:szCs w:val="28"/>
        </w:rPr>
      </w:pPr>
    </w:p>
    <w:p w14:paraId="3AA9A644"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resíduos Classe D (perigosos, contaminados ou prejudiciais à saúde): deverão ser armazenados, transportados, reutilizados e destinados em conformidade com as normas técnicas específicas.</w:t>
      </w:r>
    </w:p>
    <w:p w14:paraId="195C62A9" w14:textId="77777777" w:rsidR="00C2483B" w:rsidRPr="00076D9C" w:rsidRDefault="00C2483B" w:rsidP="00C2483B">
      <w:pPr>
        <w:pStyle w:val="Nivel4"/>
        <w:numPr>
          <w:ilvl w:val="0"/>
          <w:numId w:val="0"/>
        </w:numPr>
        <w:spacing w:before="0" w:after="0" w:line="240" w:lineRule="auto"/>
        <w:rPr>
          <w:rFonts w:ascii="Consolas" w:hAnsi="Consolas"/>
          <w:sz w:val="28"/>
          <w:szCs w:val="28"/>
        </w:rPr>
      </w:pPr>
    </w:p>
    <w:p w14:paraId="0841ACB6"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5A8B8840"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35F6D9B0"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076D9C">
        <w:rPr>
          <w:rFonts w:ascii="Consolas" w:hAnsi="Consolas"/>
          <w:color w:val="auto"/>
          <w:sz w:val="28"/>
          <w:szCs w:val="28"/>
        </w:rPr>
        <w:t>ns</w:t>
      </w:r>
      <w:proofErr w:type="spellEnd"/>
      <w:r w:rsidRPr="00076D9C">
        <w:rPr>
          <w:rFonts w:ascii="Consolas" w:hAnsi="Consolas"/>
          <w:color w:val="auto"/>
          <w:sz w:val="28"/>
          <w:szCs w:val="28"/>
        </w:rPr>
        <w:t>. 15.112, 15.113, 15.114, 15.115 e 15.116, de 2004.</w:t>
      </w:r>
    </w:p>
    <w:p w14:paraId="5A0A17FE"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50474A0F" w14:textId="77777777" w:rsidR="00C2483B" w:rsidRPr="00076D9C" w:rsidRDefault="00C2483B">
      <w:pPr>
        <w:pStyle w:val="Nivel2"/>
        <w:numPr>
          <w:ilvl w:val="1"/>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Observar as seguintes diretrizes de caráter ambiental:</w:t>
      </w:r>
    </w:p>
    <w:p w14:paraId="59F0F2AC"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B9A866E" w14:textId="063C974B"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88" w:history="1">
        <w:r w:rsidRPr="00076D9C">
          <w:rPr>
            <w:rStyle w:val="Hyperlink"/>
            <w:rFonts w:ascii="Consolas" w:eastAsia="Calibri" w:hAnsi="Consolas"/>
            <w:color w:val="auto"/>
            <w:sz w:val="28"/>
            <w:szCs w:val="28"/>
            <w:u w:val="none"/>
          </w:rPr>
          <w:t>Resolução CONAMA n</w:t>
        </w:r>
        <w:r w:rsidR="00723828">
          <w:rPr>
            <w:rStyle w:val="Hyperlink"/>
            <w:rFonts w:ascii="Consolas" w:eastAsia="Calibri" w:hAnsi="Consolas"/>
            <w:color w:val="auto"/>
            <w:sz w:val="28"/>
            <w:szCs w:val="28"/>
            <w:u w:val="none"/>
          </w:rPr>
          <w:t>º</w:t>
        </w:r>
        <w:r w:rsidRPr="00076D9C">
          <w:rPr>
            <w:rStyle w:val="Hyperlink"/>
            <w:rFonts w:ascii="Consolas" w:eastAsia="Calibri" w:hAnsi="Consolas"/>
            <w:color w:val="auto"/>
            <w:sz w:val="28"/>
            <w:szCs w:val="28"/>
            <w:u w:val="none"/>
          </w:rPr>
          <w:t xml:space="preserve"> 382, de 26/12/2006</w:t>
        </w:r>
      </w:hyperlink>
      <w:r w:rsidRPr="00076D9C">
        <w:rPr>
          <w:rFonts w:ascii="Consolas" w:hAnsi="Consolas"/>
          <w:color w:val="auto"/>
          <w:sz w:val="28"/>
          <w:szCs w:val="28"/>
        </w:rPr>
        <w:t>, e legislação correlata, de acordo com o poluente e o tipo de fonte.</w:t>
      </w:r>
    </w:p>
    <w:p w14:paraId="4223EA8D"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76E9ECB9" w14:textId="719AA252"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9" w:history="1">
        <w:r w:rsidRPr="00076D9C">
          <w:rPr>
            <w:rStyle w:val="Hyperlink"/>
            <w:rFonts w:ascii="Consolas" w:hAnsi="Consolas"/>
            <w:color w:val="auto"/>
            <w:sz w:val="28"/>
            <w:szCs w:val="28"/>
            <w:u w:val="none"/>
          </w:rPr>
          <w:t>Resolução CONAMA n</w:t>
        </w:r>
        <w:r w:rsidR="00723828">
          <w:rPr>
            <w:rStyle w:val="Hyperlink"/>
            <w:rFonts w:ascii="Consolas" w:hAnsi="Consolas"/>
            <w:color w:val="auto"/>
            <w:sz w:val="28"/>
            <w:szCs w:val="28"/>
            <w:u w:val="none"/>
          </w:rPr>
          <w:t>º</w:t>
        </w:r>
        <w:r w:rsidRPr="00076D9C">
          <w:rPr>
            <w:rStyle w:val="Hyperlink"/>
            <w:rFonts w:ascii="Consolas" w:hAnsi="Consolas"/>
            <w:color w:val="auto"/>
            <w:sz w:val="28"/>
            <w:szCs w:val="28"/>
            <w:u w:val="none"/>
          </w:rPr>
          <w:t xml:space="preserve"> 01, de 08/03/90</w:t>
        </w:r>
      </w:hyperlink>
      <w:r w:rsidRPr="00076D9C">
        <w:rPr>
          <w:rFonts w:ascii="Consolas" w:hAnsi="Consolas"/>
          <w:color w:val="auto"/>
          <w:sz w:val="28"/>
          <w:szCs w:val="28"/>
        </w:rPr>
        <w:t>, e legislação correlata.</w:t>
      </w:r>
    </w:p>
    <w:p w14:paraId="072B7CAE"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2A5AE246" w14:textId="51845ECB"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Nos termos do </w:t>
      </w:r>
      <w:hyperlink r:id="rId90" w:history="1">
        <w:r w:rsidRPr="00076D9C">
          <w:rPr>
            <w:rStyle w:val="Hyperlink"/>
            <w:rFonts w:ascii="Consolas" w:hAnsi="Consolas"/>
            <w:color w:val="auto"/>
            <w:sz w:val="28"/>
            <w:szCs w:val="28"/>
            <w:u w:val="none"/>
          </w:rPr>
          <w:t>artigo 4</w:t>
        </w:r>
        <w:r w:rsidR="00723828">
          <w:rPr>
            <w:rStyle w:val="Hyperlink"/>
            <w:rFonts w:ascii="Consolas" w:hAnsi="Consolas"/>
            <w:color w:val="auto"/>
            <w:sz w:val="28"/>
            <w:szCs w:val="28"/>
            <w:u w:val="none"/>
          </w:rPr>
          <w:t>º</w:t>
        </w:r>
        <w:r w:rsidRPr="00076D9C">
          <w:rPr>
            <w:rStyle w:val="Hyperlink"/>
            <w:rFonts w:ascii="Consolas" w:hAnsi="Consolas"/>
            <w:color w:val="auto"/>
            <w:sz w:val="28"/>
            <w:szCs w:val="28"/>
            <w:u w:val="none"/>
          </w:rPr>
          <w:t>, § 3</w:t>
        </w:r>
        <w:r w:rsidR="00723828">
          <w:rPr>
            <w:rStyle w:val="Hyperlink"/>
            <w:rFonts w:ascii="Consolas" w:hAnsi="Consolas"/>
            <w:color w:val="auto"/>
            <w:sz w:val="28"/>
            <w:szCs w:val="28"/>
            <w:u w:val="none"/>
          </w:rPr>
          <w:t>º</w:t>
        </w:r>
        <w:r w:rsidRPr="00076D9C">
          <w:rPr>
            <w:rStyle w:val="Hyperlink"/>
            <w:rFonts w:ascii="Consolas" w:hAnsi="Consolas"/>
            <w:color w:val="auto"/>
            <w:sz w:val="28"/>
            <w:szCs w:val="28"/>
            <w:u w:val="none"/>
          </w:rPr>
          <w:t>, da Instrução Normativa SLTI/MP n</w:t>
        </w:r>
        <w:r w:rsidR="00723828">
          <w:rPr>
            <w:rStyle w:val="Hyperlink"/>
            <w:rFonts w:ascii="Consolas" w:hAnsi="Consolas"/>
            <w:color w:val="auto"/>
            <w:sz w:val="28"/>
            <w:szCs w:val="28"/>
            <w:u w:val="none"/>
          </w:rPr>
          <w:t>º</w:t>
        </w:r>
        <w:r w:rsidRPr="00076D9C">
          <w:rPr>
            <w:rStyle w:val="Hyperlink"/>
            <w:rFonts w:ascii="Consolas" w:hAnsi="Consolas"/>
            <w:color w:val="auto"/>
            <w:sz w:val="28"/>
            <w:szCs w:val="28"/>
            <w:u w:val="none"/>
          </w:rPr>
          <w:t xml:space="preserve"> 1, de 19/01/2010</w:t>
        </w:r>
      </w:hyperlink>
      <w:r w:rsidRPr="00076D9C">
        <w:rPr>
          <w:rFonts w:ascii="Consolas" w:hAnsi="Consolas"/>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BA760B5"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F35F251"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39E034A"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4FF0FD02"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B27085F"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3790BC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5C51D5E"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56047DB5" w14:textId="77777777" w:rsidR="00C2483B" w:rsidRPr="00076D9C" w:rsidRDefault="00C2483B" w:rsidP="00723828">
      <w:pPr>
        <w:ind w:left="0"/>
        <w:rPr>
          <w:rFonts w:ascii="Consolas" w:hAnsi="Consolas" w:cs="Arial"/>
          <w:b/>
          <w:bCs/>
          <w:sz w:val="28"/>
          <w:szCs w:val="28"/>
        </w:rPr>
      </w:pPr>
      <w:r w:rsidRPr="00076D9C">
        <w:rPr>
          <w:rFonts w:ascii="Consolas" w:hAnsi="Consolas" w:cs="Arial"/>
          <w:b/>
          <w:bCs/>
          <w:sz w:val="28"/>
          <w:szCs w:val="28"/>
        </w:rPr>
        <w:t>10. CLÁUSULA DÉCIMA - OBRIGAÇÕES PERTINENTES À LGPD</w:t>
      </w:r>
    </w:p>
    <w:p w14:paraId="05576B70" w14:textId="77777777" w:rsidR="00C2483B" w:rsidRPr="00076D9C" w:rsidRDefault="00C2483B" w:rsidP="00C2483B">
      <w:pPr>
        <w:rPr>
          <w:rFonts w:ascii="Consolas" w:hAnsi="Consolas" w:cs="Arial"/>
          <w:b/>
          <w:bCs/>
          <w:sz w:val="28"/>
          <w:szCs w:val="28"/>
        </w:rPr>
      </w:pPr>
    </w:p>
    <w:p w14:paraId="05C163A2"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As partes deverão cumprir a </w:t>
      </w:r>
      <w:hyperlink r:id="rId91" w:history="1">
        <w:r w:rsidRPr="00076D9C">
          <w:rPr>
            <w:rStyle w:val="Hyperlink"/>
            <w:rFonts w:ascii="Consolas" w:hAnsi="Consolas" w:cs="Arial"/>
            <w:color w:val="auto"/>
            <w:sz w:val="28"/>
            <w:szCs w:val="28"/>
            <w:u w:val="none"/>
          </w:rPr>
          <w:t>Lei nº 13.709, de 14 de agosto de 2018 (LGPD)</w:t>
        </w:r>
      </w:hyperlink>
      <w:r w:rsidRPr="00076D9C">
        <w:rPr>
          <w:rFonts w:ascii="Consolas" w:hAnsi="Consolas" w:cs="Arial"/>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717FD50"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1E5DE07F"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Os dados obtidos somente poderão ser utilizados para as finalidades que justificaram seu acesso e de acordo com a boa-fé e com os princípios do </w:t>
      </w:r>
      <w:hyperlink r:id="rId92" w:anchor="art6" w:history="1">
        <w:r w:rsidRPr="00076D9C">
          <w:rPr>
            <w:rStyle w:val="Hyperlink"/>
            <w:rFonts w:ascii="Consolas" w:hAnsi="Consolas" w:cs="Arial"/>
            <w:color w:val="auto"/>
            <w:sz w:val="28"/>
            <w:szCs w:val="28"/>
            <w:u w:val="none"/>
          </w:rPr>
          <w:t>art. 6º da LGPD</w:t>
        </w:r>
      </w:hyperlink>
      <w:r w:rsidRPr="00076D9C">
        <w:rPr>
          <w:rFonts w:ascii="Consolas" w:hAnsi="Consolas" w:cs="Arial"/>
          <w:sz w:val="28"/>
          <w:szCs w:val="28"/>
        </w:rPr>
        <w:t>.</w:t>
      </w:r>
    </w:p>
    <w:p w14:paraId="127A3A56"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45FFBB51" w14:textId="79355B13" w:rsidR="00C2483B" w:rsidRPr="00723828"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É vedado o compartilhamento com terceiros dos dados obtidos fora das hipóteses permitidas em Lei.</w:t>
      </w:r>
    </w:p>
    <w:p w14:paraId="7EC1E0DF"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A Administração deverá ser informada no prazo de 5 (cinco) dias úteis sobre todos os contratos de </w:t>
      </w:r>
      <w:proofErr w:type="spellStart"/>
      <w:r w:rsidRPr="00076D9C">
        <w:rPr>
          <w:rFonts w:ascii="Consolas" w:hAnsi="Consolas" w:cs="Arial"/>
          <w:sz w:val="28"/>
          <w:szCs w:val="28"/>
        </w:rPr>
        <w:t>suboperação</w:t>
      </w:r>
      <w:proofErr w:type="spellEnd"/>
      <w:r w:rsidRPr="00076D9C">
        <w:rPr>
          <w:rFonts w:ascii="Consolas" w:hAnsi="Consolas" w:cs="Arial"/>
          <w:sz w:val="28"/>
          <w:szCs w:val="28"/>
        </w:rPr>
        <w:t xml:space="preserve"> firmados ou que venham a ser celebrados pela </w:t>
      </w:r>
      <w:r w:rsidRPr="00076D9C">
        <w:rPr>
          <w:rFonts w:ascii="Consolas" w:hAnsi="Consolas" w:cs="Arial"/>
          <w:b/>
          <w:bCs/>
          <w:sz w:val="28"/>
          <w:szCs w:val="28"/>
        </w:rPr>
        <w:t>CONTRATADA</w:t>
      </w:r>
      <w:r w:rsidRPr="00076D9C">
        <w:rPr>
          <w:rFonts w:ascii="Consolas" w:hAnsi="Consolas" w:cs="Arial"/>
          <w:sz w:val="28"/>
          <w:szCs w:val="28"/>
        </w:rPr>
        <w:t xml:space="preserve">. </w:t>
      </w:r>
    </w:p>
    <w:p w14:paraId="6EDCD208"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28726309"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Terminado o tratamento dos dados nos termos do </w:t>
      </w:r>
      <w:hyperlink r:id="rId93" w:anchor="art15" w:history="1">
        <w:r w:rsidRPr="00076D9C">
          <w:rPr>
            <w:rStyle w:val="Hyperlink"/>
            <w:rFonts w:ascii="Consolas" w:hAnsi="Consolas" w:cs="Arial"/>
            <w:color w:val="auto"/>
            <w:sz w:val="28"/>
            <w:szCs w:val="28"/>
            <w:u w:val="none"/>
          </w:rPr>
          <w:t>art. 15 da LGPD</w:t>
        </w:r>
      </w:hyperlink>
      <w:r w:rsidRPr="00076D9C">
        <w:rPr>
          <w:rFonts w:ascii="Consolas" w:hAnsi="Consolas" w:cs="Arial"/>
          <w:sz w:val="28"/>
          <w:szCs w:val="28"/>
        </w:rPr>
        <w:t xml:space="preserve">, é dever da </w:t>
      </w:r>
      <w:r w:rsidRPr="00076D9C">
        <w:rPr>
          <w:rFonts w:ascii="Consolas" w:hAnsi="Consolas" w:cs="Arial"/>
          <w:b/>
          <w:bCs/>
          <w:sz w:val="28"/>
          <w:szCs w:val="28"/>
        </w:rPr>
        <w:t>CONTRATADA</w:t>
      </w:r>
      <w:r w:rsidRPr="00076D9C">
        <w:rPr>
          <w:rFonts w:ascii="Consolas" w:hAnsi="Consolas" w:cs="Arial"/>
          <w:sz w:val="28"/>
          <w:szCs w:val="28"/>
        </w:rPr>
        <w:t xml:space="preserve"> eliminá-los, com exceção das hipóteses do </w:t>
      </w:r>
      <w:hyperlink r:id="rId94" w:anchor="art16" w:history="1">
        <w:r w:rsidRPr="00076D9C">
          <w:rPr>
            <w:rStyle w:val="Hyperlink"/>
            <w:rFonts w:ascii="Consolas" w:hAnsi="Consolas" w:cs="Arial"/>
            <w:color w:val="auto"/>
            <w:sz w:val="28"/>
            <w:szCs w:val="28"/>
            <w:u w:val="none"/>
          </w:rPr>
          <w:t>art. 16 da LGPD</w:t>
        </w:r>
      </w:hyperlink>
      <w:r w:rsidRPr="00076D9C">
        <w:rPr>
          <w:rFonts w:ascii="Consolas" w:hAnsi="Consolas" w:cs="Arial"/>
          <w:sz w:val="28"/>
          <w:szCs w:val="28"/>
        </w:rPr>
        <w:t xml:space="preserve">, incluindo aquelas em que houver necessidade de guarda de documentação para fins de comprovação do cumprimento de obrigações legais ou contratuais e somente enquanto não prescritas essas obrigações. </w:t>
      </w:r>
    </w:p>
    <w:p w14:paraId="474E19ED"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1A4561C8"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É dever da </w:t>
      </w:r>
      <w:r w:rsidRPr="00076D9C">
        <w:rPr>
          <w:rFonts w:ascii="Consolas" w:hAnsi="Consolas" w:cs="Arial"/>
          <w:b/>
          <w:bCs/>
          <w:sz w:val="28"/>
          <w:szCs w:val="28"/>
        </w:rPr>
        <w:t>CONTRATADA</w:t>
      </w:r>
      <w:r w:rsidRPr="00076D9C">
        <w:rPr>
          <w:rFonts w:ascii="Consolas" w:hAnsi="Consolas" w:cs="Arial"/>
          <w:sz w:val="28"/>
          <w:szCs w:val="28"/>
        </w:rPr>
        <w:t xml:space="preserve"> orientar e treinar seus empregados sobre os deveres, requisitos e responsabilidades decorrentes da LGPD. </w:t>
      </w:r>
    </w:p>
    <w:p w14:paraId="72C4F079"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084A425A"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A </w:t>
      </w:r>
      <w:r w:rsidRPr="00076D9C">
        <w:rPr>
          <w:rFonts w:ascii="Consolas" w:hAnsi="Consolas" w:cs="Arial"/>
          <w:b/>
          <w:bCs/>
          <w:sz w:val="28"/>
          <w:szCs w:val="28"/>
        </w:rPr>
        <w:t>CONTRATADA</w:t>
      </w:r>
      <w:r w:rsidRPr="00076D9C">
        <w:rPr>
          <w:rFonts w:ascii="Consolas" w:hAnsi="Consolas" w:cs="Arial"/>
          <w:sz w:val="28"/>
          <w:szCs w:val="28"/>
        </w:rPr>
        <w:t xml:space="preserve"> deverá exigir de </w:t>
      </w:r>
      <w:proofErr w:type="spellStart"/>
      <w:r w:rsidRPr="00076D9C">
        <w:rPr>
          <w:rFonts w:ascii="Consolas" w:hAnsi="Consolas" w:cs="Arial"/>
          <w:sz w:val="28"/>
          <w:szCs w:val="28"/>
        </w:rPr>
        <w:t>suboperadores</w:t>
      </w:r>
      <w:proofErr w:type="spellEnd"/>
      <w:r w:rsidRPr="00076D9C">
        <w:rPr>
          <w:rFonts w:ascii="Consolas" w:hAnsi="Consolas" w:cs="Arial"/>
          <w:sz w:val="28"/>
          <w:szCs w:val="28"/>
        </w:rPr>
        <w:t xml:space="preserve"> e subcontratados o cumprimento dos deveres da presente cláusula, permanecendo integralmente responsável por garantir sua observância.</w:t>
      </w:r>
    </w:p>
    <w:p w14:paraId="23E03BDB"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6C650D22"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O </w:t>
      </w:r>
      <w:r w:rsidRPr="00076D9C">
        <w:rPr>
          <w:rFonts w:ascii="Consolas" w:hAnsi="Consolas" w:cs="Arial"/>
          <w:b/>
          <w:bCs/>
          <w:sz w:val="28"/>
          <w:szCs w:val="28"/>
        </w:rPr>
        <w:t>CONTRATANTE</w:t>
      </w:r>
      <w:r w:rsidRPr="00076D9C">
        <w:rPr>
          <w:rFonts w:ascii="Consolas" w:hAnsi="Consolas" w:cs="Arial"/>
          <w:sz w:val="28"/>
          <w:szCs w:val="28"/>
        </w:rPr>
        <w:t xml:space="preserve"> poderá realizar diligência para aferir o cumprimento dessa cláusula, devendo a </w:t>
      </w:r>
      <w:r w:rsidRPr="00076D9C">
        <w:rPr>
          <w:rFonts w:ascii="Consolas" w:hAnsi="Consolas" w:cs="Arial"/>
          <w:b/>
          <w:bCs/>
          <w:sz w:val="28"/>
          <w:szCs w:val="28"/>
        </w:rPr>
        <w:t>CONTRATADA</w:t>
      </w:r>
      <w:r w:rsidRPr="00076D9C">
        <w:rPr>
          <w:rFonts w:ascii="Consolas" w:hAnsi="Consolas" w:cs="Arial"/>
          <w:sz w:val="28"/>
          <w:szCs w:val="28"/>
        </w:rPr>
        <w:t xml:space="preserve"> atender prontamente eventuais pedidos de comprovação formulados.</w:t>
      </w:r>
    </w:p>
    <w:p w14:paraId="7BB5C39D"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071E5E64"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A </w:t>
      </w:r>
      <w:r w:rsidRPr="00076D9C">
        <w:rPr>
          <w:rFonts w:ascii="Consolas" w:hAnsi="Consolas" w:cs="Arial"/>
          <w:b/>
          <w:bCs/>
          <w:sz w:val="28"/>
          <w:szCs w:val="28"/>
        </w:rPr>
        <w:t>CONTRATADA</w:t>
      </w:r>
      <w:r w:rsidRPr="00076D9C">
        <w:rPr>
          <w:rFonts w:ascii="Consolas" w:hAnsi="Consolas" w:cs="Arial"/>
          <w:sz w:val="28"/>
          <w:szCs w:val="28"/>
        </w:rPr>
        <w:t xml:space="preserve"> deverá prestar, no prazo fixado pelo </w:t>
      </w:r>
      <w:r w:rsidRPr="00076D9C">
        <w:rPr>
          <w:rFonts w:ascii="Consolas" w:hAnsi="Consolas" w:cs="Arial"/>
          <w:b/>
          <w:bCs/>
          <w:sz w:val="28"/>
          <w:szCs w:val="28"/>
        </w:rPr>
        <w:t>CONTRATANTE</w:t>
      </w:r>
      <w:r w:rsidRPr="00076D9C">
        <w:rPr>
          <w:rFonts w:ascii="Consolas" w:hAnsi="Consolas" w:cs="Arial"/>
          <w:sz w:val="28"/>
          <w:szCs w:val="28"/>
        </w:rPr>
        <w:t xml:space="preserve">, prorrogável justificadamente, quaisquer informações acerca dos dados pessoais para cumprimento da LGPD, inclusive quanto a eventual descarte realizado. </w:t>
      </w:r>
    </w:p>
    <w:p w14:paraId="3317DBA6"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3552476C" w14:textId="77777777" w:rsidR="00C2483B" w:rsidRPr="00076D9C" w:rsidRDefault="00C2483B">
      <w:pPr>
        <w:pStyle w:val="PargrafodaLista"/>
        <w:numPr>
          <w:ilvl w:val="0"/>
          <w:numId w:val="14"/>
        </w:numPr>
        <w:spacing w:after="0" w:line="240" w:lineRule="auto"/>
        <w:ind w:left="0" w:firstLine="0"/>
        <w:jc w:val="both"/>
        <w:rPr>
          <w:rFonts w:ascii="Consolas" w:hAnsi="Consolas" w:cs="Arial"/>
          <w:sz w:val="28"/>
          <w:szCs w:val="28"/>
        </w:rPr>
      </w:pPr>
      <w:r w:rsidRPr="00076D9C">
        <w:rPr>
          <w:rFonts w:ascii="Consolas" w:hAnsi="Consolas" w:cs="Arial"/>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95" w:history="1">
        <w:r w:rsidRPr="00076D9C">
          <w:rPr>
            <w:rStyle w:val="Hyperlink"/>
            <w:rFonts w:ascii="Consolas" w:hAnsi="Consolas" w:cs="Arial"/>
            <w:color w:val="auto"/>
            <w:sz w:val="28"/>
            <w:szCs w:val="28"/>
            <w:u w:val="none"/>
          </w:rPr>
          <w:t>LGPD, art. 37</w:t>
        </w:r>
      </w:hyperlink>
      <w:r w:rsidRPr="00076D9C">
        <w:rPr>
          <w:rFonts w:ascii="Consolas" w:hAnsi="Consolas" w:cs="Arial"/>
          <w:sz w:val="28"/>
          <w:szCs w:val="28"/>
        </w:rPr>
        <w:t>), com cada acesso, data, horário e registro da finalidade, para efeito de responsabilização, em caso de eventuais omissões, desvios ou abusos.</w:t>
      </w:r>
    </w:p>
    <w:p w14:paraId="308AC517" w14:textId="77777777" w:rsidR="00C2483B" w:rsidRPr="00076D9C" w:rsidRDefault="00C2483B" w:rsidP="00C2483B">
      <w:pPr>
        <w:pStyle w:val="PargrafodaLista"/>
        <w:spacing w:after="0" w:line="240" w:lineRule="auto"/>
        <w:ind w:left="0"/>
        <w:jc w:val="both"/>
        <w:rPr>
          <w:rFonts w:ascii="Consolas" w:hAnsi="Consolas" w:cs="Arial"/>
          <w:sz w:val="28"/>
          <w:szCs w:val="28"/>
        </w:rPr>
      </w:pPr>
    </w:p>
    <w:p w14:paraId="63915CA8" w14:textId="0EF3EF60" w:rsidR="00C2483B" w:rsidRPr="00076D9C" w:rsidRDefault="00C2483B" w:rsidP="00C2483B">
      <w:pPr>
        <w:pStyle w:val="PargrafodaLista"/>
        <w:spacing w:after="0" w:line="240" w:lineRule="auto"/>
        <w:ind w:left="0"/>
        <w:jc w:val="both"/>
        <w:rPr>
          <w:rFonts w:ascii="Consolas" w:hAnsi="Consolas" w:cs="Arial"/>
          <w:sz w:val="28"/>
          <w:szCs w:val="28"/>
        </w:rPr>
      </w:pPr>
      <w:r w:rsidRPr="00076D9C">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5A9C8F6B" w14:textId="77777777" w:rsidR="00C2483B" w:rsidRPr="00076D9C" w:rsidRDefault="00C2483B" w:rsidP="00723828">
      <w:pPr>
        <w:ind w:left="0"/>
        <w:rPr>
          <w:rFonts w:ascii="Consolas" w:hAnsi="Consolas" w:cs="Arial"/>
          <w:sz w:val="28"/>
          <w:szCs w:val="28"/>
        </w:rPr>
      </w:pPr>
      <w:r w:rsidRPr="00076D9C">
        <w:rPr>
          <w:rFonts w:ascii="Consolas" w:hAnsi="Consolas" w:cs="Arial"/>
          <w:sz w:val="28"/>
          <w:szCs w:val="28"/>
        </w:rPr>
        <w:t>10.11</w:t>
      </w:r>
      <w:r w:rsidRPr="00076D9C">
        <w:rPr>
          <w:rFonts w:ascii="Consolas" w:hAnsi="Consolas" w:cs="Arial"/>
          <w:b/>
          <w:bCs/>
          <w:sz w:val="28"/>
          <w:szCs w:val="28"/>
        </w:rPr>
        <w:t xml:space="preserve"> </w:t>
      </w:r>
      <w:r w:rsidRPr="00076D9C">
        <w:rPr>
          <w:rFonts w:ascii="Consolas" w:hAnsi="Consolas" w:cs="Arial"/>
          <w:sz w:val="28"/>
          <w:szCs w:val="28"/>
        </w:rPr>
        <w:t xml:space="preserve">O contrato está sujeito a ser alterado nos procedimentos pertinentes ao tratamento de dados pessoais, quando indicado pela autoridade competente, em especial a </w:t>
      </w:r>
      <w:r w:rsidRPr="00076D9C">
        <w:rPr>
          <w:rFonts w:ascii="Consolas" w:hAnsi="Consolas" w:cs="Arial"/>
          <w:sz w:val="28"/>
          <w:szCs w:val="28"/>
        </w:rPr>
        <w:lastRenderedPageBreak/>
        <w:t>ANPD por meio de opiniões técnicas ou recomendações, editadas na forma da LGPD.</w:t>
      </w:r>
    </w:p>
    <w:p w14:paraId="4336D569"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9A5F94F" w14:textId="77777777" w:rsidR="00C2483B" w:rsidRPr="00723828" w:rsidRDefault="00C2483B">
      <w:pPr>
        <w:pStyle w:val="Nivel01"/>
        <w:numPr>
          <w:ilvl w:val="0"/>
          <w:numId w:val="15"/>
        </w:numPr>
      </w:pPr>
      <w:r w:rsidRPr="00723828">
        <w:t>CLÁUSULA DÉCIMA PRIMEIRA – GARANTIA DE EXECUÇÃO (</w:t>
      </w:r>
      <w:hyperlink r:id="rId96" w:anchor="art92" w:history="1">
        <w:r w:rsidRPr="00C95E26">
          <w:rPr>
            <w:rStyle w:val="Hyperlink"/>
            <w:color w:val="auto"/>
            <w:u w:val="none"/>
          </w:rPr>
          <w:t>art. 92, XII</w:t>
        </w:r>
      </w:hyperlink>
      <w:r w:rsidRPr="00723828">
        <w:t>)</w:t>
      </w:r>
    </w:p>
    <w:p w14:paraId="5F5A0F35" w14:textId="77777777" w:rsidR="00C2483B" w:rsidRPr="00076D9C" w:rsidRDefault="00C2483B" w:rsidP="00C2483B">
      <w:pPr>
        <w:rPr>
          <w:rFonts w:ascii="Consolas" w:hAnsi="Consolas"/>
          <w:sz w:val="28"/>
          <w:szCs w:val="28"/>
        </w:rPr>
      </w:pPr>
    </w:p>
    <w:p w14:paraId="1D065759"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1751A4D0"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322C6ADF"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6D0CC666"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1E242BA5"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apólice do seguro garantia deverá acompanhar as modificações referentes à vigência do contrato principal mediante a emissão do respectivo endosso pela seguradora.</w:t>
      </w:r>
    </w:p>
    <w:p w14:paraId="6CAB24B1"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7CAB8CA3"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bookmarkStart w:id="56" w:name="_Ref122963805"/>
      <w:r w:rsidRPr="00076D9C">
        <w:rPr>
          <w:rFonts w:ascii="Consolas" w:hAnsi="Consolas"/>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6"/>
    </w:p>
    <w:p w14:paraId="5C3F509C"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04045335"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bookmarkStart w:id="57" w:name="_Ref118297051"/>
      <w:bookmarkStart w:id="58" w:name="_Ref122963836"/>
      <w:r w:rsidRPr="00076D9C">
        <w:rPr>
          <w:rFonts w:ascii="Consolas" w:hAnsi="Consolas"/>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7"/>
      <w:bookmarkEnd w:id="58"/>
    </w:p>
    <w:p w14:paraId="34F8C643"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46DAC00C" w14:textId="77777777" w:rsidR="00C2483B"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bookmarkStart w:id="59" w:name="_Ref118297166"/>
      <w:r w:rsidRPr="00076D9C">
        <w:rPr>
          <w:rFonts w:ascii="Consolas" w:hAnsi="Consolas"/>
          <w:i w:val="0"/>
          <w:iCs w:val="0"/>
          <w:color w:val="auto"/>
          <w:sz w:val="28"/>
          <w:szCs w:val="28"/>
        </w:rPr>
        <w:t>A garantia assegurará, qualquer que seja a modalidade escolhida, o pagamento de:</w:t>
      </w:r>
      <w:bookmarkEnd w:id="59"/>
      <w:r w:rsidRPr="00076D9C">
        <w:rPr>
          <w:rFonts w:ascii="Consolas" w:hAnsi="Consolas"/>
          <w:i w:val="0"/>
          <w:iCs w:val="0"/>
          <w:color w:val="auto"/>
          <w:sz w:val="28"/>
          <w:szCs w:val="28"/>
        </w:rPr>
        <w:t xml:space="preserve"> </w:t>
      </w:r>
    </w:p>
    <w:p w14:paraId="58394817" w14:textId="77777777" w:rsidR="00723828" w:rsidRPr="00076D9C" w:rsidRDefault="00723828" w:rsidP="00723828">
      <w:pPr>
        <w:pStyle w:val="Nvel2-Red"/>
        <w:tabs>
          <w:tab w:val="clear" w:pos="360"/>
          <w:tab w:val="left" w:pos="1134"/>
        </w:tabs>
        <w:spacing w:before="0" w:after="0" w:line="240" w:lineRule="auto"/>
        <w:rPr>
          <w:rFonts w:ascii="Consolas" w:hAnsi="Consolas"/>
          <w:i w:val="0"/>
          <w:iCs w:val="0"/>
          <w:color w:val="auto"/>
          <w:sz w:val="28"/>
          <w:szCs w:val="28"/>
        </w:rPr>
      </w:pPr>
    </w:p>
    <w:p w14:paraId="51065FAE"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lastRenderedPageBreak/>
        <w:t xml:space="preserve">Prejuízos advindos do não cumprimento do objeto do contrato e do não adimplemento das demais obrigações nele previstas; </w:t>
      </w:r>
    </w:p>
    <w:p w14:paraId="7C916F72"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726D756D"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Multas moratórias e punitivas aplicadas pela Administração à contratada; e  </w:t>
      </w:r>
    </w:p>
    <w:p w14:paraId="6C3ED11A"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40E8D20C"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Obrigações trabalhistas e previdenciárias de qualquer natureza e para com o FGTS, não adimplidas pelo contratado, quando couber.</w:t>
      </w:r>
    </w:p>
    <w:p w14:paraId="3ECEFD16"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25D00FF5"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A modalidade seguro-garantia somente será aceita se contemplar todos os eventos indicados no item 11.6, observada a legislação que rege a matéria. </w:t>
      </w:r>
    </w:p>
    <w:p w14:paraId="3A00F11D"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512EA779"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garantia em dinheiro deverá ser efetuada em favor do contratante, em conta específica no Banco do Brasil S.A., com correção monetária.</w:t>
      </w:r>
    </w:p>
    <w:p w14:paraId="05DBA0CE"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55B4BC20"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1A207CC"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1011CD5E"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7" w:anchor="art827" w:history="1">
        <w:r w:rsidRPr="00076D9C">
          <w:rPr>
            <w:rStyle w:val="Hyperlink"/>
            <w:rFonts w:ascii="Consolas" w:hAnsi="Consolas"/>
            <w:i w:val="0"/>
            <w:iCs w:val="0"/>
            <w:color w:val="auto"/>
            <w:sz w:val="28"/>
            <w:szCs w:val="28"/>
            <w:u w:val="none"/>
          </w:rPr>
          <w:t>artigo 827 do Código Civil.</w:t>
        </w:r>
      </w:hyperlink>
    </w:p>
    <w:p w14:paraId="160041BA"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22E6475A"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774C05CF"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3A87C64B"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05CEFAE6"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707C0040"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 Contratante executará a garantia na forma prevista na legislação que rege a matéria.</w:t>
      </w:r>
    </w:p>
    <w:p w14:paraId="60228804"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27C8E988"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8" w:anchor="art137§4" w:history="1">
        <w:r w:rsidRPr="00076D9C">
          <w:rPr>
            <w:rStyle w:val="Hyperlink"/>
            <w:rFonts w:ascii="Consolas" w:hAnsi="Consolas"/>
            <w:i w:val="0"/>
            <w:iCs w:val="0"/>
            <w:color w:val="auto"/>
            <w:sz w:val="28"/>
            <w:szCs w:val="28"/>
            <w:u w:val="none"/>
          </w:rPr>
          <w:t>art. 137, § 4º, da Lei nº 14.133, de 2021</w:t>
        </w:r>
      </w:hyperlink>
      <w:r w:rsidRPr="00076D9C">
        <w:rPr>
          <w:rFonts w:ascii="Consolas" w:hAnsi="Consolas"/>
          <w:i w:val="0"/>
          <w:iCs w:val="0"/>
          <w:color w:val="auto"/>
          <w:sz w:val="28"/>
          <w:szCs w:val="28"/>
        </w:rPr>
        <w:t>).</w:t>
      </w:r>
    </w:p>
    <w:p w14:paraId="61B3C558"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48A6B0FD"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9" w:anchor="art20" w:history="1">
        <w:r w:rsidRPr="00076D9C">
          <w:rPr>
            <w:rStyle w:val="Hyperlink"/>
            <w:rFonts w:ascii="Consolas" w:hAnsi="Consolas"/>
            <w:i w:val="0"/>
            <w:iCs w:val="0"/>
            <w:color w:val="auto"/>
            <w:sz w:val="28"/>
            <w:szCs w:val="28"/>
            <w:u w:val="none"/>
          </w:rPr>
          <w:t>art. 20 da Circular Susep n° 662, de 11 de abril de 2022</w:t>
        </w:r>
      </w:hyperlink>
      <w:r w:rsidRPr="00076D9C">
        <w:rPr>
          <w:rFonts w:ascii="Consolas" w:hAnsi="Consolas"/>
          <w:i w:val="0"/>
          <w:iCs w:val="0"/>
          <w:color w:val="auto"/>
          <w:sz w:val="28"/>
          <w:szCs w:val="28"/>
        </w:rPr>
        <w:t>.</w:t>
      </w:r>
    </w:p>
    <w:p w14:paraId="3DE0A297"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6DCA5C09" w14:textId="77777777" w:rsidR="00C2483B"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EFB68CF" w14:textId="77777777" w:rsidR="00723828" w:rsidRPr="00076D9C" w:rsidRDefault="00723828" w:rsidP="00723828">
      <w:pPr>
        <w:pStyle w:val="Nvel2-Red"/>
        <w:tabs>
          <w:tab w:val="clear" w:pos="360"/>
          <w:tab w:val="left" w:pos="1134"/>
        </w:tabs>
        <w:spacing w:before="0" w:after="0" w:line="240" w:lineRule="auto"/>
        <w:rPr>
          <w:rFonts w:ascii="Consolas" w:hAnsi="Consolas"/>
          <w:i w:val="0"/>
          <w:iCs w:val="0"/>
          <w:color w:val="auto"/>
          <w:sz w:val="28"/>
          <w:szCs w:val="28"/>
        </w:rPr>
      </w:pPr>
    </w:p>
    <w:p w14:paraId="0739B5AA"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4BFAFFEB"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7738A6F2"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 xml:space="preserve">O garantidor não é parte para figurar em processo administrativo instaurado pelo contratante com o objetivo de apurar prejuízos e/ou aplicar sanções à contratada. </w:t>
      </w:r>
    </w:p>
    <w:p w14:paraId="5369842E"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1200B2B4"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 contratado autoriza o contratante a reter, a qualquer tempo, a garantia, na forma prevista no Edital e neste Contrato.</w:t>
      </w:r>
    </w:p>
    <w:p w14:paraId="3FD45CA3"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50F2AA5D" w14:textId="77777777" w:rsidR="00C2483B" w:rsidRPr="00076D9C"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A garantia de execução é independente de eventual garantia do produto ou serviço prevista especificamente no Termo de Referência.</w:t>
      </w:r>
    </w:p>
    <w:p w14:paraId="087E80C3" w14:textId="77777777" w:rsidR="00C2483B" w:rsidRPr="00076D9C" w:rsidRDefault="00C2483B" w:rsidP="00C2483B">
      <w:pPr>
        <w:pStyle w:val="Nvel2-Red"/>
        <w:tabs>
          <w:tab w:val="clear" w:pos="360"/>
          <w:tab w:val="left" w:pos="1134"/>
        </w:tabs>
        <w:spacing w:before="0" w:after="0" w:line="240" w:lineRule="auto"/>
        <w:rPr>
          <w:rFonts w:ascii="Consolas" w:hAnsi="Consolas"/>
          <w:i w:val="0"/>
          <w:iCs w:val="0"/>
          <w:color w:val="auto"/>
          <w:sz w:val="28"/>
          <w:szCs w:val="28"/>
        </w:rPr>
      </w:pPr>
    </w:p>
    <w:p w14:paraId="781E7D8C" w14:textId="77777777" w:rsidR="00C2483B" w:rsidRPr="00076D9C" w:rsidRDefault="00C2483B" w:rsidP="00C95E26">
      <w:pPr>
        <w:pStyle w:val="Nivel01"/>
      </w:pPr>
      <w:r w:rsidRPr="00076D9C">
        <w:lastRenderedPageBreak/>
        <w:t>CLÁUSULA DÉCIMA SEGUNDA – INFRAÇÕES E SANÇÕES ADMINISTRATIVAS (</w:t>
      </w:r>
      <w:hyperlink r:id="rId100" w:anchor="art92" w:history="1">
        <w:r w:rsidRPr="00076D9C">
          <w:rPr>
            <w:rStyle w:val="Hyperlink"/>
            <w:color w:val="auto"/>
            <w:u w:val="none"/>
          </w:rPr>
          <w:t>art. 92, XIV</w:t>
        </w:r>
      </w:hyperlink>
      <w:r w:rsidRPr="00076D9C">
        <w:t>)</w:t>
      </w:r>
    </w:p>
    <w:p w14:paraId="44C3535A" w14:textId="77777777" w:rsidR="00C2483B" w:rsidRPr="00076D9C" w:rsidRDefault="00C2483B" w:rsidP="00C2483B">
      <w:pPr>
        <w:rPr>
          <w:rFonts w:ascii="Consolas" w:hAnsi="Consolas"/>
          <w:sz w:val="28"/>
          <w:szCs w:val="28"/>
        </w:rPr>
      </w:pPr>
    </w:p>
    <w:p w14:paraId="14618854"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Comete infração administrativa, nos termos da </w:t>
      </w:r>
      <w:hyperlink r:id="rId101" w:history="1">
        <w:r w:rsidRPr="00076D9C">
          <w:rPr>
            <w:rStyle w:val="Hyperlink"/>
            <w:rFonts w:ascii="Consolas" w:hAnsi="Consolas"/>
            <w:color w:val="auto"/>
            <w:sz w:val="28"/>
            <w:szCs w:val="28"/>
            <w:u w:val="none"/>
          </w:rPr>
          <w:t>Lei nº 14.133, de 2021</w:t>
        </w:r>
      </w:hyperlink>
      <w:r w:rsidRPr="00076D9C">
        <w:rPr>
          <w:rFonts w:ascii="Consolas" w:hAnsi="Consolas"/>
          <w:color w:val="auto"/>
          <w:sz w:val="28"/>
          <w:szCs w:val="28"/>
        </w:rPr>
        <w:t>, o contratado que:</w:t>
      </w:r>
    </w:p>
    <w:p w14:paraId="7CB7AFD1"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2DE0D2B2"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der causa à inexecução parcial do contrato;</w:t>
      </w:r>
    </w:p>
    <w:p w14:paraId="24FFD48D"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der causa à inexecução parcial do contrato que cause grave dano à Administração ou ao funcionamento dos serviços públicos ou ao interesse coletivo;</w:t>
      </w:r>
    </w:p>
    <w:p w14:paraId="0589EF8E"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der causa à inexecução total do contrato;</w:t>
      </w:r>
    </w:p>
    <w:p w14:paraId="17B7D542"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ensejar o retardamento da execução ou da entrega do objeto da contratação sem motivo justificado;</w:t>
      </w:r>
    </w:p>
    <w:p w14:paraId="027D0113"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apresentar documentação falsa ou prestar declaração falsa durante a execução do contrato;</w:t>
      </w:r>
    </w:p>
    <w:p w14:paraId="109EDCF1"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praticar ato fraudulento na execução do contrato;</w:t>
      </w:r>
    </w:p>
    <w:p w14:paraId="398ED562"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comportar-se de modo inidôneo ou cometer fraude de qualquer natureza;</w:t>
      </w:r>
    </w:p>
    <w:p w14:paraId="379CD430" w14:textId="77777777" w:rsidR="00C2483B" w:rsidRPr="00076D9C" w:rsidRDefault="00C2483B">
      <w:pPr>
        <w:numPr>
          <w:ilvl w:val="2"/>
          <w:numId w:val="8"/>
        </w:numPr>
        <w:suppressAutoHyphens/>
        <w:ind w:left="0" w:right="0" w:firstLine="0"/>
        <w:rPr>
          <w:rFonts w:ascii="Consolas" w:eastAsia="Arial" w:hAnsi="Consolas" w:cs="Arial"/>
          <w:sz w:val="28"/>
          <w:szCs w:val="28"/>
        </w:rPr>
      </w:pPr>
      <w:r w:rsidRPr="00076D9C">
        <w:rPr>
          <w:rFonts w:ascii="Consolas" w:eastAsia="Arial" w:hAnsi="Consolas" w:cs="Arial"/>
          <w:sz w:val="28"/>
          <w:szCs w:val="28"/>
        </w:rPr>
        <w:t xml:space="preserve">praticar ato lesivo previsto no </w:t>
      </w:r>
      <w:hyperlink r:id="rId102" w:anchor="art5" w:history="1">
        <w:r w:rsidRPr="00076D9C">
          <w:rPr>
            <w:rStyle w:val="Hyperlink"/>
            <w:rFonts w:ascii="Consolas" w:eastAsia="Arial" w:hAnsi="Consolas" w:cs="Arial"/>
            <w:color w:val="auto"/>
            <w:sz w:val="28"/>
            <w:szCs w:val="28"/>
            <w:u w:val="none"/>
          </w:rPr>
          <w:t>art. 5º da Lei nº 12.846, de 1º de agosto de 2013</w:t>
        </w:r>
      </w:hyperlink>
      <w:r w:rsidRPr="00076D9C">
        <w:rPr>
          <w:rFonts w:ascii="Consolas" w:eastAsia="Arial" w:hAnsi="Consolas" w:cs="Arial"/>
          <w:sz w:val="28"/>
          <w:szCs w:val="28"/>
        </w:rPr>
        <w:t>.</w:t>
      </w:r>
    </w:p>
    <w:p w14:paraId="16850923" w14:textId="77777777" w:rsidR="00C2483B" w:rsidRPr="00076D9C" w:rsidRDefault="00C2483B" w:rsidP="00C2483B">
      <w:pPr>
        <w:suppressAutoHyphens/>
        <w:rPr>
          <w:rFonts w:ascii="Consolas" w:eastAsia="Arial" w:hAnsi="Consolas" w:cs="Arial"/>
          <w:sz w:val="28"/>
          <w:szCs w:val="28"/>
        </w:rPr>
      </w:pPr>
    </w:p>
    <w:p w14:paraId="08BC3313"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Serão aplicadas ao contratado que incorrer nas infrações acima descritas as seguintes sanções:</w:t>
      </w:r>
    </w:p>
    <w:p w14:paraId="37000B96"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17C94F5D"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r w:rsidRPr="00076D9C">
        <w:rPr>
          <w:rFonts w:ascii="Consolas" w:eastAsia="Arial" w:hAnsi="Consolas" w:cs="Arial"/>
          <w:b/>
          <w:bCs/>
          <w:sz w:val="28"/>
          <w:szCs w:val="28"/>
        </w:rPr>
        <w:t>I. Advertência</w:t>
      </w:r>
      <w:r w:rsidRPr="00076D9C">
        <w:rPr>
          <w:rFonts w:ascii="Consolas" w:eastAsia="Arial" w:hAnsi="Consolas" w:cs="Arial"/>
          <w:sz w:val="28"/>
          <w:szCs w:val="28"/>
        </w:rPr>
        <w:t>, quando o contratado der causa à inexecução parcial do contrato, sempre que não se justificar a imposição de penalidade mais grave (</w:t>
      </w:r>
      <w:hyperlink r:id="rId103" w:anchor="art156§2" w:history="1">
        <w:r w:rsidRPr="00076D9C">
          <w:rPr>
            <w:rStyle w:val="Hyperlink"/>
            <w:rFonts w:ascii="Consolas" w:eastAsia="Arial" w:hAnsi="Consolas" w:cs="Arial"/>
            <w:color w:val="auto"/>
            <w:sz w:val="28"/>
            <w:szCs w:val="28"/>
            <w:u w:val="none"/>
          </w:rPr>
          <w:t xml:space="preserve">art. 156, §2º, da </w:t>
        </w:r>
        <w:bookmarkStart w:id="60" w:name="_Hlk114504069"/>
        <w:r w:rsidRPr="00076D9C">
          <w:rPr>
            <w:rStyle w:val="Hyperlink"/>
            <w:rFonts w:ascii="Consolas" w:eastAsia="Arial" w:hAnsi="Consolas" w:cs="Arial"/>
            <w:color w:val="auto"/>
            <w:sz w:val="28"/>
            <w:szCs w:val="28"/>
            <w:u w:val="none"/>
          </w:rPr>
          <w:t>Lei nº 14.133, de 2021</w:t>
        </w:r>
        <w:bookmarkEnd w:id="60"/>
      </w:hyperlink>
      <w:r w:rsidRPr="00076D9C">
        <w:rPr>
          <w:rFonts w:ascii="Consolas" w:eastAsia="Arial" w:hAnsi="Consolas" w:cs="Arial"/>
          <w:sz w:val="28"/>
          <w:szCs w:val="28"/>
        </w:rPr>
        <w:t>);</w:t>
      </w:r>
    </w:p>
    <w:p w14:paraId="20F65C68"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p>
    <w:p w14:paraId="2643CF69"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r w:rsidRPr="00076D9C">
        <w:rPr>
          <w:rFonts w:ascii="Consolas" w:eastAsia="Arial" w:hAnsi="Consolas" w:cs="Arial"/>
          <w:b/>
          <w:bCs/>
          <w:sz w:val="28"/>
          <w:szCs w:val="28"/>
        </w:rPr>
        <w:t>II. Impedimento de licitar e contratar</w:t>
      </w:r>
      <w:r w:rsidRPr="00076D9C">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104" w:anchor="art156§4" w:history="1">
        <w:r w:rsidRPr="00076D9C">
          <w:rPr>
            <w:rStyle w:val="Hyperlink"/>
            <w:rFonts w:ascii="Consolas" w:eastAsia="Arial" w:hAnsi="Consolas" w:cs="Arial"/>
            <w:color w:val="auto"/>
            <w:sz w:val="28"/>
            <w:szCs w:val="28"/>
            <w:u w:val="none"/>
          </w:rPr>
          <w:t>art. 156, § 4º, da Lei nº 14.133, de 2021</w:t>
        </w:r>
      </w:hyperlink>
      <w:r w:rsidRPr="00076D9C">
        <w:rPr>
          <w:rFonts w:ascii="Consolas" w:eastAsia="Arial" w:hAnsi="Consolas" w:cs="Arial"/>
          <w:sz w:val="28"/>
          <w:szCs w:val="28"/>
        </w:rPr>
        <w:t>);</w:t>
      </w:r>
    </w:p>
    <w:p w14:paraId="1278A984"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p>
    <w:p w14:paraId="1E0E735D" w14:textId="39BED188"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r w:rsidRPr="00076D9C">
        <w:rPr>
          <w:rFonts w:ascii="Consolas" w:eastAsia="Arial" w:hAnsi="Consolas" w:cs="Arial"/>
          <w:b/>
          <w:bCs/>
          <w:sz w:val="28"/>
          <w:szCs w:val="28"/>
        </w:rPr>
        <w:t>III. Declaração de inidoneidade para licitar e contratar</w:t>
      </w:r>
      <w:r w:rsidRPr="00076D9C">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105" w:anchor="art156§5" w:history="1">
        <w:r w:rsidRPr="00076D9C">
          <w:rPr>
            <w:rStyle w:val="Hyperlink"/>
            <w:rFonts w:ascii="Consolas" w:eastAsia="Arial" w:hAnsi="Consolas" w:cs="Arial"/>
            <w:color w:val="auto"/>
            <w:sz w:val="28"/>
            <w:szCs w:val="28"/>
            <w:u w:val="none"/>
          </w:rPr>
          <w:t>art. 156, §5º, da Lei nº 14.133, de 2021</w:t>
        </w:r>
      </w:hyperlink>
      <w:r w:rsidRPr="00076D9C">
        <w:rPr>
          <w:rFonts w:ascii="Consolas" w:eastAsia="Arial" w:hAnsi="Consolas" w:cs="Arial"/>
          <w:sz w:val="28"/>
          <w:szCs w:val="28"/>
        </w:rPr>
        <w:t>).</w:t>
      </w:r>
    </w:p>
    <w:p w14:paraId="2B6C7175"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p>
    <w:p w14:paraId="7A495198"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r w:rsidRPr="00076D9C">
        <w:rPr>
          <w:rFonts w:ascii="Consolas" w:eastAsia="Arial" w:hAnsi="Consolas" w:cs="Arial"/>
          <w:b/>
          <w:bCs/>
          <w:sz w:val="28"/>
          <w:szCs w:val="28"/>
        </w:rPr>
        <w:t>IV. Multa:</w:t>
      </w:r>
    </w:p>
    <w:p w14:paraId="69CC27FB"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Moratória de 1% (um por cento) por dia de atraso injustificado sobre o valor da parcela inadimplida, até o limite de 30 (trinta) dias;</w:t>
      </w:r>
    </w:p>
    <w:p w14:paraId="5826BA73"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0CBA7B1"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r w:rsidRPr="00076D9C">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FED09F0"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Compensatória, para as infrações descritas nas alíneas “e” a “h” do subitem 12.1, de 1% a 30% do valor do Contrato.</w:t>
      </w:r>
    </w:p>
    <w:p w14:paraId="43A337D2"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 xml:space="preserve">Compensatória, para a inexecução total do contrato prevista na alínea “c” do subitem 12.1, de 1% a 30% do valor do Contrato. </w:t>
      </w:r>
    </w:p>
    <w:p w14:paraId="67A14209"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Para infração descrita na alínea “b” do subitem 12.1, a multa será de 1% a 30% do valor do Contrato.</w:t>
      </w:r>
    </w:p>
    <w:p w14:paraId="306F4FCD"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Para infrações descritas na alínea “d” do subitem 12.1, a multa será de 1% a 30% do valor do Contrato.</w:t>
      </w:r>
    </w:p>
    <w:p w14:paraId="395540F7" w14:textId="77777777" w:rsidR="00C2483B" w:rsidRPr="00076D9C" w:rsidRDefault="00C2483B">
      <w:pPr>
        <w:pStyle w:val="PargrafodaLista"/>
        <w:numPr>
          <w:ilvl w:val="1"/>
          <w:numId w:val="4"/>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Para a infração descrita na alínea “a” do subitem 12.1, a multa será de 1% a 30% do valor do Contrato.</w:t>
      </w:r>
    </w:p>
    <w:p w14:paraId="16AA273D"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p>
    <w:p w14:paraId="18B00B08"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 aplicação das sanções previstas neste Contrato não exclui, em hipótese alguma, a obrigação de reparação integral do dano causado ao Contratante (</w:t>
      </w:r>
      <w:hyperlink r:id="rId106" w:anchor="art156§9" w:history="1">
        <w:r w:rsidRPr="00076D9C">
          <w:rPr>
            <w:rStyle w:val="Hyperlink"/>
            <w:rFonts w:ascii="Consolas" w:hAnsi="Consolas"/>
            <w:color w:val="auto"/>
            <w:sz w:val="28"/>
            <w:szCs w:val="28"/>
            <w:u w:val="none"/>
          </w:rPr>
          <w:t>art. 156, §9º, da Lei nº 14.133, de 2021</w:t>
        </w:r>
      </w:hyperlink>
      <w:r w:rsidRPr="00076D9C">
        <w:rPr>
          <w:rFonts w:ascii="Consolas" w:hAnsi="Consolas"/>
          <w:color w:val="auto"/>
          <w:sz w:val="28"/>
          <w:szCs w:val="28"/>
        </w:rPr>
        <w:t>).</w:t>
      </w:r>
    </w:p>
    <w:p w14:paraId="34A3EA67"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0F64499D"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Todas as sanções previstas neste Contrato poderão ser aplicadas cumulativamente com a multa (</w:t>
      </w:r>
      <w:hyperlink r:id="rId107" w:anchor="art156§7" w:history="1">
        <w:r w:rsidRPr="00076D9C">
          <w:rPr>
            <w:rStyle w:val="Hyperlink"/>
            <w:rFonts w:ascii="Consolas" w:hAnsi="Consolas"/>
            <w:color w:val="auto"/>
            <w:sz w:val="28"/>
            <w:szCs w:val="28"/>
            <w:u w:val="none"/>
          </w:rPr>
          <w:t>art. 156, §7º, da Lei nº 14.133, de 2021</w:t>
        </w:r>
      </w:hyperlink>
      <w:r w:rsidRPr="00076D9C">
        <w:rPr>
          <w:rFonts w:ascii="Consolas" w:hAnsi="Consolas"/>
          <w:color w:val="auto"/>
          <w:sz w:val="28"/>
          <w:szCs w:val="28"/>
        </w:rPr>
        <w:t>).</w:t>
      </w:r>
    </w:p>
    <w:p w14:paraId="1568B77F"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6D544419"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Antes da aplicação da multa será facultada a defesa do interessado no prazo de 15 (quinze) dias úteis, contado da data de sua intimação (</w:t>
      </w:r>
      <w:hyperlink r:id="rId108" w:anchor="art157" w:history="1">
        <w:r w:rsidRPr="00076D9C">
          <w:rPr>
            <w:rStyle w:val="Hyperlink"/>
            <w:rFonts w:ascii="Consolas" w:hAnsi="Consolas"/>
            <w:color w:val="auto"/>
            <w:sz w:val="28"/>
            <w:szCs w:val="28"/>
            <w:u w:val="none"/>
          </w:rPr>
          <w:t>art. 157, da Lei nº 14.133, de 2021</w:t>
        </w:r>
      </w:hyperlink>
      <w:r w:rsidRPr="00076D9C">
        <w:rPr>
          <w:rFonts w:ascii="Consolas" w:hAnsi="Consolas"/>
          <w:color w:val="auto"/>
          <w:sz w:val="28"/>
          <w:szCs w:val="28"/>
        </w:rPr>
        <w:t>).</w:t>
      </w:r>
    </w:p>
    <w:p w14:paraId="54C55F6D"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32EACB9D"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Se a multa aplicada e as indenizações cabíveis forem superiores ao valor do pagamento eventualmente devido pelo </w:t>
      </w:r>
      <w:r w:rsidRPr="00076D9C">
        <w:rPr>
          <w:rFonts w:ascii="Consolas" w:hAnsi="Consolas"/>
          <w:color w:val="auto"/>
          <w:sz w:val="28"/>
          <w:szCs w:val="28"/>
        </w:rPr>
        <w:lastRenderedPageBreak/>
        <w:t>Contratante ao Contratado, além da perda desse valor, a diferença será descontada da garantia prestada ou será cobrada judicialmente (</w:t>
      </w:r>
      <w:hyperlink r:id="rId109" w:anchor="art156§8" w:history="1">
        <w:r w:rsidRPr="00076D9C">
          <w:rPr>
            <w:rStyle w:val="Hyperlink"/>
            <w:rFonts w:ascii="Consolas" w:hAnsi="Consolas"/>
            <w:color w:val="auto"/>
            <w:sz w:val="28"/>
            <w:szCs w:val="28"/>
            <w:u w:val="none"/>
          </w:rPr>
          <w:t>art. 156, §8º, da Lei nº 14.133, de 2021</w:t>
        </w:r>
      </w:hyperlink>
      <w:r w:rsidRPr="00076D9C">
        <w:rPr>
          <w:rFonts w:ascii="Consolas" w:hAnsi="Consolas"/>
          <w:color w:val="auto"/>
          <w:sz w:val="28"/>
          <w:szCs w:val="28"/>
        </w:rPr>
        <w:t>).</w:t>
      </w:r>
    </w:p>
    <w:p w14:paraId="749218E7"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23D25214"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1" w:name="_Hlk78351618"/>
      <w:bookmarkEnd w:id="61"/>
    </w:p>
    <w:p w14:paraId="56A37BFE"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58D897FD"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Pr="00076D9C">
        <w:rPr>
          <w:rFonts w:ascii="Consolas" w:hAnsi="Consolas"/>
          <w:b/>
          <w:bCs/>
          <w:color w:val="auto"/>
          <w:sz w:val="28"/>
          <w:szCs w:val="28"/>
        </w:rPr>
        <w:t xml:space="preserve">caput </w:t>
      </w:r>
      <w:r w:rsidRPr="00076D9C">
        <w:rPr>
          <w:rFonts w:ascii="Consolas" w:hAnsi="Consolas"/>
          <w:color w:val="auto"/>
          <w:sz w:val="28"/>
          <w:szCs w:val="28"/>
        </w:rPr>
        <w:t xml:space="preserve">e parágrafos do </w:t>
      </w:r>
      <w:hyperlink r:id="rId110" w:anchor="art158" w:history="1">
        <w:r w:rsidRPr="00076D9C">
          <w:rPr>
            <w:rStyle w:val="Hyperlink"/>
            <w:rFonts w:ascii="Consolas" w:hAnsi="Consolas"/>
            <w:color w:val="auto"/>
            <w:sz w:val="28"/>
            <w:szCs w:val="28"/>
            <w:u w:val="none"/>
          </w:rPr>
          <w:t>art. 158 da Lei nº 14.133, de 2021</w:t>
        </w:r>
      </w:hyperlink>
      <w:r w:rsidRPr="00076D9C">
        <w:rPr>
          <w:rFonts w:ascii="Consolas" w:hAnsi="Consolas"/>
          <w:color w:val="auto"/>
          <w:sz w:val="28"/>
          <w:szCs w:val="28"/>
        </w:rPr>
        <w:t>, para as penalidades de impedimento de licitar e contratar e de declaração de inidoneidade para licitar ou contratar.</w:t>
      </w:r>
    </w:p>
    <w:p w14:paraId="084BA127"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5871F948" w14:textId="77777777" w:rsidR="00C2483B" w:rsidRPr="00076D9C" w:rsidRDefault="00C2483B">
      <w:pPr>
        <w:pStyle w:val="Nivel2"/>
        <w:numPr>
          <w:ilvl w:val="1"/>
          <w:numId w:val="3"/>
        </w:numPr>
        <w:tabs>
          <w:tab w:val="left" w:pos="851"/>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Na aplicação das sanções serão considerados (</w:t>
      </w:r>
      <w:hyperlink r:id="rId111" w:anchor="art156§1" w:history="1">
        <w:r w:rsidRPr="00076D9C">
          <w:rPr>
            <w:rStyle w:val="Hyperlink"/>
            <w:rFonts w:ascii="Consolas" w:hAnsi="Consolas"/>
            <w:color w:val="auto"/>
            <w:sz w:val="28"/>
            <w:szCs w:val="28"/>
            <w:u w:val="none"/>
          </w:rPr>
          <w:t>art. 156, §1º, da Lei nº 14.133, de 2021</w:t>
        </w:r>
      </w:hyperlink>
      <w:r w:rsidRPr="00076D9C">
        <w:rPr>
          <w:rFonts w:ascii="Consolas" w:hAnsi="Consolas"/>
          <w:color w:val="auto"/>
          <w:sz w:val="28"/>
          <w:szCs w:val="28"/>
        </w:rPr>
        <w:t>):</w:t>
      </w:r>
    </w:p>
    <w:p w14:paraId="27752E20" w14:textId="77777777" w:rsidR="00C2483B" w:rsidRPr="00076D9C" w:rsidRDefault="00C2483B" w:rsidP="00C2483B">
      <w:pPr>
        <w:pStyle w:val="Nivel2"/>
        <w:numPr>
          <w:ilvl w:val="0"/>
          <w:numId w:val="0"/>
        </w:numPr>
        <w:tabs>
          <w:tab w:val="left" w:pos="851"/>
        </w:tabs>
        <w:spacing w:before="0" w:after="0" w:line="240" w:lineRule="auto"/>
        <w:rPr>
          <w:rFonts w:ascii="Consolas" w:hAnsi="Consolas"/>
          <w:color w:val="auto"/>
          <w:sz w:val="28"/>
          <w:szCs w:val="28"/>
        </w:rPr>
      </w:pPr>
    </w:p>
    <w:p w14:paraId="55775BD6" w14:textId="77777777" w:rsidR="00C2483B" w:rsidRPr="00076D9C" w:rsidRDefault="00C2483B">
      <w:pPr>
        <w:numPr>
          <w:ilvl w:val="0"/>
          <w:numId w:val="7"/>
        </w:numPr>
        <w:tabs>
          <w:tab w:val="left" w:pos="851"/>
        </w:tabs>
        <w:suppressAutoHyphens/>
        <w:ind w:left="0" w:right="0" w:firstLine="0"/>
        <w:contextualSpacing/>
        <w:rPr>
          <w:rFonts w:ascii="Consolas" w:eastAsia="Arial" w:hAnsi="Consolas" w:cs="Arial"/>
          <w:sz w:val="28"/>
          <w:szCs w:val="28"/>
        </w:rPr>
      </w:pPr>
      <w:r w:rsidRPr="00076D9C">
        <w:rPr>
          <w:rFonts w:ascii="Consolas" w:eastAsia="Arial" w:hAnsi="Consolas" w:cs="Arial"/>
          <w:sz w:val="28"/>
          <w:szCs w:val="28"/>
        </w:rPr>
        <w:t>A natureza e a gravidade da infração cometida;</w:t>
      </w:r>
    </w:p>
    <w:p w14:paraId="5F0B1541" w14:textId="77777777" w:rsidR="00C2483B" w:rsidRPr="00076D9C" w:rsidRDefault="00C2483B">
      <w:pPr>
        <w:numPr>
          <w:ilvl w:val="0"/>
          <w:numId w:val="7"/>
        </w:numPr>
        <w:tabs>
          <w:tab w:val="left" w:pos="851"/>
        </w:tabs>
        <w:suppressAutoHyphens/>
        <w:ind w:left="0" w:right="0" w:firstLine="0"/>
        <w:contextualSpacing/>
        <w:rPr>
          <w:rFonts w:ascii="Consolas" w:eastAsia="Arial" w:hAnsi="Consolas" w:cs="Arial"/>
          <w:sz w:val="28"/>
          <w:szCs w:val="28"/>
        </w:rPr>
      </w:pPr>
      <w:r w:rsidRPr="00076D9C">
        <w:rPr>
          <w:rFonts w:ascii="Consolas" w:eastAsia="Arial" w:hAnsi="Consolas" w:cs="Arial"/>
          <w:sz w:val="28"/>
          <w:szCs w:val="28"/>
        </w:rPr>
        <w:t>As peculiaridades do caso concreto;</w:t>
      </w:r>
    </w:p>
    <w:p w14:paraId="473B49C3" w14:textId="77777777" w:rsidR="00C2483B" w:rsidRPr="00076D9C" w:rsidRDefault="00C2483B">
      <w:pPr>
        <w:numPr>
          <w:ilvl w:val="0"/>
          <w:numId w:val="7"/>
        </w:numPr>
        <w:tabs>
          <w:tab w:val="left" w:pos="851"/>
        </w:tabs>
        <w:suppressAutoHyphens/>
        <w:ind w:left="0" w:right="0" w:firstLine="0"/>
        <w:contextualSpacing/>
        <w:rPr>
          <w:rFonts w:ascii="Consolas" w:eastAsia="Arial" w:hAnsi="Consolas" w:cs="Arial"/>
          <w:sz w:val="28"/>
          <w:szCs w:val="28"/>
        </w:rPr>
      </w:pPr>
      <w:r w:rsidRPr="00076D9C">
        <w:rPr>
          <w:rFonts w:ascii="Consolas" w:eastAsia="Arial" w:hAnsi="Consolas" w:cs="Arial"/>
          <w:sz w:val="28"/>
          <w:szCs w:val="28"/>
        </w:rPr>
        <w:t>As circunstâncias agravantes ou atenuantes;</w:t>
      </w:r>
    </w:p>
    <w:p w14:paraId="48898DF0" w14:textId="77777777" w:rsidR="00C2483B" w:rsidRPr="00076D9C" w:rsidRDefault="00C2483B">
      <w:pPr>
        <w:numPr>
          <w:ilvl w:val="0"/>
          <w:numId w:val="7"/>
        </w:numPr>
        <w:tabs>
          <w:tab w:val="left" w:pos="851"/>
        </w:tabs>
        <w:suppressAutoHyphens/>
        <w:ind w:left="0" w:right="0" w:firstLine="0"/>
        <w:contextualSpacing/>
        <w:rPr>
          <w:rFonts w:ascii="Consolas" w:eastAsia="Arial" w:hAnsi="Consolas" w:cs="Arial"/>
          <w:sz w:val="28"/>
          <w:szCs w:val="28"/>
        </w:rPr>
      </w:pPr>
      <w:r w:rsidRPr="00076D9C">
        <w:rPr>
          <w:rFonts w:ascii="Consolas" w:eastAsia="Arial" w:hAnsi="Consolas" w:cs="Arial"/>
          <w:sz w:val="28"/>
          <w:szCs w:val="28"/>
        </w:rPr>
        <w:t>Os danos que dela provierem para o Contratante;</w:t>
      </w:r>
    </w:p>
    <w:p w14:paraId="601710B2" w14:textId="77777777" w:rsidR="00C2483B" w:rsidRPr="00076D9C" w:rsidRDefault="00C2483B">
      <w:pPr>
        <w:numPr>
          <w:ilvl w:val="0"/>
          <w:numId w:val="7"/>
        </w:numPr>
        <w:tabs>
          <w:tab w:val="left" w:pos="851"/>
        </w:tabs>
        <w:suppressAutoHyphens/>
        <w:ind w:left="0" w:right="0" w:firstLine="0"/>
        <w:contextualSpacing/>
        <w:rPr>
          <w:rFonts w:ascii="Consolas" w:eastAsia="Arial" w:hAnsi="Consolas" w:cs="Arial"/>
          <w:sz w:val="28"/>
          <w:szCs w:val="28"/>
        </w:rPr>
      </w:pPr>
      <w:r w:rsidRPr="00076D9C">
        <w:rPr>
          <w:rFonts w:ascii="Consolas" w:eastAsia="Arial" w:hAnsi="Consolas" w:cs="Arial"/>
          <w:sz w:val="28"/>
          <w:szCs w:val="28"/>
        </w:rPr>
        <w:t>A implantação ou o aperfeiçoamento de programa de integridade, conforme normas e orientações dos órgãos de controle.</w:t>
      </w:r>
    </w:p>
    <w:p w14:paraId="6FE854B4" w14:textId="77777777" w:rsidR="00C2483B" w:rsidRPr="00076D9C" w:rsidRDefault="00C2483B" w:rsidP="00C2483B">
      <w:pPr>
        <w:tabs>
          <w:tab w:val="left" w:pos="851"/>
        </w:tabs>
        <w:suppressAutoHyphens/>
        <w:contextualSpacing/>
        <w:rPr>
          <w:rFonts w:ascii="Consolas" w:eastAsia="Arial" w:hAnsi="Consolas" w:cs="Arial"/>
          <w:sz w:val="28"/>
          <w:szCs w:val="28"/>
        </w:rPr>
      </w:pPr>
    </w:p>
    <w:p w14:paraId="3F0667A4" w14:textId="77777777" w:rsidR="00C2483B" w:rsidRPr="00076D9C" w:rsidRDefault="00C2483B">
      <w:pPr>
        <w:pStyle w:val="Nivel2"/>
        <w:numPr>
          <w:ilvl w:val="1"/>
          <w:numId w:val="3"/>
        </w:numPr>
        <w:tabs>
          <w:tab w:val="left" w:pos="851"/>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Os atos previstos como infrações administrativas na </w:t>
      </w:r>
      <w:hyperlink r:id="rId112" w:history="1">
        <w:r w:rsidRPr="00076D9C">
          <w:rPr>
            <w:rStyle w:val="Hyperlink"/>
            <w:rFonts w:ascii="Consolas" w:hAnsi="Consolas"/>
            <w:color w:val="auto"/>
            <w:sz w:val="28"/>
            <w:szCs w:val="28"/>
            <w:u w:val="none"/>
          </w:rPr>
          <w:t>Lei nº 14.133, de 2021</w:t>
        </w:r>
      </w:hyperlink>
      <w:r w:rsidRPr="00076D9C">
        <w:rPr>
          <w:rFonts w:ascii="Consolas" w:hAnsi="Consolas"/>
          <w:color w:val="auto"/>
          <w:sz w:val="28"/>
          <w:szCs w:val="28"/>
        </w:rPr>
        <w:t xml:space="preserve">, ou em outras leis de licitações e contratos da Administração Pública que também sejam tipificados como atos lesivos na </w:t>
      </w:r>
      <w:hyperlink r:id="rId113" w:history="1">
        <w:r w:rsidRPr="00076D9C">
          <w:rPr>
            <w:rStyle w:val="Hyperlink"/>
            <w:rFonts w:ascii="Consolas" w:hAnsi="Consolas"/>
            <w:color w:val="auto"/>
            <w:sz w:val="28"/>
            <w:szCs w:val="28"/>
            <w:u w:val="none"/>
          </w:rPr>
          <w:t>Lei nº 12.846, de 2013</w:t>
        </w:r>
      </w:hyperlink>
      <w:r w:rsidRPr="00076D9C">
        <w:rPr>
          <w:rFonts w:ascii="Consolas" w:hAnsi="Consolas"/>
          <w:color w:val="auto"/>
          <w:sz w:val="28"/>
          <w:szCs w:val="28"/>
        </w:rPr>
        <w:t>, serão apurados e julgados conjuntamente, nos mesmos autos, observados o rito procedimental e autoridade competente definidos na referida Lei (</w:t>
      </w:r>
      <w:hyperlink r:id="rId114" w:history="1">
        <w:r w:rsidRPr="00076D9C">
          <w:rPr>
            <w:rStyle w:val="Hyperlink"/>
            <w:rFonts w:ascii="Consolas" w:hAnsi="Consolas"/>
            <w:color w:val="auto"/>
            <w:sz w:val="28"/>
            <w:szCs w:val="28"/>
            <w:u w:val="none"/>
          </w:rPr>
          <w:t>art. 159</w:t>
        </w:r>
      </w:hyperlink>
      <w:r w:rsidRPr="00076D9C">
        <w:rPr>
          <w:rFonts w:ascii="Consolas" w:hAnsi="Consolas"/>
          <w:color w:val="auto"/>
          <w:sz w:val="28"/>
          <w:szCs w:val="28"/>
        </w:rPr>
        <w:t>).</w:t>
      </w:r>
    </w:p>
    <w:p w14:paraId="73C2C7EE" w14:textId="77777777" w:rsidR="00C2483B" w:rsidRPr="00076D9C" w:rsidRDefault="00C2483B" w:rsidP="00C2483B">
      <w:pPr>
        <w:pStyle w:val="Nivel2"/>
        <w:numPr>
          <w:ilvl w:val="0"/>
          <w:numId w:val="0"/>
        </w:numPr>
        <w:tabs>
          <w:tab w:val="left" w:pos="851"/>
        </w:tabs>
        <w:spacing w:before="0" w:after="0" w:line="240" w:lineRule="auto"/>
        <w:rPr>
          <w:rFonts w:ascii="Consolas" w:hAnsi="Consolas"/>
          <w:color w:val="auto"/>
          <w:sz w:val="28"/>
          <w:szCs w:val="28"/>
        </w:rPr>
      </w:pPr>
    </w:p>
    <w:p w14:paraId="127CEEFF"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i/>
          <w:iCs/>
          <w:color w:val="auto"/>
          <w:sz w:val="28"/>
          <w:szCs w:val="28"/>
        </w:rPr>
      </w:pPr>
      <w:r w:rsidRPr="00076D9C">
        <w:rPr>
          <w:rFonts w:ascii="Consolas" w:hAnsi="Consolas"/>
          <w:color w:val="auto"/>
          <w:sz w:val="28"/>
          <w:szCs w:val="2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w:t>
      </w:r>
      <w:r w:rsidRPr="00076D9C">
        <w:rPr>
          <w:rFonts w:ascii="Consolas" w:hAnsi="Consolas"/>
          <w:color w:val="auto"/>
          <w:sz w:val="28"/>
          <w:szCs w:val="28"/>
        </w:rPr>
        <w:lastRenderedPageBreak/>
        <w:t>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5" w:anchor="art160" w:history="1">
        <w:r w:rsidRPr="00076D9C">
          <w:rPr>
            <w:rStyle w:val="Hyperlink"/>
            <w:rFonts w:ascii="Consolas" w:hAnsi="Consolas"/>
            <w:color w:val="auto"/>
            <w:sz w:val="28"/>
            <w:szCs w:val="28"/>
            <w:u w:val="none"/>
          </w:rPr>
          <w:t>art. 160, da Lei nº 14.133, de 2021</w:t>
        </w:r>
      </w:hyperlink>
      <w:r w:rsidRPr="00076D9C">
        <w:rPr>
          <w:rFonts w:ascii="Consolas" w:hAnsi="Consolas"/>
          <w:color w:val="auto"/>
          <w:sz w:val="28"/>
          <w:szCs w:val="28"/>
        </w:rPr>
        <w:t>).</w:t>
      </w:r>
    </w:p>
    <w:p w14:paraId="5DE97817" w14:textId="77777777" w:rsidR="00C2483B" w:rsidRPr="00076D9C" w:rsidRDefault="00C2483B" w:rsidP="00C2483B">
      <w:pPr>
        <w:pStyle w:val="Nivel2"/>
        <w:numPr>
          <w:ilvl w:val="0"/>
          <w:numId w:val="0"/>
        </w:numPr>
        <w:tabs>
          <w:tab w:val="left" w:pos="993"/>
        </w:tabs>
        <w:spacing w:before="0" w:after="0" w:line="240" w:lineRule="auto"/>
        <w:rPr>
          <w:rFonts w:ascii="Consolas" w:hAnsi="Consolas"/>
          <w:i/>
          <w:iCs/>
          <w:color w:val="auto"/>
          <w:sz w:val="28"/>
          <w:szCs w:val="28"/>
        </w:rPr>
      </w:pPr>
    </w:p>
    <w:p w14:paraId="60B0E0D2"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i/>
          <w:iCs/>
          <w:color w:val="auto"/>
          <w:sz w:val="28"/>
          <w:szCs w:val="28"/>
        </w:rPr>
      </w:pPr>
      <w:r w:rsidRPr="00076D9C">
        <w:rPr>
          <w:rFonts w:ascii="Consolas" w:hAnsi="Consolas"/>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76D9C">
        <w:rPr>
          <w:rFonts w:ascii="Consolas" w:hAnsi="Consolas"/>
          <w:color w:val="auto"/>
          <w:sz w:val="28"/>
          <w:szCs w:val="28"/>
        </w:rPr>
        <w:t>Ceis</w:t>
      </w:r>
      <w:proofErr w:type="spellEnd"/>
      <w:r w:rsidRPr="00076D9C">
        <w:rPr>
          <w:rFonts w:ascii="Consolas" w:hAnsi="Consolas"/>
          <w:color w:val="auto"/>
          <w:sz w:val="28"/>
          <w:szCs w:val="28"/>
        </w:rPr>
        <w:t>) e no Cadastro Nacional de Empresas Punidas (</w:t>
      </w:r>
      <w:proofErr w:type="spellStart"/>
      <w:r w:rsidRPr="00076D9C">
        <w:rPr>
          <w:rFonts w:ascii="Consolas" w:hAnsi="Consolas"/>
          <w:color w:val="auto"/>
          <w:sz w:val="28"/>
          <w:szCs w:val="28"/>
        </w:rPr>
        <w:t>Cnep</w:t>
      </w:r>
      <w:proofErr w:type="spellEnd"/>
      <w:r w:rsidRPr="00076D9C">
        <w:rPr>
          <w:rFonts w:ascii="Consolas" w:hAnsi="Consolas"/>
          <w:color w:val="auto"/>
          <w:sz w:val="28"/>
          <w:szCs w:val="28"/>
        </w:rPr>
        <w:t>), instituídos no âmbito do Poder Executivo Federal. (</w:t>
      </w:r>
      <w:hyperlink r:id="rId116" w:anchor="art161" w:history="1">
        <w:r w:rsidRPr="00076D9C">
          <w:rPr>
            <w:rStyle w:val="Hyperlink"/>
            <w:rFonts w:ascii="Consolas" w:hAnsi="Consolas"/>
            <w:color w:val="auto"/>
            <w:sz w:val="28"/>
            <w:szCs w:val="28"/>
            <w:u w:val="none"/>
          </w:rPr>
          <w:t>Art. 161, da Lei nº 14.133, de 2021</w:t>
        </w:r>
      </w:hyperlink>
      <w:r w:rsidRPr="00076D9C">
        <w:rPr>
          <w:rFonts w:ascii="Consolas" w:hAnsi="Consolas"/>
          <w:color w:val="auto"/>
          <w:sz w:val="28"/>
          <w:szCs w:val="28"/>
        </w:rPr>
        <w:t>).</w:t>
      </w:r>
    </w:p>
    <w:p w14:paraId="7CADC9A7" w14:textId="77777777" w:rsidR="00C2483B" w:rsidRPr="00076D9C" w:rsidRDefault="00C2483B" w:rsidP="00C2483B">
      <w:pPr>
        <w:pStyle w:val="Nivel2"/>
        <w:numPr>
          <w:ilvl w:val="0"/>
          <w:numId w:val="0"/>
        </w:numPr>
        <w:tabs>
          <w:tab w:val="left" w:pos="993"/>
        </w:tabs>
        <w:spacing w:before="0" w:after="0" w:line="240" w:lineRule="auto"/>
        <w:rPr>
          <w:rFonts w:ascii="Consolas" w:hAnsi="Consolas"/>
          <w:i/>
          <w:iCs/>
          <w:color w:val="auto"/>
          <w:sz w:val="28"/>
          <w:szCs w:val="28"/>
        </w:rPr>
      </w:pPr>
    </w:p>
    <w:p w14:paraId="321E050E" w14:textId="77777777" w:rsidR="00C2483B" w:rsidRPr="00076D9C" w:rsidRDefault="00C2483B">
      <w:pPr>
        <w:pStyle w:val="Nivel2"/>
        <w:numPr>
          <w:ilvl w:val="1"/>
          <w:numId w:val="3"/>
        </w:numPr>
        <w:tabs>
          <w:tab w:val="left" w:pos="851"/>
        </w:tabs>
        <w:spacing w:before="0" w:after="0" w:line="240" w:lineRule="auto"/>
        <w:ind w:left="0" w:firstLine="0"/>
        <w:rPr>
          <w:rFonts w:ascii="Consolas" w:hAnsi="Consolas"/>
          <w:i/>
          <w:iCs/>
          <w:color w:val="auto"/>
          <w:sz w:val="28"/>
          <w:szCs w:val="28"/>
        </w:rPr>
      </w:pPr>
      <w:r w:rsidRPr="00076D9C">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17" w:anchor="163" w:history="1">
        <w:r w:rsidRPr="00076D9C">
          <w:rPr>
            <w:rStyle w:val="Hyperlink"/>
            <w:rFonts w:ascii="Consolas" w:hAnsi="Consolas"/>
            <w:color w:val="auto"/>
            <w:sz w:val="28"/>
            <w:szCs w:val="28"/>
            <w:u w:val="none"/>
          </w:rPr>
          <w:t>art. 163 da Lei nº 14.133/21</w:t>
        </w:r>
      </w:hyperlink>
      <w:r w:rsidRPr="00076D9C">
        <w:rPr>
          <w:rFonts w:ascii="Consolas" w:hAnsi="Consolas"/>
          <w:color w:val="auto"/>
          <w:sz w:val="28"/>
          <w:szCs w:val="28"/>
        </w:rPr>
        <w:t>.</w:t>
      </w:r>
    </w:p>
    <w:p w14:paraId="44B4A774" w14:textId="77777777" w:rsidR="00C2483B" w:rsidRPr="00076D9C" w:rsidRDefault="00C2483B" w:rsidP="00C2483B">
      <w:pPr>
        <w:pStyle w:val="Nivel2"/>
        <w:numPr>
          <w:ilvl w:val="0"/>
          <w:numId w:val="0"/>
        </w:numPr>
        <w:tabs>
          <w:tab w:val="left" w:pos="851"/>
        </w:tabs>
        <w:spacing w:before="0" w:after="0" w:line="240" w:lineRule="auto"/>
        <w:rPr>
          <w:rFonts w:ascii="Consolas" w:hAnsi="Consolas"/>
          <w:i/>
          <w:iCs/>
          <w:color w:val="auto"/>
          <w:sz w:val="28"/>
          <w:szCs w:val="28"/>
        </w:rPr>
      </w:pPr>
    </w:p>
    <w:p w14:paraId="6188DDE9"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8" w:history="1">
        <w:r w:rsidRPr="00076D9C">
          <w:rPr>
            <w:rStyle w:val="Hyperlink"/>
            <w:rFonts w:ascii="Consolas" w:hAnsi="Consolas"/>
            <w:color w:val="auto"/>
            <w:sz w:val="28"/>
            <w:szCs w:val="28"/>
            <w:u w:val="none"/>
          </w:rPr>
          <w:t>Normativa SEGES/ME nº 26, de 13 de abril de 2022</w:t>
        </w:r>
      </w:hyperlink>
      <w:r w:rsidRPr="00076D9C">
        <w:rPr>
          <w:rFonts w:ascii="Consolas" w:hAnsi="Consolas"/>
          <w:color w:val="auto"/>
          <w:sz w:val="28"/>
          <w:szCs w:val="28"/>
        </w:rPr>
        <w:t xml:space="preserve">. </w:t>
      </w:r>
    </w:p>
    <w:p w14:paraId="5AB62C81" w14:textId="77777777" w:rsidR="00C2483B" w:rsidRPr="00076D9C" w:rsidRDefault="00C2483B" w:rsidP="00C2483B">
      <w:pPr>
        <w:rPr>
          <w:rFonts w:ascii="Consolas" w:hAnsi="Consolas" w:cs="Arial"/>
          <w:sz w:val="28"/>
          <w:szCs w:val="28"/>
        </w:rPr>
      </w:pPr>
    </w:p>
    <w:p w14:paraId="19D62A2E" w14:textId="77777777" w:rsidR="00C2483B" w:rsidRPr="00076D9C" w:rsidRDefault="00C2483B" w:rsidP="00C95E26">
      <w:pPr>
        <w:pStyle w:val="Nivel01"/>
      </w:pPr>
      <w:r w:rsidRPr="00076D9C">
        <w:t>CLÁUSULA DÉCIMA TERCEIRA – DA EXTINÇÃO CONTRATUAL (</w:t>
      </w:r>
      <w:hyperlink r:id="rId119" w:anchor="art92" w:history="1">
        <w:r w:rsidRPr="00076D9C">
          <w:rPr>
            <w:rStyle w:val="Hyperlink"/>
            <w:color w:val="auto"/>
            <w:u w:val="none"/>
          </w:rPr>
          <w:t>art. 92, XIX</w:t>
        </w:r>
      </w:hyperlink>
      <w:r w:rsidRPr="00076D9C">
        <w:t>)</w:t>
      </w:r>
    </w:p>
    <w:p w14:paraId="481CEDF8" w14:textId="77777777" w:rsidR="00C2483B" w:rsidRPr="00076D9C" w:rsidRDefault="00C2483B" w:rsidP="00C2483B">
      <w:pPr>
        <w:rPr>
          <w:rFonts w:ascii="Consolas" w:hAnsi="Consolas"/>
          <w:sz w:val="28"/>
          <w:szCs w:val="28"/>
        </w:rPr>
      </w:pPr>
    </w:p>
    <w:p w14:paraId="33FE7FB3" w14:textId="2BE32081" w:rsidR="00C2483B" w:rsidRPr="00723828" w:rsidRDefault="00C2483B">
      <w:pPr>
        <w:pStyle w:val="Nvel2-Red"/>
        <w:numPr>
          <w:ilvl w:val="1"/>
          <w:numId w:val="3"/>
        </w:numPr>
        <w:tabs>
          <w:tab w:val="left" w:pos="1134"/>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O contrato será extinto quando cumpridas as obrigações de ambas as partes, ainda que isso ocorra antes do prazo estipulado para tanto.</w:t>
      </w:r>
    </w:p>
    <w:p w14:paraId="4575B411" w14:textId="77777777" w:rsidR="00C2483B" w:rsidRPr="00076D9C" w:rsidRDefault="00C2483B">
      <w:pPr>
        <w:pStyle w:val="Nvel2-Red"/>
        <w:numPr>
          <w:ilvl w:val="1"/>
          <w:numId w:val="3"/>
        </w:numPr>
        <w:tabs>
          <w:tab w:val="left" w:pos="993"/>
        </w:tabs>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4F89D94D" w14:textId="77777777" w:rsidR="00C2483B" w:rsidRPr="00076D9C" w:rsidRDefault="00C2483B" w:rsidP="00C2483B">
      <w:pPr>
        <w:pStyle w:val="Nvel2-Red"/>
        <w:tabs>
          <w:tab w:val="clear" w:pos="360"/>
          <w:tab w:val="left" w:pos="993"/>
        </w:tabs>
        <w:spacing w:before="0" w:after="0" w:line="240" w:lineRule="auto"/>
        <w:rPr>
          <w:rFonts w:ascii="Consolas" w:hAnsi="Consolas"/>
          <w:i w:val="0"/>
          <w:iCs w:val="0"/>
          <w:color w:val="auto"/>
          <w:sz w:val="28"/>
          <w:szCs w:val="28"/>
        </w:rPr>
      </w:pPr>
    </w:p>
    <w:p w14:paraId="766232BD" w14:textId="77777777" w:rsidR="00C2483B" w:rsidRPr="00076D9C" w:rsidRDefault="00C2483B">
      <w:pPr>
        <w:pStyle w:val="Nvel3-R"/>
        <w:numPr>
          <w:ilvl w:val="2"/>
          <w:numId w:val="3"/>
        </w:numPr>
        <w:spacing w:before="0" w:after="0" w:line="240" w:lineRule="auto"/>
        <w:ind w:left="0" w:firstLine="0"/>
        <w:rPr>
          <w:rFonts w:ascii="Consolas" w:hAnsi="Consolas"/>
          <w:i w:val="0"/>
          <w:iCs w:val="0"/>
          <w:color w:val="auto"/>
          <w:sz w:val="28"/>
          <w:szCs w:val="28"/>
        </w:rPr>
      </w:pPr>
      <w:r w:rsidRPr="00076D9C">
        <w:rPr>
          <w:rFonts w:ascii="Consolas" w:hAnsi="Consolas"/>
          <w:i w:val="0"/>
          <w:iCs w:val="0"/>
          <w:color w:val="auto"/>
          <w:sz w:val="28"/>
          <w:szCs w:val="28"/>
        </w:rPr>
        <w:lastRenderedPageBreak/>
        <w:t>Quando a não conclusão do contrato referida no item anterior decorrer de culpa do contratado:</w:t>
      </w:r>
    </w:p>
    <w:p w14:paraId="30417FB6" w14:textId="77777777" w:rsidR="00C2483B" w:rsidRPr="00076D9C" w:rsidRDefault="00C2483B" w:rsidP="00C2483B">
      <w:pPr>
        <w:pStyle w:val="Nvel3-R"/>
        <w:tabs>
          <w:tab w:val="clear" w:pos="360"/>
        </w:tabs>
        <w:spacing w:before="0" w:after="0" w:line="240" w:lineRule="auto"/>
        <w:ind w:left="0"/>
        <w:rPr>
          <w:rFonts w:ascii="Consolas" w:hAnsi="Consolas"/>
          <w:i w:val="0"/>
          <w:iCs w:val="0"/>
          <w:color w:val="auto"/>
          <w:sz w:val="28"/>
          <w:szCs w:val="28"/>
        </w:rPr>
      </w:pPr>
    </w:p>
    <w:p w14:paraId="5BCD371E" w14:textId="77777777" w:rsidR="00C2483B" w:rsidRPr="00076D9C" w:rsidRDefault="00C2483B">
      <w:pPr>
        <w:pStyle w:val="PargrafodaLista"/>
        <w:numPr>
          <w:ilvl w:val="0"/>
          <w:numId w:val="9"/>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 xml:space="preserve">ficará ele constituído em mora, sendo-lhe aplicáveis as respectivas sanções administrativas; e  </w:t>
      </w:r>
    </w:p>
    <w:p w14:paraId="6AC8571B"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p>
    <w:p w14:paraId="22C2A584" w14:textId="77777777" w:rsidR="00C2483B" w:rsidRPr="00076D9C" w:rsidRDefault="00C2483B">
      <w:pPr>
        <w:pStyle w:val="PargrafodaLista"/>
        <w:numPr>
          <w:ilvl w:val="0"/>
          <w:numId w:val="9"/>
        </w:numPr>
        <w:suppressAutoHyphens/>
        <w:spacing w:after="0" w:line="240" w:lineRule="auto"/>
        <w:ind w:left="0" w:firstLine="0"/>
        <w:jc w:val="both"/>
        <w:rPr>
          <w:rFonts w:ascii="Consolas" w:eastAsia="Arial" w:hAnsi="Consolas" w:cs="Arial"/>
          <w:sz w:val="28"/>
          <w:szCs w:val="28"/>
        </w:rPr>
      </w:pPr>
      <w:r w:rsidRPr="00076D9C">
        <w:rPr>
          <w:rFonts w:ascii="Consolas" w:eastAsia="Arial" w:hAnsi="Consolas" w:cs="Arial"/>
          <w:sz w:val="28"/>
          <w:szCs w:val="28"/>
        </w:rPr>
        <w:t>poderá a Administração optar pela extinção do contrato e, nesse caso, adotará as medidas admitidas em lei para a continuidade da execução contratual.</w:t>
      </w:r>
    </w:p>
    <w:p w14:paraId="2054726D" w14:textId="77777777" w:rsidR="00C2483B" w:rsidRPr="00076D9C" w:rsidRDefault="00C2483B" w:rsidP="00C2483B">
      <w:pPr>
        <w:pStyle w:val="PargrafodaLista"/>
        <w:suppressAutoHyphens/>
        <w:spacing w:after="0" w:line="240" w:lineRule="auto"/>
        <w:ind w:left="0"/>
        <w:jc w:val="both"/>
        <w:rPr>
          <w:rFonts w:ascii="Consolas" w:eastAsia="Arial" w:hAnsi="Consolas" w:cs="Arial"/>
          <w:sz w:val="28"/>
          <w:szCs w:val="28"/>
        </w:rPr>
      </w:pPr>
    </w:p>
    <w:p w14:paraId="62B67F49"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20" w:anchor="art137" w:history="1">
        <w:r w:rsidRPr="00076D9C">
          <w:rPr>
            <w:rStyle w:val="Hyperlink"/>
            <w:rFonts w:ascii="Consolas" w:hAnsi="Consolas"/>
            <w:color w:val="auto"/>
            <w:sz w:val="28"/>
            <w:szCs w:val="28"/>
            <w:u w:val="none"/>
          </w:rPr>
          <w:t>artigo 137 da Lei nº 14.133/21</w:t>
        </w:r>
      </w:hyperlink>
      <w:r w:rsidRPr="00076D9C">
        <w:rPr>
          <w:rFonts w:ascii="Consolas" w:hAnsi="Consolas"/>
          <w:color w:val="auto"/>
          <w:sz w:val="28"/>
          <w:szCs w:val="28"/>
        </w:rPr>
        <w:t>, bem como amigavelmente, assegurados o contraditório e a ampla defesa.</w:t>
      </w:r>
    </w:p>
    <w:p w14:paraId="0E3DFC7F" w14:textId="77777777" w:rsidR="00C2483B" w:rsidRPr="00076D9C" w:rsidRDefault="00C2483B" w:rsidP="00C2483B">
      <w:pPr>
        <w:pStyle w:val="Nivel2"/>
        <w:numPr>
          <w:ilvl w:val="0"/>
          <w:numId w:val="0"/>
        </w:numPr>
        <w:tabs>
          <w:tab w:val="left" w:pos="1134"/>
        </w:tabs>
        <w:spacing w:before="0" w:after="0" w:line="240" w:lineRule="auto"/>
        <w:rPr>
          <w:rFonts w:ascii="Consolas" w:hAnsi="Consolas"/>
          <w:color w:val="auto"/>
          <w:sz w:val="28"/>
          <w:szCs w:val="28"/>
        </w:rPr>
      </w:pPr>
    </w:p>
    <w:p w14:paraId="7B0C59F7"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Nesta hipótese, aplicam-se também os </w:t>
      </w:r>
      <w:hyperlink r:id="rId121" w:anchor="art138" w:history="1">
        <w:r w:rsidRPr="00076D9C">
          <w:rPr>
            <w:rStyle w:val="Hyperlink"/>
            <w:rFonts w:ascii="Consolas" w:hAnsi="Consolas"/>
            <w:color w:val="auto"/>
            <w:sz w:val="28"/>
            <w:szCs w:val="28"/>
            <w:u w:val="none"/>
          </w:rPr>
          <w:t>artigos 138 e 139 da mesma Lei</w:t>
        </w:r>
      </w:hyperlink>
      <w:r w:rsidRPr="00076D9C">
        <w:rPr>
          <w:rFonts w:ascii="Consolas" w:hAnsi="Consolas"/>
          <w:color w:val="auto"/>
          <w:sz w:val="28"/>
          <w:szCs w:val="28"/>
        </w:rPr>
        <w:t>.</w:t>
      </w:r>
    </w:p>
    <w:p w14:paraId="23E46406"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0BDE076F"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A alteração social ou a modificação da finalidade ou da estrutura da empresa não ensejará a extinção se não restringir sua capacidade de concluir o contrato.</w:t>
      </w:r>
    </w:p>
    <w:p w14:paraId="5FCFEB37"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467F782B" w14:textId="77777777" w:rsidR="00C2483B" w:rsidRPr="00076D9C" w:rsidRDefault="00C2483B">
      <w:pPr>
        <w:pStyle w:val="Nivel4"/>
        <w:numPr>
          <w:ilvl w:val="3"/>
          <w:numId w:val="3"/>
        </w:numPr>
        <w:spacing w:before="0" w:after="0" w:line="240" w:lineRule="auto"/>
        <w:ind w:left="0" w:firstLine="0"/>
        <w:rPr>
          <w:rFonts w:ascii="Consolas" w:hAnsi="Consolas"/>
          <w:sz w:val="28"/>
          <w:szCs w:val="28"/>
        </w:rPr>
      </w:pPr>
      <w:r w:rsidRPr="00076D9C">
        <w:rPr>
          <w:rFonts w:ascii="Consolas" w:hAnsi="Consolas"/>
          <w:sz w:val="28"/>
          <w:szCs w:val="28"/>
        </w:rPr>
        <w:t>Se a operação implicar mudança da pessoa jurídica contratada, deverá ser formalizado termo aditivo para alteração subjetiva.</w:t>
      </w:r>
    </w:p>
    <w:p w14:paraId="2331E5A3" w14:textId="77777777" w:rsidR="00C2483B" w:rsidRPr="00076D9C" w:rsidRDefault="00C2483B" w:rsidP="00C2483B">
      <w:pPr>
        <w:pStyle w:val="Nivel4"/>
        <w:numPr>
          <w:ilvl w:val="0"/>
          <w:numId w:val="0"/>
        </w:numPr>
        <w:spacing w:before="0" w:after="0" w:line="240" w:lineRule="auto"/>
        <w:rPr>
          <w:rFonts w:ascii="Consolas" w:hAnsi="Consolas"/>
          <w:sz w:val="28"/>
          <w:szCs w:val="28"/>
        </w:rPr>
      </w:pPr>
    </w:p>
    <w:p w14:paraId="4C4353CA"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termo de extinção, sempre que possível, será precedido:</w:t>
      </w:r>
    </w:p>
    <w:p w14:paraId="4DF2415A"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61C1F2C9"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Balanço dos eventos contratuais já cumpridos ou parcialmente cumpridos;</w:t>
      </w:r>
    </w:p>
    <w:p w14:paraId="688BE1BC"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595FC588" w14:textId="77777777" w:rsidR="00C2483B" w:rsidRPr="00076D9C"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Relação dos pagamentos já efetuados e ainda devidos;</w:t>
      </w:r>
    </w:p>
    <w:p w14:paraId="4A29E33F" w14:textId="77777777" w:rsidR="00C2483B" w:rsidRPr="00076D9C" w:rsidRDefault="00C2483B" w:rsidP="00C2483B">
      <w:pPr>
        <w:pStyle w:val="Nivel3"/>
        <w:numPr>
          <w:ilvl w:val="0"/>
          <w:numId w:val="0"/>
        </w:numPr>
        <w:spacing w:before="0" w:after="0" w:line="240" w:lineRule="auto"/>
        <w:rPr>
          <w:rFonts w:ascii="Consolas" w:hAnsi="Consolas"/>
          <w:color w:val="auto"/>
          <w:sz w:val="28"/>
          <w:szCs w:val="28"/>
        </w:rPr>
      </w:pPr>
    </w:p>
    <w:p w14:paraId="48E269C6" w14:textId="3853C7FA" w:rsidR="00C2483B" w:rsidRPr="00723828" w:rsidRDefault="00C2483B">
      <w:pPr>
        <w:pStyle w:val="Nivel3"/>
        <w:numPr>
          <w:ilvl w:val="2"/>
          <w:numId w:val="3"/>
        </w:numPr>
        <w:spacing w:before="0" w:after="0" w:line="240" w:lineRule="auto"/>
        <w:ind w:left="0" w:firstLine="0"/>
        <w:rPr>
          <w:rFonts w:ascii="Consolas" w:hAnsi="Consolas"/>
          <w:color w:val="auto"/>
          <w:sz w:val="28"/>
          <w:szCs w:val="28"/>
        </w:rPr>
      </w:pPr>
      <w:r w:rsidRPr="00076D9C">
        <w:rPr>
          <w:rFonts w:ascii="Consolas" w:hAnsi="Consolas"/>
          <w:color w:val="auto"/>
          <w:sz w:val="28"/>
          <w:szCs w:val="28"/>
        </w:rPr>
        <w:t>Indenizações e multas.</w:t>
      </w:r>
    </w:p>
    <w:p w14:paraId="31009F15"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22" w:anchor="art131">
        <w:r w:rsidRPr="00076D9C">
          <w:rPr>
            <w:rStyle w:val="Hyperlink"/>
            <w:rFonts w:ascii="Consolas" w:hAnsi="Consolas"/>
            <w:color w:val="auto"/>
            <w:sz w:val="28"/>
            <w:szCs w:val="28"/>
            <w:u w:val="none"/>
          </w:rPr>
          <w:t xml:space="preserve">art. 131, </w:t>
        </w:r>
        <w:r w:rsidRPr="00076D9C">
          <w:rPr>
            <w:rStyle w:val="Hyperlink"/>
            <w:rFonts w:ascii="Consolas" w:hAnsi="Consolas"/>
            <w:i/>
            <w:iCs/>
            <w:color w:val="auto"/>
            <w:sz w:val="28"/>
            <w:szCs w:val="28"/>
            <w:u w:val="none"/>
          </w:rPr>
          <w:t xml:space="preserve">caput, </w:t>
        </w:r>
        <w:r w:rsidRPr="00076D9C">
          <w:rPr>
            <w:rStyle w:val="Hyperlink"/>
            <w:rFonts w:ascii="Consolas" w:hAnsi="Consolas"/>
            <w:color w:val="auto"/>
            <w:sz w:val="28"/>
            <w:szCs w:val="28"/>
            <w:u w:val="none"/>
          </w:rPr>
          <w:t>da Lei nº 14.133, de 2021</w:t>
        </w:r>
      </w:hyperlink>
      <w:r w:rsidRPr="00076D9C">
        <w:rPr>
          <w:rFonts w:ascii="Consolas" w:hAnsi="Consolas"/>
          <w:color w:val="auto"/>
          <w:sz w:val="28"/>
          <w:szCs w:val="28"/>
        </w:rPr>
        <w:t xml:space="preserve">). </w:t>
      </w:r>
    </w:p>
    <w:p w14:paraId="7FE3AD69"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5C808B9B"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A7899E4"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0FB49ED7" w14:textId="77777777" w:rsidR="00C2483B" w:rsidRPr="00076D9C" w:rsidRDefault="00C2483B" w:rsidP="00C95E26">
      <w:pPr>
        <w:pStyle w:val="Nivel01"/>
      </w:pPr>
      <w:r w:rsidRPr="00076D9C">
        <w:t>CLÁUSULA DÉCIMA QUARTA – DOTAÇÃO ORÇAMENTÁRIA (</w:t>
      </w:r>
      <w:hyperlink r:id="rId123" w:anchor="art92" w:history="1">
        <w:r w:rsidRPr="00076D9C">
          <w:rPr>
            <w:rStyle w:val="Hyperlink"/>
            <w:color w:val="auto"/>
            <w:u w:val="none"/>
          </w:rPr>
          <w:t>art. 92, VIII</w:t>
        </w:r>
      </w:hyperlink>
      <w:r w:rsidRPr="00076D9C">
        <w:t>)</w:t>
      </w:r>
    </w:p>
    <w:p w14:paraId="1F3E5DDF" w14:textId="77777777" w:rsidR="00C2483B" w:rsidRPr="00076D9C" w:rsidRDefault="00C2483B" w:rsidP="00C2483B">
      <w:pPr>
        <w:rPr>
          <w:rFonts w:ascii="Consolas" w:hAnsi="Consolas"/>
          <w:sz w:val="28"/>
          <w:szCs w:val="28"/>
        </w:rPr>
      </w:pPr>
    </w:p>
    <w:p w14:paraId="36A3FD98" w14:textId="77777777" w:rsidR="00C2483B" w:rsidRPr="00076D9C" w:rsidRDefault="00C2483B" w:rsidP="0057204F">
      <w:pPr>
        <w:ind w:left="0" w:right="-1"/>
        <w:rPr>
          <w:rFonts w:ascii="Consolas" w:hAnsi="Consolas" w:cs="Arial"/>
          <w:sz w:val="28"/>
          <w:szCs w:val="28"/>
        </w:rPr>
      </w:pPr>
      <w:r w:rsidRPr="00076D9C">
        <w:rPr>
          <w:rFonts w:ascii="Consolas" w:hAnsi="Consolas" w:cs="Arial"/>
          <w:sz w:val="28"/>
          <w:szCs w:val="28"/>
        </w:rPr>
        <w:t>14.1. As despesas decorrentes da presente contratação correrão à conta de recursos específicos consignados no Orçamento deste exercício, na dotação abaixo discriminada:</w:t>
      </w:r>
    </w:p>
    <w:p w14:paraId="47CCFB2B" w14:textId="77777777" w:rsidR="0057204F" w:rsidRPr="00076D9C" w:rsidRDefault="0057204F" w:rsidP="0057204F">
      <w:pPr>
        <w:ind w:left="0" w:right="0"/>
        <w:rPr>
          <w:rFonts w:ascii="Consolas" w:hAnsi="Consolas" w:cs="Arial"/>
          <w:b/>
          <w:bCs/>
          <w:sz w:val="28"/>
          <w:szCs w:val="28"/>
        </w:rPr>
      </w:pPr>
      <w:r>
        <w:rPr>
          <w:rFonts w:ascii="Consolas" w:hAnsi="Consolas" w:cs="Arial"/>
          <w:b/>
          <w:bCs/>
          <w:sz w:val="28"/>
          <w:szCs w:val="28"/>
        </w:rPr>
        <w:t>02.02.02.4.4.90.51.00.04.128.0008.2008.0001</w:t>
      </w:r>
      <w:r w:rsidRPr="00076D9C">
        <w:rPr>
          <w:rFonts w:ascii="Consolas" w:hAnsi="Consolas" w:cs="Arial"/>
          <w:b/>
          <w:bCs/>
          <w:sz w:val="28"/>
          <w:szCs w:val="28"/>
        </w:rPr>
        <w:t xml:space="preserve"> – FICHA </w:t>
      </w:r>
      <w:r>
        <w:rPr>
          <w:rFonts w:ascii="Consolas" w:hAnsi="Consolas" w:cs="Arial"/>
          <w:b/>
          <w:bCs/>
          <w:sz w:val="28"/>
          <w:szCs w:val="28"/>
        </w:rPr>
        <w:t>707</w:t>
      </w:r>
      <w:r w:rsidRPr="00076D9C">
        <w:rPr>
          <w:rFonts w:ascii="Consolas" w:hAnsi="Consolas" w:cs="Arial"/>
          <w:b/>
          <w:bCs/>
          <w:sz w:val="28"/>
          <w:szCs w:val="28"/>
        </w:rPr>
        <w:t>.</w:t>
      </w:r>
    </w:p>
    <w:p w14:paraId="78D39CC3" w14:textId="77777777" w:rsidR="00C2483B" w:rsidRPr="00076D9C" w:rsidRDefault="00C2483B" w:rsidP="00C2483B">
      <w:pPr>
        <w:rPr>
          <w:rFonts w:ascii="Consolas" w:hAnsi="Consolas" w:cs="Arial"/>
          <w:b/>
          <w:bCs/>
          <w:sz w:val="28"/>
          <w:szCs w:val="28"/>
        </w:rPr>
      </w:pPr>
    </w:p>
    <w:p w14:paraId="6931D4DB" w14:textId="77777777" w:rsidR="00C2483B" w:rsidRPr="00076D9C" w:rsidRDefault="00C2483B" w:rsidP="00C95E26">
      <w:pPr>
        <w:pStyle w:val="Nivel01"/>
      </w:pPr>
      <w:r w:rsidRPr="00076D9C">
        <w:t>CLÁUSULA DÉCIMA QUINTA – DOS CASOS OMISSOS (</w:t>
      </w:r>
      <w:hyperlink r:id="rId124" w:anchor="art92" w:history="1">
        <w:r w:rsidRPr="00076D9C">
          <w:rPr>
            <w:rStyle w:val="Hyperlink"/>
            <w:color w:val="auto"/>
            <w:u w:val="none"/>
          </w:rPr>
          <w:t>art. 92, III</w:t>
        </w:r>
      </w:hyperlink>
      <w:r w:rsidRPr="00076D9C">
        <w:t>)</w:t>
      </w:r>
    </w:p>
    <w:p w14:paraId="37BFC4AE" w14:textId="77777777" w:rsidR="00C2483B" w:rsidRPr="00076D9C" w:rsidRDefault="00C2483B" w:rsidP="00C2483B">
      <w:pPr>
        <w:rPr>
          <w:rFonts w:ascii="Consolas" w:hAnsi="Consolas"/>
          <w:sz w:val="28"/>
          <w:szCs w:val="28"/>
        </w:rPr>
      </w:pPr>
    </w:p>
    <w:p w14:paraId="52E908FF" w14:textId="77777777" w:rsidR="00C2483B" w:rsidRPr="00076D9C" w:rsidRDefault="00C2483B">
      <w:pPr>
        <w:pStyle w:val="Nivel2"/>
        <w:numPr>
          <w:ilvl w:val="1"/>
          <w:numId w:val="3"/>
        </w:numPr>
        <w:tabs>
          <w:tab w:val="left" w:pos="1134"/>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Os casos omissos serão decididos pelo contratante, segundo as disposições contidas na Lei </w:t>
      </w:r>
      <w:hyperlink r:id="rId125" w:history="1">
        <w:r w:rsidRPr="00076D9C">
          <w:rPr>
            <w:rStyle w:val="Hyperlink"/>
            <w:rFonts w:ascii="Consolas" w:hAnsi="Consolas"/>
            <w:color w:val="auto"/>
            <w:sz w:val="28"/>
            <w:szCs w:val="28"/>
            <w:u w:val="none"/>
          </w:rPr>
          <w:t>nº 14.133, de 2021</w:t>
        </w:r>
      </w:hyperlink>
      <w:r w:rsidRPr="00076D9C">
        <w:rPr>
          <w:rFonts w:ascii="Consolas" w:hAnsi="Consolas"/>
          <w:color w:val="auto"/>
          <w:sz w:val="28"/>
          <w:szCs w:val="28"/>
        </w:rPr>
        <w:t xml:space="preserve">, e demais normas federais aplicáveis e, subsidiariamente, segundo as disposições contidas na </w:t>
      </w:r>
      <w:hyperlink r:id="rId126" w:history="1">
        <w:r w:rsidRPr="00076D9C">
          <w:rPr>
            <w:rStyle w:val="Hyperlink"/>
            <w:rFonts w:ascii="Consolas" w:hAnsi="Consolas"/>
            <w:color w:val="auto"/>
            <w:sz w:val="28"/>
            <w:szCs w:val="28"/>
            <w:u w:val="none"/>
          </w:rPr>
          <w:t>Lei nº 8.078, de 1990 – Código de Defesa do Consumidor</w:t>
        </w:r>
      </w:hyperlink>
      <w:r w:rsidRPr="00076D9C">
        <w:rPr>
          <w:rFonts w:ascii="Consolas" w:hAnsi="Consolas"/>
          <w:color w:val="auto"/>
          <w:sz w:val="28"/>
          <w:szCs w:val="28"/>
        </w:rPr>
        <w:t xml:space="preserve"> – e normas e princípios gerais dos contratos.</w:t>
      </w:r>
    </w:p>
    <w:p w14:paraId="510B0AE8"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2FAE522E" w14:textId="77777777" w:rsidR="00C2483B" w:rsidRPr="00723828" w:rsidRDefault="00C2483B" w:rsidP="00C95E26">
      <w:pPr>
        <w:pStyle w:val="Nivel01"/>
      </w:pPr>
      <w:r w:rsidRPr="00723828">
        <w:t>CLÁUSULA DÉCIMA SEXTA – ALTERAÇÕES</w:t>
      </w:r>
    </w:p>
    <w:p w14:paraId="4D9377C4" w14:textId="77777777" w:rsidR="00C2483B" w:rsidRPr="00076D9C" w:rsidRDefault="00C2483B" w:rsidP="00C2483B">
      <w:pPr>
        <w:rPr>
          <w:rFonts w:ascii="Consolas" w:hAnsi="Consolas"/>
          <w:sz w:val="28"/>
          <w:szCs w:val="28"/>
        </w:rPr>
      </w:pPr>
    </w:p>
    <w:p w14:paraId="2D6677DD" w14:textId="77777777" w:rsidR="00C2483B"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Eventuais alterações contratuais reger-se-ão pela disciplina dos </w:t>
      </w:r>
      <w:hyperlink r:id="rId127" w:anchor="art124" w:history="1">
        <w:proofErr w:type="spellStart"/>
        <w:r w:rsidRPr="00076D9C">
          <w:rPr>
            <w:rStyle w:val="Hyperlink"/>
            <w:rFonts w:ascii="Consolas" w:hAnsi="Consolas"/>
            <w:color w:val="auto"/>
            <w:sz w:val="28"/>
            <w:szCs w:val="28"/>
            <w:u w:val="none"/>
          </w:rPr>
          <w:t>arts</w:t>
        </w:r>
        <w:proofErr w:type="spellEnd"/>
        <w:r w:rsidRPr="00076D9C">
          <w:rPr>
            <w:rStyle w:val="Hyperlink"/>
            <w:rFonts w:ascii="Consolas" w:hAnsi="Consolas"/>
            <w:color w:val="auto"/>
            <w:sz w:val="28"/>
            <w:szCs w:val="28"/>
            <w:u w:val="none"/>
          </w:rPr>
          <w:t>. 124 e seguintes da Lei nº 14.133, de 2021</w:t>
        </w:r>
      </w:hyperlink>
      <w:r w:rsidRPr="00076D9C">
        <w:rPr>
          <w:rFonts w:ascii="Consolas" w:hAnsi="Consolas"/>
          <w:color w:val="auto"/>
          <w:sz w:val="28"/>
          <w:szCs w:val="28"/>
        </w:rPr>
        <w:t>.</w:t>
      </w:r>
    </w:p>
    <w:p w14:paraId="0CACC8EF" w14:textId="77777777" w:rsidR="00723828" w:rsidRPr="00076D9C" w:rsidRDefault="00723828" w:rsidP="00723828">
      <w:pPr>
        <w:pStyle w:val="Nivel2"/>
        <w:numPr>
          <w:ilvl w:val="0"/>
          <w:numId w:val="0"/>
        </w:numPr>
        <w:tabs>
          <w:tab w:val="left" w:pos="993"/>
        </w:tabs>
        <w:spacing w:before="0" w:after="0" w:line="240" w:lineRule="auto"/>
        <w:rPr>
          <w:rFonts w:ascii="Consolas" w:hAnsi="Consolas"/>
          <w:color w:val="auto"/>
          <w:sz w:val="28"/>
          <w:szCs w:val="28"/>
        </w:rPr>
      </w:pPr>
    </w:p>
    <w:p w14:paraId="622DE0EF" w14:textId="5BBFF7EB" w:rsidR="00C2483B" w:rsidRPr="00723828"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151B1229"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As alterações contratuais deverão ser promovidas mediante celebração de termo aditivo, submetido à prévia aprovação da consultoria jurídica do contratante, salvo nos casos de justificada necessidade de antecipação de seus efeitos, hipótese </w:t>
      </w:r>
      <w:r w:rsidRPr="00076D9C">
        <w:rPr>
          <w:rFonts w:ascii="Consolas" w:hAnsi="Consolas"/>
          <w:color w:val="auto"/>
          <w:sz w:val="28"/>
          <w:szCs w:val="28"/>
        </w:rPr>
        <w:lastRenderedPageBreak/>
        <w:t>em que a formalização do aditivo deverá ocorrer no prazo máximo de 1 (um) mês (art. 132 da Lei nº 14.133, de 2021).</w:t>
      </w:r>
    </w:p>
    <w:p w14:paraId="4A94607F" w14:textId="77777777" w:rsidR="00C2483B" w:rsidRPr="00076D9C" w:rsidRDefault="00C2483B" w:rsidP="00C2483B">
      <w:pPr>
        <w:pStyle w:val="Nivel2"/>
        <w:numPr>
          <w:ilvl w:val="0"/>
          <w:numId w:val="0"/>
        </w:numPr>
        <w:tabs>
          <w:tab w:val="left" w:pos="993"/>
        </w:tabs>
        <w:spacing w:before="0" w:after="0" w:line="240" w:lineRule="auto"/>
        <w:rPr>
          <w:rFonts w:ascii="Consolas" w:hAnsi="Consolas"/>
          <w:color w:val="auto"/>
          <w:sz w:val="28"/>
          <w:szCs w:val="28"/>
        </w:rPr>
      </w:pPr>
    </w:p>
    <w:p w14:paraId="3946CB6B"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28" w:anchor="art136" w:history="1">
        <w:r w:rsidRPr="00076D9C">
          <w:rPr>
            <w:rStyle w:val="Hyperlink"/>
            <w:rFonts w:ascii="Consolas" w:hAnsi="Consolas"/>
            <w:color w:val="auto"/>
            <w:sz w:val="28"/>
            <w:szCs w:val="28"/>
            <w:u w:val="none"/>
          </w:rPr>
          <w:t>art. 136 da Lei nº 14.133, de 2021</w:t>
        </w:r>
      </w:hyperlink>
      <w:r w:rsidRPr="00076D9C">
        <w:rPr>
          <w:rFonts w:ascii="Consolas" w:hAnsi="Consolas"/>
          <w:color w:val="auto"/>
          <w:sz w:val="28"/>
          <w:szCs w:val="28"/>
        </w:rPr>
        <w:t>.</w:t>
      </w:r>
    </w:p>
    <w:p w14:paraId="6BF69532"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6DC68A62" w14:textId="77777777" w:rsidR="00C2483B" w:rsidRPr="00076D9C" w:rsidRDefault="00C2483B" w:rsidP="00C95E26">
      <w:pPr>
        <w:pStyle w:val="Nivel01"/>
      </w:pPr>
      <w:r w:rsidRPr="00076D9C">
        <w:t>CLÁUSULA DÉCIMA SÉTIMA – PUBLICAÇÃO</w:t>
      </w:r>
    </w:p>
    <w:p w14:paraId="74B7CF1B" w14:textId="77777777" w:rsidR="00C2483B" w:rsidRPr="00076D9C" w:rsidRDefault="00C2483B" w:rsidP="00C2483B">
      <w:pPr>
        <w:rPr>
          <w:rFonts w:ascii="Consolas" w:hAnsi="Consolas"/>
          <w:sz w:val="28"/>
          <w:szCs w:val="28"/>
        </w:rPr>
      </w:pPr>
    </w:p>
    <w:p w14:paraId="4A91223D" w14:textId="77777777" w:rsidR="00C2483B" w:rsidRPr="00076D9C" w:rsidRDefault="00C2483B">
      <w:pPr>
        <w:pStyle w:val="Nivel2"/>
        <w:numPr>
          <w:ilvl w:val="1"/>
          <w:numId w:val="3"/>
        </w:numPr>
        <w:tabs>
          <w:tab w:val="left" w:pos="993"/>
        </w:tabs>
        <w:spacing w:before="0" w:after="0" w:line="240" w:lineRule="auto"/>
        <w:ind w:left="0" w:firstLine="0"/>
        <w:rPr>
          <w:rFonts w:ascii="Consolas" w:hAnsi="Consolas"/>
          <w:color w:val="auto"/>
          <w:sz w:val="28"/>
          <w:szCs w:val="28"/>
        </w:rPr>
      </w:pPr>
      <w:r w:rsidRPr="00076D9C">
        <w:rPr>
          <w:rFonts w:ascii="Consolas" w:hAnsi="Consolas"/>
          <w:color w:val="auto"/>
          <w:sz w:val="28"/>
          <w:szCs w:val="28"/>
        </w:rPr>
        <w:t xml:space="preserve">Incumbirá ao contratante divulgar o presente instrumento no Portal Nacional de Contratações Públicas (PNCP), na forma prevista no </w:t>
      </w:r>
      <w:hyperlink r:id="rId129" w:anchor="art94" w:history="1">
        <w:r w:rsidRPr="00076D9C">
          <w:rPr>
            <w:rStyle w:val="Hyperlink"/>
            <w:rFonts w:ascii="Consolas" w:hAnsi="Consolas"/>
            <w:color w:val="auto"/>
            <w:sz w:val="28"/>
            <w:szCs w:val="28"/>
            <w:u w:val="none"/>
          </w:rPr>
          <w:t>art. 94 da Lei 14.133, de 2021</w:t>
        </w:r>
      </w:hyperlink>
      <w:r w:rsidRPr="00076D9C">
        <w:rPr>
          <w:rFonts w:ascii="Consolas" w:hAnsi="Consolas"/>
          <w:color w:val="auto"/>
          <w:sz w:val="28"/>
          <w:szCs w:val="28"/>
        </w:rPr>
        <w:t xml:space="preserve">, bem como no respectivo sítio oficial na Internet, em atenção ao art. 91, </w:t>
      </w:r>
      <w:r w:rsidRPr="00076D9C">
        <w:rPr>
          <w:rFonts w:ascii="Consolas" w:hAnsi="Consolas"/>
          <w:i/>
          <w:color w:val="auto"/>
          <w:sz w:val="28"/>
          <w:szCs w:val="28"/>
        </w:rPr>
        <w:t>caput,</w:t>
      </w:r>
      <w:r w:rsidRPr="00076D9C">
        <w:rPr>
          <w:rFonts w:ascii="Consolas" w:hAnsi="Consolas"/>
          <w:color w:val="auto"/>
          <w:sz w:val="28"/>
          <w:szCs w:val="28"/>
        </w:rPr>
        <w:t xml:space="preserve"> da Lei nº 14.133, de 2021, e ao </w:t>
      </w:r>
      <w:hyperlink r:id="rId130" w:anchor="art8§2" w:history="1">
        <w:r w:rsidRPr="00076D9C">
          <w:rPr>
            <w:rStyle w:val="Hyperlink"/>
            <w:rFonts w:ascii="Consolas" w:hAnsi="Consolas"/>
            <w:color w:val="auto"/>
            <w:sz w:val="28"/>
            <w:szCs w:val="28"/>
            <w:u w:val="none"/>
          </w:rPr>
          <w:t>art. 8º, §2º, da Lei nº 12.527, de 2011</w:t>
        </w:r>
      </w:hyperlink>
      <w:r w:rsidRPr="00076D9C">
        <w:rPr>
          <w:rFonts w:ascii="Consolas" w:hAnsi="Consolas"/>
          <w:color w:val="auto"/>
          <w:sz w:val="28"/>
          <w:szCs w:val="28"/>
        </w:rPr>
        <w:t>.</w:t>
      </w:r>
    </w:p>
    <w:p w14:paraId="3CDB5980" w14:textId="77777777" w:rsidR="00C2483B" w:rsidRPr="00076D9C" w:rsidRDefault="00C2483B" w:rsidP="00C2483B">
      <w:pPr>
        <w:pStyle w:val="Nivel2"/>
        <w:numPr>
          <w:ilvl w:val="0"/>
          <w:numId w:val="0"/>
        </w:numPr>
        <w:spacing w:before="0" w:after="0" w:line="240" w:lineRule="auto"/>
        <w:rPr>
          <w:rFonts w:ascii="Consolas" w:hAnsi="Consolas"/>
          <w:color w:val="auto"/>
          <w:sz w:val="28"/>
          <w:szCs w:val="28"/>
        </w:rPr>
      </w:pPr>
    </w:p>
    <w:p w14:paraId="46054716" w14:textId="77777777" w:rsidR="00C2483B" w:rsidRPr="00076D9C" w:rsidRDefault="00C2483B" w:rsidP="00C95E26">
      <w:pPr>
        <w:pStyle w:val="Nivel01"/>
      </w:pPr>
      <w:r w:rsidRPr="00076D9C">
        <w:t>CLÁUSULA DÉCIMA OITAVA – FORO (</w:t>
      </w:r>
      <w:hyperlink r:id="rId131" w:anchor="art92§1" w:history="1">
        <w:r w:rsidRPr="00076D9C">
          <w:rPr>
            <w:rStyle w:val="Hyperlink"/>
            <w:color w:val="auto"/>
            <w:u w:val="none"/>
          </w:rPr>
          <w:t>art. 92, §1º</w:t>
        </w:r>
      </w:hyperlink>
      <w:r w:rsidRPr="00076D9C">
        <w:t>)</w:t>
      </w:r>
    </w:p>
    <w:p w14:paraId="5384EAB0" w14:textId="77777777" w:rsidR="00C2483B" w:rsidRPr="00076D9C" w:rsidRDefault="00C2483B" w:rsidP="00C2483B">
      <w:pPr>
        <w:rPr>
          <w:rFonts w:ascii="Consolas" w:hAnsi="Consolas"/>
          <w:sz w:val="28"/>
          <w:szCs w:val="28"/>
        </w:rPr>
      </w:pPr>
    </w:p>
    <w:p w14:paraId="09F46814" w14:textId="77777777" w:rsidR="00723828" w:rsidRPr="008B7DA4" w:rsidRDefault="00C2483B" w:rsidP="00723828">
      <w:pPr>
        <w:tabs>
          <w:tab w:val="left" w:pos="8789"/>
        </w:tabs>
        <w:ind w:left="0" w:right="-1"/>
        <w:rPr>
          <w:rFonts w:ascii="Consolas" w:hAnsi="Consolas"/>
          <w:sz w:val="28"/>
          <w:szCs w:val="28"/>
        </w:rPr>
      </w:pPr>
      <w:r w:rsidRPr="00076D9C">
        <w:rPr>
          <w:rFonts w:ascii="Consolas" w:hAnsi="Consolas" w:cs="Arial"/>
          <w:sz w:val="28"/>
          <w:szCs w:val="28"/>
        </w:rPr>
        <w:t xml:space="preserve">18.1. </w:t>
      </w:r>
      <w:r w:rsidR="00723828" w:rsidRPr="00F52350">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132" w:anchor="art92§1" w:history="1">
        <w:r w:rsidR="00723828" w:rsidRPr="00F52350">
          <w:rPr>
            <w:rStyle w:val="Hyperlink"/>
            <w:rFonts w:ascii="Consolas" w:hAnsi="Consolas"/>
            <w:color w:val="auto"/>
            <w:sz w:val="28"/>
            <w:szCs w:val="28"/>
            <w:u w:val="none"/>
          </w:rPr>
          <w:t>art. 92, §1º, da Lei nº 14.133/21</w:t>
        </w:r>
      </w:hyperlink>
      <w:r w:rsidR="00723828" w:rsidRPr="008B7DA4">
        <w:rPr>
          <w:rFonts w:ascii="Consolas" w:hAnsi="Consolas"/>
          <w:sz w:val="28"/>
          <w:szCs w:val="28"/>
        </w:rPr>
        <w:t>.</w:t>
      </w:r>
    </w:p>
    <w:p w14:paraId="145FFA15" w14:textId="00496B29" w:rsidR="00C2483B" w:rsidRPr="00076D9C" w:rsidRDefault="00C2483B" w:rsidP="00723828">
      <w:pPr>
        <w:ind w:left="0"/>
        <w:rPr>
          <w:rFonts w:ascii="Consolas" w:hAnsi="Consolas" w:cs="Arial"/>
          <w:sz w:val="28"/>
          <w:szCs w:val="28"/>
        </w:rPr>
      </w:pPr>
    </w:p>
    <w:p w14:paraId="4109A722" w14:textId="228D065D" w:rsidR="00C2483B" w:rsidRPr="00076D9C" w:rsidRDefault="00723828" w:rsidP="00C2483B">
      <w:pPr>
        <w:jc w:val="center"/>
        <w:rPr>
          <w:rFonts w:ascii="Consolas" w:hAnsi="Consolas" w:cs="Arial"/>
          <w:sz w:val="28"/>
          <w:szCs w:val="28"/>
        </w:rPr>
      </w:pPr>
      <w:bookmarkStart w:id="62" w:name="_Hlk158021690"/>
      <w:r>
        <w:rPr>
          <w:rFonts w:ascii="Consolas" w:hAnsi="Consolas" w:cs="Arial"/>
          <w:sz w:val="28"/>
          <w:szCs w:val="28"/>
        </w:rPr>
        <w:t>Pirajuí</w:t>
      </w:r>
      <w:r w:rsidR="00C2483B" w:rsidRPr="00076D9C">
        <w:rPr>
          <w:rFonts w:ascii="Consolas" w:hAnsi="Consolas" w:cs="Arial"/>
          <w:sz w:val="28"/>
          <w:szCs w:val="28"/>
        </w:rPr>
        <w:t>, XX (dia), de XXX (mês) de 202</w:t>
      </w:r>
      <w:bookmarkEnd w:id="62"/>
      <w:r w:rsidR="00C2483B" w:rsidRPr="00076D9C">
        <w:rPr>
          <w:rFonts w:ascii="Consolas" w:hAnsi="Consolas" w:cs="Arial"/>
          <w:sz w:val="28"/>
          <w:szCs w:val="28"/>
        </w:rPr>
        <w:t>6.</w:t>
      </w:r>
    </w:p>
    <w:p w14:paraId="654FE7DE" w14:textId="77777777" w:rsidR="00C2483B" w:rsidRPr="00076D9C" w:rsidRDefault="00C2483B" w:rsidP="00723828">
      <w:pPr>
        <w:ind w:left="0"/>
        <w:rPr>
          <w:rFonts w:ascii="Consolas" w:hAnsi="Consolas" w:cs="Arial"/>
          <w:sz w:val="28"/>
          <w:szCs w:val="28"/>
        </w:rPr>
      </w:pPr>
    </w:p>
    <w:p w14:paraId="457F1061" w14:textId="1739DF46" w:rsidR="00C2483B" w:rsidRPr="00076D9C" w:rsidRDefault="00C2483B" w:rsidP="00C2483B">
      <w:pPr>
        <w:jc w:val="center"/>
        <w:rPr>
          <w:rFonts w:ascii="Consolas" w:hAnsi="Consolas" w:cs="Arial"/>
          <w:sz w:val="28"/>
          <w:szCs w:val="28"/>
        </w:rPr>
      </w:pPr>
      <w:r w:rsidRPr="00076D9C">
        <w:rPr>
          <w:rFonts w:ascii="Consolas" w:hAnsi="Consolas" w:cs="Arial"/>
          <w:sz w:val="28"/>
          <w:szCs w:val="28"/>
        </w:rPr>
        <w:t>______________________________________________________</w:t>
      </w:r>
    </w:p>
    <w:p w14:paraId="36A4462F" w14:textId="77777777" w:rsidR="00C2483B" w:rsidRPr="00076D9C" w:rsidRDefault="00C2483B" w:rsidP="00C2483B">
      <w:pPr>
        <w:jc w:val="center"/>
        <w:rPr>
          <w:rFonts w:ascii="Consolas" w:hAnsi="Consolas" w:cs="Arial"/>
          <w:sz w:val="28"/>
          <w:szCs w:val="28"/>
        </w:rPr>
      </w:pPr>
      <w:r w:rsidRPr="00076D9C">
        <w:rPr>
          <w:rFonts w:ascii="Consolas" w:hAnsi="Consolas" w:cs="Arial"/>
          <w:sz w:val="28"/>
          <w:szCs w:val="28"/>
        </w:rPr>
        <w:t>Representante legal do CONTRATANTE</w:t>
      </w:r>
    </w:p>
    <w:p w14:paraId="572556F5" w14:textId="77777777" w:rsidR="00C2483B" w:rsidRPr="00076D9C" w:rsidRDefault="00C2483B" w:rsidP="00C2483B">
      <w:pPr>
        <w:jc w:val="center"/>
        <w:rPr>
          <w:rFonts w:ascii="Consolas" w:hAnsi="Consolas" w:cs="Arial"/>
          <w:sz w:val="28"/>
          <w:szCs w:val="28"/>
        </w:rPr>
      </w:pPr>
    </w:p>
    <w:p w14:paraId="4E85E5B2" w14:textId="77777777" w:rsidR="00C2483B" w:rsidRPr="00076D9C" w:rsidRDefault="00C2483B" w:rsidP="00C2483B">
      <w:pPr>
        <w:jc w:val="center"/>
        <w:rPr>
          <w:rFonts w:ascii="Consolas" w:hAnsi="Consolas" w:cs="Arial"/>
          <w:sz w:val="28"/>
          <w:szCs w:val="28"/>
        </w:rPr>
      </w:pPr>
    </w:p>
    <w:p w14:paraId="01C9BEB3" w14:textId="223750D4" w:rsidR="00C2483B" w:rsidRPr="00076D9C" w:rsidRDefault="00C2483B" w:rsidP="00C2483B">
      <w:pPr>
        <w:jc w:val="center"/>
        <w:rPr>
          <w:rFonts w:ascii="Consolas" w:hAnsi="Consolas" w:cs="Arial"/>
          <w:sz w:val="28"/>
          <w:szCs w:val="28"/>
        </w:rPr>
      </w:pPr>
      <w:r w:rsidRPr="00076D9C">
        <w:rPr>
          <w:rFonts w:ascii="Consolas" w:hAnsi="Consolas" w:cs="Arial"/>
          <w:sz w:val="28"/>
          <w:szCs w:val="28"/>
        </w:rPr>
        <w:t>______________________________________________________</w:t>
      </w:r>
    </w:p>
    <w:p w14:paraId="33A5951F" w14:textId="77777777" w:rsidR="00C2483B" w:rsidRPr="00076D9C" w:rsidRDefault="00C2483B" w:rsidP="00C2483B">
      <w:pPr>
        <w:jc w:val="center"/>
        <w:rPr>
          <w:rFonts w:ascii="Consolas" w:hAnsi="Consolas" w:cs="Arial"/>
          <w:sz w:val="28"/>
          <w:szCs w:val="28"/>
        </w:rPr>
      </w:pPr>
      <w:r w:rsidRPr="00076D9C">
        <w:rPr>
          <w:rFonts w:ascii="Consolas" w:hAnsi="Consolas" w:cs="Arial"/>
          <w:sz w:val="28"/>
          <w:szCs w:val="28"/>
        </w:rPr>
        <w:t>Representante legal do CONTRATADO</w:t>
      </w:r>
    </w:p>
    <w:p w14:paraId="725693AA" w14:textId="77777777" w:rsidR="00C2483B" w:rsidRPr="00076D9C" w:rsidRDefault="00C2483B" w:rsidP="00C2483B">
      <w:pPr>
        <w:rPr>
          <w:rFonts w:ascii="Consolas" w:hAnsi="Consolas" w:cs="Arial"/>
          <w:b/>
          <w:sz w:val="28"/>
          <w:szCs w:val="28"/>
        </w:rPr>
      </w:pPr>
    </w:p>
    <w:p w14:paraId="7E6BC396" w14:textId="77777777" w:rsidR="00C2483B" w:rsidRPr="00076D9C" w:rsidRDefault="00C2483B" w:rsidP="00C2483B">
      <w:pPr>
        <w:rPr>
          <w:rFonts w:ascii="Consolas" w:hAnsi="Consolas" w:cs="Arial"/>
          <w:b/>
          <w:sz w:val="28"/>
          <w:szCs w:val="28"/>
        </w:rPr>
      </w:pPr>
      <w:r w:rsidRPr="00076D9C">
        <w:rPr>
          <w:rFonts w:ascii="Consolas" w:hAnsi="Consolas" w:cs="Arial"/>
          <w:b/>
          <w:sz w:val="28"/>
          <w:szCs w:val="28"/>
        </w:rPr>
        <w:t>TESTEMUNHAS:</w:t>
      </w:r>
    </w:p>
    <w:p w14:paraId="073B41D0" w14:textId="77777777" w:rsidR="00C2483B" w:rsidRPr="00076D9C" w:rsidRDefault="00C2483B" w:rsidP="00C2483B">
      <w:pPr>
        <w:rPr>
          <w:rFonts w:ascii="Consolas" w:hAnsi="Consolas" w:cs="Arial"/>
          <w:bCs/>
          <w:sz w:val="28"/>
          <w:szCs w:val="28"/>
        </w:rPr>
      </w:pPr>
      <w:r w:rsidRPr="00076D9C">
        <w:rPr>
          <w:rFonts w:ascii="Consolas" w:hAnsi="Consolas" w:cs="Arial"/>
          <w:bCs/>
          <w:sz w:val="28"/>
          <w:szCs w:val="28"/>
        </w:rPr>
        <w:t>1-</w:t>
      </w:r>
    </w:p>
    <w:p w14:paraId="32F2E2FB" w14:textId="3F24AB09" w:rsidR="00C2483B" w:rsidRPr="00076D9C" w:rsidRDefault="00C2483B" w:rsidP="00723828">
      <w:pPr>
        <w:rPr>
          <w:rFonts w:ascii="Consolas" w:hAnsi="Consolas" w:cs="Arial"/>
          <w:bCs/>
          <w:sz w:val="28"/>
          <w:szCs w:val="28"/>
        </w:rPr>
      </w:pPr>
      <w:r w:rsidRPr="00076D9C">
        <w:rPr>
          <w:rFonts w:ascii="Consolas" w:hAnsi="Consolas" w:cs="Arial"/>
          <w:bCs/>
          <w:sz w:val="28"/>
          <w:szCs w:val="28"/>
        </w:rPr>
        <w:t>2-</w:t>
      </w:r>
    </w:p>
    <w:p w14:paraId="3152BFF5" w14:textId="77777777" w:rsidR="00993FA8" w:rsidRDefault="00993FA8">
      <w:pPr>
        <w:spacing w:after="200" w:line="276" w:lineRule="auto"/>
        <w:ind w:left="0" w:right="0"/>
        <w:jc w:val="left"/>
        <w:rPr>
          <w:rFonts w:ascii="Consolas" w:hAnsi="Consolas" w:cs="Arial"/>
          <w:b/>
          <w:sz w:val="28"/>
          <w:szCs w:val="28"/>
        </w:rPr>
      </w:pPr>
      <w:r>
        <w:rPr>
          <w:rFonts w:ascii="Consolas" w:hAnsi="Consolas" w:cs="Arial"/>
          <w:b/>
          <w:sz w:val="28"/>
          <w:szCs w:val="28"/>
        </w:rPr>
        <w:br w:type="page"/>
      </w:r>
    </w:p>
    <w:p w14:paraId="2AFA94FF" w14:textId="399C0403" w:rsidR="00C2483B" w:rsidRPr="00076D9C" w:rsidRDefault="00C2483B" w:rsidP="00C2483B">
      <w:pPr>
        <w:jc w:val="center"/>
        <w:rPr>
          <w:rFonts w:ascii="Consolas" w:hAnsi="Consolas" w:cs="Arial"/>
          <w:b/>
          <w:bCs/>
          <w:sz w:val="28"/>
          <w:szCs w:val="28"/>
        </w:rPr>
      </w:pPr>
      <w:r w:rsidRPr="00076D9C">
        <w:rPr>
          <w:rFonts w:ascii="Consolas" w:hAnsi="Consolas" w:cs="Arial"/>
          <w:b/>
          <w:sz w:val="28"/>
          <w:szCs w:val="28"/>
        </w:rPr>
        <w:lastRenderedPageBreak/>
        <w:t>CONCORRÊNCIA PÚBLICA Nº 001/2026</w:t>
      </w:r>
    </w:p>
    <w:p w14:paraId="6A32BDFF" w14:textId="3A4F6EE2" w:rsidR="00C2483B" w:rsidRPr="00076D9C" w:rsidRDefault="00C2483B" w:rsidP="00C2483B">
      <w:pPr>
        <w:jc w:val="center"/>
        <w:rPr>
          <w:rFonts w:ascii="Consolas" w:hAnsi="Consolas" w:cs="Arial"/>
          <w:b/>
          <w:sz w:val="28"/>
          <w:szCs w:val="28"/>
        </w:rPr>
      </w:pPr>
      <w:r w:rsidRPr="00076D9C">
        <w:rPr>
          <w:rFonts w:ascii="Consolas" w:hAnsi="Consolas" w:cs="Arial"/>
          <w:b/>
          <w:bCs/>
          <w:sz w:val="28"/>
          <w:szCs w:val="28"/>
        </w:rPr>
        <w:t xml:space="preserve">PROCESSO ADMINISTRATIVO Nº </w:t>
      </w:r>
      <w:r w:rsidR="00F63167">
        <w:rPr>
          <w:rFonts w:ascii="Consolas" w:hAnsi="Consolas" w:cs="Arial"/>
          <w:b/>
          <w:bCs/>
          <w:sz w:val="28"/>
          <w:szCs w:val="28"/>
        </w:rPr>
        <w:t>035/2026</w:t>
      </w:r>
    </w:p>
    <w:p w14:paraId="37AFC4CA" w14:textId="77777777" w:rsidR="00C2483B" w:rsidRPr="00076D9C" w:rsidRDefault="00C2483B" w:rsidP="00C2483B">
      <w:pPr>
        <w:jc w:val="center"/>
        <w:rPr>
          <w:rFonts w:ascii="Consolas" w:hAnsi="Consolas" w:cs="Arial"/>
          <w:b/>
          <w:sz w:val="28"/>
          <w:szCs w:val="28"/>
        </w:rPr>
      </w:pPr>
      <w:r w:rsidRPr="00076D9C">
        <w:rPr>
          <w:rFonts w:ascii="Consolas" w:hAnsi="Consolas" w:cs="Arial"/>
          <w:b/>
          <w:bCs/>
          <w:sz w:val="28"/>
          <w:szCs w:val="28"/>
        </w:rPr>
        <w:t xml:space="preserve">ANEXO III – </w:t>
      </w:r>
      <w:r w:rsidRPr="00076D9C">
        <w:rPr>
          <w:rFonts w:ascii="Consolas" w:hAnsi="Consolas" w:cs="Arial"/>
          <w:b/>
          <w:sz w:val="28"/>
          <w:szCs w:val="28"/>
        </w:rPr>
        <w:t xml:space="preserve">MODELO ARQUIVO DECLARAÇÃO </w:t>
      </w:r>
    </w:p>
    <w:p w14:paraId="6D1D5B76" w14:textId="77777777" w:rsidR="00C2483B" w:rsidRPr="00076D9C" w:rsidRDefault="00C2483B" w:rsidP="00C2483B">
      <w:pPr>
        <w:tabs>
          <w:tab w:val="left" w:pos="-1701"/>
        </w:tabs>
        <w:autoSpaceDE w:val="0"/>
        <w:autoSpaceDN w:val="0"/>
        <w:adjustRightInd w:val="0"/>
        <w:jc w:val="center"/>
        <w:rPr>
          <w:rFonts w:ascii="Consolas" w:hAnsi="Consolas" w:cs="Arial"/>
          <w:b/>
          <w:sz w:val="28"/>
          <w:szCs w:val="28"/>
        </w:rPr>
      </w:pPr>
      <w:r w:rsidRPr="00076D9C">
        <w:rPr>
          <w:rFonts w:ascii="Consolas" w:hAnsi="Consolas" w:cs="Arial"/>
          <w:b/>
          <w:sz w:val="28"/>
          <w:szCs w:val="28"/>
        </w:rPr>
        <w:t>(FASE CADASTRAMENTO DA PROPOSTA INICIAL)</w:t>
      </w:r>
    </w:p>
    <w:p w14:paraId="1A4AB528" w14:textId="77777777" w:rsidR="00C2483B" w:rsidRPr="00076D9C" w:rsidRDefault="00C2483B" w:rsidP="00C2483B">
      <w:pPr>
        <w:tabs>
          <w:tab w:val="left" w:pos="-1701"/>
        </w:tabs>
        <w:autoSpaceDE w:val="0"/>
        <w:autoSpaceDN w:val="0"/>
        <w:adjustRightInd w:val="0"/>
        <w:rPr>
          <w:rFonts w:ascii="Consolas" w:hAnsi="Consolas" w:cs="Arial"/>
          <w:sz w:val="28"/>
          <w:szCs w:val="28"/>
        </w:rPr>
      </w:pPr>
    </w:p>
    <w:p w14:paraId="3F14799A" w14:textId="77777777" w:rsidR="00C2483B" w:rsidRPr="00076D9C" w:rsidRDefault="00C2483B" w:rsidP="00C2483B">
      <w:pPr>
        <w:tabs>
          <w:tab w:val="left" w:pos="-1701"/>
        </w:tabs>
        <w:autoSpaceDE w:val="0"/>
        <w:autoSpaceDN w:val="0"/>
        <w:adjustRightInd w:val="0"/>
        <w:rPr>
          <w:rFonts w:ascii="Consolas" w:hAnsi="Consolas" w:cs="Arial"/>
          <w:sz w:val="28"/>
          <w:szCs w:val="28"/>
        </w:rPr>
      </w:pPr>
    </w:p>
    <w:p w14:paraId="0F89DA05" w14:textId="3A32D332" w:rsidR="00C2483B" w:rsidRPr="00076D9C" w:rsidRDefault="00C2483B" w:rsidP="00723828">
      <w:pPr>
        <w:tabs>
          <w:tab w:val="left" w:pos="-1701"/>
          <w:tab w:val="left" w:pos="8789"/>
        </w:tabs>
        <w:autoSpaceDE w:val="0"/>
        <w:autoSpaceDN w:val="0"/>
        <w:adjustRightInd w:val="0"/>
        <w:ind w:left="0" w:right="-1"/>
        <w:rPr>
          <w:rFonts w:ascii="Consolas" w:hAnsi="Consolas" w:cs="Arial"/>
          <w:sz w:val="28"/>
          <w:szCs w:val="28"/>
        </w:rPr>
      </w:pPr>
      <w:r w:rsidRPr="00076D9C">
        <w:rPr>
          <w:rFonts w:ascii="Consolas" w:hAnsi="Consolas" w:cs="Arial"/>
          <w:sz w:val="28"/>
          <w:szCs w:val="28"/>
        </w:rPr>
        <w:t xml:space="preserve">Eu ___________________ (nome completo), representante legal da empresa _____________________ (denominação da pessoa jurídica), participante da Concorrência Pública nº 001/2026, realizado pelo Município de </w:t>
      </w:r>
      <w:r w:rsidR="00723828">
        <w:rPr>
          <w:rFonts w:ascii="Consolas" w:hAnsi="Consolas" w:cs="Arial"/>
          <w:sz w:val="28"/>
          <w:szCs w:val="28"/>
        </w:rPr>
        <w:t>Pirajuí</w:t>
      </w:r>
      <w:r w:rsidRPr="00076D9C">
        <w:rPr>
          <w:rFonts w:ascii="Consolas" w:hAnsi="Consolas" w:cs="Arial"/>
          <w:sz w:val="28"/>
          <w:szCs w:val="28"/>
        </w:rPr>
        <w:t xml:space="preserve">, </w:t>
      </w:r>
      <w:r w:rsidRPr="00076D9C">
        <w:rPr>
          <w:rFonts w:ascii="Consolas" w:hAnsi="Consolas" w:cs="Arial"/>
          <w:b/>
          <w:sz w:val="28"/>
          <w:szCs w:val="28"/>
        </w:rPr>
        <w:t>DECLARO</w:t>
      </w:r>
      <w:r w:rsidRPr="00076D9C">
        <w:rPr>
          <w:rFonts w:ascii="Consolas" w:hAnsi="Consolas" w:cs="Arial"/>
          <w:sz w:val="28"/>
          <w:szCs w:val="28"/>
        </w:rPr>
        <w:t xml:space="preserve">, sob as penas da lei: </w:t>
      </w:r>
    </w:p>
    <w:p w14:paraId="367DB9D3" w14:textId="77777777" w:rsidR="00C2483B" w:rsidRPr="00076D9C" w:rsidRDefault="00C2483B" w:rsidP="00723828">
      <w:pPr>
        <w:tabs>
          <w:tab w:val="left" w:pos="-1701"/>
          <w:tab w:val="left" w:pos="8789"/>
        </w:tabs>
        <w:autoSpaceDE w:val="0"/>
        <w:autoSpaceDN w:val="0"/>
        <w:adjustRightInd w:val="0"/>
        <w:ind w:left="0" w:right="-1"/>
        <w:rPr>
          <w:rFonts w:ascii="Consolas" w:hAnsi="Consolas" w:cs="Arial"/>
          <w:sz w:val="28"/>
          <w:szCs w:val="28"/>
        </w:rPr>
      </w:pPr>
    </w:p>
    <w:p w14:paraId="104E9C7C" w14:textId="77777777" w:rsidR="00C2483B" w:rsidRPr="00076D9C" w:rsidRDefault="00C2483B" w:rsidP="00723828">
      <w:pPr>
        <w:tabs>
          <w:tab w:val="left" w:pos="-1701"/>
          <w:tab w:val="left" w:pos="8789"/>
        </w:tabs>
        <w:autoSpaceDE w:val="0"/>
        <w:autoSpaceDN w:val="0"/>
        <w:adjustRightInd w:val="0"/>
        <w:ind w:left="0" w:right="-1"/>
        <w:rPr>
          <w:rFonts w:ascii="Consolas" w:hAnsi="Consolas" w:cs="Arial"/>
          <w:sz w:val="28"/>
          <w:szCs w:val="28"/>
        </w:rPr>
      </w:pPr>
      <w:r w:rsidRPr="00076D9C">
        <w:rPr>
          <w:rFonts w:ascii="Consolas" w:hAnsi="Consolas" w:cs="Arial"/>
          <w:bCs/>
          <w:sz w:val="28"/>
          <w:szCs w:val="28"/>
        </w:rPr>
        <w:t>a) E</w:t>
      </w:r>
      <w:r w:rsidRPr="00076D9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2D609CE" w14:textId="77777777" w:rsidR="00C2483B" w:rsidRPr="00076D9C" w:rsidRDefault="00C2483B" w:rsidP="00723828">
      <w:pPr>
        <w:tabs>
          <w:tab w:val="left" w:pos="-1701"/>
          <w:tab w:val="left" w:pos="8789"/>
        </w:tabs>
        <w:autoSpaceDE w:val="0"/>
        <w:autoSpaceDN w:val="0"/>
        <w:adjustRightInd w:val="0"/>
        <w:ind w:left="0" w:right="-1"/>
        <w:rPr>
          <w:rFonts w:ascii="Consolas" w:hAnsi="Consolas" w:cs="Arial"/>
          <w:sz w:val="28"/>
          <w:szCs w:val="28"/>
        </w:rPr>
      </w:pPr>
    </w:p>
    <w:p w14:paraId="5842E59F" w14:textId="17F6A028"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r w:rsidRPr="00076D9C">
        <w:rPr>
          <w:rFonts w:ascii="Consolas" w:hAnsi="Consolas" w:cs="Arial"/>
          <w:bCs/>
          <w:sz w:val="28"/>
          <w:szCs w:val="28"/>
        </w:rPr>
        <w:t>b) N</w:t>
      </w:r>
      <w:r w:rsidRPr="00076D9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33" w:anchor="art7" w:history="1">
        <w:r w:rsidRPr="00076D9C">
          <w:rPr>
            <w:rStyle w:val="Hyperlink"/>
            <w:rFonts w:ascii="Consolas" w:hAnsi="Consolas" w:cs="Arial"/>
            <w:color w:val="auto"/>
            <w:sz w:val="28"/>
            <w:szCs w:val="28"/>
            <w:u w:val="none"/>
          </w:rPr>
          <w:t>artigo 7</w:t>
        </w:r>
        <w:r w:rsidR="00723828">
          <w:rPr>
            <w:rStyle w:val="Hyperlink"/>
            <w:rFonts w:ascii="Consolas" w:hAnsi="Consolas" w:cs="Arial"/>
            <w:color w:val="auto"/>
            <w:sz w:val="28"/>
            <w:szCs w:val="28"/>
            <w:u w:val="none"/>
          </w:rPr>
          <w:t>º</w:t>
        </w:r>
        <w:r w:rsidRPr="00076D9C">
          <w:rPr>
            <w:rStyle w:val="Hyperlink"/>
            <w:rFonts w:ascii="Consolas" w:hAnsi="Consolas" w:cs="Arial"/>
            <w:color w:val="auto"/>
            <w:sz w:val="28"/>
            <w:szCs w:val="28"/>
            <w:u w:val="none"/>
          </w:rPr>
          <w:t>, XXXIII, da Constituição</w:t>
        </w:r>
      </w:hyperlink>
      <w:r w:rsidRPr="00076D9C">
        <w:rPr>
          <w:rStyle w:val="Hyperlink"/>
          <w:rFonts w:ascii="Consolas" w:hAnsi="Consolas" w:cs="Arial"/>
          <w:color w:val="auto"/>
          <w:sz w:val="28"/>
          <w:szCs w:val="28"/>
          <w:u w:val="none"/>
        </w:rPr>
        <w:t>.</w:t>
      </w:r>
    </w:p>
    <w:p w14:paraId="196FF109" w14:textId="77777777"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p>
    <w:p w14:paraId="767EABCD" w14:textId="77777777"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r w:rsidRPr="00076D9C">
        <w:rPr>
          <w:rStyle w:val="Hyperlink"/>
          <w:rFonts w:ascii="Consolas" w:hAnsi="Consolas" w:cs="Arial"/>
          <w:bCs/>
          <w:color w:val="auto"/>
          <w:sz w:val="28"/>
          <w:szCs w:val="28"/>
          <w:u w:val="none"/>
        </w:rPr>
        <w:t>c)</w:t>
      </w:r>
      <w:r w:rsidRPr="00076D9C">
        <w:rPr>
          <w:rStyle w:val="Hyperlink"/>
          <w:rFonts w:ascii="Consolas" w:hAnsi="Consolas" w:cs="Arial"/>
          <w:b/>
          <w:bCs/>
          <w:color w:val="auto"/>
          <w:sz w:val="28"/>
          <w:szCs w:val="28"/>
          <w:u w:val="none"/>
        </w:rPr>
        <w:t xml:space="preserve"> </w:t>
      </w:r>
      <w:r w:rsidRPr="00076D9C">
        <w:rPr>
          <w:rStyle w:val="Hyperlink"/>
          <w:rFonts w:ascii="Consolas" w:hAnsi="Consolas" w:cs="Arial"/>
          <w:bCs/>
          <w:color w:val="auto"/>
          <w:sz w:val="28"/>
          <w:szCs w:val="28"/>
          <w:u w:val="none"/>
        </w:rPr>
        <w:t>N</w:t>
      </w:r>
      <w:r w:rsidRPr="00076D9C">
        <w:rPr>
          <w:rFonts w:ascii="Consolas" w:hAnsi="Consolas" w:cs="Arial"/>
          <w:sz w:val="28"/>
          <w:szCs w:val="28"/>
        </w:rPr>
        <w:t xml:space="preserve">ão possui empregados executando trabalho degradante ou forçado, observando o disposto nos </w:t>
      </w:r>
      <w:hyperlink r:id="rId134" w:history="1">
        <w:r w:rsidRPr="00076D9C">
          <w:rPr>
            <w:rStyle w:val="Hyperlink"/>
            <w:rFonts w:ascii="Consolas" w:hAnsi="Consolas" w:cs="Arial"/>
            <w:color w:val="auto"/>
            <w:sz w:val="28"/>
            <w:szCs w:val="28"/>
            <w:u w:val="none"/>
          </w:rPr>
          <w:t>incisos III e IV do art. 1º e no inciso III do art. 5º da Constituição Federal</w:t>
        </w:r>
      </w:hyperlink>
      <w:r w:rsidRPr="00076D9C">
        <w:rPr>
          <w:rStyle w:val="Hyperlink"/>
          <w:rFonts w:ascii="Consolas" w:hAnsi="Consolas" w:cs="Arial"/>
          <w:color w:val="auto"/>
          <w:sz w:val="28"/>
          <w:szCs w:val="28"/>
          <w:u w:val="none"/>
        </w:rPr>
        <w:t>.</w:t>
      </w:r>
    </w:p>
    <w:p w14:paraId="7491C6E3" w14:textId="77777777"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p>
    <w:p w14:paraId="1787F691" w14:textId="77777777" w:rsidR="00C2483B" w:rsidRPr="00076D9C" w:rsidRDefault="00C2483B" w:rsidP="00723828">
      <w:pPr>
        <w:tabs>
          <w:tab w:val="left" w:pos="-1701"/>
          <w:tab w:val="left" w:pos="8789"/>
        </w:tabs>
        <w:autoSpaceDE w:val="0"/>
        <w:autoSpaceDN w:val="0"/>
        <w:adjustRightInd w:val="0"/>
        <w:ind w:left="0" w:right="-1"/>
        <w:rPr>
          <w:rFonts w:ascii="Consolas" w:hAnsi="Consolas" w:cs="Arial"/>
          <w:sz w:val="28"/>
          <w:szCs w:val="28"/>
        </w:rPr>
      </w:pPr>
      <w:r w:rsidRPr="00076D9C">
        <w:rPr>
          <w:rFonts w:ascii="Consolas" w:hAnsi="Consolas" w:cs="Arial"/>
          <w:bCs/>
          <w:sz w:val="28"/>
          <w:szCs w:val="28"/>
        </w:rPr>
        <w:t>d) C</w:t>
      </w:r>
      <w:r w:rsidRPr="00076D9C">
        <w:rPr>
          <w:rFonts w:ascii="Consolas" w:hAnsi="Consolas" w:cs="Arial"/>
          <w:sz w:val="28"/>
          <w:szCs w:val="28"/>
        </w:rPr>
        <w:t>umpre as exigências de reserva de cargos para pessoa com deficiência e para reabilitado da Previdência Social, previstas em lei e em outras normas específicas.</w:t>
      </w:r>
    </w:p>
    <w:p w14:paraId="560AD524" w14:textId="77777777" w:rsidR="00C2483B" w:rsidRPr="00076D9C" w:rsidRDefault="00C2483B" w:rsidP="00723828">
      <w:pPr>
        <w:tabs>
          <w:tab w:val="left" w:pos="-1701"/>
          <w:tab w:val="left" w:pos="8789"/>
        </w:tabs>
        <w:autoSpaceDE w:val="0"/>
        <w:autoSpaceDN w:val="0"/>
        <w:adjustRightInd w:val="0"/>
        <w:ind w:left="0" w:right="-1"/>
        <w:rPr>
          <w:rFonts w:ascii="Consolas" w:hAnsi="Consolas" w:cs="Arial"/>
          <w:sz w:val="28"/>
          <w:szCs w:val="28"/>
        </w:rPr>
      </w:pPr>
    </w:p>
    <w:p w14:paraId="789FB651" w14:textId="77777777"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r w:rsidRPr="00076D9C">
        <w:rPr>
          <w:rFonts w:ascii="Consolas" w:hAnsi="Consolas" w:cs="Arial"/>
          <w:bCs/>
          <w:sz w:val="28"/>
          <w:szCs w:val="28"/>
        </w:rPr>
        <w:t>e)</w:t>
      </w:r>
      <w:r w:rsidRPr="00076D9C">
        <w:rPr>
          <w:rFonts w:ascii="Consolas" w:hAnsi="Consolas" w:cs="Arial"/>
          <w:b/>
          <w:bCs/>
          <w:sz w:val="28"/>
          <w:szCs w:val="28"/>
        </w:rPr>
        <w:t xml:space="preserve"> </w:t>
      </w:r>
      <w:r w:rsidRPr="00076D9C">
        <w:rPr>
          <w:rFonts w:ascii="Consolas" w:hAnsi="Consolas" w:cs="Arial"/>
          <w:sz w:val="28"/>
          <w:szCs w:val="28"/>
        </w:rPr>
        <w:t xml:space="preserve">O licitante organizado em cooperativa, cumpre os requisitos estabelecidos no </w:t>
      </w:r>
      <w:hyperlink r:id="rId135" w:anchor="art16" w:history="1">
        <w:r w:rsidRPr="00076D9C">
          <w:rPr>
            <w:rStyle w:val="Hyperlink"/>
            <w:rFonts w:ascii="Consolas" w:hAnsi="Consolas" w:cs="Arial"/>
            <w:color w:val="auto"/>
            <w:sz w:val="28"/>
            <w:szCs w:val="28"/>
            <w:u w:val="none"/>
          </w:rPr>
          <w:t>artigo 16 da Lei nº 14.133, de 2021</w:t>
        </w:r>
      </w:hyperlink>
      <w:r w:rsidRPr="00076D9C">
        <w:rPr>
          <w:rStyle w:val="Hyperlink"/>
          <w:rFonts w:ascii="Consolas" w:hAnsi="Consolas" w:cs="Arial"/>
          <w:color w:val="auto"/>
          <w:sz w:val="28"/>
          <w:szCs w:val="28"/>
          <w:u w:val="none"/>
        </w:rPr>
        <w:t>.</w:t>
      </w:r>
    </w:p>
    <w:p w14:paraId="22224560" w14:textId="77777777"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p>
    <w:p w14:paraId="17CC48C6" w14:textId="77777777" w:rsidR="00C2483B" w:rsidRPr="00076D9C" w:rsidRDefault="00C2483B" w:rsidP="00723828">
      <w:pPr>
        <w:tabs>
          <w:tab w:val="left" w:pos="-1701"/>
          <w:tab w:val="left" w:pos="8789"/>
        </w:tabs>
        <w:autoSpaceDE w:val="0"/>
        <w:autoSpaceDN w:val="0"/>
        <w:adjustRightInd w:val="0"/>
        <w:ind w:left="0" w:right="-1"/>
        <w:rPr>
          <w:rStyle w:val="Hyperlink"/>
          <w:rFonts w:ascii="Consolas" w:hAnsi="Consolas" w:cs="Arial"/>
          <w:color w:val="auto"/>
          <w:sz w:val="28"/>
          <w:szCs w:val="28"/>
          <w:u w:val="none"/>
        </w:rPr>
      </w:pPr>
      <w:r w:rsidRPr="00076D9C">
        <w:rPr>
          <w:rStyle w:val="Hyperlink"/>
          <w:rFonts w:ascii="Consolas" w:hAnsi="Consolas" w:cs="Arial"/>
          <w:bCs/>
          <w:color w:val="auto"/>
          <w:sz w:val="28"/>
          <w:szCs w:val="28"/>
          <w:u w:val="none"/>
        </w:rPr>
        <w:t>f)</w:t>
      </w:r>
      <w:r w:rsidRPr="00076D9C">
        <w:rPr>
          <w:rStyle w:val="Hyperlink"/>
          <w:rFonts w:ascii="Consolas" w:hAnsi="Consolas" w:cs="Arial"/>
          <w:b/>
          <w:bCs/>
          <w:color w:val="auto"/>
          <w:sz w:val="28"/>
          <w:szCs w:val="28"/>
          <w:u w:val="none"/>
        </w:rPr>
        <w:t xml:space="preserve"> </w:t>
      </w:r>
      <w:r w:rsidRPr="00076D9C">
        <w:rPr>
          <w:rFonts w:ascii="Consolas" w:hAnsi="Consolas" w:cs="Arial"/>
          <w:sz w:val="28"/>
          <w:szCs w:val="28"/>
        </w:rPr>
        <w:t xml:space="preserve">O licitante enquadrado como microempresa, empresa de pequeno porte ou sociedade cooperativa, cumpre os requisitos estabelecidos no </w:t>
      </w:r>
      <w:hyperlink r:id="rId136" w:anchor="art3" w:history="1">
        <w:r w:rsidRPr="00076D9C">
          <w:rPr>
            <w:rStyle w:val="Hyperlink"/>
            <w:rFonts w:ascii="Consolas" w:hAnsi="Consolas" w:cs="Arial"/>
            <w:color w:val="auto"/>
            <w:sz w:val="28"/>
            <w:szCs w:val="28"/>
            <w:u w:val="none"/>
          </w:rPr>
          <w:t>artigo 3º da Lei Complementar nº 123, de 2006</w:t>
        </w:r>
      </w:hyperlink>
      <w:r w:rsidRPr="00076D9C">
        <w:rPr>
          <w:rFonts w:ascii="Consolas" w:hAnsi="Consolas" w:cs="Arial"/>
          <w:sz w:val="28"/>
          <w:szCs w:val="28"/>
        </w:rPr>
        <w:t xml:space="preserve">, estando apto a usufruir do tratamento favorecido estabelecido </w:t>
      </w:r>
      <w:r w:rsidRPr="00076D9C">
        <w:rPr>
          <w:rFonts w:ascii="Consolas" w:hAnsi="Consolas" w:cs="Arial"/>
          <w:sz w:val="28"/>
          <w:szCs w:val="28"/>
        </w:rPr>
        <w:lastRenderedPageBreak/>
        <w:t xml:space="preserve">em seus </w:t>
      </w:r>
      <w:hyperlink r:id="rId137" w:anchor="art42" w:history="1">
        <w:proofErr w:type="spellStart"/>
        <w:r w:rsidRPr="00076D9C">
          <w:rPr>
            <w:rStyle w:val="Hyperlink"/>
            <w:rFonts w:ascii="Consolas" w:hAnsi="Consolas" w:cs="Arial"/>
            <w:color w:val="auto"/>
            <w:sz w:val="28"/>
            <w:szCs w:val="28"/>
            <w:u w:val="none"/>
          </w:rPr>
          <w:t>arts</w:t>
        </w:r>
        <w:proofErr w:type="spellEnd"/>
        <w:r w:rsidRPr="00076D9C">
          <w:rPr>
            <w:rStyle w:val="Hyperlink"/>
            <w:rFonts w:ascii="Consolas" w:hAnsi="Consolas" w:cs="Arial"/>
            <w:color w:val="auto"/>
            <w:sz w:val="28"/>
            <w:szCs w:val="28"/>
            <w:u w:val="none"/>
          </w:rPr>
          <w:t>. 42 a 49</w:t>
        </w:r>
      </w:hyperlink>
      <w:r w:rsidRPr="00076D9C">
        <w:rPr>
          <w:rFonts w:ascii="Consolas" w:hAnsi="Consolas" w:cs="Arial"/>
          <w:sz w:val="28"/>
          <w:szCs w:val="28"/>
        </w:rPr>
        <w:t xml:space="preserve">, observado o disposto nos </w:t>
      </w:r>
      <w:hyperlink r:id="rId138" w:anchor="art4§1" w:history="1">
        <w:r w:rsidRPr="00076D9C">
          <w:rPr>
            <w:rStyle w:val="Hyperlink"/>
            <w:rFonts w:ascii="Consolas" w:hAnsi="Consolas" w:cs="Arial"/>
            <w:color w:val="auto"/>
            <w:sz w:val="28"/>
            <w:szCs w:val="28"/>
            <w:u w:val="none"/>
          </w:rPr>
          <w:t>§§ 1º ao 3º do art. 4º, da Lei nº 14.133, de 2021.</w:t>
        </w:r>
      </w:hyperlink>
    </w:p>
    <w:p w14:paraId="13107FB1" w14:textId="77777777" w:rsidR="00C2483B" w:rsidRPr="00076D9C" w:rsidRDefault="00C2483B" w:rsidP="00C2483B">
      <w:pPr>
        <w:tabs>
          <w:tab w:val="left" w:pos="-1701"/>
        </w:tabs>
        <w:autoSpaceDE w:val="0"/>
        <w:autoSpaceDN w:val="0"/>
        <w:adjustRightInd w:val="0"/>
        <w:rPr>
          <w:rFonts w:ascii="Consolas" w:hAnsi="Consolas" w:cs="Arial"/>
          <w:sz w:val="28"/>
          <w:szCs w:val="28"/>
        </w:rPr>
      </w:pPr>
    </w:p>
    <w:p w14:paraId="7AFF5FC5" w14:textId="2BBD9F5D" w:rsidR="00C2483B" w:rsidRPr="00076D9C" w:rsidRDefault="00676484" w:rsidP="00C2483B">
      <w:pPr>
        <w:tabs>
          <w:tab w:val="left" w:pos="-1701"/>
        </w:tabs>
        <w:autoSpaceDE w:val="0"/>
        <w:autoSpaceDN w:val="0"/>
        <w:adjustRightInd w:val="0"/>
        <w:jc w:val="center"/>
        <w:rPr>
          <w:rFonts w:ascii="Consolas" w:hAnsi="Consolas" w:cs="Arial"/>
          <w:sz w:val="28"/>
          <w:szCs w:val="28"/>
        </w:rPr>
      </w:pPr>
      <w:r>
        <w:rPr>
          <w:rFonts w:ascii="Consolas" w:hAnsi="Consolas" w:cs="Arial"/>
          <w:sz w:val="28"/>
          <w:szCs w:val="28"/>
        </w:rPr>
        <w:t>Pirajuí</w:t>
      </w:r>
      <w:r w:rsidR="00C2483B" w:rsidRPr="00076D9C">
        <w:rPr>
          <w:rFonts w:ascii="Consolas" w:hAnsi="Consolas" w:cs="Arial"/>
          <w:sz w:val="28"/>
          <w:szCs w:val="28"/>
        </w:rPr>
        <w:t>, XX (dia), de XXX (mês) de 2026.</w:t>
      </w:r>
    </w:p>
    <w:p w14:paraId="320A0ACB" w14:textId="77777777" w:rsidR="00C2483B" w:rsidRPr="00076D9C" w:rsidRDefault="00C2483B" w:rsidP="00C2483B">
      <w:pPr>
        <w:tabs>
          <w:tab w:val="left" w:pos="-1701"/>
        </w:tabs>
        <w:autoSpaceDE w:val="0"/>
        <w:autoSpaceDN w:val="0"/>
        <w:adjustRightInd w:val="0"/>
        <w:rPr>
          <w:rFonts w:ascii="Consolas" w:hAnsi="Consolas" w:cs="Arial"/>
          <w:sz w:val="28"/>
          <w:szCs w:val="28"/>
        </w:rPr>
      </w:pPr>
    </w:p>
    <w:p w14:paraId="464CDBE5" w14:textId="77777777" w:rsidR="00C2483B" w:rsidRPr="00076D9C" w:rsidRDefault="00C2483B" w:rsidP="00C2483B">
      <w:pPr>
        <w:tabs>
          <w:tab w:val="left" w:pos="-1701"/>
        </w:tabs>
        <w:autoSpaceDE w:val="0"/>
        <w:autoSpaceDN w:val="0"/>
        <w:adjustRightInd w:val="0"/>
        <w:jc w:val="center"/>
        <w:rPr>
          <w:rFonts w:ascii="Consolas" w:hAnsi="Consolas" w:cs="Arial"/>
          <w:sz w:val="28"/>
          <w:szCs w:val="28"/>
        </w:rPr>
      </w:pPr>
    </w:p>
    <w:p w14:paraId="0D9CCB58" w14:textId="77777777" w:rsidR="00C2483B" w:rsidRPr="00076D9C" w:rsidRDefault="00C2483B" w:rsidP="00C2483B">
      <w:pPr>
        <w:tabs>
          <w:tab w:val="left" w:pos="-1701"/>
        </w:tabs>
        <w:autoSpaceDE w:val="0"/>
        <w:autoSpaceDN w:val="0"/>
        <w:adjustRightInd w:val="0"/>
        <w:jc w:val="center"/>
        <w:rPr>
          <w:rFonts w:ascii="Consolas" w:hAnsi="Consolas" w:cs="Arial"/>
          <w:sz w:val="28"/>
          <w:szCs w:val="28"/>
        </w:rPr>
      </w:pPr>
    </w:p>
    <w:p w14:paraId="533198B4" w14:textId="77777777" w:rsidR="00C2483B" w:rsidRPr="00076D9C" w:rsidRDefault="00C2483B" w:rsidP="00C2483B">
      <w:pPr>
        <w:tabs>
          <w:tab w:val="left" w:pos="-1701"/>
        </w:tabs>
        <w:autoSpaceDE w:val="0"/>
        <w:autoSpaceDN w:val="0"/>
        <w:adjustRightInd w:val="0"/>
        <w:jc w:val="center"/>
        <w:rPr>
          <w:rFonts w:ascii="Consolas" w:hAnsi="Consolas" w:cs="Arial"/>
          <w:sz w:val="28"/>
          <w:szCs w:val="28"/>
        </w:rPr>
      </w:pPr>
      <w:r w:rsidRPr="00076D9C">
        <w:rPr>
          <w:rFonts w:ascii="Consolas" w:hAnsi="Consolas" w:cs="Arial"/>
          <w:sz w:val="28"/>
          <w:szCs w:val="28"/>
        </w:rPr>
        <w:t>______________________________________________</w:t>
      </w:r>
    </w:p>
    <w:p w14:paraId="30BC11E6" w14:textId="77777777" w:rsidR="00C2483B" w:rsidRPr="00076D9C" w:rsidRDefault="00C2483B" w:rsidP="00C2483B">
      <w:pPr>
        <w:widowControl w:val="0"/>
        <w:autoSpaceDE w:val="0"/>
        <w:autoSpaceDN w:val="0"/>
        <w:adjustRightInd w:val="0"/>
        <w:jc w:val="center"/>
        <w:rPr>
          <w:rFonts w:ascii="Consolas" w:hAnsi="Consolas" w:cs="Arial"/>
          <w:sz w:val="28"/>
          <w:szCs w:val="28"/>
        </w:rPr>
      </w:pPr>
      <w:r w:rsidRPr="00076D9C">
        <w:rPr>
          <w:rFonts w:ascii="Consolas" w:hAnsi="Consolas" w:cs="Arial"/>
          <w:sz w:val="28"/>
          <w:szCs w:val="28"/>
        </w:rPr>
        <w:t>Nome e assinatura do representante legal</w:t>
      </w:r>
    </w:p>
    <w:p w14:paraId="3A077C99" w14:textId="77777777" w:rsidR="00C2483B" w:rsidRPr="00076D9C" w:rsidRDefault="00C2483B" w:rsidP="00C2483B">
      <w:pPr>
        <w:widowControl w:val="0"/>
        <w:autoSpaceDE w:val="0"/>
        <w:autoSpaceDN w:val="0"/>
        <w:adjustRightInd w:val="0"/>
        <w:jc w:val="center"/>
        <w:rPr>
          <w:rFonts w:ascii="Consolas" w:hAnsi="Consolas" w:cs="Arial"/>
          <w:sz w:val="28"/>
          <w:szCs w:val="28"/>
        </w:rPr>
      </w:pPr>
      <w:r w:rsidRPr="00076D9C">
        <w:rPr>
          <w:rFonts w:ascii="Consolas" w:hAnsi="Consolas" w:cs="Arial"/>
          <w:sz w:val="28"/>
          <w:szCs w:val="28"/>
        </w:rPr>
        <w:t>RG nº ...........................</w:t>
      </w:r>
    </w:p>
    <w:p w14:paraId="4C43BD77" w14:textId="77777777" w:rsidR="00C2483B" w:rsidRPr="00076D9C" w:rsidRDefault="00C2483B" w:rsidP="00C2483B">
      <w:pPr>
        <w:widowControl w:val="0"/>
        <w:autoSpaceDE w:val="0"/>
        <w:autoSpaceDN w:val="0"/>
        <w:adjustRightInd w:val="0"/>
        <w:jc w:val="center"/>
        <w:rPr>
          <w:rFonts w:ascii="Consolas" w:hAnsi="Consolas" w:cs="Arial"/>
          <w:sz w:val="28"/>
          <w:szCs w:val="28"/>
        </w:rPr>
      </w:pPr>
      <w:r w:rsidRPr="00076D9C">
        <w:rPr>
          <w:rFonts w:ascii="Consolas" w:hAnsi="Consolas" w:cs="Arial"/>
          <w:sz w:val="28"/>
          <w:szCs w:val="28"/>
        </w:rPr>
        <w:t>CPF nº ..........................</w:t>
      </w:r>
    </w:p>
    <w:p w14:paraId="5DC86DCC" w14:textId="77777777" w:rsidR="00C2483B" w:rsidRPr="00076D9C" w:rsidRDefault="00C2483B" w:rsidP="00C2483B">
      <w:pPr>
        <w:widowControl w:val="0"/>
        <w:autoSpaceDE w:val="0"/>
        <w:autoSpaceDN w:val="0"/>
        <w:adjustRightInd w:val="0"/>
        <w:jc w:val="center"/>
        <w:rPr>
          <w:rFonts w:ascii="Consolas" w:hAnsi="Consolas" w:cs="Arial"/>
          <w:b/>
          <w:bCs/>
          <w:sz w:val="28"/>
          <w:szCs w:val="28"/>
        </w:rPr>
      </w:pPr>
      <w:r w:rsidRPr="00076D9C">
        <w:rPr>
          <w:rFonts w:ascii="Consolas" w:hAnsi="Consolas" w:cs="Arial"/>
          <w:sz w:val="28"/>
          <w:szCs w:val="28"/>
        </w:rPr>
        <w:t>E-mail: .........................</w:t>
      </w:r>
    </w:p>
    <w:p w14:paraId="6D2916B4" w14:textId="77777777" w:rsidR="00C2483B" w:rsidRPr="00076D9C" w:rsidRDefault="00C2483B" w:rsidP="00C2483B">
      <w:pPr>
        <w:rPr>
          <w:rFonts w:ascii="Consolas" w:hAnsi="Consolas"/>
          <w:sz w:val="28"/>
          <w:szCs w:val="28"/>
        </w:rPr>
      </w:pPr>
    </w:p>
    <w:p w14:paraId="764875E8" w14:textId="77777777" w:rsidR="00780DD3" w:rsidRPr="00076D9C" w:rsidRDefault="00780DD3" w:rsidP="00C2483B">
      <w:pPr>
        <w:rPr>
          <w:rFonts w:ascii="Consolas" w:hAnsi="Consolas"/>
          <w:sz w:val="28"/>
          <w:szCs w:val="28"/>
        </w:rPr>
      </w:pPr>
    </w:p>
    <w:sectPr w:rsidR="00780DD3" w:rsidRPr="00076D9C" w:rsidSect="00AC6D77">
      <w:headerReference w:type="default" r:id="rId139"/>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B86DF" w14:textId="77777777" w:rsidR="003B055B" w:rsidRDefault="003B055B" w:rsidP="00EB5DA3">
      <w:r>
        <w:separator/>
      </w:r>
    </w:p>
  </w:endnote>
  <w:endnote w:type="continuationSeparator" w:id="0">
    <w:p w14:paraId="1B4DBABB" w14:textId="77777777" w:rsidR="003B055B" w:rsidRDefault="003B055B"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E462C" w14:textId="77777777" w:rsidR="003B055B" w:rsidRDefault="003B055B" w:rsidP="00EB5DA3">
      <w:r>
        <w:separator/>
      </w:r>
    </w:p>
  </w:footnote>
  <w:footnote w:type="continuationSeparator" w:id="0">
    <w:p w14:paraId="256F4DE9" w14:textId="77777777" w:rsidR="003B055B" w:rsidRDefault="003B055B"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C2483B"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38981501"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CFC265D"/>
    <w:multiLevelType w:val="hybridMultilevel"/>
    <w:tmpl w:val="A4EEAAB8"/>
    <w:lvl w:ilvl="0" w:tplc="C1FA3EF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1D5C100D"/>
    <w:multiLevelType w:val="multilevel"/>
    <w:tmpl w:val="E9060850"/>
    <w:lvl w:ilvl="0">
      <w:start w:val="4"/>
      <w:numFmt w:val="decimal"/>
      <w:pStyle w:val="Nivel01"/>
      <w:lvlText w:val="%1."/>
      <w:lvlJc w:val="left"/>
      <w:pPr>
        <w:ind w:left="360" w:hanging="360"/>
      </w:pPr>
      <w:rPr>
        <w:b/>
        <w:sz w:val="28"/>
        <w:szCs w:val="28"/>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837F27"/>
    <w:multiLevelType w:val="hybridMultilevel"/>
    <w:tmpl w:val="E6D61F4C"/>
    <w:lvl w:ilvl="0" w:tplc="19FEAC1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57F812B9"/>
    <w:multiLevelType w:val="hybridMultilevel"/>
    <w:tmpl w:val="E57A3B56"/>
    <w:lvl w:ilvl="0" w:tplc="DB6C7C06">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6927033">
    <w:abstractNumId w:val="5"/>
  </w:num>
  <w:num w:numId="4" w16cid:durableId="1673340115">
    <w:abstractNumId w:val="3"/>
  </w:num>
  <w:num w:numId="5" w16cid:durableId="7042546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9249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8993208">
    <w:abstractNumId w:val="1"/>
  </w:num>
  <w:num w:numId="8" w16cid:durableId="1823958409">
    <w:abstractNumId w:val="9"/>
  </w:num>
  <w:num w:numId="9" w16cid:durableId="308286940">
    <w:abstractNumId w:val="2"/>
  </w:num>
  <w:num w:numId="10" w16cid:durableId="2449984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6191900">
    <w:abstractNumId w:val="6"/>
  </w:num>
  <w:num w:numId="12" w16cid:durableId="589702047">
    <w:abstractNumId w:val="4"/>
  </w:num>
  <w:num w:numId="13" w16cid:durableId="972489992">
    <w:abstractNumId w:val="8"/>
  </w:num>
  <w:num w:numId="14" w16cid:durableId="1361395924">
    <w:abstractNumId w:val="7"/>
  </w:num>
  <w:num w:numId="15" w16cid:durableId="1410157391">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415800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4DC"/>
    <w:rsid w:val="00016CAA"/>
    <w:rsid w:val="00025CED"/>
    <w:rsid w:val="000327BA"/>
    <w:rsid w:val="0005473C"/>
    <w:rsid w:val="00054AE0"/>
    <w:rsid w:val="00056972"/>
    <w:rsid w:val="00061BCB"/>
    <w:rsid w:val="00066D7A"/>
    <w:rsid w:val="000739B5"/>
    <w:rsid w:val="00075266"/>
    <w:rsid w:val="00075BEF"/>
    <w:rsid w:val="00076C62"/>
    <w:rsid w:val="00076D9C"/>
    <w:rsid w:val="00087AEE"/>
    <w:rsid w:val="00091059"/>
    <w:rsid w:val="000918F8"/>
    <w:rsid w:val="00093100"/>
    <w:rsid w:val="0009738B"/>
    <w:rsid w:val="000A1297"/>
    <w:rsid w:val="000A13A8"/>
    <w:rsid w:val="000A68E5"/>
    <w:rsid w:val="000A782E"/>
    <w:rsid w:val="000B2DF6"/>
    <w:rsid w:val="000B5C28"/>
    <w:rsid w:val="000B7424"/>
    <w:rsid w:val="000F522E"/>
    <w:rsid w:val="000F532F"/>
    <w:rsid w:val="000F7128"/>
    <w:rsid w:val="00100309"/>
    <w:rsid w:val="00101C7C"/>
    <w:rsid w:val="00102837"/>
    <w:rsid w:val="00102E60"/>
    <w:rsid w:val="00107AA7"/>
    <w:rsid w:val="00114CE1"/>
    <w:rsid w:val="001320EE"/>
    <w:rsid w:val="00133F65"/>
    <w:rsid w:val="00142A81"/>
    <w:rsid w:val="001432C4"/>
    <w:rsid w:val="001464B3"/>
    <w:rsid w:val="00151E98"/>
    <w:rsid w:val="0015731C"/>
    <w:rsid w:val="001742B9"/>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F053B"/>
    <w:rsid w:val="001F0789"/>
    <w:rsid w:val="001F1CF8"/>
    <w:rsid w:val="00203D22"/>
    <w:rsid w:val="002167BD"/>
    <w:rsid w:val="0021697A"/>
    <w:rsid w:val="00216A38"/>
    <w:rsid w:val="0021765E"/>
    <w:rsid w:val="00224A94"/>
    <w:rsid w:val="00226B3A"/>
    <w:rsid w:val="00230C26"/>
    <w:rsid w:val="00234D9F"/>
    <w:rsid w:val="00244D09"/>
    <w:rsid w:val="00251D74"/>
    <w:rsid w:val="00254F53"/>
    <w:rsid w:val="00257E3A"/>
    <w:rsid w:val="00270646"/>
    <w:rsid w:val="00276CB8"/>
    <w:rsid w:val="00281034"/>
    <w:rsid w:val="00282D0B"/>
    <w:rsid w:val="00284CC2"/>
    <w:rsid w:val="0028718B"/>
    <w:rsid w:val="00292D8C"/>
    <w:rsid w:val="00293097"/>
    <w:rsid w:val="002A06EB"/>
    <w:rsid w:val="002A250B"/>
    <w:rsid w:val="002B7C43"/>
    <w:rsid w:val="002C4647"/>
    <w:rsid w:val="002C6EDC"/>
    <w:rsid w:val="002D6E2B"/>
    <w:rsid w:val="002E0EF7"/>
    <w:rsid w:val="002E1CDC"/>
    <w:rsid w:val="002E2744"/>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86B96"/>
    <w:rsid w:val="003908E4"/>
    <w:rsid w:val="00393EA7"/>
    <w:rsid w:val="00396D59"/>
    <w:rsid w:val="003A3985"/>
    <w:rsid w:val="003A420A"/>
    <w:rsid w:val="003B0074"/>
    <w:rsid w:val="003B0245"/>
    <w:rsid w:val="003B055B"/>
    <w:rsid w:val="003B0E09"/>
    <w:rsid w:val="003B657C"/>
    <w:rsid w:val="003C003E"/>
    <w:rsid w:val="003C5D70"/>
    <w:rsid w:val="003D4DA3"/>
    <w:rsid w:val="003D537E"/>
    <w:rsid w:val="003D766F"/>
    <w:rsid w:val="003D76B0"/>
    <w:rsid w:val="003E6E93"/>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6D15"/>
    <w:rsid w:val="004734E4"/>
    <w:rsid w:val="00476B9F"/>
    <w:rsid w:val="0049020A"/>
    <w:rsid w:val="00490EDB"/>
    <w:rsid w:val="00496CE4"/>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44694"/>
    <w:rsid w:val="00551089"/>
    <w:rsid w:val="005578F4"/>
    <w:rsid w:val="0056601B"/>
    <w:rsid w:val="00566438"/>
    <w:rsid w:val="00571DDD"/>
    <w:rsid w:val="0057204F"/>
    <w:rsid w:val="0057690C"/>
    <w:rsid w:val="00597D19"/>
    <w:rsid w:val="005A6620"/>
    <w:rsid w:val="005B1F0A"/>
    <w:rsid w:val="005B3765"/>
    <w:rsid w:val="005B6AD3"/>
    <w:rsid w:val="005C0C16"/>
    <w:rsid w:val="005C1D2F"/>
    <w:rsid w:val="005C7C56"/>
    <w:rsid w:val="005D12F9"/>
    <w:rsid w:val="005D1300"/>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63A96"/>
    <w:rsid w:val="00676484"/>
    <w:rsid w:val="00676B73"/>
    <w:rsid w:val="00680A33"/>
    <w:rsid w:val="00697515"/>
    <w:rsid w:val="006A1326"/>
    <w:rsid w:val="006B4873"/>
    <w:rsid w:val="006B5215"/>
    <w:rsid w:val="006B5E73"/>
    <w:rsid w:val="006C3339"/>
    <w:rsid w:val="006D3F23"/>
    <w:rsid w:val="006E5A0A"/>
    <w:rsid w:val="006F2196"/>
    <w:rsid w:val="006F2204"/>
    <w:rsid w:val="006F2D5B"/>
    <w:rsid w:val="006F5B5A"/>
    <w:rsid w:val="007122A3"/>
    <w:rsid w:val="007137F7"/>
    <w:rsid w:val="00714FAE"/>
    <w:rsid w:val="00717B4C"/>
    <w:rsid w:val="007210B4"/>
    <w:rsid w:val="00723828"/>
    <w:rsid w:val="00730F10"/>
    <w:rsid w:val="0074064A"/>
    <w:rsid w:val="0074202C"/>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C2097"/>
    <w:rsid w:val="007C3FBA"/>
    <w:rsid w:val="007C549F"/>
    <w:rsid w:val="007D4D8C"/>
    <w:rsid w:val="007D6E47"/>
    <w:rsid w:val="007F5F53"/>
    <w:rsid w:val="00805613"/>
    <w:rsid w:val="008058A2"/>
    <w:rsid w:val="0080730D"/>
    <w:rsid w:val="00816A98"/>
    <w:rsid w:val="00817665"/>
    <w:rsid w:val="008212A4"/>
    <w:rsid w:val="008268CA"/>
    <w:rsid w:val="00836F91"/>
    <w:rsid w:val="00842AD8"/>
    <w:rsid w:val="00846A9E"/>
    <w:rsid w:val="00851A4E"/>
    <w:rsid w:val="00855FAB"/>
    <w:rsid w:val="00880C31"/>
    <w:rsid w:val="00881810"/>
    <w:rsid w:val="008961A6"/>
    <w:rsid w:val="008A5244"/>
    <w:rsid w:val="008C0528"/>
    <w:rsid w:val="008C0F32"/>
    <w:rsid w:val="008D1D5C"/>
    <w:rsid w:val="008E3B68"/>
    <w:rsid w:val="008F2D81"/>
    <w:rsid w:val="008F30E2"/>
    <w:rsid w:val="008F3C3B"/>
    <w:rsid w:val="008F4BB4"/>
    <w:rsid w:val="00910537"/>
    <w:rsid w:val="00917825"/>
    <w:rsid w:val="00924468"/>
    <w:rsid w:val="00936D3C"/>
    <w:rsid w:val="0094372A"/>
    <w:rsid w:val="00961FA9"/>
    <w:rsid w:val="009712BE"/>
    <w:rsid w:val="009739DD"/>
    <w:rsid w:val="00976C2B"/>
    <w:rsid w:val="009801C7"/>
    <w:rsid w:val="00981A13"/>
    <w:rsid w:val="00993FA8"/>
    <w:rsid w:val="00995F87"/>
    <w:rsid w:val="009A6316"/>
    <w:rsid w:val="009C3343"/>
    <w:rsid w:val="009D02CC"/>
    <w:rsid w:val="009D4992"/>
    <w:rsid w:val="009D7527"/>
    <w:rsid w:val="009E6BE0"/>
    <w:rsid w:val="009F49E7"/>
    <w:rsid w:val="00A0217C"/>
    <w:rsid w:val="00A1740D"/>
    <w:rsid w:val="00A20EE8"/>
    <w:rsid w:val="00A2155B"/>
    <w:rsid w:val="00A2184F"/>
    <w:rsid w:val="00A23C3E"/>
    <w:rsid w:val="00A2693C"/>
    <w:rsid w:val="00A415C3"/>
    <w:rsid w:val="00A43821"/>
    <w:rsid w:val="00A5349F"/>
    <w:rsid w:val="00A72C65"/>
    <w:rsid w:val="00A8048D"/>
    <w:rsid w:val="00A85D62"/>
    <w:rsid w:val="00A872C0"/>
    <w:rsid w:val="00A87F5E"/>
    <w:rsid w:val="00A97BE3"/>
    <w:rsid w:val="00AA4FF3"/>
    <w:rsid w:val="00AB1D61"/>
    <w:rsid w:val="00AC6D77"/>
    <w:rsid w:val="00AD1CC5"/>
    <w:rsid w:val="00AE01B9"/>
    <w:rsid w:val="00AE1983"/>
    <w:rsid w:val="00AE2DCD"/>
    <w:rsid w:val="00AE7CDF"/>
    <w:rsid w:val="00AF1F15"/>
    <w:rsid w:val="00B02A09"/>
    <w:rsid w:val="00B06576"/>
    <w:rsid w:val="00B15CDA"/>
    <w:rsid w:val="00B23D08"/>
    <w:rsid w:val="00B33DA8"/>
    <w:rsid w:val="00B42443"/>
    <w:rsid w:val="00B433FE"/>
    <w:rsid w:val="00B44547"/>
    <w:rsid w:val="00B5294E"/>
    <w:rsid w:val="00B53475"/>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F2208"/>
    <w:rsid w:val="00BF49C6"/>
    <w:rsid w:val="00C2483B"/>
    <w:rsid w:val="00C266BB"/>
    <w:rsid w:val="00C36C6B"/>
    <w:rsid w:val="00C44868"/>
    <w:rsid w:val="00C44E4D"/>
    <w:rsid w:val="00C46A7F"/>
    <w:rsid w:val="00C46D6A"/>
    <w:rsid w:val="00C47338"/>
    <w:rsid w:val="00C508CC"/>
    <w:rsid w:val="00C64152"/>
    <w:rsid w:val="00C73F77"/>
    <w:rsid w:val="00C8087E"/>
    <w:rsid w:val="00C80A1F"/>
    <w:rsid w:val="00C95E26"/>
    <w:rsid w:val="00CA0241"/>
    <w:rsid w:val="00CE4E11"/>
    <w:rsid w:val="00CF328F"/>
    <w:rsid w:val="00D121F3"/>
    <w:rsid w:val="00D1376B"/>
    <w:rsid w:val="00D14766"/>
    <w:rsid w:val="00D16B36"/>
    <w:rsid w:val="00D2002A"/>
    <w:rsid w:val="00D21383"/>
    <w:rsid w:val="00D213EC"/>
    <w:rsid w:val="00D21D9E"/>
    <w:rsid w:val="00D26A3A"/>
    <w:rsid w:val="00D26FBD"/>
    <w:rsid w:val="00D3058C"/>
    <w:rsid w:val="00D32E19"/>
    <w:rsid w:val="00D47216"/>
    <w:rsid w:val="00D53515"/>
    <w:rsid w:val="00D552CD"/>
    <w:rsid w:val="00D613E9"/>
    <w:rsid w:val="00D81397"/>
    <w:rsid w:val="00D91588"/>
    <w:rsid w:val="00D93FAB"/>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41B4"/>
    <w:rsid w:val="00E56C91"/>
    <w:rsid w:val="00E60DEE"/>
    <w:rsid w:val="00E62338"/>
    <w:rsid w:val="00E649EA"/>
    <w:rsid w:val="00E66FDD"/>
    <w:rsid w:val="00E76013"/>
    <w:rsid w:val="00E853A8"/>
    <w:rsid w:val="00E9174A"/>
    <w:rsid w:val="00E944DC"/>
    <w:rsid w:val="00E971B3"/>
    <w:rsid w:val="00EA195E"/>
    <w:rsid w:val="00EA32D0"/>
    <w:rsid w:val="00EA4407"/>
    <w:rsid w:val="00EA6271"/>
    <w:rsid w:val="00EB24DE"/>
    <w:rsid w:val="00EB3615"/>
    <w:rsid w:val="00EB3BED"/>
    <w:rsid w:val="00EB5DA3"/>
    <w:rsid w:val="00ED7ABB"/>
    <w:rsid w:val="00EE5057"/>
    <w:rsid w:val="00EF2042"/>
    <w:rsid w:val="00F01411"/>
    <w:rsid w:val="00F01E71"/>
    <w:rsid w:val="00F06445"/>
    <w:rsid w:val="00F14CCC"/>
    <w:rsid w:val="00F16344"/>
    <w:rsid w:val="00F30556"/>
    <w:rsid w:val="00F30792"/>
    <w:rsid w:val="00F35847"/>
    <w:rsid w:val="00F4576B"/>
    <w:rsid w:val="00F52350"/>
    <w:rsid w:val="00F53D3F"/>
    <w:rsid w:val="00F63167"/>
    <w:rsid w:val="00F63747"/>
    <w:rsid w:val="00F76112"/>
    <w:rsid w:val="00F82317"/>
    <w:rsid w:val="00F87EAA"/>
    <w:rsid w:val="00F92793"/>
    <w:rsid w:val="00F9679C"/>
    <w:rsid w:val="00F96F4C"/>
    <w:rsid w:val="00FB0012"/>
    <w:rsid w:val="00FC27C2"/>
    <w:rsid w:val="00FC57D3"/>
    <w:rsid w:val="00FD5869"/>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C95E26"/>
    <w:rPr>
      <w:rFonts w:ascii="Consolas" w:hAnsi="Consolas" w:cs="Arial"/>
      <w:b/>
      <w:bCs/>
      <w:sz w:val="28"/>
      <w:szCs w:val="28"/>
    </w:rPr>
  </w:style>
  <w:style w:type="paragraph" w:customStyle="1" w:styleId="Nivel01">
    <w:name w:val="Nivel 01"/>
    <w:basedOn w:val="Ttulo1"/>
    <w:next w:val="Normal"/>
    <w:link w:val="Nivel01Char"/>
    <w:autoRedefine/>
    <w:qFormat/>
    <w:rsid w:val="00C95E26"/>
    <w:pPr>
      <w:keepLines/>
      <w:widowControl/>
      <w:numPr>
        <w:numId w:val="3"/>
      </w:numPr>
      <w:tabs>
        <w:tab w:val="left" w:pos="851"/>
      </w:tabs>
      <w:ind w:left="0" w:right="-1" w:firstLine="0"/>
      <w:jc w:val="both"/>
    </w:pPr>
    <w:rPr>
      <w:rFonts w:ascii="Consolas" w:eastAsiaTheme="minorHAnsi" w:hAnsi="Consolas" w:cs="Arial"/>
      <w:bCs/>
      <w:sz w:val="28"/>
      <w:szCs w:val="28"/>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Consolas" w:hAnsi="Consolas" w:cs="Arial"/>
      <w:b/>
      <w:bCs/>
      <w:sz w:val="28"/>
      <w:szCs w:val="28"/>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Consolas" w:hAnsi="Consolas" w:cs="Arial"/>
      <w:b/>
      <w:bCs/>
      <w:sz w:val="28"/>
      <w:szCs w:val="28"/>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paragraph" w:customStyle="1" w:styleId="Nivel3-erro">
    <w:name w:val="Nivel 3-erro"/>
    <w:basedOn w:val="Nivel3"/>
    <w:link w:val="Nivel3-erroChar"/>
    <w:autoRedefine/>
    <w:qFormat/>
    <w:rsid w:val="00C2483B"/>
    <w:pPr>
      <w:numPr>
        <w:ilvl w:val="0"/>
        <w:numId w:val="0"/>
      </w:numPr>
      <w:tabs>
        <w:tab w:val="num" w:pos="360"/>
      </w:tabs>
      <w:ind w:left="284"/>
    </w:pPr>
    <w:rPr>
      <w:rFonts w:eastAsiaTheme="minorEastAsia" w:cs="Tahoma"/>
      <w:color w:val="auto"/>
      <w:sz w:val="20"/>
      <w:szCs w:val="24"/>
      <w:lang w:eastAsia="pt-BR"/>
    </w:rPr>
  </w:style>
  <w:style w:type="character" w:customStyle="1" w:styleId="Nivel3-erroChar">
    <w:name w:val="Nivel 3-erro Char"/>
    <w:basedOn w:val="Fontepargpadro"/>
    <w:link w:val="Nivel3-erro"/>
    <w:rsid w:val="00C2483B"/>
    <w:rPr>
      <w:rFonts w:ascii="Arial" w:eastAsiaTheme="minorEastAsia" w:hAnsi="Arial" w:cs="Tahoma"/>
      <w:sz w:val="20"/>
      <w:szCs w:val="24"/>
      <w:lang w:eastAsia="pt-BR"/>
    </w:rPr>
  </w:style>
  <w:style w:type="paragraph" w:customStyle="1" w:styleId="Nvel1-SemBlack">
    <w:name w:val="Nível 1-Sem Black"/>
    <w:basedOn w:val="Nvel1-SemNum"/>
    <w:link w:val="Nvel1-SemBlackChar"/>
    <w:qFormat/>
    <w:rsid w:val="00C2483B"/>
    <w:pPr>
      <w:tabs>
        <w:tab w:val="num" w:pos="360"/>
      </w:tabs>
      <w:spacing w:before="240" w:after="120" w:line="276" w:lineRule="auto"/>
      <w:ind w:left="567" w:hanging="567"/>
    </w:pPr>
    <w:rPr>
      <w:rFonts w:eastAsiaTheme="majorEastAsia"/>
      <w:lang w:eastAsia="pt-BR"/>
    </w:rPr>
  </w:style>
  <w:style w:type="character" w:customStyle="1" w:styleId="Nvel1-SemBlackChar">
    <w:name w:val="Nível 1-Sem Black Char"/>
    <w:basedOn w:val="Nvel1-SemNumChar"/>
    <w:link w:val="Nvel1-SemBlack"/>
    <w:rsid w:val="00C2483B"/>
    <w:rPr>
      <w:rFonts w:ascii="Consolas" w:eastAsiaTheme="majorEastAsia" w:hAnsi="Consolas" w:cs="Arial"/>
      <w:b/>
      <w:bCs/>
      <w:sz w:val="28"/>
      <w:szCs w:val="28"/>
      <w:lang w:eastAsia="pt-BR"/>
    </w:rPr>
  </w:style>
  <w:style w:type="paragraph" w:customStyle="1" w:styleId="Standard">
    <w:name w:val="Standard"/>
    <w:rsid w:val="00C2483B"/>
    <w:pPr>
      <w:suppressAutoHyphens/>
      <w:autoSpaceDN w:val="0"/>
      <w:spacing w:after="0" w:line="240" w:lineRule="auto"/>
      <w:jc w:val="both"/>
      <w:textAlignment w:val="baseline"/>
    </w:pPr>
    <w:rPr>
      <w:rFonts w:ascii="Times New Roman" w:eastAsia="Batang, 바탕" w:hAnsi="Times New Roman" w:cs="Times New Roman"/>
      <w:kern w:val="3"/>
      <w:sz w:val="24"/>
      <w:szCs w:val="20"/>
      <w:lang w:eastAsia="zh-CN"/>
    </w:rPr>
  </w:style>
  <w:style w:type="character" w:customStyle="1" w:styleId="Internetlink">
    <w:name w:val="Internet link"/>
    <w:rsid w:val="00C2483B"/>
    <w:rPr>
      <w:color w:val="000080"/>
      <w:u w:val="single"/>
    </w:rPr>
  </w:style>
  <w:style w:type="character" w:customStyle="1" w:styleId="MenoPendente2">
    <w:name w:val="Menção Pendente2"/>
    <w:basedOn w:val="Fontepargpadro"/>
    <w:uiPriority w:val="99"/>
    <w:semiHidden/>
    <w:unhideWhenUsed/>
    <w:rsid w:val="00C2483B"/>
    <w:rPr>
      <w:color w:val="605E5C"/>
      <w:shd w:val="clear" w:color="auto" w:fill="E1DFDD"/>
    </w:rPr>
  </w:style>
  <w:style w:type="character" w:styleId="nfaseIntensa">
    <w:name w:val="Intense Emphasis"/>
    <w:basedOn w:val="Fontepargpadro"/>
    <w:uiPriority w:val="21"/>
    <w:qFormat/>
    <w:rsid w:val="00C2483B"/>
    <w:rPr>
      <w:i/>
      <w:iCs/>
      <w:color w:val="365F91" w:themeColor="accent1" w:themeShade="BF"/>
    </w:rPr>
  </w:style>
  <w:style w:type="paragraph" w:styleId="CitaoIntensa">
    <w:name w:val="Intense Quote"/>
    <w:basedOn w:val="Normal"/>
    <w:next w:val="Normal"/>
    <w:link w:val="CitaoIntensaChar"/>
    <w:uiPriority w:val="30"/>
    <w:qFormat/>
    <w:rsid w:val="00C2483B"/>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i/>
      <w:iCs/>
      <w:color w:val="365F91" w:themeColor="accent1" w:themeShade="BF"/>
      <w:sz w:val="24"/>
      <w:szCs w:val="24"/>
      <w:lang w:eastAsia="pt-BR"/>
    </w:rPr>
  </w:style>
  <w:style w:type="character" w:customStyle="1" w:styleId="CitaoIntensaChar">
    <w:name w:val="Citação Intensa Char"/>
    <w:basedOn w:val="Fontepargpadro"/>
    <w:link w:val="CitaoIntensa"/>
    <w:uiPriority w:val="30"/>
    <w:rsid w:val="00C2483B"/>
    <w:rPr>
      <w:rFonts w:ascii="Times New Roman" w:eastAsia="Times New Roman" w:hAnsi="Times New Roman" w:cs="Times New Roman"/>
      <w:i/>
      <w:iCs/>
      <w:color w:val="365F91" w:themeColor="accent1" w:themeShade="BF"/>
      <w:sz w:val="24"/>
      <w:szCs w:val="24"/>
      <w:lang w:eastAsia="pt-BR"/>
    </w:rPr>
  </w:style>
  <w:style w:type="character" w:styleId="RefernciaIntensa">
    <w:name w:val="Intense Reference"/>
    <w:basedOn w:val="Fontepargpadro"/>
    <w:uiPriority w:val="32"/>
    <w:qFormat/>
    <w:rsid w:val="00C2483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ibama.gov.br/component/legislacao/?view=legislacao&amp;legislacao=112647"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gov.br/compras/pt-br/acesso-a-informacao/legislacao/instrucoes-normativas/instrucao-normativa-no-01-de-19-de-janeiro-de-2010" TargetMode="External"/><Relationship Id="rId95" Type="http://schemas.openxmlformats.org/officeDocument/2006/relationships/hyperlink" Target="https://www.planalto.gov.br/ccivil_03/_ato2015-2018/2018/lei/l13709.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prefeiturapirajui1.ddns.net:8079/COMPRASEDITAL/"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3/lei/l12846.htm" TargetMode="External"/><Relationship Id="rId118" Type="http://schemas.openxmlformats.org/officeDocument/2006/relationships/hyperlink" Target="https://www.gov.br/compras/pt-br/acesso-a-informacao/legislacao/instrucoes-normativas/instrucao-normativa-seges-me-no-26-de-13-de-abril-de-2022" TargetMode="External"/><Relationship Id="rId134" Type="http://schemas.openxmlformats.org/officeDocument/2006/relationships/hyperlink" Target="https://www.planalto.gov.br/ccivil_03/constituicao/constituicaocompilado.htm" TargetMode="External"/><Relationship Id="rId139"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ibama.gov.br/phocadownload/sinaflor/2018/2018-06-13-Ibama-IN-IBAMA-21-24-12-2014-SINAFLOR-DOF-compilada.pdf"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AGU/Pareceres/2019-2022/PRC-JL-01-2020.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25art159"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04-2006/2006/decreto/d5975.htm" TargetMode="External"/><Relationship Id="rId86" Type="http://schemas.openxmlformats.org/officeDocument/2006/relationships/hyperlink" Target="https://www.gov.br/compras/pt-br/acesso-a-informacao/legislacao/instrucoes-normativas/instrucao-normativa-no-01-de-19-de-janeiro-de-2010"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in.gov.br/en/web/dou/-/instrucao-normativa-seges/me-n-77-de-4-de-novembro-de-2022-441681061"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s://www.planalto.gov.br/ccivil_03/leis/2002/l10406compilada.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cetesb.sp.gov.br/licenciamento/documentos/2002_Res_CONAMA_307.pdf"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leis/lcp/lcp123.htm" TargetMode="Externa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8" Type="http://schemas.openxmlformats.org/officeDocument/2006/relationships/hyperlink" Target="http://prefeiturapirajui1.ddns.net:8079/COMPRASEDITAL/"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5-2018/2018/lei/l13709.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s://www.planalto.gov.br/ccivil_03/leis/l6938.htm" TargetMode="External"/><Relationship Id="rId88" Type="http://schemas.openxmlformats.org/officeDocument/2006/relationships/hyperlink" Target="http://www.ipaam.am.gov.br/wp-content/uploads/2021/01/Conama-382-Poluentes-atmosfericos.pdf"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53-de-8-de-julho-de-2020"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prefeiturapirajui1.ddns.net:8079/COMPRASEDITAL/"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5-2018/2018/lei/l13709.htm" TargetMode="External"/><Relationship Id="rId99" Type="http://schemas.openxmlformats.org/officeDocument/2006/relationships/hyperlink" Target="https://www.in.gov.br/en/web/dou/-/circular-susep-n-662-de-11-de-abril-de-2022-392772088"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ibama.gov.br/sophia/cnia/legislacao/MMA/RE0001-080390.PDF"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constituicao/constituicaocompilado.htm" TargetMode="External"/><Relationship Id="rId1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78</Pages>
  <Words>21692</Words>
  <Characters>117137</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10</cp:revision>
  <cp:lastPrinted>2018-11-14T15:45:00Z</cp:lastPrinted>
  <dcterms:created xsi:type="dcterms:W3CDTF">2026-04-28T17:25:00Z</dcterms:created>
  <dcterms:modified xsi:type="dcterms:W3CDTF">2026-04-29T18:25:00Z</dcterms:modified>
</cp:coreProperties>
</file>