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3FBBD" w14:textId="77777777" w:rsidR="00BA3CAB" w:rsidRPr="001B2480" w:rsidRDefault="00BA3CAB" w:rsidP="00C77292">
      <w:pPr>
        <w:autoSpaceDE w:val="0"/>
        <w:autoSpaceDN w:val="0"/>
        <w:adjustRightInd w:val="0"/>
        <w:jc w:val="center"/>
        <w:rPr>
          <w:rFonts w:ascii="Consolas" w:hAnsi="Consolas" w:cs="Tahoma"/>
          <w:b/>
          <w:bCs/>
          <w:sz w:val="32"/>
          <w:szCs w:val="32"/>
        </w:rPr>
      </w:pPr>
      <w:bookmarkStart w:id="0" w:name="_Hlk82471863"/>
      <w:r w:rsidRPr="001B2480">
        <w:rPr>
          <w:rFonts w:ascii="Consolas" w:hAnsi="Consolas" w:cs="Tahoma"/>
          <w:b/>
          <w:bCs/>
          <w:sz w:val="32"/>
          <w:szCs w:val="32"/>
        </w:rPr>
        <w:t>Aviso de Contratação Direta</w:t>
      </w:r>
    </w:p>
    <w:p w14:paraId="53FD749A" w14:textId="77777777" w:rsidR="00BA3CAB" w:rsidRPr="001B2480" w:rsidRDefault="00BA3CAB" w:rsidP="00C77292">
      <w:pPr>
        <w:jc w:val="center"/>
        <w:rPr>
          <w:rFonts w:ascii="Consolas" w:hAnsi="Consolas" w:cs="Tahoma"/>
          <w:b/>
          <w:bCs/>
          <w:sz w:val="32"/>
          <w:szCs w:val="32"/>
        </w:rPr>
      </w:pPr>
      <w:r w:rsidRPr="001B2480">
        <w:rPr>
          <w:rFonts w:ascii="Consolas" w:hAnsi="Consolas" w:cs="Tahoma"/>
          <w:b/>
          <w:bCs/>
          <w:sz w:val="32"/>
          <w:szCs w:val="32"/>
        </w:rPr>
        <w:t>(Inciso II, art. 75, da Lei nº 14.133/2021)</w:t>
      </w:r>
    </w:p>
    <w:p w14:paraId="3D6F1ADA" w14:textId="77777777" w:rsidR="00BA3CAB" w:rsidRPr="001B2480" w:rsidRDefault="00BA3CAB" w:rsidP="00C77292">
      <w:pPr>
        <w:jc w:val="center"/>
        <w:rPr>
          <w:rFonts w:ascii="Consolas" w:hAnsi="Consolas" w:cs="Tahoma"/>
          <w:sz w:val="32"/>
          <w:szCs w:val="32"/>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7"/>
        <w:gridCol w:w="632"/>
        <w:gridCol w:w="1680"/>
        <w:gridCol w:w="2435"/>
      </w:tblGrid>
      <w:tr w:rsidR="006A6D19" w:rsidRPr="006A6D19" w14:paraId="72FA850F" w14:textId="77777777" w:rsidTr="00514A1A">
        <w:trPr>
          <w:trHeight w:val="20"/>
          <w:jc w:val="center"/>
        </w:trPr>
        <w:tc>
          <w:tcPr>
            <w:tcW w:w="4957" w:type="dxa"/>
            <w:tcBorders>
              <w:top w:val="single" w:sz="4" w:space="0" w:color="auto"/>
              <w:left w:val="single" w:sz="4" w:space="0" w:color="auto"/>
              <w:bottom w:val="single" w:sz="4" w:space="0" w:color="auto"/>
              <w:right w:val="single" w:sz="4" w:space="0" w:color="auto"/>
            </w:tcBorders>
            <w:vAlign w:val="center"/>
            <w:hideMark/>
          </w:tcPr>
          <w:p w14:paraId="6A65EE0A" w14:textId="522B3B95" w:rsidR="00BA3CAB" w:rsidRPr="006A6D19" w:rsidRDefault="00BA3CAB" w:rsidP="00C77292">
            <w:pPr>
              <w:rPr>
                <w:rFonts w:ascii="Consolas" w:hAnsi="Consolas"/>
                <w:sz w:val="28"/>
                <w:szCs w:val="28"/>
              </w:rPr>
            </w:pPr>
            <w:r w:rsidRPr="006A6D19">
              <w:rPr>
                <w:rFonts w:ascii="Consolas" w:hAnsi="Consolas"/>
                <w:b/>
                <w:sz w:val="28"/>
              </w:rPr>
              <w:t xml:space="preserve">CONTRATAÇÃO DIRETA N°: </w:t>
            </w:r>
            <w:r w:rsidR="00BE3448" w:rsidRPr="006A6D19">
              <w:rPr>
                <w:rFonts w:ascii="Consolas" w:hAnsi="Consolas"/>
                <w:b/>
                <w:sz w:val="28"/>
              </w:rPr>
              <w:t>043</w:t>
            </w:r>
            <w:r w:rsidRPr="006A6D19">
              <w:rPr>
                <w:rFonts w:ascii="Consolas" w:hAnsi="Consolas"/>
                <w:b/>
                <w:sz w:val="28"/>
              </w:rPr>
              <w:t>/2026</w:t>
            </w:r>
          </w:p>
        </w:tc>
        <w:tc>
          <w:tcPr>
            <w:tcW w:w="4747" w:type="dxa"/>
            <w:gridSpan w:val="3"/>
            <w:tcBorders>
              <w:top w:val="single" w:sz="4" w:space="0" w:color="auto"/>
              <w:left w:val="single" w:sz="4" w:space="0" w:color="auto"/>
              <w:bottom w:val="single" w:sz="4" w:space="0" w:color="auto"/>
              <w:right w:val="single" w:sz="4" w:space="0" w:color="auto"/>
            </w:tcBorders>
            <w:vAlign w:val="center"/>
            <w:hideMark/>
          </w:tcPr>
          <w:p w14:paraId="6369F575" w14:textId="3EEF5182" w:rsidR="000B1AFA" w:rsidRPr="006A6D19" w:rsidRDefault="00BA3CAB" w:rsidP="00C77292">
            <w:pPr>
              <w:jc w:val="both"/>
              <w:rPr>
                <w:rFonts w:ascii="Consolas" w:hAnsi="Consolas"/>
                <w:sz w:val="28"/>
                <w:szCs w:val="28"/>
              </w:rPr>
            </w:pPr>
            <w:r w:rsidRPr="006A6D19">
              <w:rPr>
                <w:rFonts w:ascii="Consolas" w:hAnsi="Consolas"/>
                <w:b/>
                <w:sz w:val="28"/>
              </w:rPr>
              <w:t xml:space="preserve">SETOR REQUISITANTE: </w:t>
            </w:r>
            <w:r w:rsidR="00BE3448" w:rsidRPr="006A6D19">
              <w:rPr>
                <w:rFonts w:ascii="Consolas" w:hAnsi="Consolas"/>
                <w:bCs/>
                <w:sz w:val="28"/>
              </w:rPr>
              <w:t>Secretaria de Saúde</w:t>
            </w:r>
            <w:r w:rsidR="00BE3448" w:rsidRPr="006A6D19">
              <w:rPr>
                <w:rFonts w:ascii="Consolas" w:hAnsi="Consolas"/>
                <w:b/>
                <w:sz w:val="28"/>
              </w:rPr>
              <w:t xml:space="preserve"> </w:t>
            </w:r>
          </w:p>
        </w:tc>
      </w:tr>
      <w:tr w:rsidR="006A6D19" w:rsidRPr="006A6D19" w14:paraId="005AE791" w14:textId="77777777" w:rsidTr="00514A1A">
        <w:trPr>
          <w:trHeight w:val="20"/>
          <w:jc w:val="center"/>
        </w:trPr>
        <w:tc>
          <w:tcPr>
            <w:tcW w:w="4957" w:type="dxa"/>
            <w:tcBorders>
              <w:top w:val="single" w:sz="4" w:space="0" w:color="auto"/>
              <w:left w:val="single" w:sz="4" w:space="0" w:color="auto"/>
              <w:bottom w:val="single" w:sz="4" w:space="0" w:color="auto"/>
              <w:right w:val="single" w:sz="4" w:space="0" w:color="auto"/>
            </w:tcBorders>
            <w:vAlign w:val="center"/>
            <w:hideMark/>
          </w:tcPr>
          <w:p w14:paraId="0FCF7E72" w14:textId="6BCEA1AA" w:rsidR="00BA3CAB" w:rsidRPr="006A6D19" w:rsidRDefault="00BA3CAB" w:rsidP="00C77292">
            <w:pPr>
              <w:rPr>
                <w:rFonts w:ascii="Consolas" w:hAnsi="Consolas"/>
                <w:sz w:val="28"/>
                <w:szCs w:val="28"/>
              </w:rPr>
            </w:pPr>
            <w:r w:rsidRPr="006A6D19">
              <w:rPr>
                <w:rFonts w:ascii="Consolas" w:hAnsi="Consolas"/>
                <w:b/>
                <w:sz w:val="28"/>
              </w:rPr>
              <w:t xml:space="preserve">PROCESSO Nº: </w:t>
            </w:r>
            <w:r w:rsidR="00BE3448" w:rsidRPr="006A6D19">
              <w:rPr>
                <w:rFonts w:ascii="Consolas" w:hAnsi="Consolas"/>
                <w:b/>
                <w:sz w:val="28"/>
              </w:rPr>
              <w:t>094</w:t>
            </w:r>
            <w:r w:rsidRPr="006A6D19">
              <w:rPr>
                <w:rFonts w:ascii="Consolas" w:hAnsi="Consolas"/>
                <w:b/>
                <w:sz w:val="28"/>
              </w:rPr>
              <w:t>/2026</w:t>
            </w:r>
          </w:p>
        </w:tc>
        <w:tc>
          <w:tcPr>
            <w:tcW w:w="4747" w:type="dxa"/>
            <w:gridSpan w:val="3"/>
            <w:tcBorders>
              <w:top w:val="single" w:sz="4" w:space="0" w:color="auto"/>
              <w:left w:val="single" w:sz="4" w:space="0" w:color="auto"/>
              <w:bottom w:val="single" w:sz="4" w:space="0" w:color="auto"/>
              <w:right w:val="single" w:sz="4" w:space="0" w:color="auto"/>
            </w:tcBorders>
            <w:vAlign w:val="center"/>
            <w:hideMark/>
          </w:tcPr>
          <w:p w14:paraId="2632A7C5" w14:textId="27F0D3CD" w:rsidR="00BA3CAB" w:rsidRPr="006A6D19" w:rsidRDefault="00BA3CAB" w:rsidP="00C77292">
            <w:pPr>
              <w:jc w:val="both"/>
              <w:rPr>
                <w:rFonts w:ascii="Consolas" w:hAnsi="Consolas"/>
                <w:sz w:val="28"/>
                <w:szCs w:val="28"/>
              </w:rPr>
            </w:pPr>
            <w:r w:rsidRPr="006A6D19">
              <w:rPr>
                <w:rFonts w:ascii="Consolas" w:hAnsi="Consolas"/>
                <w:b/>
                <w:sz w:val="28"/>
              </w:rPr>
              <w:t xml:space="preserve">CRITÉRIO DE JULGAMENTO: </w:t>
            </w:r>
            <w:r w:rsidRPr="006A6D19">
              <w:rPr>
                <w:rFonts w:ascii="Consolas" w:hAnsi="Consolas"/>
                <w:bCs/>
                <w:sz w:val="28"/>
              </w:rPr>
              <w:t xml:space="preserve">Menor Preço </w:t>
            </w:r>
            <w:r w:rsidR="006A6D19">
              <w:rPr>
                <w:rFonts w:ascii="Consolas" w:hAnsi="Consolas"/>
                <w:bCs/>
                <w:sz w:val="28"/>
              </w:rPr>
              <w:t>global</w:t>
            </w:r>
          </w:p>
        </w:tc>
      </w:tr>
      <w:tr w:rsidR="006A6D19" w:rsidRPr="006A6D19" w14:paraId="6E300FBB" w14:textId="77777777" w:rsidTr="00514A1A">
        <w:trPr>
          <w:trHeight w:val="20"/>
          <w:jc w:val="center"/>
        </w:trPr>
        <w:tc>
          <w:tcPr>
            <w:tcW w:w="4957" w:type="dxa"/>
            <w:tcBorders>
              <w:top w:val="single" w:sz="4" w:space="0" w:color="auto"/>
              <w:left w:val="single" w:sz="4" w:space="0" w:color="auto"/>
              <w:bottom w:val="single" w:sz="4" w:space="0" w:color="auto"/>
              <w:right w:val="single" w:sz="4" w:space="0" w:color="auto"/>
            </w:tcBorders>
            <w:vAlign w:val="center"/>
            <w:hideMark/>
          </w:tcPr>
          <w:p w14:paraId="3A726597" w14:textId="77777777" w:rsidR="00BA3CAB" w:rsidRPr="006A6D19" w:rsidRDefault="00BA3CAB" w:rsidP="00C77292">
            <w:pPr>
              <w:jc w:val="both"/>
              <w:rPr>
                <w:rFonts w:ascii="Consolas" w:hAnsi="Consolas"/>
                <w:sz w:val="28"/>
                <w:szCs w:val="28"/>
              </w:rPr>
            </w:pPr>
            <w:r w:rsidRPr="006A6D19">
              <w:rPr>
                <w:rFonts w:ascii="Consolas" w:hAnsi="Consolas"/>
                <w:b/>
                <w:sz w:val="28"/>
                <w:szCs w:val="28"/>
              </w:rPr>
              <w:t>PREFERÊNCIA ME/EPP/EQUIPARADAS:</w:t>
            </w:r>
            <w:r w:rsidRPr="006A6D19">
              <w:rPr>
                <w:rFonts w:ascii="Consolas" w:hAnsi="Consolas"/>
                <w:sz w:val="28"/>
                <w:szCs w:val="28"/>
              </w:rPr>
              <w:t xml:space="preserve"> Sim</w:t>
            </w:r>
          </w:p>
        </w:tc>
        <w:tc>
          <w:tcPr>
            <w:tcW w:w="4747" w:type="dxa"/>
            <w:gridSpan w:val="3"/>
            <w:tcBorders>
              <w:top w:val="single" w:sz="4" w:space="0" w:color="auto"/>
              <w:left w:val="single" w:sz="4" w:space="0" w:color="auto"/>
              <w:bottom w:val="single" w:sz="4" w:space="0" w:color="auto"/>
              <w:right w:val="single" w:sz="4" w:space="0" w:color="auto"/>
            </w:tcBorders>
            <w:vAlign w:val="center"/>
            <w:hideMark/>
          </w:tcPr>
          <w:p w14:paraId="51B0295F" w14:textId="74528F5E" w:rsidR="00BA3CAB" w:rsidRPr="006A6D19" w:rsidRDefault="00BA3CAB" w:rsidP="00C77292">
            <w:pPr>
              <w:jc w:val="both"/>
              <w:rPr>
                <w:rFonts w:ascii="Consolas" w:hAnsi="Consolas"/>
                <w:sz w:val="28"/>
                <w:szCs w:val="28"/>
              </w:rPr>
            </w:pPr>
            <w:r w:rsidRPr="006A6D19">
              <w:rPr>
                <w:rFonts w:ascii="Consolas" w:hAnsi="Consolas"/>
                <w:b/>
                <w:sz w:val="28"/>
              </w:rPr>
              <w:t xml:space="preserve">REGIME DE EXECUÇÃO: </w:t>
            </w:r>
            <w:r w:rsidR="00BE3448" w:rsidRPr="006A6D19">
              <w:rPr>
                <w:rFonts w:ascii="Consolas" w:hAnsi="Consolas"/>
                <w:bCs/>
                <w:sz w:val="28"/>
              </w:rPr>
              <w:t>Empreitada por preço global</w:t>
            </w:r>
            <w:r w:rsidRPr="006A6D19">
              <w:rPr>
                <w:rFonts w:ascii="Consolas" w:hAnsi="Consolas"/>
                <w:bCs/>
                <w:sz w:val="28"/>
              </w:rPr>
              <w:t>.</w:t>
            </w:r>
          </w:p>
        </w:tc>
      </w:tr>
      <w:tr w:rsidR="006A6D19" w:rsidRPr="006A6D19" w14:paraId="3B08DAF3" w14:textId="77777777">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44D85A31" w14:textId="77777777" w:rsidR="00BA3CAB" w:rsidRPr="006A6D19" w:rsidRDefault="00BA3CAB" w:rsidP="00C77292">
            <w:pPr>
              <w:jc w:val="center"/>
              <w:rPr>
                <w:rFonts w:ascii="Consolas" w:hAnsi="Consolas"/>
                <w:b/>
                <w:sz w:val="28"/>
                <w:szCs w:val="28"/>
              </w:rPr>
            </w:pPr>
            <w:r w:rsidRPr="006A6D19">
              <w:rPr>
                <w:rFonts w:ascii="Consolas" w:hAnsi="Consolas"/>
                <w:b/>
                <w:sz w:val="28"/>
                <w:szCs w:val="28"/>
              </w:rPr>
              <w:t>OBJETO</w:t>
            </w:r>
          </w:p>
        </w:tc>
      </w:tr>
      <w:tr w:rsidR="006A6D19" w:rsidRPr="006A6D19" w14:paraId="53536152" w14:textId="77777777">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hideMark/>
          </w:tcPr>
          <w:p w14:paraId="5DC46B40" w14:textId="77777777" w:rsidR="00BA3CAB" w:rsidRPr="006A6D19" w:rsidRDefault="008478B7" w:rsidP="00CD28A6">
            <w:pPr>
              <w:jc w:val="both"/>
              <w:rPr>
                <w:rFonts w:ascii="Consolas" w:hAnsi="Consolas"/>
                <w:sz w:val="28"/>
                <w:szCs w:val="28"/>
              </w:rPr>
            </w:pPr>
            <w:r w:rsidRPr="006A6D19">
              <w:rPr>
                <w:rFonts w:ascii="Consolas" w:hAnsi="Consolas"/>
                <w:sz w:val="28"/>
              </w:rPr>
              <w:t>Registro de preços para futura e eventual contratação de empresa especializada na confecção e fornecimento de materiais de comunicação visual em lona vinílica, compreendendo lona vinílica dupla face (blackout), banners e faixas, com impressão digital em policromia, acabamento e demais especificações constantes do Termo de Referência.</w:t>
            </w:r>
          </w:p>
        </w:tc>
      </w:tr>
      <w:tr w:rsidR="006A6D19" w:rsidRPr="006A6D19" w14:paraId="57737158" w14:textId="77777777">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40C97648" w14:textId="77777777" w:rsidR="00BA3CAB" w:rsidRPr="006A6D19" w:rsidRDefault="00BA3CAB" w:rsidP="00C77292">
            <w:pPr>
              <w:jc w:val="center"/>
              <w:rPr>
                <w:rFonts w:ascii="Consolas" w:hAnsi="Consolas"/>
                <w:b/>
                <w:sz w:val="28"/>
                <w:szCs w:val="28"/>
              </w:rPr>
            </w:pPr>
          </w:p>
          <w:p w14:paraId="0BCB8CCA" w14:textId="77777777" w:rsidR="00BA3CAB" w:rsidRPr="006A6D19" w:rsidRDefault="00BA3CAB" w:rsidP="00C77292">
            <w:pPr>
              <w:jc w:val="center"/>
              <w:rPr>
                <w:rFonts w:ascii="Consolas" w:hAnsi="Consolas"/>
                <w:b/>
                <w:sz w:val="28"/>
                <w:szCs w:val="28"/>
              </w:rPr>
            </w:pPr>
            <w:r w:rsidRPr="006A6D19">
              <w:rPr>
                <w:rFonts w:ascii="Consolas" w:hAnsi="Consolas"/>
                <w:b/>
                <w:sz w:val="28"/>
                <w:szCs w:val="28"/>
              </w:rPr>
              <w:t>PROPOSTAS</w:t>
            </w:r>
          </w:p>
          <w:p w14:paraId="1AE4D2B0" w14:textId="77777777" w:rsidR="00BA3CAB" w:rsidRPr="006A6D19" w:rsidRDefault="00BA3CAB" w:rsidP="00C77292">
            <w:pPr>
              <w:jc w:val="center"/>
              <w:rPr>
                <w:rFonts w:ascii="Consolas" w:hAnsi="Consolas"/>
                <w:b/>
                <w:sz w:val="28"/>
                <w:szCs w:val="28"/>
              </w:rPr>
            </w:pPr>
          </w:p>
        </w:tc>
      </w:tr>
      <w:tr w:rsidR="006A6D19" w:rsidRPr="006A6D19" w14:paraId="25791763" w14:textId="77777777">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02D01AC8" w14:textId="77777777" w:rsidR="00BA3CAB" w:rsidRPr="006A6D19" w:rsidRDefault="00BA3CAB" w:rsidP="00C77292">
            <w:pPr>
              <w:jc w:val="center"/>
              <w:rPr>
                <w:rFonts w:ascii="Consolas" w:hAnsi="Consolas"/>
                <w:b/>
                <w:sz w:val="28"/>
                <w:szCs w:val="28"/>
              </w:rPr>
            </w:pPr>
            <w:r w:rsidRPr="006A6D19">
              <w:rPr>
                <w:rFonts w:ascii="Consolas" w:hAnsi="Consolas"/>
                <w:b/>
                <w:sz w:val="28"/>
                <w:szCs w:val="28"/>
              </w:rPr>
              <w:t>ENCAMINHAMENTO</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4A02E05" w14:textId="77777777" w:rsidR="00BA3CAB" w:rsidRPr="006A6D19" w:rsidRDefault="00BA3CAB" w:rsidP="00C77292">
            <w:pPr>
              <w:jc w:val="center"/>
              <w:rPr>
                <w:rFonts w:ascii="Consolas" w:hAnsi="Consolas"/>
                <w:b/>
                <w:sz w:val="28"/>
                <w:szCs w:val="28"/>
              </w:rPr>
            </w:pPr>
            <w:r w:rsidRPr="006A6D19">
              <w:rPr>
                <w:rFonts w:ascii="Consolas" w:hAnsi="Consolas"/>
                <w:b/>
                <w:sz w:val="28"/>
                <w:szCs w:val="28"/>
              </w:rPr>
              <w:t>PRAZO</w:t>
            </w:r>
          </w:p>
        </w:tc>
        <w:tc>
          <w:tcPr>
            <w:tcW w:w="2435" w:type="dxa"/>
            <w:tcBorders>
              <w:top w:val="single" w:sz="4" w:space="0" w:color="auto"/>
              <w:left w:val="single" w:sz="4" w:space="0" w:color="auto"/>
              <w:bottom w:val="single" w:sz="4" w:space="0" w:color="auto"/>
              <w:right w:val="single" w:sz="4" w:space="0" w:color="auto"/>
            </w:tcBorders>
            <w:vAlign w:val="center"/>
            <w:hideMark/>
          </w:tcPr>
          <w:p w14:paraId="1012349D" w14:textId="77777777" w:rsidR="00BA3CAB" w:rsidRPr="006A6D19" w:rsidRDefault="00BA3CAB" w:rsidP="00C77292">
            <w:pPr>
              <w:jc w:val="center"/>
              <w:rPr>
                <w:rFonts w:ascii="Consolas" w:hAnsi="Consolas"/>
                <w:b/>
                <w:sz w:val="28"/>
                <w:szCs w:val="28"/>
              </w:rPr>
            </w:pPr>
            <w:r w:rsidRPr="006A6D19">
              <w:rPr>
                <w:rFonts w:ascii="Consolas" w:hAnsi="Consolas"/>
                <w:b/>
                <w:sz w:val="28"/>
                <w:szCs w:val="28"/>
              </w:rPr>
              <w:t>HORA</w:t>
            </w:r>
          </w:p>
        </w:tc>
      </w:tr>
      <w:tr w:rsidR="006A6D19" w:rsidRPr="006A6D19" w14:paraId="47426FB2" w14:textId="77777777" w:rsidTr="00875681">
        <w:trPr>
          <w:trHeight w:val="20"/>
          <w:jc w:val="center"/>
        </w:trPr>
        <w:tc>
          <w:tcPr>
            <w:tcW w:w="5589" w:type="dxa"/>
            <w:gridSpan w:val="2"/>
            <w:tcBorders>
              <w:top w:val="single" w:sz="4" w:space="0" w:color="auto"/>
              <w:left w:val="single" w:sz="4" w:space="0" w:color="auto"/>
              <w:bottom w:val="single" w:sz="4" w:space="0" w:color="auto"/>
              <w:right w:val="single" w:sz="4" w:space="0" w:color="auto"/>
            </w:tcBorders>
            <w:vAlign w:val="center"/>
            <w:hideMark/>
          </w:tcPr>
          <w:p w14:paraId="3182E993" w14:textId="77777777" w:rsidR="00BA3CAB" w:rsidRPr="006A6D19" w:rsidRDefault="00BA3CAB" w:rsidP="00875681">
            <w:pPr>
              <w:jc w:val="center"/>
              <w:rPr>
                <w:rFonts w:ascii="Consolas" w:hAnsi="Consolas"/>
                <w:sz w:val="28"/>
                <w:szCs w:val="28"/>
              </w:rPr>
            </w:pPr>
            <w:r w:rsidRPr="006A6D19">
              <w:rPr>
                <w:rFonts w:ascii="Consolas" w:hAnsi="Consolas" w:cs="Calibri"/>
                <w:sz w:val="28"/>
                <w:szCs w:val="28"/>
              </w:rPr>
              <w:t xml:space="preserve">e-mail: </w:t>
            </w:r>
            <w:r w:rsidR="00E80395" w:rsidRPr="006A6D19">
              <w:rPr>
                <w:rFonts w:ascii="Consolas" w:hAnsi="Consolas"/>
                <w:iCs/>
                <w:sz w:val="28"/>
                <w:szCs w:val="28"/>
              </w:rPr>
              <w:t>cotacao</w:t>
            </w:r>
            <w:r w:rsidRPr="006A6D19">
              <w:rPr>
                <w:rFonts w:ascii="Consolas" w:hAnsi="Consolas"/>
                <w:iCs/>
                <w:sz w:val="28"/>
                <w:szCs w:val="28"/>
              </w:rPr>
              <w:t>@pirajui.sp.gov.br</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6477BDE" w14:textId="6A0F0466" w:rsidR="00BA3CAB" w:rsidRPr="006A6D19" w:rsidRDefault="00BE3448" w:rsidP="00875681">
            <w:pPr>
              <w:jc w:val="center"/>
              <w:rPr>
                <w:rFonts w:ascii="Consolas" w:hAnsi="Consolas"/>
                <w:sz w:val="28"/>
                <w:szCs w:val="28"/>
              </w:rPr>
            </w:pPr>
            <w:r w:rsidRPr="006A6D19">
              <w:rPr>
                <w:rFonts w:ascii="Consolas" w:hAnsi="Consolas"/>
                <w:sz w:val="28"/>
              </w:rPr>
              <w:t>14</w:t>
            </w:r>
            <w:r w:rsidR="000B1AFA" w:rsidRPr="006A6D19">
              <w:rPr>
                <w:rFonts w:ascii="Consolas" w:hAnsi="Consolas"/>
                <w:sz w:val="28"/>
              </w:rPr>
              <w:t>/</w:t>
            </w:r>
            <w:r w:rsidRPr="006A6D19">
              <w:rPr>
                <w:rFonts w:ascii="Consolas" w:hAnsi="Consolas"/>
                <w:sz w:val="28"/>
              </w:rPr>
              <w:t>10</w:t>
            </w:r>
            <w:r w:rsidR="000B1AFA" w:rsidRPr="006A6D19">
              <w:rPr>
                <w:rFonts w:ascii="Consolas" w:hAnsi="Consolas"/>
                <w:sz w:val="28"/>
              </w:rPr>
              <w:t>/2026</w:t>
            </w:r>
          </w:p>
        </w:tc>
        <w:tc>
          <w:tcPr>
            <w:tcW w:w="2435" w:type="dxa"/>
            <w:tcBorders>
              <w:top w:val="single" w:sz="4" w:space="0" w:color="auto"/>
              <w:left w:val="single" w:sz="4" w:space="0" w:color="auto"/>
              <w:bottom w:val="single" w:sz="4" w:space="0" w:color="auto"/>
              <w:right w:val="single" w:sz="4" w:space="0" w:color="auto"/>
            </w:tcBorders>
            <w:vAlign w:val="center"/>
            <w:hideMark/>
          </w:tcPr>
          <w:p w14:paraId="7F67AC1A" w14:textId="77777777" w:rsidR="00BA3CAB" w:rsidRPr="006A6D19" w:rsidRDefault="00875681" w:rsidP="00875681">
            <w:pPr>
              <w:jc w:val="center"/>
              <w:rPr>
                <w:rFonts w:ascii="Consolas" w:hAnsi="Consolas"/>
                <w:sz w:val="28"/>
                <w:szCs w:val="28"/>
              </w:rPr>
            </w:pPr>
            <w:r w:rsidRPr="006A6D19">
              <w:rPr>
                <w:rFonts w:ascii="Consolas" w:hAnsi="Consolas"/>
                <w:b/>
                <w:sz w:val="28"/>
                <w:szCs w:val="28"/>
              </w:rPr>
              <w:t>17</w:t>
            </w:r>
            <w:r w:rsidR="00BA3CAB" w:rsidRPr="006A6D19">
              <w:rPr>
                <w:rFonts w:ascii="Consolas" w:hAnsi="Consolas"/>
                <w:b/>
                <w:sz w:val="28"/>
                <w:szCs w:val="28"/>
              </w:rPr>
              <w:t>h</w:t>
            </w:r>
            <w:r w:rsidRPr="006A6D19">
              <w:rPr>
                <w:rFonts w:ascii="Consolas" w:hAnsi="Consolas"/>
                <w:b/>
                <w:sz w:val="28"/>
                <w:szCs w:val="28"/>
              </w:rPr>
              <w:t>00</w:t>
            </w:r>
          </w:p>
        </w:tc>
      </w:tr>
      <w:tr w:rsidR="006A6D19" w:rsidRPr="006A6D19" w14:paraId="3A500736" w14:textId="77777777">
        <w:trPr>
          <w:trHeight w:val="665"/>
          <w:jc w:val="center"/>
        </w:trPr>
        <w:tc>
          <w:tcPr>
            <w:tcW w:w="9704" w:type="dxa"/>
            <w:gridSpan w:val="4"/>
            <w:tcBorders>
              <w:top w:val="single" w:sz="4" w:space="0" w:color="auto"/>
              <w:left w:val="single" w:sz="4" w:space="0" w:color="auto"/>
              <w:bottom w:val="single" w:sz="4" w:space="0" w:color="auto"/>
              <w:right w:val="single" w:sz="4" w:space="0" w:color="auto"/>
            </w:tcBorders>
            <w:vAlign w:val="center"/>
          </w:tcPr>
          <w:p w14:paraId="5AC3E6D7" w14:textId="77777777" w:rsidR="00BA3CAB" w:rsidRPr="006A6D19" w:rsidRDefault="00514A1A" w:rsidP="00C77292">
            <w:pPr>
              <w:jc w:val="center"/>
              <w:rPr>
                <w:rFonts w:ascii="Consolas" w:hAnsi="Consolas"/>
                <w:b/>
                <w:sz w:val="28"/>
                <w:szCs w:val="28"/>
              </w:rPr>
            </w:pPr>
            <w:r w:rsidRPr="006A6D19">
              <w:rPr>
                <w:rFonts w:ascii="Consolas" w:hAnsi="Consolas"/>
                <w:b/>
                <w:sz w:val="28"/>
                <w:szCs w:val="28"/>
              </w:rPr>
              <w:t xml:space="preserve">                                                                                                                                                                                                                                                                                                                                                                                                                                                                                                                         </w:t>
            </w:r>
          </w:p>
          <w:p w14:paraId="287BA484" w14:textId="77777777" w:rsidR="00BA3CAB" w:rsidRPr="006A6D19" w:rsidRDefault="00BA3CAB" w:rsidP="00C77292">
            <w:pPr>
              <w:jc w:val="center"/>
              <w:rPr>
                <w:rFonts w:ascii="Consolas" w:hAnsi="Consolas"/>
                <w:b/>
                <w:sz w:val="28"/>
                <w:szCs w:val="28"/>
              </w:rPr>
            </w:pPr>
            <w:r w:rsidRPr="006A6D19">
              <w:rPr>
                <w:rFonts w:ascii="Consolas" w:hAnsi="Consolas"/>
                <w:b/>
                <w:sz w:val="28"/>
                <w:szCs w:val="28"/>
              </w:rPr>
              <w:t>DISPONIBILIZAÇÃO DO AVISO</w:t>
            </w:r>
          </w:p>
          <w:p w14:paraId="2A6330B3" w14:textId="77777777" w:rsidR="00BA3CAB" w:rsidRPr="006A6D19" w:rsidRDefault="00BA3CAB" w:rsidP="00C77292">
            <w:pPr>
              <w:jc w:val="center"/>
              <w:rPr>
                <w:rFonts w:ascii="Consolas" w:hAnsi="Consolas"/>
                <w:b/>
                <w:sz w:val="28"/>
                <w:szCs w:val="28"/>
              </w:rPr>
            </w:pPr>
          </w:p>
        </w:tc>
      </w:tr>
      <w:tr w:rsidR="00BA3CAB" w:rsidRPr="006A6D19" w14:paraId="262F92C7" w14:textId="77777777">
        <w:trPr>
          <w:trHeight w:val="20"/>
          <w:jc w:val="center"/>
        </w:trPr>
        <w:tc>
          <w:tcPr>
            <w:tcW w:w="9704" w:type="dxa"/>
            <w:gridSpan w:val="4"/>
            <w:tcBorders>
              <w:top w:val="single" w:sz="4" w:space="0" w:color="auto"/>
              <w:left w:val="single" w:sz="4" w:space="0" w:color="auto"/>
              <w:bottom w:val="single" w:sz="4" w:space="0" w:color="auto"/>
              <w:right w:val="single" w:sz="4" w:space="0" w:color="auto"/>
            </w:tcBorders>
            <w:hideMark/>
          </w:tcPr>
          <w:p w14:paraId="2B3187B2" w14:textId="77777777" w:rsidR="00BA3CAB" w:rsidRPr="006A6D19" w:rsidRDefault="00BA3CAB" w:rsidP="00C77292">
            <w:pPr>
              <w:jc w:val="both"/>
              <w:rPr>
                <w:rFonts w:ascii="Consolas" w:hAnsi="Consolas"/>
                <w:sz w:val="28"/>
                <w:szCs w:val="28"/>
              </w:rPr>
            </w:pPr>
            <w:r w:rsidRPr="006A6D19">
              <w:rPr>
                <w:rFonts w:ascii="Consolas" w:hAnsi="Consolas"/>
                <w:sz w:val="28"/>
                <w:szCs w:val="28"/>
              </w:rPr>
              <w:t>Este Aviso de Contratação Direta está disponível no Portal Nacional de Contratações Públicas (https://www.gov.br/</w:t>
            </w:r>
            <w:proofErr w:type="spellStart"/>
            <w:r w:rsidRPr="006A6D19">
              <w:rPr>
                <w:rFonts w:ascii="Consolas" w:hAnsi="Consolas"/>
                <w:sz w:val="28"/>
                <w:szCs w:val="28"/>
              </w:rPr>
              <w:t>pncp</w:t>
            </w:r>
            <w:proofErr w:type="spellEnd"/>
            <w:r w:rsidRPr="006A6D19">
              <w:rPr>
                <w:rFonts w:ascii="Consolas" w:hAnsi="Consolas"/>
                <w:sz w:val="28"/>
                <w:szCs w:val="28"/>
              </w:rPr>
              <w:t>/</w:t>
            </w:r>
            <w:proofErr w:type="spellStart"/>
            <w:r w:rsidRPr="006A6D19">
              <w:rPr>
                <w:rFonts w:ascii="Consolas" w:hAnsi="Consolas"/>
                <w:sz w:val="28"/>
                <w:szCs w:val="28"/>
              </w:rPr>
              <w:t>pt-br</w:t>
            </w:r>
            <w:proofErr w:type="spellEnd"/>
            <w:r w:rsidRPr="006A6D19">
              <w:rPr>
                <w:rFonts w:ascii="Consolas" w:hAnsi="Consolas"/>
                <w:sz w:val="28"/>
                <w:szCs w:val="28"/>
              </w:rPr>
              <w:t>) e no Portal do Município de Pirajuí (https://www.pirajui.sp.gov.br).</w:t>
            </w:r>
          </w:p>
        </w:tc>
      </w:tr>
    </w:tbl>
    <w:p w14:paraId="0A1EB157" w14:textId="77777777" w:rsidR="00CD28A6" w:rsidRPr="006A6D19" w:rsidRDefault="00CD28A6" w:rsidP="00C77292">
      <w:pPr>
        <w:autoSpaceDE w:val="0"/>
        <w:autoSpaceDN w:val="0"/>
        <w:adjustRightInd w:val="0"/>
        <w:jc w:val="center"/>
        <w:rPr>
          <w:rFonts w:ascii="Consolas" w:hAnsi="Consolas" w:cs="Tahoma"/>
          <w:b/>
          <w:bCs/>
          <w:sz w:val="28"/>
          <w:szCs w:val="28"/>
        </w:rPr>
      </w:pPr>
    </w:p>
    <w:p w14:paraId="5686104D" w14:textId="77777777" w:rsidR="00CD28A6" w:rsidRPr="006A6D19" w:rsidRDefault="00CD28A6" w:rsidP="00C77292">
      <w:pPr>
        <w:autoSpaceDE w:val="0"/>
        <w:autoSpaceDN w:val="0"/>
        <w:adjustRightInd w:val="0"/>
        <w:jc w:val="center"/>
        <w:rPr>
          <w:rFonts w:ascii="Consolas" w:hAnsi="Consolas" w:cs="Tahoma"/>
          <w:b/>
          <w:bCs/>
          <w:sz w:val="28"/>
          <w:szCs w:val="28"/>
        </w:rPr>
      </w:pPr>
    </w:p>
    <w:p w14:paraId="702C2E90" w14:textId="77777777" w:rsidR="00CD28A6" w:rsidRPr="006A6D19" w:rsidRDefault="00CD28A6" w:rsidP="00C77292">
      <w:pPr>
        <w:autoSpaceDE w:val="0"/>
        <w:autoSpaceDN w:val="0"/>
        <w:adjustRightInd w:val="0"/>
        <w:jc w:val="center"/>
        <w:rPr>
          <w:rFonts w:ascii="Consolas" w:hAnsi="Consolas" w:cs="Tahoma"/>
          <w:b/>
          <w:bCs/>
          <w:sz w:val="28"/>
          <w:szCs w:val="28"/>
        </w:rPr>
      </w:pPr>
    </w:p>
    <w:p w14:paraId="6A034D49" w14:textId="77777777" w:rsidR="00875681" w:rsidRPr="006A6D19" w:rsidRDefault="00875681">
      <w:pPr>
        <w:spacing w:after="160" w:line="259" w:lineRule="auto"/>
        <w:rPr>
          <w:rFonts w:ascii="Consolas" w:hAnsi="Consolas" w:cs="Tahoma"/>
          <w:b/>
          <w:bCs/>
          <w:sz w:val="28"/>
          <w:szCs w:val="28"/>
        </w:rPr>
      </w:pPr>
      <w:r w:rsidRPr="006A6D19">
        <w:rPr>
          <w:rFonts w:ascii="Consolas" w:hAnsi="Consolas" w:cs="Tahoma"/>
          <w:b/>
          <w:bCs/>
          <w:sz w:val="28"/>
          <w:szCs w:val="28"/>
        </w:rPr>
        <w:br w:type="page"/>
      </w:r>
    </w:p>
    <w:p w14:paraId="1BB8D6D8" w14:textId="03690553" w:rsidR="00BA3CAB" w:rsidRPr="006A6D19" w:rsidRDefault="00BA3CAB" w:rsidP="00C77292">
      <w:pPr>
        <w:autoSpaceDE w:val="0"/>
        <w:autoSpaceDN w:val="0"/>
        <w:adjustRightInd w:val="0"/>
        <w:jc w:val="center"/>
        <w:rPr>
          <w:rFonts w:ascii="Consolas" w:hAnsi="Consolas" w:cs="Tahoma"/>
          <w:b/>
          <w:bCs/>
          <w:sz w:val="28"/>
          <w:szCs w:val="28"/>
        </w:rPr>
      </w:pPr>
      <w:r w:rsidRPr="006A6D19">
        <w:rPr>
          <w:rFonts w:ascii="Consolas" w:hAnsi="Consolas"/>
          <w:b/>
          <w:sz w:val="28"/>
        </w:rPr>
        <w:lastRenderedPageBreak/>
        <w:t xml:space="preserve">AVISO DE CONTRATAÇÃO DIRETA N°: </w:t>
      </w:r>
      <w:r w:rsidR="00BE3448" w:rsidRPr="006A6D19">
        <w:rPr>
          <w:rFonts w:ascii="Consolas" w:hAnsi="Consolas"/>
          <w:b/>
          <w:sz w:val="28"/>
        </w:rPr>
        <w:t>043</w:t>
      </w:r>
      <w:r w:rsidRPr="006A6D19">
        <w:rPr>
          <w:rFonts w:ascii="Consolas" w:hAnsi="Consolas"/>
          <w:b/>
          <w:sz w:val="28"/>
        </w:rPr>
        <w:t>/2026</w:t>
      </w:r>
    </w:p>
    <w:p w14:paraId="1D16D079" w14:textId="355194BC" w:rsidR="00BA3CAB" w:rsidRPr="006A6D19" w:rsidRDefault="00BA3CAB" w:rsidP="00C77292">
      <w:pPr>
        <w:autoSpaceDE w:val="0"/>
        <w:autoSpaceDN w:val="0"/>
        <w:adjustRightInd w:val="0"/>
        <w:jc w:val="center"/>
        <w:rPr>
          <w:rFonts w:ascii="Consolas" w:hAnsi="Consolas" w:cs="Tahoma"/>
          <w:b/>
          <w:bCs/>
          <w:sz w:val="28"/>
          <w:szCs w:val="28"/>
        </w:rPr>
      </w:pPr>
      <w:r w:rsidRPr="006A6D19">
        <w:rPr>
          <w:rFonts w:ascii="Consolas" w:hAnsi="Consolas"/>
          <w:b/>
          <w:sz w:val="28"/>
        </w:rPr>
        <w:t xml:space="preserve">PROCESSO ADMINISTRATIVO Nº: </w:t>
      </w:r>
      <w:r w:rsidR="00BE3448" w:rsidRPr="006A6D19">
        <w:rPr>
          <w:rFonts w:ascii="Consolas" w:hAnsi="Consolas"/>
          <w:b/>
          <w:sz w:val="28"/>
        </w:rPr>
        <w:t>094</w:t>
      </w:r>
      <w:r w:rsidRPr="006A6D19">
        <w:rPr>
          <w:rFonts w:ascii="Consolas" w:hAnsi="Consolas"/>
          <w:b/>
          <w:sz w:val="28"/>
        </w:rPr>
        <w:t>/2026</w:t>
      </w:r>
    </w:p>
    <w:p w14:paraId="0F4867AF" w14:textId="77777777" w:rsidR="00BA3CAB" w:rsidRPr="006A6D19" w:rsidRDefault="00BA3CAB" w:rsidP="00C77292">
      <w:pPr>
        <w:rPr>
          <w:rFonts w:ascii="Consolas" w:eastAsiaTheme="minorHAnsi" w:hAnsi="Consolas" w:cs="Tahoma"/>
          <w:b/>
          <w:bCs/>
          <w:sz w:val="28"/>
          <w:szCs w:val="28"/>
          <w14:ligatures w14:val="standardContextual"/>
        </w:rPr>
      </w:pPr>
    </w:p>
    <w:p w14:paraId="67BE611D" w14:textId="4E7B1ADC" w:rsidR="00BA3CAB" w:rsidRPr="006A6D19" w:rsidRDefault="00BA3CAB" w:rsidP="00A01F1C">
      <w:pPr>
        <w:jc w:val="both"/>
        <w:rPr>
          <w:rFonts w:ascii="Consolas" w:hAnsi="Consolas" w:cs="Tahoma"/>
          <w:sz w:val="28"/>
          <w:szCs w:val="28"/>
        </w:rPr>
      </w:pPr>
      <w:r w:rsidRPr="006A6D19">
        <w:rPr>
          <w:rFonts w:ascii="Consolas" w:hAnsi="Consolas"/>
          <w:sz w:val="28"/>
        </w:rPr>
        <w:t xml:space="preserve">Torna-se público que o </w:t>
      </w:r>
      <w:r w:rsidRPr="006A6D19">
        <w:rPr>
          <w:rFonts w:ascii="Consolas" w:hAnsi="Consolas"/>
          <w:b/>
          <w:bCs/>
          <w:sz w:val="28"/>
        </w:rPr>
        <w:t>MUNICÍPIO DE PIRAJUÍ, ESTADO DE SÃO PAULO</w:t>
      </w:r>
      <w:r w:rsidRPr="006A6D19">
        <w:rPr>
          <w:rFonts w:ascii="Consolas" w:hAnsi="Consolas"/>
          <w:sz w:val="28"/>
        </w:rPr>
        <w:t xml:space="preserve">, por meio da </w:t>
      </w:r>
      <w:r w:rsidRPr="006A6D19">
        <w:rPr>
          <w:rFonts w:ascii="Consolas" w:hAnsi="Consolas"/>
          <w:b/>
          <w:bCs/>
          <w:sz w:val="28"/>
        </w:rPr>
        <w:t>SENHORA GERONICE LEMOS DE OLIVEIRA CALDEIRA</w:t>
      </w:r>
      <w:r w:rsidRPr="006A6D19">
        <w:rPr>
          <w:rFonts w:ascii="Consolas" w:hAnsi="Consolas"/>
          <w:sz w:val="28"/>
        </w:rPr>
        <w:t xml:space="preserve">, sediado na Praça Doutor Pedro da Rocha Braga nº 116 – Bairro Centro – CEP 16.600-041 – Pirajuí – SP, realizará Dispensa de Licitação destinada à formação de Sistema de Registro de Preços, com critério de julgamento pelo “MENOR PREÇO </w:t>
      </w:r>
      <w:r w:rsidR="006A6D19">
        <w:rPr>
          <w:rFonts w:ascii="Consolas" w:hAnsi="Consolas"/>
          <w:sz w:val="28"/>
        </w:rPr>
        <w:t>GLOBAL</w:t>
      </w:r>
      <w:r w:rsidRPr="006A6D19">
        <w:rPr>
          <w:rFonts w:ascii="Consolas" w:hAnsi="Consolas"/>
          <w:sz w:val="28"/>
        </w:rPr>
        <w:t>”, na hipótese do art. 75, inciso II, nos termos da Lei nº 14.133, de 1º de abril de 2021, da Instrução Normativa SEGES/ME nº 67, de 2021, do Decreto Municipal nº 3.501, de 31 de janeiro de 2024, e demais normas aplicáveis, de acordo com as condições estabelecidas neste Aviso de Contratação Direta.</w:t>
      </w:r>
    </w:p>
    <w:p w14:paraId="0DA08CC0" w14:textId="77777777" w:rsidR="00BA3CAB" w:rsidRPr="006A6D19" w:rsidRDefault="00BA3CAB" w:rsidP="00C77292">
      <w:pPr>
        <w:jc w:val="both"/>
        <w:rPr>
          <w:rFonts w:ascii="Consolas" w:hAnsi="Consolas" w:cs="Tahoma"/>
          <w:sz w:val="28"/>
          <w:szCs w:val="28"/>
        </w:rPr>
      </w:pPr>
    </w:p>
    <w:p w14:paraId="634454D9" w14:textId="77777777" w:rsidR="00BA3CAB" w:rsidRPr="006A6D19" w:rsidRDefault="00BA3CAB" w:rsidP="00C77292">
      <w:pPr>
        <w:pStyle w:val="PargrafodaLista"/>
        <w:numPr>
          <w:ilvl w:val="0"/>
          <w:numId w:val="3"/>
        </w:numPr>
        <w:ind w:left="0" w:firstLine="0"/>
        <w:contextualSpacing/>
        <w:jc w:val="both"/>
        <w:rPr>
          <w:rFonts w:ascii="Consolas" w:hAnsi="Consolas" w:cs="Tahoma"/>
          <w:b/>
          <w:sz w:val="28"/>
          <w:szCs w:val="28"/>
        </w:rPr>
      </w:pPr>
      <w:r w:rsidRPr="006A6D19">
        <w:rPr>
          <w:rFonts w:ascii="Consolas" w:hAnsi="Consolas" w:cs="Tahoma"/>
          <w:b/>
          <w:sz w:val="28"/>
          <w:szCs w:val="28"/>
        </w:rPr>
        <w:t>DO OBJETO DA CONTRATAÇÃO DIRETA</w:t>
      </w:r>
    </w:p>
    <w:p w14:paraId="4F780463" w14:textId="77777777" w:rsidR="00BA3CAB" w:rsidRPr="006A6D19" w:rsidRDefault="00BA3CAB" w:rsidP="00C77292">
      <w:pPr>
        <w:jc w:val="both"/>
        <w:rPr>
          <w:rFonts w:ascii="Consolas" w:hAnsi="Consolas" w:cs="Tahoma"/>
          <w:sz w:val="28"/>
          <w:szCs w:val="28"/>
        </w:rPr>
      </w:pPr>
    </w:p>
    <w:p w14:paraId="4A4D37F6" w14:textId="77777777" w:rsidR="00BA3CAB" w:rsidRPr="006A6D19" w:rsidRDefault="00BA3CAB" w:rsidP="00C77292">
      <w:pPr>
        <w:jc w:val="both"/>
        <w:rPr>
          <w:rFonts w:ascii="Consolas" w:hAnsi="Consolas" w:cs="Tahoma"/>
          <w:sz w:val="28"/>
          <w:szCs w:val="28"/>
        </w:rPr>
      </w:pPr>
      <w:r w:rsidRPr="006A6D19">
        <w:rPr>
          <w:rFonts w:ascii="Consolas" w:hAnsi="Consolas"/>
          <w:sz w:val="28"/>
        </w:rPr>
        <w:t>1.1. Registro de preços para futura e eventual contratação de empresa especializada na confecção e fornecimento de materiais de comunicação visual em lona vinílica, compreendendo lona vinílica dupla face (blackout), banners e faixas, com impressão digital em policromia, acabamento e demais especificações constantes do Termo de Referência.</w:t>
      </w:r>
    </w:p>
    <w:p w14:paraId="0F68A4B9" w14:textId="77777777" w:rsidR="00BA3CAB" w:rsidRPr="006A6D19" w:rsidRDefault="00BA3CAB" w:rsidP="00C77292">
      <w:pPr>
        <w:jc w:val="both"/>
        <w:rPr>
          <w:rFonts w:ascii="Consolas" w:hAnsi="Consolas" w:cs="Tahoma"/>
          <w:sz w:val="28"/>
          <w:szCs w:val="28"/>
        </w:rPr>
      </w:pPr>
    </w:p>
    <w:p w14:paraId="3C840434" w14:textId="7025447D" w:rsidR="00BA3CAB" w:rsidRPr="006A6D19" w:rsidRDefault="00BA3CAB" w:rsidP="00C77292">
      <w:pPr>
        <w:jc w:val="both"/>
        <w:rPr>
          <w:rFonts w:ascii="Consolas" w:eastAsia="Times New Roman" w:hAnsi="Consolas" w:cs="Tahoma"/>
          <w:sz w:val="28"/>
          <w:szCs w:val="28"/>
          <w:lang w:eastAsia="pt-BR"/>
        </w:rPr>
      </w:pPr>
      <w:r w:rsidRPr="006A6D19">
        <w:rPr>
          <w:rFonts w:ascii="Consolas" w:hAnsi="Consolas"/>
          <w:sz w:val="28"/>
        </w:rPr>
        <w:t xml:space="preserve">1.2. O critério de julgamento adotado será o de menor preço </w:t>
      </w:r>
      <w:r w:rsidR="00BE3448" w:rsidRPr="006A6D19">
        <w:rPr>
          <w:rFonts w:ascii="Consolas" w:hAnsi="Consolas"/>
          <w:sz w:val="28"/>
        </w:rPr>
        <w:t>global</w:t>
      </w:r>
      <w:r w:rsidRPr="006A6D19">
        <w:rPr>
          <w:rFonts w:ascii="Consolas" w:hAnsi="Consolas"/>
          <w:sz w:val="28"/>
        </w:rPr>
        <w:t>, observadas as exigências contidas neste Aviso de Contratação Direta e seus Anexos quanto às especificações do objeto.</w:t>
      </w:r>
    </w:p>
    <w:p w14:paraId="2FA2252B" w14:textId="77777777" w:rsidR="00BA3CAB" w:rsidRPr="006A6D19" w:rsidRDefault="00BA3CAB" w:rsidP="00C77292">
      <w:pPr>
        <w:jc w:val="both"/>
        <w:rPr>
          <w:rFonts w:ascii="Consolas" w:hAnsi="Consolas" w:cs="Tahoma"/>
          <w:sz w:val="28"/>
          <w:szCs w:val="28"/>
        </w:rPr>
      </w:pPr>
    </w:p>
    <w:p w14:paraId="7A78BA22" w14:textId="77777777" w:rsidR="00BA3CAB" w:rsidRPr="006A6D19" w:rsidRDefault="00BA3CAB" w:rsidP="00C77292">
      <w:pPr>
        <w:pStyle w:val="PargrafodaLista"/>
        <w:numPr>
          <w:ilvl w:val="0"/>
          <w:numId w:val="3"/>
        </w:numPr>
        <w:ind w:left="0" w:firstLine="0"/>
        <w:contextualSpacing/>
        <w:jc w:val="both"/>
        <w:rPr>
          <w:rFonts w:ascii="Consolas" w:hAnsi="Consolas" w:cs="Tahoma"/>
          <w:b/>
          <w:sz w:val="28"/>
          <w:szCs w:val="28"/>
        </w:rPr>
      </w:pPr>
      <w:r w:rsidRPr="006A6D19">
        <w:rPr>
          <w:rFonts w:ascii="Consolas" w:hAnsi="Consolas" w:cs="Tahoma"/>
          <w:b/>
          <w:sz w:val="28"/>
          <w:szCs w:val="28"/>
        </w:rPr>
        <w:t>PARTICIPAÇÃO NA DISPENSA DE LICITAÇÃO</w:t>
      </w:r>
    </w:p>
    <w:p w14:paraId="0489B08D" w14:textId="77777777" w:rsidR="00BA3CAB" w:rsidRPr="006A6D19" w:rsidRDefault="00BA3CAB" w:rsidP="00C77292">
      <w:pPr>
        <w:jc w:val="both"/>
        <w:rPr>
          <w:rFonts w:ascii="Consolas" w:hAnsi="Consolas" w:cs="Tahoma"/>
          <w:sz w:val="28"/>
          <w:szCs w:val="28"/>
        </w:rPr>
      </w:pPr>
    </w:p>
    <w:p w14:paraId="3146D0FD" w14:textId="77777777" w:rsidR="00BA3CAB" w:rsidRPr="006A6D19" w:rsidRDefault="00BA3CAB" w:rsidP="00C77292">
      <w:pPr>
        <w:jc w:val="both"/>
        <w:rPr>
          <w:rFonts w:ascii="Consolas" w:hAnsi="Consolas" w:cs="Tahoma"/>
          <w:sz w:val="28"/>
          <w:szCs w:val="28"/>
        </w:rPr>
      </w:pPr>
      <w:r w:rsidRPr="006A6D19">
        <w:rPr>
          <w:rFonts w:ascii="Consolas" w:hAnsi="Consolas" w:cs="Arial"/>
          <w:sz w:val="28"/>
          <w:szCs w:val="28"/>
        </w:rPr>
        <w:t>2.1. A documentação exigida para fins de habilitação jurídica, fiscal, social e trabalhista e econômico-financeira, poderá ser substituída pelo registro cadastral no SICAF, nos documentos por ele abrangidos.</w:t>
      </w:r>
    </w:p>
    <w:p w14:paraId="04CC437E" w14:textId="77777777" w:rsidR="00BA3CAB" w:rsidRPr="006A6D19" w:rsidRDefault="00BA3CAB" w:rsidP="00C77292">
      <w:pPr>
        <w:jc w:val="both"/>
        <w:rPr>
          <w:rFonts w:ascii="Consolas" w:hAnsi="Consolas" w:cs="Tahoma"/>
          <w:sz w:val="28"/>
          <w:szCs w:val="28"/>
        </w:rPr>
      </w:pPr>
    </w:p>
    <w:p w14:paraId="2B45FA7D" w14:textId="77777777" w:rsidR="00BA3CAB" w:rsidRPr="006A6D19" w:rsidRDefault="00BA3CAB" w:rsidP="00C77292">
      <w:pPr>
        <w:pStyle w:val="PargrafodaLista"/>
        <w:autoSpaceDE w:val="0"/>
        <w:autoSpaceDN w:val="0"/>
        <w:adjustRightInd w:val="0"/>
        <w:ind w:left="0"/>
        <w:jc w:val="both"/>
        <w:rPr>
          <w:rFonts w:ascii="Consolas" w:hAnsi="Consolas" w:cs="Tahoma"/>
          <w:sz w:val="28"/>
          <w:szCs w:val="28"/>
        </w:rPr>
      </w:pPr>
      <w:r w:rsidRPr="006A6D19">
        <w:rPr>
          <w:rFonts w:ascii="Consolas" w:hAnsi="Consolas" w:cs="Tahoma"/>
          <w:sz w:val="28"/>
          <w:szCs w:val="28"/>
        </w:rPr>
        <w:t>2.2. Não poderão participar desta dispensa de licitação os fornecedores:</w:t>
      </w:r>
    </w:p>
    <w:p w14:paraId="36A74C5A" w14:textId="77777777" w:rsidR="008478B7" w:rsidRPr="006A6D19" w:rsidRDefault="008478B7" w:rsidP="00C77292">
      <w:pPr>
        <w:pStyle w:val="PargrafodaLista"/>
        <w:autoSpaceDE w:val="0"/>
        <w:autoSpaceDN w:val="0"/>
        <w:adjustRightInd w:val="0"/>
        <w:ind w:left="0"/>
        <w:jc w:val="both"/>
        <w:rPr>
          <w:rFonts w:ascii="Consolas" w:hAnsi="Consolas" w:cs="Tahoma"/>
          <w:b/>
          <w:sz w:val="28"/>
          <w:szCs w:val="28"/>
        </w:rPr>
      </w:pPr>
    </w:p>
    <w:p w14:paraId="4B28E259"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lastRenderedPageBreak/>
        <w:t>2.2.1. que não atendam às condições deste Aviso de Contratação Direta e seu(s) anexo(s);</w:t>
      </w:r>
    </w:p>
    <w:p w14:paraId="7A805F5F" w14:textId="77777777" w:rsidR="003A1DD2" w:rsidRPr="006A6D19" w:rsidRDefault="003A1DD2" w:rsidP="00C77292">
      <w:pPr>
        <w:numPr>
          <w:ilvl w:val="2"/>
          <w:numId w:val="0"/>
        </w:numPr>
        <w:tabs>
          <w:tab w:val="num" w:pos="0"/>
        </w:tabs>
        <w:suppressAutoHyphens/>
        <w:jc w:val="both"/>
        <w:rPr>
          <w:rFonts w:ascii="Consolas" w:hAnsi="Consolas" w:cs="Tahoma"/>
          <w:sz w:val="28"/>
          <w:szCs w:val="28"/>
        </w:rPr>
      </w:pPr>
    </w:p>
    <w:p w14:paraId="29D7C70F"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2.2.2. estrangeiros que não tenham representação legal no Brasil com poderes expressos para receber citação e responder administrativa ou judicialmente;</w:t>
      </w:r>
    </w:p>
    <w:p w14:paraId="55FC548D"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4C4497B6"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2.2.3. que se enquadrem nas seguintes vedações:</w:t>
      </w:r>
    </w:p>
    <w:p w14:paraId="7E7D0FEF"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1ED93678" w14:textId="77777777" w:rsidR="00BA3CAB" w:rsidRPr="006A6D19" w:rsidRDefault="00BA3CAB" w:rsidP="00C77292">
      <w:pPr>
        <w:numPr>
          <w:ilvl w:val="3"/>
          <w:numId w:val="4"/>
        </w:numPr>
        <w:suppressAutoHyphens/>
        <w:ind w:left="0" w:firstLine="0"/>
        <w:jc w:val="both"/>
        <w:rPr>
          <w:rFonts w:ascii="Consolas" w:hAnsi="Consolas" w:cs="Tahoma"/>
          <w:sz w:val="28"/>
          <w:szCs w:val="28"/>
        </w:rPr>
      </w:pPr>
      <w:r w:rsidRPr="006A6D19">
        <w:rPr>
          <w:rFonts w:ascii="Consolas" w:hAnsi="Consolas" w:cs="Tahoma"/>
          <w:sz w:val="28"/>
          <w:szCs w:val="28"/>
        </w:rPr>
        <w:t>autor do anteprojeto, do projeto básico ou do projeto executivo, pessoa física ou jurídica, quando a contratação versar sobre obra, serviços ou fornecimento de bens a ele relacionados;</w:t>
      </w:r>
    </w:p>
    <w:p w14:paraId="0E0B49C7" w14:textId="77777777" w:rsidR="00BA3CAB" w:rsidRPr="006A6D19" w:rsidRDefault="00BA3CAB" w:rsidP="00C77292">
      <w:pPr>
        <w:suppressAutoHyphens/>
        <w:jc w:val="both"/>
        <w:rPr>
          <w:rFonts w:ascii="Consolas" w:hAnsi="Consolas" w:cs="Tahoma"/>
          <w:sz w:val="28"/>
          <w:szCs w:val="28"/>
        </w:rPr>
      </w:pPr>
    </w:p>
    <w:p w14:paraId="621A02E6" w14:textId="77777777" w:rsidR="00BA3CAB" w:rsidRPr="006A6D19" w:rsidRDefault="00BA3CAB" w:rsidP="00C77292">
      <w:pPr>
        <w:numPr>
          <w:ilvl w:val="3"/>
          <w:numId w:val="4"/>
        </w:numPr>
        <w:suppressAutoHyphens/>
        <w:ind w:left="0" w:firstLine="0"/>
        <w:jc w:val="both"/>
        <w:rPr>
          <w:rFonts w:ascii="Consolas" w:hAnsi="Consolas" w:cs="Tahoma"/>
          <w:sz w:val="28"/>
          <w:szCs w:val="28"/>
        </w:rPr>
      </w:pPr>
      <w:r w:rsidRPr="006A6D19">
        <w:rPr>
          <w:rFonts w:ascii="Consolas" w:hAnsi="Consolas" w:cs="Tahoma"/>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AEE26D2" w14:textId="77777777" w:rsidR="00BA3CAB" w:rsidRPr="006A6D19" w:rsidRDefault="00BA3CAB" w:rsidP="00C77292">
      <w:pPr>
        <w:suppressAutoHyphens/>
        <w:jc w:val="both"/>
        <w:rPr>
          <w:rFonts w:ascii="Consolas" w:hAnsi="Consolas" w:cs="Tahoma"/>
          <w:sz w:val="28"/>
          <w:szCs w:val="28"/>
        </w:rPr>
      </w:pPr>
    </w:p>
    <w:p w14:paraId="3D540408" w14:textId="77777777" w:rsidR="00BA3CAB" w:rsidRPr="006A6D19" w:rsidRDefault="00BA3CAB" w:rsidP="00C77292">
      <w:pPr>
        <w:numPr>
          <w:ilvl w:val="3"/>
          <w:numId w:val="4"/>
        </w:numPr>
        <w:suppressAutoHyphens/>
        <w:ind w:left="0" w:firstLine="0"/>
        <w:jc w:val="both"/>
        <w:rPr>
          <w:rFonts w:ascii="Consolas" w:hAnsi="Consolas" w:cs="Tahoma"/>
          <w:sz w:val="28"/>
          <w:szCs w:val="28"/>
        </w:rPr>
      </w:pPr>
      <w:r w:rsidRPr="006A6D19">
        <w:rPr>
          <w:rFonts w:ascii="Consolas" w:hAnsi="Consolas" w:cs="Tahoma"/>
          <w:sz w:val="28"/>
          <w:szCs w:val="28"/>
        </w:rPr>
        <w:t>pessoa física ou jurídica que se encontre, ao tempo da contratação, impossibilitada de contratar em decorrência de sanção que lhe foi imposta;</w:t>
      </w:r>
    </w:p>
    <w:p w14:paraId="5B2B7428" w14:textId="77777777" w:rsidR="00BA3CAB" w:rsidRPr="006A6D19" w:rsidRDefault="00BA3CAB" w:rsidP="00C77292">
      <w:pPr>
        <w:suppressAutoHyphens/>
        <w:jc w:val="both"/>
        <w:rPr>
          <w:rFonts w:ascii="Consolas" w:hAnsi="Consolas" w:cs="Tahoma"/>
          <w:sz w:val="28"/>
          <w:szCs w:val="28"/>
        </w:rPr>
      </w:pPr>
    </w:p>
    <w:p w14:paraId="2D1406C9" w14:textId="77777777" w:rsidR="00BA3CAB" w:rsidRPr="006A6D19" w:rsidRDefault="00BA3CAB" w:rsidP="00C77292">
      <w:pPr>
        <w:numPr>
          <w:ilvl w:val="3"/>
          <w:numId w:val="4"/>
        </w:numPr>
        <w:suppressAutoHyphens/>
        <w:ind w:left="0" w:firstLine="0"/>
        <w:jc w:val="both"/>
        <w:rPr>
          <w:rFonts w:ascii="Consolas" w:hAnsi="Consolas" w:cs="Tahoma"/>
          <w:sz w:val="28"/>
          <w:szCs w:val="28"/>
        </w:rPr>
      </w:pPr>
      <w:r w:rsidRPr="006A6D19">
        <w:rPr>
          <w:rFonts w:ascii="Consolas" w:hAnsi="Consolas" w:cs="Tahoma"/>
          <w:sz w:val="28"/>
          <w:szCs w:val="28"/>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4552834" w14:textId="77777777" w:rsidR="00BA3CAB" w:rsidRPr="006A6D19" w:rsidRDefault="00BA3CAB" w:rsidP="00C77292">
      <w:pPr>
        <w:suppressAutoHyphens/>
        <w:jc w:val="both"/>
        <w:rPr>
          <w:rFonts w:ascii="Consolas" w:hAnsi="Consolas" w:cs="Tahoma"/>
          <w:sz w:val="28"/>
          <w:szCs w:val="28"/>
        </w:rPr>
      </w:pPr>
    </w:p>
    <w:p w14:paraId="01F45545" w14:textId="77777777" w:rsidR="00BA3CAB" w:rsidRPr="006A6D19" w:rsidRDefault="00BA3CAB" w:rsidP="00C77292">
      <w:pPr>
        <w:numPr>
          <w:ilvl w:val="3"/>
          <w:numId w:val="4"/>
        </w:numPr>
        <w:suppressAutoHyphens/>
        <w:ind w:left="0" w:firstLine="0"/>
        <w:jc w:val="both"/>
        <w:rPr>
          <w:rFonts w:ascii="Consolas" w:hAnsi="Consolas" w:cs="Tahoma"/>
          <w:sz w:val="28"/>
          <w:szCs w:val="28"/>
        </w:rPr>
      </w:pPr>
      <w:r w:rsidRPr="006A6D19">
        <w:rPr>
          <w:rFonts w:ascii="Consolas" w:hAnsi="Consolas" w:cs="Tahoma"/>
          <w:sz w:val="28"/>
          <w:szCs w:val="28"/>
        </w:rPr>
        <w:t>empresas controladoras, controladas ou coligadas, nos termos da </w:t>
      </w:r>
      <w:hyperlink r:id="rId8">
        <w:r w:rsidRPr="006A6D19">
          <w:rPr>
            <w:rStyle w:val="LinkdaInternet"/>
            <w:rFonts w:ascii="Consolas" w:hAnsi="Consolas" w:cs="Tahoma"/>
            <w:color w:val="auto"/>
            <w:sz w:val="28"/>
            <w:szCs w:val="28"/>
            <w:u w:val="none"/>
          </w:rPr>
          <w:t>Lei nº 6.404, de 15 de dezembro de 1976</w:t>
        </w:r>
      </w:hyperlink>
      <w:r w:rsidRPr="006A6D19">
        <w:rPr>
          <w:rFonts w:ascii="Consolas" w:hAnsi="Consolas" w:cs="Tahoma"/>
          <w:sz w:val="28"/>
          <w:szCs w:val="28"/>
        </w:rPr>
        <w:t>, concorrendo entre si; e</w:t>
      </w:r>
    </w:p>
    <w:p w14:paraId="1577EDA5" w14:textId="77777777" w:rsidR="00BA3CAB" w:rsidRPr="006A6D19" w:rsidRDefault="00BA3CAB" w:rsidP="00C77292">
      <w:pPr>
        <w:suppressAutoHyphens/>
        <w:jc w:val="both"/>
        <w:rPr>
          <w:rFonts w:ascii="Consolas" w:hAnsi="Consolas" w:cs="Tahoma"/>
          <w:sz w:val="28"/>
          <w:szCs w:val="28"/>
        </w:rPr>
      </w:pPr>
    </w:p>
    <w:p w14:paraId="34E4818D" w14:textId="77777777" w:rsidR="00BA3CAB" w:rsidRPr="006A6D19" w:rsidRDefault="00BA3CAB" w:rsidP="00C77292">
      <w:pPr>
        <w:numPr>
          <w:ilvl w:val="3"/>
          <w:numId w:val="4"/>
        </w:numPr>
        <w:suppressAutoHyphens/>
        <w:ind w:left="0" w:firstLine="0"/>
        <w:jc w:val="both"/>
        <w:rPr>
          <w:rFonts w:ascii="Consolas" w:hAnsi="Consolas" w:cs="Tahoma"/>
          <w:sz w:val="28"/>
          <w:szCs w:val="28"/>
        </w:rPr>
      </w:pPr>
      <w:r w:rsidRPr="006A6D19">
        <w:rPr>
          <w:rFonts w:ascii="Consolas" w:hAnsi="Consolas" w:cs="Tahoma"/>
          <w:sz w:val="28"/>
          <w:szCs w:val="28"/>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D4AC7F4" w14:textId="77777777" w:rsidR="00F95F54" w:rsidRPr="006A6D19" w:rsidRDefault="00F95F54" w:rsidP="00F95F54">
      <w:pPr>
        <w:suppressAutoHyphens/>
        <w:jc w:val="both"/>
        <w:rPr>
          <w:rFonts w:ascii="Consolas" w:hAnsi="Consolas" w:cs="Tahoma"/>
          <w:sz w:val="28"/>
          <w:szCs w:val="28"/>
        </w:rPr>
      </w:pPr>
    </w:p>
    <w:p w14:paraId="78E5AB49" w14:textId="77777777" w:rsidR="00BA3CAB" w:rsidRPr="006A6D19" w:rsidRDefault="00BA3CAB" w:rsidP="00C77292">
      <w:pPr>
        <w:numPr>
          <w:ilvl w:val="3"/>
          <w:numId w:val="0"/>
        </w:numPr>
        <w:tabs>
          <w:tab w:val="num" w:pos="0"/>
        </w:tabs>
        <w:suppressAutoHyphens/>
        <w:jc w:val="both"/>
        <w:rPr>
          <w:rFonts w:ascii="Consolas" w:hAnsi="Consolas" w:cs="Tahoma"/>
          <w:sz w:val="28"/>
          <w:szCs w:val="28"/>
        </w:rPr>
      </w:pPr>
      <w:r w:rsidRPr="006A6D19">
        <w:rPr>
          <w:rFonts w:ascii="Consolas" w:hAnsi="Consolas" w:cs="Tahoma"/>
          <w:sz w:val="28"/>
          <w:szCs w:val="28"/>
        </w:rPr>
        <w:t>2.2.3.1. Equiparam-se aos autores do projeto as empresas integrantes do mesmo grupo econômico;</w:t>
      </w:r>
    </w:p>
    <w:p w14:paraId="1DE912F2" w14:textId="77777777" w:rsidR="00BA3CAB" w:rsidRPr="006A6D19" w:rsidRDefault="00BA3CAB" w:rsidP="00C77292">
      <w:pPr>
        <w:numPr>
          <w:ilvl w:val="3"/>
          <w:numId w:val="0"/>
        </w:numPr>
        <w:tabs>
          <w:tab w:val="num" w:pos="0"/>
        </w:tabs>
        <w:suppressAutoHyphens/>
        <w:jc w:val="both"/>
        <w:rPr>
          <w:rFonts w:ascii="Consolas" w:hAnsi="Consolas" w:cs="Tahoma"/>
          <w:sz w:val="28"/>
          <w:szCs w:val="28"/>
        </w:rPr>
      </w:pPr>
    </w:p>
    <w:p w14:paraId="11889879" w14:textId="77777777" w:rsidR="00BA3CAB" w:rsidRPr="006A6D19" w:rsidRDefault="00BA3CAB" w:rsidP="00C77292">
      <w:pPr>
        <w:numPr>
          <w:ilvl w:val="3"/>
          <w:numId w:val="0"/>
        </w:numPr>
        <w:tabs>
          <w:tab w:val="num" w:pos="0"/>
        </w:tabs>
        <w:suppressAutoHyphens/>
        <w:jc w:val="both"/>
        <w:rPr>
          <w:rFonts w:ascii="Consolas" w:hAnsi="Consolas" w:cs="Tahoma"/>
          <w:sz w:val="28"/>
          <w:szCs w:val="28"/>
        </w:rPr>
      </w:pPr>
      <w:r w:rsidRPr="006A6D19">
        <w:rPr>
          <w:rFonts w:ascii="Consolas" w:hAnsi="Consolas" w:cs="Tahoma"/>
          <w:sz w:val="28"/>
          <w:szCs w:val="28"/>
        </w:rPr>
        <w:t>2.2.3.2.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4E032B" w14:textId="77777777" w:rsidR="00BA3CAB" w:rsidRPr="006A6D19" w:rsidRDefault="00BA3CAB" w:rsidP="00C77292">
      <w:pPr>
        <w:numPr>
          <w:ilvl w:val="3"/>
          <w:numId w:val="0"/>
        </w:numPr>
        <w:tabs>
          <w:tab w:val="num" w:pos="0"/>
        </w:tabs>
        <w:suppressAutoHyphens/>
        <w:jc w:val="both"/>
        <w:rPr>
          <w:rFonts w:ascii="Consolas" w:hAnsi="Consolas" w:cs="Tahoma"/>
          <w:sz w:val="28"/>
          <w:szCs w:val="28"/>
        </w:rPr>
      </w:pPr>
    </w:p>
    <w:p w14:paraId="0BDC5EB8"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2.2.4. organizações da Sociedade Civil de Interesse Público - OSCIP, atuando nessa condição (Acórdão nº 746/2014-TCU-Plenário); e</w:t>
      </w:r>
    </w:p>
    <w:p w14:paraId="202A6102"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14D84AFE"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2.2.5. sociedades cooperativas.</w:t>
      </w:r>
      <w:bookmarkStart w:id="1" w:name="_Hlk519667815"/>
      <w:bookmarkEnd w:id="1"/>
    </w:p>
    <w:p w14:paraId="48C1ADC4" w14:textId="77777777" w:rsidR="00BA3CAB" w:rsidRPr="006A6D19" w:rsidRDefault="00BA3CAB" w:rsidP="00C77292">
      <w:pPr>
        <w:autoSpaceDE w:val="0"/>
        <w:autoSpaceDN w:val="0"/>
        <w:adjustRightInd w:val="0"/>
        <w:jc w:val="both"/>
        <w:rPr>
          <w:rFonts w:ascii="Consolas" w:hAnsi="Consolas" w:cs="Tahoma"/>
          <w:sz w:val="28"/>
          <w:szCs w:val="28"/>
        </w:rPr>
      </w:pPr>
    </w:p>
    <w:p w14:paraId="49341A95" w14:textId="77777777" w:rsidR="00BA3CAB" w:rsidRPr="006A6D19" w:rsidRDefault="00BA3CAB" w:rsidP="00C77292">
      <w:pPr>
        <w:autoSpaceDE w:val="0"/>
        <w:autoSpaceDN w:val="0"/>
        <w:adjustRightInd w:val="0"/>
        <w:jc w:val="both"/>
        <w:rPr>
          <w:rFonts w:ascii="Consolas" w:hAnsi="Consolas" w:cs="Tahoma"/>
          <w:b/>
          <w:bCs/>
          <w:sz w:val="28"/>
          <w:szCs w:val="28"/>
        </w:rPr>
      </w:pPr>
      <w:r w:rsidRPr="006A6D19">
        <w:rPr>
          <w:rFonts w:ascii="Consolas" w:hAnsi="Consolas" w:cs="Tahoma"/>
          <w:b/>
          <w:bCs/>
          <w:sz w:val="28"/>
          <w:szCs w:val="28"/>
        </w:rPr>
        <w:t>3. DA APRESENTAÇÃO DA PROPOSTA</w:t>
      </w:r>
    </w:p>
    <w:p w14:paraId="6EECB2EC" w14:textId="77777777" w:rsidR="00BA3CAB" w:rsidRPr="006A6D19" w:rsidRDefault="00BA3CAB" w:rsidP="00C77292">
      <w:pPr>
        <w:autoSpaceDE w:val="0"/>
        <w:autoSpaceDN w:val="0"/>
        <w:adjustRightInd w:val="0"/>
        <w:jc w:val="both"/>
        <w:rPr>
          <w:rFonts w:ascii="Consolas" w:hAnsi="Consolas" w:cs="Tahoma"/>
          <w:sz w:val="28"/>
          <w:szCs w:val="28"/>
        </w:rPr>
      </w:pPr>
    </w:p>
    <w:p w14:paraId="0998FE0D"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sz w:val="28"/>
        </w:rPr>
        <w:t>3.1. O fornecedor interessado, após a divulgação do Aviso de Contratação Direta, encaminhará, exclusivamente por e-mail (cotacao@pirajui.sp.gov.br), a proposta comercial assinada e digitalizada, com a descrição de cada item ofertado, marca/fabricante do material quando aplicável, valor unitário e valor total do item, até a data e o horário indicados no preâmbulo, devendo constar as seguintes informações:</w:t>
      </w:r>
    </w:p>
    <w:p w14:paraId="4D56E501" w14:textId="77777777" w:rsidR="00BA3CAB" w:rsidRPr="006A6D19" w:rsidRDefault="00BA3CAB" w:rsidP="00C77292">
      <w:pPr>
        <w:autoSpaceDE w:val="0"/>
        <w:autoSpaceDN w:val="0"/>
        <w:adjustRightInd w:val="0"/>
        <w:jc w:val="both"/>
        <w:rPr>
          <w:rFonts w:ascii="Consolas" w:hAnsi="Consolas" w:cs="Tahoma"/>
          <w:sz w:val="28"/>
          <w:szCs w:val="28"/>
        </w:rPr>
      </w:pPr>
    </w:p>
    <w:p w14:paraId="199C3E9E"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sz w:val="28"/>
        </w:rPr>
        <w:t xml:space="preserve">3.1.1. valor unitário e total de cada item, expressos em reais, incluídos todos os custos diretos e indiretos necessários à perfeita execução, inclusive criação/adequação técnica da arte quando cabível, impressão, lona, acabamentos, bastões, ponteiras, cordões, ilhoses, embalagem, frete, descarga, </w:t>
      </w:r>
      <w:r w:rsidRPr="006A6D19">
        <w:rPr>
          <w:rFonts w:ascii="Consolas" w:hAnsi="Consolas"/>
          <w:sz w:val="28"/>
        </w:rPr>
        <w:lastRenderedPageBreak/>
        <w:t>tributos e demais encargos, observadas as regras legais de atualização e alteração dos preços registrados;</w:t>
      </w:r>
    </w:p>
    <w:p w14:paraId="1A1AF26A" w14:textId="77777777" w:rsidR="00BA3CAB" w:rsidRPr="006A6D19" w:rsidRDefault="00BA3CAB" w:rsidP="00C77292">
      <w:pPr>
        <w:autoSpaceDE w:val="0"/>
        <w:autoSpaceDN w:val="0"/>
        <w:adjustRightInd w:val="0"/>
        <w:jc w:val="both"/>
        <w:rPr>
          <w:rFonts w:ascii="Consolas" w:hAnsi="Consolas" w:cs="Tahoma"/>
          <w:sz w:val="28"/>
          <w:szCs w:val="28"/>
        </w:rPr>
      </w:pPr>
    </w:p>
    <w:p w14:paraId="16D29D22"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3.1.2. prazo de validade da proposta não será inferior a 60 (sessenta) dias</w:t>
      </w:r>
      <w:r w:rsidRPr="006A6D19">
        <w:rPr>
          <w:rFonts w:ascii="Consolas" w:hAnsi="Consolas" w:cs="Tahoma"/>
          <w:b/>
          <w:bCs/>
          <w:sz w:val="28"/>
          <w:szCs w:val="28"/>
        </w:rPr>
        <w:t>,</w:t>
      </w:r>
      <w:r w:rsidRPr="006A6D19">
        <w:rPr>
          <w:rFonts w:ascii="Consolas" w:hAnsi="Consolas" w:cs="Tahoma"/>
          <w:sz w:val="28"/>
          <w:szCs w:val="28"/>
        </w:rPr>
        <w:t xml:space="preserve"> a contar da data de sua apresentação.</w:t>
      </w:r>
    </w:p>
    <w:p w14:paraId="28E2E5EA" w14:textId="77777777" w:rsidR="00F95F54" w:rsidRPr="006A6D19" w:rsidRDefault="00F95F54" w:rsidP="00C77292">
      <w:pPr>
        <w:autoSpaceDE w:val="0"/>
        <w:autoSpaceDN w:val="0"/>
        <w:adjustRightInd w:val="0"/>
        <w:jc w:val="both"/>
        <w:rPr>
          <w:rFonts w:ascii="Consolas" w:hAnsi="Consolas" w:cs="Tahoma"/>
          <w:sz w:val="28"/>
          <w:szCs w:val="28"/>
        </w:rPr>
      </w:pPr>
    </w:p>
    <w:p w14:paraId="239AFD34" w14:textId="77777777" w:rsidR="00BA3CAB" w:rsidRPr="006A6D19" w:rsidRDefault="00BA3CAB" w:rsidP="00C77292">
      <w:pPr>
        <w:autoSpaceDE w:val="0"/>
        <w:autoSpaceDN w:val="0"/>
        <w:adjustRightInd w:val="0"/>
        <w:jc w:val="both"/>
        <w:rPr>
          <w:rFonts w:ascii="Consolas" w:hAnsi="Consolas" w:cs="Tahoma"/>
          <w:b/>
          <w:bCs/>
          <w:sz w:val="28"/>
          <w:szCs w:val="28"/>
        </w:rPr>
      </w:pPr>
      <w:r w:rsidRPr="006A6D19">
        <w:rPr>
          <w:rFonts w:ascii="Consolas" w:hAnsi="Consolas" w:cs="Tahoma"/>
          <w:b/>
          <w:bCs/>
          <w:sz w:val="28"/>
          <w:szCs w:val="28"/>
        </w:rPr>
        <w:t xml:space="preserve">3.1.3. DA EMPRESA: </w:t>
      </w:r>
    </w:p>
    <w:p w14:paraId="0BF07A67" w14:textId="77777777" w:rsidR="00BA3CAB" w:rsidRPr="006A6D19" w:rsidRDefault="00BA3CAB" w:rsidP="00C77292">
      <w:pPr>
        <w:autoSpaceDE w:val="0"/>
        <w:autoSpaceDN w:val="0"/>
        <w:adjustRightInd w:val="0"/>
        <w:jc w:val="both"/>
        <w:rPr>
          <w:rFonts w:ascii="Consolas" w:hAnsi="Consolas" w:cs="Tahoma"/>
          <w:sz w:val="28"/>
          <w:szCs w:val="28"/>
        </w:rPr>
      </w:pPr>
    </w:p>
    <w:p w14:paraId="239471F9" w14:textId="77777777" w:rsidR="00BA3CAB" w:rsidRPr="006A6D19" w:rsidRDefault="00BA3CAB" w:rsidP="00C77292">
      <w:pPr>
        <w:pStyle w:val="PargrafodaLista"/>
        <w:numPr>
          <w:ilvl w:val="0"/>
          <w:numId w:val="6"/>
        </w:numPr>
        <w:autoSpaceDE w:val="0"/>
        <w:autoSpaceDN w:val="0"/>
        <w:adjustRightInd w:val="0"/>
        <w:ind w:left="0" w:firstLine="0"/>
        <w:jc w:val="both"/>
        <w:rPr>
          <w:rFonts w:ascii="Consolas" w:hAnsi="Consolas" w:cs="Tahoma"/>
          <w:sz w:val="28"/>
          <w:szCs w:val="28"/>
        </w:rPr>
      </w:pPr>
      <w:r w:rsidRPr="006A6D19">
        <w:rPr>
          <w:rFonts w:ascii="Consolas" w:hAnsi="Consolas" w:cs="Tahoma"/>
          <w:sz w:val="28"/>
          <w:szCs w:val="28"/>
        </w:rPr>
        <w:t xml:space="preserve">Número do CNPJ; </w:t>
      </w:r>
    </w:p>
    <w:p w14:paraId="10E52BE9" w14:textId="77777777" w:rsidR="00BA3CAB" w:rsidRPr="006A6D19" w:rsidRDefault="00BA3CAB" w:rsidP="00C77292">
      <w:pPr>
        <w:pStyle w:val="PargrafodaLista"/>
        <w:autoSpaceDE w:val="0"/>
        <w:autoSpaceDN w:val="0"/>
        <w:adjustRightInd w:val="0"/>
        <w:ind w:left="0"/>
        <w:jc w:val="both"/>
        <w:rPr>
          <w:rFonts w:ascii="Consolas" w:hAnsi="Consolas" w:cs="Tahoma"/>
          <w:sz w:val="28"/>
          <w:szCs w:val="28"/>
        </w:rPr>
      </w:pPr>
    </w:p>
    <w:p w14:paraId="42D243F0"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 xml:space="preserve">b) Razão Social; </w:t>
      </w:r>
    </w:p>
    <w:p w14:paraId="1785342B" w14:textId="77777777" w:rsidR="00BA3CAB" w:rsidRPr="006A6D19" w:rsidRDefault="00BA3CAB" w:rsidP="00C77292">
      <w:pPr>
        <w:autoSpaceDE w:val="0"/>
        <w:autoSpaceDN w:val="0"/>
        <w:adjustRightInd w:val="0"/>
        <w:jc w:val="both"/>
        <w:rPr>
          <w:rFonts w:ascii="Consolas" w:hAnsi="Consolas" w:cs="Tahoma"/>
          <w:sz w:val="28"/>
          <w:szCs w:val="28"/>
        </w:rPr>
      </w:pPr>
    </w:p>
    <w:p w14:paraId="6C2F1143"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 xml:space="preserve">c) Endereço completo; </w:t>
      </w:r>
    </w:p>
    <w:p w14:paraId="64B627A8" w14:textId="77777777" w:rsidR="00463B3C" w:rsidRPr="006A6D19" w:rsidRDefault="00463B3C" w:rsidP="00C77292">
      <w:pPr>
        <w:autoSpaceDE w:val="0"/>
        <w:autoSpaceDN w:val="0"/>
        <w:adjustRightInd w:val="0"/>
        <w:jc w:val="both"/>
        <w:rPr>
          <w:rFonts w:ascii="Consolas" w:hAnsi="Consolas" w:cs="Tahoma"/>
          <w:sz w:val="28"/>
          <w:szCs w:val="28"/>
        </w:rPr>
      </w:pPr>
    </w:p>
    <w:p w14:paraId="3B1C3CA9"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 xml:space="preserve">d) Telefone(s) comercial; e </w:t>
      </w:r>
    </w:p>
    <w:p w14:paraId="454FF710" w14:textId="77777777" w:rsidR="00BA3CAB" w:rsidRPr="006A6D19" w:rsidRDefault="00BA3CAB" w:rsidP="00C77292">
      <w:pPr>
        <w:autoSpaceDE w:val="0"/>
        <w:autoSpaceDN w:val="0"/>
        <w:adjustRightInd w:val="0"/>
        <w:jc w:val="both"/>
        <w:rPr>
          <w:rFonts w:ascii="Consolas" w:hAnsi="Consolas" w:cs="Tahoma"/>
          <w:sz w:val="28"/>
          <w:szCs w:val="28"/>
        </w:rPr>
      </w:pPr>
    </w:p>
    <w:p w14:paraId="27C5E839"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 xml:space="preserve">e) E-mail comercial. </w:t>
      </w:r>
    </w:p>
    <w:p w14:paraId="6E6A8A27" w14:textId="77777777" w:rsidR="00BA3CAB" w:rsidRPr="006A6D19" w:rsidRDefault="00BA3CAB" w:rsidP="00C77292">
      <w:pPr>
        <w:autoSpaceDE w:val="0"/>
        <w:autoSpaceDN w:val="0"/>
        <w:adjustRightInd w:val="0"/>
        <w:jc w:val="both"/>
        <w:rPr>
          <w:rFonts w:ascii="Consolas" w:hAnsi="Consolas" w:cs="Tahoma"/>
          <w:sz w:val="28"/>
          <w:szCs w:val="28"/>
        </w:rPr>
      </w:pPr>
    </w:p>
    <w:p w14:paraId="0842E3E5" w14:textId="77777777" w:rsidR="00BA3CAB" w:rsidRPr="006A6D19" w:rsidRDefault="00BA3CAB" w:rsidP="00C77292">
      <w:pPr>
        <w:autoSpaceDE w:val="0"/>
        <w:autoSpaceDN w:val="0"/>
        <w:adjustRightInd w:val="0"/>
        <w:jc w:val="both"/>
        <w:rPr>
          <w:rFonts w:ascii="Consolas" w:hAnsi="Consolas" w:cs="Tahoma"/>
          <w:b/>
          <w:bCs/>
          <w:sz w:val="28"/>
          <w:szCs w:val="28"/>
        </w:rPr>
      </w:pPr>
      <w:r w:rsidRPr="006A6D19">
        <w:rPr>
          <w:rFonts w:ascii="Consolas" w:hAnsi="Consolas" w:cs="Tahoma"/>
          <w:b/>
          <w:bCs/>
          <w:sz w:val="28"/>
          <w:szCs w:val="28"/>
        </w:rPr>
        <w:t>3.1.</w:t>
      </w:r>
      <w:r w:rsidR="00E25EF3" w:rsidRPr="006A6D19">
        <w:rPr>
          <w:rFonts w:ascii="Consolas" w:hAnsi="Consolas" w:cs="Tahoma"/>
          <w:b/>
          <w:bCs/>
          <w:sz w:val="28"/>
          <w:szCs w:val="28"/>
        </w:rPr>
        <w:t>4</w:t>
      </w:r>
      <w:r w:rsidRPr="006A6D19">
        <w:rPr>
          <w:rFonts w:ascii="Consolas" w:hAnsi="Consolas" w:cs="Tahoma"/>
          <w:b/>
          <w:bCs/>
          <w:sz w:val="28"/>
          <w:szCs w:val="28"/>
        </w:rPr>
        <w:t xml:space="preserve">. DO(S) REPRESENTANTE(S): </w:t>
      </w:r>
    </w:p>
    <w:p w14:paraId="092D870F" w14:textId="77777777" w:rsidR="00BA3CAB" w:rsidRPr="006A6D19" w:rsidRDefault="00BA3CAB" w:rsidP="00C77292">
      <w:pPr>
        <w:autoSpaceDE w:val="0"/>
        <w:autoSpaceDN w:val="0"/>
        <w:adjustRightInd w:val="0"/>
        <w:jc w:val="both"/>
        <w:rPr>
          <w:rFonts w:ascii="Consolas" w:hAnsi="Consolas" w:cs="Tahoma"/>
          <w:sz w:val="28"/>
          <w:szCs w:val="28"/>
        </w:rPr>
      </w:pPr>
    </w:p>
    <w:p w14:paraId="32A30D23"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 xml:space="preserve">a) Nº do CPF; </w:t>
      </w:r>
    </w:p>
    <w:p w14:paraId="343BC484" w14:textId="77777777" w:rsidR="00BA3CAB" w:rsidRPr="006A6D19" w:rsidRDefault="00BA3CAB" w:rsidP="00C77292">
      <w:pPr>
        <w:autoSpaceDE w:val="0"/>
        <w:autoSpaceDN w:val="0"/>
        <w:adjustRightInd w:val="0"/>
        <w:jc w:val="both"/>
        <w:rPr>
          <w:rFonts w:ascii="Consolas" w:hAnsi="Consolas" w:cs="Tahoma"/>
          <w:sz w:val="28"/>
          <w:szCs w:val="28"/>
        </w:rPr>
      </w:pPr>
    </w:p>
    <w:p w14:paraId="73EEDCC2"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 xml:space="preserve">b) Nome completo; </w:t>
      </w:r>
    </w:p>
    <w:p w14:paraId="2D97F264" w14:textId="77777777" w:rsidR="00BA3CAB" w:rsidRPr="006A6D19" w:rsidRDefault="00BA3CAB" w:rsidP="00C77292">
      <w:pPr>
        <w:autoSpaceDE w:val="0"/>
        <w:autoSpaceDN w:val="0"/>
        <w:adjustRightInd w:val="0"/>
        <w:jc w:val="both"/>
        <w:rPr>
          <w:rFonts w:ascii="Consolas" w:hAnsi="Consolas" w:cs="Tahoma"/>
          <w:sz w:val="28"/>
          <w:szCs w:val="28"/>
        </w:rPr>
      </w:pPr>
    </w:p>
    <w:p w14:paraId="393AC02B"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 xml:space="preserve">c) E-mail; </w:t>
      </w:r>
    </w:p>
    <w:p w14:paraId="1DEB034C" w14:textId="77777777" w:rsidR="00BA3CAB" w:rsidRPr="006A6D19" w:rsidRDefault="00BA3CAB" w:rsidP="00C77292">
      <w:pPr>
        <w:autoSpaceDE w:val="0"/>
        <w:autoSpaceDN w:val="0"/>
        <w:adjustRightInd w:val="0"/>
        <w:jc w:val="both"/>
        <w:rPr>
          <w:rFonts w:ascii="Consolas" w:hAnsi="Consolas" w:cs="Tahoma"/>
          <w:sz w:val="28"/>
          <w:szCs w:val="28"/>
        </w:rPr>
      </w:pPr>
    </w:p>
    <w:p w14:paraId="5BEA2DA2"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d) Telefone; e</w:t>
      </w:r>
    </w:p>
    <w:p w14:paraId="41E59471" w14:textId="77777777" w:rsidR="00BA3CAB" w:rsidRPr="006A6D19" w:rsidRDefault="00BA3CAB" w:rsidP="00C77292">
      <w:pPr>
        <w:autoSpaceDE w:val="0"/>
        <w:autoSpaceDN w:val="0"/>
        <w:adjustRightInd w:val="0"/>
        <w:jc w:val="both"/>
        <w:rPr>
          <w:rFonts w:ascii="Consolas" w:hAnsi="Consolas" w:cs="Tahoma"/>
          <w:sz w:val="28"/>
          <w:szCs w:val="28"/>
        </w:rPr>
      </w:pPr>
    </w:p>
    <w:p w14:paraId="1F7C7ECE"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e) se é sócio administrador.</w:t>
      </w:r>
    </w:p>
    <w:p w14:paraId="061970D1" w14:textId="77777777" w:rsidR="00BA3CAB" w:rsidRPr="006A6D19" w:rsidRDefault="00BA3CAB" w:rsidP="00C77292">
      <w:pPr>
        <w:autoSpaceDE w:val="0"/>
        <w:autoSpaceDN w:val="0"/>
        <w:adjustRightInd w:val="0"/>
        <w:jc w:val="both"/>
        <w:rPr>
          <w:rFonts w:ascii="Consolas" w:hAnsi="Consolas" w:cs="Tahoma"/>
          <w:sz w:val="28"/>
          <w:szCs w:val="28"/>
        </w:rPr>
      </w:pPr>
    </w:p>
    <w:p w14:paraId="1909BC73"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3.2. Todas as especificações do objeto contidas na proposta, em especial o preço ofertado, vinculam a Contratada.</w:t>
      </w:r>
    </w:p>
    <w:p w14:paraId="258F35EF"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p>
    <w:p w14:paraId="0214E779"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3.3. Nos valores propostos estarão inclusos todos os custos operacionais, encargos previdenciários, trabalhistas, tributários, comerciais e quaisquer outros que incidam direta ou indiretamente na execução do objeto;</w:t>
      </w:r>
    </w:p>
    <w:p w14:paraId="7700B1AB"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p>
    <w:p w14:paraId="70ACED79"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lastRenderedPageBreak/>
        <w:t>3.3.1.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51F3192"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08BD7633"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3.3.2. Os preços ofertados, serão de exclusiva responsabilidade do fornecedor, não lhe assistindo o direito de pleitear qualquer alteração, sob alegação de erro, omissão ou qualquer outro pretexto.</w:t>
      </w:r>
    </w:p>
    <w:p w14:paraId="676C32EE"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3CEABB57"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sz w:val="28"/>
        </w:rPr>
        <w:t>3.4. A apresentação da proposta implica obrigatoriedade do cumprimento das disposições nela contidas e no Termo de Referência, assumindo o proponente o compromisso de confeccionar e entregar os materiais de comunicação visual nos exatos padrões, dimensões, gramaturas, resolução de impressão e acabamentos exigidos, promovendo, quando necessário, a correção, reexecução ou substituição sem ônus adicional para a Administração.</w:t>
      </w:r>
    </w:p>
    <w:p w14:paraId="1421BB25"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p>
    <w:p w14:paraId="6D15394E" w14:textId="77777777" w:rsidR="00BA3CAB" w:rsidRPr="006A6D19" w:rsidRDefault="00BA3CAB" w:rsidP="00C77292">
      <w:pPr>
        <w:pStyle w:val="Nivel2"/>
        <w:numPr>
          <w:ilvl w:val="0"/>
          <w:numId w:val="0"/>
        </w:numPr>
        <w:spacing w:before="0" w:after="0"/>
        <w:rPr>
          <w:rFonts w:ascii="Consolas" w:hAnsi="Consolas" w:cs="Tahoma"/>
          <w:color w:val="auto"/>
          <w:sz w:val="28"/>
          <w:szCs w:val="28"/>
        </w:rPr>
      </w:pPr>
      <w:r w:rsidRPr="006A6D19">
        <w:rPr>
          <w:rFonts w:ascii="Consolas" w:hAnsi="Consolas" w:cs="Tahoma"/>
          <w:bCs/>
          <w:color w:val="auto"/>
          <w:sz w:val="28"/>
          <w:szCs w:val="28"/>
        </w:rPr>
        <w:t xml:space="preserve">3.5. </w:t>
      </w:r>
      <w:r w:rsidRPr="006A6D19">
        <w:rPr>
          <w:rFonts w:ascii="Consolas" w:hAnsi="Consolas" w:cs="Tahoma"/>
          <w:b/>
          <w:bCs/>
          <w:color w:val="auto"/>
          <w:sz w:val="28"/>
          <w:szCs w:val="28"/>
        </w:rPr>
        <w:t xml:space="preserve">NA APRESENTAÇÃO DA PROPOSTA, O FORNECEDOR DECLARARÁ QUE: </w:t>
      </w:r>
      <w:r w:rsidRPr="006A6D19">
        <w:rPr>
          <w:rFonts w:ascii="Consolas" w:hAnsi="Consolas" w:cs="Tahoma"/>
          <w:bCs/>
          <w:color w:val="auto"/>
          <w:sz w:val="28"/>
          <w:szCs w:val="28"/>
        </w:rPr>
        <w:t>(conforme modelo constante do Anexo IV deste Aviso de Contratação Direta):</w:t>
      </w:r>
    </w:p>
    <w:p w14:paraId="62444E62" w14:textId="77777777" w:rsidR="00BA3CAB" w:rsidRPr="006A6D19" w:rsidRDefault="00BA3CAB" w:rsidP="00C77292">
      <w:pPr>
        <w:pStyle w:val="Nivel2"/>
        <w:numPr>
          <w:ilvl w:val="0"/>
          <w:numId w:val="0"/>
        </w:numPr>
        <w:spacing w:before="0" w:after="0"/>
        <w:rPr>
          <w:rFonts w:ascii="Consolas" w:hAnsi="Consolas" w:cs="Tahoma"/>
          <w:color w:val="auto"/>
          <w:sz w:val="28"/>
          <w:szCs w:val="28"/>
        </w:rPr>
      </w:pPr>
    </w:p>
    <w:p w14:paraId="717FF8EA"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3.5.1. Que inexistem fatos impeditivos para sua habilitação no certame, ciente da obrigatoriedade de declarar ocorrências posteriores;</w:t>
      </w:r>
    </w:p>
    <w:p w14:paraId="557D17C0"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3B050C93"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3.5.2. Que está ciente e concorda com as condições contidas no Aviso de Contratação Direta e seus Anexos;</w:t>
      </w:r>
    </w:p>
    <w:p w14:paraId="4BC0257D"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256B0E32"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3.5.3. Que cumpre as exigências de reserva de cargos para pessoa com deficiência e para reabilitado da Previdência Social, previstas em lei e em outras normas específicas;</w:t>
      </w:r>
    </w:p>
    <w:p w14:paraId="170C4937"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4D618D89"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3.5.4. Que não emprega menor de 18 (dezoito) anos em trabalho noturno, perigoso ou insalubre e não emprega menor de 16 (dezesseis) anos, salvo menor, a partir dos 14 (quatorze), na </w:t>
      </w:r>
      <w:r w:rsidRPr="006A6D19">
        <w:rPr>
          <w:rFonts w:ascii="Consolas" w:hAnsi="Consolas" w:cs="Tahoma"/>
          <w:sz w:val="28"/>
          <w:szCs w:val="28"/>
        </w:rPr>
        <w:lastRenderedPageBreak/>
        <w:t>condição de aprendiz, nos termos do art. 7º, inciso XXXIII, da Constituição Federal; e</w:t>
      </w:r>
    </w:p>
    <w:p w14:paraId="327F9058" w14:textId="77777777" w:rsidR="006F3235" w:rsidRPr="006A6D19" w:rsidRDefault="00000000" w:rsidP="00497DAB">
      <w:pPr>
        <w:pStyle w:val="Contedo"/>
        <w:spacing w:after="0" w:line="240" w:lineRule="auto"/>
        <w:ind w:left="0" w:firstLine="0"/>
        <w:rPr>
          <w:rFonts w:ascii="Consolas" w:hAnsi="Consolas" w:cs="Tahoma"/>
          <w:sz w:val="28"/>
          <w:szCs w:val="28"/>
        </w:rPr>
      </w:pPr>
      <w:r w:rsidRPr="006A6D19">
        <w:rPr>
          <w:rFonts w:ascii="Consolas" w:hAnsi="Consolas" w:cs="Tahoma"/>
          <w:sz w:val="28"/>
          <w:szCs w:val="28"/>
        </w:rPr>
        <w:t>3.5.5. Que não possui empregados executando trabalho degradante ou forçado, observando o disposto nos incisos III e IV do art. 1º e no inciso III do art. 5º da Constituição Federal.</w:t>
      </w:r>
    </w:p>
    <w:p w14:paraId="62D1560F" w14:textId="77777777" w:rsidR="00497DAB" w:rsidRPr="006A6D19" w:rsidRDefault="00497DAB" w:rsidP="00497DAB">
      <w:pPr>
        <w:pStyle w:val="Contedo"/>
        <w:spacing w:after="0" w:line="240" w:lineRule="auto"/>
        <w:ind w:left="0" w:firstLine="0"/>
        <w:rPr>
          <w:rFonts w:ascii="Consolas" w:hAnsi="Consolas"/>
          <w:sz w:val="28"/>
          <w:szCs w:val="28"/>
        </w:rPr>
      </w:pPr>
    </w:p>
    <w:p w14:paraId="13DF7257" w14:textId="77777777" w:rsidR="00BA3CAB" w:rsidRPr="006A6D19" w:rsidRDefault="00BA3CAB" w:rsidP="00C77292">
      <w:pPr>
        <w:autoSpaceDE w:val="0"/>
        <w:autoSpaceDN w:val="0"/>
        <w:adjustRightInd w:val="0"/>
        <w:jc w:val="both"/>
        <w:rPr>
          <w:rFonts w:ascii="Consolas" w:hAnsi="Consolas" w:cs="Tahoma"/>
          <w:b/>
          <w:bCs/>
          <w:sz w:val="28"/>
          <w:szCs w:val="28"/>
        </w:rPr>
      </w:pPr>
      <w:r w:rsidRPr="006A6D19">
        <w:rPr>
          <w:rFonts w:ascii="Consolas" w:hAnsi="Consolas" w:cs="Tahoma"/>
          <w:b/>
          <w:bCs/>
          <w:sz w:val="28"/>
          <w:szCs w:val="28"/>
        </w:rPr>
        <w:t>4. DO RECEBIMENTO, JULGAMENTO E ACEITAÇÃO DAS PROPOSTAS</w:t>
      </w:r>
    </w:p>
    <w:p w14:paraId="7E3234DD" w14:textId="77777777" w:rsidR="00BA3CAB" w:rsidRPr="006A6D19" w:rsidRDefault="00BA3CAB" w:rsidP="00C77292">
      <w:pPr>
        <w:autoSpaceDE w:val="0"/>
        <w:autoSpaceDN w:val="0"/>
        <w:adjustRightInd w:val="0"/>
        <w:jc w:val="both"/>
        <w:rPr>
          <w:rFonts w:ascii="Consolas" w:hAnsi="Consolas" w:cs="Tahoma"/>
          <w:b/>
          <w:bCs/>
          <w:sz w:val="28"/>
          <w:szCs w:val="28"/>
        </w:rPr>
      </w:pPr>
    </w:p>
    <w:p w14:paraId="67230A81"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 xml:space="preserve">4.1. A abertura dos e-mails ocorrerá na data e horário indicados no preâmbulo. </w:t>
      </w:r>
    </w:p>
    <w:p w14:paraId="4656D965" w14:textId="77777777" w:rsidR="00BA3CAB" w:rsidRPr="006A6D19" w:rsidRDefault="00BA3CAB" w:rsidP="00C77292">
      <w:pPr>
        <w:autoSpaceDE w:val="0"/>
        <w:autoSpaceDN w:val="0"/>
        <w:adjustRightInd w:val="0"/>
        <w:jc w:val="both"/>
        <w:rPr>
          <w:rFonts w:ascii="Consolas" w:hAnsi="Consolas" w:cs="Tahoma"/>
          <w:sz w:val="28"/>
          <w:szCs w:val="28"/>
        </w:rPr>
      </w:pPr>
    </w:p>
    <w:p w14:paraId="0CDECC10"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 xml:space="preserve">4.2. Serão aceitas as propostas comerciais enviadas até a data e horário indicados no preâmbulo. </w:t>
      </w:r>
    </w:p>
    <w:p w14:paraId="5A474985" w14:textId="77777777" w:rsidR="00BA3CAB" w:rsidRPr="006A6D19" w:rsidRDefault="00BA3CAB" w:rsidP="00C77292">
      <w:pPr>
        <w:autoSpaceDE w:val="0"/>
        <w:autoSpaceDN w:val="0"/>
        <w:adjustRightInd w:val="0"/>
        <w:jc w:val="both"/>
        <w:rPr>
          <w:rFonts w:ascii="Consolas" w:hAnsi="Consolas" w:cs="Tahoma"/>
          <w:sz w:val="28"/>
          <w:szCs w:val="28"/>
        </w:rPr>
      </w:pPr>
    </w:p>
    <w:p w14:paraId="7BDC46A2"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4.3. Encerrada a fase anterior, será verificada a conformidade da proposta classificada em primeiro lugar quanto à adequação do objeto e à compatibilidade do preço em relação ao estipulado para a contratação.</w:t>
      </w:r>
      <w:r w:rsidRPr="006A6D19" w:rsidDel="00EA468D">
        <w:rPr>
          <w:rFonts w:ascii="Consolas" w:hAnsi="Consolas" w:cs="Tahoma"/>
          <w:sz w:val="28"/>
          <w:szCs w:val="28"/>
        </w:rPr>
        <w:t xml:space="preserve"> </w:t>
      </w:r>
    </w:p>
    <w:p w14:paraId="4C8EB474"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19ADACDF"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4.3.1. Neste caso, será encaminhada contraproposta ao fornecedor que tenha apresentado o menor preço, para que seja obtida a melhor proposta compatível em relação ao estipulado pela Administração.</w:t>
      </w:r>
    </w:p>
    <w:p w14:paraId="36CD9B9D"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08D79D25"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4.3.2.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2B45661"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6B629B15"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shd w:val="clear" w:color="auto" w:fill="FFFFFF"/>
        </w:rPr>
      </w:pPr>
      <w:r w:rsidRPr="006A6D19">
        <w:rPr>
          <w:rFonts w:ascii="Consolas" w:hAnsi="Consolas" w:cs="Tahoma"/>
          <w:sz w:val="28"/>
          <w:szCs w:val="28"/>
        </w:rPr>
        <w:t xml:space="preserve">4.4. Em qualquer caso, concluída a negociação, se houver, o resultado será divulgado a todos, </w:t>
      </w:r>
      <w:r w:rsidRPr="006A6D19">
        <w:rPr>
          <w:rFonts w:ascii="Consolas" w:hAnsi="Consolas" w:cs="Tahoma"/>
          <w:sz w:val="28"/>
          <w:szCs w:val="28"/>
          <w:shd w:val="clear" w:color="auto" w:fill="FFFFFF"/>
        </w:rPr>
        <w:t>devendo esta ser anexada aos autos do processo de contratação.</w:t>
      </w:r>
    </w:p>
    <w:p w14:paraId="40E45849"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131BB27A"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4.5. Constatada a compatibilidade entre o valor da proposta e o estipulado para a contratação, será solicitado ao fornecedor o envio da proposta adequada ao valor negociado, se for o caso, acompanhada dos documentos complementares, quando necessários.</w:t>
      </w:r>
    </w:p>
    <w:p w14:paraId="289AB083"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 xml:space="preserve"> </w:t>
      </w:r>
    </w:p>
    <w:p w14:paraId="51726249"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lastRenderedPageBreak/>
        <w:t xml:space="preserve">4.6. Será desclassificada a proposta vencedora que: </w:t>
      </w:r>
    </w:p>
    <w:p w14:paraId="2C317C69"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017EA596"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4.6.1. contiver vícios insanáveis;</w:t>
      </w:r>
    </w:p>
    <w:p w14:paraId="72A30C02"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7410A27C"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4.6.2. não obedecer às especificações técnicas pormenorizadas neste aviso ou em seus anexos;</w:t>
      </w:r>
    </w:p>
    <w:p w14:paraId="3D365ADF"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6948DF2C"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4.6.3. apresentar preços inexequíveis ou que permanecerem acima do preço máximo definido para a contratação;</w:t>
      </w:r>
    </w:p>
    <w:p w14:paraId="2BA683BC"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2E189A97"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4.6.4. não tiver sua exequibilidade demonstrada, quando exigido pela Administração; e</w:t>
      </w:r>
    </w:p>
    <w:p w14:paraId="00EF5DCA"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79EDB412"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4.6.5. apresentar desconformidade com quaisquer outras exigências deste aviso ou seus anexos, desde que insanável.</w:t>
      </w:r>
    </w:p>
    <w:p w14:paraId="2F21FE64"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46291E44"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4.7. Quando o fornecedor não conseguir comprovar que possui ou possuirá recursos suficientes para executar a contento o objeto, será considerada inexequível a proposta de preços que:</w:t>
      </w:r>
    </w:p>
    <w:p w14:paraId="327AEBAC"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30AFFE93"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4.7.1.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AC6261D"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4EB12922"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4.7.2. apresentar um ou mais valores da planilha de custo que sejam inferiores àqueles fixados em instrumentos de caráter normativo obrigatório, tais como leis, medidas provisórias e convenções coletivas de trabalho vigentes.</w:t>
      </w:r>
    </w:p>
    <w:p w14:paraId="7D83EE44"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49589CA4"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 xml:space="preserve">4.8. Se houver indícios de inexequibilidade da proposta de preço, ou em caso da necessidade de esclarecimentos complementares, poderão ser efetuadas diligências, para que o fornecedor comprove a exequibilidade da proposta.  </w:t>
      </w:r>
    </w:p>
    <w:p w14:paraId="677E15D2"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6B17F5C0"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 xml:space="preserve">4.9. Erros no preenchimento da planilha </w:t>
      </w:r>
      <w:proofErr w:type="spellStart"/>
      <w:r w:rsidRPr="006A6D19">
        <w:rPr>
          <w:rFonts w:ascii="Consolas" w:hAnsi="Consolas" w:cs="Tahoma"/>
          <w:sz w:val="28"/>
          <w:szCs w:val="28"/>
        </w:rPr>
        <w:t>não</w:t>
      </w:r>
      <w:proofErr w:type="spellEnd"/>
      <w:r w:rsidRPr="006A6D19">
        <w:rPr>
          <w:rFonts w:ascii="Consolas" w:hAnsi="Consolas" w:cs="Tahoma"/>
          <w:sz w:val="28"/>
          <w:szCs w:val="28"/>
        </w:rPr>
        <w:t xml:space="preserve"> constituem motivo para a desclassificação da proposta. A planilha </w:t>
      </w:r>
      <w:proofErr w:type="spellStart"/>
      <w:r w:rsidRPr="006A6D19">
        <w:rPr>
          <w:rFonts w:ascii="Consolas" w:hAnsi="Consolas" w:cs="Tahoma"/>
          <w:sz w:val="28"/>
          <w:szCs w:val="28"/>
        </w:rPr>
        <w:t>podera</w:t>
      </w:r>
      <w:proofErr w:type="spellEnd"/>
      <w:r w:rsidRPr="006A6D19">
        <w:rPr>
          <w:rFonts w:ascii="Consolas" w:hAnsi="Consolas" w:cs="Tahoma"/>
          <w:sz w:val="28"/>
          <w:szCs w:val="28"/>
        </w:rPr>
        <w:t xml:space="preserve">́ ser ajustada pelo fornecedor, no prazo indicado pelo </w:t>
      </w:r>
      <w:r w:rsidR="00C50722" w:rsidRPr="006A6D19">
        <w:rPr>
          <w:rFonts w:ascii="Consolas" w:hAnsi="Consolas" w:cs="Tahoma"/>
          <w:sz w:val="28"/>
          <w:szCs w:val="28"/>
        </w:rPr>
        <w:t>agente de contratação</w:t>
      </w:r>
      <w:r w:rsidRPr="006A6D19">
        <w:rPr>
          <w:rFonts w:ascii="Consolas" w:hAnsi="Consolas" w:cs="Tahoma"/>
          <w:sz w:val="28"/>
          <w:szCs w:val="28"/>
        </w:rPr>
        <w:t>, desde que não haja majoração do preço.</w:t>
      </w:r>
    </w:p>
    <w:p w14:paraId="113BA623"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38614908"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4.9.1. O ajuste de que trata este dispositivo se limita a sanar erros ou falhas que não alterem a substância das propostas;</w:t>
      </w:r>
    </w:p>
    <w:p w14:paraId="073B9A37"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1497EF73"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4.9.2. Considera-se erro no preenchimento da planilha passível de correção a indicação de recolhimento de impostos e contribuições na forma do Simples Nacional, quando não cabível esse regime.</w:t>
      </w:r>
    </w:p>
    <w:p w14:paraId="23C9BC7C"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0D50B33F"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4.10. Para fins de análise da proposta quanto ao cumprimento das especificações do objeto, poderá ser colhida a manifestação escrita do setor requisitante do objeto ou da área especializada no objeto.</w:t>
      </w:r>
    </w:p>
    <w:p w14:paraId="6BF93553"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527FAF42"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4.11. Se a proposta for desclassificada, será examinada a proposta subsequente, e, assim sucessivamente, na ordem de classificação.</w:t>
      </w:r>
    </w:p>
    <w:p w14:paraId="0773456E"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6C3B4741"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4.12. Encerrada a análise quanto à aceitação da proposta, será iniciada a fase de habilitação, observado o disposto neste Aviso de Contratação Direta. </w:t>
      </w:r>
    </w:p>
    <w:p w14:paraId="39296E97" w14:textId="77777777" w:rsidR="00BA3CAB" w:rsidRPr="006A6D19" w:rsidRDefault="00BA3CAB" w:rsidP="00C77292">
      <w:pPr>
        <w:pStyle w:val="PargrafodaLista"/>
        <w:numPr>
          <w:ilvl w:val="1"/>
          <w:numId w:val="0"/>
        </w:numPr>
        <w:tabs>
          <w:tab w:val="num" w:pos="-142"/>
        </w:tabs>
        <w:suppressAutoHyphens/>
        <w:jc w:val="both"/>
        <w:rPr>
          <w:rFonts w:ascii="Consolas" w:hAnsi="Consolas" w:cs="Tahoma"/>
          <w:sz w:val="28"/>
          <w:szCs w:val="28"/>
        </w:rPr>
      </w:pPr>
    </w:p>
    <w:p w14:paraId="058478F1" w14:textId="77777777" w:rsidR="00BA3CAB" w:rsidRPr="006A6D19" w:rsidRDefault="00BA3CAB" w:rsidP="00C77292">
      <w:pPr>
        <w:pStyle w:val="PargrafodaLista"/>
        <w:autoSpaceDE w:val="0"/>
        <w:autoSpaceDN w:val="0"/>
        <w:adjustRightInd w:val="0"/>
        <w:ind w:left="0"/>
        <w:jc w:val="both"/>
        <w:rPr>
          <w:rFonts w:ascii="Consolas" w:hAnsi="Consolas" w:cs="Tahoma"/>
          <w:b/>
          <w:sz w:val="28"/>
          <w:szCs w:val="28"/>
        </w:rPr>
      </w:pPr>
      <w:r w:rsidRPr="006A6D19">
        <w:rPr>
          <w:rFonts w:ascii="Consolas" w:hAnsi="Consolas" w:cs="Tahoma"/>
          <w:b/>
          <w:sz w:val="28"/>
          <w:szCs w:val="28"/>
        </w:rPr>
        <w:t>5. HABILITAÇÃO</w:t>
      </w:r>
    </w:p>
    <w:p w14:paraId="4620601C" w14:textId="77777777" w:rsidR="00BA3CAB" w:rsidRPr="006A6D19" w:rsidRDefault="00BA3CAB" w:rsidP="00C77292">
      <w:pPr>
        <w:autoSpaceDE w:val="0"/>
        <w:autoSpaceDN w:val="0"/>
        <w:adjustRightInd w:val="0"/>
        <w:jc w:val="both"/>
        <w:rPr>
          <w:rFonts w:ascii="Consolas" w:hAnsi="Consolas" w:cs="Tahoma"/>
          <w:b/>
          <w:sz w:val="28"/>
          <w:szCs w:val="28"/>
        </w:rPr>
      </w:pPr>
    </w:p>
    <w:p w14:paraId="6313F29A"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5.1. Os documentos a serem exigidos para fins de habilitação constam do </w:t>
      </w:r>
      <w:r w:rsidRPr="006A6D19">
        <w:rPr>
          <w:rFonts w:ascii="Consolas" w:hAnsi="Consolas" w:cs="Tahoma"/>
          <w:b/>
          <w:sz w:val="28"/>
          <w:szCs w:val="28"/>
        </w:rPr>
        <w:t>ANEXO I – DOCUMENTAÇÃO EXIGIDA PARA HABILITAÇÃO</w:t>
      </w:r>
      <w:r w:rsidRPr="006A6D19">
        <w:rPr>
          <w:rFonts w:ascii="Consolas" w:hAnsi="Consolas" w:cs="Tahoma"/>
          <w:sz w:val="28"/>
          <w:szCs w:val="28"/>
        </w:rPr>
        <w:t xml:space="preserve"> deste Aviso e serão solicitados do fornecedor mais bem classificado.</w:t>
      </w:r>
    </w:p>
    <w:p w14:paraId="0F4EF562"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6328789B"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5.2. Como condição prévia ao exame da documentação de habilitação do fornecedor detentor da proposta classificada em primeiro lugar, será verificado o eventual descumprimento das condições de participação, especialmente quanto à existência de sanção que impeça a futura contratação, mediante a consulta aos seguintes cadastros:</w:t>
      </w:r>
    </w:p>
    <w:p w14:paraId="22A7C181" w14:textId="77777777" w:rsidR="00D96418" w:rsidRPr="006A6D19" w:rsidRDefault="00D96418" w:rsidP="00C77292">
      <w:pPr>
        <w:autoSpaceDE w:val="0"/>
        <w:autoSpaceDN w:val="0"/>
        <w:adjustRightInd w:val="0"/>
        <w:jc w:val="both"/>
        <w:rPr>
          <w:rFonts w:ascii="Consolas" w:hAnsi="Consolas" w:cs="Tahoma"/>
          <w:sz w:val="28"/>
          <w:szCs w:val="28"/>
        </w:rPr>
      </w:pPr>
    </w:p>
    <w:p w14:paraId="18B73A9F"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a. Sistema de Cadastramento Unificado de Fornecedores (</w:t>
      </w:r>
      <w:proofErr w:type="spellStart"/>
      <w:r w:rsidRPr="006A6D19">
        <w:rPr>
          <w:rFonts w:ascii="Consolas" w:hAnsi="Consolas" w:cs="Tahoma"/>
          <w:sz w:val="28"/>
          <w:szCs w:val="28"/>
        </w:rPr>
        <w:t>Sicaf</w:t>
      </w:r>
      <w:proofErr w:type="spellEnd"/>
      <w:r w:rsidRPr="006A6D19">
        <w:rPr>
          <w:rFonts w:ascii="Consolas" w:hAnsi="Consolas" w:cs="Tahoma"/>
          <w:sz w:val="28"/>
          <w:szCs w:val="28"/>
        </w:rPr>
        <w:t>);</w:t>
      </w:r>
    </w:p>
    <w:p w14:paraId="4850A78C"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b. Cadastro Nacional de Empresas Inidôneas e Suspensas (CEIS), mantido pela Controladoria - Geral da União, </w:t>
      </w:r>
      <w:hyperlink r:id="rId9" w:history="1">
        <w:r w:rsidRPr="006A6D19">
          <w:rPr>
            <w:rStyle w:val="Hyperlink"/>
            <w:rFonts w:ascii="Consolas" w:hAnsi="Consolas" w:cs="Tahoma"/>
            <w:color w:val="auto"/>
            <w:sz w:val="28"/>
            <w:szCs w:val="28"/>
            <w:u w:val="none"/>
          </w:rPr>
          <w:t>https://portaldatransparencia.gov.br/pagina-interna/603245-ceis</w:t>
        </w:r>
      </w:hyperlink>
      <w:r w:rsidRPr="006A6D19">
        <w:rPr>
          <w:rFonts w:ascii="Consolas" w:hAnsi="Consolas" w:cs="Tahoma"/>
          <w:sz w:val="28"/>
          <w:szCs w:val="28"/>
        </w:rPr>
        <w:t>;</w:t>
      </w:r>
    </w:p>
    <w:p w14:paraId="59389221"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6A4AE7E2"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c. Cadastro Nacional de Condenações Cíveis por Atos de Improbidade Administrativa mantido pelo Conselho Nacional de Justiça (CNJ), </w:t>
      </w:r>
      <w:hyperlink r:id="rId10" w:history="1">
        <w:r w:rsidRPr="006A6D19">
          <w:rPr>
            <w:rStyle w:val="Hyperlink"/>
            <w:rFonts w:ascii="Consolas" w:eastAsia="Calibri" w:hAnsi="Consolas" w:cs="Tahoma"/>
            <w:color w:val="auto"/>
            <w:sz w:val="28"/>
            <w:szCs w:val="28"/>
            <w:u w:val="none"/>
            <w:lang w:eastAsia="ar-SA"/>
          </w:rPr>
          <w:t>www.cnj.jus.br/improbidade_adm/consultar_requerido.php</w:t>
        </w:r>
      </w:hyperlink>
      <w:r w:rsidRPr="006A6D19">
        <w:rPr>
          <w:rFonts w:ascii="Consolas" w:hAnsi="Consolas" w:cs="Tahoma"/>
          <w:sz w:val="28"/>
          <w:szCs w:val="28"/>
        </w:rPr>
        <w:t>;</w:t>
      </w:r>
    </w:p>
    <w:p w14:paraId="56AEB885"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 </w:t>
      </w:r>
    </w:p>
    <w:p w14:paraId="07E9A3FB"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d. Lista de Inidôneos mantida pelo Tribunal de Contas da União (TCU), </w:t>
      </w:r>
      <w:hyperlink r:id="rId11" w:history="1">
        <w:r w:rsidRPr="006A6D19">
          <w:rPr>
            <w:rStyle w:val="Hyperlink"/>
            <w:rFonts w:ascii="Consolas" w:hAnsi="Consolas" w:cs="Tahoma"/>
            <w:bCs/>
            <w:color w:val="auto"/>
            <w:sz w:val="28"/>
            <w:szCs w:val="28"/>
            <w:u w:val="none"/>
          </w:rPr>
          <w:t>https://contas.tcu.gov.br/ords/f?p=INABILITADO:INIDONEOS</w:t>
        </w:r>
      </w:hyperlink>
      <w:r w:rsidRPr="006A6D19">
        <w:rPr>
          <w:rFonts w:ascii="Consolas" w:hAnsi="Consolas" w:cs="Tahoma"/>
          <w:sz w:val="28"/>
          <w:szCs w:val="28"/>
        </w:rPr>
        <w:t>; e</w:t>
      </w:r>
    </w:p>
    <w:p w14:paraId="2944899C"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p>
    <w:p w14:paraId="455FECB4" w14:textId="77777777" w:rsidR="00BA3CAB" w:rsidRPr="006A6D19" w:rsidRDefault="00BA3CAB" w:rsidP="00C77292">
      <w:pPr>
        <w:pStyle w:val="PargrafodaLista"/>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 xml:space="preserve">e. </w:t>
      </w:r>
      <w:r w:rsidRPr="006A6D19">
        <w:rPr>
          <w:rFonts w:ascii="Consolas" w:hAnsi="Consolas" w:cs="Tahoma"/>
          <w:sz w:val="28"/>
          <w:szCs w:val="28"/>
          <w:lang w:eastAsia="ar-SA"/>
        </w:rPr>
        <w:t xml:space="preserve">Relação de apenados publicada pelo Tribunal de Contas do Estado de São Paulo </w:t>
      </w:r>
      <w:hyperlink r:id="rId12" w:history="1">
        <w:r w:rsidRPr="006A6D19">
          <w:rPr>
            <w:rStyle w:val="Hyperlink"/>
            <w:rFonts w:ascii="Consolas" w:hAnsi="Consolas" w:cs="Tahoma"/>
            <w:color w:val="auto"/>
            <w:sz w:val="28"/>
            <w:szCs w:val="28"/>
            <w:u w:val="none"/>
            <w:lang w:eastAsia="ar-SA"/>
          </w:rPr>
          <w:t>https://www.tce.sp.gov.br/pesquisa-relacao-apenados</w:t>
        </w:r>
      </w:hyperlink>
      <w:r w:rsidRPr="006A6D19">
        <w:rPr>
          <w:rFonts w:ascii="Consolas" w:hAnsi="Consolas" w:cs="Tahoma"/>
          <w:sz w:val="28"/>
          <w:szCs w:val="28"/>
          <w:lang w:eastAsia="ar-SA"/>
        </w:rPr>
        <w:t>.</w:t>
      </w:r>
    </w:p>
    <w:p w14:paraId="0C0896BA" w14:textId="77777777" w:rsidR="00BA3CAB" w:rsidRPr="006A6D19" w:rsidRDefault="00BA3CAB" w:rsidP="00C77292">
      <w:pPr>
        <w:autoSpaceDE w:val="0"/>
        <w:autoSpaceDN w:val="0"/>
        <w:adjustRightInd w:val="0"/>
        <w:jc w:val="both"/>
        <w:rPr>
          <w:rFonts w:ascii="Consolas" w:hAnsi="Consolas" w:cs="Tahoma"/>
          <w:sz w:val="28"/>
          <w:szCs w:val="28"/>
        </w:rPr>
      </w:pPr>
    </w:p>
    <w:p w14:paraId="408B0F2C"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5.2.1. Para a consulta de fornecedor pessoa jurídica, poderá haver a substituição das consultas das alíneas “b”, “c” e “d” do item anterior, pela Consulta Consolidada de Pessoa Jurídica do Tribunal de Contas da União</w:t>
      </w:r>
      <w:r w:rsidRPr="006A6D19">
        <w:rPr>
          <w:rStyle w:val="Refdenotaderodap"/>
          <w:rFonts w:ascii="Consolas" w:hAnsi="Consolas" w:cs="Tahoma"/>
          <w:bCs/>
          <w:sz w:val="28"/>
          <w:szCs w:val="28"/>
        </w:rPr>
        <w:t>,</w:t>
      </w:r>
      <w:r w:rsidRPr="006A6D19">
        <w:rPr>
          <w:rFonts w:ascii="Consolas" w:hAnsi="Consolas" w:cs="Tahoma"/>
          <w:sz w:val="28"/>
          <w:szCs w:val="28"/>
        </w:rPr>
        <w:t xml:space="preserve"> </w:t>
      </w:r>
      <w:hyperlink r:id="rId13" w:history="1">
        <w:r w:rsidRPr="006A6D19">
          <w:rPr>
            <w:rStyle w:val="Hyperlink"/>
            <w:rFonts w:ascii="Consolas" w:hAnsi="Consolas" w:cs="Tahoma"/>
            <w:bCs/>
            <w:color w:val="auto"/>
            <w:sz w:val="28"/>
            <w:szCs w:val="28"/>
            <w:u w:val="none"/>
          </w:rPr>
          <w:t>https://certidoes-apf.apps.tcu.gov.br/</w:t>
        </w:r>
      </w:hyperlink>
      <w:r w:rsidRPr="006A6D19">
        <w:rPr>
          <w:rFonts w:ascii="Consolas" w:hAnsi="Consolas" w:cs="Tahoma"/>
          <w:sz w:val="28"/>
          <w:szCs w:val="28"/>
        </w:rPr>
        <w:t xml:space="preserve">. </w:t>
      </w:r>
    </w:p>
    <w:p w14:paraId="31D1EE44"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5DAE7407"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5.2.2.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08A61BC5"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67840545"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5.2.2.1. Caso conste na Consulta de Situação do Fornecedor a existência de ocorrências impeditivas indiretas, o gestor diligenciará para verificar se houve fraude por parte das </w:t>
      </w:r>
      <w:r w:rsidRPr="006A6D19">
        <w:rPr>
          <w:rFonts w:ascii="Consolas" w:hAnsi="Consolas" w:cs="Tahoma"/>
          <w:sz w:val="28"/>
          <w:szCs w:val="28"/>
        </w:rPr>
        <w:lastRenderedPageBreak/>
        <w:t>empresas apontadas Relatório de Ocorrências Impeditivas Indiretas.</w:t>
      </w:r>
    </w:p>
    <w:p w14:paraId="4ECB0474"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5.2.2.2. A tentativa de burla será verificada por meio dos vínculos societários, linhas de fornecimento similares, dentre outros.</w:t>
      </w:r>
    </w:p>
    <w:p w14:paraId="5D76AE8E"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2D136450"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5.2.2.3. O fornecedor será convocado para manifestação previamente à sua desclassificação.</w:t>
      </w:r>
    </w:p>
    <w:p w14:paraId="5BFC2C06"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7431CFA6"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5.2.3. Constatada a existência de sanção, o fornecedor será considerado inabilitado, por falta de condição de participação</w:t>
      </w:r>
    </w:p>
    <w:p w14:paraId="35F7FB9B" w14:textId="77777777" w:rsidR="00BA3CAB" w:rsidRPr="006A6D19" w:rsidRDefault="00BA3CAB" w:rsidP="00C77292">
      <w:pPr>
        <w:autoSpaceDE w:val="0"/>
        <w:autoSpaceDN w:val="0"/>
        <w:adjustRightInd w:val="0"/>
        <w:jc w:val="both"/>
        <w:rPr>
          <w:rFonts w:ascii="Consolas" w:hAnsi="Consolas" w:cs="Tahoma"/>
          <w:sz w:val="28"/>
          <w:szCs w:val="28"/>
        </w:rPr>
      </w:pPr>
    </w:p>
    <w:p w14:paraId="057C3D28"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5.3. Caso atendidas as condições de participação, a habilitação do fornecedor será verificada por meio do </w:t>
      </w:r>
      <w:proofErr w:type="spellStart"/>
      <w:r w:rsidRPr="006A6D19">
        <w:rPr>
          <w:rFonts w:ascii="Consolas" w:hAnsi="Consolas" w:cs="Tahoma"/>
          <w:sz w:val="28"/>
          <w:szCs w:val="28"/>
        </w:rPr>
        <w:t>Sicaf</w:t>
      </w:r>
      <w:proofErr w:type="spellEnd"/>
      <w:r w:rsidRPr="006A6D19">
        <w:rPr>
          <w:rFonts w:ascii="Consolas" w:hAnsi="Consolas" w:cs="Tahoma"/>
          <w:sz w:val="28"/>
          <w:szCs w:val="28"/>
        </w:rPr>
        <w:t>, nos documentos por ele abrangidos.</w:t>
      </w:r>
    </w:p>
    <w:p w14:paraId="0A42E4D4"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43513C75"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5.3.1. É dever do fornecedor atualizar previamente as comprovações constantes do </w:t>
      </w:r>
      <w:proofErr w:type="spellStart"/>
      <w:r w:rsidRPr="006A6D19">
        <w:rPr>
          <w:rFonts w:ascii="Consolas" w:hAnsi="Consolas" w:cs="Tahoma"/>
          <w:sz w:val="28"/>
          <w:szCs w:val="28"/>
        </w:rPr>
        <w:t>Sicaf</w:t>
      </w:r>
      <w:proofErr w:type="spellEnd"/>
      <w:r w:rsidRPr="006A6D19">
        <w:rPr>
          <w:rFonts w:ascii="Consolas" w:hAnsi="Consolas" w:cs="Tahoma"/>
          <w:sz w:val="28"/>
          <w:szCs w:val="28"/>
        </w:rPr>
        <w:t>, ou encaminhar, quando solicitado, a respectiva documentação atualizada.</w:t>
      </w:r>
    </w:p>
    <w:p w14:paraId="1E892B20"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0F481D34"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5.3.2. O descumprimento do subitem acima implicará a inabilitação do fornecedor, exceto se a consulta aos sítios eletrônicos oficiais emissores de certidões lograr êxito em encontrar a(s) certidão(</w:t>
      </w:r>
      <w:proofErr w:type="spellStart"/>
      <w:r w:rsidRPr="006A6D19">
        <w:rPr>
          <w:rFonts w:ascii="Consolas" w:hAnsi="Consolas" w:cs="Tahoma"/>
          <w:sz w:val="28"/>
          <w:szCs w:val="28"/>
        </w:rPr>
        <w:t>ões</w:t>
      </w:r>
      <w:proofErr w:type="spellEnd"/>
      <w:r w:rsidRPr="006A6D19">
        <w:rPr>
          <w:rFonts w:ascii="Consolas" w:hAnsi="Consolas" w:cs="Tahoma"/>
          <w:sz w:val="28"/>
          <w:szCs w:val="28"/>
        </w:rPr>
        <w:t>) válida(s).</w:t>
      </w:r>
    </w:p>
    <w:p w14:paraId="5C951EAB"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5FC66A99"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5.4. Na hipótese de necessidade de envio de documentos complementares, indispensáveis à confirmação dos já apresentados para a habilitação, ou de documentos não constantes do </w:t>
      </w:r>
      <w:proofErr w:type="spellStart"/>
      <w:r w:rsidRPr="006A6D19">
        <w:rPr>
          <w:rFonts w:ascii="Consolas" w:hAnsi="Consolas" w:cs="Tahoma"/>
          <w:sz w:val="28"/>
          <w:szCs w:val="28"/>
        </w:rPr>
        <w:t>Sicaf</w:t>
      </w:r>
      <w:proofErr w:type="spellEnd"/>
      <w:r w:rsidRPr="006A6D19">
        <w:rPr>
          <w:rFonts w:ascii="Consolas" w:hAnsi="Consolas" w:cs="Tahoma"/>
          <w:sz w:val="28"/>
          <w:szCs w:val="28"/>
        </w:rPr>
        <w:t>, o fornecedor será convocado a encaminhá-los, em formato digital, por meio do e-mail (</w:t>
      </w:r>
      <w:r w:rsidRPr="006A6D19">
        <w:rPr>
          <w:rFonts w:ascii="Consolas" w:hAnsi="Consolas"/>
          <w:iCs/>
          <w:sz w:val="28"/>
          <w:szCs w:val="28"/>
        </w:rPr>
        <w:t>licitacao@pirajui.sp.gov.br</w:t>
      </w:r>
      <w:r w:rsidRPr="006A6D19">
        <w:rPr>
          <w:rFonts w:ascii="Consolas" w:hAnsi="Consolas" w:cs="Tahoma"/>
          <w:sz w:val="28"/>
          <w:szCs w:val="28"/>
        </w:rPr>
        <w:t xml:space="preserve">), no prazo de 02 (duas) horas, sob pena de inabilitação. </w:t>
      </w:r>
    </w:p>
    <w:p w14:paraId="59F45FAC"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0F073F80"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5.5. Somente haverá a necessidade de comprovação do preenchimento de requisitos mediante apresentação dos documentos originais não-digitais quando houver dúvida em relação à integridade do documento digital.</w:t>
      </w:r>
    </w:p>
    <w:p w14:paraId="241BC833"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58DC16EE"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5.6. O fornecedor enquadrado como microempreendedor individual que pretenda auferir os benefícios do tratamento diferenciado </w:t>
      </w:r>
      <w:r w:rsidRPr="006A6D19">
        <w:rPr>
          <w:rFonts w:ascii="Consolas" w:hAnsi="Consolas" w:cs="Tahoma"/>
          <w:sz w:val="28"/>
          <w:szCs w:val="28"/>
        </w:rPr>
        <w:lastRenderedPageBreak/>
        <w:t xml:space="preserve">previstos na Lei Complementar nº 123, de 2006, estará dispensado da prova de inscrição nos cadastros de contribuintes estadual e municipal e da apresentação do balanço patrimonial e das demonstrações contábeis. </w:t>
      </w:r>
    </w:p>
    <w:p w14:paraId="0E689077"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5C7ADD33"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5.7. Não serão aceitos documentos de habilitação com indicação de CNPJ ou CPF diferentes, salvo aqueles legalmente permitidos.</w:t>
      </w:r>
    </w:p>
    <w:p w14:paraId="7084E1AA"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34D2256E"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5.8.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CF2AB5F"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04A5677B"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5.9. Serão aceitos registros de CNPJ de fornecedor matriz e filial com diferenças de números de documentos pertinentes ao CND e ao CRF/FGTS, quando for comprovada a centralização do recolhimento.</w:t>
      </w:r>
    </w:p>
    <w:p w14:paraId="587F98D9" w14:textId="77777777" w:rsidR="00BA3CAB" w:rsidRPr="006A6D19" w:rsidRDefault="00BA3CAB" w:rsidP="00C77292">
      <w:pPr>
        <w:autoSpaceDE w:val="0"/>
        <w:autoSpaceDN w:val="0"/>
        <w:adjustRightInd w:val="0"/>
        <w:jc w:val="both"/>
        <w:rPr>
          <w:rFonts w:ascii="Consolas" w:hAnsi="Consolas" w:cs="Tahoma"/>
          <w:sz w:val="28"/>
          <w:szCs w:val="28"/>
        </w:rPr>
      </w:pPr>
    </w:p>
    <w:p w14:paraId="32179B65"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5.10. Será inabilitado o fornecedor que não comprovar sua habilitação, seja por não apresentar quaisquer dos documentos exigidos, ou apresentá-los em desacordo com o estabelecido neste Aviso de Contratação Direta.</w:t>
      </w:r>
    </w:p>
    <w:p w14:paraId="4EB12E02"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7E3EE507"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5.10.1. Na hipótese de o fornecedor não atender às exigências para a habilitação, o órgão ou entidade examinará a proposta subsequente, e assim sucessivamente, na ordem de classificação, até a apuração de uma proposta que atenda às especificações do objeto e às condições de habilitação.</w:t>
      </w:r>
    </w:p>
    <w:p w14:paraId="4DE549BC" w14:textId="77777777" w:rsidR="00BA3CAB" w:rsidRPr="006A6D19" w:rsidRDefault="00BA3CAB" w:rsidP="00C77292">
      <w:pPr>
        <w:autoSpaceDE w:val="0"/>
        <w:autoSpaceDN w:val="0"/>
        <w:adjustRightInd w:val="0"/>
        <w:jc w:val="both"/>
        <w:rPr>
          <w:rFonts w:ascii="Consolas" w:hAnsi="Consolas" w:cs="Tahoma"/>
          <w:sz w:val="28"/>
          <w:szCs w:val="28"/>
        </w:rPr>
      </w:pPr>
    </w:p>
    <w:p w14:paraId="704A8570" w14:textId="77777777" w:rsidR="00BA3CAB" w:rsidRPr="006A6D19" w:rsidRDefault="00BA3CAB" w:rsidP="00C77292">
      <w:pPr>
        <w:autoSpaceDE w:val="0"/>
        <w:autoSpaceDN w:val="0"/>
        <w:adjustRightInd w:val="0"/>
        <w:jc w:val="both"/>
        <w:rPr>
          <w:rFonts w:ascii="Consolas" w:hAnsi="Consolas" w:cs="Tahoma"/>
          <w:sz w:val="28"/>
          <w:szCs w:val="28"/>
        </w:rPr>
      </w:pPr>
      <w:r w:rsidRPr="006A6D19">
        <w:rPr>
          <w:rFonts w:ascii="Consolas" w:hAnsi="Consolas" w:cs="Tahoma"/>
          <w:sz w:val="28"/>
          <w:szCs w:val="28"/>
        </w:rPr>
        <w:t>5.11. Constatado o atendimento às exigências de habilitação, o fornecedor será habilitado.</w:t>
      </w:r>
    </w:p>
    <w:p w14:paraId="75EE1936" w14:textId="77777777" w:rsidR="000E5DEC" w:rsidRPr="006A6D19" w:rsidRDefault="000E5DEC" w:rsidP="00C77292">
      <w:pPr>
        <w:rPr>
          <w:rFonts w:ascii="Consolas" w:hAnsi="Consolas" w:cs="Tahoma"/>
          <w:b/>
          <w:bCs/>
          <w:sz w:val="28"/>
          <w:szCs w:val="28"/>
        </w:rPr>
      </w:pPr>
      <w:bookmarkStart w:id="2" w:name="_Toc142925869"/>
    </w:p>
    <w:p w14:paraId="4A4A32D0" w14:textId="77777777" w:rsidR="00BA3CAB" w:rsidRPr="006A6D19" w:rsidRDefault="00BA3CAB" w:rsidP="00C77292">
      <w:pPr>
        <w:rPr>
          <w:rFonts w:ascii="Consolas" w:hAnsi="Consolas" w:cs="Tahoma"/>
          <w:b/>
          <w:bCs/>
          <w:i/>
          <w:iCs/>
          <w:sz w:val="28"/>
          <w:szCs w:val="28"/>
        </w:rPr>
      </w:pPr>
      <w:r w:rsidRPr="006A6D19">
        <w:rPr>
          <w:rFonts w:ascii="Consolas" w:hAnsi="Consolas" w:cs="Tahoma"/>
          <w:b/>
          <w:bCs/>
          <w:sz w:val="28"/>
          <w:szCs w:val="28"/>
        </w:rPr>
        <w:t>6. CONTRATAÇÃO</w:t>
      </w:r>
      <w:bookmarkEnd w:id="2"/>
    </w:p>
    <w:p w14:paraId="1B8C3BB1" w14:textId="77777777" w:rsidR="00BA3CAB" w:rsidRPr="006A6D19" w:rsidRDefault="00BA3CAB" w:rsidP="00C77292">
      <w:pPr>
        <w:numPr>
          <w:ilvl w:val="1"/>
          <w:numId w:val="0"/>
        </w:numPr>
        <w:tabs>
          <w:tab w:val="num" w:pos="-142"/>
        </w:tabs>
        <w:suppressAutoHyphens/>
        <w:jc w:val="both"/>
        <w:rPr>
          <w:rFonts w:ascii="Consolas" w:eastAsia="Arial" w:hAnsi="Consolas" w:cs="Tahoma"/>
          <w:sz w:val="28"/>
          <w:szCs w:val="28"/>
        </w:rPr>
      </w:pPr>
    </w:p>
    <w:p w14:paraId="6DDABEE1" w14:textId="60C167E5" w:rsidR="00BA3CAB" w:rsidRPr="006A6D19" w:rsidRDefault="00BA3CAB" w:rsidP="00C77292">
      <w:pPr>
        <w:numPr>
          <w:ilvl w:val="1"/>
          <w:numId w:val="0"/>
        </w:numPr>
        <w:tabs>
          <w:tab w:val="num" w:pos="-142"/>
        </w:tabs>
        <w:suppressAutoHyphens/>
        <w:jc w:val="both"/>
        <w:rPr>
          <w:rFonts w:ascii="Consolas" w:hAnsi="Consolas"/>
          <w:sz w:val="28"/>
        </w:rPr>
      </w:pPr>
      <w:r w:rsidRPr="006A6D19">
        <w:rPr>
          <w:rFonts w:ascii="Consolas" w:hAnsi="Consolas"/>
          <w:sz w:val="28"/>
        </w:rPr>
        <w:t xml:space="preserve">6.1. Após a homologação e a adjudicação, será formalizada a Ata de Registro de Preços, nos termos da minuta constante do Anexo VI deste Aviso, observadas as disposições da Lei nº 14.133, de </w:t>
      </w:r>
      <w:r w:rsidRPr="006A6D19">
        <w:rPr>
          <w:rFonts w:ascii="Consolas" w:hAnsi="Consolas"/>
          <w:sz w:val="28"/>
        </w:rPr>
        <w:lastRenderedPageBreak/>
        <w:t>2021, do Decreto Municipal nº 3.501, de 31 de janeiro de 2024, e demais normas aplicáveis.</w:t>
      </w:r>
    </w:p>
    <w:p w14:paraId="76BB9906" w14:textId="77777777" w:rsidR="00BE3448" w:rsidRPr="006A6D19" w:rsidRDefault="00BE3448" w:rsidP="00C77292">
      <w:pPr>
        <w:numPr>
          <w:ilvl w:val="1"/>
          <w:numId w:val="0"/>
        </w:numPr>
        <w:tabs>
          <w:tab w:val="num" w:pos="-142"/>
        </w:tabs>
        <w:suppressAutoHyphens/>
        <w:jc w:val="both"/>
        <w:rPr>
          <w:rFonts w:ascii="Consolas" w:eastAsia="Arial" w:hAnsi="Consolas" w:cs="Tahoma"/>
          <w:sz w:val="28"/>
          <w:szCs w:val="28"/>
        </w:rPr>
      </w:pPr>
    </w:p>
    <w:p w14:paraId="7BD9A5CF" w14:textId="77777777" w:rsidR="00BA3CAB" w:rsidRPr="006A6D19" w:rsidRDefault="00BA3CAB" w:rsidP="00C77292">
      <w:pPr>
        <w:numPr>
          <w:ilvl w:val="1"/>
          <w:numId w:val="0"/>
        </w:numPr>
        <w:tabs>
          <w:tab w:val="num" w:pos="-142"/>
        </w:tabs>
        <w:suppressAutoHyphens/>
        <w:jc w:val="both"/>
        <w:rPr>
          <w:rFonts w:ascii="Consolas" w:eastAsia="Arial" w:hAnsi="Consolas" w:cs="Tahoma"/>
          <w:sz w:val="28"/>
          <w:szCs w:val="28"/>
        </w:rPr>
      </w:pPr>
      <w:r w:rsidRPr="006A6D19">
        <w:rPr>
          <w:rFonts w:ascii="Consolas" w:hAnsi="Consolas"/>
          <w:sz w:val="28"/>
        </w:rPr>
        <w:t>6.2. O adjudicatário terá o prazo de 03 (três) dias úteis, contado da data de sua convocação, para assinar a Ata de Registro de Preços, sob pena de decair do direito ao registro, sem prejuízo das sanções cabíveis.</w:t>
      </w:r>
    </w:p>
    <w:p w14:paraId="67BB01F0" w14:textId="77777777" w:rsidR="00BA3CAB" w:rsidRPr="006A6D19" w:rsidRDefault="00BA3CAB" w:rsidP="00C77292">
      <w:pPr>
        <w:numPr>
          <w:ilvl w:val="1"/>
          <w:numId w:val="0"/>
        </w:numPr>
        <w:tabs>
          <w:tab w:val="num" w:pos="-142"/>
        </w:tabs>
        <w:suppressAutoHyphens/>
        <w:jc w:val="both"/>
        <w:rPr>
          <w:rFonts w:ascii="Consolas" w:eastAsia="Arial" w:hAnsi="Consolas" w:cs="Tahoma"/>
          <w:sz w:val="28"/>
          <w:szCs w:val="28"/>
        </w:rPr>
      </w:pPr>
    </w:p>
    <w:p w14:paraId="0C464B41" w14:textId="77777777" w:rsidR="00BA3CAB" w:rsidRPr="006A6D19" w:rsidRDefault="00BA3CAB" w:rsidP="00C77292">
      <w:pPr>
        <w:numPr>
          <w:ilvl w:val="2"/>
          <w:numId w:val="0"/>
        </w:numPr>
        <w:tabs>
          <w:tab w:val="num" w:pos="0"/>
        </w:tabs>
        <w:suppressAutoHyphens/>
        <w:jc w:val="both"/>
        <w:rPr>
          <w:rFonts w:ascii="Consolas" w:eastAsia="Arial" w:hAnsi="Consolas" w:cs="Tahoma"/>
          <w:sz w:val="28"/>
          <w:szCs w:val="28"/>
        </w:rPr>
      </w:pPr>
      <w:r w:rsidRPr="006A6D19">
        <w:rPr>
          <w:rFonts w:ascii="Consolas" w:hAnsi="Consolas"/>
          <w:sz w:val="28"/>
        </w:rPr>
        <w:t>6.2.1. Alternativamente à convocação para comparecimento presencial, a Administração poderá encaminhar a Ata de Registro de Preços para assinatura por meio eletrônico ou outro meio idôneo, devendo o instrumento ser assinado e devolvido no prazo de 03 (três) dias úteis, contado de seu recebimento ou da disponibilização do acesso para assinatura.</w:t>
      </w:r>
    </w:p>
    <w:p w14:paraId="7FC1A1C6" w14:textId="77777777" w:rsidR="00BA3CAB" w:rsidRPr="006A6D19" w:rsidRDefault="00BA3CAB" w:rsidP="00C77292">
      <w:pPr>
        <w:numPr>
          <w:ilvl w:val="2"/>
          <w:numId w:val="0"/>
        </w:numPr>
        <w:tabs>
          <w:tab w:val="num" w:pos="0"/>
        </w:tabs>
        <w:suppressAutoHyphens/>
        <w:jc w:val="both"/>
        <w:rPr>
          <w:rFonts w:ascii="Consolas" w:eastAsia="Arial" w:hAnsi="Consolas" w:cs="Tahoma"/>
          <w:sz w:val="28"/>
          <w:szCs w:val="28"/>
        </w:rPr>
      </w:pPr>
    </w:p>
    <w:p w14:paraId="42682CBB" w14:textId="77777777" w:rsidR="00BA3CAB" w:rsidRPr="006A6D19" w:rsidRDefault="00BA3CAB" w:rsidP="00C77292">
      <w:pPr>
        <w:numPr>
          <w:ilvl w:val="2"/>
          <w:numId w:val="0"/>
        </w:numPr>
        <w:tabs>
          <w:tab w:val="num" w:pos="0"/>
        </w:tabs>
        <w:suppressAutoHyphens/>
        <w:jc w:val="both"/>
        <w:rPr>
          <w:rFonts w:ascii="Consolas" w:eastAsia="Arial" w:hAnsi="Consolas" w:cs="Tahoma"/>
          <w:sz w:val="28"/>
          <w:szCs w:val="28"/>
        </w:rPr>
      </w:pPr>
      <w:r w:rsidRPr="006A6D19">
        <w:rPr>
          <w:rFonts w:ascii="Consolas" w:hAnsi="Consolas"/>
          <w:sz w:val="28"/>
        </w:rPr>
        <w:t>6.2.2. O prazo previsto no subitem anterior poderá ser prorrogado, por igual período, mediante solicitação justificada do adjudicatário e aceitação da Administração.</w:t>
      </w:r>
    </w:p>
    <w:p w14:paraId="3188C8E4" w14:textId="77777777" w:rsidR="007E7A02" w:rsidRPr="006A6D19" w:rsidRDefault="00000000">
      <w:pPr>
        <w:numPr>
          <w:ilvl w:val="2"/>
          <w:numId w:val="0"/>
        </w:numPr>
        <w:tabs>
          <w:tab w:val="num" w:pos="0"/>
        </w:tabs>
        <w:suppressAutoHyphens/>
        <w:jc w:val="both"/>
        <w:rPr>
          <w:rFonts w:ascii="Consolas" w:eastAsia="Arial" w:hAnsi="Consolas" w:cs="Tahoma"/>
          <w:sz w:val="28"/>
          <w:szCs w:val="28"/>
        </w:rPr>
      </w:pPr>
      <w:r w:rsidRPr="006A6D19">
        <w:rPr>
          <w:rFonts w:ascii="Consolas" w:hAnsi="Consolas"/>
          <w:sz w:val="28"/>
        </w:rPr>
        <w:t>6.3. As contratações decorrentes da Ata de Registro de Preços serão formalizadas conforme a necessidade administrativa, mediante Termo de Contrato, nota de empenho, autorização de fornecimento/ordem de serviço ou outro instrumento hábil admitido pelo art. 95 da Lei nº 14.133/2021, sem obrigação de contratação integral dos quantitativos registrados.</w:t>
      </w:r>
    </w:p>
    <w:p w14:paraId="678FAD31" w14:textId="77777777" w:rsidR="00BA3CAB" w:rsidRPr="006A6D19" w:rsidRDefault="00BA3CAB" w:rsidP="00C77292">
      <w:pPr>
        <w:numPr>
          <w:ilvl w:val="2"/>
          <w:numId w:val="0"/>
        </w:numPr>
        <w:tabs>
          <w:tab w:val="num" w:pos="0"/>
        </w:tabs>
        <w:suppressAutoHyphens/>
        <w:jc w:val="both"/>
        <w:rPr>
          <w:rFonts w:ascii="Consolas" w:eastAsia="Arial" w:hAnsi="Consolas" w:cs="Tahoma"/>
          <w:sz w:val="28"/>
          <w:szCs w:val="28"/>
        </w:rPr>
      </w:pPr>
    </w:p>
    <w:p w14:paraId="0DF40CE4"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sz w:val="28"/>
        </w:rPr>
        <w:t>6.4. Os prazos para a liquidação da despesa e para o pagamento observarão as condições estabelecidas no Termo de Referência, nos seguintes termos:</w:t>
      </w:r>
    </w:p>
    <w:p w14:paraId="669F435E"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06E8645D"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sz w:val="28"/>
        </w:rPr>
        <w:t>a) liquidação: até 10 (dez) dias úteis, contados do recebimento da nota fiscal ou instrumento de cobrança equivalente pela Administração; e</w:t>
      </w:r>
    </w:p>
    <w:p w14:paraId="1C5EF6E4"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023237AA"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sz w:val="28"/>
        </w:rPr>
        <w:t>b) pagamento: até 10 (dez) dias úteis, contados da liquidação da despesa, observado o limite máximo legal e as condições do Termo de Referência.</w:t>
      </w:r>
    </w:p>
    <w:p w14:paraId="5B8E1606"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74EFD6E5"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6.4.1. Para os fins de liquidação da despesa, deverá ser observado o disposto no art. 63 da Lei nº 4.320, de 17 de março </w:t>
      </w:r>
      <w:r w:rsidRPr="006A6D19">
        <w:rPr>
          <w:rFonts w:ascii="Consolas" w:hAnsi="Consolas" w:cs="Tahoma"/>
          <w:sz w:val="28"/>
          <w:szCs w:val="28"/>
        </w:rPr>
        <w:lastRenderedPageBreak/>
        <w:t>de 1964, certificando-se do adimplemento da obrigação do contratado nos prazos e forma previstos no contrato.</w:t>
      </w:r>
    </w:p>
    <w:p w14:paraId="3014038E" w14:textId="77777777" w:rsidR="00A01F1C" w:rsidRPr="006A6D19" w:rsidRDefault="00A01F1C" w:rsidP="00C77292">
      <w:pPr>
        <w:pStyle w:val="Contedo"/>
        <w:tabs>
          <w:tab w:val="clear" w:pos="0"/>
        </w:tabs>
        <w:spacing w:after="0" w:line="240" w:lineRule="auto"/>
        <w:ind w:left="0" w:firstLine="0"/>
        <w:rPr>
          <w:rFonts w:ascii="Consolas" w:hAnsi="Consolas" w:cs="Tahoma"/>
          <w:sz w:val="28"/>
          <w:szCs w:val="28"/>
        </w:rPr>
      </w:pPr>
    </w:p>
    <w:p w14:paraId="0AD93BE0"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6.4.2. O prazo para a liquidação da despesa previsto na alínea ‘a’ do item 6.4 poderá ser prorrogado, justificadamente, por igual período, quando houver necessidade de diligências para a aferição do atendimento das exigências contratuais.</w:t>
      </w:r>
    </w:p>
    <w:p w14:paraId="4ADAB952"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44045A6D"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6.4.3.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760DE70E"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0E65EDAA"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6.4.4.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775B43AF"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034081DF"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6.4.5. No caso de insuficiência de recursos financeiros disponíveis para quitação integral da obrigação, poderá haver pagamento parcial do crédito, permanecendo o saldo remanescente na mesma posição da ordem cronológica.</w:t>
      </w:r>
    </w:p>
    <w:p w14:paraId="5CC2EDB3"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3D25D3E1" w14:textId="15EA7D68" w:rsidR="00BA3CAB" w:rsidRPr="006A6D19" w:rsidRDefault="00BA3CAB" w:rsidP="00C77292">
      <w:pPr>
        <w:numPr>
          <w:ilvl w:val="1"/>
          <w:numId w:val="0"/>
        </w:numPr>
        <w:tabs>
          <w:tab w:val="num" w:pos="-142"/>
        </w:tabs>
        <w:suppressAutoHyphens/>
        <w:jc w:val="both"/>
        <w:rPr>
          <w:rFonts w:ascii="Consolas" w:hAnsi="Consolas"/>
          <w:sz w:val="28"/>
          <w:szCs w:val="28"/>
        </w:rPr>
      </w:pPr>
      <w:r w:rsidRPr="006A6D19">
        <w:rPr>
          <w:rFonts w:ascii="Consolas" w:hAnsi="Consolas"/>
          <w:sz w:val="28"/>
          <w:szCs w:val="28"/>
        </w:rPr>
        <w:t>6.5. A Ata de Registro de Preços terá vigência de 01 (um) ano, contado do primeiro dia útil subsequente à data de sua divulgação no PNCP, podendo ser prorrogada por igual período, desde que comprovado o preço vantajoso e observados os requisitos legais. A vigência de cada contratação decorrente da Ata será estabelecida no respectivo instrumento, nos termos do art. 84 da Lei nº 14.133/2021.</w:t>
      </w:r>
    </w:p>
    <w:p w14:paraId="5FD9CCEE" w14:textId="77777777" w:rsidR="00BE3448" w:rsidRPr="006A6D19" w:rsidRDefault="00BE3448" w:rsidP="00C77292">
      <w:pPr>
        <w:numPr>
          <w:ilvl w:val="1"/>
          <w:numId w:val="0"/>
        </w:numPr>
        <w:tabs>
          <w:tab w:val="num" w:pos="-142"/>
        </w:tabs>
        <w:suppressAutoHyphens/>
        <w:jc w:val="both"/>
        <w:rPr>
          <w:rFonts w:ascii="Consolas" w:eastAsia="Arial" w:hAnsi="Consolas" w:cs="Tahoma"/>
          <w:sz w:val="36"/>
          <w:szCs w:val="36"/>
        </w:rPr>
      </w:pPr>
    </w:p>
    <w:p w14:paraId="6F3E4623"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sz w:val="28"/>
        </w:rPr>
        <w:t>6.6. Na assinatura da Ata de Registro de Preços e, quando cabível, de cada instrumento de contratação dela decorrente, será exigida a comprovação das condições de habilitação e contratação consignadas neste Aviso, que deverão ser mantidas enquanto perdurarem as obrigações assumidas.</w:t>
      </w:r>
    </w:p>
    <w:p w14:paraId="4315A008" w14:textId="77777777" w:rsidR="00BA3CAB" w:rsidRPr="006A6D19" w:rsidRDefault="00BA3CAB" w:rsidP="00C77292">
      <w:pPr>
        <w:numPr>
          <w:ilvl w:val="1"/>
          <w:numId w:val="0"/>
        </w:numPr>
        <w:tabs>
          <w:tab w:val="num" w:pos="-142"/>
        </w:tabs>
        <w:suppressAutoHyphens/>
        <w:jc w:val="both"/>
        <w:rPr>
          <w:rFonts w:ascii="Consolas" w:eastAsia="Arial" w:hAnsi="Consolas" w:cs="Tahoma"/>
          <w:sz w:val="28"/>
          <w:szCs w:val="28"/>
        </w:rPr>
      </w:pPr>
    </w:p>
    <w:p w14:paraId="2FA91B5D" w14:textId="77777777" w:rsidR="00BA3CAB" w:rsidRPr="006A6D19" w:rsidRDefault="00BA3CAB" w:rsidP="00C77292">
      <w:pPr>
        <w:rPr>
          <w:rFonts w:ascii="Consolas" w:hAnsi="Consolas" w:cs="Tahoma"/>
          <w:b/>
          <w:bCs/>
          <w:sz w:val="28"/>
          <w:szCs w:val="28"/>
        </w:rPr>
      </w:pPr>
      <w:bookmarkStart w:id="3" w:name="_Toc142925870"/>
      <w:r w:rsidRPr="006A6D19">
        <w:rPr>
          <w:rFonts w:ascii="Consolas" w:hAnsi="Consolas" w:cs="Tahoma"/>
          <w:b/>
          <w:bCs/>
          <w:sz w:val="28"/>
          <w:szCs w:val="28"/>
        </w:rPr>
        <w:t>7. INFRAÇÕES E SANÇÕES ADMINISTRATIVAS</w:t>
      </w:r>
      <w:bookmarkEnd w:id="3"/>
    </w:p>
    <w:p w14:paraId="058B8B11" w14:textId="77777777" w:rsidR="00BA3CAB" w:rsidRPr="006A6D19" w:rsidRDefault="00BA3CAB" w:rsidP="00C77292">
      <w:pPr>
        <w:rPr>
          <w:rFonts w:ascii="Consolas" w:hAnsi="Consolas" w:cs="Tahoma"/>
          <w:b/>
          <w:bCs/>
          <w:i/>
          <w:iCs/>
          <w:sz w:val="28"/>
          <w:szCs w:val="28"/>
        </w:rPr>
      </w:pPr>
    </w:p>
    <w:p w14:paraId="5562BB34" w14:textId="77777777" w:rsidR="00BA3CAB" w:rsidRPr="006A6D19" w:rsidRDefault="00BA3CAB" w:rsidP="00C77292">
      <w:pPr>
        <w:numPr>
          <w:ilvl w:val="1"/>
          <w:numId w:val="0"/>
        </w:numPr>
        <w:tabs>
          <w:tab w:val="num" w:pos="-142"/>
        </w:tabs>
        <w:suppressAutoHyphens/>
        <w:jc w:val="both"/>
        <w:rPr>
          <w:rFonts w:ascii="Consolas" w:hAnsi="Consolas" w:cs="Tahoma"/>
          <w:b/>
          <w:sz w:val="28"/>
          <w:szCs w:val="28"/>
        </w:rPr>
      </w:pPr>
      <w:r w:rsidRPr="006A6D19">
        <w:rPr>
          <w:rFonts w:ascii="Consolas" w:hAnsi="Consolas" w:cs="Tahoma"/>
          <w:sz w:val="28"/>
          <w:szCs w:val="28"/>
        </w:rPr>
        <w:t xml:space="preserve">7.1. Comete infração administrativa o fornecedor que praticar quaisquer das hipóteses previstas no </w:t>
      </w:r>
      <w:hyperlink r:id="rId14" w:anchor="art155" w:history="1">
        <w:r w:rsidRPr="006A6D19">
          <w:rPr>
            <w:rStyle w:val="Hyperlink"/>
            <w:rFonts w:ascii="Consolas" w:hAnsi="Consolas" w:cs="Tahoma"/>
            <w:color w:val="auto"/>
            <w:sz w:val="28"/>
            <w:szCs w:val="28"/>
            <w:u w:val="none"/>
          </w:rPr>
          <w:t>art. 155 da Lei nº 14.133, de 2021</w:t>
        </w:r>
      </w:hyperlink>
      <w:r w:rsidRPr="006A6D19">
        <w:rPr>
          <w:rFonts w:ascii="Consolas" w:hAnsi="Consolas" w:cs="Tahoma"/>
          <w:sz w:val="28"/>
          <w:szCs w:val="28"/>
        </w:rPr>
        <w:t xml:space="preserve">, quais sejam: </w:t>
      </w:r>
    </w:p>
    <w:p w14:paraId="47B4A44A"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bookmarkStart w:id="4" w:name="_Ref143509900"/>
    </w:p>
    <w:p w14:paraId="780F8205"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7.1.1. dar causa à inexecução parcial do contrato;</w:t>
      </w:r>
      <w:bookmarkEnd w:id="4"/>
    </w:p>
    <w:p w14:paraId="05FC038A"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bookmarkStart w:id="5" w:name="_Ref143510015"/>
    </w:p>
    <w:p w14:paraId="30207337"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7.1.2. dar causa à inexecução parcial do contrato que cause grave dano à Administração, ao funcionamento dos serviços públicos ou ao interesse coletivo;</w:t>
      </w:r>
      <w:bookmarkEnd w:id="5"/>
    </w:p>
    <w:p w14:paraId="67F0D3A7"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1CF4A33C"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7.1.3. dar causa à inexecução total do contrato;</w:t>
      </w:r>
    </w:p>
    <w:p w14:paraId="7026E80C"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1FA0F77E"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7.1.4. deixar de entregar a documentação exigida para o certame;</w:t>
      </w:r>
    </w:p>
    <w:p w14:paraId="7D435C3C"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1C36643B"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7.1.5. não manter a proposta, salvo em decorrência de fato superveniente devidamente justificado;</w:t>
      </w:r>
    </w:p>
    <w:p w14:paraId="6DAFFDC7"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13A7AD0A"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7.1.6. não celebrar o contrato ou não entregar a documentação exigida para a contratação, quando convocado dentro do prazo de validade de sua proposta;</w:t>
      </w:r>
    </w:p>
    <w:p w14:paraId="22A601EC"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bookmarkStart w:id="6" w:name="_Ref143510046"/>
    </w:p>
    <w:p w14:paraId="55A4716E"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7.1.7. ensejar o retardamento da execução ou da entrega do objeto da contratação direta sem motivo justificado;</w:t>
      </w:r>
      <w:bookmarkStart w:id="7" w:name="_Ref143510088"/>
      <w:bookmarkEnd w:id="6"/>
    </w:p>
    <w:p w14:paraId="20A079BB"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7.1.8. apresentar declaração ou documentação falsa exigida para o certame ou prestar declaração falsa durante a dispensa de licitação ou a execução do contrato;</w:t>
      </w:r>
      <w:bookmarkEnd w:id="7"/>
    </w:p>
    <w:p w14:paraId="476ABC92" w14:textId="77777777" w:rsidR="00C43BD7" w:rsidRPr="006A6D19" w:rsidRDefault="00C43BD7" w:rsidP="00C77292">
      <w:pPr>
        <w:numPr>
          <w:ilvl w:val="2"/>
          <w:numId w:val="0"/>
        </w:numPr>
        <w:tabs>
          <w:tab w:val="num" w:pos="0"/>
        </w:tabs>
        <w:suppressAutoHyphens/>
        <w:jc w:val="both"/>
        <w:rPr>
          <w:rFonts w:ascii="Consolas" w:hAnsi="Consolas" w:cs="Tahoma"/>
          <w:sz w:val="28"/>
          <w:szCs w:val="28"/>
        </w:rPr>
      </w:pPr>
    </w:p>
    <w:p w14:paraId="64D10B5F"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7.1.9. fraudar a dispensa de licitação ou praticar ato fraudulento na execução do contrato;</w:t>
      </w:r>
    </w:p>
    <w:p w14:paraId="42AE2FA7"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2F66E1FA"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7.1.10. comportar-se de modo inidôneo ou cometer fraude de qualquer natureza;</w:t>
      </w:r>
    </w:p>
    <w:p w14:paraId="18F7F22A" w14:textId="77777777" w:rsidR="00BA3CAB" w:rsidRPr="006A6D19" w:rsidRDefault="00BA3CAB" w:rsidP="00C77292">
      <w:pPr>
        <w:pStyle w:val="PargrafodaLista"/>
        <w:numPr>
          <w:ilvl w:val="3"/>
          <w:numId w:val="0"/>
        </w:numPr>
        <w:tabs>
          <w:tab w:val="num" w:pos="0"/>
        </w:tabs>
        <w:suppressAutoHyphens/>
        <w:jc w:val="both"/>
        <w:rPr>
          <w:rFonts w:ascii="Consolas" w:hAnsi="Consolas" w:cs="Tahoma"/>
          <w:sz w:val="28"/>
          <w:szCs w:val="28"/>
        </w:rPr>
      </w:pPr>
      <w:r w:rsidRPr="006A6D19">
        <w:rPr>
          <w:rFonts w:ascii="Consolas" w:hAnsi="Consolas" w:cs="Tahoma"/>
          <w:sz w:val="28"/>
          <w:szCs w:val="28"/>
        </w:rPr>
        <w:t>7.1.10.1. Considera-se comportamento inidôneo, entre outros, a declaração falsa quanto às condições de participação, quanto ao enquadramento como ME/EPP ou o conluio entre os fornecedores, em qualquer momento da dispensa de licitação.</w:t>
      </w:r>
    </w:p>
    <w:p w14:paraId="7B11ED87"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79D23DB0"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7.1.11. praticar atos ilícitos com vistas a frustrar os objetivos deste certame.</w:t>
      </w:r>
    </w:p>
    <w:p w14:paraId="11958DA3"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bookmarkStart w:id="8" w:name="_Ref143509952"/>
    </w:p>
    <w:p w14:paraId="31677411" w14:textId="77777777" w:rsidR="00BA3CAB" w:rsidRPr="006A6D19" w:rsidRDefault="00BA3CAB" w:rsidP="00C77292">
      <w:pPr>
        <w:numPr>
          <w:ilvl w:val="2"/>
          <w:numId w:val="0"/>
        </w:numPr>
        <w:tabs>
          <w:tab w:val="num" w:pos="0"/>
        </w:tabs>
        <w:suppressAutoHyphens/>
        <w:jc w:val="both"/>
        <w:rPr>
          <w:rStyle w:val="Hyperlink"/>
          <w:rFonts w:ascii="Consolas" w:hAnsi="Consolas" w:cs="Tahoma"/>
          <w:color w:val="auto"/>
          <w:sz w:val="28"/>
          <w:szCs w:val="28"/>
          <w:u w:val="none"/>
        </w:rPr>
      </w:pPr>
      <w:r w:rsidRPr="006A6D19">
        <w:rPr>
          <w:rFonts w:ascii="Consolas" w:hAnsi="Consolas" w:cs="Tahoma"/>
          <w:sz w:val="28"/>
          <w:szCs w:val="28"/>
        </w:rPr>
        <w:t>7.1.12. praticar ato lesivo previsto no </w:t>
      </w:r>
      <w:r w:rsidRPr="006A6D19">
        <w:rPr>
          <w:rFonts w:ascii="Consolas" w:hAnsi="Consolas" w:cs="Tahoma"/>
          <w:sz w:val="28"/>
          <w:szCs w:val="28"/>
        </w:rPr>
        <w:fldChar w:fldCharType="begin"/>
      </w:r>
      <w:r w:rsidRPr="006A6D19">
        <w:rPr>
          <w:rFonts w:ascii="Consolas" w:hAnsi="Consolas" w:cs="Tahoma"/>
          <w:sz w:val="28"/>
          <w:szCs w:val="28"/>
        </w:rPr>
        <w:instrText xml:space="preserve"> HYPERLINK "http://www.planalto.gov.br/ccivil_03/_ato2019-2022/2021/lei/L14133.htm" \l "art5" </w:instrText>
      </w:r>
      <w:r w:rsidRPr="006A6D19">
        <w:rPr>
          <w:rFonts w:ascii="Consolas" w:hAnsi="Consolas" w:cs="Tahoma"/>
          <w:sz w:val="28"/>
          <w:szCs w:val="28"/>
        </w:rPr>
        <w:fldChar w:fldCharType="separate"/>
      </w:r>
      <w:r w:rsidRPr="006A6D19">
        <w:rPr>
          <w:rStyle w:val="Hyperlink"/>
          <w:rFonts w:ascii="Consolas" w:hAnsi="Consolas" w:cs="Tahoma"/>
          <w:color w:val="auto"/>
          <w:sz w:val="28"/>
          <w:szCs w:val="28"/>
          <w:u w:val="none"/>
        </w:rPr>
        <w:t>art. 5º da Lei nº 12.846, de 1º de agosto de 2013.</w:t>
      </w:r>
    </w:p>
    <w:p w14:paraId="68DC7F73"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fldChar w:fldCharType="end"/>
      </w:r>
      <w:bookmarkEnd w:id="8"/>
    </w:p>
    <w:p w14:paraId="6E123F5C" w14:textId="77777777" w:rsidR="00BA3CAB" w:rsidRPr="006A6D19" w:rsidRDefault="00BA3CAB" w:rsidP="00C77292">
      <w:pPr>
        <w:numPr>
          <w:ilvl w:val="1"/>
          <w:numId w:val="0"/>
        </w:numPr>
        <w:tabs>
          <w:tab w:val="num" w:pos="-142"/>
        </w:tabs>
        <w:suppressAutoHyphens/>
        <w:jc w:val="both"/>
        <w:rPr>
          <w:rFonts w:ascii="Consolas" w:hAnsi="Consolas" w:cs="Tahoma"/>
          <w:b/>
          <w:sz w:val="28"/>
          <w:szCs w:val="28"/>
        </w:rPr>
      </w:pPr>
      <w:r w:rsidRPr="006A6D19">
        <w:rPr>
          <w:rFonts w:ascii="Consolas" w:hAnsi="Consolas" w:cs="Tahoma"/>
          <w:sz w:val="28"/>
          <w:szCs w:val="28"/>
        </w:rPr>
        <w:t>7.2. O fornecedor que cometer qualquer das infrações discriminadas nos subitens anteriores ficará sujeito, sem prejuízo da responsabilidade civil e criminal, às seguintes sanções:</w:t>
      </w:r>
    </w:p>
    <w:p w14:paraId="4D158B6E" w14:textId="77777777" w:rsidR="00BA3CAB" w:rsidRPr="006A6D19" w:rsidRDefault="00BA3CAB" w:rsidP="00C77292">
      <w:pPr>
        <w:suppressAutoHyphens/>
        <w:jc w:val="both"/>
        <w:rPr>
          <w:rFonts w:ascii="Consolas" w:hAnsi="Consolas" w:cs="Tahoma"/>
          <w:sz w:val="28"/>
          <w:szCs w:val="28"/>
        </w:rPr>
      </w:pPr>
    </w:p>
    <w:p w14:paraId="4E92E116" w14:textId="77777777" w:rsidR="00BA3CAB" w:rsidRPr="006A6D19" w:rsidRDefault="00BA3CAB" w:rsidP="00C77292">
      <w:pPr>
        <w:numPr>
          <w:ilvl w:val="2"/>
          <w:numId w:val="5"/>
        </w:numPr>
        <w:suppressAutoHyphens/>
        <w:ind w:left="0" w:firstLine="0"/>
        <w:jc w:val="both"/>
        <w:rPr>
          <w:rFonts w:ascii="Consolas" w:hAnsi="Consolas" w:cs="Tahoma"/>
          <w:sz w:val="28"/>
          <w:szCs w:val="28"/>
        </w:rPr>
      </w:pPr>
      <w:r w:rsidRPr="006A6D19">
        <w:rPr>
          <w:rFonts w:ascii="Consolas" w:hAnsi="Consolas" w:cs="Tahoma"/>
          <w:sz w:val="28"/>
          <w:szCs w:val="28"/>
        </w:rPr>
        <w:t xml:space="preserve">Advertência pela falta do subitem </w:t>
      </w:r>
      <w:r w:rsidRPr="006A6D19">
        <w:rPr>
          <w:rFonts w:ascii="Consolas" w:hAnsi="Consolas" w:cs="Tahoma"/>
          <w:sz w:val="28"/>
          <w:szCs w:val="28"/>
        </w:rPr>
        <w:fldChar w:fldCharType="begin"/>
      </w:r>
      <w:r w:rsidRPr="006A6D19">
        <w:rPr>
          <w:rFonts w:ascii="Consolas" w:hAnsi="Consolas" w:cs="Tahoma"/>
          <w:sz w:val="28"/>
          <w:szCs w:val="28"/>
        </w:rPr>
        <w:instrText xml:space="preserve"> REF _Ref143509900 \r \h  \* MERGEFORMAT </w:instrText>
      </w:r>
      <w:r w:rsidRPr="006A6D19">
        <w:rPr>
          <w:rFonts w:ascii="Consolas" w:hAnsi="Consolas" w:cs="Tahoma"/>
          <w:sz w:val="28"/>
          <w:szCs w:val="28"/>
        </w:rPr>
      </w:r>
      <w:r w:rsidRPr="006A6D19">
        <w:rPr>
          <w:rFonts w:ascii="Consolas" w:hAnsi="Consolas" w:cs="Tahoma"/>
          <w:sz w:val="28"/>
          <w:szCs w:val="28"/>
        </w:rPr>
        <w:fldChar w:fldCharType="separate"/>
      </w:r>
      <w:r w:rsidR="00497DAB" w:rsidRPr="006A6D19">
        <w:rPr>
          <w:rFonts w:ascii="Consolas" w:hAnsi="Consolas" w:cs="Tahoma"/>
          <w:sz w:val="28"/>
          <w:szCs w:val="28"/>
        </w:rPr>
        <w:t>0</w:t>
      </w:r>
      <w:r w:rsidRPr="006A6D19">
        <w:rPr>
          <w:rFonts w:ascii="Consolas" w:hAnsi="Consolas" w:cs="Tahoma"/>
          <w:sz w:val="28"/>
          <w:szCs w:val="28"/>
        </w:rPr>
        <w:fldChar w:fldCharType="end"/>
      </w:r>
      <w:r w:rsidRPr="006A6D19">
        <w:rPr>
          <w:rFonts w:ascii="Consolas" w:hAnsi="Consolas" w:cs="Tahoma"/>
          <w:sz w:val="28"/>
          <w:szCs w:val="28"/>
        </w:rPr>
        <w:t xml:space="preserve"> deste Aviso de Contratação Direta, quando não se justificar a imposição de penalidade mais grave;</w:t>
      </w:r>
    </w:p>
    <w:p w14:paraId="73D1F8EF" w14:textId="77777777" w:rsidR="00BA3CAB" w:rsidRPr="006A6D19" w:rsidRDefault="00BA3CAB" w:rsidP="00C77292">
      <w:pPr>
        <w:suppressAutoHyphens/>
        <w:jc w:val="both"/>
        <w:rPr>
          <w:rFonts w:ascii="Consolas" w:hAnsi="Consolas" w:cs="Tahoma"/>
          <w:sz w:val="28"/>
          <w:szCs w:val="28"/>
        </w:rPr>
      </w:pPr>
    </w:p>
    <w:p w14:paraId="5947D0E6" w14:textId="77777777" w:rsidR="00BA3CAB" w:rsidRPr="006A6D19" w:rsidRDefault="00BA3CAB" w:rsidP="00C77292">
      <w:pPr>
        <w:numPr>
          <w:ilvl w:val="2"/>
          <w:numId w:val="5"/>
        </w:numPr>
        <w:suppressAutoHyphens/>
        <w:ind w:left="0" w:firstLine="0"/>
        <w:jc w:val="both"/>
        <w:rPr>
          <w:rFonts w:ascii="Consolas" w:hAnsi="Consolas" w:cs="Tahoma"/>
          <w:sz w:val="28"/>
          <w:szCs w:val="28"/>
        </w:rPr>
      </w:pPr>
      <w:r w:rsidRPr="006A6D19">
        <w:rPr>
          <w:rFonts w:ascii="Consolas" w:hAnsi="Consolas" w:cs="Tahoma"/>
          <w:sz w:val="28"/>
          <w:szCs w:val="28"/>
        </w:rPr>
        <w:t xml:space="preserve">Multa de 20% (vinte por cento) sobre o valor estimado do(s) item(s) prejudicado(s) pela conduta do fornecedor, por qualquer das infrações dos subitens </w:t>
      </w:r>
      <w:r w:rsidRPr="006A6D19">
        <w:rPr>
          <w:rFonts w:ascii="Consolas" w:hAnsi="Consolas" w:cs="Tahoma"/>
          <w:sz w:val="28"/>
          <w:szCs w:val="28"/>
        </w:rPr>
        <w:fldChar w:fldCharType="begin"/>
      </w:r>
      <w:r w:rsidRPr="006A6D19">
        <w:rPr>
          <w:rFonts w:ascii="Consolas" w:hAnsi="Consolas" w:cs="Tahoma"/>
          <w:sz w:val="28"/>
          <w:szCs w:val="28"/>
        </w:rPr>
        <w:instrText xml:space="preserve"> REF _Ref143509900 \r \h  \* MERGEFORMAT </w:instrText>
      </w:r>
      <w:r w:rsidRPr="006A6D19">
        <w:rPr>
          <w:rFonts w:ascii="Consolas" w:hAnsi="Consolas" w:cs="Tahoma"/>
          <w:sz w:val="28"/>
          <w:szCs w:val="28"/>
        </w:rPr>
      </w:r>
      <w:r w:rsidRPr="006A6D19">
        <w:rPr>
          <w:rFonts w:ascii="Consolas" w:hAnsi="Consolas" w:cs="Tahoma"/>
          <w:sz w:val="28"/>
          <w:szCs w:val="28"/>
        </w:rPr>
        <w:fldChar w:fldCharType="separate"/>
      </w:r>
      <w:r w:rsidR="00497DAB" w:rsidRPr="006A6D19">
        <w:rPr>
          <w:rFonts w:ascii="Consolas" w:hAnsi="Consolas" w:cs="Tahoma"/>
          <w:sz w:val="28"/>
          <w:szCs w:val="28"/>
        </w:rPr>
        <w:t>0</w:t>
      </w:r>
      <w:r w:rsidRPr="006A6D19">
        <w:rPr>
          <w:rFonts w:ascii="Consolas" w:hAnsi="Consolas" w:cs="Tahoma"/>
          <w:sz w:val="28"/>
          <w:szCs w:val="28"/>
        </w:rPr>
        <w:fldChar w:fldCharType="end"/>
      </w:r>
      <w:r w:rsidRPr="006A6D19">
        <w:rPr>
          <w:rFonts w:ascii="Consolas" w:hAnsi="Consolas" w:cs="Tahoma"/>
          <w:sz w:val="28"/>
          <w:szCs w:val="28"/>
        </w:rPr>
        <w:t xml:space="preserve"> a </w:t>
      </w:r>
      <w:r w:rsidRPr="006A6D19">
        <w:rPr>
          <w:rFonts w:ascii="Consolas" w:hAnsi="Consolas" w:cs="Tahoma"/>
          <w:sz w:val="28"/>
          <w:szCs w:val="28"/>
        </w:rPr>
        <w:fldChar w:fldCharType="begin"/>
      </w:r>
      <w:r w:rsidRPr="006A6D19">
        <w:rPr>
          <w:rFonts w:ascii="Consolas" w:hAnsi="Consolas" w:cs="Tahoma"/>
          <w:sz w:val="28"/>
          <w:szCs w:val="28"/>
        </w:rPr>
        <w:instrText xml:space="preserve"> REF _Ref143509952 \r \h  \* MERGEFORMAT </w:instrText>
      </w:r>
      <w:r w:rsidRPr="006A6D19">
        <w:rPr>
          <w:rFonts w:ascii="Consolas" w:hAnsi="Consolas" w:cs="Tahoma"/>
          <w:sz w:val="28"/>
          <w:szCs w:val="28"/>
        </w:rPr>
      </w:r>
      <w:r w:rsidRPr="006A6D19">
        <w:rPr>
          <w:rFonts w:ascii="Consolas" w:hAnsi="Consolas" w:cs="Tahoma"/>
          <w:sz w:val="28"/>
          <w:szCs w:val="28"/>
        </w:rPr>
        <w:fldChar w:fldCharType="separate"/>
      </w:r>
      <w:r w:rsidR="00497DAB" w:rsidRPr="006A6D19">
        <w:rPr>
          <w:rFonts w:ascii="Consolas" w:hAnsi="Consolas" w:cs="Tahoma"/>
          <w:sz w:val="28"/>
          <w:szCs w:val="28"/>
        </w:rPr>
        <w:t>0</w:t>
      </w:r>
      <w:r w:rsidRPr="006A6D19">
        <w:rPr>
          <w:rFonts w:ascii="Consolas" w:hAnsi="Consolas" w:cs="Tahoma"/>
          <w:sz w:val="28"/>
          <w:szCs w:val="28"/>
        </w:rPr>
        <w:fldChar w:fldCharType="end"/>
      </w:r>
      <w:r w:rsidRPr="006A6D19">
        <w:rPr>
          <w:rFonts w:ascii="Consolas" w:hAnsi="Consolas" w:cs="Tahoma"/>
          <w:sz w:val="28"/>
          <w:szCs w:val="28"/>
        </w:rPr>
        <w:t>;</w:t>
      </w:r>
    </w:p>
    <w:p w14:paraId="3325ECEF" w14:textId="77777777" w:rsidR="00BA3CAB" w:rsidRPr="006A6D19" w:rsidRDefault="00BA3CAB" w:rsidP="00C77292">
      <w:pPr>
        <w:suppressAutoHyphens/>
        <w:jc w:val="both"/>
        <w:rPr>
          <w:rFonts w:ascii="Consolas" w:hAnsi="Consolas" w:cs="Tahoma"/>
          <w:sz w:val="28"/>
          <w:szCs w:val="28"/>
        </w:rPr>
      </w:pPr>
    </w:p>
    <w:p w14:paraId="50FF5D72" w14:textId="77777777" w:rsidR="00BA3CAB" w:rsidRPr="006A6D19" w:rsidRDefault="00BA3CAB" w:rsidP="00C77292">
      <w:pPr>
        <w:numPr>
          <w:ilvl w:val="2"/>
          <w:numId w:val="5"/>
        </w:numPr>
        <w:suppressAutoHyphens/>
        <w:ind w:left="0" w:firstLine="0"/>
        <w:jc w:val="both"/>
        <w:rPr>
          <w:rFonts w:ascii="Consolas" w:hAnsi="Consolas" w:cs="Tahoma"/>
          <w:sz w:val="28"/>
          <w:szCs w:val="28"/>
        </w:rPr>
      </w:pPr>
      <w:r w:rsidRPr="006A6D19">
        <w:rPr>
          <w:rFonts w:ascii="Consolas" w:hAnsi="Consolas" w:cs="Tahoma"/>
          <w:sz w:val="28"/>
          <w:szCs w:val="28"/>
        </w:rPr>
        <w:t xml:space="preserve">Impedimento de licitar e contratar no âmbito da Administração Pública direta e indireta do ente federativo que tiver aplicado a sanção, pelo prazo máximo de 3 (três) anos, nos casos dos subitens </w:t>
      </w:r>
      <w:r w:rsidRPr="006A6D19">
        <w:rPr>
          <w:rFonts w:ascii="Consolas" w:hAnsi="Consolas" w:cs="Tahoma"/>
          <w:sz w:val="28"/>
          <w:szCs w:val="28"/>
        </w:rPr>
        <w:fldChar w:fldCharType="begin"/>
      </w:r>
      <w:r w:rsidRPr="006A6D19">
        <w:rPr>
          <w:rFonts w:ascii="Consolas" w:hAnsi="Consolas" w:cs="Tahoma"/>
          <w:sz w:val="28"/>
          <w:szCs w:val="28"/>
        </w:rPr>
        <w:instrText xml:space="preserve"> REF _Ref143510015 \r \h  \* MERGEFORMAT </w:instrText>
      </w:r>
      <w:r w:rsidRPr="006A6D19">
        <w:rPr>
          <w:rFonts w:ascii="Consolas" w:hAnsi="Consolas" w:cs="Tahoma"/>
          <w:sz w:val="28"/>
          <w:szCs w:val="28"/>
        </w:rPr>
      </w:r>
      <w:r w:rsidRPr="006A6D19">
        <w:rPr>
          <w:rFonts w:ascii="Consolas" w:hAnsi="Consolas" w:cs="Tahoma"/>
          <w:sz w:val="28"/>
          <w:szCs w:val="28"/>
        </w:rPr>
        <w:fldChar w:fldCharType="separate"/>
      </w:r>
      <w:r w:rsidR="00497DAB" w:rsidRPr="006A6D19">
        <w:rPr>
          <w:rFonts w:ascii="Consolas" w:hAnsi="Consolas" w:cs="Tahoma"/>
          <w:sz w:val="28"/>
          <w:szCs w:val="28"/>
        </w:rPr>
        <w:t>0</w:t>
      </w:r>
      <w:r w:rsidRPr="006A6D19">
        <w:rPr>
          <w:rFonts w:ascii="Consolas" w:hAnsi="Consolas" w:cs="Tahoma"/>
          <w:sz w:val="28"/>
          <w:szCs w:val="28"/>
        </w:rPr>
        <w:fldChar w:fldCharType="end"/>
      </w:r>
      <w:r w:rsidRPr="006A6D19">
        <w:rPr>
          <w:rFonts w:ascii="Consolas" w:hAnsi="Consolas" w:cs="Tahoma"/>
          <w:sz w:val="28"/>
          <w:szCs w:val="28"/>
        </w:rPr>
        <w:t xml:space="preserve">  a </w:t>
      </w:r>
      <w:r w:rsidRPr="006A6D19">
        <w:rPr>
          <w:rFonts w:ascii="Consolas" w:hAnsi="Consolas" w:cs="Tahoma"/>
          <w:sz w:val="28"/>
          <w:szCs w:val="28"/>
        </w:rPr>
        <w:fldChar w:fldCharType="begin"/>
      </w:r>
      <w:r w:rsidRPr="006A6D19">
        <w:rPr>
          <w:rFonts w:ascii="Consolas" w:hAnsi="Consolas" w:cs="Tahoma"/>
          <w:sz w:val="28"/>
          <w:szCs w:val="28"/>
        </w:rPr>
        <w:instrText xml:space="preserve"> REF _Ref143510046 \r \h  \* MERGEFORMAT </w:instrText>
      </w:r>
      <w:r w:rsidRPr="006A6D19">
        <w:rPr>
          <w:rFonts w:ascii="Consolas" w:hAnsi="Consolas" w:cs="Tahoma"/>
          <w:sz w:val="28"/>
          <w:szCs w:val="28"/>
        </w:rPr>
      </w:r>
      <w:r w:rsidRPr="006A6D19">
        <w:rPr>
          <w:rFonts w:ascii="Consolas" w:hAnsi="Consolas" w:cs="Tahoma"/>
          <w:sz w:val="28"/>
          <w:szCs w:val="28"/>
        </w:rPr>
        <w:fldChar w:fldCharType="separate"/>
      </w:r>
      <w:r w:rsidR="00497DAB" w:rsidRPr="006A6D19">
        <w:rPr>
          <w:rFonts w:ascii="Consolas" w:hAnsi="Consolas" w:cs="Tahoma"/>
          <w:sz w:val="28"/>
          <w:szCs w:val="28"/>
        </w:rPr>
        <w:t>0</w:t>
      </w:r>
      <w:r w:rsidRPr="006A6D19">
        <w:rPr>
          <w:rFonts w:ascii="Consolas" w:hAnsi="Consolas" w:cs="Tahoma"/>
          <w:sz w:val="28"/>
          <w:szCs w:val="28"/>
        </w:rPr>
        <w:fldChar w:fldCharType="end"/>
      </w:r>
      <w:r w:rsidRPr="006A6D19">
        <w:rPr>
          <w:rFonts w:ascii="Consolas" w:hAnsi="Consolas" w:cs="Tahoma"/>
          <w:sz w:val="28"/>
          <w:szCs w:val="28"/>
        </w:rPr>
        <w:t xml:space="preserve"> deste Aviso de Contratação Direta, quando não se justificar a imposição de penalidade mais grave;</w:t>
      </w:r>
    </w:p>
    <w:p w14:paraId="6FB0C956" w14:textId="77777777" w:rsidR="00BA3CAB" w:rsidRPr="006A6D19" w:rsidRDefault="00BA3CAB" w:rsidP="00C77292">
      <w:pPr>
        <w:suppressAutoHyphens/>
        <w:jc w:val="both"/>
        <w:rPr>
          <w:rFonts w:ascii="Consolas" w:hAnsi="Consolas" w:cs="Tahoma"/>
          <w:sz w:val="28"/>
          <w:szCs w:val="28"/>
        </w:rPr>
      </w:pPr>
    </w:p>
    <w:p w14:paraId="6C28C9CC" w14:textId="77777777" w:rsidR="00BA3CAB" w:rsidRPr="006A6D19" w:rsidRDefault="00BA3CAB" w:rsidP="00C77292">
      <w:pPr>
        <w:numPr>
          <w:ilvl w:val="2"/>
          <w:numId w:val="5"/>
        </w:numPr>
        <w:suppressAutoHyphens/>
        <w:ind w:left="0" w:firstLine="0"/>
        <w:jc w:val="both"/>
        <w:rPr>
          <w:rFonts w:ascii="Consolas" w:hAnsi="Consolas" w:cs="Tahoma"/>
          <w:sz w:val="28"/>
          <w:szCs w:val="28"/>
        </w:rPr>
      </w:pPr>
      <w:r w:rsidRPr="006A6D19">
        <w:rPr>
          <w:rFonts w:ascii="Consolas" w:hAnsi="Consolas" w:cs="Tahoma"/>
          <w:sz w:val="28"/>
          <w:szCs w:val="28"/>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6A6D19">
        <w:rPr>
          <w:rFonts w:ascii="Consolas" w:hAnsi="Consolas" w:cs="Tahoma"/>
          <w:sz w:val="28"/>
          <w:szCs w:val="28"/>
        </w:rPr>
        <w:fldChar w:fldCharType="begin"/>
      </w:r>
      <w:r w:rsidRPr="006A6D19">
        <w:rPr>
          <w:rFonts w:ascii="Consolas" w:hAnsi="Consolas" w:cs="Tahoma"/>
          <w:sz w:val="28"/>
          <w:szCs w:val="28"/>
        </w:rPr>
        <w:instrText xml:space="preserve"> REF _Ref143510088 \r \h  \* MERGEFORMAT </w:instrText>
      </w:r>
      <w:r w:rsidRPr="006A6D19">
        <w:rPr>
          <w:rFonts w:ascii="Consolas" w:hAnsi="Consolas" w:cs="Tahoma"/>
          <w:sz w:val="28"/>
          <w:szCs w:val="28"/>
        </w:rPr>
      </w:r>
      <w:r w:rsidRPr="006A6D19">
        <w:rPr>
          <w:rFonts w:ascii="Consolas" w:hAnsi="Consolas" w:cs="Tahoma"/>
          <w:sz w:val="28"/>
          <w:szCs w:val="28"/>
        </w:rPr>
        <w:fldChar w:fldCharType="separate"/>
      </w:r>
      <w:r w:rsidR="00497DAB" w:rsidRPr="006A6D19">
        <w:rPr>
          <w:rFonts w:ascii="Consolas" w:hAnsi="Consolas" w:cs="Tahoma"/>
          <w:sz w:val="28"/>
          <w:szCs w:val="28"/>
        </w:rPr>
        <w:t>0</w:t>
      </w:r>
      <w:r w:rsidRPr="006A6D19">
        <w:rPr>
          <w:rFonts w:ascii="Consolas" w:hAnsi="Consolas" w:cs="Tahoma"/>
          <w:sz w:val="28"/>
          <w:szCs w:val="28"/>
        </w:rPr>
        <w:fldChar w:fldCharType="end"/>
      </w:r>
      <w:r w:rsidRPr="006A6D19">
        <w:rPr>
          <w:rFonts w:ascii="Consolas" w:hAnsi="Consolas" w:cs="Tahoma"/>
          <w:sz w:val="28"/>
          <w:szCs w:val="28"/>
        </w:rPr>
        <w:t xml:space="preserve"> a </w:t>
      </w:r>
      <w:r w:rsidRPr="006A6D19">
        <w:rPr>
          <w:rFonts w:ascii="Consolas" w:hAnsi="Consolas" w:cs="Tahoma"/>
          <w:sz w:val="28"/>
          <w:szCs w:val="28"/>
        </w:rPr>
        <w:fldChar w:fldCharType="begin"/>
      </w:r>
      <w:r w:rsidRPr="006A6D19">
        <w:rPr>
          <w:rFonts w:ascii="Consolas" w:hAnsi="Consolas" w:cs="Tahoma"/>
          <w:sz w:val="28"/>
          <w:szCs w:val="28"/>
        </w:rPr>
        <w:instrText xml:space="preserve"> REF _Ref143509952 \r \h  \* MERGEFORMAT </w:instrText>
      </w:r>
      <w:r w:rsidRPr="006A6D19">
        <w:rPr>
          <w:rFonts w:ascii="Consolas" w:hAnsi="Consolas" w:cs="Tahoma"/>
          <w:sz w:val="28"/>
          <w:szCs w:val="28"/>
        </w:rPr>
      </w:r>
      <w:r w:rsidRPr="006A6D19">
        <w:rPr>
          <w:rFonts w:ascii="Consolas" w:hAnsi="Consolas" w:cs="Tahoma"/>
          <w:sz w:val="28"/>
          <w:szCs w:val="28"/>
        </w:rPr>
        <w:fldChar w:fldCharType="separate"/>
      </w:r>
      <w:r w:rsidR="00497DAB" w:rsidRPr="006A6D19">
        <w:rPr>
          <w:rFonts w:ascii="Consolas" w:hAnsi="Consolas" w:cs="Tahoma"/>
          <w:sz w:val="28"/>
          <w:szCs w:val="28"/>
        </w:rPr>
        <w:t>0</w:t>
      </w:r>
      <w:r w:rsidRPr="006A6D19">
        <w:rPr>
          <w:rFonts w:ascii="Consolas" w:hAnsi="Consolas" w:cs="Tahoma"/>
          <w:sz w:val="28"/>
          <w:szCs w:val="28"/>
        </w:rPr>
        <w:fldChar w:fldCharType="end"/>
      </w:r>
      <w:r w:rsidRPr="006A6D19">
        <w:rPr>
          <w:rFonts w:ascii="Consolas" w:hAnsi="Consolas" w:cs="Tahoma"/>
          <w:sz w:val="28"/>
          <w:szCs w:val="28"/>
        </w:rPr>
        <w:t>, bem como nos demais casos que justifiquem a imposição da penalidade mais grave;</w:t>
      </w:r>
    </w:p>
    <w:p w14:paraId="73D28421" w14:textId="77777777" w:rsidR="00BA3CAB" w:rsidRPr="006A6D19" w:rsidRDefault="00BA3CAB" w:rsidP="00C77292">
      <w:pPr>
        <w:suppressAutoHyphens/>
        <w:jc w:val="both"/>
        <w:rPr>
          <w:rFonts w:ascii="Consolas" w:hAnsi="Consolas" w:cs="Tahoma"/>
          <w:sz w:val="28"/>
          <w:szCs w:val="28"/>
        </w:rPr>
      </w:pPr>
    </w:p>
    <w:p w14:paraId="6E23CAEA"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7.3. </w:t>
      </w:r>
      <w:r w:rsidRPr="006A6D19">
        <w:rPr>
          <w:rFonts w:ascii="Consolas" w:hAnsi="Consolas" w:cs="Tahoma"/>
          <w:bCs/>
          <w:sz w:val="28"/>
          <w:szCs w:val="28"/>
        </w:rPr>
        <w:t>A aplicação das sanções previstas neste Aviso de Contratação Direta não exclui, em hipótese alguma, a obrigação de reparação integral do dano causado à Contratante (</w:t>
      </w:r>
      <w:hyperlink r:id="rId15" w:anchor="art156§9" w:history="1">
        <w:r w:rsidRPr="006A6D19">
          <w:rPr>
            <w:rStyle w:val="Hyperlink"/>
            <w:rFonts w:ascii="Consolas" w:hAnsi="Consolas" w:cs="Tahoma"/>
            <w:bCs/>
            <w:color w:val="auto"/>
            <w:sz w:val="28"/>
            <w:szCs w:val="28"/>
            <w:u w:val="none"/>
          </w:rPr>
          <w:t>art. 156, §9º</w:t>
        </w:r>
      </w:hyperlink>
      <w:r w:rsidRPr="006A6D19">
        <w:rPr>
          <w:rFonts w:ascii="Consolas" w:hAnsi="Consolas" w:cs="Tahoma"/>
          <w:bCs/>
          <w:sz w:val="28"/>
          <w:szCs w:val="28"/>
        </w:rPr>
        <w:t>)</w:t>
      </w:r>
    </w:p>
    <w:p w14:paraId="6E2C669F"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3869C617"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lastRenderedPageBreak/>
        <w:t xml:space="preserve">7.4. </w:t>
      </w:r>
      <w:r w:rsidRPr="006A6D19">
        <w:rPr>
          <w:rFonts w:ascii="Consolas" w:hAnsi="Consolas" w:cs="Tahoma"/>
          <w:bCs/>
          <w:sz w:val="28"/>
          <w:szCs w:val="28"/>
        </w:rPr>
        <w:t xml:space="preserve">Todas as sanções previstas neste Aviso poderão ser aplicadas cumulativamente com a multa </w:t>
      </w:r>
      <w:hyperlink r:id="rId16" w:anchor="art156§7" w:history="1">
        <w:r w:rsidRPr="006A6D19">
          <w:rPr>
            <w:rStyle w:val="Hyperlink"/>
            <w:rFonts w:ascii="Consolas" w:hAnsi="Consolas" w:cs="Tahoma"/>
            <w:bCs/>
            <w:color w:val="auto"/>
            <w:sz w:val="28"/>
            <w:szCs w:val="28"/>
            <w:u w:val="none"/>
          </w:rPr>
          <w:t>(art. 156, §7º</w:t>
        </w:r>
      </w:hyperlink>
      <w:r w:rsidRPr="006A6D19">
        <w:rPr>
          <w:rFonts w:ascii="Consolas" w:hAnsi="Consolas" w:cs="Tahoma"/>
          <w:bCs/>
          <w:sz w:val="28"/>
          <w:szCs w:val="28"/>
        </w:rPr>
        <w:t>).</w:t>
      </w:r>
    </w:p>
    <w:p w14:paraId="4CE14296"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78C45359"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7.5. </w:t>
      </w:r>
      <w:r w:rsidRPr="006A6D19">
        <w:rPr>
          <w:rFonts w:ascii="Consolas" w:hAnsi="Consolas" w:cs="Tahoma"/>
          <w:bCs/>
          <w:sz w:val="28"/>
          <w:szCs w:val="28"/>
        </w:rPr>
        <w:t>Antes da aplicação da multa, será facultada a defesa do interessado no prazo de 15 (quinze) dias úteis, contado da data de sua intimação (</w:t>
      </w:r>
      <w:hyperlink r:id="rId17" w:anchor="art157" w:history="1">
        <w:r w:rsidRPr="006A6D19">
          <w:rPr>
            <w:rStyle w:val="Hyperlink"/>
            <w:rFonts w:ascii="Consolas" w:hAnsi="Consolas" w:cs="Tahoma"/>
            <w:bCs/>
            <w:color w:val="auto"/>
            <w:sz w:val="28"/>
            <w:szCs w:val="28"/>
            <w:u w:val="none"/>
          </w:rPr>
          <w:t>art. 157</w:t>
        </w:r>
      </w:hyperlink>
      <w:r w:rsidRPr="006A6D19">
        <w:rPr>
          <w:rFonts w:ascii="Consolas" w:hAnsi="Consolas" w:cs="Tahoma"/>
          <w:bCs/>
          <w:sz w:val="28"/>
          <w:szCs w:val="28"/>
        </w:rPr>
        <w:t>)</w:t>
      </w:r>
    </w:p>
    <w:p w14:paraId="1EBE7BE3" w14:textId="77777777" w:rsidR="00A01F1C" w:rsidRPr="006A6D19" w:rsidRDefault="00A01F1C" w:rsidP="00C77292">
      <w:pPr>
        <w:numPr>
          <w:ilvl w:val="1"/>
          <w:numId w:val="0"/>
        </w:numPr>
        <w:tabs>
          <w:tab w:val="num" w:pos="-142"/>
        </w:tabs>
        <w:suppressAutoHyphens/>
        <w:jc w:val="both"/>
        <w:rPr>
          <w:rFonts w:ascii="Consolas" w:hAnsi="Consolas" w:cs="Tahoma"/>
          <w:sz w:val="28"/>
          <w:szCs w:val="28"/>
        </w:rPr>
      </w:pPr>
    </w:p>
    <w:p w14:paraId="0CA3855D"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7.6. </w:t>
      </w:r>
      <w:r w:rsidRPr="006A6D19">
        <w:rPr>
          <w:rFonts w:ascii="Consolas" w:hAnsi="Consolas" w:cs="Tahoma"/>
          <w:bCs/>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8" w:anchor="art156§8" w:history="1">
        <w:r w:rsidRPr="006A6D19">
          <w:rPr>
            <w:rStyle w:val="Hyperlink"/>
            <w:rFonts w:ascii="Consolas" w:hAnsi="Consolas" w:cs="Tahoma"/>
            <w:bCs/>
            <w:color w:val="auto"/>
            <w:sz w:val="28"/>
            <w:szCs w:val="28"/>
            <w:u w:val="none"/>
          </w:rPr>
          <w:t>art. 156, §8º</w:t>
        </w:r>
      </w:hyperlink>
      <w:r w:rsidRPr="006A6D19">
        <w:rPr>
          <w:rFonts w:ascii="Consolas" w:hAnsi="Consolas" w:cs="Tahoma"/>
          <w:bCs/>
          <w:sz w:val="28"/>
          <w:szCs w:val="28"/>
        </w:rPr>
        <w:t>).</w:t>
      </w:r>
    </w:p>
    <w:p w14:paraId="784008B7"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4B9B3CB5"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7.7. </w:t>
      </w:r>
      <w:r w:rsidRPr="006A6D19">
        <w:rPr>
          <w:rFonts w:ascii="Consolas" w:hAnsi="Consolas" w:cs="Tahoma"/>
          <w:bCs/>
          <w:sz w:val="28"/>
          <w:szCs w:val="28"/>
        </w:rPr>
        <w:t xml:space="preserve">Previamente ao encaminhamento à cobrança judicial, a multa poderá ser recolhida administrativamente no prazo máximo de </w:t>
      </w:r>
      <w:r w:rsidRPr="006A6D19">
        <w:rPr>
          <w:rFonts w:ascii="Consolas" w:hAnsi="Consolas" w:cs="Tahoma"/>
          <w:sz w:val="28"/>
          <w:szCs w:val="28"/>
        </w:rPr>
        <w:t>10 (dez) dias úteis</w:t>
      </w:r>
      <w:r w:rsidRPr="006A6D19">
        <w:rPr>
          <w:rFonts w:ascii="Consolas" w:hAnsi="Consolas" w:cs="Tahoma"/>
          <w:bCs/>
          <w:sz w:val="28"/>
          <w:szCs w:val="28"/>
        </w:rPr>
        <w:t>, a contar da data do recebimento da comunicação enviada pela autoridade competente.</w:t>
      </w:r>
      <w:bookmarkStart w:id="9" w:name="_Hlk78351618"/>
      <w:bookmarkEnd w:id="9"/>
    </w:p>
    <w:p w14:paraId="1D74B8B5"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21DEC023"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7.8. </w:t>
      </w:r>
      <w:r w:rsidRPr="006A6D19">
        <w:rPr>
          <w:rFonts w:ascii="Consolas" w:hAnsi="Consolas" w:cs="Tahoma"/>
          <w:bCs/>
          <w:sz w:val="28"/>
          <w:szCs w:val="28"/>
        </w:rPr>
        <w:t xml:space="preserve">A aplicação das sanções realizar-se-á em processo administrativo que assegure o contraditório e a ampla defesa ao Contratado, observando-se o procedimento previsto no </w:t>
      </w:r>
      <w:r w:rsidRPr="006A6D19">
        <w:rPr>
          <w:rFonts w:ascii="Consolas" w:hAnsi="Consolas" w:cs="Tahoma"/>
          <w:b/>
          <w:bCs/>
          <w:sz w:val="28"/>
          <w:szCs w:val="28"/>
        </w:rPr>
        <w:t xml:space="preserve">caput </w:t>
      </w:r>
      <w:r w:rsidRPr="006A6D19">
        <w:rPr>
          <w:rFonts w:ascii="Consolas" w:hAnsi="Consolas" w:cs="Tahoma"/>
          <w:bCs/>
          <w:sz w:val="28"/>
          <w:szCs w:val="28"/>
        </w:rPr>
        <w:t xml:space="preserve">e parágrafos do </w:t>
      </w:r>
      <w:hyperlink r:id="rId19" w:anchor="art158" w:history="1">
        <w:r w:rsidRPr="006A6D19">
          <w:rPr>
            <w:rStyle w:val="Hyperlink"/>
            <w:rFonts w:ascii="Consolas" w:hAnsi="Consolas" w:cs="Tahoma"/>
            <w:bCs/>
            <w:color w:val="auto"/>
            <w:sz w:val="28"/>
            <w:szCs w:val="28"/>
            <w:u w:val="none"/>
          </w:rPr>
          <w:t>art. 158 da Lei nº 14.133, de 2021</w:t>
        </w:r>
      </w:hyperlink>
      <w:r w:rsidRPr="006A6D19">
        <w:rPr>
          <w:rFonts w:ascii="Consolas" w:hAnsi="Consolas" w:cs="Tahoma"/>
          <w:bCs/>
          <w:sz w:val="28"/>
          <w:szCs w:val="28"/>
        </w:rPr>
        <w:t>, para as penalidades de impedimento de licitar e contratar e de declaração de inidoneidade para licitar ou contratar.</w:t>
      </w:r>
    </w:p>
    <w:p w14:paraId="797DC405"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68D5F4B1"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7.9. </w:t>
      </w:r>
      <w:r w:rsidRPr="006A6D19">
        <w:rPr>
          <w:rFonts w:ascii="Consolas" w:hAnsi="Consolas" w:cs="Tahoma"/>
          <w:bCs/>
          <w:sz w:val="28"/>
          <w:szCs w:val="28"/>
        </w:rPr>
        <w:t>Na aplicação das sanções serão considerados (</w:t>
      </w:r>
      <w:hyperlink r:id="rId20" w:anchor="art156§1" w:history="1">
        <w:r w:rsidRPr="006A6D19">
          <w:rPr>
            <w:rStyle w:val="Hyperlink"/>
            <w:rFonts w:ascii="Consolas" w:hAnsi="Consolas" w:cs="Tahoma"/>
            <w:bCs/>
            <w:color w:val="auto"/>
            <w:sz w:val="28"/>
            <w:szCs w:val="28"/>
            <w:u w:val="none"/>
          </w:rPr>
          <w:t>art. 156, §1º</w:t>
        </w:r>
      </w:hyperlink>
      <w:r w:rsidRPr="006A6D19">
        <w:rPr>
          <w:rFonts w:ascii="Consolas" w:hAnsi="Consolas" w:cs="Tahoma"/>
          <w:bCs/>
          <w:sz w:val="28"/>
          <w:szCs w:val="28"/>
        </w:rPr>
        <w:t>):</w:t>
      </w:r>
    </w:p>
    <w:p w14:paraId="73191452"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242D8ED1"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7.9.1. </w:t>
      </w:r>
      <w:r w:rsidRPr="006A6D19">
        <w:rPr>
          <w:rFonts w:ascii="Consolas" w:hAnsi="Consolas" w:cs="Tahoma"/>
          <w:bCs/>
          <w:sz w:val="28"/>
          <w:szCs w:val="28"/>
        </w:rPr>
        <w:t>a natureza e a gravidade da infração cometida;</w:t>
      </w:r>
    </w:p>
    <w:p w14:paraId="02CCB9AD"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02FBDBD9"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7.9.2. </w:t>
      </w:r>
      <w:r w:rsidRPr="006A6D19">
        <w:rPr>
          <w:rFonts w:ascii="Consolas" w:hAnsi="Consolas" w:cs="Tahoma"/>
          <w:bCs/>
          <w:sz w:val="28"/>
          <w:szCs w:val="28"/>
        </w:rPr>
        <w:t>as peculiaridades do caso concreto;</w:t>
      </w:r>
    </w:p>
    <w:p w14:paraId="132DB794"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5BE86587"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7.9.3. </w:t>
      </w:r>
      <w:r w:rsidRPr="006A6D19">
        <w:rPr>
          <w:rFonts w:ascii="Consolas" w:hAnsi="Consolas" w:cs="Tahoma"/>
          <w:bCs/>
          <w:sz w:val="28"/>
          <w:szCs w:val="28"/>
        </w:rPr>
        <w:t>as circunstâncias agravantes ou atenuantes;</w:t>
      </w:r>
    </w:p>
    <w:p w14:paraId="7D8BCA2B"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76D7D159"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7.9.4. </w:t>
      </w:r>
      <w:r w:rsidRPr="006A6D19">
        <w:rPr>
          <w:rFonts w:ascii="Consolas" w:hAnsi="Consolas" w:cs="Tahoma"/>
          <w:bCs/>
          <w:sz w:val="28"/>
          <w:szCs w:val="28"/>
        </w:rPr>
        <w:t>os danos que dela provierem para o Contratante;</w:t>
      </w:r>
    </w:p>
    <w:p w14:paraId="50873BBE"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6F0BBDF7"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7.9.5. </w:t>
      </w:r>
      <w:r w:rsidRPr="006A6D19">
        <w:rPr>
          <w:rFonts w:ascii="Consolas" w:hAnsi="Consolas" w:cs="Tahoma"/>
          <w:bCs/>
          <w:sz w:val="28"/>
          <w:szCs w:val="28"/>
        </w:rPr>
        <w:t>a implantação ou o aperfeiçoamento de programa de integridade, conforme normas e orientações dos órgãos de controle.</w:t>
      </w:r>
    </w:p>
    <w:p w14:paraId="308393AF"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42C56A3B"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7.10. </w:t>
      </w:r>
      <w:r w:rsidRPr="006A6D19">
        <w:rPr>
          <w:rFonts w:ascii="Consolas" w:hAnsi="Consolas" w:cs="Tahoma"/>
          <w:bCs/>
          <w:sz w:val="28"/>
          <w:szCs w:val="28"/>
        </w:rPr>
        <w:t xml:space="preserve">Os atos previstos como infrações administrativas na </w:t>
      </w:r>
      <w:hyperlink r:id="rId21" w:history="1">
        <w:r w:rsidRPr="006A6D19">
          <w:rPr>
            <w:rStyle w:val="Hyperlink"/>
            <w:rFonts w:ascii="Consolas" w:hAnsi="Consolas" w:cs="Tahoma"/>
            <w:bCs/>
            <w:color w:val="auto"/>
            <w:sz w:val="28"/>
            <w:szCs w:val="28"/>
            <w:u w:val="none"/>
          </w:rPr>
          <w:t>Lei nº 14.133, de 2021</w:t>
        </w:r>
      </w:hyperlink>
      <w:r w:rsidRPr="006A6D19">
        <w:rPr>
          <w:rFonts w:ascii="Consolas" w:hAnsi="Consolas" w:cs="Tahoma"/>
          <w:bCs/>
          <w:sz w:val="28"/>
          <w:szCs w:val="28"/>
        </w:rPr>
        <w:t xml:space="preserve">, ou em outras leis de licitações e contratos da Administração Pública que também sejam tipificados como atos lesivos na </w:t>
      </w:r>
      <w:hyperlink r:id="rId22" w:history="1">
        <w:r w:rsidRPr="006A6D19">
          <w:rPr>
            <w:rStyle w:val="Hyperlink"/>
            <w:rFonts w:ascii="Consolas" w:hAnsi="Consolas" w:cs="Tahoma"/>
            <w:bCs/>
            <w:color w:val="auto"/>
            <w:sz w:val="28"/>
            <w:szCs w:val="28"/>
            <w:u w:val="none"/>
          </w:rPr>
          <w:t>Lei nº 12.846, de 1º de agosto de 2013</w:t>
        </w:r>
      </w:hyperlink>
      <w:r w:rsidRPr="006A6D19">
        <w:rPr>
          <w:rFonts w:ascii="Consolas" w:hAnsi="Consolas" w:cs="Tahoma"/>
          <w:bCs/>
          <w:sz w:val="28"/>
          <w:szCs w:val="28"/>
        </w:rPr>
        <w:t>, serão apurados e julgados conjuntamente, nos mesmos autos, observados o rito procedimental e autoridade competente definidos na referida Lei (</w:t>
      </w:r>
      <w:hyperlink r:id="rId23" w:anchor="art159" w:history="1">
        <w:r w:rsidRPr="006A6D19">
          <w:rPr>
            <w:rStyle w:val="Hyperlink"/>
            <w:rFonts w:ascii="Consolas" w:hAnsi="Consolas" w:cs="Tahoma"/>
            <w:bCs/>
            <w:color w:val="auto"/>
            <w:sz w:val="28"/>
            <w:szCs w:val="28"/>
            <w:u w:val="none"/>
          </w:rPr>
          <w:t>art. 159</w:t>
        </w:r>
      </w:hyperlink>
      <w:r w:rsidRPr="006A6D19">
        <w:rPr>
          <w:rFonts w:ascii="Consolas" w:hAnsi="Consolas" w:cs="Tahoma"/>
          <w:bCs/>
          <w:sz w:val="28"/>
          <w:szCs w:val="28"/>
        </w:rPr>
        <w:t>).</w:t>
      </w:r>
    </w:p>
    <w:p w14:paraId="2A89221E"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69EE93B7"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7.11. A personalidade jurídica do Contratado 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00A5C3E1"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p>
    <w:p w14:paraId="72582D88"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r w:rsidRPr="006A6D19">
        <w:rPr>
          <w:rFonts w:ascii="Consolas" w:hAnsi="Consolas" w:cs="Tahoma"/>
          <w:sz w:val="28"/>
          <w:szCs w:val="28"/>
        </w:rPr>
        <w:t xml:space="preserve">7.12. </w:t>
      </w:r>
      <w:r w:rsidRPr="006A6D19">
        <w:rPr>
          <w:rFonts w:ascii="Consolas" w:hAnsi="Consolas" w:cs="Tahoma"/>
          <w:bCs/>
          <w:sz w:val="28"/>
          <w:szCs w:val="28"/>
        </w:rPr>
        <w:t>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6A6D19">
        <w:rPr>
          <w:rFonts w:ascii="Consolas" w:hAnsi="Consolas" w:cs="Tahoma"/>
          <w:bCs/>
          <w:sz w:val="28"/>
          <w:szCs w:val="28"/>
        </w:rPr>
        <w:t>Ceis</w:t>
      </w:r>
      <w:proofErr w:type="spellEnd"/>
      <w:r w:rsidRPr="006A6D19">
        <w:rPr>
          <w:rFonts w:ascii="Consolas" w:hAnsi="Consolas" w:cs="Tahoma"/>
          <w:bCs/>
          <w:sz w:val="28"/>
          <w:szCs w:val="28"/>
        </w:rPr>
        <w:t>) e no Cadastro Nacional de Empresas Punidas (</w:t>
      </w:r>
      <w:proofErr w:type="spellStart"/>
      <w:r w:rsidRPr="006A6D19">
        <w:rPr>
          <w:rFonts w:ascii="Consolas" w:hAnsi="Consolas" w:cs="Tahoma"/>
          <w:bCs/>
          <w:sz w:val="28"/>
          <w:szCs w:val="28"/>
        </w:rPr>
        <w:t>Cnep</w:t>
      </w:r>
      <w:proofErr w:type="spellEnd"/>
      <w:r w:rsidRPr="006A6D19">
        <w:rPr>
          <w:rFonts w:ascii="Consolas" w:hAnsi="Consolas" w:cs="Tahoma"/>
          <w:bCs/>
          <w:sz w:val="28"/>
          <w:szCs w:val="28"/>
        </w:rPr>
        <w:t>), instituídos no âmbito do Poder Executivo Federal. (</w:t>
      </w:r>
      <w:hyperlink r:id="rId24" w:anchor="art161" w:history="1">
        <w:r w:rsidRPr="006A6D19">
          <w:rPr>
            <w:rStyle w:val="Hyperlink"/>
            <w:rFonts w:ascii="Consolas" w:hAnsi="Consolas" w:cs="Tahoma"/>
            <w:bCs/>
            <w:color w:val="auto"/>
            <w:sz w:val="28"/>
            <w:szCs w:val="28"/>
            <w:u w:val="none"/>
          </w:rPr>
          <w:t>Art. 161</w:t>
        </w:r>
      </w:hyperlink>
      <w:r w:rsidRPr="006A6D19">
        <w:rPr>
          <w:rFonts w:ascii="Consolas" w:hAnsi="Consolas" w:cs="Tahoma"/>
          <w:bCs/>
          <w:sz w:val="28"/>
          <w:szCs w:val="28"/>
        </w:rPr>
        <w:t>)</w:t>
      </w:r>
    </w:p>
    <w:p w14:paraId="3BD7AD59"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5C2206C6" w14:textId="77777777" w:rsidR="00BA3CAB" w:rsidRPr="006A6D19" w:rsidRDefault="00BA3CAB" w:rsidP="00C77292">
      <w:pPr>
        <w:numPr>
          <w:ilvl w:val="1"/>
          <w:numId w:val="0"/>
        </w:numPr>
        <w:tabs>
          <w:tab w:val="num" w:pos="-142"/>
        </w:tabs>
        <w:suppressAutoHyphens/>
        <w:jc w:val="both"/>
        <w:rPr>
          <w:rStyle w:val="Hyperlink"/>
          <w:rFonts w:ascii="Consolas" w:hAnsi="Consolas" w:cs="Tahoma"/>
          <w:bCs/>
          <w:color w:val="auto"/>
          <w:sz w:val="28"/>
          <w:szCs w:val="28"/>
          <w:u w:val="none"/>
        </w:rPr>
      </w:pPr>
      <w:r w:rsidRPr="006A6D19">
        <w:rPr>
          <w:rFonts w:ascii="Consolas" w:hAnsi="Consolas" w:cs="Tahoma"/>
          <w:sz w:val="28"/>
          <w:szCs w:val="28"/>
        </w:rPr>
        <w:t xml:space="preserve">7.13. </w:t>
      </w:r>
      <w:r w:rsidRPr="006A6D19">
        <w:rPr>
          <w:rFonts w:ascii="Consolas" w:hAnsi="Consolas" w:cs="Tahoma"/>
          <w:bCs/>
          <w:sz w:val="28"/>
          <w:szCs w:val="28"/>
        </w:rPr>
        <w:t xml:space="preserve">As sanções de impedimento de licitar e contratar e declaração de inidoneidade para licitar ou contratar são passíveis de reabilitação na forma do </w:t>
      </w:r>
      <w:hyperlink r:id="rId25" w:anchor="art163" w:history="1">
        <w:r w:rsidRPr="006A6D19">
          <w:rPr>
            <w:rStyle w:val="Hyperlink"/>
            <w:rFonts w:ascii="Consolas" w:hAnsi="Consolas" w:cs="Tahoma"/>
            <w:bCs/>
            <w:color w:val="auto"/>
            <w:sz w:val="28"/>
            <w:szCs w:val="28"/>
            <w:u w:val="none"/>
          </w:rPr>
          <w:t>art. 163 da Lei nº 14.133, de 2021.</w:t>
        </w:r>
      </w:hyperlink>
    </w:p>
    <w:p w14:paraId="206AB2CC" w14:textId="77777777" w:rsidR="00BA3CAB" w:rsidRPr="006A6D19" w:rsidRDefault="00BA3CAB" w:rsidP="00C77292">
      <w:pPr>
        <w:numPr>
          <w:ilvl w:val="1"/>
          <w:numId w:val="0"/>
        </w:numPr>
        <w:tabs>
          <w:tab w:val="num" w:pos="-142"/>
        </w:tabs>
        <w:suppressAutoHyphens/>
        <w:jc w:val="both"/>
        <w:rPr>
          <w:rFonts w:ascii="Consolas" w:hAnsi="Consolas" w:cs="Tahoma"/>
          <w:bCs/>
          <w:sz w:val="28"/>
          <w:szCs w:val="28"/>
        </w:rPr>
      </w:pPr>
    </w:p>
    <w:p w14:paraId="3859FFEC"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7.14. As sanções por atos praticados no decorrer da contratação estão previstas nos anexos a este Aviso.</w:t>
      </w:r>
    </w:p>
    <w:p w14:paraId="6FBBC2F8" w14:textId="77777777" w:rsidR="00BA3CAB" w:rsidRPr="006A6D19" w:rsidRDefault="00BA3CAB" w:rsidP="00C77292">
      <w:pPr>
        <w:rPr>
          <w:rFonts w:ascii="Consolas" w:hAnsi="Consolas" w:cs="Tahoma"/>
          <w:b/>
          <w:bCs/>
          <w:i/>
          <w:iCs/>
          <w:sz w:val="28"/>
          <w:szCs w:val="28"/>
        </w:rPr>
      </w:pPr>
      <w:bookmarkStart w:id="10" w:name="_Toc142925871"/>
      <w:r w:rsidRPr="006A6D19">
        <w:rPr>
          <w:rFonts w:ascii="Consolas" w:hAnsi="Consolas" w:cs="Tahoma"/>
          <w:b/>
          <w:bCs/>
          <w:sz w:val="28"/>
          <w:szCs w:val="28"/>
        </w:rPr>
        <w:t>8. DAS DISPOSIÇÕES GERAIS</w:t>
      </w:r>
      <w:bookmarkEnd w:id="10"/>
    </w:p>
    <w:p w14:paraId="113393D1" w14:textId="77777777" w:rsidR="00BA3CAB" w:rsidRPr="006A6D19" w:rsidRDefault="00BA3CAB" w:rsidP="00C77292">
      <w:pPr>
        <w:rPr>
          <w:rFonts w:ascii="Consolas" w:hAnsi="Consolas" w:cs="Tahoma"/>
          <w:sz w:val="28"/>
          <w:szCs w:val="28"/>
        </w:rPr>
      </w:pPr>
    </w:p>
    <w:p w14:paraId="02BA65D0"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lastRenderedPageBreak/>
        <w:t>8.1. No caso de todos os fornecedores restarem desclassificados ou inabilitados (procedimento fracassado), a Administração poderá:</w:t>
      </w:r>
    </w:p>
    <w:p w14:paraId="43E08878"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p>
    <w:p w14:paraId="17E04E5F"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bookmarkStart w:id="11" w:name="_Ref143510170"/>
      <w:r w:rsidRPr="006A6D19">
        <w:rPr>
          <w:rFonts w:ascii="Consolas" w:hAnsi="Consolas" w:cs="Tahoma"/>
          <w:sz w:val="28"/>
          <w:szCs w:val="28"/>
        </w:rPr>
        <w:t>8.1.1. republicar o presente aviso;</w:t>
      </w:r>
      <w:bookmarkEnd w:id="11"/>
    </w:p>
    <w:p w14:paraId="132B56C6"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00ACAF9E"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bookmarkStart w:id="12" w:name="_Ref143510198"/>
      <w:r w:rsidRPr="006A6D19">
        <w:rPr>
          <w:rFonts w:ascii="Consolas" w:hAnsi="Consolas" w:cs="Tahoma"/>
          <w:sz w:val="28"/>
          <w:szCs w:val="28"/>
        </w:rPr>
        <w:t>8.1.2. valer-se, para a contratação, de proposta obtida na pesquisa de preços que serviu de base ao procedimento, se houver, privilegiando-se os menores preços, sempre que possível, e desde que atendidas às condições de habilitação exigidas.</w:t>
      </w:r>
      <w:bookmarkEnd w:id="12"/>
    </w:p>
    <w:p w14:paraId="7BD9F106"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73006EF6" w14:textId="77777777" w:rsidR="00BA3CAB" w:rsidRPr="006A6D19" w:rsidRDefault="00BA3CAB" w:rsidP="00C77292">
      <w:pPr>
        <w:numPr>
          <w:ilvl w:val="3"/>
          <w:numId w:val="0"/>
        </w:numPr>
        <w:tabs>
          <w:tab w:val="num" w:pos="0"/>
        </w:tabs>
        <w:suppressAutoHyphens/>
        <w:jc w:val="both"/>
        <w:rPr>
          <w:rFonts w:ascii="Consolas" w:hAnsi="Consolas" w:cs="Tahoma"/>
          <w:sz w:val="28"/>
          <w:szCs w:val="28"/>
        </w:rPr>
      </w:pPr>
      <w:r w:rsidRPr="006A6D19">
        <w:rPr>
          <w:rFonts w:ascii="Consolas" w:hAnsi="Consolas" w:cs="Tahoma"/>
          <w:sz w:val="28"/>
          <w:szCs w:val="28"/>
        </w:rPr>
        <w:t>8.1.2.1. No caso do subitem anterior, a contratação será operacionalizada fora deste procedimento.</w:t>
      </w:r>
    </w:p>
    <w:p w14:paraId="72ADBB71" w14:textId="77777777" w:rsidR="00BA3CAB" w:rsidRPr="006A6D19" w:rsidRDefault="00BA3CAB" w:rsidP="00C77292">
      <w:pPr>
        <w:numPr>
          <w:ilvl w:val="3"/>
          <w:numId w:val="0"/>
        </w:numPr>
        <w:tabs>
          <w:tab w:val="num" w:pos="0"/>
        </w:tabs>
        <w:suppressAutoHyphens/>
        <w:jc w:val="both"/>
        <w:rPr>
          <w:rFonts w:ascii="Consolas" w:hAnsi="Consolas" w:cs="Tahoma"/>
          <w:sz w:val="28"/>
          <w:szCs w:val="28"/>
        </w:rPr>
      </w:pPr>
    </w:p>
    <w:p w14:paraId="0DFCC36F"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8.1.3. fixar prazo para que possa haver adequação das propostas ou da documentação de habilitação, conforme o caso.</w:t>
      </w:r>
    </w:p>
    <w:p w14:paraId="34E223A9"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627ED5EC"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 xml:space="preserve">8.2. As providências dos subitens </w:t>
      </w:r>
      <w:r w:rsidRPr="006A6D19">
        <w:rPr>
          <w:rFonts w:ascii="Consolas" w:hAnsi="Consolas" w:cs="Tahoma"/>
          <w:sz w:val="28"/>
          <w:szCs w:val="28"/>
        </w:rPr>
        <w:fldChar w:fldCharType="begin"/>
      </w:r>
      <w:r w:rsidRPr="006A6D19">
        <w:rPr>
          <w:rFonts w:ascii="Consolas" w:hAnsi="Consolas" w:cs="Tahoma"/>
          <w:sz w:val="28"/>
          <w:szCs w:val="28"/>
        </w:rPr>
        <w:instrText xml:space="preserve"> REF _Ref143510170 \r \h  \* MERGEFORMAT </w:instrText>
      </w:r>
      <w:r w:rsidRPr="006A6D19">
        <w:rPr>
          <w:rFonts w:ascii="Consolas" w:hAnsi="Consolas" w:cs="Tahoma"/>
          <w:sz w:val="28"/>
          <w:szCs w:val="28"/>
        </w:rPr>
      </w:r>
      <w:r w:rsidRPr="006A6D19">
        <w:rPr>
          <w:rFonts w:ascii="Consolas" w:hAnsi="Consolas" w:cs="Tahoma"/>
          <w:sz w:val="28"/>
          <w:szCs w:val="28"/>
        </w:rPr>
        <w:fldChar w:fldCharType="separate"/>
      </w:r>
      <w:r w:rsidR="00497DAB" w:rsidRPr="006A6D19">
        <w:rPr>
          <w:rFonts w:ascii="Consolas" w:hAnsi="Consolas" w:cs="Tahoma"/>
          <w:sz w:val="28"/>
          <w:szCs w:val="28"/>
        </w:rPr>
        <w:t>0</w:t>
      </w:r>
      <w:r w:rsidRPr="006A6D19">
        <w:rPr>
          <w:rFonts w:ascii="Consolas" w:hAnsi="Consolas" w:cs="Tahoma"/>
          <w:sz w:val="28"/>
          <w:szCs w:val="28"/>
        </w:rPr>
        <w:fldChar w:fldCharType="end"/>
      </w:r>
      <w:r w:rsidRPr="006A6D19">
        <w:rPr>
          <w:rFonts w:ascii="Consolas" w:hAnsi="Consolas" w:cs="Tahoma"/>
          <w:sz w:val="28"/>
          <w:szCs w:val="28"/>
        </w:rPr>
        <w:t xml:space="preserve"> e </w:t>
      </w:r>
      <w:r w:rsidRPr="006A6D19">
        <w:rPr>
          <w:rFonts w:ascii="Consolas" w:hAnsi="Consolas" w:cs="Tahoma"/>
          <w:sz w:val="28"/>
          <w:szCs w:val="28"/>
        </w:rPr>
        <w:fldChar w:fldCharType="begin"/>
      </w:r>
      <w:r w:rsidRPr="006A6D19">
        <w:rPr>
          <w:rFonts w:ascii="Consolas" w:hAnsi="Consolas" w:cs="Tahoma"/>
          <w:sz w:val="28"/>
          <w:szCs w:val="28"/>
        </w:rPr>
        <w:instrText xml:space="preserve"> REF _Ref143510198 \r \h  \* MERGEFORMAT </w:instrText>
      </w:r>
      <w:r w:rsidRPr="006A6D19">
        <w:rPr>
          <w:rFonts w:ascii="Consolas" w:hAnsi="Consolas" w:cs="Tahoma"/>
          <w:sz w:val="28"/>
          <w:szCs w:val="28"/>
        </w:rPr>
      </w:r>
      <w:r w:rsidRPr="006A6D19">
        <w:rPr>
          <w:rFonts w:ascii="Consolas" w:hAnsi="Consolas" w:cs="Tahoma"/>
          <w:sz w:val="28"/>
          <w:szCs w:val="28"/>
        </w:rPr>
        <w:fldChar w:fldCharType="separate"/>
      </w:r>
      <w:r w:rsidR="00497DAB" w:rsidRPr="006A6D19">
        <w:rPr>
          <w:rFonts w:ascii="Consolas" w:hAnsi="Consolas" w:cs="Tahoma"/>
          <w:sz w:val="28"/>
          <w:szCs w:val="28"/>
        </w:rPr>
        <w:t>0</w:t>
      </w:r>
      <w:r w:rsidRPr="006A6D19">
        <w:rPr>
          <w:rFonts w:ascii="Consolas" w:hAnsi="Consolas" w:cs="Tahoma"/>
          <w:sz w:val="28"/>
          <w:szCs w:val="28"/>
        </w:rPr>
        <w:fldChar w:fldCharType="end"/>
      </w:r>
      <w:r w:rsidRPr="006A6D19">
        <w:rPr>
          <w:rFonts w:ascii="Consolas" w:hAnsi="Consolas" w:cs="Tahoma"/>
          <w:sz w:val="28"/>
          <w:szCs w:val="28"/>
        </w:rPr>
        <w:t xml:space="preserve"> também poderão ser utilizadas se não houver o comparecimento de quaisquer fornecedores interessados (procedimento deserto).</w:t>
      </w:r>
    </w:p>
    <w:p w14:paraId="36E19C2C"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8.3. Havendo a necessidade de realização de ato de qualquer natureza pelos fornecedores, cujo prazo não conste deste Aviso de Contratação Direta, deverá ser atendido o prazo indicado pelo agente competente da Administração na respectiva notificação.</w:t>
      </w:r>
    </w:p>
    <w:p w14:paraId="08310ADF"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p>
    <w:p w14:paraId="5C7ABA0B"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8.4.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B401834"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8.5. Os horários estabelecidos na divulgação deste procedimento observarão o horário de Brasília-DF.</w:t>
      </w:r>
    </w:p>
    <w:p w14:paraId="14ED656D"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p>
    <w:p w14:paraId="7258B4AD"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8.6. No julgamento das propostas e da habilitação, a Administração poderá sanar erros ou falhas que não alterem a substância das propostas, dos documentos e sua validade jurídica, mediante despacho fundamentado, registrado em ata, atribuindo-lhes validade e eficácia para fins de habilitação e classificação.</w:t>
      </w:r>
    </w:p>
    <w:p w14:paraId="501845E3"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p>
    <w:p w14:paraId="4E3DE4D0"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 xml:space="preserve">8.7.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77FE71D"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p>
    <w:p w14:paraId="40D21E6C"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8.8. Os fornecedores assumem todos os custos de preparação e apresentação de suas propostas e a Administração não será, em nenhum caso, responsável por esses custos, independentemente da condução ou do resultado do processo de contratação.</w:t>
      </w:r>
    </w:p>
    <w:p w14:paraId="57E5FBBC"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p>
    <w:p w14:paraId="2CF747B8"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8.9. Em caso de divergência entre as disposições deste Aviso de Contratação Direta e as de seus anexos ou das demais peças que compõem o processo, prevalecerão as disposições deste Aviso.</w:t>
      </w:r>
    </w:p>
    <w:p w14:paraId="25873151"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p>
    <w:p w14:paraId="4E7BB13D"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8.10. Da sessão pública será divulgada ata no Diário Oficial do Município de Pirajuí e no endereço eletrônico https://www.pirajui.sp.gov.br.</w:t>
      </w:r>
    </w:p>
    <w:p w14:paraId="7A4B4F91" w14:textId="77777777" w:rsidR="00C43BD7" w:rsidRPr="006A6D19" w:rsidRDefault="00C43BD7" w:rsidP="00C77292">
      <w:pPr>
        <w:numPr>
          <w:ilvl w:val="1"/>
          <w:numId w:val="0"/>
        </w:numPr>
        <w:tabs>
          <w:tab w:val="num" w:pos="-142"/>
        </w:tabs>
        <w:suppressAutoHyphens/>
        <w:jc w:val="both"/>
        <w:rPr>
          <w:rFonts w:ascii="Consolas" w:hAnsi="Consolas" w:cs="Tahoma"/>
          <w:sz w:val="28"/>
          <w:szCs w:val="28"/>
        </w:rPr>
      </w:pPr>
    </w:p>
    <w:p w14:paraId="363868C9"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r w:rsidRPr="006A6D19">
        <w:rPr>
          <w:rFonts w:ascii="Consolas" w:hAnsi="Consolas" w:cs="Tahoma"/>
          <w:sz w:val="28"/>
          <w:szCs w:val="28"/>
        </w:rPr>
        <w:t>8.11. Integram este Aviso de Contratação Direta, para todos os fins e efeitos, os seguintes anexos:</w:t>
      </w:r>
    </w:p>
    <w:p w14:paraId="2D18AB48"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266FAED7"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8.11.1. ANEXO I – Documentação exigida para Habilitação;</w:t>
      </w:r>
    </w:p>
    <w:p w14:paraId="25934519" w14:textId="77777777" w:rsidR="00BA3CAB" w:rsidRPr="006A6D19" w:rsidRDefault="00BA3CAB" w:rsidP="00C77292">
      <w:pPr>
        <w:numPr>
          <w:ilvl w:val="1"/>
          <w:numId w:val="0"/>
        </w:numPr>
        <w:tabs>
          <w:tab w:val="num" w:pos="-142"/>
        </w:tabs>
        <w:suppressAutoHyphens/>
        <w:jc w:val="both"/>
        <w:rPr>
          <w:rFonts w:ascii="Consolas" w:hAnsi="Consolas" w:cs="Tahoma"/>
          <w:sz w:val="28"/>
          <w:szCs w:val="28"/>
        </w:rPr>
      </w:pPr>
    </w:p>
    <w:p w14:paraId="1DCEA581"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cs="Tahoma"/>
          <w:sz w:val="28"/>
          <w:szCs w:val="28"/>
        </w:rPr>
        <w:t>8.11.2. ANEXO II – Termo de Referência;</w:t>
      </w:r>
    </w:p>
    <w:p w14:paraId="1BAFFC0A"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p>
    <w:p w14:paraId="4964CB9F" w14:textId="77777777" w:rsidR="00BA3CAB" w:rsidRPr="006A6D19" w:rsidRDefault="00BA3CAB" w:rsidP="00C77292">
      <w:pPr>
        <w:numPr>
          <w:ilvl w:val="2"/>
          <w:numId w:val="0"/>
        </w:numPr>
        <w:tabs>
          <w:tab w:val="num" w:pos="0"/>
        </w:tabs>
        <w:suppressAutoHyphens/>
        <w:jc w:val="both"/>
        <w:rPr>
          <w:rFonts w:ascii="Consolas" w:hAnsi="Consolas" w:cs="Tahoma"/>
          <w:sz w:val="28"/>
          <w:szCs w:val="28"/>
        </w:rPr>
      </w:pPr>
      <w:r w:rsidRPr="006A6D19">
        <w:rPr>
          <w:rFonts w:ascii="Consolas" w:hAnsi="Consolas"/>
          <w:sz w:val="28"/>
        </w:rPr>
        <w:t>8.11.3. ANEXO III – Termo de Ciência e Concordância;</w:t>
      </w:r>
    </w:p>
    <w:p w14:paraId="3AE4713F" w14:textId="77777777" w:rsidR="00497DAB" w:rsidRPr="006A6D19" w:rsidRDefault="00497DAB" w:rsidP="00C77292">
      <w:pPr>
        <w:numPr>
          <w:ilvl w:val="2"/>
          <w:numId w:val="0"/>
        </w:numPr>
        <w:tabs>
          <w:tab w:val="num" w:pos="0"/>
        </w:tabs>
        <w:suppressAutoHyphens/>
        <w:jc w:val="both"/>
        <w:rPr>
          <w:rFonts w:ascii="Consolas" w:hAnsi="Consolas" w:cs="Tahoma"/>
          <w:sz w:val="28"/>
          <w:szCs w:val="28"/>
        </w:rPr>
      </w:pPr>
    </w:p>
    <w:p w14:paraId="68D95999" w14:textId="77777777" w:rsidR="006F3235" w:rsidRPr="006A6D19" w:rsidRDefault="00000000">
      <w:pPr>
        <w:rPr>
          <w:rFonts w:ascii="Consolas" w:hAnsi="Consolas" w:cs="Tahoma"/>
          <w:sz w:val="28"/>
          <w:szCs w:val="28"/>
        </w:rPr>
      </w:pPr>
      <w:r w:rsidRPr="006A6D19">
        <w:rPr>
          <w:rFonts w:ascii="Consolas" w:hAnsi="Consolas"/>
          <w:sz w:val="28"/>
        </w:rPr>
        <w:t>8.11.4. ANEXO IV – Modelo de Declaração (Fase de Apresentação da Proposta); e</w:t>
      </w:r>
    </w:p>
    <w:p w14:paraId="754F2902" w14:textId="77777777" w:rsidR="00D169D0" w:rsidRPr="006A6D19" w:rsidRDefault="00D169D0">
      <w:pPr>
        <w:rPr>
          <w:rFonts w:ascii="Consolas" w:hAnsi="Consolas"/>
          <w:sz w:val="28"/>
          <w:szCs w:val="28"/>
        </w:rPr>
      </w:pPr>
    </w:p>
    <w:p w14:paraId="78E5172D" w14:textId="4197B19C" w:rsidR="006F3235" w:rsidRPr="006A6D19" w:rsidRDefault="00000000">
      <w:pPr>
        <w:rPr>
          <w:rFonts w:ascii="Consolas" w:hAnsi="Consolas"/>
          <w:sz w:val="28"/>
        </w:rPr>
      </w:pPr>
      <w:r w:rsidRPr="006A6D19">
        <w:rPr>
          <w:rFonts w:ascii="Consolas" w:hAnsi="Consolas"/>
          <w:sz w:val="28"/>
        </w:rPr>
        <w:t>8.11.5. ANEXO V – Minuta de Termo de Contrato; e</w:t>
      </w:r>
    </w:p>
    <w:p w14:paraId="73857DC4" w14:textId="77777777" w:rsidR="00BE3448" w:rsidRPr="006A6D19" w:rsidRDefault="00BE3448">
      <w:pPr>
        <w:rPr>
          <w:rFonts w:ascii="Consolas" w:hAnsi="Consolas"/>
          <w:sz w:val="28"/>
          <w:szCs w:val="28"/>
        </w:rPr>
      </w:pPr>
    </w:p>
    <w:p w14:paraId="07B71775" w14:textId="77777777" w:rsidR="007E7A02" w:rsidRPr="006A6D19" w:rsidRDefault="00000000">
      <w:pPr>
        <w:rPr>
          <w:rFonts w:ascii="Consolas" w:hAnsi="Consolas"/>
          <w:sz w:val="28"/>
          <w:szCs w:val="28"/>
        </w:rPr>
      </w:pPr>
      <w:r w:rsidRPr="006A6D19">
        <w:rPr>
          <w:rFonts w:ascii="Consolas" w:hAnsi="Consolas"/>
          <w:sz w:val="28"/>
        </w:rPr>
        <w:t>8.11.6. ANEXO VI – Minuta de Ata de Registro de Preços.</w:t>
      </w:r>
    </w:p>
    <w:p w14:paraId="45DB8791" w14:textId="273FE83A" w:rsidR="003A1DD2" w:rsidRPr="006A6D19" w:rsidRDefault="003A1DD2" w:rsidP="00C77292">
      <w:pPr>
        <w:jc w:val="center"/>
        <w:rPr>
          <w:rFonts w:ascii="Consolas" w:eastAsia="MS Mincho" w:hAnsi="Consolas" w:cs="Tahoma"/>
          <w:b/>
          <w:bCs/>
          <w:sz w:val="28"/>
          <w:szCs w:val="28"/>
        </w:rPr>
      </w:pPr>
    </w:p>
    <w:p w14:paraId="59BCB3F6" w14:textId="3750DBBB" w:rsidR="00BE3448" w:rsidRPr="006A6D19" w:rsidRDefault="00BE3448" w:rsidP="00C77292">
      <w:pPr>
        <w:jc w:val="center"/>
        <w:rPr>
          <w:rFonts w:ascii="Consolas" w:eastAsia="MS Mincho" w:hAnsi="Consolas" w:cs="Tahoma"/>
          <w:b/>
          <w:bCs/>
          <w:sz w:val="28"/>
          <w:szCs w:val="28"/>
        </w:rPr>
      </w:pPr>
    </w:p>
    <w:p w14:paraId="340A55F9" w14:textId="0B90FE69" w:rsidR="00BE3448" w:rsidRPr="006A6D19" w:rsidRDefault="00BE3448" w:rsidP="00C77292">
      <w:pPr>
        <w:jc w:val="center"/>
        <w:rPr>
          <w:rFonts w:ascii="Consolas" w:eastAsia="MS Mincho" w:hAnsi="Consolas" w:cs="Tahoma"/>
          <w:b/>
          <w:bCs/>
          <w:sz w:val="28"/>
          <w:szCs w:val="28"/>
        </w:rPr>
      </w:pPr>
    </w:p>
    <w:p w14:paraId="0933F136" w14:textId="77777777" w:rsidR="00BE3448" w:rsidRPr="006A6D19" w:rsidRDefault="00BE3448" w:rsidP="00C77292">
      <w:pPr>
        <w:jc w:val="center"/>
        <w:rPr>
          <w:rFonts w:ascii="Consolas" w:eastAsia="MS Mincho" w:hAnsi="Consolas" w:cs="Tahoma"/>
          <w:b/>
          <w:bCs/>
          <w:sz w:val="28"/>
          <w:szCs w:val="28"/>
        </w:rPr>
      </w:pPr>
    </w:p>
    <w:p w14:paraId="11ECA7AF" w14:textId="637A751E" w:rsidR="00BA3CAB" w:rsidRPr="006A6D19" w:rsidRDefault="00BA3CAB" w:rsidP="00C77292">
      <w:pPr>
        <w:jc w:val="center"/>
        <w:rPr>
          <w:rFonts w:ascii="Consolas" w:hAnsi="Consolas"/>
          <w:b/>
          <w:sz w:val="28"/>
        </w:rPr>
      </w:pPr>
      <w:r w:rsidRPr="006A6D19">
        <w:rPr>
          <w:rFonts w:ascii="Consolas" w:hAnsi="Consolas"/>
          <w:b/>
          <w:sz w:val="28"/>
        </w:rPr>
        <w:lastRenderedPageBreak/>
        <w:t xml:space="preserve">PIRAJUÍ, </w:t>
      </w:r>
      <w:r w:rsidR="00BE3448" w:rsidRPr="006A6D19">
        <w:rPr>
          <w:rFonts w:ascii="Consolas" w:hAnsi="Consolas"/>
          <w:b/>
          <w:sz w:val="28"/>
        </w:rPr>
        <w:t>08</w:t>
      </w:r>
      <w:r w:rsidRPr="006A6D19">
        <w:rPr>
          <w:rFonts w:ascii="Consolas" w:hAnsi="Consolas"/>
          <w:b/>
          <w:sz w:val="28"/>
        </w:rPr>
        <w:t xml:space="preserve"> DE OUTUBRO DE 2026.</w:t>
      </w:r>
    </w:p>
    <w:p w14:paraId="48B2E3F1" w14:textId="3D473374" w:rsidR="00BE3448" w:rsidRPr="006A6D19" w:rsidRDefault="00BE3448" w:rsidP="00C77292">
      <w:pPr>
        <w:jc w:val="center"/>
        <w:rPr>
          <w:rFonts w:ascii="Consolas" w:hAnsi="Consolas"/>
          <w:b/>
          <w:sz w:val="28"/>
        </w:rPr>
      </w:pPr>
    </w:p>
    <w:p w14:paraId="6F8DBE08" w14:textId="77777777" w:rsidR="00BE3448" w:rsidRPr="006A6D19" w:rsidRDefault="00BE3448" w:rsidP="00C77292">
      <w:pPr>
        <w:jc w:val="center"/>
        <w:rPr>
          <w:rFonts w:ascii="Consolas" w:hAnsi="Consolas"/>
          <w:b/>
          <w:sz w:val="28"/>
        </w:rPr>
      </w:pPr>
    </w:p>
    <w:p w14:paraId="461047AD" w14:textId="799AA371" w:rsidR="00BE3448" w:rsidRPr="006A6D19" w:rsidRDefault="00BE3448" w:rsidP="00C77292">
      <w:pPr>
        <w:jc w:val="center"/>
        <w:rPr>
          <w:rFonts w:ascii="Consolas" w:hAnsi="Consolas"/>
          <w:b/>
          <w:sz w:val="28"/>
        </w:rPr>
      </w:pPr>
    </w:p>
    <w:p w14:paraId="3C7D1FF6" w14:textId="77777777" w:rsidR="00BE3448" w:rsidRPr="006A6D19" w:rsidRDefault="00BE3448" w:rsidP="00C77292">
      <w:pPr>
        <w:jc w:val="center"/>
        <w:rPr>
          <w:rFonts w:ascii="Consolas" w:eastAsia="MS Mincho" w:hAnsi="Consolas" w:cs="Tahoma"/>
          <w:b/>
          <w:bCs/>
          <w:sz w:val="28"/>
          <w:szCs w:val="28"/>
        </w:rPr>
      </w:pPr>
    </w:p>
    <w:p w14:paraId="7DD30F02" w14:textId="77777777" w:rsidR="00F95F54" w:rsidRPr="006A6D19" w:rsidRDefault="00F95F54" w:rsidP="00C77292">
      <w:pPr>
        <w:jc w:val="center"/>
        <w:rPr>
          <w:rFonts w:ascii="Consolas" w:hAnsi="Consolas"/>
          <w:b/>
          <w:sz w:val="28"/>
          <w:szCs w:val="28"/>
        </w:rPr>
      </w:pPr>
      <w:r w:rsidRPr="006A6D19">
        <w:rPr>
          <w:rFonts w:ascii="Consolas" w:hAnsi="Consolas"/>
          <w:b/>
          <w:sz w:val="28"/>
          <w:szCs w:val="28"/>
        </w:rPr>
        <w:t>GERONICE LEMOS DE OLIVEIRA CALDEIRA</w:t>
      </w:r>
    </w:p>
    <w:p w14:paraId="24F3ACF9" w14:textId="77777777" w:rsidR="00A01F1C" w:rsidRPr="006A6D19" w:rsidRDefault="00BA3CAB" w:rsidP="00C77292">
      <w:pPr>
        <w:jc w:val="center"/>
        <w:rPr>
          <w:rFonts w:ascii="Consolas" w:eastAsia="MS Mincho" w:hAnsi="Consolas"/>
          <w:b/>
          <w:bCs/>
          <w:sz w:val="28"/>
          <w:szCs w:val="28"/>
        </w:rPr>
      </w:pPr>
      <w:r w:rsidRPr="006A6D19">
        <w:rPr>
          <w:rFonts w:ascii="Consolas" w:hAnsi="Consolas"/>
          <w:b/>
          <w:bCs/>
          <w:sz w:val="28"/>
          <w:szCs w:val="28"/>
        </w:rPr>
        <w:t xml:space="preserve">PREFEITA MUNICIPAL DE </w:t>
      </w:r>
      <w:r w:rsidRPr="006A6D19">
        <w:rPr>
          <w:rFonts w:ascii="Consolas" w:eastAsia="MS Mincho" w:hAnsi="Consolas"/>
          <w:b/>
          <w:bCs/>
          <w:sz w:val="28"/>
          <w:szCs w:val="28"/>
        </w:rPr>
        <w:t>PIRAJUÍ</w:t>
      </w:r>
      <w:bookmarkStart w:id="13" w:name="_Toc131534001"/>
      <w:bookmarkStart w:id="14" w:name="_Toc139555302"/>
    </w:p>
    <w:p w14:paraId="333FA001" w14:textId="77777777" w:rsidR="00A01F1C" w:rsidRPr="006A6D19" w:rsidRDefault="00A01F1C">
      <w:pPr>
        <w:spacing w:after="160" w:line="259" w:lineRule="auto"/>
        <w:rPr>
          <w:rFonts w:ascii="Consolas" w:eastAsia="MS Mincho" w:hAnsi="Consolas"/>
          <w:b/>
          <w:bCs/>
          <w:sz w:val="28"/>
          <w:szCs w:val="28"/>
        </w:rPr>
      </w:pPr>
      <w:r w:rsidRPr="006A6D19">
        <w:rPr>
          <w:rFonts w:ascii="Consolas" w:eastAsia="MS Mincho" w:hAnsi="Consolas"/>
          <w:b/>
          <w:bCs/>
          <w:sz w:val="28"/>
          <w:szCs w:val="28"/>
        </w:rPr>
        <w:br w:type="page"/>
      </w:r>
    </w:p>
    <w:p w14:paraId="2AEA0E25" w14:textId="77777777" w:rsidR="00BA3CAB" w:rsidRPr="006A6D19" w:rsidRDefault="00BA3CAB" w:rsidP="00C77292">
      <w:pPr>
        <w:pBdr>
          <w:top w:val="single" w:sz="4" w:space="1" w:color="auto"/>
          <w:left w:val="single" w:sz="4" w:space="4" w:color="auto"/>
          <w:bottom w:val="single" w:sz="4" w:space="1" w:color="auto"/>
          <w:right w:val="single" w:sz="4" w:space="4" w:color="auto"/>
        </w:pBdr>
        <w:shd w:val="clear" w:color="auto" w:fill="D3D3D3" w:themeFill="background2" w:themeFillShade="E6"/>
        <w:jc w:val="center"/>
        <w:rPr>
          <w:rFonts w:ascii="Consolas" w:hAnsi="Consolas" w:cs="Tahoma"/>
          <w:b/>
          <w:bCs/>
          <w:i/>
          <w:iCs/>
          <w:sz w:val="28"/>
          <w:szCs w:val="28"/>
        </w:rPr>
      </w:pPr>
      <w:r w:rsidRPr="006A6D19">
        <w:rPr>
          <w:rFonts w:ascii="Consolas" w:hAnsi="Consolas" w:cs="Tahoma"/>
          <w:b/>
          <w:bCs/>
          <w:sz w:val="28"/>
          <w:szCs w:val="28"/>
        </w:rPr>
        <w:lastRenderedPageBreak/>
        <w:t>ANEXO I</w:t>
      </w:r>
    </w:p>
    <w:p w14:paraId="702D7BBA" w14:textId="77777777" w:rsidR="00BA3CAB" w:rsidRPr="006A6D19" w:rsidRDefault="00BA3CAB" w:rsidP="00C77292">
      <w:pPr>
        <w:pBdr>
          <w:top w:val="single" w:sz="4" w:space="1" w:color="auto"/>
          <w:left w:val="single" w:sz="4" w:space="4" w:color="auto"/>
          <w:bottom w:val="single" w:sz="4" w:space="1" w:color="auto"/>
          <w:right w:val="single" w:sz="4" w:space="4" w:color="auto"/>
        </w:pBdr>
        <w:shd w:val="clear" w:color="auto" w:fill="D3D3D3" w:themeFill="background2" w:themeFillShade="E6"/>
        <w:jc w:val="center"/>
        <w:rPr>
          <w:rFonts w:ascii="Consolas" w:hAnsi="Consolas" w:cs="Tahoma"/>
          <w:b/>
          <w:bCs/>
          <w:i/>
          <w:iCs/>
          <w:sz w:val="28"/>
          <w:szCs w:val="28"/>
        </w:rPr>
      </w:pPr>
      <w:r w:rsidRPr="006A6D19">
        <w:rPr>
          <w:rFonts w:ascii="Consolas" w:hAnsi="Consolas" w:cs="Tahoma"/>
          <w:b/>
          <w:bCs/>
          <w:sz w:val="28"/>
          <w:szCs w:val="28"/>
        </w:rPr>
        <w:t>DOCUMENTAÇÃO EXIGIDA PARA HABILITAÇÃO</w:t>
      </w:r>
      <w:bookmarkEnd w:id="13"/>
      <w:bookmarkEnd w:id="14"/>
    </w:p>
    <w:p w14:paraId="1BF08A0E" w14:textId="77777777" w:rsidR="00BA3CAB" w:rsidRPr="006A6D19" w:rsidRDefault="00BA3CAB" w:rsidP="00C77292">
      <w:pPr>
        <w:rPr>
          <w:rFonts w:ascii="Consolas" w:hAnsi="Consolas" w:cs="Tahoma"/>
          <w:sz w:val="28"/>
          <w:szCs w:val="28"/>
        </w:rPr>
      </w:pPr>
    </w:p>
    <w:p w14:paraId="75ECFBBF"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1. As exigências de habilitação a serem atendidas pelo fornecedor são aquelas discriminadas nos itens a seguir:</w:t>
      </w:r>
    </w:p>
    <w:p w14:paraId="1F82C53A"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76D4F8D7"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r w:rsidRPr="006A6D19">
        <w:rPr>
          <w:rFonts w:ascii="Consolas" w:hAnsi="Consolas" w:cs="Tahoma"/>
          <w:b/>
          <w:sz w:val="28"/>
          <w:szCs w:val="28"/>
        </w:rPr>
        <w:t>1.1. HABILITAÇÃO JURÍDICA:</w:t>
      </w:r>
    </w:p>
    <w:p w14:paraId="635B47D7"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p>
    <w:p w14:paraId="3FDFE723"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1.1.1. </w:t>
      </w:r>
      <w:r w:rsidRPr="006A6D19">
        <w:rPr>
          <w:rFonts w:ascii="Consolas" w:hAnsi="Consolas" w:cs="Tahoma"/>
          <w:b/>
          <w:sz w:val="28"/>
          <w:szCs w:val="28"/>
        </w:rPr>
        <w:t>Empresário individual:</w:t>
      </w:r>
      <w:r w:rsidRPr="006A6D19">
        <w:rPr>
          <w:rFonts w:ascii="Consolas" w:hAnsi="Consolas" w:cs="Tahoma"/>
          <w:sz w:val="28"/>
          <w:szCs w:val="28"/>
        </w:rPr>
        <w:t xml:space="preserve"> inscrição no Registro Público de Empresas Mercantis, a cargo da Junta Comercial da respectiva sede;</w:t>
      </w:r>
    </w:p>
    <w:p w14:paraId="0BB2F000"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6AADF202"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r w:rsidRPr="006A6D19">
        <w:rPr>
          <w:rFonts w:ascii="Consolas" w:hAnsi="Consolas" w:cs="Tahoma"/>
          <w:b/>
          <w:sz w:val="28"/>
          <w:szCs w:val="28"/>
        </w:rPr>
        <w:t>E/OU</w:t>
      </w:r>
    </w:p>
    <w:p w14:paraId="2E2A37E8"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p>
    <w:p w14:paraId="24AF7874"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1.1.2. </w:t>
      </w:r>
      <w:r w:rsidRPr="006A6D19">
        <w:rPr>
          <w:rFonts w:ascii="Consolas" w:hAnsi="Consolas" w:cs="Tahoma"/>
          <w:b/>
          <w:sz w:val="28"/>
          <w:szCs w:val="28"/>
        </w:rPr>
        <w:t>Microempreendedor Individual (MEI):</w:t>
      </w:r>
      <w:r w:rsidRPr="006A6D19">
        <w:rPr>
          <w:rFonts w:ascii="Consolas" w:hAnsi="Consolas" w:cs="Tahoma"/>
          <w:sz w:val="28"/>
          <w:szCs w:val="28"/>
        </w:rPr>
        <w:t xml:space="preserve"> Certificado da Condição de Microempreendedor Individual (CMEI), cuja aceitação ficará condicionada à verificação da autenticidade no sítio </w:t>
      </w:r>
      <w:hyperlink r:id="rId26" w:history="1">
        <w:r w:rsidRPr="006A6D19">
          <w:rPr>
            <w:rStyle w:val="Hyperlink"/>
            <w:rFonts w:ascii="Consolas" w:hAnsi="Consolas" w:cs="Tahoma"/>
            <w:bCs/>
            <w:color w:val="auto"/>
            <w:sz w:val="28"/>
            <w:szCs w:val="28"/>
            <w:u w:val="none"/>
          </w:rPr>
          <w:t>https://www.gov.br/empreendedor</w:t>
        </w:r>
      </w:hyperlink>
      <w:r w:rsidRPr="006A6D19">
        <w:rPr>
          <w:rFonts w:ascii="Consolas" w:hAnsi="Consolas" w:cs="Tahoma"/>
          <w:sz w:val="28"/>
          <w:szCs w:val="28"/>
        </w:rPr>
        <w:t>;</w:t>
      </w:r>
    </w:p>
    <w:p w14:paraId="7AACC451"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50F450E2"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r w:rsidRPr="006A6D19">
        <w:rPr>
          <w:rFonts w:ascii="Consolas" w:hAnsi="Consolas" w:cs="Tahoma"/>
          <w:b/>
          <w:sz w:val="28"/>
          <w:szCs w:val="28"/>
        </w:rPr>
        <w:t>E/OU</w:t>
      </w:r>
    </w:p>
    <w:p w14:paraId="47CFD8E0"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p>
    <w:p w14:paraId="0BBFDD00"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1.1.3. </w:t>
      </w:r>
      <w:r w:rsidRPr="006A6D19">
        <w:rPr>
          <w:rFonts w:ascii="Consolas" w:hAnsi="Consolas" w:cs="Tahoma"/>
          <w:b/>
          <w:sz w:val="28"/>
          <w:szCs w:val="28"/>
        </w:rPr>
        <w:t>Sociedade empresária, sociedade limitada unipessoal (SLU) ou sociedade identificada como empresa individual de responsabilidade limitada (EIRELI):</w:t>
      </w:r>
      <w:r w:rsidRPr="006A6D19">
        <w:rPr>
          <w:rFonts w:ascii="Consolas" w:hAnsi="Consolas" w:cs="Tahoma"/>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A8DF163"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12723923"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r w:rsidRPr="006A6D19">
        <w:rPr>
          <w:rFonts w:ascii="Consolas" w:hAnsi="Consolas" w:cs="Tahoma"/>
          <w:b/>
          <w:sz w:val="28"/>
          <w:szCs w:val="28"/>
        </w:rPr>
        <w:t>E/OU</w:t>
      </w:r>
    </w:p>
    <w:p w14:paraId="4306A2D8"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p>
    <w:p w14:paraId="70A21BF9"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1.1.4. </w:t>
      </w:r>
      <w:r w:rsidRPr="006A6D19">
        <w:rPr>
          <w:rFonts w:ascii="Consolas" w:hAnsi="Consolas" w:cs="Tahoma"/>
          <w:b/>
          <w:sz w:val="28"/>
          <w:szCs w:val="28"/>
        </w:rPr>
        <w:t>Sociedade empresária estrangeira com atuação permanente no País:</w:t>
      </w:r>
      <w:r w:rsidRPr="006A6D19">
        <w:rPr>
          <w:rFonts w:ascii="Consolas" w:hAnsi="Consolas" w:cs="Tahoma"/>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61801B1"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32059BDF"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r w:rsidRPr="006A6D19">
        <w:rPr>
          <w:rFonts w:ascii="Consolas" w:hAnsi="Consolas" w:cs="Tahoma"/>
          <w:b/>
          <w:sz w:val="28"/>
          <w:szCs w:val="28"/>
        </w:rPr>
        <w:lastRenderedPageBreak/>
        <w:t>E/OU</w:t>
      </w:r>
    </w:p>
    <w:p w14:paraId="1C39992C"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p>
    <w:p w14:paraId="68B5FAAF"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1.1.5. </w:t>
      </w:r>
      <w:r w:rsidRPr="006A6D19">
        <w:rPr>
          <w:rFonts w:ascii="Consolas" w:hAnsi="Consolas" w:cs="Tahoma"/>
          <w:b/>
          <w:sz w:val="28"/>
          <w:szCs w:val="28"/>
        </w:rPr>
        <w:t>Sociedade simples:</w:t>
      </w:r>
      <w:r w:rsidRPr="006A6D19">
        <w:rPr>
          <w:rFonts w:ascii="Consolas" w:hAnsi="Consolas" w:cs="Tahoma"/>
          <w:sz w:val="28"/>
          <w:szCs w:val="28"/>
        </w:rPr>
        <w:t xml:space="preserve"> inscrição do ato constitutivo no Registro Civil de Pessoas Jurídicas do local de sua sede, acompanhada de documento comprobatório de seus administradores;</w:t>
      </w:r>
    </w:p>
    <w:p w14:paraId="285EF347"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5DA7AD41"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r w:rsidRPr="006A6D19">
        <w:rPr>
          <w:rFonts w:ascii="Consolas" w:hAnsi="Consolas" w:cs="Tahoma"/>
          <w:b/>
          <w:sz w:val="28"/>
          <w:szCs w:val="28"/>
        </w:rPr>
        <w:t>E/OU</w:t>
      </w:r>
    </w:p>
    <w:p w14:paraId="04AE74E1"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p>
    <w:p w14:paraId="33C67C2F"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1.1.6. </w:t>
      </w:r>
      <w:r w:rsidRPr="006A6D19">
        <w:rPr>
          <w:rFonts w:ascii="Consolas" w:hAnsi="Consolas" w:cs="Tahoma"/>
          <w:b/>
          <w:sz w:val="28"/>
          <w:szCs w:val="28"/>
        </w:rPr>
        <w:t>Filial, sucursal ou agência de sociedade simples ou empresária</w:t>
      </w:r>
      <w:r w:rsidRPr="006A6D19">
        <w:rPr>
          <w:rFonts w:ascii="Consolas" w:hAnsi="Consolas" w:cs="Tahoma"/>
          <w:sz w:val="28"/>
          <w:szCs w:val="28"/>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096E380"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17A289D5"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r w:rsidRPr="006A6D19">
        <w:rPr>
          <w:rFonts w:ascii="Consolas" w:hAnsi="Consolas" w:cs="Tahoma"/>
          <w:b/>
          <w:sz w:val="28"/>
          <w:szCs w:val="28"/>
        </w:rPr>
        <w:t>E/OU</w:t>
      </w:r>
    </w:p>
    <w:p w14:paraId="518E6C2C"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p>
    <w:p w14:paraId="5FD8ABE0"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1.1.7. </w:t>
      </w:r>
      <w:r w:rsidRPr="006A6D19">
        <w:rPr>
          <w:rFonts w:ascii="Consolas" w:hAnsi="Consolas" w:cs="Tahoma"/>
          <w:b/>
          <w:sz w:val="28"/>
          <w:szCs w:val="28"/>
        </w:rPr>
        <w:t>Sociedade cooperativa:</w:t>
      </w:r>
      <w:r w:rsidRPr="006A6D19">
        <w:rPr>
          <w:rFonts w:ascii="Consolas" w:hAnsi="Consolas" w:cs="Tahoma"/>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16468CB1"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2B900D63"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r w:rsidRPr="006A6D19">
        <w:rPr>
          <w:rFonts w:ascii="Consolas" w:hAnsi="Consolas" w:cs="Tahoma"/>
          <w:b/>
          <w:sz w:val="28"/>
          <w:szCs w:val="28"/>
        </w:rPr>
        <w:t>E/OU</w:t>
      </w:r>
    </w:p>
    <w:p w14:paraId="505E5373"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p>
    <w:p w14:paraId="4DB43D5D"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1.1.8. Os documentos apresentados deverão estar acompanhados de todas as alterações ou da consolidação respectiva.</w:t>
      </w:r>
    </w:p>
    <w:p w14:paraId="16A309C8"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07BAEDD7"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r w:rsidRPr="006A6D19">
        <w:rPr>
          <w:rFonts w:ascii="Consolas" w:hAnsi="Consolas" w:cs="Tahoma"/>
          <w:b/>
          <w:sz w:val="28"/>
          <w:szCs w:val="28"/>
        </w:rPr>
        <w:t>1.2. HABILITAÇÕES FISCAL, SOCIAL E TRABALHISTA:</w:t>
      </w:r>
    </w:p>
    <w:p w14:paraId="2942FCB7"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p>
    <w:p w14:paraId="09E5C762"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1.2.1. Prova de inscrição no Cadastro Nacional da Pessoa Jurídica (CNPJ);</w:t>
      </w:r>
    </w:p>
    <w:p w14:paraId="4F1EB858"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6892D538"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w:t>
      </w:r>
      <w:r w:rsidRPr="006A6D19">
        <w:rPr>
          <w:rFonts w:ascii="Consolas" w:hAnsi="Consolas" w:cs="Tahoma"/>
          <w:sz w:val="28"/>
          <w:szCs w:val="28"/>
        </w:rPr>
        <w:lastRenderedPageBreak/>
        <w:t>Social, nos termos da Portaria Conjunta nº 1.751, de 02 de outubro de 2014, do Secretário da Receita Federal do Brasil e da Procuradora-Geral da Fazenda Nacional;</w:t>
      </w:r>
    </w:p>
    <w:p w14:paraId="640AA999"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08192DC6"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1.2.3. Prova de regularidade com o Fundo de Garantia do Tempo de Serviço (FGTS);</w:t>
      </w:r>
    </w:p>
    <w:p w14:paraId="48FDBA94"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48EB9BB4"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1.2.4. Declaração de que não emprega menor de 18 (dezoito) anos em trabalho noturno, perigoso ou insalubre e não emprega menor de 16 (dezesseis) anos, salvo menor, a partir de 14 (quatorze) anos, na condição de aprendiz, nos termos do artigo 7°, XXXIII, da Constituição;</w:t>
      </w:r>
    </w:p>
    <w:p w14:paraId="11C11D5D"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38902B83"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DE2194F"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35F1A193"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1.2.6. Prova de inscrição no cadastro de contribuinte </w:t>
      </w:r>
      <w:r w:rsidR="00F95F54" w:rsidRPr="006A6D19">
        <w:rPr>
          <w:rFonts w:ascii="Consolas" w:hAnsi="Consolas" w:cs="Tahoma"/>
          <w:b/>
          <w:sz w:val="28"/>
          <w:szCs w:val="28"/>
        </w:rPr>
        <w:t>Municipal</w:t>
      </w:r>
      <w:r w:rsidRPr="006A6D19">
        <w:rPr>
          <w:rFonts w:ascii="Consolas" w:hAnsi="Consolas" w:cs="Tahoma"/>
          <w:sz w:val="28"/>
          <w:szCs w:val="28"/>
        </w:rPr>
        <w:t>, se houver, relativo ao domicílio ou sede do fornecedor, pertinente ao seu ramo de atividade e compatível com o objeto contratual.</w:t>
      </w:r>
    </w:p>
    <w:p w14:paraId="11D04EE2"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7F6EFCB4"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1.2.6.1. O fornecedor enquadrado como microempreendedor individual que pretenda auferir os benefícios do tratamento diferenciado previstos na Lei Complementar nº 123, de 2006, estará dispensado da prova de inscrição nos cadastros de contribuintes estadual e municipal e da apresentação do balanço patrimonial e das demonstrações contábeis do último exercício.</w:t>
      </w:r>
    </w:p>
    <w:p w14:paraId="5FE185F7"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69DD493E"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1.2.7. Prova de regularidade com a Fazenda </w:t>
      </w:r>
      <w:r w:rsidR="00F95F54" w:rsidRPr="006A6D19">
        <w:rPr>
          <w:rFonts w:ascii="Consolas" w:hAnsi="Consolas" w:cs="Tahoma"/>
          <w:b/>
          <w:sz w:val="28"/>
          <w:szCs w:val="28"/>
        </w:rPr>
        <w:t>Municipal</w:t>
      </w:r>
      <w:r w:rsidRPr="006A6D19">
        <w:rPr>
          <w:rFonts w:ascii="Consolas" w:hAnsi="Consolas" w:cs="Tahoma"/>
          <w:sz w:val="28"/>
          <w:szCs w:val="28"/>
        </w:rPr>
        <w:t xml:space="preserve"> do domicílio ou sede do fornecedor, relativa à atividade em cujo exercício contrata ou concorre.</w:t>
      </w:r>
    </w:p>
    <w:p w14:paraId="694FBAAB"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32B92895"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 xml:space="preserve">1.2.7.1. Caso o fornecedor seja considerado isento dos tributos </w:t>
      </w:r>
      <w:r w:rsidR="00F95F54" w:rsidRPr="006A6D19">
        <w:rPr>
          <w:rFonts w:ascii="Consolas" w:hAnsi="Consolas" w:cs="Tahoma"/>
          <w:b/>
          <w:sz w:val="28"/>
          <w:szCs w:val="28"/>
        </w:rPr>
        <w:t>Municipal</w:t>
      </w:r>
      <w:r w:rsidRPr="006A6D19">
        <w:rPr>
          <w:rFonts w:ascii="Consolas" w:hAnsi="Consolas" w:cs="Tahoma"/>
          <w:b/>
          <w:sz w:val="28"/>
          <w:szCs w:val="28"/>
        </w:rPr>
        <w:t xml:space="preserve"> </w:t>
      </w:r>
      <w:r w:rsidRPr="006A6D19">
        <w:rPr>
          <w:rFonts w:ascii="Consolas" w:hAnsi="Consolas" w:cs="Tahoma"/>
          <w:sz w:val="28"/>
          <w:szCs w:val="28"/>
        </w:rPr>
        <w:t xml:space="preserve">relacionados ao objeto, deverá comprovar tal condição mediante a apresentação de certidão ou declaração da Fazenda respectiva do seu domicílio ou sede, ou por meio de outro </w:t>
      </w:r>
      <w:r w:rsidRPr="006A6D19">
        <w:rPr>
          <w:rFonts w:ascii="Consolas" w:hAnsi="Consolas" w:cs="Tahoma"/>
          <w:sz w:val="28"/>
          <w:szCs w:val="28"/>
        </w:rPr>
        <w:lastRenderedPageBreak/>
        <w:t>documento equivalente, na forma da respectiva legislação de regência.</w:t>
      </w:r>
    </w:p>
    <w:p w14:paraId="0456BCA4" w14:textId="77777777" w:rsidR="00BA3CAB" w:rsidRPr="006A6D19" w:rsidRDefault="00BA3CAB" w:rsidP="00C77292">
      <w:pPr>
        <w:pStyle w:val="Contedo"/>
        <w:tabs>
          <w:tab w:val="clear" w:pos="0"/>
        </w:tabs>
        <w:spacing w:after="0" w:line="240" w:lineRule="auto"/>
        <w:ind w:left="0" w:firstLine="0"/>
        <w:rPr>
          <w:rFonts w:ascii="Consolas" w:hAnsi="Consolas" w:cs="Tahoma"/>
          <w:sz w:val="28"/>
          <w:szCs w:val="28"/>
        </w:rPr>
      </w:pPr>
    </w:p>
    <w:p w14:paraId="0E8F9142"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r w:rsidRPr="006A6D19">
        <w:rPr>
          <w:rFonts w:ascii="Consolas" w:hAnsi="Consolas" w:cs="Tahoma"/>
          <w:b/>
          <w:sz w:val="28"/>
          <w:szCs w:val="28"/>
        </w:rPr>
        <w:t>1.3. HABILITAÇÃO ECONÔMICO-FINANCEIRA:</w:t>
      </w:r>
    </w:p>
    <w:p w14:paraId="34C454DD" w14:textId="77777777" w:rsidR="00BA3CAB" w:rsidRPr="006A6D19" w:rsidRDefault="00BA3CAB" w:rsidP="00C77292">
      <w:pPr>
        <w:pStyle w:val="Contedo"/>
        <w:tabs>
          <w:tab w:val="clear" w:pos="0"/>
        </w:tabs>
        <w:spacing w:after="0" w:line="240" w:lineRule="auto"/>
        <w:ind w:left="0" w:firstLine="0"/>
        <w:rPr>
          <w:rFonts w:ascii="Consolas" w:hAnsi="Consolas" w:cs="Tahoma"/>
          <w:b/>
          <w:sz w:val="28"/>
          <w:szCs w:val="28"/>
        </w:rPr>
      </w:pPr>
    </w:p>
    <w:p w14:paraId="6AF86B7D" w14:textId="77777777" w:rsidR="00C377D9" w:rsidRPr="006A6D19" w:rsidRDefault="00BA3CAB" w:rsidP="00C77292">
      <w:pPr>
        <w:pStyle w:val="Contedo"/>
        <w:tabs>
          <w:tab w:val="clear" w:pos="0"/>
        </w:tabs>
        <w:spacing w:after="0" w:line="240" w:lineRule="auto"/>
        <w:ind w:left="0" w:firstLine="0"/>
        <w:rPr>
          <w:rFonts w:ascii="Consolas" w:hAnsi="Consolas" w:cs="Tahoma"/>
          <w:sz w:val="28"/>
          <w:szCs w:val="28"/>
        </w:rPr>
      </w:pPr>
      <w:r w:rsidRPr="006A6D19">
        <w:rPr>
          <w:rFonts w:ascii="Consolas" w:hAnsi="Consolas" w:cs="Tahoma"/>
          <w:sz w:val="28"/>
          <w:szCs w:val="28"/>
        </w:rPr>
        <w:t>1.3.1. Certidão negativa de falência expedida pelo distribuidor da sede do fornecedor.</w:t>
      </w:r>
    </w:p>
    <w:p w14:paraId="57408602" w14:textId="77777777" w:rsidR="00C377D9" w:rsidRPr="006A6D19" w:rsidRDefault="00C377D9" w:rsidP="00C77292">
      <w:pPr>
        <w:pStyle w:val="Contedo"/>
        <w:tabs>
          <w:tab w:val="clear" w:pos="0"/>
        </w:tabs>
        <w:spacing w:after="0" w:line="240" w:lineRule="auto"/>
        <w:ind w:left="0" w:firstLine="0"/>
        <w:rPr>
          <w:rFonts w:ascii="Consolas" w:hAnsi="Consolas" w:cs="Tahoma"/>
          <w:sz w:val="28"/>
          <w:szCs w:val="28"/>
        </w:rPr>
      </w:pPr>
    </w:p>
    <w:p w14:paraId="15A05967" w14:textId="56068B8D" w:rsidR="00BE3448" w:rsidRPr="006A6D19" w:rsidRDefault="00BE3448">
      <w:pPr>
        <w:rPr>
          <w:rFonts w:ascii="Consolas" w:hAnsi="Consolas"/>
          <w:sz w:val="28"/>
          <w:szCs w:val="28"/>
        </w:rPr>
      </w:pPr>
      <w:r w:rsidRPr="006A6D19">
        <w:rPr>
          <w:rFonts w:ascii="Consolas" w:hAnsi="Consolas"/>
          <w:sz w:val="28"/>
          <w:szCs w:val="28"/>
        </w:rPr>
        <w:br w:type="page"/>
      </w:r>
    </w:p>
    <w:p w14:paraId="54247890" w14:textId="77777777" w:rsidR="00FF0908" w:rsidRPr="006A6D19" w:rsidRDefault="00FF0908">
      <w:pPr>
        <w:rPr>
          <w:rFonts w:ascii="Consolas" w:hAnsi="Consolas"/>
          <w:sz w:val="28"/>
          <w:szCs w:val="28"/>
        </w:rPr>
      </w:pPr>
    </w:p>
    <w:p w14:paraId="43929378" w14:textId="77777777" w:rsidR="00BA3CAB" w:rsidRPr="006A6D19" w:rsidRDefault="00BA3CAB" w:rsidP="00C77292">
      <w:pPr>
        <w:pBdr>
          <w:top w:val="single" w:sz="4" w:space="1" w:color="auto"/>
          <w:left w:val="single" w:sz="4" w:space="4" w:color="auto"/>
          <w:bottom w:val="single" w:sz="4" w:space="1" w:color="auto"/>
          <w:right w:val="single" w:sz="4" w:space="4" w:color="auto"/>
        </w:pBdr>
        <w:shd w:val="clear" w:color="auto" w:fill="D3D3D3" w:themeFill="background2" w:themeFillShade="E6"/>
        <w:autoSpaceDE w:val="0"/>
        <w:autoSpaceDN w:val="0"/>
        <w:adjustRightInd w:val="0"/>
        <w:jc w:val="center"/>
        <w:rPr>
          <w:rFonts w:ascii="Consolas" w:hAnsi="Consolas" w:cs="Tahoma"/>
          <w:b/>
          <w:bCs/>
          <w:sz w:val="28"/>
          <w:szCs w:val="28"/>
        </w:rPr>
      </w:pPr>
      <w:r w:rsidRPr="006A6D19">
        <w:rPr>
          <w:rFonts w:ascii="Consolas" w:hAnsi="Consolas" w:cs="Tahoma"/>
          <w:b/>
          <w:bCs/>
          <w:sz w:val="28"/>
          <w:szCs w:val="28"/>
        </w:rPr>
        <w:t>ANEXO II</w:t>
      </w:r>
    </w:p>
    <w:p w14:paraId="69302E45" w14:textId="77777777" w:rsidR="00BA3CAB" w:rsidRPr="006A6D19" w:rsidRDefault="00BA3CAB" w:rsidP="00C77292">
      <w:pPr>
        <w:pBdr>
          <w:top w:val="single" w:sz="4" w:space="1" w:color="auto"/>
          <w:left w:val="single" w:sz="4" w:space="4" w:color="auto"/>
          <w:bottom w:val="single" w:sz="4" w:space="1" w:color="auto"/>
          <w:right w:val="single" w:sz="4" w:space="4" w:color="auto"/>
        </w:pBdr>
        <w:shd w:val="clear" w:color="auto" w:fill="D3D3D3" w:themeFill="background2" w:themeFillShade="E6"/>
        <w:jc w:val="center"/>
        <w:rPr>
          <w:rFonts w:ascii="Consolas" w:hAnsi="Consolas" w:cs="Tahoma"/>
          <w:b/>
          <w:bCs/>
          <w:sz w:val="28"/>
          <w:szCs w:val="28"/>
        </w:rPr>
      </w:pPr>
      <w:r w:rsidRPr="006A6D19">
        <w:rPr>
          <w:rFonts w:ascii="Consolas" w:hAnsi="Consolas" w:cs="Tahoma"/>
          <w:b/>
          <w:bCs/>
          <w:sz w:val="28"/>
          <w:szCs w:val="28"/>
        </w:rPr>
        <w:t>TERMO DE REFERÊNCIA</w:t>
      </w:r>
    </w:p>
    <w:p w14:paraId="786BF86F" w14:textId="77777777" w:rsidR="00BA3CAB" w:rsidRPr="006A6D19" w:rsidRDefault="00BA3CAB" w:rsidP="00C77292">
      <w:pPr>
        <w:jc w:val="both"/>
        <w:rPr>
          <w:rFonts w:ascii="Consolas" w:hAnsi="Consolas" w:cs="Tahoma"/>
          <w:bCs/>
          <w:sz w:val="28"/>
          <w:szCs w:val="28"/>
        </w:rPr>
      </w:pPr>
    </w:p>
    <w:p w14:paraId="6126C5B0" w14:textId="77777777" w:rsidR="008478B7" w:rsidRPr="006A6D19" w:rsidRDefault="008478B7" w:rsidP="008478B7">
      <w:pPr>
        <w:keepNext/>
        <w:keepLines/>
        <w:pBdr>
          <w:top w:val="nil"/>
          <w:left w:val="nil"/>
          <w:bottom w:val="nil"/>
          <w:right w:val="nil"/>
          <w:between w:val="nil"/>
        </w:pBdr>
        <w:tabs>
          <w:tab w:val="left" w:pos="567"/>
        </w:tabs>
        <w:jc w:val="both"/>
        <w:rPr>
          <w:rFonts w:ascii="Consolas" w:eastAsia="Consolas" w:hAnsi="Consolas" w:cs="Consolas"/>
          <w:b/>
          <w:bCs/>
          <w:sz w:val="28"/>
          <w:szCs w:val="28"/>
        </w:rPr>
      </w:pPr>
      <w:bookmarkStart w:id="15" w:name="_Hlk222909266"/>
      <w:bookmarkEnd w:id="0"/>
      <w:r w:rsidRPr="006A6D19">
        <w:rPr>
          <w:rFonts w:ascii="Consolas" w:eastAsia="Consolas" w:hAnsi="Consolas" w:cs="Consolas"/>
          <w:b/>
          <w:bCs/>
          <w:sz w:val="28"/>
          <w:szCs w:val="28"/>
        </w:rPr>
        <w:t>1. CONDIÇÕES GERAIS DA CONTRATAÇÃO:</w:t>
      </w:r>
    </w:p>
    <w:p w14:paraId="277AEB72" w14:textId="77777777" w:rsidR="008478B7" w:rsidRPr="006A6D19" w:rsidRDefault="008478B7" w:rsidP="008478B7">
      <w:pPr>
        <w:rPr>
          <w:rFonts w:ascii="Consolas" w:eastAsia="Consolas" w:hAnsi="Consolas" w:cs="Consolas"/>
          <w:sz w:val="28"/>
          <w:szCs w:val="28"/>
        </w:rPr>
      </w:pPr>
    </w:p>
    <w:p w14:paraId="31A74D94" w14:textId="77777777" w:rsidR="008478B7" w:rsidRPr="006A6D19" w:rsidRDefault="008478B7" w:rsidP="008478B7">
      <w:pPr>
        <w:pBdr>
          <w:top w:val="nil"/>
          <w:left w:val="nil"/>
          <w:bottom w:val="nil"/>
          <w:right w:val="nil"/>
          <w:between w:val="nil"/>
        </w:pBdr>
        <w:jc w:val="both"/>
        <w:rPr>
          <w:rFonts w:ascii="Consolas" w:eastAsia="Consolas" w:hAnsi="Consolas" w:cs="Consolas"/>
          <w:sz w:val="28"/>
          <w:szCs w:val="28"/>
        </w:rPr>
      </w:pPr>
      <w:r w:rsidRPr="006A6D19">
        <w:rPr>
          <w:rFonts w:ascii="Consolas" w:hAnsi="Consolas"/>
          <w:sz w:val="28"/>
        </w:rPr>
        <w:t>1.1. Registro de preços para futura e eventual contratação de empresa especializada na confecção e fornecimento de materiais de comunicação visual em lona vinílica, compreendendo lona vinílica dupla face (blackout), banners e faixas, com impressão digital em policromia, acabamento e demais especificações constantes do Termo de Referência.</w:t>
      </w:r>
    </w:p>
    <w:p w14:paraId="7A580672" w14:textId="77777777" w:rsidR="008478B7" w:rsidRPr="006A6D19" w:rsidRDefault="008478B7" w:rsidP="008478B7">
      <w:pPr>
        <w:pBdr>
          <w:top w:val="nil"/>
          <w:left w:val="nil"/>
          <w:bottom w:val="nil"/>
          <w:right w:val="nil"/>
          <w:between w:val="nil"/>
        </w:pBdr>
        <w:ind w:left="999" w:hanging="432"/>
        <w:jc w:val="both"/>
        <w:rPr>
          <w:rFonts w:ascii="Consolas" w:eastAsia="Consolas" w:hAnsi="Consolas" w:cs="Consolas"/>
          <w:sz w:val="28"/>
          <w:szCs w:val="28"/>
        </w:rPr>
      </w:pPr>
    </w:p>
    <w:tbl>
      <w:tblPr>
        <w:tblW w:w="9643" w:type="dxa"/>
        <w:tblCellMar>
          <w:left w:w="70" w:type="dxa"/>
          <w:right w:w="70" w:type="dxa"/>
        </w:tblCellMar>
        <w:tblLook w:val="04A0" w:firstRow="1" w:lastRow="0" w:firstColumn="1" w:lastColumn="0" w:noHBand="0" w:noVBand="1"/>
      </w:tblPr>
      <w:tblGrid>
        <w:gridCol w:w="605"/>
        <w:gridCol w:w="1368"/>
        <w:gridCol w:w="3960"/>
        <w:gridCol w:w="792"/>
        <w:gridCol w:w="1020"/>
        <w:gridCol w:w="1123"/>
        <w:gridCol w:w="1152"/>
      </w:tblGrid>
      <w:tr w:rsidR="006A6D19" w:rsidRPr="006A6D19" w14:paraId="1458A0E0" w14:textId="77777777" w:rsidTr="00201431">
        <w:trPr>
          <w:trHeight w:val="270"/>
        </w:trPr>
        <w:tc>
          <w:tcPr>
            <w:tcW w:w="60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DFC41E5" w14:textId="77777777" w:rsidR="00201431" w:rsidRPr="006A6D19" w:rsidRDefault="00201431" w:rsidP="00201431">
            <w:pPr>
              <w:jc w:val="center"/>
              <w:rPr>
                <w:rFonts w:ascii="Consolas" w:eastAsia="Times New Roman" w:hAnsi="Consolas" w:cs="Calibri"/>
                <w:b/>
                <w:bCs/>
                <w:sz w:val="16"/>
                <w:szCs w:val="16"/>
                <w:lang w:eastAsia="pt-BR"/>
              </w:rPr>
            </w:pPr>
            <w:bookmarkStart w:id="16" w:name="_heading=h.7he7zm6ldn4v" w:colFirst="0" w:colLast="0"/>
            <w:bookmarkEnd w:id="16"/>
            <w:r w:rsidRPr="006A6D19">
              <w:rPr>
                <w:rFonts w:ascii="Consolas" w:eastAsia="Times New Roman" w:hAnsi="Consolas" w:cs="Calibri"/>
                <w:b/>
                <w:bCs/>
                <w:sz w:val="16"/>
                <w:szCs w:val="16"/>
                <w:lang w:eastAsia="pt-BR"/>
              </w:rPr>
              <w:t>ITEM</w:t>
            </w:r>
          </w:p>
        </w:tc>
        <w:tc>
          <w:tcPr>
            <w:tcW w:w="1368" w:type="dxa"/>
            <w:tcBorders>
              <w:top w:val="single" w:sz="4" w:space="0" w:color="auto"/>
              <w:left w:val="nil"/>
              <w:bottom w:val="single" w:sz="4" w:space="0" w:color="auto"/>
              <w:right w:val="single" w:sz="4" w:space="0" w:color="auto"/>
            </w:tcBorders>
            <w:shd w:val="clear" w:color="000000" w:fill="D9D9D9"/>
            <w:noWrap/>
            <w:vAlign w:val="center"/>
            <w:hideMark/>
          </w:tcPr>
          <w:p w14:paraId="7178B90B"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eastAsia="Times New Roman" w:hAnsi="Consolas" w:cs="Calibri"/>
                <w:b/>
                <w:bCs/>
                <w:sz w:val="16"/>
                <w:szCs w:val="16"/>
                <w:lang w:eastAsia="pt-BR"/>
              </w:rPr>
              <w:t>CÓDIGO</w:t>
            </w:r>
          </w:p>
        </w:tc>
        <w:tc>
          <w:tcPr>
            <w:tcW w:w="3960" w:type="dxa"/>
            <w:tcBorders>
              <w:top w:val="single" w:sz="4" w:space="0" w:color="auto"/>
              <w:left w:val="nil"/>
              <w:bottom w:val="single" w:sz="4" w:space="0" w:color="auto"/>
              <w:right w:val="single" w:sz="4" w:space="0" w:color="auto"/>
            </w:tcBorders>
            <w:shd w:val="clear" w:color="000000" w:fill="D9D9D9"/>
            <w:noWrap/>
            <w:vAlign w:val="center"/>
            <w:hideMark/>
          </w:tcPr>
          <w:p w14:paraId="3F5FC672"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eastAsia="Times New Roman" w:hAnsi="Consolas" w:cs="Calibri"/>
                <w:b/>
                <w:bCs/>
                <w:sz w:val="16"/>
                <w:szCs w:val="16"/>
                <w:lang w:eastAsia="pt-BR"/>
              </w:rPr>
              <w:t>DESCRIÇÃO DO PRODUTO/SERVIÇO</w:t>
            </w:r>
          </w:p>
        </w:tc>
        <w:tc>
          <w:tcPr>
            <w:tcW w:w="792" w:type="dxa"/>
            <w:tcBorders>
              <w:top w:val="single" w:sz="4" w:space="0" w:color="auto"/>
              <w:left w:val="nil"/>
              <w:bottom w:val="single" w:sz="4" w:space="0" w:color="auto"/>
              <w:right w:val="single" w:sz="4" w:space="0" w:color="auto"/>
            </w:tcBorders>
            <w:shd w:val="clear" w:color="000000" w:fill="D9D9D9"/>
            <w:noWrap/>
            <w:vAlign w:val="center"/>
            <w:hideMark/>
          </w:tcPr>
          <w:p w14:paraId="584CC92C"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eastAsia="Times New Roman" w:hAnsi="Consolas" w:cs="Calibri"/>
                <w:b/>
                <w:bCs/>
                <w:sz w:val="16"/>
                <w:szCs w:val="16"/>
                <w:lang w:eastAsia="pt-BR"/>
              </w:rPr>
              <w:t>UNIDADE</w:t>
            </w:r>
          </w:p>
        </w:tc>
        <w:tc>
          <w:tcPr>
            <w:tcW w:w="1008" w:type="dxa"/>
            <w:tcBorders>
              <w:top w:val="single" w:sz="4" w:space="0" w:color="auto"/>
              <w:left w:val="nil"/>
              <w:bottom w:val="single" w:sz="4" w:space="0" w:color="auto"/>
              <w:right w:val="single" w:sz="4" w:space="0" w:color="auto"/>
            </w:tcBorders>
            <w:shd w:val="clear" w:color="000000" w:fill="D9D9D9"/>
            <w:noWrap/>
            <w:vAlign w:val="center"/>
            <w:hideMark/>
          </w:tcPr>
          <w:p w14:paraId="14CE7AF3"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eastAsia="Times New Roman" w:hAnsi="Consolas" w:cs="Calibri"/>
                <w:b/>
                <w:bCs/>
                <w:sz w:val="16"/>
                <w:szCs w:val="16"/>
                <w:lang w:eastAsia="pt-BR"/>
              </w:rPr>
              <w:t>QUANTIDADE</w:t>
            </w:r>
          </w:p>
        </w:tc>
        <w:tc>
          <w:tcPr>
            <w:tcW w:w="1123" w:type="dxa"/>
            <w:tcBorders>
              <w:top w:val="single" w:sz="4" w:space="0" w:color="auto"/>
              <w:left w:val="nil"/>
              <w:bottom w:val="single" w:sz="4" w:space="0" w:color="auto"/>
              <w:right w:val="single" w:sz="4" w:space="0" w:color="auto"/>
            </w:tcBorders>
            <w:shd w:val="clear" w:color="000000" w:fill="D9D9D9"/>
            <w:noWrap/>
            <w:vAlign w:val="center"/>
            <w:hideMark/>
          </w:tcPr>
          <w:p w14:paraId="504F6736"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eastAsia="Times New Roman" w:hAnsi="Consolas" w:cs="Calibri"/>
                <w:b/>
                <w:bCs/>
                <w:sz w:val="16"/>
                <w:szCs w:val="16"/>
                <w:lang w:eastAsia="pt-BR"/>
              </w:rPr>
              <w:t>VALOR MÉDIO</w:t>
            </w:r>
          </w:p>
        </w:tc>
        <w:tc>
          <w:tcPr>
            <w:tcW w:w="1152" w:type="dxa"/>
            <w:tcBorders>
              <w:top w:val="single" w:sz="4" w:space="0" w:color="auto"/>
              <w:left w:val="nil"/>
              <w:bottom w:val="single" w:sz="4" w:space="0" w:color="auto"/>
              <w:right w:val="single" w:sz="4" w:space="0" w:color="auto"/>
            </w:tcBorders>
            <w:shd w:val="clear" w:color="000000" w:fill="D9D9D9"/>
            <w:noWrap/>
            <w:vAlign w:val="center"/>
            <w:hideMark/>
          </w:tcPr>
          <w:p w14:paraId="11375F88"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eastAsia="Times New Roman" w:hAnsi="Consolas" w:cs="Calibri"/>
                <w:b/>
                <w:bCs/>
                <w:sz w:val="16"/>
                <w:szCs w:val="16"/>
                <w:lang w:eastAsia="pt-BR"/>
              </w:rPr>
              <w:t>VALOR TOTAL</w:t>
            </w:r>
          </w:p>
        </w:tc>
      </w:tr>
      <w:tr w:rsidR="006A6D19" w:rsidRPr="006A6D19" w14:paraId="1106B14D" w14:textId="77777777" w:rsidTr="00201431">
        <w:trPr>
          <w:trHeight w:val="184"/>
        </w:trPr>
        <w:tc>
          <w:tcPr>
            <w:tcW w:w="605" w:type="dxa"/>
            <w:tcBorders>
              <w:top w:val="nil"/>
              <w:left w:val="single" w:sz="4" w:space="0" w:color="auto"/>
              <w:bottom w:val="single" w:sz="4" w:space="0" w:color="auto"/>
              <w:right w:val="single" w:sz="4" w:space="0" w:color="auto"/>
            </w:tcBorders>
            <w:noWrap/>
            <w:hideMark/>
          </w:tcPr>
          <w:p w14:paraId="27207B42"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1</w:t>
            </w:r>
          </w:p>
        </w:tc>
        <w:tc>
          <w:tcPr>
            <w:tcW w:w="1368" w:type="dxa"/>
            <w:tcBorders>
              <w:top w:val="nil"/>
              <w:left w:val="nil"/>
              <w:bottom w:val="single" w:sz="4" w:space="0" w:color="auto"/>
              <w:right w:val="single" w:sz="4" w:space="0" w:color="auto"/>
            </w:tcBorders>
            <w:noWrap/>
            <w:hideMark/>
          </w:tcPr>
          <w:p w14:paraId="24254A33"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099.005.030</w:t>
            </w:r>
          </w:p>
        </w:tc>
        <w:tc>
          <w:tcPr>
            <w:tcW w:w="3960" w:type="dxa"/>
            <w:tcBorders>
              <w:top w:val="nil"/>
              <w:left w:val="nil"/>
              <w:bottom w:val="single" w:sz="4" w:space="0" w:color="auto"/>
              <w:right w:val="single" w:sz="4" w:space="0" w:color="auto"/>
            </w:tcBorders>
            <w:noWrap/>
            <w:hideMark/>
          </w:tcPr>
          <w:p w14:paraId="459C5B59" w14:textId="77777777" w:rsidR="00201431" w:rsidRPr="006A6D19" w:rsidRDefault="00201431" w:rsidP="00201431">
            <w:pPr>
              <w:jc w:val="both"/>
              <w:rPr>
                <w:rFonts w:ascii="Consolas" w:eastAsia="Times New Roman" w:hAnsi="Consolas" w:cs="Arial"/>
                <w:sz w:val="16"/>
                <w:szCs w:val="16"/>
                <w:lang w:eastAsia="pt-BR"/>
              </w:rPr>
            </w:pPr>
            <w:r w:rsidRPr="006A6D19">
              <w:rPr>
                <w:rFonts w:ascii="Consolas" w:hAnsi="Consolas"/>
                <w:sz w:val="16"/>
              </w:rPr>
              <w:t>SERVIÇO DE CONFECÇÃO DE LONA VINÍLICA DUPLA FACE (BLACKOUT), GRAMATURA MÍNIMA DE 440 G/M², IMPRESSÃO DIGITAL EM POLICROMIA FRENTE E VERSO (4X4), RESOLUÇÃO MÍNIMA DE 720 DPI, TINTA RESISTENTE A INTEMPÉRIES, ACABAMENTO COM BAINHA REFORÇADA E ILHOSES METÁLICOS A CADA 50 CM EM TODO O PERÍMETRO. DIMENSÕES: 1,05 M (LARGURA) X 1,84 M (ALTURA).</w:t>
            </w:r>
          </w:p>
        </w:tc>
        <w:tc>
          <w:tcPr>
            <w:tcW w:w="792" w:type="dxa"/>
            <w:tcBorders>
              <w:top w:val="nil"/>
              <w:left w:val="nil"/>
              <w:bottom w:val="single" w:sz="4" w:space="0" w:color="auto"/>
              <w:right w:val="single" w:sz="4" w:space="0" w:color="auto"/>
            </w:tcBorders>
            <w:noWrap/>
            <w:hideMark/>
          </w:tcPr>
          <w:p w14:paraId="1A69307D"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UNID.</w:t>
            </w:r>
          </w:p>
        </w:tc>
        <w:tc>
          <w:tcPr>
            <w:tcW w:w="1008" w:type="dxa"/>
            <w:tcBorders>
              <w:top w:val="nil"/>
              <w:left w:val="nil"/>
              <w:bottom w:val="single" w:sz="4" w:space="0" w:color="auto"/>
              <w:right w:val="single" w:sz="4" w:space="0" w:color="auto"/>
            </w:tcBorders>
            <w:noWrap/>
            <w:hideMark/>
          </w:tcPr>
          <w:p w14:paraId="5075E601"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24</w:t>
            </w:r>
          </w:p>
        </w:tc>
        <w:tc>
          <w:tcPr>
            <w:tcW w:w="1123" w:type="dxa"/>
            <w:tcBorders>
              <w:top w:val="nil"/>
              <w:left w:val="nil"/>
              <w:bottom w:val="single" w:sz="4" w:space="0" w:color="auto"/>
              <w:right w:val="single" w:sz="4" w:space="0" w:color="auto"/>
            </w:tcBorders>
            <w:noWrap/>
            <w:hideMark/>
          </w:tcPr>
          <w:p w14:paraId="56058FDA"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406,67</w:t>
            </w:r>
          </w:p>
        </w:tc>
        <w:tc>
          <w:tcPr>
            <w:tcW w:w="1152" w:type="dxa"/>
            <w:tcBorders>
              <w:top w:val="nil"/>
              <w:left w:val="nil"/>
              <w:bottom w:val="single" w:sz="4" w:space="0" w:color="auto"/>
              <w:right w:val="single" w:sz="4" w:space="0" w:color="auto"/>
            </w:tcBorders>
            <w:noWrap/>
            <w:hideMark/>
          </w:tcPr>
          <w:p w14:paraId="2E6C6FB8"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9.760,08</w:t>
            </w:r>
          </w:p>
        </w:tc>
      </w:tr>
      <w:tr w:rsidR="006A6D19" w:rsidRPr="006A6D19" w14:paraId="40BC7F95" w14:textId="77777777" w:rsidTr="00201431">
        <w:trPr>
          <w:trHeight w:val="184"/>
        </w:trPr>
        <w:tc>
          <w:tcPr>
            <w:tcW w:w="605" w:type="dxa"/>
            <w:tcBorders>
              <w:top w:val="nil"/>
              <w:left w:val="single" w:sz="4" w:space="0" w:color="auto"/>
              <w:bottom w:val="single" w:sz="4" w:space="0" w:color="auto"/>
              <w:right w:val="single" w:sz="4" w:space="0" w:color="auto"/>
            </w:tcBorders>
            <w:noWrap/>
            <w:hideMark/>
          </w:tcPr>
          <w:p w14:paraId="48CC8714"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2</w:t>
            </w:r>
          </w:p>
        </w:tc>
        <w:tc>
          <w:tcPr>
            <w:tcW w:w="1368" w:type="dxa"/>
            <w:tcBorders>
              <w:top w:val="nil"/>
              <w:left w:val="nil"/>
              <w:bottom w:val="single" w:sz="4" w:space="0" w:color="auto"/>
              <w:right w:val="single" w:sz="4" w:space="0" w:color="auto"/>
            </w:tcBorders>
            <w:noWrap/>
            <w:hideMark/>
          </w:tcPr>
          <w:p w14:paraId="6966D544"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099.005.031</w:t>
            </w:r>
          </w:p>
        </w:tc>
        <w:tc>
          <w:tcPr>
            <w:tcW w:w="3960" w:type="dxa"/>
            <w:tcBorders>
              <w:top w:val="nil"/>
              <w:left w:val="nil"/>
              <w:bottom w:val="single" w:sz="4" w:space="0" w:color="auto"/>
              <w:right w:val="single" w:sz="4" w:space="0" w:color="auto"/>
            </w:tcBorders>
            <w:noWrap/>
            <w:hideMark/>
          </w:tcPr>
          <w:p w14:paraId="29108B17" w14:textId="77777777" w:rsidR="00201431" w:rsidRPr="006A6D19" w:rsidRDefault="00201431" w:rsidP="00201431">
            <w:pPr>
              <w:jc w:val="both"/>
              <w:rPr>
                <w:rFonts w:ascii="Consolas" w:eastAsia="Times New Roman" w:hAnsi="Consolas" w:cs="Arial"/>
                <w:sz w:val="16"/>
                <w:szCs w:val="16"/>
                <w:lang w:eastAsia="pt-BR"/>
              </w:rPr>
            </w:pPr>
            <w:r w:rsidRPr="006A6D19">
              <w:rPr>
                <w:rFonts w:ascii="Consolas" w:hAnsi="Consolas"/>
                <w:sz w:val="16"/>
              </w:rPr>
              <w:t>SERVIÇO DE CONFECÇÃO DE BANNER EM LONA VINÍLICA, GRAMATURA MÍNIMA DE 440 G/M², IMPRESSÃO DIGITAL EM POLICROMIA SOMENTE FRENTE (4X0), RESOLUÇÃO MÍNIMA DE 720 DPI, ACABAMENTO COM BASTÕES DE MADEIRA SUPERIOR E INFERIOR, PONTEIRAS PLÁSTICAS E CORDÃO PARA FIXAÇÃO. DIMENSÕES: 0,70 M (LARGURA) X 1,00 M (ALTURA).</w:t>
            </w:r>
          </w:p>
        </w:tc>
        <w:tc>
          <w:tcPr>
            <w:tcW w:w="792" w:type="dxa"/>
            <w:tcBorders>
              <w:top w:val="nil"/>
              <w:left w:val="nil"/>
              <w:bottom w:val="single" w:sz="4" w:space="0" w:color="auto"/>
              <w:right w:val="single" w:sz="4" w:space="0" w:color="auto"/>
            </w:tcBorders>
            <w:noWrap/>
            <w:hideMark/>
          </w:tcPr>
          <w:p w14:paraId="7AB4AEB8"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UNID.</w:t>
            </w:r>
          </w:p>
        </w:tc>
        <w:tc>
          <w:tcPr>
            <w:tcW w:w="1008" w:type="dxa"/>
            <w:tcBorders>
              <w:top w:val="nil"/>
              <w:left w:val="nil"/>
              <w:bottom w:val="single" w:sz="4" w:space="0" w:color="auto"/>
              <w:right w:val="single" w:sz="4" w:space="0" w:color="auto"/>
            </w:tcBorders>
            <w:noWrap/>
            <w:hideMark/>
          </w:tcPr>
          <w:p w14:paraId="009FBFFC"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48</w:t>
            </w:r>
          </w:p>
        </w:tc>
        <w:tc>
          <w:tcPr>
            <w:tcW w:w="1123" w:type="dxa"/>
            <w:tcBorders>
              <w:top w:val="nil"/>
              <w:left w:val="nil"/>
              <w:bottom w:val="single" w:sz="4" w:space="0" w:color="auto"/>
              <w:right w:val="single" w:sz="4" w:space="0" w:color="auto"/>
            </w:tcBorders>
            <w:noWrap/>
            <w:hideMark/>
          </w:tcPr>
          <w:p w14:paraId="0B94D2D5"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81,67</w:t>
            </w:r>
          </w:p>
        </w:tc>
        <w:tc>
          <w:tcPr>
            <w:tcW w:w="1152" w:type="dxa"/>
            <w:tcBorders>
              <w:top w:val="nil"/>
              <w:left w:val="nil"/>
              <w:bottom w:val="single" w:sz="4" w:space="0" w:color="auto"/>
              <w:right w:val="single" w:sz="4" w:space="0" w:color="auto"/>
            </w:tcBorders>
            <w:noWrap/>
            <w:hideMark/>
          </w:tcPr>
          <w:p w14:paraId="6768F644"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3.920,16</w:t>
            </w:r>
          </w:p>
        </w:tc>
      </w:tr>
      <w:tr w:rsidR="006A6D19" w:rsidRPr="006A6D19" w14:paraId="007337D3" w14:textId="77777777" w:rsidTr="00201431">
        <w:trPr>
          <w:trHeight w:val="184"/>
        </w:trPr>
        <w:tc>
          <w:tcPr>
            <w:tcW w:w="605" w:type="dxa"/>
            <w:tcBorders>
              <w:top w:val="nil"/>
              <w:left w:val="single" w:sz="4" w:space="0" w:color="auto"/>
              <w:bottom w:val="single" w:sz="4" w:space="0" w:color="auto"/>
              <w:right w:val="single" w:sz="4" w:space="0" w:color="auto"/>
            </w:tcBorders>
            <w:noWrap/>
            <w:hideMark/>
          </w:tcPr>
          <w:p w14:paraId="1A775671"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3</w:t>
            </w:r>
          </w:p>
        </w:tc>
        <w:tc>
          <w:tcPr>
            <w:tcW w:w="1368" w:type="dxa"/>
            <w:tcBorders>
              <w:top w:val="nil"/>
              <w:left w:val="nil"/>
              <w:bottom w:val="single" w:sz="4" w:space="0" w:color="auto"/>
              <w:right w:val="single" w:sz="4" w:space="0" w:color="auto"/>
            </w:tcBorders>
            <w:noWrap/>
            <w:hideMark/>
          </w:tcPr>
          <w:p w14:paraId="6F3BE252"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099.005.032</w:t>
            </w:r>
          </w:p>
        </w:tc>
        <w:tc>
          <w:tcPr>
            <w:tcW w:w="3960" w:type="dxa"/>
            <w:tcBorders>
              <w:top w:val="nil"/>
              <w:left w:val="nil"/>
              <w:bottom w:val="single" w:sz="4" w:space="0" w:color="auto"/>
              <w:right w:val="single" w:sz="4" w:space="0" w:color="auto"/>
            </w:tcBorders>
            <w:noWrap/>
            <w:hideMark/>
          </w:tcPr>
          <w:p w14:paraId="6766699C" w14:textId="77777777" w:rsidR="00201431" w:rsidRPr="006A6D19" w:rsidRDefault="00201431" w:rsidP="00201431">
            <w:pPr>
              <w:jc w:val="both"/>
              <w:rPr>
                <w:rFonts w:ascii="Consolas" w:eastAsia="Times New Roman" w:hAnsi="Consolas" w:cs="Arial"/>
                <w:sz w:val="16"/>
                <w:szCs w:val="16"/>
                <w:lang w:eastAsia="pt-BR"/>
              </w:rPr>
            </w:pPr>
            <w:r w:rsidRPr="006A6D19">
              <w:rPr>
                <w:rFonts w:ascii="Consolas" w:hAnsi="Consolas"/>
                <w:sz w:val="16"/>
              </w:rPr>
              <w:t>SERVIÇO DE CONFECÇÃO DE FAIXA EM LONA VINÍLICA, GRAMATURA MÍNIMA DE 440 G/M², IMPRESSÃO DIGITAL EM POLICROMIA SOMENTE FRENTE (4X0), RESOLUÇÃO MÍNIMA DE 720 DPI, TINTA RESISTENTE A INTEMPÉRIES, ACABAMENTO COM BAINHA REFORÇADA E ILHOSES METÁLICOS NAS EXTREMIDADES. DIMENSÕES: 6,00 M (COMPRIMENTO) X 0,70 M (ALTURA).</w:t>
            </w:r>
          </w:p>
        </w:tc>
        <w:tc>
          <w:tcPr>
            <w:tcW w:w="792" w:type="dxa"/>
            <w:tcBorders>
              <w:top w:val="nil"/>
              <w:left w:val="nil"/>
              <w:bottom w:val="single" w:sz="4" w:space="0" w:color="auto"/>
              <w:right w:val="single" w:sz="4" w:space="0" w:color="auto"/>
            </w:tcBorders>
            <w:noWrap/>
            <w:hideMark/>
          </w:tcPr>
          <w:p w14:paraId="5EEE6F65"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UNID.</w:t>
            </w:r>
          </w:p>
        </w:tc>
        <w:tc>
          <w:tcPr>
            <w:tcW w:w="1008" w:type="dxa"/>
            <w:tcBorders>
              <w:top w:val="nil"/>
              <w:left w:val="nil"/>
              <w:bottom w:val="single" w:sz="4" w:space="0" w:color="auto"/>
              <w:right w:val="single" w:sz="4" w:space="0" w:color="auto"/>
            </w:tcBorders>
            <w:noWrap/>
            <w:hideMark/>
          </w:tcPr>
          <w:p w14:paraId="7C345AD7"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48</w:t>
            </w:r>
          </w:p>
        </w:tc>
        <w:tc>
          <w:tcPr>
            <w:tcW w:w="1123" w:type="dxa"/>
            <w:tcBorders>
              <w:top w:val="nil"/>
              <w:left w:val="nil"/>
              <w:bottom w:val="single" w:sz="4" w:space="0" w:color="auto"/>
              <w:right w:val="single" w:sz="4" w:space="0" w:color="auto"/>
            </w:tcBorders>
            <w:noWrap/>
            <w:hideMark/>
          </w:tcPr>
          <w:p w14:paraId="7F8DF28C"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402,00</w:t>
            </w:r>
          </w:p>
        </w:tc>
        <w:tc>
          <w:tcPr>
            <w:tcW w:w="1152" w:type="dxa"/>
            <w:tcBorders>
              <w:top w:val="nil"/>
              <w:left w:val="nil"/>
              <w:bottom w:val="single" w:sz="4" w:space="0" w:color="auto"/>
              <w:right w:val="single" w:sz="4" w:space="0" w:color="auto"/>
            </w:tcBorders>
            <w:noWrap/>
            <w:hideMark/>
          </w:tcPr>
          <w:p w14:paraId="039EDC39"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19.296,00</w:t>
            </w:r>
          </w:p>
        </w:tc>
      </w:tr>
    </w:tbl>
    <w:p w14:paraId="5F314735" w14:textId="77777777" w:rsidR="008478B7" w:rsidRPr="006A6D19" w:rsidRDefault="008478B7" w:rsidP="008478B7">
      <w:pPr>
        <w:pBdr>
          <w:top w:val="nil"/>
          <w:left w:val="nil"/>
          <w:bottom w:val="nil"/>
          <w:right w:val="nil"/>
          <w:between w:val="nil"/>
        </w:pBdr>
        <w:tabs>
          <w:tab w:val="left" w:pos="708"/>
        </w:tabs>
        <w:ind w:left="999" w:hanging="432"/>
        <w:jc w:val="both"/>
        <w:rPr>
          <w:rFonts w:ascii="Consolas" w:eastAsia="Consolas" w:hAnsi="Consolas" w:cs="Consolas"/>
          <w:sz w:val="28"/>
          <w:szCs w:val="28"/>
        </w:rPr>
      </w:pPr>
    </w:p>
    <w:p w14:paraId="0085A6E2" w14:textId="232E2777" w:rsidR="008478B7" w:rsidRPr="006A6D19" w:rsidRDefault="008478B7" w:rsidP="008478B7">
      <w:pPr>
        <w:pBdr>
          <w:top w:val="nil"/>
          <w:left w:val="nil"/>
          <w:bottom w:val="nil"/>
          <w:right w:val="nil"/>
          <w:between w:val="nil"/>
        </w:pBdr>
        <w:tabs>
          <w:tab w:val="left" w:pos="708"/>
        </w:tabs>
        <w:jc w:val="both"/>
        <w:rPr>
          <w:rFonts w:ascii="Consolas" w:hAnsi="Consolas"/>
          <w:sz w:val="28"/>
          <w:szCs w:val="28"/>
        </w:rPr>
      </w:pPr>
      <w:r w:rsidRPr="006A6D19">
        <w:rPr>
          <w:rFonts w:ascii="Consolas" w:hAnsi="Consolas"/>
          <w:sz w:val="28"/>
          <w:szCs w:val="28"/>
        </w:rPr>
        <w:t>1.2. A Ata de Registro de Preços terá prazo de vigência de 01 (um) ano, contado do primeiro dia útil subsequente à data de sua divulgação no PNCP, podendo ser prorrogada por igual período, desde que comprovado o preço vantajoso, nos termos do art. 84 da Lei nº 14.133/2021.</w:t>
      </w:r>
    </w:p>
    <w:p w14:paraId="3CACBA3A" w14:textId="77777777" w:rsidR="00BE3448" w:rsidRPr="006A6D19" w:rsidRDefault="00BE3448" w:rsidP="008478B7">
      <w:pPr>
        <w:pBdr>
          <w:top w:val="nil"/>
          <w:left w:val="nil"/>
          <w:bottom w:val="nil"/>
          <w:right w:val="nil"/>
          <w:between w:val="nil"/>
        </w:pBdr>
        <w:tabs>
          <w:tab w:val="left" w:pos="708"/>
        </w:tabs>
        <w:jc w:val="both"/>
        <w:rPr>
          <w:rFonts w:ascii="Consolas" w:eastAsia="Consolas" w:hAnsi="Consolas" w:cs="Consolas"/>
          <w:sz w:val="28"/>
          <w:szCs w:val="28"/>
        </w:rPr>
      </w:pPr>
    </w:p>
    <w:p w14:paraId="225FD6E3" w14:textId="2117B51D" w:rsidR="007E7A02" w:rsidRPr="006A6D19" w:rsidRDefault="00000000">
      <w:pPr>
        <w:pBdr>
          <w:top w:val="nil"/>
          <w:left w:val="nil"/>
          <w:bottom w:val="nil"/>
          <w:right w:val="nil"/>
          <w:between w:val="nil"/>
        </w:pBdr>
        <w:tabs>
          <w:tab w:val="left" w:pos="708"/>
        </w:tabs>
        <w:jc w:val="both"/>
        <w:rPr>
          <w:rFonts w:ascii="Consolas" w:hAnsi="Consolas"/>
          <w:sz w:val="28"/>
          <w:szCs w:val="28"/>
        </w:rPr>
      </w:pPr>
      <w:r w:rsidRPr="006A6D19">
        <w:rPr>
          <w:rFonts w:ascii="Consolas" w:hAnsi="Consolas"/>
          <w:sz w:val="28"/>
          <w:szCs w:val="28"/>
        </w:rPr>
        <w:t xml:space="preserve">1.3. Os quantitativos indicados neste Termo de Referência correspondem às estimativas máximas para o período de vigência da Ata e não implicam obrigação de contratação integral pela </w:t>
      </w:r>
      <w:r w:rsidRPr="006A6D19">
        <w:rPr>
          <w:rFonts w:ascii="Consolas" w:hAnsi="Consolas"/>
          <w:sz w:val="28"/>
          <w:szCs w:val="28"/>
        </w:rPr>
        <w:lastRenderedPageBreak/>
        <w:t>Administração, que efetuará as solicitações de acordo com suas necessidades efetivas.</w:t>
      </w:r>
    </w:p>
    <w:p w14:paraId="258BCBE4" w14:textId="77777777" w:rsidR="00BE3448" w:rsidRPr="006A6D19" w:rsidRDefault="00BE3448">
      <w:pPr>
        <w:pBdr>
          <w:top w:val="nil"/>
          <w:left w:val="nil"/>
          <w:bottom w:val="nil"/>
          <w:right w:val="nil"/>
          <w:between w:val="nil"/>
        </w:pBdr>
        <w:tabs>
          <w:tab w:val="left" w:pos="708"/>
        </w:tabs>
        <w:jc w:val="both"/>
        <w:rPr>
          <w:rFonts w:ascii="Consolas" w:eastAsia="Consolas" w:hAnsi="Consolas" w:cs="Consolas"/>
          <w:sz w:val="28"/>
          <w:szCs w:val="28"/>
        </w:rPr>
      </w:pPr>
    </w:p>
    <w:p w14:paraId="51C39171" w14:textId="5D1F17DD" w:rsidR="007E7A02" w:rsidRPr="006A6D19" w:rsidRDefault="00000000">
      <w:pPr>
        <w:pBdr>
          <w:top w:val="nil"/>
          <w:left w:val="nil"/>
          <w:bottom w:val="nil"/>
          <w:right w:val="nil"/>
          <w:between w:val="nil"/>
        </w:pBdr>
        <w:tabs>
          <w:tab w:val="left" w:pos="708"/>
        </w:tabs>
        <w:jc w:val="both"/>
        <w:rPr>
          <w:rFonts w:ascii="Consolas" w:hAnsi="Consolas"/>
          <w:sz w:val="28"/>
          <w:szCs w:val="28"/>
        </w:rPr>
      </w:pPr>
      <w:r w:rsidRPr="006A6D19">
        <w:rPr>
          <w:rFonts w:ascii="Consolas" w:hAnsi="Consolas"/>
          <w:sz w:val="28"/>
          <w:szCs w:val="28"/>
        </w:rPr>
        <w:t>1.4. A quantidade mínima de cada contratação decorrente da Ata poderá corresponder a 01 (uma) unidade por item. Para fins de proposta, o fornecedor deverá cotar o quantitativo máximo estimado de cada item, obrigando-se ao atendimento das demandas dentro dos limites registrados.</w:t>
      </w:r>
    </w:p>
    <w:p w14:paraId="0CE35C92" w14:textId="77777777" w:rsidR="00BE3448" w:rsidRPr="006A6D19" w:rsidRDefault="00BE3448">
      <w:pPr>
        <w:pBdr>
          <w:top w:val="nil"/>
          <w:left w:val="nil"/>
          <w:bottom w:val="nil"/>
          <w:right w:val="nil"/>
          <w:between w:val="nil"/>
        </w:pBdr>
        <w:tabs>
          <w:tab w:val="left" w:pos="708"/>
        </w:tabs>
        <w:jc w:val="both"/>
        <w:rPr>
          <w:rFonts w:ascii="Consolas" w:eastAsia="Consolas" w:hAnsi="Consolas" w:cs="Consolas"/>
          <w:sz w:val="28"/>
          <w:szCs w:val="28"/>
        </w:rPr>
      </w:pPr>
    </w:p>
    <w:p w14:paraId="56AF6C43" w14:textId="0962F401" w:rsidR="007E7A02" w:rsidRPr="006A6D19" w:rsidRDefault="00000000">
      <w:pPr>
        <w:pBdr>
          <w:top w:val="nil"/>
          <w:left w:val="nil"/>
          <w:bottom w:val="nil"/>
          <w:right w:val="nil"/>
          <w:between w:val="nil"/>
        </w:pBdr>
        <w:tabs>
          <w:tab w:val="left" w:pos="708"/>
        </w:tabs>
        <w:jc w:val="both"/>
        <w:rPr>
          <w:rFonts w:ascii="Consolas" w:hAnsi="Consolas"/>
          <w:sz w:val="28"/>
          <w:szCs w:val="28"/>
        </w:rPr>
      </w:pPr>
      <w:r w:rsidRPr="006A6D19">
        <w:rPr>
          <w:rFonts w:ascii="Consolas" w:hAnsi="Consolas"/>
          <w:sz w:val="28"/>
          <w:szCs w:val="28"/>
        </w:rPr>
        <w:t>1.5. A existência de preços registrados implicará compromisso de execução nas condições estabelecidas, mas não obrigará a Administração a contratar, nos termos do art. 83 da Lei nº 14.133/2021.</w:t>
      </w:r>
    </w:p>
    <w:p w14:paraId="34378F39" w14:textId="77777777" w:rsidR="00BE3448" w:rsidRPr="006A6D19" w:rsidRDefault="00BE3448">
      <w:pPr>
        <w:pBdr>
          <w:top w:val="nil"/>
          <w:left w:val="nil"/>
          <w:bottom w:val="nil"/>
          <w:right w:val="nil"/>
          <w:between w:val="nil"/>
        </w:pBdr>
        <w:tabs>
          <w:tab w:val="left" w:pos="708"/>
        </w:tabs>
        <w:jc w:val="both"/>
        <w:rPr>
          <w:rFonts w:ascii="Consolas" w:eastAsia="Consolas" w:hAnsi="Consolas" w:cs="Consolas"/>
          <w:sz w:val="28"/>
          <w:szCs w:val="28"/>
        </w:rPr>
      </w:pPr>
    </w:p>
    <w:p w14:paraId="22D91E28" w14:textId="527E54C6" w:rsidR="007E7A02" w:rsidRPr="006A6D19" w:rsidRDefault="00000000">
      <w:pPr>
        <w:pBdr>
          <w:top w:val="nil"/>
          <w:left w:val="nil"/>
          <w:bottom w:val="nil"/>
          <w:right w:val="nil"/>
          <w:between w:val="nil"/>
        </w:pBdr>
        <w:tabs>
          <w:tab w:val="left" w:pos="708"/>
        </w:tabs>
        <w:jc w:val="both"/>
        <w:rPr>
          <w:rFonts w:ascii="Consolas" w:hAnsi="Consolas"/>
          <w:sz w:val="28"/>
          <w:szCs w:val="28"/>
        </w:rPr>
      </w:pPr>
      <w:r w:rsidRPr="006A6D19">
        <w:rPr>
          <w:rFonts w:ascii="Consolas" w:hAnsi="Consolas"/>
          <w:sz w:val="28"/>
          <w:szCs w:val="28"/>
        </w:rPr>
        <w:t>1.6. O valor total estimado para o período é de R$ 32.976,24 (trinta e dois mil, novecentos e setenta e seis reais e vinte e quatro centavos), conforme pesquisa de preços constante dos autos.</w:t>
      </w:r>
    </w:p>
    <w:p w14:paraId="53870C51" w14:textId="77777777" w:rsidR="00BE3448" w:rsidRPr="006A6D19" w:rsidRDefault="00BE3448">
      <w:pPr>
        <w:pBdr>
          <w:top w:val="nil"/>
          <w:left w:val="nil"/>
          <w:bottom w:val="nil"/>
          <w:right w:val="nil"/>
          <w:between w:val="nil"/>
        </w:pBdr>
        <w:tabs>
          <w:tab w:val="left" w:pos="708"/>
        </w:tabs>
        <w:jc w:val="both"/>
        <w:rPr>
          <w:rFonts w:ascii="Consolas" w:eastAsia="Consolas" w:hAnsi="Consolas" w:cs="Consolas"/>
          <w:sz w:val="28"/>
          <w:szCs w:val="28"/>
        </w:rPr>
      </w:pPr>
    </w:p>
    <w:p w14:paraId="7E66B9DF" w14:textId="77777777" w:rsidR="007E7A02" w:rsidRPr="006A6D19" w:rsidRDefault="00000000">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szCs w:val="28"/>
        </w:rPr>
        <w:t>1.7. O valor estimado encontra-se abaixo do limite vigente, em 2026, para contratação direta por dispensa com fundamento no art. 75, inciso II, da Lei nº 14.133/2021, atualizado pelo Decreto Federal nº 12.807, de 29 de dezembro de 2025.</w:t>
      </w:r>
    </w:p>
    <w:p w14:paraId="45F59BF1" w14:textId="77777777" w:rsidR="008478B7" w:rsidRPr="006A6D19" w:rsidRDefault="008478B7" w:rsidP="008478B7">
      <w:pPr>
        <w:pBdr>
          <w:top w:val="nil"/>
          <w:left w:val="nil"/>
          <w:bottom w:val="nil"/>
          <w:right w:val="nil"/>
          <w:between w:val="nil"/>
        </w:pBdr>
        <w:tabs>
          <w:tab w:val="left" w:pos="708"/>
        </w:tabs>
        <w:ind w:left="999" w:hanging="432"/>
        <w:jc w:val="both"/>
        <w:rPr>
          <w:rFonts w:ascii="Consolas" w:eastAsia="Consolas" w:hAnsi="Consolas" w:cs="Consolas"/>
          <w:sz w:val="28"/>
          <w:szCs w:val="28"/>
        </w:rPr>
      </w:pPr>
    </w:p>
    <w:p w14:paraId="7A6C572C" w14:textId="77777777" w:rsidR="008478B7" w:rsidRPr="006A6D19" w:rsidRDefault="008478B7" w:rsidP="008478B7">
      <w:pPr>
        <w:jc w:val="both"/>
        <w:rPr>
          <w:rFonts w:ascii="Consolas" w:eastAsia="Consolas" w:hAnsi="Consolas" w:cs="Consolas"/>
          <w:b/>
          <w:bCs/>
          <w:sz w:val="28"/>
          <w:szCs w:val="28"/>
        </w:rPr>
      </w:pPr>
      <w:r w:rsidRPr="006A6D19">
        <w:rPr>
          <w:rFonts w:ascii="Consolas" w:eastAsia="Consolas" w:hAnsi="Consolas" w:cs="Consolas"/>
          <w:b/>
          <w:bCs/>
          <w:sz w:val="28"/>
          <w:szCs w:val="28"/>
        </w:rPr>
        <w:t>2. REQUISITOS DA CONTRATAÇÃO:</w:t>
      </w:r>
    </w:p>
    <w:p w14:paraId="29591F08" w14:textId="77777777" w:rsidR="008478B7" w:rsidRPr="006A6D19" w:rsidRDefault="008478B7" w:rsidP="008478B7">
      <w:pPr>
        <w:jc w:val="both"/>
        <w:rPr>
          <w:rFonts w:ascii="Consolas" w:eastAsia="Consolas" w:hAnsi="Consolas" w:cs="Consolas"/>
          <w:sz w:val="28"/>
          <w:szCs w:val="28"/>
        </w:rPr>
      </w:pPr>
    </w:p>
    <w:p w14:paraId="5B084D0C" w14:textId="77777777" w:rsidR="008478B7" w:rsidRPr="006A6D19" w:rsidRDefault="008478B7" w:rsidP="008478B7">
      <w:pPr>
        <w:rPr>
          <w:rFonts w:ascii="Consolas" w:eastAsia="Consolas" w:hAnsi="Consolas" w:cs="Consolas"/>
          <w:b/>
          <w:bCs/>
          <w:sz w:val="28"/>
          <w:szCs w:val="28"/>
        </w:rPr>
      </w:pPr>
      <w:r w:rsidRPr="006A6D19">
        <w:rPr>
          <w:rFonts w:ascii="Consolas" w:eastAsia="Consolas" w:hAnsi="Consolas" w:cs="Consolas"/>
          <w:b/>
          <w:bCs/>
          <w:sz w:val="28"/>
          <w:szCs w:val="28"/>
        </w:rPr>
        <w:t>SUSTENTABILIDADE</w:t>
      </w:r>
    </w:p>
    <w:p w14:paraId="6880A8B6" w14:textId="77777777" w:rsidR="008478B7" w:rsidRPr="006A6D19" w:rsidRDefault="008478B7" w:rsidP="008478B7">
      <w:pPr>
        <w:rPr>
          <w:rFonts w:ascii="Consolas" w:eastAsia="Consolas" w:hAnsi="Consolas" w:cs="Consolas"/>
          <w:b/>
          <w:bCs/>
          <w:sz w:val="28"/>
          <w:szCs w:val="28"/>
        </w:rPr>
      </w:pPr>
    </w:p>
    <w:p w14:paraId="2AD548C7" w14:textId="77777777" w:rsidR="008478B7" w:rsidRPr="006A6D19" w:rsidRDefault="008478B7" w:rsidP="008478B7">
      <w:pPr>
        <w:pBdr>
          <w:top w:val="nil"/>
          <w:left w:val="nil"/>
          <w:bottom w:val="nil"/>
          <w:right w:val="nil"/>
          <w:between w:val="nil"/>
        </w:pBdr>
        <w:jc w:val="both"/>
        <w:rPr>
          <w:rFonts w:ascii="Consolas" w:eastAsia="Consolas" w:hAnsi="Consolas" w:cs="Consolas"/>
          <w:sz w:val="28"/>
          <w:szCs w:val="28"/>
        </w:rPr>
      </w:pPr>
      <w:r w:rsidRPr="006A6D19">
        <w:rPr>
          <w:rFonts w:ascii="Consolas" w:hAnsi="Consolas"/>
          <w:sz w:val="28"/>
        </w:rPr>
        <w:t>2.1. Na execução do objeto deverão ser adotadas, sempre que tecnicamente viáveis, práticas de redução de desperdícios de lona, tinta, papel, embalagens e demais insumos, acondicionamento adequado dos produtos e destinação ambientalmente correta dos resíduos gerados no processo de impressão e acabamento, observadas as normas ambientais aplicáveis.</w:t>
      </w:r>
    </w:p>
    <w:p w14:paraId="5355BB08" w14:textId="77777777" w:rsidR="008478B7" w:rsidRPr="006A6D19" w:rsidRDefault="008478B7" w:rsidP="008478B7">
      <w:pPr>
        <w:pBdr>
          <w:top w:val="nil"/>
          <w:left w:val="nil"/>
          <w:bottom w:val="nil"/>
          <w:right w:val="nil"/>
          <w:between w:val="nil"/>
        </w:pBdr>
        <w:jc w:val="both"/>
        <w:rPr>
          <w:rFonts w:ascii="Consolas" w:eastAsia="Consolas" w:hAnsi="Consolas" w:cs="Consolas"/>
          <w:sz w:val="28"/>
          <w:szCs w:val="28"/>
        </w:rPr>
      </w:pPr>
    </w:p>
    <w:p w14:paraId="1AF4F95A" w14:textId="77777777" w:rsidR="008478B7" w:rsidRPr="006A6D19" w:rsidRDefault="008478B7" w:rsidP="008478B7">
      <w:pPr>
        <w:keepNext/>
        <w:keepLines/>
        <w:pBdr>
          <w:top w:val="nil"/>
          <w:left w:val="nil"/>
          <w:bottom w:val="nil"/>
          <w:right w:val="nil"/>
          <w:between w:val="nil"/>
        </w:pBdr>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SUBCONTRATAÇÃO</w:t>
      </w:r>
    </w:p>
    <w:p w14:paraId="430EA432" w14:textId="77777777" w:rsidR="008478B7" w:rsidRPr="006A6D19" w:rsidRDefault="008478B7" w:rsidP="008478B7">
      <w:pPr>
        <w:keepNext/>
        <w:keepLines/>
        <w:pBdr>
          <w:top w:val="nil"/>
          <w:left w:val="nil"/>
          <w:bottom w:val="nil"/>
          <w:right w:val="nil"/>
          <w:between w:val="nil"/>
        </w:pBdr>
        <w:tabs>
          <w:tab w:val="left" w:pos="567"/>
        </w:tabs>
        <w:jc w:val="both"/>
        <w:rPr>
          <w:rFonts w:ascii="Consolas" w:eastAsia="Consolas" w:hAnsi="Consolas" w:cs="Consolas"/>
          <w:b/>
          <w:bCs/>
          <w:sz w:val="28"/>
          <w:szCs w:val="28"/>
        </w:rPr>
      </w:pPr>
    </w:p>
    <w:p w14:paraId="23BDFC57" w14:textId="77777777" w:rsidR="008478B7" w:rsidRPr="006A6D19" w:rsidRDefault="008478B7" w:rsidP="008478B7">
      <w:pPr>
        <w:pBdr>
          <w:top w:val="nil"/>
          <w:left w:val="nil"/>
          <w:bottom w:val="nil"/>
          <w:right w:val="nil"/>
          <w:between w:val="nil"/>
        </w:pBdr>
        <w:jc w:val="both"/>
        <w:rPr>
          <w:rFonts w:ascii="Consolas" w:eastAsia="Consolas" w:hAnsi="Consolas" w:cs="Consolas"/>
          <w:sz w:val="28"/>
          <w:szCs w:val="28"/>
        </w:rPr>
      </w:pPr>
      <w:r w:rsidRPr="006A6D19">
        <w:rPr>
          <w:rFonts w:ascii="Consolas" w:eastAsia="Consolas" w:hAnsi="Consolas" w:cs="Consolas"/>
          <w:sz w:val="28"/>
          <w:szCs w:val="28"/>
        </w:rPr>
        <w:t>2.2.</w:t>
      </w:r>
      <w:r w:rsidRPr="006A6D19">
        <w:rPr>
          <w:rFonts w:ascii="Consolas" w:eastAsia="Consolas" w:hAnsi="Consolas" w:cs="Consolas"/>
          <w:b/>
          <w:bCs/>
          <w:sz w:val="28"/>
          <w:szCs w:val="28"/>
        </w:rPr>
        <w:t xml:space="preserve"> </w:t>
      </w:r>
      <w:r w:rsidRPr="006A6D19">
        <w:rPr>
          <w:rFonts w:ascii="Consolas" w:eastAsia="Consolas" w:hAnsi="Consolas" w:cs="Consolas"/>
          <w:sz w:val="28"/>
          <w:szCs w:val="28"/>
        </w:rPr>
        <w:t>Não é admitida a subcontratação do objeto contratual.</w:t>
      </w:r>
    </w:p>
    <w:p w14:paraId="4A8657D7" w14:textId="77777777" w:rsidR="008478B7" w:rsidRPr="006A6D19" w:rsidRDefault="008478B7" w:rsidP="008478B7">
      <w:pPr>
        <w:pBdr>
          <w:top w:val="nil"/>
          <w:left w:val="nil"/>
          <w:bottom w:val="nil"/>
          <w:right w:val="nil"/>
          <w:between w:val="nil"/>
        </w:pBdr>
        <w:jc w:val="both"/>
        <w:rPr>
          <w:rFonts w:ascii="Consolas" w:eastAsia="Consolas" w:hAnsi="Consolas" w:cs="Consolas"/>
          <w:sz w:val="28"/>
          <w:szCs w:val="28"/>
        </w:rPr>
      </w:pPr>
    </w:p>
    <w:p w14:paraId="1EE4C2D3" w14:textId="77777777" w:rsidR="008478B7" w:rsidRPr="006A6D19" w:rsidRDefault="008478B7" w:rsidP="008478B7">
      <w:pPr>
        <w:keepNext/>
        <w:keepLines/>
        <w:pBdr>
          <w:top w:val="nil"/>
          <w:left w:val="nil"/>
          <w:bottom w:val="nil"/>
          <w:right w:val="nil"/>
          <w:between w:val="nil"/>
        </w:pBdr>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GARANTIA DA CONTRATAÇÃO</w:t>
      </w:r>
    </w:p>
    <w:p w14:paraId="4912EBD3" w14:textId="77777777" w:rsidR="008478B7" w:rsidRPr="006A6D19" w:rsidRDefault="008478B7" w:rsidP="008478B7">
      <w:pPr>
        <w:keepNext/>
        <w:keepLines/>
        <w:pBdr>
          <w:top w:val="nil"/>
          <w:left w:val="nil"/>
          <w:bottom w:val="nil"/>
          <w:right w:val="nil"/>
          <w:between w:val="nil"/>
        </w:pBdr>
        <w:tabs>
          <w:tab w:val="left" w:pos="567"/>
        </w:tabs>
        <w:jc w:val="both"/>
        <w:rPr>
          <w:rFonts w:ascii="Consolas" w:eastAsia="Consolas" w:hAnsi="Consolas" w:cs="Consolas"/>
          <w:b/>
          <w:bCs/>
          <w:sz w:val="28"/>
          <w:szCs w:val="28"/>
        </w:rPr>
      </w:pPr>
    </w:p>
    <w:p w14:paraId="75EDC8F4" w14:textId="77777777" w:rsidR="008478B7" w:rsidRPr="006A6D19" w:rsidRDefault="008478B7" w:rsidP="008478B7">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eastAsia="Consolas" w:hAnsi="Consolas" w:cs="Consolas"/>
          <w:sz w:val="28"/>
          <w:szCs w:val="28"/>
        </w:rPr>
        <w:t>2.3.</w:t>
      </w:r>
      <w:r w:rsidRPr="006A6D19">
        <w:rPr>
          <w:rFonts w:ascii="Consolas" w:eastAsia="Consolas" w:hAnsi="Consolas" w:cs="Consolas"/>
          <w:b/>
          <w:bCs/>
          <w:sz w:val="28"/>
          <w:szCs w:val="28"/>
        </w:rPr>
        <w:t xml:space="preserve"> </w:t>
      </w:r>
      <w:r w:rsidRPr="006A6D19">
        <w:rPr>
          <w:rFonts w:ascii="Consolas" w:eastAsia="Consolas" w:hAnsi="Consolas" w:cs="Consolas"/>
          <w:sz w:val="28"/>
          <w:szCs w:val="28"/>
        </w:rPr>
        <w:t xml:space="preserve">Não haverá exigência da garantia da contratação dos </w:t>
      </w:r>
      <w:hyperlink r:id="rId27" w:anchor="art96">
        <w:r w:rsidRPr="006A6D19">
          <w:rPr>
            <w:rFonts w:ascii="Consolas" w:eastAsia="Consolas" w:hAnsi="Consolas" w:cs="Consolas"/>
            <w:sz w:val="28"/>
            <w:szCs w:val="28"/>
          </w:rPr>
          <w:t>artigos 96 e seguintes da Lei nº 14.133, de 2021</w:t>
        </w:r>
      </w:hyperlink>
      <w:r w:rsidRPr="006A6D19">
        <w:rPr>
          <w:rFonts w:ascii="Consolas" w:eastAsia="Consolas" w:hAnsi="Consolas" w:cs="Consolas"/>
          <w:sz w:val="28"/>
          <w:szCs w:val="28"/>
        </w:rPr>
        <w:t>.</w:t>
      </w:r>
    </w:p>
    <w:p w14:paraId="3E432789" w14:textId="77777777" w:rsidR="008478B7" w:rsidRPr="006A6D19" w:rsidRDefault="008478B7" w:rsidP="008478B7">
      <w:pPr>
        <w:pBdr>
          <w:top w:val="nil"/>
          <w:left w:val="nil"/>
          <w:bottom w:val="nil"/>
          <w:right w:val="nil"/>
          <w:between w:val="nil"/>
        </w:pBdr>
        <w:tabs>
          <w:tab w:val="left" w:pos="708"/>
        </w:tabs>
        <w:ind w:left="999" w:hanging="432"/>
        <w:jc w:val="both"/>
        <w:rPr>
          <w:rFonts w:ascii="Consolas" w:eastAsia="Consolas" w:hAnsi="Consolas" w:cs="Consolas"/>
          <w:sz w:val="28"/>
          <w:szCs w:val="28"/>
        </w:rPr>
      </w:pPr>
    </w:p>
    <w:p w14:paraId="31508604" w14:textId="77777777" w:rsidR="00FF0908" w:rsidRPr="006A6D19" w:rsidRDefault="008478B7" w:rsidP="00FF0908">
      <w:pPr>
        <w:jc w:val="both"/>
        <w:rPr>
          <w:rFonts w:ascii="Consolas" w:eastAsia="Consolas" w:hAnsi="Consolas" w:cs="Consolas"/>
          <w:b/>
          <w:bCs/>
          <w:sz w:val="28"/>
          <w:szCs w:val="28"/>
        </w:rPr>
      </w:pPr>
      <w:r w:rsidRPr="006A6D19">
        <w:rPr>
          <w:rFonts w:ascii="Consolas" w:eastAsia="Consolas" w:hAnsi="Consolas" w:cs="Consolas"/>
          <w:b/>
          <w:bCs/>
          <w:sz w:val="28"/>
          <w:szCs w:val="28"/>
        </w:rPr>
        <w:t xml:space="preserve">3. MODELO DE EXECUÇÃO DO OBJETO: </w:t>
      </w:r>
    </w:p>
    <w:p w14:paraId="6566B9D5" w14:textId="77777777" w:rsidR="00BE3448" w:rsidRPr="006A6D19" w:rsidRDefault="00BE3448" w:rsidP="00BE3448">
      <w:pPr>
        <w:jc w:val="both"/>
        <w:rPr>
          <w:rFonts w:ascii="Consolas" w:hAnsi="Consolas"/>
          <w:sz w:val="28"/>
          <w:szCs w:val="28"/>
        </w:rPr>
      </w:pPr>
    </w:p>
    <w:p w14:paraId="1211B8FC" w14:textId="7EF057D6" w:rsidR="00CF553E" w:rsidRPr="006A6D19" w:rsidRDefault="00000000" w:rsidP="00BE3448">
      <w:pPr>
        <w:jc w:val="both"/>
        <w:rPr>
          <w:rFonts w:ascii="Consolas" w:eastAsia="Consolas" w:hAnsi="Consolas" w:cs="Consolas"/>
          <w:b/>
          <w:bCs/>
          <w:sz w:val="28"/>
          <w:szCs w:val="28"/>
        </w:rPr>
      </w:pPr>
      <w:r w:rsidRPr="006A6D19">
        <w:rPr>
          <w:rFonts w:ascii="Consolas" w:hAnsi="Consolas"/>
          <w:sz w:val="28"/>
        </w:rPr>
        <w:t>A execução ocorrerá sob demanda, durante a vigência da Ata de Registro de Preços, mediante Ordem de Serviço, Autorização de Fornecimento ou instrumento equivalente emitido pela Administração, observadas as condições a seguir.</w:t>
      </w:r>
    </w:p>
    <w:p w14:paraId="4CF248E1"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05E2B576"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b/>
          <w:bCs/>
          <w:sz w:val="28"/>
          <w:szCs w:val="28"/>
        </w:rPr>
      </w:pPr>
      <w:r w:rsidRPr="006A6D19">
        <w:rPr>
          <w:rFonts w:ascii="Consolas" w:hAnsi="Consolas"/>
          <w:b/>
          <w:sz w:val="28"/>
        </w:rPr>
        <w:t>3.1. ORDENS DE SERVIÇO, CONTEÚDO E ARTE FINAL</w:t>
      </w:r>
    </w:p>
    <w:p w14:paraId="65581B8C"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b/>
          <w:bCs/>
          <w:sz w:val="28"/>
          <w:szCs w:val="28"/>
        </w:rPr>
      </w:pPr>
    </w:p>
    <w:p w14:paraId="0025C618" w14:textId="30F3FB6B"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3.1.1. Cada solicitação indicará, no mínimo, o item, a quantidade, o conteúdo a ser impresso, as orientações de identidade visual, o local de entrega e o responsável pelo acompanhamento da demanda.</w:t>
      </w:r>
    </w:p>
    <w:p w14:paraId="442D4057"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170A173C"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3.1.2. A Administração fornecerá a arte final ou os elementos necessários à sua composição. Caberá à contratada realizar a conferência técnica dos arquivos quanto a dimensões, resolução, sangria, legibilidade e adequação ao processo de impressão, comunicando previamente qualquer inconsistência que possa comprometer o resultado.</w:t>
      </w:r>
    </w:p>
    <w:p w14:paraId="792A218D"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6056065F"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3.1.3. Ajustes de natureza técnica necessários à impressão poderão ser realizados pela contratada, desde que não alterem o conteúdo, a identidade visual ou a finalidade da peça e sejam previamente submetidos à aprovação da Administração quando afetarem o aspecto visual.</w:t>
      </w:r>
    </w:p>
    <w:p w14:paraId="5F3F56EE"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1BF6E24C"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3.1.4. Quando solicitado, a contratada deverá encaminhar prova digital para aprovação antes da produção, sem custo adicional. A aprovação da prova não afasta a responsabilidade da contratada por falhas de impressão, acabamento ou divergência em relação às especificações.</w:t>
      </w:r>
    </w:p>
    <w:p w14:paraId="69543E6C"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5FEB93A4"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lastRenderedPageBreak/>
        <w:t>3.1.5. A produção somente deverá ser iniciada após a disponibilização dos arquivos/elementos necessários e, quando exigida, a aprovação da prova pela Administração.</w:t>
      </w:r>
    </w:p>
    <w:p w14:paraId="6B8BF5AF"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735D251F"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3.1.6. A contratada deverá manter canal de comunicação apto ao recebimento das ordens e arquivos digitais e à solução tempestiva de dúvidas técnicas durante a execução.</w:t>
      </w:r>
    </w:p>
    <w:p w14:paraId="2FC344F8"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7139B9F4"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b/>
          <w:bCs/>
          <w:sz w:val="28"/>
          <w:szCs w:val="28"/>
        </w:rPr>
      </w:pPr>
      <w:r w:rsidRPr="006A6D19">
        <w:rPr>
          <w:rFonts w:ascii="Consolas" w:hAnsi="Consolas"/>
          <w:b/>
          <w:sz w:val="28"/>
        </w:rPr>
        <w:t>3.2. PADRÃO DE CONFECÇÃO E IMPRESSÃO</w:t>
      </w:r>
    </w:p>
    <w:p w14:paraId="4E9FBA01"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b/>
          <w:bCs/>
          <w:sz w:val="28"/>
          <w:szCs w:val="28"/>
        </w:rPr>
      </w:pPr>
    </w:p>
    <w:p w14:paraId="60AF95A6"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3.2.1. Os materiais deverão observar integralmente a gramatura mínima de 440 g/m², as dimensões, a forma de impressão e os acabamentos definidos na tabela de especificações de cada item.</w:t>
      </w:r>
    </w:p>
    <w:p w14:paraId="4B0CE09D"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4811C2AC"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3.2.2. A impressão digital deverá apresentar resolução mínima de 720 dpi, policromia uniforme, boa definição, legibilidade e fidelidade ao arquivo aprovado, sem borrões, manchas, faixas, falhas de cobertura, pixelização excessiva, sobreposição indevida, desalinhamento ou outros defeitos que prejudiquem a apresentação.</w:t>
      </w:r>
    </w:p>
    <w:p w14:paraId="6C661FF1"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24E44A20"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3.2.3. No item de lona dupla face (blackout), o material deverá possuir bloqueio de luz/opacidade compatível com a finalidade, evitando interferência visual perceptível entre as faces, e a impressão será 4x4, conforme especificação.</w:t>
      </w:r>
    </w:p>
    <w:p w14:paraId="64FC84EA"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4683F64D"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3.2.4. Banners e faixas deverão ser entregues com os acabamentos previstos para cada item, firmes, uniformes e adequados à utilização, sem rasgos, desfiamentos, perfurações inadequadas, ilhoses soltos, bastões empenados ou componentes de fixação defeituosos.</w:t>
      </w:r>
    </w:p>
    <w:p w14:paraId="4F8CB406"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63E33207"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b/>
          <w:bCs/>
          <w:sz w:val="28"/>
          <w:szCs w:val="28"/>
        </w:rPr>
      </w:pPr>
      <w:r w:rsidRPr="006A6D19">
        <w:rPr>
          <w:rFonts w:ascii="Consolas" w:hAnsi="Consolas"/>
          <w:b/>
          <w:sz w:val="28"/>
        </w:rPr>
        <w:t>3.3. PRAZO, ENTREGA E ACONDICIONAMENTO</w:t>
      </w:r>
    </w:p>
    <w:p w14:paraId="1E032D4F"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7AEDDF5A"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 xml:space="preserve">3.3.1. O prazo para confecção e entrega será de até 05 (cinco) dias úteis, contado do recebimento da Ordem de Serviço/Autorização de Fornecimento e da disponibilização da arte final aprovada ou dos elementos necessários à produção, </w:t>
      </w:r>
      <w:r w:rsidRPr="006A6D19">
        <w:rPr>
          <w:rFonts w:ascii="Consolas" w:hAnsi="Consolas"/>
          <w:sz w:val="28"/>
        </w:rPr>
        <w:lastRenderedPageBreak/>
        <w:t>salvo prazo diverso expressamente indicado e aceito pela Administração em razão da complexidade específica da demanda.</w:t>
      </w:r>
    </w:p>
    <w:p w14:paraId="129E6D9E"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62E00BDB"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3.3.2. As entregas serão realizadas no Município de Pirajuí/SP, no endereço indicado em cada solicitação, em dias úteis e durante o horário de expediente da unidade destinatária, sem cobrança adicional de frete, descarga ou demais despesas.</w:t>
      </w:r>
    </w:p>
    <w:p w14:paraId="4833B902"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034D6383"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3.3.3. Os materiais deverão ser entregues devidamente acondicionados, preferencialmente enrolados quando compatível com o produto, protegidos contra umidade, dobra, amassamento, abrasão, sujeira e danos durante o transporte.</w:t>
      </w:r>
    </w:p>
    <w:p w14:paraId="4AEF4DA4"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59825722"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3.3.4. Será admitida entrega parcelada em razão das demandas da Administração, observados os quantitativos efetivamente solicitados em cada ordem. Entrega parcial de uma mesma ordem dependerá de autorização prévia da fiscalização.</w:t>
      </w:r>
    </w:p>
    <w:p w14:paraId="785599ED"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06FF0C7E"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3.3.5. O objeto compreende a confecção e a entrega dos materiais acabados. Serviços de instalação, fixação em estruturas ou montagem em local definitivo não estão incluídos, salvo se expressamente previstos em solicitação específica e sem alteração do objeto registrado.</w:t>
      </w:r>
    </w:p>
    <w:p w14:paraId="018EE6C3"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62378807"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b/>
          <w:bCs/>
          <w:sz w:val="28"/>
          <w:szCs w:val="28"/>
        </w:rPr>
      </w:pPr>
      <w:r w:rsidRPr="006A6D19">
        <w:rPr>
          <w:rFonts w:ascii="Consolas" w:hAnsi="Consolas"/>
          <w:b/>
          <w:sz w:val="28"/>
        </w:rPr>
        <w:t>3.4. CONTROLE DE QUALIDADE, RECUSA E REEXECUÇÃO</w:t>
      </w:r>
    </w:p>
    <w:p w14:paraId="076A4F70"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147620EE"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3.4.1. Serão recusados os materiais que não atendam às especificações, apresentem divergência de conteúdo, dimensões ou acabamento, defeitos de impressão, danos de transporte ou qualquer condição que comprometa a utilização ou a apresentação visual.</w:t>
      </w:r>
    </w:p>
    <w:p w14:paraId="12DA0881"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5184FFA0"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b/>
          <w:bCs/>
          <w:sz w:val="28"/>
          <w:szCs w:val="28"/>
        </w:rPr>
      </w:pPr>
      <w:r w:rsidRPr="006A6D19">
        <w:rPr>
          <w:rFonts w:ascii="Consolas" w:eastAsia="Consolas" w:hAnsi="Consolas" w:cs="Consolas"/>
          <w:b/>
          <w:bCs/>
          <w:sz w:val="28"/>
          <w:szCs w:val="28"/>
        </w:rPr>
        <w:t>CONDIÇÕES DE EXECUÇÃO</w:t>
      </w:r>
    </w:p>
    <w:p w14:paraId="764F70E4"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b/>
          <w:bCs/>
          <w:sz w:val="28"/>
          <w:szCs w:val="28"/>
        </w:rPr>
      </w:pPr>
    </w:p>
    <w:p w14:paraId="60AADDE0" w14:textId="77777777" w:rsidR="004C6F25"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3.5. As demandas poderão variar em quantidade e frequência ao longo da vigência da Ata, inexistindo garantia de consumo mínimo anual, cabendo à contratada manter capacidade operacional suficiente para atender às ordens emitidas nos prazos estabelecidos.</w:t>
      </w:r>
    </w:p>
    <w:p w14:paraId="160ECEBE"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511E05DF"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szCs w:val="28"/>
        </w:rPr>
        <w:t>3.6. O fornecedor registrado deverá atender às solicitações até o limite quantitativo registrado, respeitada a quantidade efetivamente indicada em cada ordem e a vigência da Ata de Registro de Preços.</w:t>
      </w:r>
    </w:p>
    <w:p w14:paraId="07D4145B"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6E1DA074"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3.7. A contratada deverá disponibilizar, por sua conta e risco, pessoal, equipamentos, softwares, máquinas de impressão, ferramentas, insumos, materiais e demais recursos necessários à perfeita execução do objeto.</w:t>
      </w:r>
    </w:p>
    <w:p w14:paraId="01A1613B"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271BB4E1"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3.8. A execução deverá observar a legislação aplicável às atividades de impressão e comunicação visual, inclusive normas ambientais, de segurança e de descarte de resíduos, quando pertinentes.</w:t>
      </w:r>
    </w:p>
    <w:p w14:paraId="6CF6E82A"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57358316"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3.9. Qualquer circunstância que possa comprometer o prazo ou a qualidade deverá ser comunicada imediatamente à fiscalização, com a respectiva justificativa e indicação das providências corretivas, sem que a comunicação implique prorrogação automática do prazo.</w:t>
      </w:r>
    </w:p>
    <w:p w14:paraId="3AF2D3E9"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10B86139"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3.10. A Administração poderá acompanhar a produção, solicitar esclarecimentos, conferir amostras/provas quando cabível e rejeitar materiais em desacordo, sem que a fiscalização reduza ou exclua a responsabilidade da contratada.</w:t>
      </w:r>
    </w:p>
    <w:p w14:paraId="0C767771"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37D0D237"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3.11. Todos os custos de produção, impressão, acabamento, acondicionamento, transporte, descarga, reexecução e substituição dos materiais defeituosos estarão incluídos nos preços registrados.</w:t>
      </w:r>
    </w:p>
    <w:p w14:paraId="611D493E" w14:textId="77777777" w:rsidR="004C6F25" w:rsidRPr="006A6D19" w:rsidRDefault="004C6F25" w:rsidP="00FF0908">
      <w:pPr>
        <w:pBdr>
          <w:top w:val="nil"/>
          <w:left w:val="nil"/>
          <w:bottom w:val="nil"/>
          <w:right w:val="nil"/>
          <w:between w:val="nil"/>
        </w:pBdr>
        <w:tabs>
          <w:tab w:val="left" w:pos="708"/>
        </w:tabs>
        <w:jc w:val="both"/>
        <w:rPr>
          <w:rFonts w:ascii="Consolas" w:eastAsia="Consolas" w:hAnsi="Consolas" w:cs="Consolas"/>
          <w:sz w:val="28"/>
          <w:szCs w:val="28"/>
        </w:rPr>
      </w:pPr>
    </w:p>
    <w:p w14:paraId="3B8FB161"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b/>
          <w:bCs/>
          <w:sz w:val="28"/>
          <w:szCs w:val="28"/>
        </w:rPr>
      </w:pPr>
      <w:r w:rsidRPr="006A6D19">
        <w:rPr>
          <w:rFonts w:ascii="Consolas" w:hAnsi="Consolas"/>
          <w:b/>
          <w:sz w:val="28"/>
        </w:rPr>
        <w:t>GARANTIA E RESPONSABILIDADE PELA QUALIDADE</w:t>
      </w:r>
    </w:p>
    <w:p w14:paraId="1294B89F"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6E7B7231" w14:textId="77777777" w:rsidR="00CF553E" w:rsidRPr="006A6D19" w:rsidRDefault="00000000" w:rsidP="00FF0908">
      <w:pPr>
        <w:pBdr>
          <w:top w:val="nil"/>
          <w:left w:val="nil"/>
          <w:bottom w:val="nil"/>
          <w:right w:val="nil"/>
          <w:between w:val="nil"/>
        </w:pBdr>
        <w:tabs>
          <w:tab w:val="left" w:pos="708"/>
        </w:tabs>
        <w:jc w:val="both"/>
        <w:rPr>
          <w:rFonts w:ascii="Consolas" w:eastAsia="Consolas" w:hAnsi="Consolas" w:cs="Consolas"/>
          <w:sz w:val="28"/>
          <w:szCs w:val="28"/>
        </w:rPr>
      </w:pPr>
      <w:r w:rsidRPr="006A6D19">
        <w:rPr>
          <w:rFonts w:ascii="Consolas" w:hAnsi="Consolas"/>
          <w:sz w:val="28"/>
        </w:rPr>
        <w:t>3.12. A contratada responderá pela qualidade dos materiais e serviços executados e deverá, às suas expensas, refazer ou substituir os itens recusados no prazo máximo de 05 (cinco) dias úteis, contado da notificação, sem prejuízo das sanções cabíveis.</w:t>
      </w:r>
    </w:p>
    <w:p w14:paraId="10D8B81E" w14:textId="77777777" w:rsidR="00F33DDA" w:rsidRPr="006A6D19" w:rsidRDefault="00F33DDA" w:rsidP="00FF0908">
      <w:pPr>
        <w:pBdr>
          <w:top w:val="nil"/>
          <w:left w:val="nil"/>
          <w:bottom w:val="nil"/>
          <w:right w:val="nil"/>
          <w:between w:val="nil"/>
        </w:pBdr>
        <w:tabs>
          <w:tab w:val="left" w:pos="708"/>
        </w:tabs>
        <w:jc w:val="both"/>
        <w:rPr>
          <w:rFonts w:ascii="Consolas" w:eastAsia="Consolas" w:hAnsi="Consolas" w:cs="Consolas"/>
          <w:sz w:val="28"/>
          <w:szCs w:val="28"/>
        </w:rPr>
      </w:pPr>
    </w:p>
    <w:p w14:paraId="651C032E" w14:textId="77777777" w:rsidR="00C77292" w:rsidRPr="006A6D19" w:rsidRDefault="00C77292" w:rsidP="008478B7">
      <w:pPr>
        <w:pStyle w:val="Nivel01"/>
        <w:rPr>
          <w:color w:val="auto"/>
        </w:rPr>
      </w:pPr>
      <w:r w:rsidRPr="006A6D19">
        <w:rPr>
          <w:color w:val="auto"/>
        </w:rPr>
        <w:t xml:space="preserve">4. MODELO DE GESTÃO DO CONTRATO:  </w:t>
      </w:r>
    </w:p>
    <w:p w14:paraId="7EB2E2F5" w14:textId="77777777" w:rsidR="00C77292" w:rsidRPr="006A6D19" w:rsidRDefault="00C77292" w:rsidP="00C77292">
      <w:pPr>
        <w:rPr>
          <w:rFonts w:ascii="Consolas" w:hAnsi="Consolas"/>
          <w:b/>
          <w:bCs/>
          <w:sz w:val="28"/>
          <w:szCs w:val="28"/>
        </w:rPr>
      </w:pPr>
    </w:p>
    <w:p w14:paraId="2FB9DCBF"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4.1. O contrato deverá ser executado fielmente pelas partes, de acordo com as cláusulas avençadas e as normas da Lei nº 14.133, de 2021, e cada parte responderá pelas consequências de sua inexecução total ou parcial.</w:t>
      </w:r>
    </w:p>
    <w:p w14:paraId="08565C17"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74178384"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4.2. Em caso de impedimento, ordem de paralisação ou suspensão do contrato, o cronograma de execução será prorrogado automaticamente pelo tempo correspondente, anotadas tais circunstâncias mediante simples apostila.</w:t>
      </w:r>
    </w:p>
    <w:p w14:paraId="451D62C1"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13624D13"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4.3. As comunicações entre o órgão ou entidade e a contratada devem ser realizadas por escrito sempre que o ato exigir tal formalidade, admitindo-se o uso de mensagem eletrônica para esse fim.</w:t>
      </w:r>
    </w:p>
    <w:p w14:paraId="3D3385E7"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7CA4CB00"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4.4. O órgão ou entidade poderá convocar representante da empresa para adoção de providências que devam ser cumpridas de imediato.</w:t>
      </w:r>
    </w:p>
    <w:p w14:paraId="590CC844"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5A6BCFEA"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4.5. Após a assinatura do contrato ou instrumento equivalente</w:t>
      </w:r>
      <w:r w:rsidRPr="006A6D19">
        <w:rPr>
          <w:rFonts w:ascii="Consolas" w:hAnsi="Consolas" w:cs="Times New Roman"/>
          <w:strike/>
          <w:color w:val="auto"/>
          <w:sz w:val="28"/>
          <w:szCs w:val="28"/>
        </w:rPr>
        <w:t>,</w:t>
      </w:r>
      <w:r w:rsidRPr="006A6D19">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5141D78" w14:textId="77777777" w:rsidR="00C77292" w:rsidRPr="006A6D19" w:rsidRDefault="00C77292" w:rsidP="00C77292">
      <w:pPr>
        <w:pStyle w:val="Nivel2"/>
        <w:numPr>
          <w:ilvl w:val="0"/>
          <w:numId w:val="0"/>
        </w:numPr>
        <w:spacing w:before="0" w:after="0"/>
        <w:contextualSpacing/>
        <w:rPr>
          <w:rFonts w:ascii="Consolas" w:hAnsi="Consolas" w:cs="Times New Roman"/>
          <w:b/>
          <w:bCs/>
          <w:color w:val="auto"/>
          <w:sz w:val="28"/>
          <w:szCs w:val="28"/>
        </w:rPr>
      </w:pPr>
    </w:p>
    <w:p w14:paraId="1FBB8027" w14:textId="77777777" w:rsidR="00C77292" w:rsidRPr="006A6D19" w:rsidRDefault="00C77292" w:rsidP="00C77292">
      <w:pPr>
        <w:pStyle w:val="Nivel2"/>
        <w:numPr>
          <w:ilvl w:val="0"/>
          <w:numId w:val="0"/>
        </w:numPr>
        <w:spacing w:before="0" w:after="0"/>
        <w:contextualSpacing/>
        <w:outlineLvl w:val="1"/>
        <w:rPr>
          <w:rFonts w:ascii="Consolas" w:hAnsi="Consolas" w:cs="Times New Roman"/>
          <w:b/>
          <w:bCs/>
          <w:color w:val="auto"/>
          <w:sz w:val="28"/>
          <w:szCs w:val="28"/>
        </w:rPr>
      </w:pPr>
      <w:r w:rsidRPr="006A6D19">
        <w:rPr>
          <w:rFonts w:ascii="Consolas" w:hAnsi="Consolas" w:cs="Times New Roman"/>
          <w:b/>
          <w:bCs/>
          <w:color w:val="auto"/>
          <w:sz w:val="28"/>
          <w:szCs w:val="28"/>
        </w:rPr>
        <w:t>FISCALIZAÇÃO</w:t>
      </w:r>
    </w:p>
    <w:p w14:paraId="77301FDF"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0C43A7B3"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4.6. A execução do contrato deverá ser acompanhada e fiscalizada pelo(s) fiscal(</w:t>
      </w:r>
      <w:proofErr w:type="spellStart"/>
      <w:r w:rsidRPr="006A6D19">
        <w:rPr>
          <w:rFonts w:ascii="Consolas" w:hAnsi="Consolas" w:cs="Times New Roman"/>
          <w:color w:val="auto"/>
          <w:sz w:val="28"/>
          <w:szCs w:val="28"/>
        </w:rPr>
        <w:t>is</w:t>
      </w:r>
      <w:proofErr w:type="spellEnd"/>
      <w:r w:rsidRPr="006A6D19">
        <w:rPr>
          <w:rFonts w:ascii="Consolas" w:hAnsi="Consolas" w:cs="Times New Roman"/>
          <w:color w:val="auto"/>
          <w:sz w:val="28"/>
          <w:szCs w:val="28"/>
        </w:rPr>
        <w:t>) do contrato, ou pelos respectivos substitutos (</w:t>
      </w:r>
      <w:hyperlink r:id="rId28" w:anchor="art117" w:history="1">
        <w:r w:rsidRPr="006A6D19">
          <w:rPr>
            <w:rStyle w:val="Hyperlink"/>
            <w:rFonts w:ascii="Consolas" w:hAnsi="Consolas"/>
            <w:color w:val="auto"/>
            <w:sz w:val="28"/>
            <w:szCs w:val="28"/>
            <w:u w:val="none"/>
          </w:rPr>
          <w:t>Lei nº 14.133, de 2021, art. 117, caput</w:t>
        </w:r>
      </w:hyperlink>
      <w:r w:rsidRPr="006A6D19">
        <w:rPr>
          <w:rFonts w:ascii="Consolas" w:hAnsi="Consolas" w:cs="Times New Roman"/>
          <w:color w:val="auto"/>
          <w:sz w:val="28"/>
          <w:szCs w:val="28"/>
        </w:rPr>
        <w:t>).</w:t>
      </w:r>
    </w:p>
    <w:p w14:paraId="1A8530E8" w14:textId="77777777" w:rsidR="00732993" w:rsidRPr="006A6D19" w:rsidRDefault="00732993" w:rsidP="00C77292">
      <w:pPr>
        <w:pStyle w:val="Nivel2"/>
        <w:numPr>
          <w:ilvl w:val="0"/>
          <w:numId w:val="0"/>
        </w:numPr>
        <w:spacing w:before="0" w:after="0"/>
        <w:contextualSpacing/>
        <w:rPr>
          <w:rFonts w:ascii="Consolas" w:hAnsi="Consolas" w:cs="Times New Roman"/>
          <w:color w:val="auto"/>
          <w:sz w:val="28"/>
          <w:szCs w:val="28"/>
        </w:rPr>
      </w:pPr>
    </w:p>
    <w:p w14:paraId="02B1F493" w14:textId="77777777" w:rsidR="00C77292" w:rsidRPr="006A6D19" w:rsidRDefault="00C77292" w:rsidP="008478B7">
      <w:pPr>
        <w:pStyle w:val="Nvel1-SemNumPreto"/>
        <w:rPr>
          <w:color w:val="auto"/>
        </w:rPr>
      </w:pPr>
      <w:r w:rsidRPr="006A6D19">
        <w:rPr>
          <w:color w:val="auto"/>
        </w:rPr>
        <w:lastRenderedPageBreak/>
        <w:t>GESTOR DO CONTRATO</w:t>
      </w:r>
    </w:p>
    <w:p w14:paraId="0000590A" w14:textId="77777777" w:rsidR="00C77292" w:rsidRPr="006A6D19" w:rsidRDefault="00C77292" w:rsidP="008478B7">
      <w:pPr>
        <w:pStyle w:val="Nvel1-SemNumPreto"/>
        <w:rPr>
          <w:color w:val="auto"/>
        </w:rPr>
      </w:pPr>
    </w:p>
    <w:p w14:paraId="28647980"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bCs/>
          <w:color w:val="auto"/>
          <w:sz w:val="28"/>
          <w:szCs w:val="28"/>
          <w:lang w:eastAsia="zh-CN" w:bidi="hi-IN"/>
        </w:rPr>
        <w:t>4.7.</w:t>
      </w:r>
      <w:r w:rsidRPr="006A6D19">
        <w:rPr>
          <w:rFonts w:ascii="Consolas" w:hAnsi="Consolas" w:cs="Times New Roman"/>
          <w:b/>
          <w:bCs/>
          <w:color w:val="auto"/>
          <w:sz w:val="28"/>
          <w:szCs w:val="28"/>
          <w:lang w:eastAsia="zh-CN" w:bidi="hi-IN"/>
        </w:rPr>
        <w:t xml:space="preserve"> </w:t>
      </w:r>
      <w:r w:rsidRPr="006A6D19">
        <w:rPr>
          <w:rFonts w:ascii="Consolas" w:hAnsi="Consolas"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w:t>
      </w:r>
      <w:r w:rsidR="00392AD7" w:rsidRPr="006A6D19">
        <w:rPr>
          <w:rFonts w:ascii="Consolas" w:hAnsi="Consolas" w:cs="Times New Roman"/>
          <w:color w:val="auto"/>
          <w:sz w:val="28"/>
          <w:szCs w:val="28"/>
        </w:rPr>
        <w:t>fornecimento</w:t>
      </w:r>
      <w:r w:rsidRPr="006A6D19">
        <w:rPr>
          <w:rFonts w:ascii="Consolas" w:hAnsi="Consolas" w:cs="Times New Roman"/>
          <w:color w:val="auto"/>
          <w:sz w:val="28"/>
          <w:szCs w:val="28"/>
        </w:rPr>
        <w:t xml:space="preserve">, do registro de ocorrências, das alterações e das prorrogações contratuais, elaborando relatório com vistas à verificação da necessidade de adequações do contrato para fins de atendimento da finalidade da administração. </w:t>
      </w:r>
    </w:p>
    <w:p w14:paraId="3195FC10" w14:textId="77777777" w:rsidR="00743E61" w:rsidRPr="006A6D19" w:rsidRDefault="00743E61" w:rsidP="00C77292">
      <w:pPr>
        <w:pStyle w:val="Nivel2"/>
        <w:numPr>
          <w:ilvl w:val="0"/>
          <w:numId w:val="0"/>
        </w:numPr>
        <w:spacing w:before="0" w:after="0"/>
        <w:contextualSpacing/>
        <w:rPr>
          <w:rFonts w:ascii="Consolas" w:hAnsi="Consolas" w:cs="Times New Roman"/>
          <w:color w:val="auto"/>
          <w:sz w:val="28"/>
          <w:szCs w:val="28"/>
        </w:rPr>
      </w:pPr>
    </w:p>
    <w:p w14:paraId="61F3AF4A"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4.8.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5C98984A"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65172E57"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4.9. O gestor do contrato acompanhará a manutenção das condições de habilitação da contratada, para fins de empenho de despesa e pagamento, e anotará os problemas que obstem o fluxo normal da liquidação e do pagamento da despesa. </w:t>
      </w:r>
    </w:p>
    <w:p w14:paraId="4559A92E"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1BBC20EE"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4.10.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B480E6C"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365E1569"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4.11. O gestor do contrato deverá enviar a documentação pertinente ao setor de contratos para a formalização dos procedimentos de liquidação e pagamento, no valor dimensionado pela fiscalização e gestão nos termos do contrato.</w:t>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p>
    <w:p w14:paraId="52681E42" w14:textId="77777777" w:rsidR="007B484D" w:rsidRPr="006A6D19" w:rsidRDefault="007B484D" w:rsidP="00C77292">
      <w:pPr>
        <w:pStyle w:val="Nivel2"/>
        <w:numPr>
          <w:ilvl w:val="0"/>
          <w:numId w:val="0"/>
        </w:numPr>
        <w:spacing w:before="0" w:after="0"/>
        <w:contextualSpacing/>
        <w:rPr>
          <w:rFonts w:ascii="Consolas" w:hAnsi="Consolas" w:cs="Times New Roman"/>
          <w:color w:val="auto"/>
          <w:sz w:val="28"/>
          <w:szCs w:val="28"/>
        </w:rPr>
      </w:pPr>
    </w:p>
    <w:p w14:paraId="7F5D9DE5" w14:textId="77777777" w:rsidR="00C77292" w:rsidRPr="006A6D19" w:rsidRDefault="00C77292" w:rsidP="008478B7">
      <w:pPr>
        <w:pStyle w:val="Nvel1-SemNumPreto"/>
        <w:rPr>
          <w:color w:val="auto"/>
        </w:rPr>
      </w:pPr>
      <w:r w:rsidRPr="006A6D19">
        <w:rPr>
          <w:color w:val="auto"/>
        </w:rPr>
        <w:t>5. CRITÉRIO DE MEDIÇÃO E DE PAGAMENTO:</w:t>
      </w:r>
    </w:p>
    <w:p w14:paraId="457F44D0" w14:textId="77777777" w:rsidR="00C77292" w:rsidRPr="006A6D19" w:rsidRDefault="00C77292" w:rsidP="008478B7">
      <w:pPr>
        <w:pStyle w:val="Nvel1-SemNumPreto"/>
        <w:rPr>
          <w:color w:val="auto"/>
        </w:rPr>
      </w:pPr>
    </w:p>
    <w:p w14:paraId="3E7FCBAF" w14:textId="77777777" w:rsidR="00C77292" w:rsidRPr="006A6D19" w:rsidRDefault="00C77292" w:rsidP="008478B7">
      <w:pPr>
        <w:pStyle w:val="Nvel1-SemNumPreto"/>
        <w:rPr>
          <w:color w:val="auto"/>
        </w:rPr>
      </w:pPr>
      <w:r w:rsidRPr="006A6D19">
        <w:rPr>
          <w:color w:val="auto"/>
        </w:rPr>
        <w:t>RECEBIMENTO</w:t>
      </w:r>
    </w:p>
    <w:p w14:paraId="47B5D689" w14:textId="77777777" w:rsidR="00C77292" w:rsidRPr="006A6D19" w:rsidRDefault="00C77292" w:rsidP="008478B7">
      <w:pPr>
        <w:pStyle w:val="Nvel1-SemNumPreto"/>
        <w:rPr>
          <w:color w:val="auto"/>
        </w:rPr>
      </w:pPr>
    </w:p>
    <w:p w14:paraId="25F41712" w14:textId="77777777" w:rsidR="001B5EE9" w:rsidRPr="006A6D19" w:rsidRDefault="00000000">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olor w:val="auto"/>
          <w:sz w:val="28"/>
        </w:rPr>
        <w:t xml:space="preserve">5.1. Os materiais serão recebidos provisoriamente, de forma sumária, no ato de cada entrega, juntamente com a nota fiscal </w:t>
      </w:r>
      <w:r w:rsidRPr="006A6D19">
        <w:rPr>
          <w:rFonts w:ascii="Consolas" w:hAnsi="Consolas"/>
          <w:color w:val="auto"/>
          <w:sz w:val="28"/>
        </w:rPr>
        <w:lastRenderedPageBreak/>
        <w:t>ou instrumento de cobrança equivalente, pelo responsável pelo acompanhamento e fiscalização, para posterior verificação de conformidade com as especificações do Termo de Referência, a Ordem de Serviço/Autorização de Fornecimento e a proposta.</w:t>
      </w:r>
    </w:p>
    <w:p w14:paraId="2025C417" w14:textId="77777777" w:rsidR="001B5EE9" w:rsidRPr="006A6D19" w:rsidRDefault="001B5EE9">
      <w:pPr>
        <w:pStyle w:val="Nivel2"/>
        <w:numPr>
          <w:ilvl w:val="0"/>
          <w:numId w:val="0"/>
        </w:numPr>
        <w:spacing w:before="0" w:after="0"/>
        <w:contextualSpacing/>
        <w:rPr>
          <w:rFonts w:ascii="Consolas" w:hAnsi="Consolas" w:cs="Times New Roman"/>
          <w:color w:val="auto"/>
          <w:sz w:val="28"/>
          <w:szCs w:val="28"/>
        </w:rPr>
      </w:pPr>
    </w:p>
    <w:p w14:paraId="63E062D2" w14:textId="77777777" w:rsidR="001B5EE9" w:rsidRPr="006A6D19" w:rsidRDefault="00000000">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olor w:val="auto"/>
          <w:sz w:val="28"/>
        </w:rPr>
        <w:t>5.2. Os materiais poderão ser rejeitados, no todo ou em parte, inclusive antes do recebimento provisório, quando estiverem em desacordo com as especificações, devendo ser refeitos ou substituídos no prazo máximo de 05 (cinco) dias úteis, contado da notificação da contratada, às suas custas, sem prejuízo da aplicação das penalidades.</w:t>
      </w:r>
    </w:p>
    <w:p w14:paraId="323C0288" w14:textId="77777777" w:rsidR="001B5EE9" w:rsidRPr="006A6D19" w:rsidRDefault="001B5EE9">
      <w:pPr>
        <w:pStyle w:val="Nivel2"/>
        <w:numPr>
          <w:ilvl w:val="0"/>
          <w:numId w:val="0"/>
        </w:numPr>
        <w:spacing w:before="0" w:after="0"/>
        <w:contextualSpacing/>
        <w:rPr>
          <w:rFonts w:ascii="Consolas" w:hAnsi="Consolas" w:cs="Times New Roman"/>
          <w:color w:val="auto"/>
          <w:sz w:val="28"/>
          <w:szCs w:val="28"/>
        </w:rPr>
      </w:pPr>
    </w:p>
    <w:p w14:paraId="4339F8FE" w14:textId="77777777" w:rsidR="001B5EE9" w:rsidRPr="006A6D19" w:rsidRDefault="00000000">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olor w:val="auto"/>
          <w:sz w:val="28"/>
        </w:rPr>
        <w:t>5.3. O recebimento definitivo ocorrerá no prazo de 05 (cinco) dias úteis, contado do recebimento provisório, após a verificação das dimensões, gramatura, qualidade da impressão, acabamento, quantidade, integridade física e demais requisitos aplicáveis, mediante aceite do responsável.</w:t>
      </w:r>
    </w:p>
    <w:p w14:paraId="2211FD18" w14:textId="77777777" w:rsidR="001B5EE9" w:rsidRPr="006A6D19" w:rsidRDefault="001B5EE9">
      <w:pPr>
        <w:pStyle w:val="Nivel2"/>
        <w:numPr>
          <w:ilvl w:val="0"/>
          <w:numId w:val="0"/>
        </w:numPr>
        <w:spacing w:before="0" w:after="0"/>
        <w:contextualSpacing/>
        <w:rPr>
          <w:rFonts w:ascii="Consolas" w:hAnsi="Consolas" w:cs="Times New Roman"/>
          <w:color w:val="auto"/>
          <w:sz w:val="28"/>
          <w:szCs w:val="28"/>
        </w:rPr>
      </w:pPr>
    </w:p>
    <w:p w14:paraId="27274CE0" w14:textId="77777777" w:rsidR="001B5EE9" w:rsidRPr="006A6D19" w:rsidRDefault="00000000">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5.4. O prazo para recebimento definitivo poderá ser excepcionalmente prorrogado, de forma justificada, por igual período, quando houver necessidade de diligências para a aferição do atendimento das exigências contratuais.</w:t>
      </w:r>
    </w:p>
    <w:p w14:paraId="29BCE7F8" w14:textId="77777777" w:rsidR="001B5EE9" w:rsidRPr="006A6D19" w:rsidRDefault="001B5EE9">
      <w:pPr>
        <w:pStyle w:val="Nivel2"/>
        <w:numPr>
          <w:ilvl w:val="0"/>
          <w:numId w:val="0"/>
        </w:numPr>
        <w:spacing w:before="0" w:after="0"/>
        <w:contextualSpacing/>
        <w:rPr>
          <w:rFonts w:ascii="Consolas" w:hAnsi="Consolas" w:cs="Times New Roman"/>
          <w:color w:val="auto"/>
          <w:sz w:val="28"/>
          <w:szCs w:val="28"/>
        </w:rPr>
      </w:pPr>
    </w:p>
    <w:p w14:paraId="4F1BF095" w14:textId="77777777" w:rsidR="001B5EE9" w:rsidRPr="006A6D19" w:rsidRDefault="00000000">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5.5. No caso de controvérsia sobre a execução do objeto, quanto à dimensão, qualidade e quantidade, deverá ser observado o teor do art. 143 da Lei nº 14.133, de 2021, comunicando-se à empresa para emissão de Nota Fiscal no que </w:t>
      </w:r>
      <w:proofErr w:type="spellStart"/>
      <w:r w:rsidRPr="006A6D19">
        <w:rPr>
          <w:rFonts w:ascii="Consolas" w:hAnsi="Consolas" w:cs="Times New Roman"/>
          <w:color w:val="auto"/>
          <w:sz w:val="28"/>
          <w:szCs w:val="28"/>
        </w:rPr>
        <w:t>pertine</w:t>
      </w:r>
      <w:proofErr w:type="spellEnd"/>
      <w:r w:rsidRPr="006A6D19">
        <w:rPr>
          <w:rFonts w:ascii="Consolas" w:hAnsi="Consolas" w:cs="Times New Roman"/>
          <w:color w:val="auto"/>
          <w:sz w:val="28"/>
          <w:szCs w:val="28"/>
        </w:rPr>
        <w:t xml:space="preserve"> à parcela incontroversa da execução do objeto, para efeito de liquidação e pagamento.</w:t>
      </w:r>
    </w:p>
    <w:p w14:paraId="7DE955A6" w14:textId="77777777" w:rsidR="001B5EE9" w:rsidRPr="006A6D19" w:rsidRDefault="001B5EE9">
      <w:pPr>
        <w:pStyle w:val="Nivel2"/>
        <w:numPr>
          <w:ilvl w:val="0"/>
          <w:numId w:val="0"/>
        </w:numPr>
        <w:spacing w:before="0" w:after="0"/>
        <w:contextualSpacing/>
        <w:rPr>
          <w:rFonts w:ascii="Consolas" w:hAnsi="Consolas" w:cs="Times New Roman"/>
          <w:color w:val="auto"/>
          <w:sz w:val="28"/>
          <w:szCs w:val="28"/>
        </w:rPr>
      </w:pPr>
    </w:p>
    <w:p w14:paraId="7B87B31E" w14:textId="77777777" w:rsidR="001B5EE9" w:rsidRPr="006A6D19" w:rsidRDefault="00000000">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5.6.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FEF82CE" w14:textId="77777777" w:rsidR="001B5EE9" w:rsidRPr="006A6D19" w:rsidRDefault="001B5EE9">
      <w:pPr>
        <w:pStyle w:val="Nivel2"/>
        <w:numPr>
          <w:ilvl w:val="0"/>
          <w:numId w:val="0"/>
        </w:numPr>
        <w:spacing w:before="0" w:after="0"/>
        <w:contextualSpacing/>
        <w:rPr>
          <w:rFonts w:ascii="Consolas" w:hAnsi="Consolas" w:cs="Times New Roman"/>
          <w:color w:val="auto"/>
          <w:sz w:val="28"/>
          <w:szCs w:val="28"/>
        </w:rPr>
      </w:pPr>
    </w:p>
    <w:p w14:paraId="4279EAE2" w14:textId="77777777" w:rsidR="001B5EE9" w:rsidRPr="006A6D19" w:rsidRDefault="00000000">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olor w:val="auto"/>
          <w:sz w:val="28"/>
        </w:rPr>
        <w:t xml:space="preserve">5.7. O recebimento provisório ou definitivo não excluirá a responsabilidade civil da contratada pela qualidade, correção e </w:t>
      </w:r>
      <w:r w:rsidRPr="006A6D19">
        <w:rPr>
          <w:rFonts w:ascii="Consolas" w:hAnsi="Consolas"/>
          <w:color w:val="auto"/>
          <w:sz w:val="28"/>
        </w:rPr>
        <w:lastRenderedPageBreak/>
        <w:t>perfeita execução do objeto, inclusive quanto a vícios ou defeitos posteriormente constatados.</w:t>
      </w:r>
    </w:p>
    <w:p w14:paraId="5A34B5F8" w14:textId="77777777" w:rsidR="001B5EE9" w:rsidRPr="006A6D19" w:rsidRDefault="001B5EE9">
      <w:pPr>
        <w:pStyle w:val="Nivel2"/>
        <w:numPr>
          <w:ilvl w:val="0"/>
          <w:numId w:val="0"/>
        </w:numPr>
        <w:spacing w:before="0" w:after="0"/>
        <w:contextualSpacing/>
        <w:rPr>
          <w:rFonts w:ascii="Consolas" w:hAnsi="Consolas" w:cs="Times New Roman"/>
          <w:color w:val="auto"/>
          <w:sz w:val="28"/>
          <w:szCs w:val="28"/>
        </w:rPr>
      </w:pPr>
    </w:p>
    <w:p w14:paraId="3335CB14" w14:textId="77777777" w:rsidR="00C77292" w:rsidRPr="006A6D19" w:rsidRDefault="00C77292" w:rsidP="008478B7">
      <w:pPr>
        <w:pStyle w:val="Nvel1-SemNumPreto"/>
        <w:rPr>
          <w:color w:val="auto"/>
        </w:rPr>
      </w:pPr>
      <w:r w:rsidRPr="006A6D19">
        <w:rPr>
          <w:color w:val="auto"/>
        </w:rPr>
        <w:t>LIQUIDAÇÃO</w:t>
      </w:r>
    </w:p>
    <w:p w14:paraId="31BC8BE4" w14:textId="77777777" w:rsidR="00C77292" w:rsidRPr="006A6D19" w:rsidRDefault="00C77292" w:rsidP="008478B7">
      <w:pPr>
        <w:pStyle w:val="Nvel1-SemNumPreto"/>
        <w:rPr>
          <w:color w:val="auto"/>
        </w:rPr>
      </w:pPr>
    </w:p>
    <w:p w14:paraId="294F8A90"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5.8. Recebida a Nota Fiscal ou documento de cobrança equivalente, correrá o prazo de dez dias úteis para fins de liquidação, na forma desta seção, prorrogáveis por igual período, nos termos do art. 7º, §3</w:t>
      </w:r>
      <w:r w:rsidRPr="006A6D19">
        <w:rPr>
          <w:rStyle w:val="Hyperlink"/>
          <w:rFonts w:ascii="Consolas" w:hAnsi="Consolas"/>
          <w:color w:val="auto"/>
          <w:sz w:val="28"/>
          <w:szCs w:val="28"/>
          <w:u w:val="none"/>
        </w:rPr>
        <w:t>º da Instrução Normativa SEGES/ME nº 77/2022</w:t>
      </w:r>
      <w:r w:rsidRPr="006A6D19">
        <w:rPr>
          <w:rFonts w:ascii="Consolas" w:hAnsi="Consolas" w:cs="Times New Roman"/>
          <w:color w:val="auto"/>
          <w:sz w:val="28"/>
          <w:szCs w:val="28"/>
        </w:rPr>
        <w:t>.</w:t>
      </w:r>
    </w:p>
    <w:p w14:paraId="6B837CE5"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p>
    <w:p w14:paraId="2E5B3B14"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lang w:eastAsia="pt-BR"/>
        </w:rPr>
      </w:pPr>
      <w:r w:rsidRPr="006A6D19">
        <w:rPr>
          <w:rFonts w:ascii="Consolas" w:hAnsi="Consolas" w:cs="Times New Roman"/>
          <w:color w:val="auto"/>
          <w:sz w:val="28"/>
          <w:szCs w:val="28"/>
        </w:rPr>
        <w:t xml:space="preserve">5.8.1. O prazo de que trata o item anterior será reduzido à metade, mantendo-se a possibilidade de prorrogação, no caso de contratações decorrentes de despesas cujos valores não ultrapassem o limite de que trata o </w:t>
      </w:r>
      <w:hyperlink r:id="rId29" w:anchor="art75" w:history="1">
        <w:r w:rsidRPr="006A6D19">
          <w:rPr>
            <w:rStyle w:val="Hyperlink"/>
            <w:rFonts w:ascii="Consolas" w:hAnsi="Consolas"/>
            <w:color w:val="auto"/>
            <w:sz w:val="28"/>
            <w:szCs w:val="28"/>
            <w:u w:val="none"/>
          </w:rPr>
          <w:t>inciso II do art. 75 da Lei nº 14.133, de 2021</w:t>
        </w:r>
      </w:hyperlink>
      <w:r w:rsidRPr="006A6D19">
        <w:rPr>
          <w:rFonts w:ascii="Consolas" w:hAnsi="Consolas" w:cs="Times New Roman"/>
          <w:color w:val="auto"/>
          <w:sz w:val="28"/>
          <w:szCs w:val="28"/>
        </w:rPr>
        <w:t>.</w:t>
      </w:r>
    </w:p>
    <w:p w14:paraId="7CF638AB"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p>
    <w:p w14:paraId="0CE8E020"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5.9. Para fins de liquidação, o setor competente deverá verificar se a nota fiscal ou instrumento de cobrança equivalente apresentado expressa os elementos necessários e essenciais do documento, tais como: </w:t>
      </w:r>
    </w:p>
    <w:p w14:paraId="5CEAE398"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3A2A325C"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5.9.1. O prazo de validade;</w:t>
      </w:r>
    </w:p>
    <w:p w14:paraId="7FDABBB9"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p>
    <w:p w14:paraId="0560B347"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5.9.2. A data da emissão; </w:t>
      </w:r>
    </w:p>
    <w:p w14:paraId="69CA6310"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p>
    <w:p w14:paraId="14474677"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5.9.3. Os dados do contrato e do órgão contratante;</w:t>
      </w:r>
    </w:p>
    <w:p w14:paraId="0D66FB0E" w14:textId="77777777" w:rsidR="009D2C26" w:rsidRPr="006A6D19" w:rsidRDefault="009D2C26" w:rsidP="00C77292">
      <w:pPr>
        <w:pStyle w:val="Nivel3"/>
        <w:numPr>
          <w:ilvl w:val="0"/>
          <w:numId w:val="0"/>
        </w:numPr>
        <w:spacing w:before="0" w:after="0"/>
        <w:contextualSpacing/>
        <w:rPr>
          <w:rFonts w:ascii="Consolas" w:hAnsi="Consolas" w:cs="Times New Roman"/>
          <w:color w:val="auto"/>
          <w:sz w:val="28"/>
          <w:szCs w:val="28"/>
        </w:rPr>
      </w:pPr>
    </w:p>
    <w:p w14:paraId="42BA07ED"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5.9.4. O período respectivo de execução do contrato; </w:t>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p>
    <w:p w14:paraId="75CEDFA5"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5.9.5. O valor a pagar; e </w:t>
      </w:r>
    </w:p>
    <w:p w14:paraId="1C66A0E6"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p>
    <w:p w14:paraId="28375705"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5.9.6. Eventual destaque do valor de retenções tributárias cabíveis.</w:t>
      </w:r>
    </w:p>
    <w:p w14:paraId="6E122EE2"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p>
    <w:p w14:paraId="4A9D8CA9"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5.10. </w:t>
      </w:r>
      <w:r w:rsidRPr="006A6D19">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6A6D19">
        <w:rPr>
          <w:rFonts w:ascii="Consolas" w:hAnsi="Consolas" w:cs="Times New Roman"/>
          <w:color w:val="auto"/>
          <w:sz w:val="28"/>
          <w:szCs w:val="28"/>
        </w:rPr>
        <w:t xml:space="preserve">liquidação da despesa, esta ficará sobrestada até que o contratado providencie as medidas saneadoras, reiniciando-se o </w:t>
      </w:r>
      <w:r w:rsidRPr="006A6D19">
        <w:rPr>
          <w:rFonts w:ascii="Consolas" w:hAnsi="Consolas" w:cs="Times New Roman"/>
          <w:color w:val="auto"/>
          <w:sz w:val="28"/>
          <w:szCs w:val="28"/>
        </w:rPr>
        <w:lastRenderedPageBreak/>
        <w:t>prazo após a comprovação da regularização da situação, sem ônus ao contratante;</w:t>
      </w:r>
    </w:p>
    <w:p w14:paraId="192A1347"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7E324323"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5.11.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0" w:anchor="art68" w:history="1">
        <w:r w:rsidRPr="006A6D19">
          <w:rPr>
            <w:rStyle w:val="Hyperlink"/>
            <w:rFonts w:ascii="Consolas" w:hAnsi="Consolas"/>
            <w:color w:val="auto"/>
            <w:sz w:val="28"/>
            <w:szCs w:val="28"/>
            <w:u w:val="none"/>
          </w:rPr>
          <w:t xml:space="preserve">art. 68 da Lei nº 14.133, de 2021.  </w:t>
        </w:r>
      </w:hyperlink>
      <w:r w:rsidRPr="006A6D19">
        <w:rPr>
          <w:rFonts w:ascii="Consolas" w:hAnsi="Consolas" w:cs="Times New Roman"/>
          <w:color w:val="auto"/>
          <w:sz w:val="28"/>
          <w:szCs w:val="28"/>
        </w:rPr>
        <w:t xml:space="preserve"> </w:t>
      </w:r>
    </w:p>
    <w:p w14:paraId="69468654"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519C4504"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lang w:eastAsia="pt-BR"/>
        </w:rPr>
      </w:pPr>
      <w:r w:rsidRPr="006A6D19">
        <w:rPr>
          <w:rFonts w:ascii="Consolas" w:hAnsi="Consolas" w:cs="Times New Roman"/>
          <w:color w:val="auto"/>
          <w:sz w:val="28"/>
          <w:szCs w:val="28"/>
        </w:rPr>
        <w:t xml:space="preserve">5.12. A Administração deverá realizar consulta ao SICAF para: </w:t>
      </w:r>
    </w:p>
    <w:p w14:paraId="731097FF"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5EA400E7"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a) verificar a manutenção das condições de habilitação exigidas no edital; </w:t>
      </w:r>
    </w:p>
    <w:p w14:paraId="54C39414"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6E14AE43"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p>
    <w:p w14:paraId="2A6E28DE"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5.13.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F228F1C" w14:textId="77777777" w:rsidR="0082376E" w:rsidRPr="006A6D19" w:rsidRDefault="0082376E" w:rsidP="00C77292">
      <w:pPr>
        <w:pStyle w:val="Nivel2"/>
        <w:numPr>
          <w:ilvl w:val="0"/>
          <w:numId w:val="0"/>
        </w:numPr>
        <w:spacing w:before="0" w:after="0"/>
        <w:contextualSpacing/>
        <w:rPr>
          <w:rFonts w:ascii="Consolas" w:hAnsi="Consolas" w:cs="Times New Roman"/>
          <w:color w:val="auto"/>
          <w:sz w:val="28"/>
          <w:szCs w:val="28"/>
        </w:rPr>
      </w:pPr>
    </w:p>
    <w:p w14:paraId="4BD9036E"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5.14.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658021"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53F164C7"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5.15. Persistindo a irregularidade, o contratante deverá adotar as medidas necessárias à rescisão contratual nos autos do processo administrativo correspondente, assegurada ao </w:t>
      </w:r>
      <w:r w:rsidRPr="006A6D19">
        <w:rPr>
          <w:rFonts w:ascii="Consolas" w:hAnsi="Consolas" w:cs="Times New Roman"/>
          <w:color w:val="auto"/>
          <w:sz w:val="28"/>
          <w:szCs w:val="28"/>
        </w:rPr>
        <w:lastRenderedPageBreak/>
        <w:t xml:space="preserve">contratado a ampla defesa. </w:t>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r w:rsidRPr="006A6D19">
        <w:rPr>
          <w:rFonts w:ascii="Consolas" w:hAnsi="Consolas" w:cs="Times New Roman"/>
          <w:color w:val="auto"/>
          <w:sz w:val="28"/>
          <w:szCs w:val="28"/>
        </w:rPr>
        <w:tab/>
      </w:r>
    </w:p>
    <w:p w14:paraId="6EB40A9F"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5.16. Havendo a efetiva execução do objeto, os pagamentos serão realizados normalmente, até que se decida pela rescisão do contrato, caso o contratado não regularize sua situação junto ao SICAF.  </w:t>
      </w:r>
    </w:p>
    <w:p w14:paraId="0C0857EC"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3721AA6A" w14:textId="77777777" w:rsidR="00C77292" w:rsidRPr="006A6D19" w:rsidRDefault="00C77292" w:rsidP="008478B7">
      <w:pPr>
        <w:pStyle w:val="Nvel1-SemNumPreto"/>
        <w:rPr>
          <w:color w:val="auto"/>
        </w:rPr>
      </w:pPr>
      <w:r w:rsidRPr="006A6D19">
        <w:rPr>
          <w:color w:val="auto"/>
        </w:rPr>
        <w:t>PRAZO DE PAGAMENTO</w:t>
      </w:r>
    </w:p>
    <w:p w14:paraId="21936865" w14:textId="77777777" w:rsidR="00C77292" w:rsidRPr="006A6D19" w:rsidRDefault="00C77292" w:rsidP="008478B7">
      <w:pPr>
        <w:pStyle w:val="Nvel1-SemNumPreto"/>
        <w:rPr>
          <w:color w:val="auto"/>
        </w:rPr>
      </w:pPr>
    </w:p>
    <w:p w14:paraId="2F18B3E6"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5.17. O pagamento será efetuado no prazo de até 10 (dez) dias úteis contados da finalização da liquidação da despesa, conforme seção anterior, nos termos da </w:t>
      </w:r>
      <w:hyperlink r:id="rId31" w:history="1">
        <w:r w:rsidRPr="006A6D19">
          <w:rPr>
            <w:rStyle w:val="Hyperlink"/>
            <w:rFonts w:ascii="Consolas" w:hAnsi="Consolas"/>
            <w:color w:val="auto"/>
            <w:sz w:val="28"/>
            <w:szCs w:val="28"/>
            <w:u w:val="none"/>
          </w:rPr>
          <w:t>Instrução Normativa SEGES/ME nº 77, de 2022</w:t>
        </w:r>
      </w:hyperlink>
      <w:r w:rsidRPr="006A6D19">
        <w:rPr>
          <w:rFonts w:ascii="Consolas" w:hAnsi="Consolas" w:cs="Times New Roman"/>
          <w:color w:val="auto"/>
          <w:sz w:val="28"/>
          <w:szCs w:val="28"/>
        </w:rPr>
        <w:t>.</w:t>
      </w:r>
    </w:p>
    <w:p w14:paraId="61BA43C9" w14:textId="77777777" w:rsidR="009034C2" w:rsidRPr="006A6D19" w:rsidRDefault="009034C2" w:rsidP="00C77292">
      <w:pPr>
        <w:pStyle w:val="Nivel2"/>
        <w:numPr>
          <w:ilvl w:val="0"/>
          <w:numId w:val="0"/>
        </w:numPr>
        <w:spacing w:before="0" w:after="0"/>
        <w:contextualSpacing/>
        <w:rPr>
          <w:rFonts w:ascii="Consolas" w:hAnsi="Consolas" w:cs="Times New Roman"/>
          <w:color w:val="auto"/>
          <w:sz w:val="28"/>
          <w:szCs w:val="28"/>
        </w:rPr>
      </w:pPr>
    </w:p>
    <w:p w14:paraId="41C76FEE"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5.18.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B1DC53F"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6024B5CF" w14:textId="77777777" w:rsidR="00C77292" w:rsidRPr="006A6D19" w:rsidRDefault="00C77292" w:rsidP="008478B7">
      <w:pPr>
        <w:pStyle w:val="Nvel1-SemNumPreto"/>
        <w:rPr>
          <w:color w:val="auto"/>
        </w:rPr>
      </w:pPr>
      <w:r w:rsidRPr="006A6D19">
        <w:rPr>
          <w:color w:val="auto"/>
        </w:rPr>
        <w:t>FORMA DE PAGAMENTO</w:t>
      </w:r>
    </w:p>
    <w:p w14:paraId="7B5FC1AE" w14:textId="77777777" w:rsidR="00C77292" w:rsidRPr="006A6D19" w:rsidRDefault="00C77292" w:rsidP="008478B7">
      <w:pPr>
        <w:pStyle w:val="Nvel1-SemNumPreto"/>
        <w:rPr>
          <w:color w:val="auto"/>
        </w:rPr>
      </w:pPr>
    </w:p>
    <w:p w14:paraId="2396173D"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bCs/>
          <w:color w:val="auto"/>
          <w:sz w:val="28"/>
          <w:szCs w:val="28"/>
          <w:lang w:eastAsia="zh-CN" w:bidi="hi-IN"/>
        </w:rPr>
        <w:t>5.19.</w:t>
      </w:r>
      <w:r w:rsidRPr="006A6D19">
        <w:rPr>
          <w:rFonts w:ascii="Consolas" w:hAnsi="Consolas" w:cs="Times New Roman"/>
          <w:b/>
          <w:bCs/>
          <w:color w:val="auto"/>
          <w:sz w:val="28"/>
          <w:szCs w:val="28"/>
          <w:lang w:eastAsia="zh-CN" w:bidi="hi-IN"/>
        </w:rPr>
        <w:t xml:space="preserve"> </w:t>
      </w:r>
      <w:r w:rsidRPr="006A6D19">
        <w:rPr>
          <w:rFonts w:ascii="Consolas" w:hAnsi="Consolas" w:cs="Times New Roman"/>
          <w:color w:val="auto"/>
          <w:sz w:val="28"/>
          <w:szCs w:val="28"/>
        </w:rPr>
        <w:t>O pagamento será realizado por meio de ordem bancária, para crédito em banco, agência e conta corrente indicados pelo contratado.</w:t>
      </w:r>
    </w:p>
    <w:p w14:paraId="50064FB5"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1D2CB6B6"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5.20. Será considerada data do pagamento o dia em que constar como emitida a ordem bancária para pagamento.</w:t>
      </w:r>
    </w:p>
    <w:p w14:paraId="576A236E"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1DDE1F76"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5.21. Quando do pagamento, será efetuada a retenção tributária prevista na legislação aplicável.</w:t>
      </w:r>
    </w:p>
    <w:p w14:paraId="6D69A5F1"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p>
    <w:p w14:paraId="090FF19C"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5.21.1. Independentemente do percentual de tributo inserido na planilha, quando houver, serão retidos na fonte, quando da realização do pagamento, os percentuais estabelecidos na legislação vigente.</w:t>
      </w:r>
    </w:p>
    <w:p w14:paraId="43B4A63E" w14:textId="77777777" w:rsidR="00C77292" w:rsidRPr="006A6D19" w:rsidRDefault="00C77292" w:rsidP="00C77292">
      <w:pPr>
        <w:pStyle w:val="Nivel3"/>
        <w:numPr>
          <w:ilvl w:val="0"/>
          <w:numId w:val="0"/>
        </w:numPr>
        <w:spacing w:before="0" w:after="0"/>
        <w:contextualSpacing/>
        <w:rPr>
          <w:rFonts w:ascii="Consolas" w:hAnsi="Consolas" w:cs="Times New Roman"/>
          <w:color w:val="auto"/>
          <w:sz w:val="28"/>
          <w:szCs w:val="28"/>
        </w:rPr>
      </w:pPr>
    </w:p>
    <w:p w14:paraId="045A77B0"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 xml:space="preserve">5.22. O contratado regularmente optante pelo Simples Nacional, nos termos da </w:t>
      </w:r>
      <w:hyperlink r:id="rId32" w:history="1">
        <w:r w:rsidRPr="006A6D19">
          <w:rPr>
            <w:rStyle w:val="Hyperlink"/>
            <w:rFonts w:ascii="Consolas" w:hAnsi="Consolas"/>
            <w:color w:val="auto"/>
            <w:sz w:val="28"/>
            <w:szCs w:val="28"/>
            <w:u w:val="none"/>
          </w:rPr>
          <w:t>Lei Complementar nº 123, de 2006</w:t>
        </w:r>
      </w:hyperlink>
      <w:r w:rsidRPr="006A6D19">
        <w:rPr>
          <w:rFonts w:ascii="Consolas" w:hAnsi="Consolas" w:cs="Times New Roman"/>
          <w:color w:val="auto"/>
          <w:sz w:val="28"/>
          <w:szCs w:val="28"/>
        </w:rPr>
        <w:t xml:space="preserve">, não sofrerá a </w:t>
      </w:r>
      <w:r w:rsidRPr="006A6D19">
        <w:rPr>
          <w:rFonts w:ascii="Consolas" w:hAnsi="Consolas" w:cs="Times New Roman"/>
          <w:color w:val="auto"/>
          <w:sz w:val="28"/>
          <w:szCs w:val="28"/>
        </w:rPr>
        <w:lastRenderedPageBreak/>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AE4247"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41315F21" w14:textId="77777777" w:rsidR="00C77292" w:rsidRPr="006A6D19" w:rsidRDefault="00C77292" w:rsidP="008478B7">
      <w:pPr>
        <w:pStyle w:val="Nvel1-SemNumPreto"/>
        <w:rPr>
          <w:color w:val="auto"/>
        </w:rPr>
      </w:pPr>
      <w:r w:rsidRPr="006A6D19">
        <w:rPr>
          <w:color w:val="auto"/>
        </w:rPr>
        <w:t>CESSÃO DE CRÉDITO</w:t>
      </w:r>
    </w:p>
    <w:p w14:paraId="1E1B5DD1" w14:textId="77777777" w:rsidR="00C77292" w:rsidRPr="006A6D19" w:rsidRDefault="00C77292" w:rsidP="008478B7">
      <w:pPr>
        <w:pStyle w:val="Nvel1-SemNumPreto"/>
        <w:rPr>
          <w:color w:val="auto"/>
        </w:rPr>
      </w:pPr>
    </w:p>
    <w:p w14:paraId="1AEAD2D3" w14:textId="77777777" w:rsidR="009034C2" w:rsidRPr="006A6D19" w:rsidRDefault="009034C2" w:rsidP="009034C2">
      <w:pPr>
        <w:pStyle w:val="Nivel2"/>
        <w:numPr>
          <w:ilvl w:val="0"/>
          <w:numId w:val="0"/>
        </w:numPr>
        <w:contextualSpacing/>
        <w:rPr>
          <w:rFonts w:ascii="Consolas" w:hAnsi="Consolas" w:cs="Times New Roman"/>
          <w:color w:val="auto"/>
          <w:sz w:val="28"/>
          <w:szCs w:val="28"/>
        </w:rPr>
      </w:pPr>
      <w:r w:rsidRPr="006A6D19">
        <w:rPr>
          <w:rFonts w:ascii="Consolas" w:hAnsi="Consolas" w:cs="Times New Roman"/>
          <w:color w:val="auto"/>
          <w:sz w:val="28"/>
          <w:szCs w:val="28"/>
        </w:rPr>
        <w:t>5.23. As cessões de crédito dependerão de prévia aprovação do Contratante.</w:t>
      </w:r>
    </w:p>
    <w:p w14:paraId="3DA6AF76" w14:textId="77777777" w:rsidR="009034C2" w:rsidRPr="006A6D19" w:rsidRDefault="009034C2" w:rsidP="009034C2">
      <w:pPr>
        <w:pStyle w:val="Nivel2"/>
        <w:numPr>
          <w:ilvl w:val="0"/>
          <w:numId w:val="0"/>
        </w:numPr>
        <w:contextualSpacing/>
        <w:rPr>
          <w:rFonts w:ascii="Consolas" w:hAnsi="Consolas" w:cs="Times New Roman"/>
          <w:color w:val="auto"/>
          <w:sz w:val="28"/>
          <w:szCs w:val="28"/>
        </w:rPr>
      </w:pPr>
    </w:p>
    <w:p w14:paraId="3EA60E4B" w14:textId="77777777" w:rsidR="009034C2" w:rsidRPr="006A6D19" w:rsidRDefault="009034C2" w:rsidP="009034C2">
      <w:pPr>
        <w:pStyle w:val="Nivel2"/>
        <w:numPr>
          <w:ilvl w:val="0"/>
          <w:numId w:val="0"/>
        </w:numPr>
        <w:contextualSpacing/>
        <w:rPr>
          <w:rFonts w:ascii="Consolas" w:hAnsi="Consolas" w:cs="Times New Roman"/>
          <w:color w:val="auto"/>
          <w:sz w:val="28"/>
          <w:szCs w:val="28"/>
        </w:rPr>
      </w:pPr>
      <w:r w:rsidRPr="006A6D19">
        <w:rPr>
          <w:rFonts w:ascii="Consolas" w:hAnsi="Consolas" w:cs="Times New Roman"/>
          <w:color w:val="auto"/>
          <w:sz w:val="28"/>
          <w:szCs w:val="28"/>
        </w:rPr>
        <w:t>5.24. A eficácia da cessão de crédito, em relação à Administração, está condicionada à celebração de termo aditivo ao contrato administrativo.</w:t>
      </w:r>
    </w:p>
    <w:p w14:paraId="037F3794" w14:textId="77777777" w:rsidR="009034C2" w:rsidRPr="006A6D19" w:rsidRDefault="009034C2" w:rsidP="009034C2">
      <w:pPr>
        <w:pStyle w:val="Nivel2"/>
        <w:numPr>
          <w:ilvl w:val="0"/>
          <w:numId w:val="0"/>
        </w:numPr>
        <w:contextualSpacing/>
        <w:rPr>
          <w:rFonts w:ascii="Consolas" w:hAnsi="Consolas" w:cs="Times New Roman"/>
          <w:color w:val="auto"/>
          <w:sz w:val="28"/>
          <w:szCs w:val="28"/>
        </w:rPr>
      </w:pPr>
    </w:p>
    <w:p w14:paraId="4283E48F" w14:textId="77777777" w:rsidR="009034C2" w:rsidRPr="006A6D19" w:rsidRDefault="009034C2" w:rsidP="009034C2">
      <w:pPr>
        <w:pStyle w:val="Nivel2"/>
        <w:numPr>
          <w:ilvl w:val="0"/>
          <w:numId w:val="0"/>
        </w:numPr>
        <w:contextualSpacing/>
        <w:rPr>
          <w:rFonts w:ascii="Consolas" w:hAnsi="Consolas" w:cs="Times New Roman"/>
          <w:color w:val="auto"/>
          <w:sz w:val="28"/>
          <w:szCs w:val="28"/>
        </w:rPr>
      </w:pPr>
      <w:r w:rsidRPr="006A6D19">
        <w:rPr>
          <w:rFonts w:ascii="Consolas" w:hAnsi="Consolas" w:cs="Times New Roman"/>
          <w:color w:val="auto"/>
          <w:sz w:val="28"/>
          <w:szCs w:val="28"/>
        </w:rPr>
        <w:t>5.25.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58E419D7" w14:textId="77777777" w:rsidR="009034C2" w:rsidRPr="006A6D19" w:rsidRDefault="009034C2" w:rsidP="009034C2">
      <w:pPr>
        <w:pStyle w:val="Nivel2"/>
        <w:numPr>
          <w:ilvl w:val="0"/>
          <w:numId w:val="0"/>
        </w:numPr>
        <w:contextualSpacing/>
        <w:rPr>
          <w:rFonts w:ascii="Consolas" w:hAnsi="Consolas" w:cs="Times New Roman"/>
          <w:color w:val="auto"/>
          <w:sz w:val="28"/>
          <w:szCs w:val="28"/>
        </w:rPr>
      </w:pPr>
    </w:p>
    <w:p w14:paraId="41C0296B" w14:textId="77777777" w:rsidR="009034C2" w:rsidRPr="006A6D19" w:rsidRDefault="009034C2" w:rsidP="009034C2">
      <w:pPr>
        <w:pStyle w:val="Nivel2"/>
        <w:numPr>
          <w:ilvl w:val="0"/>
          <w:numId w:val="0"/>
        </w:numPr>
        <w:contextualSpacing/>
        <w:rPr>
          <w:rFonts w:ascii="Consolas" w:hAnsi="Consolas" w:cs="Times New Roman"/>
          <w:color w:val="auto"/>
          <w:sz w:val="28"/>
          <w:szCs w:val="28"/>
        </w:rPr>
      </w:pPr>
      <w:r w:rsidRPr="006A6D19">
        <w:rPr>
          <w:rFonts w:ascii="Consolas" w:hAnsi="Consolas" w:cs="Times New Roman"/>
          <w:color w:val="auto"/>
          <w:sz w:val="28"/>
          <w:szCs w:val="28"/>
        </w:rPr>
        <w:t>5.26.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401BF52" w14:textId="77777777" w:rsidR="009034C2" w:rsidRPr="006A6D19" w:rsidRDefault="009034C2" w:rsidP="009034C2">
      <w:pPr>
        <w:pStyle w:val="Nivel2"/>
        <w:numPr>
          <w:ilvl w:val="0"/>
          <w:numId w:val="0"/>
        </w:numPr>
        <w:contextualSpacing/>
        <w:rPr>
          <w:rFonts w:ascii="Consolas" w:hAnsi="Consolas" w:cs="Times New Roman"/>
          <w:color w:val="auto"/>
          <w:sz w:val="28"/>
          <w:szCs w:val="28"/>
        </w:rPr>
      </w:pPr>
    </w:p>
    <w:p w14:paraId="52157146" w14:textId="77777777" w:rsidR="009034C2" w:rsidRPr="006A6D19" w:rsidRDefault="00C377D9" w:rsidP="009034C2">
      <w:pPr>
        <w:pStyle w:val="Nivel2"/>
        <w:numPr>
          <w:ilvl w:val="0"/>
          <w:numId w:val="0"/>
        </w:numPr>
        <w:contextualSpacing/>
        <w:rPr>
          <w:rFonts w:ascii="Consolas" w:hAnsi="Consolas" w:cs="Times New Roman"/>
          <w:color w:val="auto"/>
          <w:sz w:val="28"/>
          <w:szCs w:val="28"/>
        </w:rPr>
      </w:pPr>
      <w:r w:rsidRPr="006A6D19">
        <w:rPr>
          <w:rFonts w:ascii="Consolas" w:hAnsi="Consolas" w:cs="Times New Roman"/>
          <w:color w:val="auto"/>
          <w:sz w:val="28"/>
          <w:szCs w:val="28"/>
        </w:rPr>
        <w:lastRenderedPageBreak/>
        <w:t>5</w:t>
      </w:r>
      <w:r w:rsidR="009034C2" w:rsidRPr="006A6D19">
        <w:rPr>
          <w:rFonts w:ascii="Consolas" w:hAnsi="Consolas" w:cs="Times New Roman"/>
          <w:color w:val="auto"/>
          <w:sz w:val="28"/>
          <w:szCs w:val="28"/>
        </w:rPr>
        <w:t>.27. A cessão de crédito não afetará a execução do objeto contratado, que continuará sob a integral responsabilidade do Contratado.</w:t>
      </w:r>
    </w:p>
    <w:p w14:paraId="1BA76505" w14:textId="77777777" w:rsidR="009034C2" w:rsidRPr="006A6D19" w:rsidRDefault="009034C2" w:rsidP="009034C2">
      <w:pPr>
        <w:pStyle w:val="Nivel2"/>
        <w:numPr>
          <w:ilvl w:val="0"/>
          <w:numId w:val="0"/>
        </w:numPr>
        <w:contextualSpacing/>
        <w:rPr>
          <w:rFonts w:ascii="Consolas" w:hAnsi="Consolas" w:cs="Times New Roman"/>
          <w:color w:val="auto"/>
          <w:sz w:val="28"/>
          <w:szCs w:val="28"/>
        </w:rPr>
      </w:pPr>
    </w:p>
    <w:p w14:paraId="7FDB3B71" w14:textId="77777777" w:rsidR="00C77292" w:rsidRPr="006A6D19" w:rsidRDefault="009034C2" w:rsidP="009034C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s="Times New Roman"/>
          <w:color w:val="auto"/>
          <w:sz w:val="28"/>
          <w:szCs w:val="28"/>
        </w:rPr>
        <w:t>5.28. O disposto nesta seção não afeta as operações de crédito de que trata a Instrução Normativa SEGES/MGI nº 82, de 21 de fevereiro de 2025, as quais ficam por esta regidas</w:t>
      </w:r>
    </w:p>
    <w:p w14:paraId="18845AF5"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p>
    <w:p w14:paraId="28A23B0D" w14:textId="77777777" w:rsidR="00C77292" w:rsidRPr="006A6D19" w:rsidRDefault="00C77292" w:rsidP="008478B7">
      <w:pPr>
        <w:pStyle w:val="Nvel1-SemNumPreto"/>
        <w:rPr>
          <w:color w:val="auto"/>
        </w:rPr>
      </w:pPr>
      <w:r w:rsidRPr="006A6D19">
        <w:rPr>
          <w:color w:val="auto"/>
        </w:rPr>
        <w:t>6. FORMA E CRITÉRIOS DE SELEÇÃO DO FORNECEDOR E FORMA DE EXECUÇÃO:</w:t>
      </w:r>
    </w:p>
    <w:p w14:paraId="72C03796" w14:textId="77777777" w:rsidR="00C77292" w:rsidRPr="006A6D19" w:rsidRDefault="00C77292" w:rsidP="008478B7">
      <w:pPr>
        <w:pStyle w:val="Nvel1-SemNumPreto"/>
        <w:rPr>
          <w:color w:val="auto"/>
        </w:rPr>
      </w:pPr>
    </w:p>
    <w:p w14:paraId="53217BD6" w14:textId="385C5D28" w:rsidR="00C77292" w:rsidRPr="006A6D19" w:rsidRDefault="00C77292" w:rsidP="00C77292">
      <w:pPr>
        <w:pStyle w:val="Contedo"/>
        <w:spacing w:after="0" w:line="240" w:lineRule="auto"/>
        <w:ind w:left="0" w:firstLine="0"/>
        <w:contextualSpacing/>
        <w:rPr>
          <w:rFonts w:ascii="Consolas" w:hAnsi="Consolas"/>
          <w:sz w:val="28"/>
        </w:rPr>
      </w:pPr>
      <w:r w:rsidRPr="006A6D19">
        <w:rPr>
          <w:rFonts w:ascii="Consolas" w:hAnsi="Consolas"/>
          <w:sz w:val="28"/>
        </w:rPr>
        <w:t xml:space="preserve">6.1. O fornecedor será selecionado por meio de procedimento de dispensa de licitação, com fundamento no art. 75, inciso II, da Lei nº 14.133/2021, destinada à formação de registro de preços, adotando-se como critério de julgamento o menor preço </w:t>
      </w:r>
      <w:r w:rsidR="006A6D19">
        <w:rPr>
          <w:rFonts w:ascii="Consolas" w:hAnsi="Consolas"/>
          <w:sz w:val="28"/>
        </w:rPr>
        <w:t>global</w:t>
      </w:r>
      <w:r w:rsidRPr="006A6D19">
        <w:rPr>
          <w:rFonts w:ascii="Consolas" w:hAnsi="Consolas"/>
          <w:sz w:val="28"/>
        </w:rPr>
        <w:t>.</w:t>
      </w:r>
    </w:p>
    <w:p w14:paraId="114DF919" w14:textId="77777777" w:rsidR="00BE3448" w:rsidRPr="006A6D19" w:rsidRDefault="00BE3448" w:rsidP="00C77292">
      <w:pPr>
        <w:pStyle w:val="Contedo"/>
        <w:spacing w:after="0" w:line="240" w:lineRule="auto"/>
        <w:ind w:left="0" w:firstLine="0"/>
        <w:contextualSpacing/>
        <w:rPr>
          <w:rFonts w:ascii="Consolas" w:hAnsi="Consolas" w:cs="Times New Roman"/>
          <w:bCs/>
          <w:sz w:val="28"/>
          <w:szCs w:val="28"/>
        </w:rPr>
      </w:pPr>
    </w:p>
    <w:p w14:paraId="4698B4CE" w14:textId="77777777" w:rsidR="00C77292" w:rsidRPr="006A6D19" w:rsidRDefault="00C77292" w:rsidP="008478B7">
      <w:pPr>
        <w:pStyle w:val="Nvel1-SemNumPreto"/>
        <w:rPr>
          <w:color w:val="auto"/>
        </w:rPr>
      </w:pPr>
      <w:r w:rsidRPr="006A6D19">
        <w:rPr>
          <w:color w:val="auto"/>
        </w:rPr>
        <w:t>FORMA DE EXECUÇÃO</w:t>
      </w:r>
    </w:p>
    <w:p w14:paraId="6B5D2A89" w14:textId="77777777" w:rsidR="00C77292" w:rsidRPr="006A6D19" w:rsidRDefault="00C77292" w:rsidP="008478B7">
      <w:pPr>
        <w:pStyle w:val="Nvel1-SemNumPreto"/>
        <w:rPr>
          <w:color w:val="auto"/>
        </w:rPr>
      </w:pPr>
    </w:p>
    <w:p w14:paraId="7035B297" w14:textId="77777777"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shd w:val="clear" w:color="auto" w:fill="FFFFFF"/>
        </w:rPr>
      </w:pPr>
      <w:r w:rsidRPr="006A6D19">
        <w:rPr>
          <w:rFonts w:ascii="Consolas" w:hAnsi="Consolas"/>
          <w:color w:val="auto"/>
          <w:sz w:val="28"/>
        </w:rPr>
        <w:t>6.2. O objeto será executado sob demanda, durante a vigência da Ata de Registro de Preços, mediante Ordens de Serviço/Autorizações de Fornecimento emitidas pela Administração, observados os quantitativos registrados, o prazo e as demais condições deste Termo de Referência.</w:t>
      </w:r>
    </w:p>
    <w:p w14:paraId="51ADA0F3" w14:textId="77777777" w:rsidR="00514A1A" w:rsidRPr="006A6D19" w:rsidRDefault="00514A1A" w:rsidP="00C77292">
      <w:pPr>
        <w:pStyle w:val="Nivel2"/>
        <w:numPr>
          <w:ilvl w:val="0"/>
          <w:numId w:val="0"/>
        </w:numPr>
        <w:spacing w:before="0" w:after="0"/>
        <w:contextualSpacing/>
        <w:rPr>
          <w:rFonts w:ascii="Consolas" w:hAnsi="Consolas" w:cs="Times New Roman"/>
          <w:b/>
          <w:bCs/>
          <w:color w:val="auto"/>
          <w:sz w:val="28"/>
          <w:szCs w:val="28"/>
          <w:shd w:val="clear" w:color="auto" w:fill="FFFFFF"/>
        </w:rPr>
      </w:pPr>
    </w:p>
    <w:p w14:paraId="0D04694A" w14:textId="77777777" w:rsidR="00C77292" w:rsidRPr="006A6D19" w:rsidRDefault="00C77292" w:rsidP="00C77292">
      <w:pPr>
        <w:pStyle w:val="Nivel2"/>
        <w:numPr>
          <w:ilvl w:val="0"/>
          <w:numId w:val="0"/>
        </w:numPr>
        <w:spacing w:before="0" w:after="0"/>
        <w:contextualSpacing/>
        <w:rPr>
          <w:rFonts w:ascii="Consolas" w:hAnsi="Consolas" w:cs="Times New Roman"/>
          <w:b/>
          <w:bCs/>
          <w:color w:val="auto"/>
          <w:sz w:val="28"/>
          <w:szCs w:val="28"/>
          <w:shd w:val="clear" w:color="auto" w:fill="FFFFFF"/>
        </w:rPr>
      </w:pPr>
      <w:r w:rsidRPr="006A6D19">
        <w:rPr>
          <w:rFonts w:ascii="Consolas" w:hAnsi="Consolas" w:cs="Times New Roman"/>
          <w:b/>
          <w:bCs/>
          <w:color w:val="auto"/>
          <w:sz w:val="28"/>
          <w:szCs w:val="28"/>
        </w:rPr>
        <w:t>EXIGÊNCIAS DE HABILITAÇÃO</w:t>
      </w:r>
    </w:p>
    <w:p w14:paraId="7D47FBA5" w14:textId="77777777" w:rsidR="00C77292" w:rsidRPr="006A6D19" w:rsidRDefault="00C77292" w:rsidP="00C77292">
      <w:pPr>
        <w:pStyle w:val="Nivel2"/>
        <w:numPr>
          <w:ilvl w:val="0"/>
          <w:numId w:val="0"/>
        </w:numPr>
        <w:spacing w:before="0" w:after="0"/>
        <w:contextualSpacing/>
        <w:rPr>
          <w:rFonts w:ascii="Consolas" w:hAnsi="Consolas" w:cs="Times New Roman"/>
          <w:b/>
          <w:bCs/>
          <w:color w:val="auto"/>
          <w:sz w:val="28"/>
          <w:szCs w:val="28"/>
          <w:shd w:val="clear" w:color="auto" w:fill="FFFFFF"/>
        </w:rPr>
      </w:pPr>
    </w:p>
    <w:p w14:paraId="4D8DD8E2" w14:textId="77777777" w:rsidR="00C77292" w:rsidRPr="006A6D19" w:rsidRDefault="00C77292" w:rsidP="00C77292">
      <w:pPr>
        <w:pStyle w:val="Contedo"/>
        <w:spacing w:after="0" w:line="240" w:lineRule="auto"/>
        <w:ind w:left="0" w:firstLine="0"/>
        <w:contextualSpacing/>
        <w:rPr>
          <w:rFonts w:ascii="Consolas" w:hAnsi="Consolas" w:cs="Times New Roman"/>
          <w:bCs/>
          <w:sz w:val="28"/>
          <w:szCs w:val="28"/>
        </w:rPr>
      </w:pPr>
      <w:r w:rsidRPr="006A6D19">
        <w:rPr>
          <w:rFonts w:ascii="Consolas" w:hAnsi="Consolas" w:cs="Tahoma"/>
          <w:sz w:val="28"/>
          <w:szCs w:val="28"/>
        </w:rPr>
        <w:t>6.3. As exigências de habilitação jurídica, fiscal, social e trabalhista estão disciplinadas no Anexo I deste Aviso de Contratação Direta.</w:t>
      </w:r>
    </w:p>
    <w:p w14:paraId="55C63E53" w14:textId="77777777" w:rsidR="00C77292" w:rsidRPr="006A6D19" w:rsidRDefault="00C77292" w:rsidP="00C77292">
      <w:pPr>
        <w:pStyle w:val="Contedo"/>
        <w:spacing w:after="0" w:line="240" w:lineRule="auto"/>
        <w:ind w:left="0" w:firstLine="0"/>
        <w:contextualSpacing/>
        <w:rPr>
          <w:rFonts w:ascii="Consolas" w:hAnsi="Consolas" w:cs="Times New Roman"/>
          <w:bCs/>
          <w:sz w:val="28"/>
          <w:szCs w:val="28"/>
        </w:rPr>
      </w:pPr>
    </w:p>
    <w:p w14:paraId="3151E965" w14:textId="384A6191" w:rsidR="00C77292" w:rsidRPr="006A6D19" w:rsidRDefault="00C77292" w:rsidP="00C77292">
      <w:pPr>
        <w:pStyle w:val="Nivel2"/>
        <w:numPr>
          <w:ilvl w:val="0"/>
          <w:numId w:val="0"/>
        </w:numPr>
        <w:spacing w:before="0" w:after="0"/>
        <w:contextualSpacing/>
        <w:rPr>
          <w:rFonts w:ascii="Consolas" w:hAnsi="Consolas" w:cs="Times New Roman"/>
          <w:color w:val="auto"/>
          <w:sz w:val="28"/>
          <w:szCs w:val="28"/>
        </w:rPr>
      </w:pPr>
      <w:r w:rsidRPr="006A6D19">
        <w:rPr>
          <w:rFonts w:ascii="Consolas" w:hAnsi="Consolas"/>
          <w:color w:val="auto"/>
          <w:sz w:val="28"/>
          <w:szCs w:val="28"/>
        </w:rPr>
        <w:t>6.4. Os critérios de habilitação econômico-financeira a serem atendidos pelo fornecedor estão previstos no Anexo I deste Aviso de Contratação Direta.</w:t>
      </w:r>
    </w:p>
    <w:p w14:paraId="2E73891B" w14:textId="6ECE8471" w:rsidR="00C6184C" w:rsidRPr="006A6D19" w:rsidRDefault="00C6184C" w:rsidP="00C77292">
      <w:pPr>
        <w:pStyle w:val="Nivel2"/>
        <w:numPr>
          <w:ilvl w:val="0"/>
          <w:numId w:val="0"/>
        </w:numPr>
        <w:spacing w:before="0" w:after="0"/>
        <w:contextualSpacing/>
        <w:rPr>
          <w:rFonts w:ascii="Consolas" w:hAnsi="Consolas" w:cs="Times New Roman"/>
          <w:color w:val="auto"/>
          <w:sz w:val="28"/>
          <w:szCs w:val="28"/>
        </w:rPr>
      </w:pPr>
    </w:p>
    <w:p w14:paraId="215F9A3E" w14:textId="77777777" w:rsidR="00C77292" w:rsidRPr="006A6D19" w:rsidRDefault="00C77292" w:rsidP="00C77292">
      <w:pPr>
        <w:contextualSpacing/>
        <w:outlineLvl w:val="0"/>
        <w:rPr>
          <w:rFonts w:ascii="Consolas" w:hAnsi="Consolas"/>
          <w:b/>
          <w:bCs/>
          <w:sz w:val="28"/>
          <w:szCs w:val="28"/>
        </w:rPr>
      </w:pPr>
      <w:r w:rsidRPr="006A6D19">
        <w:rPr>
          <w:rFonts w:ascii="Consolas" w:hAnsi="Consolas"/>
          <w:b/>
          <w:bCs/>
          <w:sz w:val="28"/>
          <w:szCs w:val="28"/>
        </w:rPr>
        <w:t>7. ADEQUAÇÃO ORÇAMENTÁRIA:</w:t>
      </w:r>
    </w:p>
    <w:p w14:paraId="4CAB9DB8" w14:textId="77777777" w:rsidR="006B612C" w:rsidRPr="006A6D19" w:rsidRDefault="006B612C" w:rsidP="006B612C">
      <w:pPr>
        <w:pStyle w:val="Nivel2"/>
        <w:numPr>
          <w:ilvl w:val="0"/>
          <w:numId w:val="0"/>
        </w:numPr>
        <w:spacing w:before="0" w:after="0"/>
        <w:contextualSpacing/>
        <w:rPr>
          <w:rFonts w:ascii="Consolas" w:hAnsi="Consolas"/>
          <w:color w:val="auto"/>
          <w:sz w:val="28"/>
        </w:rPr>
      </w:pPr>
    </w:p>
    <w:p w14:paraId="1BD6735E" w14:textId="129F945D" w:rsidR="006B612C" w:rsidRPr="006A6D19" w:rsidRDefault="006B612C" w:rsidP="006B612C">
      <w:pPr>
        <w:pStyle w:val="Nivel2"/>
        <w:numPr>
          <w:ilvl w:val="0"/>
          <w:numId w:val="0"/>
        </w:numPr>
        <w:spacing w:before="0" w:after="0"/>
        <w:contextualSpacing/>
        <w:rPr>
          <w:rFonts w:ascii="Consolas" w:hAnsi="Consolas"/>
          <w:color w:val="auto"/>
          <w:sz w:val="28"/>
        </w:rPr>
      </w:pPr>
      <w:r w:rsidRPr="006A6D19">
        <w:rPr>
          <w:rFonts w:ascii="Consolas" w:hAnsi="Consolas"/>
          <w:color w:val="auto"/>
          <w:sz w:val="28"/>
        </w:rPr>
        <w:t xml:space="preserve">7.1. As despesas decorrentes da presente contratação correrão à conta de recursos específicos consignados no Orçamento Geral </w:t>
      </w:r>
      <w:r w:rsidR="006A6D19" w:rsidRPr="006A6D19">
        <w:rPr>
          <w:rFonts w:ascii="Consolas" w:hAnsi="Consolas"/>
          <w:color w:val="auto"/>
          <w:sz w:val="28"/>
        </w:rPr>
        <w:t>do Município</w:t>
      </w:r>
      <w:r w:rsidRPr="006A6D19">
        <w:rPr>
          <w:rFonts w:ascii="Consolas" w:hAnsi="Consolas"/>
          <w:color w:val="auto"/>
          <w:sz w:val="28"/>
        </w:rPr>
        <w:t>.</w:t>
      </w:r>
    </w:p>
    <w:p w14:paraId="6ADD2632" w14:textId="77777777" w:rsidR="006B612C" w:rsidRPr="006A6D19" w:rsidRDefault="006B612C" w:rsidP="006B612C">
      <w:pPr>
        <w:pStyle w:val="Nivel2"/>
        <w:numPr>
          <w:ilvl w:val="0"/>
          <w:numId w:val="0"/>
        </w:numPr>
        <w:spacing w:before="0" w:after="0"/>
        <w:contextualSpacing/>
        <w:rPr>
          <w:rFonts w:ascii="Consolas" w:hAnsi="Consolas"/>
          <w:color w:val="auto"/>
          <w:sz w:val="28"/>
        </w:rPr>
      </w:pPr>
    </w:p>
    <w:p w14:paraId="764E6E1C" w14:textId="160098AC" w:rsidR="006B612C" w:rsidRPr="006A6D19" w:rsidRDefault="006B612C" w:rsidP="006B612C">
      <w:pPr>
        <w:pStyle w:val="Nivel2"/>
        <w:numPr>
          <w:ilvl w:val="0"/>
          <w:numId w:val="0"/>
        </w:numPr>
        <w:spacing w:before="0" w:after="0"/>
        <w:contextualSpacing/>
        <w:rPr>
          <w:rFonts w:ascii="Consolas" w:hAnsi="Consolas"/>
          <w:color w:val="auto"/>
          <w:sz w:val="28"/>
          <w:szCs w:val="28"/>
        </w:rPr>
      </w:pPr>
      <w:r w:rsidRPr="006A6D19">
        <w:rPr>
          <w:rFonts w:ascii="Consolas" w:hAnsi="Consolas"/>
          <w:color w:val="auto"/>
          <w:sz w:val="28"/>
        </w:rPr>
        <w:t xml:space="preserve">7.2. </w:t>
      </w:r>
      <w:r w:rsidRPr="006A6D19">
        <w:rPr>
          <w:rFonts w:ascii="Consolas" w:hAnsi="Consolas"/>
          <w:color w:val="auto"/>
          <w:sz w:val="28"/>
          <w:szCs w:val="28"/>
        </w:rPr>
        <w:t>A contratação será atendida pela seguinte dotação:</w:t>
      </w:r>
    </w:p>
    <w:p w14:paraId="54E7D109" w14:textId="763965EE" w:rsidR="007B484D" w:rsidRPr="006A6D19" w:rsidRDefault="006B612C" w:rsidP="006B612C">
      <w:pPr>
        <w:contextualSpacing/>
        <w:rPr>
          <w:rFonts w:ascii="Consolas" w:hAnsi="Consolas"/>
          <w:b/>
          <w:bCs/>
          <w:sz w:val="28"/>
          <w:szCs w:val="28"/>
        </w:rPr>
      </w:pPr>
      <w:r w:rsidRPr="006A6D19">
        <w:rPr>
          <w:rFonts w:ascii="Consolas" w:hAnsi="Consolas"/>
          <w:b/>
          <w:bCs/>
          <w:sz w:val="28"/>
          <w:szCs w:val="28"/>
        </w:rPr>
        <w:t xml:space="preserve">02.06.01.3.3.90.39.00.10.301.0033.2034.0000 – FICHA 269. </w:t>
      </w:r>
    </w:p>
    <w:bookmarkEnd w:id="15"/>
    <w:p w14:paraId="5C4B279A" w14:textId="77777777" w:rsidR="006F3235" w:rsidRPr="006A6D19" w:rsidRDefault="00000000" w:rsidP="00497DAB">
      <w:pPr>
        <w:keepNext/>
        <w:pageBreakBefore/>
        <w:jc w:val="center"/>
        <w:rPr>
          <w:rFonts w:ascii="Consolas" w:hAnsi="Consolas"/>
          <w:b/>
          <w:bCs/>
          <w:sz w:val="28"/>
          <w:szCs w:val="28"/>
        </w:rPr>
      </w:pPr>
      <w:r w:rsidRPr="006A6D19">
        <w:rPr>
          <w:rFonts w:ascii="Consolas" w:hAnsi="Consolas" w:cs="Tahoma"/>
          <w:b/>
          <w:bCs/>
          <w:sz w:val="28"/>
          <w:szCs w:val="28"/>
        </w:rPr>
        <w:lastRenderedPageBreak/>
        <w:t>ANEXO III – TERMO DE CIÊNCIA E CONCORDÂNCIA</w:t>
      </w:r>
    </w:p>
    <w:p w14:paraId="4A3B16E9" w14:textId="77777777" w:rsidR="00023821" w:rsidRPr="006A6D19" w:rsidRDefault="00023821" w:rsidP="00497DAB">
      <w:pPr>
        <w:ind w:firstLine="708"/>
        <w:jc w:val="both"/>
        <w:rPr>
          <w:rFonts w:ascii="Consolas" w:hAnsi="Consolas" w:cs="Tahoma"/>
          <w:sz w:val="28"/>
          <w:szCs w:val="28"/>
        </w:rPr>
      </w:pPr>
    </w:p>
    <w:p w14:paraId="57EACBEC" w14:textId="1772B609" w:rsidR="006F3235" w:rsidRPr="006A6D19" w:rsidRDefault="00000000" w:rsidP="00497DAB">
      <w:pPr>
        <w:ind w:firstLine="708"/>
        <w:jc w:val="both"/>
        <w:rPr>
          <w:rFonts w:ascii="Consolas" w:hAnsi="Consolas"/>
          <w:sz w:val="28"/>
          <w:szCs w:val="28"/>
        </w:rPr>
      </w:pPr>
      <w:r w:rsidRPr="006A6D19">
        <w:rPr>
          <w:rFonts w:ascii="Consolas" w:hAnsi="Consolas"/>
          <w:sz w:val="28"/>
        </w:rPr>
        <w:t xml:space="preserve">Por meio deste instrumento, ______________________________________________ (identificar o Contratado) declara que está ciente e concorda com as disposições e obrigações previstas no Aviso de Contratação Direta, no Termo de Referência e nos demais anexos referentes à CONTRATAÇÃO DIRETA Nº </w:t>
      </w:r>
      <w:r w:rsidR="006B612C" w:rsidRPr="006A6D19">
        <w:rPr>
          <w:rFonts w:ascii="Consolas" w:hAnsi="Consolas"/>
          <w:sz w:val="28"/>
        </w:rPr>
        <w:t>043</w:t>
      </w:r>
      <w:r w:rsidRPr="006A6D19">
        <w:rPr>
          <w:rFonts w:ascii="Consolas" w:hAnsi="Consolas"/>
          <w:sz w:val="28"/>
        </w:rPr>
        <w:t xml:space="preserve">/2026 e ao PROCESSO ADMINISTRATIVO Nº </w:t>
      </w:r>
      <w:r w:rsidR="006B612C" w:rsidRPr="006A6D19">
        <w:rPr>
          <w:rFonts w:ascii="Consolas" w:hAnsi="Consolas"/>
          <w:sz w:val="28"/>
        </w:rPr>
        <w:t>094</w:t>
      </w:r>
      <w:r w:rsidRPr="006A6D19">
        <w:rPr>
          <w:rFonts w:ascii="Consolas" w:hAnsi="Consolas"/>
          <w:sz w:val="28"/>
        </w:rPr>
        <w:t>/2026, bem como que se responsabiliza, sob as penas da lei, pela veracidade e legitimidade das informações e dos documentos apresentados durante o processo de contratação.</w:t>
      </w:r>
    </w:p>
    <w:p w14:paraId="659E106C" w14:textId="77777777" w:rsidR="00023821" w:rsidRPr="006A6D19" w:rsidRDefault="00023821" w:rsidP="00497DAB">
      <w:pPr>
        <w:jc w:val="center"/>
        <w:rPr>
          <w:rFonts w:ascii="Consolas" w:hAnsi="Consolas" w:cs="Tahoma"/>
          <w:sz w:val="28"/>
          <w:szCs w:val="28"/>
        </w:rPr>
      </w:pPr>
    </w:p>
    <w:p w14:paraId="7BE8EA74" w14:textId="77777777" w:rsidR="006F3235" w:rsidRPr="006A6D19" w:rsidRDefault="00000000" w:rsidP="00497DAB">
      <w:pPr>
        <w:jc w:val="center"/>
        <w:rPr>
          <w:rFonts w:ascii="Consolas" w:hAnsi="Consolas"/>
          <w:sz w:val="28"/>
          <w:szCs w:val="28"/>
        </w:rPr>
      </w:pPr>
      <w:r w:rsidRPr="006A6D19">
        <w:rPr>
          <w:rFonts w:ascii="Consolas" w:hAnsi="Consolas" w:cs="Tahoma"/>
          <w:sz w:val="28"/>
          <w:szCs w:val="28"/>
        </w:rPr>
        <w:t xml:space="preserve">Pirajuí, ____ de ____________________ </w:t>
      </w:r>
      <w:proofErr w:type="spellStart"/>
      <w:r w:rsidRPr="006A6D19">
        <w:rPr>
          <w:rFonts w:ascii="Consolas" w:hAnsi="Consolas" w:cs="Tahoma"/>
          <w:sz w:val="28"/>
          <w:szCs w:val="28"/>
        </w:rPr>
        <w:t>de</w:t>
      </w:r>
      <w:proofErr w:type="spellEnd"/>
      <w:r w:rsidRPr="006A6D19">
        <w:rPr>
          <w:rFonts w:ascii="Consolas" w:hAnsi="Consolas" w:cs="Tahoma"/>
          <w:sz w:val="28"/>
          <w:szCs w:val="28"/>
        </w:rPr>
        <w:t xml:space="preserve"> 2026.</w:t>
      </w:r>
    </w:p>
    <w:p w14:paraId="31776192" w14:textId="77777777" w:rsidR="006F3235" w:rsidRPr="006A6D19" w:rsidRDefault="006F3235" w:rsidP="00497DAB">
      <w:pPr>
        <w:rPr>
          <w:rFonts w:ascii="Consolas" w:hAnsi="Consolas"/>
          <w:sz w:val="28"/>
          <w:szCs w:val="28"/>
        </w:rPr>
      </w:pPr>
    </w:p>
    <w:p w14:paraId="4BE6FA93" w14:textId="77777777" w:rsidR="00023821" w:rsidRPr="006A6D19" w:rsidRDefault="00023821" w:rsidP="00497DAB">
      <w:pPr>
        <w:rPr>
          <w:rFonts w:ascii="Consolas" w:hAnsi="Consolas"/>
          <w:sz w:val="28"/>
          <w:szCs w:val="28"/>
        </w:rPr>
      </w:pPr>
    </w:p>
    <w:p w14:paraId="7727BFC0" w14:textId="77777777" w:rsidR="006F3235" w:rsidRPr="006A6D19" w:rsidRDefault="00000000" w:rsidP="00497DAB">
      <w:pPr>
        <w:jc w:val="center"/>
        <w:rPr>
          <w:rFonts w:ascii="Consolas" w:hAnsi="Consolas"/>
          <w:sz w:val="28"/>
          <w:szCs w:val="28"/>
        </w:rPr>
      </w:pPr>
      <w:r w:rsidRPr="006A6D19">
        <w:rPr>
          <w:rFonts w:ascii="Consolas" w:hAnsi="Consolas" w:cs="Tahoma"/>
          <w:sz w:val="28"/>
          <w:szCs w:val="28"/>
        </w:rPr>
        <w:t>______________________________________________</w:t>
      </w:r>
    </w:p>
    <w:p w14:paraId="4AF42D99" w14:textId="77777777" w:rsidR="006F3235" w:rsidRPr="006A6D19" w:rsidRDefault="00000000" w:rsidP="00497DAB">
      <w:pPr>
        <w:jc w:val="center"/>
        <w:rPr>
          <w:rFonts w:ascii="Consolas" w:hAnsi="Consolas"/>
          <w:sz w:val="28"/>
          <w:szCs w:val="28"/>
        </w:rPr>
      </w:pPr>
      <w:r w:rsidRPr="006A6D19">
        <w:rPr>
          <w:rFonts w:ascii="Consolas" w:hAnsi="Consolas" w:cs="Tahoma"/>
          <w:sz w:val="28"/>
          <w:szCs w:val="28"/>
        </w:rPr>
        <w:t>Nome e assinatura do representante legal</w:t>
      </w:r>
    </w:p>
    <w:p w14:paraId="1486225F" w14:textId="77777777" w:rsidR="006F3235" w:rsidRPr="006A6D19" w:rsidRDefault="00000000" w:rsidP="00497DAB">
      <w:pPr>
        <w:jc w:val="center"/>
        <w:rPr>
          <w:rFonts w:ascii="Consolas" w:hAnsi="Consolas"/>
          <w:sz w:val="28"/>
          <w:szCs w:val="28"/>
        </w:rPr>
      </w:pPr>
      <w:r w:rsidRPr="006A6D19">
        <w:rPr>
          <w:rFonts w:ascii="Consolas" w:hAnsi="Consolas" w:cs="Tahoma"/>
          <w:sz w:val="28"/>
          <w:szCs w:val="28"/>
        </w:rPr>
        <w:t>RG nº ........................................</w:t>
      </w:r>
    </w:p>
    <w:p w14:paraId="78E15D8A" w14:textId="77777777" w:rsidR="006F3235" w:rsidRPr="006A6D19" w:rsidRDefault="00000000" w:rsidP="00497DAB">
      <w:pPr>
        <w:jc w:val="center"/>
        <w:rPr>
          <w:rFonts w:ascii="Consolas" w:hAnsi="Consolas"/>
          <w:sz w:val="28"/>
          <w:szCs w:val="28"/>
        </w:rPr>
      </w:pPr>
      <w:r w:rsidRPr="006A6D19">
        <w:rPr>
          <w:rFonts w:ascii="Consolas" w:hAnsi="Consolas" w:cs="Tahoma"/>
          <w:sz w:val="28"/>
          <w:szCs w:val="28"/>
        </w:rPr>
        <w:t>CPF nº .......................................</w:t>
      </w:r>
    </w:p>
    <w:p w14:paraId="78CE7ED3" w14:textId="77777777" w:rsidR="006F3235" w:rsidRPr="006A6D19" w:rsidRDefault="00000000" w:rsidP="00497DAB">
      <w:pPr>
        <w:jc w:val="center"/>
        <w:rPr>
          <w:rFonts w:ascii="Consolas" w:hAnsi="Consolas"/>
          <w:sz w:val="28"/>
          <w:szCs w:val="28"/>
        </w:rPr>
      </w:pPr>
      <w:r w:rsidRPr="006A6D19">
        <w:rPr>
          <w:rFonts w:ascii="Consolas" w:hAnsi="Consolas" w:cs="Tahoma"/>
          <w:sz w:val="28"/>
          <w:szCs w:val="28"/>
        </w:rPr>
        <w:t>E-mail: ......................................</w:t>
      </w:r>
    </w:p>
    <w:p w14:paraId="24E4630F" w14:textId="77777777" w:rsidR="00BA3CAB" w:rsidRPr="006A6D19" w:rsidRDefault="00BA3CAB" w:rsidP="00392AD7">
      <w:pPr>
        <w:pageBreakBefore/>
        <w:jc w:val="center"/>
        <w:rPr>
          <w:rFonts w:ascii="Consolas" w:hAnsi="Consolas" w:cs="Tahoma"/>
          <w:b/>
          <w:bCs/>
          <w:sz w:val="28"/>
          <w:szCs w:val="28"/>
        </w:rPr>
      </w:pPr>
      <w:r w:rsidRPr="006A6D19">
        <w:rPr>
          <w:rFonts w:ascii="Consolas" w:hAnsi="Consolas" w:cs="Tahoma"/>
          <w:b/>
          <w:bCs/>
          <w:sz w:val="28"/>
          <w:szCs w:val="28"/>
        </w:rPr>
        <w:lastRenderedPageBreak/>
        <w:t>ANEXO IV</w:t>
      </w:r>
    </w:p>
    <w:p w14:paraId="68B8FA68" w14:textId="77777777" w:rsidR="00BA3CAB" w:rsidRPr="006A6D19" w:rsidRDefault="00BA3CAB" w:rsidP="00C77292">
      <w:pPr>
        <w:jc w:val="center"/>
        <w:rPr>
          <w:rFonts w:ascii="Consolas" w:hAnsi="Consolas" w:cs="Tahoma"/>
          <w:b/>
          <w:sz w:val="28"/>
          <w:szCs w:val="28"/>
        </w:rPr>
      </w:pPr>
      <w:r w:rsidRPr="006A6D19">
        <w:rPr>
          <w:rFonts w:ascii="Consolas" w:hAnsi="Consolas" w:cs="Tahoma"/>
          <w:b/>
          <w:sz w:val="28"/>
          <w:szCs w:val="28"/>
        </w:rPr>
        <w:t>DECLARAÇÃO</w:t>
      </w:r>
    </w:p>
    <w:p w14:paraId="1B6B5E52" w14:textId="77777777" w:rsidR="00BA3CAB" w:rsidRPr="006A6D19" w:rsidRDefault="00BA3CAB" w:rsidP="00C77292">
      <w:pPr>
        <w:tabs>
          <w:tab w:val="left" w:pos="-1701"/>
        </w:tabs>
        <w:autoSpaceDE w:val="0"/>
        <w:autoSpaceDN w:val="0"/>
        <w:adjustRightInd w:val="0"/>
        <w:jc w:val="center"/>
        <w:rPr>
          <w:rFonts w:ascii="Consolas" w:hAnsi="Consolas" w:cs="Tahoma"/>
          <w:b/>
          <w:sz w:val="28"/>
          <w:szCs w:val="28"/>
        </w:rPr>
      </w:pPr>
      <w:r w:rsidRPr="006A6D19">
        <w:rPr>
          <w:rFonts w:ascii="Consolas" w:hAnsi="Consolas" w:cs="Tahoma"/>
          <w:b/>
          <w:sz w:val="28"/>
          <w:szCs w:val="28"/>
        </w:rPr>
        <w:t xml:space="preserve">(FASE DE </w:t>
      </w:r>
      <w:r w:rsidRPr="006A6D19">
        <w:rPr>
          <w:rFonts w:ascii="Consolas" w:hAnsi="Consolas" w:cs="Tahoma"/>
          <w:b/>
          <w:bCs/>
          <w:sz w:val="28"/>
          <w:szCs w:val="28"/>
        </w:rPr>
        <w:t>APRESENTAÇÃO DA PROPOSTA</w:t>
      </w:r>
      <w:r w:rsidRPr="006A6D19">
        <w:rPr>
          <w:rFonts w:ascii="Consolas" w:hAnsi="Consolas" w:cs="Tahoma"/>
          <w:b/>
          <w:sz w:val="28"/>
          <w:szCs w:val="28"/>
        </w:rPr>
        <w:t>)</w:t>
      </w:r>
    </w:p>
    <w:p w14:paraId="010E30E8" w14:textId="77777777" w:rsidR="00BA3CAB" w:rsidRPr="006A6D19" w:rsidRDefault="00BA3CAB" w:rsidP="00C77292">
      <w:pPr>
        <w:tabs>
          <w:tab w:val="left" w:pos="-1701"/>
        </w:tabs>
        <w:autoSpaceDE w:val="0"/>
        <w:autoSpaceDN w:val="0"/>
        <w:adjustRightInd w:val="0"/>
        <w:jc w:val="both"/>
        <w:rPr>
          <w:rFonts w:ascii="Consolas" w:hAnsi="Consolas" w:cs="Tahoma"/>
          <w:sz w:val="28"/>
          <w:szCs w:val="28"/>
        </w:rPr>
      </w:pPr>
    </w:p>
    <w:p w14:paraId="1876E1D7" w14:textId="77777777" w:rsidR="00BA3CAB" w:rsidRPr="006A6D19" w:rsidRDefault="00BA3CAB" w:rsidP="00C77292">
      <w:pPr>
        <w:tabs>
          <w:tab w:val="left" w:pos="-1701"/>
        </w:tabs>
        <w:autoSpaceDE w:val="0"/>
        <w:autoSpaceDN w:val="0"/>
        <w:adjustRightInd w:val="0"/>
        <w:jc w:val="both"/>
        <w:rPr>
          <w:rFonts w:ascii="Consolas" w:hAnsi="Consolas" w:cs="Tahoma"/>
          <w:sz w:val="28"/>
          <w:szCs w:val="28"/>
        </w:rPr>
      </w:pPr>
    </w:p>
    <w:p w14:paraId="23C2B95E" w14:textId="77777777" w:rsidR="00BA3CAB" w:rsidRPr="006A6D19" w:rsidRDefault="00BA3CAB" w:rsidP="00C77292">
      <w:pPr>
        <w:tabs>
          <w:tab w:val="left" w:pos="-1701"/>
        </w:tabs>
        <w:autoSpaceDE w:val="0"/>
        <w:autoSpaceDN w:val="0"/>
        <w:adjustRightInd w:val="0"/>
        <w:jc w:val="both"/>
        <w:rPr>
          <w:rFonts w:ascii="Consolas" w:hAnsi="Consolas" w:cs="Tahoma"/>
          <w:sz w:val="28"/>
          <w:szCs w:val="28"/>
        </w:rPr>
      </w:pPr>
    </w:p>
    <w:p w14:paraId="004E1C56" w14:textId="6F010A2D" w:rsidR="00BA3CAB" w:rsidRPr="006A6D19" w:rsidRDefault="00BA3CAB" w:rsidP="00C77292">
      <w:pPr>
        <w:tabs>
          <w:tab w:val="left" w:pos="-1701"/>
        </w:tabs>
        <w:autoSpaceDE w:val="0"/>
        <w:autoSpaceDN w:val="0"/>
        <w:adjustRightInd w:val="0"/>
        <w:jc w:val="both"/>
        <w:rPr>
          <w:rFonts w:ascii="Consolas" w:hAnsi="Consolas" w:cs="Tahoma"/>
          <w:sz w:val="28"/>
          <w:szCs w:val="28"/>
        </w:rPr>
      </w:pPr>
      <w:r w:rsidRPr="006A6D19">
        <w:rPr>
          <w:rFonts w:ascii="Consolas" w:hAnsi="Consolas"/>
          <w:sz w:val="28"/>
        </w:rPr>
        <w:t xml:space="preserve">Eu ___________________ (nome completo), representante legal da empresa _____________________ (denominação da pessoa jurídica), participante do Processo Administrativo nº </w:t>
      </w:r>
      <w:r w:rsidR="006B612C" w:rsidRPr="006A6D19">
        <w:rPr>
          <w:rFonts w:ascii="Consolas" w:hAnsi="Consolas"/>
          <w:sz w:val="28"/>
        </w:rPr>
        <w:t>094</w:t>
      </w:r>
      <w:r w:rsidRPr="006A6D19">
        <w:rPr>
          <w:rFonts w:ascii="Consolas" w:hAnsi="Consolas"/>
          <w:sz w:val="28"/>
        </w:rPr>
        <w:t>/2026, realizado pelo Município de Pirajuí, DECLARO, sob as penas da lei:</w:t>
      </w:r>
    </w:p>
    <w:p w14:paraId="4FA1CE85" w14:textId="77777777" w:rsidR="00BA3CAB" w:rsidRPr="006A6D19" w:rsidRDefault="00BA3CAB" w:rsidP="00C77292">
      <w:pPr>
        <w:tabs>
          <w:tab w:val="left" w:pos="-1701"/>
        </w:tabs>
        <w:autoSpaceDE w:val="0"/>
        <w:autoSpaceDN w:val="0"/>
        <w:adjustRightInd w:val="0"/>
        <w:jc w:val="both"/>
        <w:rPr>
          <w:rFonts w:ascii="Consolas" w:hAnsi="Consolas" w:cs="Tahoma"/>
          <w:sz w:val="28"/>
          <w:szCs w:val="28"/>
        </w:rPr>
      </w:pPr>
    </w:p>
    <w:p w14:paraId="0D7C9A27" w14:textId="77777777" w:rsidR="00C44D64" w:rsidRPr="006A6D19" w:rsidRDefault="00C44D64" w:rsidP="00C44D64">
      <w:pPr>
        <w:tabs>
          <w:tab w:val="left" w:pos="-1701"/>
        </w:tabs>
        <w:jc w:val="both"/>
        <w:rPr>
          <w:rFonts w:ascii="Consolas" w:eastAsia="Consolas" w:hAnsi="Consolas" w:cs="Consolas"/>
          <w:sz w:val="28"/>
          <w:szCs w:val="28"/>
        </w:rPr>
      </w:pPr>
      <w:r w:rsidRPr="006A6D19">
        <w:rPr>
          <w:rFonts w:ascii="Consolas" w:eastAsia="Consolas" w:hAnsi="Consolas" w:cs="Consolas"/>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00327B7A" w14:textId="77777777" w:rsidR="00C44D64" w:rsidRPr="006A6D19" w:rsidRDefault="00C44D64" w:rsidP="00C44D64">
      <w:pPr>
        <w:tabs>
          <w:tab w:val="left" w:pos="-1701"/>
        </w:tabs>
        <w:jc w:val="both"/>
        <w:rPr>
          <w:rFonts w:ascii="Consolas" w:eastAsia="Consolas" w:hAnsi="Consolas" w:cs="Consolas"/>
          <w:sz w:val="28"/>
          <w:szCs w:val="28"/>
        </w:rPr>
      </w:pPr>
    </w:p>
    <w:p w14:paraId="2BB7985E" w14:textId="77777777" w:rsidR="00C44D64" w:rsidRPr="006A6D19" w:rsidRDefault="00C44D64" w:rsidP="00C44D64">
      <w:pPr>
        <w:tabs>
          <w:tab w:val="left" w:pos="-1701"/>
        </w:tabs>
        <w:jc w:val="both"/>
        <w:rPr>
          <w:rFonts w:ascii="Consolas" w:eastAsia="Consolas" w:hAnsi="Consolas" w:cs="Consolas"/>
          <w:sz w:val="28"/>
          <w:szCs w:val="28"/>
        </w:rPr>
      </w:pPr>
      <w:r w:rsidRPr="006A6D19">
        <w:rPr>
          <w:rFonts w:ascii="Consolas" w:eastAsia="Consolas" w:hAnsi="Consolas" w:cs="Consolas"/>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3D5D0599" w14:textId="77777777" w:rsidR="00C44D64" w:rsidRPr="006A6D19" w:rsidRDefault="00C44D64" w:rsidP="00C44D64">
      <w:pPr>
        <w:tabs>
          <w:tab w:val="left" w:pos="-1701"/>
        </w:tabs>
        <w:jc w:val="both"/>
        <w:rPr>
          <w:rFonts w:ascii="Consolas" w:eastAsia="Consolas" w:hAnsi="Consolas" w:cs="Consolas"/>
          <w:sz w:val="28"/>
          <w:szCs w:val="28"/>
        </w:rPr>
      </w:pPr>
    </w:p>
    <w:p w14:paraId="34AC9054" w14:textId="77777777" w:rsidR="00C44D64" w:rsidRPr="006A6D19" w:rsidRDefault="00C44D64" w:rsidP="00C44D64">
      <w:pPr>
        <w:tabs>
          <w:tab w:val="left" w:pos="-1701"/>
        </w:tabs>
        <w:jc w:val="both"/>
        <w:rPr>
          <w:rFonts w:ascii="Consolas" w:eastAsia="Consolas" w:hAnsi="Consolas" w:cs="Consolas"/>
          <w:sz w:val="28"/>
          <w:szCs w:val="28"/>
        </w:rPr>
      </w:pPr>
      <w:r w:rsidRPr="006A6D19">
        <w:rPr>
          <w:rFonts w:ascii="Consolas" w:eastAsia="Consolas" w:hAnsi="Consolas" w:cs="Consolas"/>
          <w:sz w:val="28"/>
          <w:szCs w:val="28"/>
        </w:rPr>
        <w:t>c) Declaro que não possuo empregados executando trabalho degradante ou forçado, observando o disposto nos incisos III e IV do artigo 1º e no inciso III do artigo 5º da Constituição Federal.</w:t>
      </w:r>
    </w:p>
    <w:p w14:paraId="5B29C6DF" w14:textId="77777777" w:rsidR="00C44D64" w:rsidRPr="006A6D19" w:rsidRDefault="00C44D64" w:rsidP="00C44D64">
      <w:pPr>
        <w:tabs>
          <w:tab w:val="left" w:pos="-1701"/>
        </w:tabs>
        <w:jc w:val="both"/>
        <w:rPr>
          <w:rFonts w:ascii="Consolas" w:eastAsia="Consolas" w:hAnsi="Consolas" w:cs="Consolas"/>
          <w:sz w:val="28"/>
          <w:szCs w:val="28"/>
        </w:rPr>
      </w:pPr>
    </w:p>
    <w:p w14:paraId="6CBF497A" w14:textId="77777777" w:rsidR="00C44D64" w:rsidRPr="006A6D19" w:rsidRDefault="00C44D64" w:rsidP="00C44D64">
      <w:pPr>
        <w:tabs>
          <w:tab w:val="left" w:pos="-1701"/>
        </w:tabs>
        <w:jc w:val="both"/>
        <w:rPr>
          <w:rFonts w:ascii="Consolas" w:eastAsia="Consolas" w:hAnsi="Consolas" w:cs="Consolas"/>
          <w:sz w:val="28"/>
          <w:szCs w:val="28"/>
        </w:rPr>
      </w:pPr>
      <w:r w:rsidRPr="006A6D19">
        <w:rPr>
          <w:rFonts w:ascii="Consolas" w:eastAsia="Consolas" w:hAnsi="Consolas" w:cs="Consolas"/>
          <w:sz w:val="28"/>
          <w:szCs w:val="28"/>
        </w:rPr>
        <w:t>d) Declaro que cumpro as exigências de reserva de cargos para pessoas com deficiência e para reabilitados da Previdência Social, previstas em lei e em outras normas específicas.</w:t>
      </w:r>
    </w:p>
    <w:p w14:paraId="0172BFD1" w14:textId="77777777" w:rsidR="00C44D64" w:rsidRPr="006A6D19" w:rsidRDefault="00C44D64" w:rsidP="00C44D64">
      <w:pPr>
        <w:tabs>
          <w:tab w:val="left" w:pos="-1701"/>
        </w:tabs>
        <w:jc w:val="both"/>
        <w:rPr>
          <w:rFonts w:ascii="Consolas" w:eastAsia="Consolas" w:hAnsi="Consolas" w:cs="Consolas"/>
          <w:sz w:val="28"/>
          <w:szCs w:val="28"/>
        </w:rPr>
      </w:pPr>
    </w:p>
    <w:p w14:paraId="2A355705" w14:textId="77777777" w:rsidR="00C44D64" w:rsidRPr="006A6D19" w:rsidRDefault="00C44D64" w:rsidP="00C44D64">
      <w:pPr>
        <w:tabs>
          <w:tab w:val="left" w:pos="-1701"/>
        </w:tabs>
        <w:jc w:val="both"/>
        <w:rPr>
          <w:rFonts w:ascii="Consolas" w:eastAsia="Consolas" w:hAnsi="Consolas" w:cs="Consolas"/>
          <w:sz w:val="28"/>
          <w:szCs w:val="28"/>
        </w:rPr>
      </w:pPr>
      <w:r w:rsidRPr="006A6D19">
        <w:rPr>
          <w:rFonts w:ascii="Consolas" w:eastAsia="Consolas" w:hAnsi="Consolas" w:cs="Consolas"/>
          <w:sz w:val="28"/>
          <w:szCs w:val="28"/>
        </w:rPr>
        <w:t>e) Declaro que, caso esteja organizado sob a forma de cooperativa, cumpro os requisitos estabelecidos no artigo 16 da Lei nº 14.133, de 2021.</w:t>
      </w:r>
    </w:p>
    <w:p w14:paraId="5B582718" w14:textId="77777777" w:rsidR="00C44D64" w:rsidRPr="006A6D19" w:rsidRDefault="00C44D64" w:rsidP="00C44D64">
      <w:pPr>
        <w:tabs>
          <w:tab w:val="left" w:pos="-1701"/>
        </w:tabs>
        <w:autoSpaceDE w:val="0"/>
        <w:autoSpaceDN w:val="0"/>
        <w:adjustRightInd w:val="0"/>
        <w:jc w:val="both"/>
        <w:rPr>
          <w:rStyle w:val="Hyperlink"/>
          <w:rFonts w:ascii="Consolas" w:hAnsi="Consolas"/>
          <w:color w:val="auto"/>
          <w:sz w:val="28"/>
          <w:szCs w:val="28"/>
        </w:rPr>
      </w:pPr>
    </w:p>
    <w:p w14:paraId="5FE0A59C" w14:textId="77777777" w:rsidR="006F3235" w:rsidRPr="006A6D19" w:rsidRDefault="00C44D64" w:rsidP="00C44D64">
      <w:pPr>
        <w:pStyle w:val="Contedo"/>
        <w:spacing w:after="0" w:line="240" w:lineRule="auto"/>
        <w:ind w:left="0" w:firstLine="0"/>
        <w:rPr>
          <w:rFonts w:ascii="Consolas" w:hAnsi="Consolas"/>
          <w:sz w:val="28"/>
          <w:szCs w:val="28"/>
        </w:rPr>
      </w:pPr>
      <w:r w:rsidRPr="006A6D19">
        <w:rPr>
          <w:rStyle w:val="Hyperlink"/>
          <w:rFonts w:ascii="Consolas" w:hAnsi="Consolas"/>
          <w:bCs/>
          <w:color w:val="auto"/>
          <w:sz w:val="28"/>
          <w:szCs w:val="28"/>
          <w:u w:val="none"/>
        </w:rPr>
        <w:lastRenderedPageBreak/>
        <w:t>f)</w:t>
      </w:r>
      <w:r w:rsidRPr="006A6D19">
        <w:rPr>
          <w:rStyle w:val="Hyperlink"/>
          <w:rFonts w:ascii="Consolas" w:hAnsi="Consolas"/>
          <w:b/>
          <w:bCs/>
          <w:color w:val="auto"/>
          <w:sz w:val="28"/>
          <w:szCs w:val="28"/>
          <w:u w:val="none"/>
        </w:rPr>
        <w:t xml:space="preserve"> </w:t>
      </w:r>
      <w:r w:rsidRPr="006A6D19">
        <w:rPr>
          <w:rFonts w:ascii="Consolas" w:eastAsia="Consolas" w:hAnsi="Consolas" w:cs="Consolas"/>
          <w:sz w:val="28"/>
          <w:szCs w:val="28"/>
        </w:rPr>
        <w:t>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r w:rsidRPr="006A6D19">
        <w:rPr>
          <w:rFonts w:ascii="Consolas" w:hAnsi="Consolas" w:cs="Tahoma"/>
          <w:sz w:val="28"/>
          <w:szCs w:val="28"/>
        </w:rPr>
        <w:t>.</w:t>
      </w:r>
    </w:p>
    <w:p w14:paraId="483E4AC1" w14:textId="77777777" w:rsidR="00BA3CAB" w:rsidRPr="006A6D19" w:rsidRDefault="00BA3CAB" w:rsidP="00C77292">
      <w:pPr>
        <w:tabs>
          <w:tab w:val="left" w:pos="-1701"/>
        </w:tabs>
        <w:autoSpaceDE w:val="0"/>
        <w:autoSpaceDN w:val="0"/>
        <w:adjustRightInd w:val="0"/>
        <w:jc w:val="both"/>
        <w:rPr>
          <w:rFonts w:ascii="Consolas" w:hAnsi="Consolas" w:cs="Tahoma"/>
          <w:sz w:val="28"/>
          <w:szCs w:val="28"/>
        </w:rPr>
      </w:pPr>
    </w:p>
    <w:p w14:paraId="18C6BC56" w14:textId="77777777" w:rsidR="00BA3CAB" w:rsidRPr="006A6D19" w:rsidRDefault="00BA3CAB" w:rsidP="00C77292">
      <w:pPr>
        <w:keepNext/>
        <w:tabs>
          <w:tab w:val="left" w:pos="-1701"/>
        </w:tabs>
        <w:autoSpaceDE w:val="0"/>
        <w:autoSpaceDN w:val="0"/>
        <w:adjustRightInd w:val="0"/>
        <w:jc w:val="center"/>
        <w:rPr>
          <w:rFonts w:ascii="Consolas" w:hAnsi="Consolas" w:cs="Tahoma"/>
          <w:sz w:val="28"/>
          <w:szCs w:val="28"/>
        </w:rPr>
      </w:pPr>
      <w:r w:rsidRPr="006A6D19">
        <w:rPr>
          <w:rFonts w:ascii="Consolas" w:hAnsi="Consolas" w:cs="Tahoma"/>
          <w:sz w:val="28"/>
          <w:szCs w:val="28"/>
        </w:rPr>
        <w:t xml:space="preserve">Pirajuí, XX (dia), de XXX (mês) de </w:t>
      </w:r>
      <w:r w:rsidR="00496C1C" w:rsidRPr="006A6D19">
        <w:rPr>
          <w:rFonts w:ascii="Consolas" w:hAnsi="Consolas" w:cs="Tahoma"/>
          <w:sz w:val="28"/>
          <w:szCs w:val="28"/>
        </w:rPr>
        <w:t>2026</w:t>
      </w:r>
      <w:r w:rsidRPr="006A6D19">
        <w:rPr>
          <w:rFonts w:ascii="Consolas" w:hAnsi="Consolas" w:cs="Tahoma"/>
          <w:sz w:val="28"/>
          <w:szCs w:val="28"/>
        </w:rPr>
        <w:t>.</w:t>
      </w:r>
    </w:p>
    <w:p w14:paraId="1B33EA23" w14:textId="77777777" w:rsidR="00514A1A" w:rsidRPr="006A6D19" w:rsidRDefault="00514A1A" w:rsidP="00C77292">
      <w:pPr>
        <w:keepNext/>
        <w:tabs>
          <w:tab w:val="left" w:pos="-1701"/>
        </w:tabs>
        <w:autoSpaceDE w:val="0"/>
        <w:autoSpaceDN w:val="0"/>
        <w:adjustRightInd w:val="0"/>
        <w:jc w:val="center"/>
        <w:rPr>
          <w:rFonts w:ascii="Consolas" w:hAnsi="Consolas" w:cs="Tahoma"/>
          <w:sz w:val="28"/>
          <w:szCs w:val="28"/>
        </w:rPr>
      </w:pPr>
    </w:p>
    <w:p w14:paraId="31AA11B7" w14:textId="77777777" w:rsidR="00514A1A" w:rsidRPr="006A6D19" w:rsidRDefault="00514A1A" w:rsidP="00C77292">
      <w:pPr>
        <w:keepNext/>
        <w:tabs>
          <w:tab w:val="left" w:pos="-1701"/>
        </w:tabs>
        <w:autoSpaceDE w:val="0"/>
        <w:autoSpaceDN w:val="0"/>
        <w:adjustRightInd w:val="0"/>
        <w:jc w:val="center"/>
        <w:rPr>
          <w:rFonts w:ascii="Consolas" w:hAnsi="Consolas" w:cs="Tahoma"/>
          <w:sz w:val="28"/>
          <w:szCs w:val="28"/>
        </w:rPr>
      </w:pPr>
    </w:p>
    <w:p w14:paraId="64765A84" w14:textId="77777777" w:rsidR="00514A1A" w:rsidRPr="006A6D19" w:rsidRDefault="00514A1A" w:rsidP="00C77292">
      <w:pPr>
        <w:keepNext/>
        <w:tabs>
          <w:tab w:val="left" w:pos="-1701"/>
        </w:tabs>
        <w:autoSpaceDE w:val="0"/>
        <w:autoSpaceDN w:val="0"/>
        <w:adjustRightInd w:val="0"/>
        <w:jc w:val="center"/>
        <w:rPr>
          <w:rFonts w:ascii="Consolas" w:hAnsi="Consolas" w:cs="Tahoma"/>
          <w:sz w:val="28"/>
          <w:szCs w:val="28"/>
        </w:rPr>
      </w:pPr>
    </w:p>
    <w:p w14:paraId="2B7B6D45" w14:textId="77777777" w:rsidR="00BA3CAB" w:rsidRPr="006A6D19" w:rsidRDefault="00BA3CAB" w:rsidP="00C77292">
      <w:pPr>
        <w:keepNext/>
        <w:tabs>
          <w:tab w:val="left" w:pos="-1701"/>
        </w:tabs>
        <w:autoSpaceDE w:val="0"/>
        <w:autoSpaceDN w:val="0"/>
        <w:adjustRightInd w:val="0"/>
        <w:jc w:val="center"/>
        <w:rPr>
          <w:rFonts w:ascii="Consolas" w:hAnsi="Consolas" w:cs="Tahoma"/>
          <w:sz w:val="28"/>
          <w:szCs w:val="28"/>
        </w:rPr>
      </w:pPr>
      <w:r w:rsidRPr="006A6D19">
        <w:rPr>
          <w:rFonts w:ascii="Consolas" w:hAnsi="Consolas" w:cs="Tahoma"/>
          <w:sz w:val="28"/>
          <w:szCs w:val="28"/>
        </w:rPr>
        <w:t>______________________________________________</w:t>
      </w:r>
    </w:p>
    <w:p w14:paraId="391BB873" w14:textId="77777777" w:rsidR="00BA3CAB" w:rsidRPr="006A6D19" w:rsidRDefault="00BA3CAB" w:rsidP="00C77292">
      <w:pPr>
        <w:widowControl w:val="0"/>
        <w:autoSpaceDE w:val="0"/>
        <w:autoSpaceDN w:val="0"/>
        <w:adjustRightInd w:val="0"/>
        <w:jc w:val="center"/>
        <w:rPr>
          <w:rFonts w:ascii="Consolas" w:hAnsi="Consolas" w:cs="Tahoma"/>
          <w:sz w:val="28"/>
          <w:szCs w:val="28"/>
        </w:rPr>
      </w:pPr>
      <w:r w:rsidRPr="006A6D19">
        <w:rPr>
          <w:rFonts w:ascii="Consolas" w:hAnsi="Consolas" w:cs="Tahoma"/>
          <w:sz w:val="28"/>
          <w:szCs w:val="28"/>
        </w:rPr>
        <w:t>Nome e assinatura do representante legal</w:t>
      </w:r>
    </w:p>
    <w:p w14:paraId="777FD915" w14:textId="77777777" w:rsidR="00BA3CAB" w:rsidRPr="006A6D19" w:rsidRDefault="00BA3CAB" w:rsidP="00C77292">
      <w:pPr>
        <w:widowControl w:val="0"/>
        <w:autoSpaceDE w:val="0"/>
        <w:autoSpaceDN w:val="0"/>
        <w:adjustRightInd w:val="0"/>
        <w:jc w:val="center"/>
        <w:rPr>
          <w:rFonts w:ascii="Consolas" w:hAnsi="Consolas" w:cs="Tahoma"/>
          <w:sz w:val="28"/>
          <w:szCs w:val="28"/>
        </w:rPr>
      </w:pPr>
      <w:r w:rsidRPr="006A6D19">
        <w:rPr>
          <w:rFonts w:ascii="Consolas" w:hAnsi="Consolas" w:cs="Tahoma"/>
          <w:sz w:val="28"/>
          <w:szCs w:val="28"/>
        </w:rPr>
        <w:t>RG nº ...........................</w:t>
      </w:r>
    </w:p>
    <w:p w14:paraId="7EB7FB81" w14:textId="77777777" w:rsidR="00BA3CAB" w:rsidRPr="006A6D19" w:rsidRDefault="00BA3CAB" w:rsidP="00C77292">
      <w:pPr>
        <w:widowControl w:val="0"/>
        <w:autoSpaceDE w:val="0"/>
        <w:autoSpaceDN w:val="0"/>
        <w:adjustRightInd w:val="0"/>
        <w:jc w:val="center"/>
        <w:rPr>
          <w:rFonts w:ascii="Consolas" w:hAnsi="Consolas" w:cs="Tahoma"/>
          <w:sz w:val="28"/>
          <w:szCs w:val="28"/>
        </w:rPr>
      </w:pPr>
      <w:r w:rsidRPr="006A6D19">
        <w:rPr>
          <w:rFonts w:ascii="Consolas" w:hAnsi="Consolas" w:cs="Tahoma"/>
          <w:sz w:val="28"/>
          <w:szCs w:val="28"/>
        </w:rPr>
        <w:t>CPF nº ..........................</w:t>
      </w:r>
    </w:p>
    <w:p w14:paraId="73386DE2" w14:textId="77777777" w:rsidR="00D030F1" w:rsidRPr="006A6D19" w:rsidRDefault="00BA3CAB" w:rsidP="00023821">
      <w:pPr>
        <w:widowControl w:val="0"/>
        <w:autoSpaceDE w:val="0"/>
        <w:autoSpaceDN w:val="0"/>
        <w:adjustRightInd w:val="0"/>
        <w:jc w:val="center"/>
        <w:rPr>
          <w:rFonts w:ascii="Consolas" w:hAnsi="Consolas" w:cs="Tahoma"/>
          <w:sz w:val="28"/>
          <w:szCs w:val="28"/>
        </w:rPr>
      </w:pPr>
      <w:r w:rsidRPr="006A6D19">
        <w:rPr>
          <w:rFonts w:ascii="Consolas" w:hAnsi="Consolas" w:cs="Tahoma"/>
          <w:sz w:val="28"/>
          <w:szCs w:val="28"/>
        </w:rPr>
        <w:t>E-mail: .........................</w:t>
      </w:r>
    </w:p>
    <w:p w14:paraId="56DC7834" w14:textId="77777777" w:rsidR="00E1760F" w:rsidRPr="006A6D19" w:rsidRDefault="00E1760F" w:rsidP="00023821">
      <w:pPr>
        <w:widowControl w:val="0"/>
        <w:autoSpaceDE w:val="0"/>
        <w:autoSpaceDN w:val="0"/>
        <w:adjustRightInd w:val="0"/>
        <w:jc w:val="center"/>
        <w:rPr>
          <w:rFonts w:ascii="Consolas" w:hAnsi="Consolas" w:cs="Tahoma"/>
          <w:sz w:val="28"/>
          <w:szCs w:val="28"/>
        </w:rPr>
      </w:pPr>
    </w:p>
    <w:p w14:paraId="62FC3B87" w14:textId="77777777" w:rsidR="00E1760F" w:rsidRPr="006A6D19" w:rsidRDefault="00C44D64" w:rsidP="009034C2">
      <w:pPr>
        <w:rPr>
          <w:rFonts w:ascii="Consolas" w:eastAsia="Times New Roman" w:hAnsi="Consolas"/>
          <w:b/>
          <w:bCs/>
          <w:sz w:val="28"/>
          <w:szCs w:val="28"/>
        </w:rPr>
      </w:pPr>
      <w:r w:rsidRPr="006A6D19">
        <w:rPr>
          <w:rFonts w:ascii="Consolas" w:hAnsi="Consolas"/>
          <w:b/>
          <w:bCs/>
          <w:sz w:val="28"/>
          <w:szCs w:val="28"/>
        </w:rPr>
        <w:br w:type="page"/>
      </w:r>
    </w:p>
    <w:p w14:paraId="0184A5AE" w14:textId="77777777" w:rsidR="006E12CE" w:rsidRPr="006A6D19" w:rsidRDefault="00000000" w:rsidP="00514A1A">
      <w:pPr>
        <w:jc w:val="center"/>
        <w:rPr>
          <w:rFonts w:ascii="Consolas" w:eastAsia="Consolas" w:hAnsi="Consolas" w:cs="Consolas"/>
          <w:b/>
          <w:bCs/>
          <w:sz w:val="28"/>
          <w:szCs w:val="28"/>
        </w:rPr>
      </w:pPr>
      <w:r w:rsidRPr="006A6D19">
        <w:rPr>
          <w:rFonts w:ascii="Consolas" w:eastAsia="Consolas" w:hAnsi="Consolas" w:cs="Consolas"/>
          <w:b/>
          <w:bCs/>
          <w:sz w:val="28"/>
          <w:szCs w:val="28"/>
        </w:rPr>
        <w:lastRenderedPageBreak/>
        <w:t>ANEXO V – MINUTA DE TERMO DE CONTRATO</w:t>
      </w:r>
    </w:p>
    <w:p w14:paraId="58D4AC72" w14:textId="77777777" w:rsidR="00D030F1" w:rsidRPr="006A6D19" w:rsidRDefault="00D030F1" w:rsidP="00514A1A">
      <w:pPr>
        <w:jc w:val="center"/>
        <w:rPr>
          <w:rFonts w:ascii="Consolas" w:eastAsia="Consolas" w:hAnsi="Consolas" w:cs="Consolas"/>
          <w:b/>
          <w:bCs/>
          <w:sz w:val="28"/>
          <w:szCs w:val="28"/>
        </w:rPr>
      </w:pPr>
    </w:p>
    <w:p w14:paraId="71E88002" w14:textId="77777777" w:rsidR="007127F9" w:rsidRPr="006A6D19" w:rsidRDefault="00000000" w:rsidP="007127F9">
      <w:pPr>
        <w:jc w:val="center"/>
        <w:rPr>
          <w:rFonts w:ascii="Consolas" w:eastAsia="Consolas" w:hAnsi="Consolas" w:cs="Consolas"/>
          <w:b/>
          <w:bCs/>
          <w:sz w:val="28"/>
          <w:szCs w:val="28"/>
        </w:rPr>
      </w:pPr>
      <w:bookmarkStart w:id="17" w:name="_heading=h.hnheac9704j5" w:colFirst="0" w:colLast="0"/>
      <w:bookmarkEnd w:id="17"/>
      <w:r w:rsidRPr="006A6D19">
        <w:rPr>
          <w:rFonts w:ascii="Consolas" w:eastAsia="Consolas" w:hAnsi="Consolas" w:cs="Consolas"/>
          <w:b/>
          <w:bCs/>
          <w:sz w:val="28"/>
          <w:szCs w:val="28"/>
        </w:rPr>
        <w:t>CONTRATO ADMINISTRATIVO Nº XXX/2026</w:t>
      </w:r>
    </w:p>
    <w:p w14:paraId="7F83B5EC" w14:textId="1B6C7782" w:rsidR="007127F9" w:rsidRPr="006A6D19" w:rsidRDefault="00000000" w:rsidP="007127F9">
      <w:pPr>
        <w:jc w:val="center"/>
        <w:rPr>
          <w:rFonts w:ascii="Consolas" w:eastAsia="Consolas" w:hAnsi="Consolas" w:cs="Consolas"/>
          <w:b/>
          <w:bCs/>
          <w:sz w:val="28"/>
          <w:szCs w:val="28"/>
        </w:rPr>
      </w:pPr>
      <w:r w:rsidRPr="006A6D19">
        <w:rPr>
          <w:rFonts w:ascii="Consolas" w:hAnsi="Consolas"/>
          <w:b/>
          <w:sz w:val="28"/>
        </w:rPr>
        <w:t xml:space="preserve">PROCESSO ADMINISTRATIVO Nº </w:t>
      </w:r>
      <w:r w:rsidR="006B612C" w:rsidRPr="006A6D19">
        <w:rPr>
          <w:rFonts w:ascii="Consolas" w:hAnsi="Consolas"/>
          <w:b/>
          <w:sz w:val="28"/>
        </w:rPr>
        <w:t>094</w:t>
      </w:r>
      <w:r w:rsidRPr="006A6D19">
        <w:rPr>
          <w:rFonts w:ascii="Consolas" w:hAnsi="Consolas"/>
          <w:b/>
          <w:sz w:val="28"/>
        </w:rPr>
        <w:t>/2026</w:t>
      </w:r>
    </w:p>
    <w:p w14:paraId="7AE71FD5" w14:textId="77777777" w:rsidR="007127F9" w:rsidRPr="006A6D19" w:rsidRDefault="00000000" w:rsidP="007127F9">
      <w:pPr>
        <w:jc w:val="both"/>
        <w:rPr>
          <w:rFonts w:ascii="Consolas" w:eastAsia="Consolas" w:hAnsi="Consolas" w:cs="Consolas"/>
          <w:sz w:val="28"/>
          <w:szCs w:val="28"/>
        </w:rPr>
      </w:pPr>
    </w:p>
    <w:p w14:paraId="0FBD2D63" w14:textId="77777777" w:rsidR="007127F9" w:rsidRPr="006A6D19" w:rsidRDefault="00000000" w:rsidP="007127F9">
      <w:pPr>
        <w:ind w:left="3969"/>
        <w:jc w:val="both"/>
        <w:rPr>
          <w:rFonts w:ascii="Consolas" w:hAnsi="Consolas"/>
          <w:b/>
          <w:bCs/>
          <w:sz w:val="28"/>
          <w:szCs w:val="28"/>
        </w:rPr>
      </w:pPr>
      <w:r w:rsidRPr="006A6D19">
        <w:rPr>
          <w:rFonts w:ascii="Consolas" w:eastAsia="Consolas" w:hAnsi="Consolas" w:cs="Consolas"/>
          <w:b/>
          <w:bCs/>
          <w:sz w:val="28"/>
          <w:szCs w:val="28"/>
        </w:rPr>
        <w:t xml:space="preserve">CONTRATO ADMINISTRATIVO Nº XXX/2026, QUE FAZEM ENTRE SI O MUNICÍPIO DE PIRAJUÍ – SP E A </w:t>
      </w:r>
      <w:r w:rsidRPr="006A6D19">
        <w:rPr>
          <w:rFonts w:ascii="Consolas" w:hAnsi="Consolas"/>
          <w:b/>
          <w:bCs/>
          <w:sz w:val="28"/>
          <w:szCs w:val="28"/>
        </w:rPr>
        <w:t>EMPRESA ............</w:t>
      </w:r>
    </w:p>
    <w:p w14:paraId="6782DDF1" w14:textId="77777777" w:rsidR="007127F9" w:rsidRPr="006A6D19" w:rsidRDefault="00000000" w:rsidP="007127F9">
      <w:pPr>
        <w:ind w:left="3969"/>
        <w:jc w:val="both"/>
        <w:rPr>
          <w:rFonts w:ascii="Consolas" w:eastAsia="Consolas" w:hAnsi="Consolas" w:cs="Consolas"/>
          <w:sz w:val="28"/>
          <w:szCs w:val="28"/>
        </w:rPr>
      </w:pPr>
    </w:p>
    <w:p w14:paraId="2289627C" w14:textId="60CB1277" w:rsidR="007127F9" w:rsidRPr="006A6D19" w:rsidRDefault="00000000" w:rsidP="007127F9">
      <w:pPr>
        <w:widowControl w:val="0"/>
        <w:jc w:val="both"/>
        <w:rPr>
          <w:rFonts w:ascii="Consolas" w:eastAsia="Consolas" w:hAnsi="Consolas" w:cs="Consolas"/>
          <w:sz w:val="28"/>
          <w:szCs w:val="28"/>
        </w:rPr>
      </w:pPr>
      <w:r w:rsidRPr="006A6D19">
        <w:rPr>
          <w:rFonts w:ascii="Consolas" w:hAnsi="Consolas"/>
          <w:sz w:val="28"/>
        </w:rPr>
        <w:t xml:space="preserve">O MUNICÍPIO DE PIRAJUÍ, inscrito no CNPJ nº 44.555.027/0001-16, com sede administrativa na Praça Doutor Pedro da Rocha Braga nº 116 – Bairro Centro – CEP 16.600-041 – Pirajuí – SP, neste ato representada pela Prefeita Municipal, SENHORA GERONICE LEMOS DE OLIVEIRA CALDEIRA, portadora da cédula de identidade RG nº 37.518.809-5, emitido pela Secretaria da Segurança Pública do Estado de São Paulo e, devidamente Inscrita no Cadastro das Pessoas Físicas do Ministério da Fazenda sob o nº 290.752.198-57, doravante denominado CONTRATANTE, e a EMPRESA .........., inscrita no CNPJ/MF sob o nº ............, com sede na ........... nº ..... – Bairro ........ – CEP ......-.. – ......... – ..., doravante designado CONTRATADO, neste ato representada pelo ................, portador da cédula de identidade RG nº ............ e, devidamente inscrito no Cadastro das Pessoas Físicas do Ministério da Fazenda sob o nº ............., conforme atos constitutivos da empresa apresentada nos autos, tendo em vista o que consta no Processo Administrativo nº </w:t>
      </w:r>
      <w:r w:rsidR="006B612C" w:rsidRPr="006A6D19">
        <w:rPr>
          <w:rFonts w:ascii="Consolas" w:hAnsi="Consolas"/>
          <w:sz w:val="28"/>
        </w:rPr>
        <w:t>094</w:t>
      </w:r>
      <w:r w:rsidRPr="006A6D19">
        <w:rPr>
          <w:rFonts w:ascii="Consolas" w:hAnsi="Consolas"/>
          <w:sz w:val="28"/>
        </w:rPr>
        <w:t xml:space="preserve">/2026 e em observância às disposições da Lei nº 14.133, de 1º de abril de 2021, e demais legislação aplicável, resolvem celebrar o presente Termo de Contrato, decorrente da Dispensa de Licitação nº </w:t>
      </w:r>
      <w:r w:rsidR="006B612C" w:rsidRPr="006A6D19">
        <w:rPr>
          <w:rFonts w:ascii="Consolas" w:hAnsi="Consolas"/>
          <w:sz w:val="28"/>
        </w:rPr>
        <w:t>043</w:t>
      </w:r>
      <w:r w:rsidRPr="006A6D19">
        <w:rPr>
          <w:rFonts w:ascii="Consolas" w:hAnsi="Consolas"/>
          <w:sz w:val="28"/>
        </w:rPr>
        <w:t>/2026, mediante as cláusulas e condições a seguir enunciadas.</w:t>
      </w:r>
    </w:p>
    <w:p w14:paraId="0B93F329" w14:textId="77777777" w:rsidR="007127F9" w:rsidRPr="006A6D19" w:rsidRDefault="00000000" w:rsidP="007127F9">
      <w:pPr>
        <w:widowControl w:val="0"/>
        <w:jc w:val="both"/>
        <w:rPr>
          <w:rFonts w:ascii="Consolas" w:eastAsia="Consolas" w:hAnsi="Consolas" w:cs="Consolas"/>
          <w:sz w:val="28"/>
          <w:szCs w:val="28"/>
        </w:rPr>
      </w:pPr>
    </w:p>
    <w:p w14:paraId="45E423A4"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1. CLÁUSULA PRIMEIRA – OBJETO (</w:t>
      </w:r>
      <w:hyperlink w:anchor="art92">
        <w:r w:rsidRPr="006A6D19">
          <w:rPr>
            <w:rFonts w:ascii="Consolas" w:eastAsia="Consolas" w:hAnsi="Consolas" w:cs="Consolas"/>
            <w:b/>
            <w:bCs/>
            <w:sz w:val="28"/>
            <w:szCs w:val="28"/>
          </w:rPr>
          <w:t>art. 92, I e II</w:t>
        </w:r>
      </w:hyperlink>
      <w:r w:rsidRPr="006A6D19">
        <w:rPr>
          <w:rFonts w:ascii="Consolas" w:eastAsia="Consolas" w:hAnsi="Consolas" w:cs="Consolas"/>
          <w:b/>
          <w:bCs/>
          <w:sz w:val="28"/>
          <w:szCs w:val="28"/>
        </w:rPr>
        <w:t>):</w:t>
      </w:r>
    </w:p>
    <w:p w14:paraId="5C3829D0" w14:textId="77777777" w:rsidR="007127F9" w:rsidRPr="006A6D19" w:rsidRDefault="00000000" w:rsidP="007127F9">
      <w:pPr>
        <w:rPr>
          <w:rFonts w:ascii="Consolas" w:eastAsia="Consolas" w:hAnsi="Consolas" w:cs="Consolas"/>
          <w:sz w:val="28"/>
          <w:szCs w:val="28"/>
        </w:rPr>
      </w:pPr>
    </w:p>
    <w:p w14:paraId="71A8E53B" w14:textId="77777777" w:rsidR="007127F9" w:rsidRPr="006A6D19" w:rsidRDefault="00000000" w:rsidP="007127F9">
      <w:pPr>
        <w:jc w:val="both"/>
        <w:rPr>
          <w:rFonts w:ascii="Consolas" w:hAnsi="Consolas"/>
          <w:bCs/>
          <w:sz w:val="28"/>
          <w:szCs w:val="28"/>
        </w:rPr>
      </w:pPr>
      <w:r w:rsidRPr="006A6D19">
        <w:rPr>
          <w:rFonts w:ascii="Consolas" w:hAnsi="Consolas"/>
          <w:sz w:val="28"/>
        </w:rPr>
        <w:t>1.1. Contratação decorrente da Ata de Registro de Preços para execução, sob demanda, de serviços de confecção e fornecimento de materiais de comunicação visual em lona vinílica, conforme itens, quantitativos e condições definidos na Ordem de Serviço/Autorização de Fornecimento e no Termo de Referência.</w:t>
      </w:r>
    </w:p>
    <w:p w14:paraId="776EEC03" w14:textId="77777777" w:rsidR="007127F9" w:rsidRPr="006A6D19" w:rsidRDefault="00000000" w:rsidP="007127F9">
      <w:pPr>
        <w:jc w:val="both"/>
        <w:rPr>
          <w:rFonts w:ascii="Consolas" w:eastAsiaTheme="minorHAnsi" w:hAnsi="Consolas" w:cs="Tahoma"/>
          <w:sz w:val="28"/>
          <w:szCs w:val="28"/>
        </w:rPr>
      </w:pPr>
    </w:p>
    <w:p w14:paraId="7561185C" w14:textId="77777777" w:rsidR="007127F9" w:rsidRPr="006A6D19" w:rsidRDefault="00000000" w:rsidP="00514A1A">
      <w:pPr>
        <w:jc w:val="both"/>
        <w:rPr>
          <w:rFonts w:ascii="Consolas" w:hAnsi="Consolas"/>
          <w:sz w:val="28"/>
        </w:rPr>
      </w:pPr>
      <w:r w:rsidRPr="006A6D19">
        <w:rPr>
          <w:rFonts w:ascii="Consolas" w:hAnsi="Consolas"/>
          <w:sz w:val="28"/>
        </w:rPr>
        <w:t>1.2. Objeto da contratação:</w:t>
      </w:r>
    </w:p>
    <w:p w14:paraId="28F08991" w14:textId="77777777" w:rsidR="007127F9" w:rsidRPr="006A6D19" w:rsidRDefault="00000000" w:rsidP="007127F9">
      <w:pPr>
        <w:jc w:val="both"/>
        <w:rPr>
          <w:rFonts w:ascii="Consolas" w:hAnsi="Consolas"/>
          <w:sz w:val="28"/>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276"/>
        <w:gridCol w:w="2977"/>
        <w:gridCol w:w="1417"/>
        <w:gridCol w:w="992"/>
        <w:gridCol w:w="1276"/>
        <w:gridCol w:w="1134"/>
      </w:tblGrid>
      <w:tr w:rsidR="006A6D19" w:rsidRPr="006A6D19" w14:paraId="6CD21D8A" w14:textId="77777777" w:rsidTr="00514A1A">
        <w:trPr>
          <w:trHeight w:val="553"/>
          <w:jc w:val="center"/>
        </w:trPr>
        <w:tc>
          <w:tcPr>
            <w:tcW w:w="70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2EDA5B2A" w14:textId="77777777" w:rsidR="007127F9" w:rsidRPr="006A6D19" w:rsidRDefault="00000000" w:rsidP="00514A1A">
            <w:pPr>
              <w:jc w:val="center"/>
              <w:rPr>
                <w:rFonts w:ascii="Consolas" w:hAnsi="Consolas"/>
                <w:b/>
                <w:bCs/>
                <w:sz w:val="16"/>
                <w:szCs w:val="16"/>
              </w:rPr>
            </w:pPr>
            <w:r w:rsidRPr="006A6D19">
              <w:rPr>
                <w:rFonts w:ascii="Consolas" w:hAnsi="Consolas"/>
                <w:b/>
                <w:bCs/>
                <w:sz w:val="16"/>
                <w:szCs w:val="16"/>
              </w:rPr>
              <w:t>ITENS</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09E82BC9" w14:textId="77777777" w:rsidR="007127F9" w:rsidRPr="006A6D19" w:rsidRDefault="00000000" w:rsidP="00514A1A">
            <w:pPr>
              <w:jc w:val="center"/>
              <w:rPr>
                <w:rFonts w:ascii="Consolas" w:hAnsi="Consolas"/>
                <w:b/>
                <w:bCs/>
                <w:sz w:val="16"/>
                <w:szCs w:val="16"/>
              </w:rPr>
            </w:pPr>
            <w:r w:rsidRPr="006A6D19">
              <w:rPr>
                <w:rFonts w:ascii="Consolas" w:hAnsi="Consolas"/>
                <w:b/>
                <w:bCs/>
                <w:sz w:val="16"/>
                <w:szCs w:val="16"/>
              </w:rPr>
              <w:t>CÓDIGO</w:t>
            </w:r>
          </w:p>
        </w:tc>
        <w:tc>
          <w:tcPr>
            <w:tcW w:w="297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2AE4631C" w14:textId="77777777" w:rsidR="007127F9" w:rsidRPr="006A6D19" w:rsidRDefault="00000000" w:rsidP="00514A1A">
            <w:pPr>
              <w:jc w:val="center"/>
              <w:rPr>
                <w:rFonts w:ascii="Consolas" w:hAnsi="Consolas"/>
                <w:b/>
                <w:bCs/>
                <w:sz w:val="16"/>
                <w:szCs w:val="16"/>
              </w:rPr>
            </w:pPr>
            <w:r w:rsidRPr="006A6D19">
              <w:rPr>
                <w:rFonts w:ascii="Consolas" w:hAnsi="Consolas"/>
                <w:b/>
                <w:bCs/>
                <w:sz w:val="16"/>
                <w:szCs w:val="16"/>
              </w:rPr>
              <w:t>DISCRIMINAÇÃO</w:t>
            </w:r>
          </w:p>
        </w:tc>
        <w:tc>
          <w:tcPr>
            <w:tcW w:w="1417"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16BAFFA4" w14:textId="77777777" w:rsidR="007127F9" w:rsidRPr="006A6D19" w:rsidRDefault="00000000" w:rsidP="00514A1A">
            <w:pPr>
              <w:jc w:val="center"/>
              <w:rPr>
                <w:rFonts w:ascii="Consolas" w:hAnsi="Consolas"/>
                <w:b/>
                <w:bCs/>
                <w:sz w:val="16"/>
                <w:szCs w:val="16"/>
              </w:rPr>
            </w:pPr>
            <w:r w:rsidRPr="006A6D19">
              <w:rPr>
                <w:rFonts w:ascii="Consolas" w:hAnsi="Consolas"/>
                <w:b/>
                <w:bCs/>
                <w:sz w:val="16"/>
                <w:szCs w:val="16"/>
              </w:rPr>
              <w:t>QUANTIDADE</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1EEE0195" w14:textId="77777777" w:rsidR="007127F9" w:rsidRPr="006A6D19" w:rsidRDefault="00000000" w:rsidP="00514A1A">
            <w:pPr>
              <w:jc w:val="center"/>
              <w:rPr>
                <w:rFonts w:ascii="Consolas" w:hAnsi="Consolas"/>
                <w:b/>
                <w:bCs/>
                <w:sz w:val="16"/>
                <w:szCs w:val="16"/>
              </w:rPr>
            </w:pPr>
            <w:r w:rsidRPr="006A6D19">
              <w:rPr>
                <w:rFonts w:ascii="Consolas" w:hAnsi="Consolas"/>
                <w:b/>
                <w:bCs/>
                <w:sz w:val="16"/>
                <w:szCs w:val="16"/>
              </w:rPr>
              <w:t>UNIDADE DE MEDIDA</w:t>
            </w:r>
          </w:p>
        </w:tc>
        <w:tc>
          <w:tcPr>
            <w:tcW w:w="127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BBF8427" w14:textId="77777777" w:rsidR="007127F9" w:rsidRPr="006A6D19" w:rsidRDefault="00000000" w:rsidP="00514A1A">
            <w:pPr>
              <w:jc w:val="center"/>
              <w:rPr>
                <w:rFonts w:ascii="Consolas" w:hAnsi="Consolas"/>
                <w:b/>
                <w:bCs/>
                <w:sz w:val="16"/>
                <w:szCs w:val="16"/>
              </w:rPr>
            </w:pPr>
            <w:r w:rsidRPr="006A6D19">
              <w:rPr>
                <w:rFonts w:ascii="Consolas" w:hAnsi="Consolas"/>
                <w:b/>
                <w:bCs/>
                <w:sz w:val="16"/>
                <w:szCs w:val="16"/>
              </w:rPr>
              <w:t>VALOR UNITÁRIO (R$)</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6D3D8988" w14:textId="77777777" w:rsidR="007127F9" w:rsidRPr="006A6D19" w:rsidRDefault="00000000" w:rsidP="00514A1A">
            <w:pPr>
              <w:jc w:val="center"/>
              <w:rPr>
                <w:rFonts w:ascii="Consolas" w:hAnsi="Consolas"/>
                <w:b/>
                <w:bCs/>
                <w:sz w:val="16"/>
                <w:szCs w:val="16"/>
              </w:rPr>
            </w:pPr>
            <w:r w:rsidRPr="006A6D19">
              <w:rPr>
                <w:rFonts w:ascii="Consolas" w:hAnsi="Consolas"/>
                <w:b/>
                <w:bCs/>
                <w:sz w:val="16"/>
                <w:szCs w:val="16"/>
              </w:rPr>
              <w:t>VALOR TOTAL (R$)</w:t>
            </w:r>
          </w:p>
        </w:tc>
      </w:tr>
      <w:tr w:rsidR="006A6D19" w:rsidRPr="006A6D19" w14:paraId="0C502900" w14:textId="77777777" w:rsidTr="00514A1A">
        <w:trPr>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3C43024" w14:textId="77777777" w:rsidR="00A06091" w:rsidRPr="006A6D19" w:rsidRDefault="00000000" w:rsidP="00514A1A">
            <w:pPr>
              <w:jc w:val="center"/>
              <w:rPr>
                <w:rFonts w:ascii="Consolas" w:hAnsi="Consolas"/>
                <w:sz w:val="16"/>
                <w:szCs w:val="16"/>
              </w:rPr>
            </w:pPr>
            <w:r w:rsidRPr="006A6D19">
              <w:rPr>
                <w:rFonts w:ascii="Consolas" w:hAnsi="Consolas"/>
                <w:sz w:val="16"/>
              </w:rPr>
              <w:t>01</w:t>
            </w:r>
          </w:p>
        </w:tc>
        <w:tc>
          <w:tcPr>
            <w:tcW w:w="1276" w:type="dxa"/>
            <w:tcBorders>
              <w:top w:val="single" w:sz="4" w:space="0" w:color="000000"/>
              <w:left w:val="single" w:sz="4" w:space="0" w:color="000000"/>
              <w:bottom w:val="single" w:sz="4" w:space="0" w:color="000000"/>
              <w:right w:val="single" w:sz="4" w:space="0" w:color="000000"/>
            </w:tcBorders>
            <w:vAlign w:val="center"/>
          </w:tcPr>
          <w:p w14:paraId="2877BC68" w14:textId="77777777" w:rsidR="00A06091" w:rsidRPr="006A6D19" w:rsidRDefault="00000000" w:rsidP="00514A1A">
            <w:pPr>
              <w:jc w:val="center"/>
              <w:rPr>
                <w:rFonts w:ascii="Consolas" w:hAnsi="Consolas"/>
                <w:sz w:val="16"/>
                <w:szCs w:val="16"/>
              </w:rPr>
            </w:pPr>
            <w:r w:rsidRPr="006A6D19">
              <w:rPr>
                <w:rFonts w:ascii="Consolas" w:hAnsi="Consolas"/>
                <w:sz w:val="16"/>
              </w:rPr>
              <w:t>099.005.030</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1483A7C4" w14:textId="77777777" w:rsidR="00A06091" w:rsidRPr="006A6D19" w:rsidRDefault="00000000" w:rsidP="00514A1A">
            <w:pPr>
              <w:jc w:val="both"/>
              <w:rPr>
                <w:rFonts w:ascii="Consolas" w:hAnsi="Consolas"/>
                <w:sz w:val="16"/>
                <w:szCs w:val="16"/>
              </w:rPr>
            </w:pPr>
            <w:r w:rsidRPr="006A6D19">
              <w:rPr>
                <w:rFonts w:ascii="Consolas" w:hAnsi="Consolas"/>
                <w:sz w:val="16"/>
              </w:rPr>
              <w:t>SERVIÇO DE CONFECÇÃO DE LONA VINÍLICA DUPLA FACE (BLACKOUT), GRAMATURA MÍNIMA DE 440 G/M², IMPRESSÃO DIGITAL EM POLICROMIA FRENTE E VERSO (4X4), RESOLUÇÃO MÍNIMA DE 720 DPI, TINTA RESISTENTE A INTEMPÉRIES, ACABAMENTO COM BAINHA REFORÇADA E ILHOSES METÁLICOS A CADA 50 CM EM TODO O PERÍMETRO. DIMENSÕES: 1,05 M (LARGURA) X 1,84 M (ALTURA).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9C7D6B5" w14:textId="77777777" w:rsidR="00A06091" w:rsidRPr="006A6D19" w:rsidRDefault="00000000" w:rsidP="00514A1A">
            <w:pPr>
              <w:jc w:val="center"/>
              <w:rPr>
                <w:rFonts w:ascii="Consolas" w:hAnsi="Consolas"/>
                <w:sz w:val="16"/>
                <w:szCs w:val="16"/>
              </w:rPr>
            </w:pPr>
            <w:r w:rsidRPr="006A6D19">
              <w:rPr>
                <w:rFonts w:ascii="Consolas" w:hAnsi="Consolas"/>
                <w:sz w:val="16"/>
              </w:rPr>
              <w:t>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284A2B1" w14:textId="77777777" w:rsidR="00A06091" w:rsidRPr="006A6D19" w:rsidRDefault="00000000" w:rsidP="00514A1A">
            <w:pPr>
              <w:jc w:val="center"/>
              <w:rPr>
                <w:rFonts w:ascii="Consolas" w:hAnsi="Consolas"/>
                <w:sz w:val="16"/>
                <w:szCs w:val="16"/>
              </w:rPr>
            </w:pPr>
            <w:r w:rsidRPr="006A6D19">
              <w:rPr>
                <w:rFonts w:ascii="Consolas" w:hAnsi="Consolas"/>
                <w:sz w:val="16"/>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556217F9" w14:textId="77777777" w:rsidR="00A06091" w:rsidRPr="006A6D19" w:rsidRDefault="00000000" w:rsidP="00514A1A">
            <w:pPr>
              <w:jc w:val="center"/>
              <w:rPr>
                <w:rFonts w:ascii="Consolas" w:hAnsi="Consolas"/>
                <w:sz w:val="16"/>
                <w:szCs w:val="16"/>
              </w:rPr>
            </w:pPr>
            <w:r w:rsidRPr="006A6D19">
              <w:rPr>
                <w:rFonts w:ascii="Consolas" w:hAnsi="Consolas"/>
                <w:sz w:val="16"/>
              </w:rPr>
              <w:t>R$ ........</w:t>
            </w:r>
          </w:p>
        </w:tc>
        <w:tc>
          <w:tcPr>
            <w:tcW w:w="1134" w:type="dxa"/>
            <w:tcBorders>
              <w:top w:val="single" w:sz="4" w:space="0" w:color="000000"/>
              <w:left w:val="single" w:sz="4" w:space="0" w:color="000000"/>
              <w:bottom w:val="single" w:sz="4" w:space="0" w:color="000000"/>
              <w:right w:val="single" w:sz="4" w:space="0" w:color="000000"/>
            </w:tcBorders>
            <w:vAlign w:val="center"/>
          </w:tcPr>
          <w:p w14:paraId="2F3E83B9" w14:textId="77777777" w:rsidR="00A06091" w:rsidRPr="006A6D19" w:rsidRDefault="00000000" w:rsidP="00514A1A">
            <w:pPr>
              <w:jc w:val="center"/>
              <w:rPr>
                <w:rFonts w:ascii="Consolas" w:hAnsi="Consolas"/>
                <w:sz w:val="16"/>
                <w:szCs w:val="16"/>
              </w:rPr>
            </w:pPr>
            <w:r w:rsidRPr="006A6D19">
              <w:rPr>
                <w:rFonts w:ascii="Consolas" w:hAnsi="Consolas"/>
                <w:sz w:val="16"/>
              </w:rPr>
              <w:t>R$ ........</w:t>
            </w:r>
          </w:p>
        </w:tc>
      </w:tr>
      <w:tr w:rsidR="006A6D19" w:rsidRPr="006A6D19" w14:paraId="43B37199" w14:textId="77777777" w:rsidTr="00514A1A">
        <w:trPr>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A41A1D7" w14:textId="77777777" w:rsidR="00A06091" w:rsidRPr="006A6D19" w:rsidRDefault="00000000" w:rsidP="00514A1A">
            <w:pPr>
              <w:jc w:val="center"/>
              <w:rPr>
                <w:rFonts w:ascii="Consolas" w:hAnsi="Consolas"/>
                <w:sz w:val="16"/>
                <w:szCs w:val="16"/>
              </w:rPr>
            </w:pPr>
            <w:r w:rsidRPr="006A6D19">
              <w:rPr>
                <w:rFonts w:ascii="Consolas" w:hAnsi="Consolas"/>
                <w:sz w:val="16"/>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42EAA1D4" w14:textId="77777777" w:rsidR="00A06091" w:rsidRPr="006A6D19" w:rsidRDefault="00000000" w:rsidP="00514A1A">
            <w:pPr>
              <w:jc w:val="center"/>
              <w:rPr>
                <w:rFonts w:ascii="Consolas" w:hAnsi="Consolas"/>
                <w:sz w:val="16"/>
                <w:szCs w:val="16"/>
              </w:rPr>
            </w:pPr>
            <w:r w:rsidRPr="006A6D19">
              <w:rPr>
                <w:rFonts w:ascii="Consolas" w:hAnsi="Consolas"/>
                <w:sz w:val="16"/>
              </w:rPr>
              <w:t>099.005.031</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3E4F0B12" w14:textId="77777777" w:rsidR="00A06091" w:rsidRPr="006A6D19" w:rsidRDefault="00000000" w:rsidP="00514A1A">
            <w:pPr>
              <w:jc w:val="both"/>
              <w:rPr>
                <w:rFonts w:ascii="Consolas" w:hAnsi="Consolas"/>
                <w:sz w:val="16"/>
                <w:szCs w:val="16"/>
              </w:rPr>
            </w:pPr>
            <w:r w:rsidRPr="006A6D19">
              <w:rPr>
                <w:rFonts w:ascii="Consolas" w:hAnsi="Consolas"/>
                <w:sz w:val="16"/>
              </w:rPr>
              <w:t>SERVIÇO DE CONFECÇÃO DE BANNER EM LONA VINÍLICA, GRAMATURA MÍNIMA DE 440 G/M², IMPRESSÃO DIGITAL EM POLICROMIA SOMENTE FRENTE (4X0), RESOLUÇÃO MÍNIMA DE 720 DPI, ACABAMENTO COM BASTÕES DE MADEIRA SUPERIOR E INFERIOR, PONTEIRAS PLÁSTICAS E CORDÃO PARA FIXAÇÃO. DIMENSÕES: 0,70 M (LARGURA) X 1,00 M (ALTURA).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9688F32" w14:textId="77777777" w:rsidR="00A06091" w:rsidRPr="006A6D19" w:rsidRDefault="00000000" w:rsidP="00514A1A">
            <w:pPr>
              <w:jc w:val="center"/>
              <w:rPr>
                <w:rFonts w:ascii="Consolas" w:hAnsi="Consolas"/>
                <w:sz w:val="16"/>
                <w:szCs w:val="16"/>
              </w:rPr>
            </w:pPr>
            <w:r w:rsidRPr="006A6D19">
              <w:rPr>
                <w:rFonts w:ascii="Consolas" w:hAnsi="Consolas"/>
                <w:sz w:val="16"/>
              </w:rPr>
              <w:t>48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4A7351" w14:textId="77777777" w:rsidR="00A06091" w:rsidRPr="006A6D19" w:rsidRDefault="00000000" w:rsidP="00514A1A">
            <w:pPr>
              <w:jc w:val="center"/>
              <w:rPr>
                <w:rFonts w:ascii="Consolas" w:hAnsi="Consolas"/>
                <w:sz w:val="16"/>
                <w:szCs w:val="16"/>
              </w:rPr>
            </w:pPr>
            <w:r w:rsidRPr="006A6D19">
              <w:rPr>
                <w:rFonts w:ascii="Consolas" w:hAnsi="Consolas"/>
                <w:sz w:val="16"/>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3236B189" w14:textId="77777777" w:rsidR="00A06091" w:rsidRPr="006A6D19" w:rsidRDefault="00000000" w:rsidP="00514A1A">
            <w:pPr>
              <w:jc w:val="center"/>
              <w:rPr>
                <w:rFonts w:ascii="Consolas" w:hAnsi="Consolas"/>
                <w:sz w:val="16"/>
                <w:szCs w:val="16"/>
              </w:rPr>
            </w:pPr>
            <w:r w:rsidRPr="006A6D19">
              <w:rPr>
                <w:rFonts w:ascii="Consolas" w:hAnsi="Consolas"/>
                <w:sz w:val="16"/>
              </w:rPr>
              <w:t>R$ ........</w:t>
            </w:r>
          </w:p>
        </w:tc>
        <w:tc>
          <w:tcPr>
            <w:tcW w:w="1134" w:type="dxa"/>
            <w:tcBorders>
              <w:top w:val="single" w:sz="4" w:space="0" w:color="000000"/>
              <w:left w:val="single" w:sz="4" w:space="0" w:color="000000"/>
              <w:bottom w:val="single" w:sz="4" w:space="0" w:color="000000"/>
              <w:right w:val="single" w:sz="4" w:space="0" w:color="000000"/>
            </w:tcBorders>
            <w:vAlign w:val="center"/>
          </w:tcPr>
          <w:p w14:paraId="774596B4" w14:textId="77777777" w:rsidR="00A06091" w:rsidRPr="006A6D19" w:rsidRDefault="00000000" w:rsidP="00514A1A">
            <w:pPr>
              <w:jc w:val="center"/>
              <w:rPr>
                <w:rFonts w:ascii="Consolas" w:hAnsi="Consolas"/>
                <w:sz w:val="16"/>
                <w:szCs w:val="16"/>
              </w:rPr>
            </w:pPr>
            <w:r w:rsidRPr="006A6D19">
              <w:rPr>
                <w:rFonts w:ascii="Consolas" w:hAnsi="Consolas"/>
                <w:sz w:val="16"/>
              </w:rPr>
              <w:t>R$ ........</w:t>
            </w:r>
          </w:p>
        </w:tc>
      </w:tr>
      <w:tr w:rsidR="00514A1A" w:rsidRPr="006A6D19" w14:paraId="18B1181E" w14:textId="77777777" w:rsidTr="00514A1A">
        <w:trPr>
          <w:jc w:val="center"/>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5619DE50" w14:textId="77777777" w:rsidR="00A06091" w:rsidRPr="006A6D19" w:rsidRDefault="00000000" w:rsidP="00514A1A">
            <w:pPr>
              <w:jc w:val="center"/>
              <w:rPr>
                <w:rFonts w:ascii="Consolas" w:hAnsi="Consolas"/>
                <w:sz w:val="16"/>
                <w:szCs w:val="16"/>
              </w:rPr>
            </w:pPr>
            <w:r w:rsidRPr="006A6D19">
              <w:rPr>
                <w:rFonts w:ascii="Consolas" w:hAnsi="Consolas"/>
                <w:sz w:val="16"/>
              </w:rPr>
              <w:t>03</w:t>
            </w:r>
          </w:p>
        </w:tc>
        <w:tc>
          <w:tcPr>
            <w:tcW w:w="1276" w:type="dxa"/>
            <w:tcBorders>
              <w:top w:val="single" w:sz="4" w:space="0" w:color="000000"/>
              <w:left w:val="single" w:sz="4" w:space="0" w:color="000000"/>
              <w:bottom w:val="single" w:sz="4" w:space="0" w:color="000000"/>
              <w:right w:val="single" w:sz="4" w:space="0" w:color="000000"/>
            </w:tcBorders>
            <w:vAlign w:val="center"/>
          </w:tcPr>
          <w:p w14:paraId="397273D6" w14:textId="77777777" w:rsidR="00A06091" w:rsidRPr="006A6D19" w:rsidRDefault="00000000" w:rsidP="00514A1A">
            <w:pPr>
              <w:jc w:val="center"/>
              <w:rPr>
                <w:rFonts w:ascii="Consolas" w:hAnsi="Consolas"/>
                <w:sz w:val="16"/>
                <w:szCs w:val="16"/>
              </w:rPr>
            </w:pPr>
            <w:r w:rsidRPr="006A6D19">
              <w:rPr>
                <w:rFonts w:ascii="Consolas" w:hAnsi="Consolas"/>
                <w:sz w:val="16"/>
              </w:rPr>
              <w:t>099.005.032</w:t>
            </w:r>
          </w:p>
        </w:tc>
        <w:tc>
          <w:tcPr>
            <w:tcW w:w="2977" w:type="dxa"/>
            <w:tcBorders>
              <w:top w:val="single" w:sz="4" w:space="0" w:color="000000"/>
              <w:left w:val="single" w:sz="4" w:space="0" w:color="000000"/>
              <w:bottom w:val="single" w:sz="4" w:space="0" w:color="000000"/>
              <w:right w:val="single" w:sz="4" w:space="0" w:color="000000"/>
            </w:tcBorders>
            <w:vAlign w:val="center"/>
            <w:hideMark/>
          </w:tcPr>
          <w:p w14:paraId="76D2AB3C" w14:textId="77777777" w:rsidR="00A06091" w:rsidRPr="006A6D19" w:rsidRDefault="00000000" w:rsidP="00514A1A">
            <w:pPr>
              <w:jc w:val="both"/>
              <w:rPr>
                <w:rFonts w:ascii="Consolas" w:hAnsi="Consolas"/>
                <w:sz w:val="16"/>
                <w:szCs w:val="16"/>
              </w:rPr>
            </w:pPr>
            <w:r w:rsidRPr="006A6D19">
              <w:rPr>
                <w:rFonts w:ascii="Consolas" w:hAnsi="Consolas"/>
                <w:sz w:val="16"/>
              </w:rPr>
              <w:t>SERVIÇO DE CONFECÇÃO DE FAIXA EM LONA VINÍLICA, GRAMATURA MÍNIMA DE 440 G/M², IMPRESSÃO DIGITAL EM POLICROMIA SOMENTE FRENTE (4X0), RESOLUÇÃO MÍNIMA DE 720 DPI, TINTA RESISTENTE A INTEMPÉRIES, ACABAMENTO COM BAINHA REFORÇADA E ILHOSES METÁLICOS NAS EXTREMIDADES. DIMENSÕES: 6,00 M (COMPRIMENTO) X 0,70 M (ALTURA).</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B001C7A" w14:textId="77777777" w:rsidR="00A06091" w:rsidRPr="006A6D19" w:rsidRDefault="00000000" w:rsidP="00514A1A">
            <w:pPr>
              <w:jc w:val="center"/>
              <w:rPr>
                <w:rFonts w:ascii="Consolas" w:hAnsi="Consolas"/>
                <w:sz w:val="16"/>
                <w:szCs w:val="16"/>
              </w:rPr>
            </w:pPr>
            <w:r w:rsidRPr="006A6D19">
              <w:rPr>
                <w:rFonts w:ascii="Consolas" w:hAnsi="Consolas"/>
                <w:sz w:val="16"/>
              </w:rPr>
              <w:t>48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E513B94" w14:textId="77777777" w:rsidR="00A06091" w:rsidRPr="006A6D19" w:rsidRDefault="00000000" w:rsidP="00514A1A">
            <w:pPr>
              <w:jc w:val="center"/>
              <w:rPr>
                <w:rFonts w:ascii="Consolas" w:hAnsi="Consolas"/>
                <w:sz w:val="16"/>
                <w:szCs w:val="16"/>
              </w:rPr>
            </w:pPr>
            <w:r w:rsidRPr="006A6D19">
              <w:rPr>
                <w:rFonts w:ascii="Consolas" w:hAnsi="Consolas"/>
                <w:sz w:val="16"/>
              </w:rPr>
              <w:t>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2D676CA4" w14:textId="77777777" w:rsidR="00A06091" w:rsidRPr="006A6D19" w:rsidRDefault="00000000" w:rsidP="00514A1A">
            <w:pPr>
              <w:jc w:val="center"/>
              <w:rPr>
                <w:rFonts w:ascii="Consolas" w:hAnsi="Consolas"/>
                <w:sz w:val="16"/>
                <w:szCs w:val="16"/>
              </w:rPr>
            </w:pPr>
            <w:r w:rsidRPr="006A6D19">
              <w:rPr>
                <w:rFonts w:ascii="Consolas" w:hAnsi="Consolas"/>
                <w:sz w:val="16"/>
              </w:rPr>
              <w:t>R$ ........</w:t>
            </w:r>
          </w:p>
        </w:tc>
        <w:tc>
          <w:tcPr>
            <w:tcW w:w="1134" w:type="dxa"/>
            <w:tcBorders>
              <w:top w:val="single" w:sz="4" w:space="0" w:color="000000"/>
              <w:left w:val="single" w:sz="4" w:space="0" w:color="000000"/>
              <w:bottom w:val="single" w:sz="4" w:space="0" w:color="000000"/>
              <w:right w:val="single" w:sz="4" w:space="0" w:color="000000"/>
            </w:tcBorders>
            <w:vAlign w:val="center"/>
          </w:tcPr>
          <w:p w14:paraId="73BF9B2E" w14:textId="77777777" w:rsidR="00A06091" w:rsidRPr="006A6D19" w:rsidRDefault="00000000" w:rsidP="00514A1A">
            <w:pPr>
              <w:jc w:val="center"/>
              <w:rPr>
                <w:rFonts w:ascii="Consolas" w:hAnsi="Consolas"/>
                <w:sz w:val="16"/>
                <w:szCs w:val="16"/>
              </w:rPr>
            </w:pPr>
            <w:r w:rsidRPr="006A6D19">
              <w:rPr>
                <w:rFonts w:ascii="Consolas" w:hAnsi="Consolas"/>
                <w:sz w:val="16"/>
              </w:rPr>
              <w:t>R$ ........</w:t>
            </w:r>
          </w:p>
        </w:tc>
      </w:tr>
    </w:tbl>
    <w:p w14:paraId="5CF6F9A8" w14:textId="77777777" w:rsidR="007127F9" w:rsidRPr="006A6D19" w:rsidRDefault="00000000" w:rsidP="007127F9">
      <w:pPr>
        <w:jc w:val="both"/>
        <w:rPr>
          <w:rFonts w:ascii="Consolas" w:hAnsi="Consolas"/>
          <w:sz w:val="28"/>
        </w:rPr>
      </w:pPr>
    </w:p>
    <w:p w14:paraId="09D49C2B" w14:textId="77777777" w:rsidR="007127F9" w:rsidRPr="006A6D19" w:rsidRDefault="00000000" w:rsidP="007127F9">
      <w:pPr>
        <w:jc w:val="both"/>
        <w:rPr>
          <w:rFonts w:ascii="Consolas" w:hAnsi="Consolas"/>
          <w:sz w:val="28"/>
        </w:rPr>
      </w:pPr>
      <w:r w:rsidRPr="006A6D19">
        <w:rPr>
          <w:rFonts w:ascii="Consolas" w:hAnsi="Consolas"/>
          <w:sz w:val="28"/>
        </w:rPr>
        <w:t>1.3. Vinculam esta contratação, independentemente de transcrição:</w:t>
      </w:r>
    </w:p>
    <w:p w14:paraId="3C77D3F2" w14:textId="77777777" w:rsidR="007127F9" w:rsidRPr="006A6D19" w:rsidRDefault="00000000" w:rsidP="007127F9">
      <w:pPr>
        <w:jc w:val="both"/>
        <w:rPr>
          <w:rFonts w:ascii="Consolas" w:hAnsi="Consolas"/>
          <w:sz w:val="28"/>
        </w:rPr>
      </w:pPr>
    </w:p>
    <w:p w14:paraId="5C0AB8D7" w14:textId="77777777" w:rsidR="007127F9" w:rsidRPr="006A6D19" w:rsidRDefault="00000000" w:rsidP="007127F9">
      <w:pPr>
        <w:jc w:val="both"/>
        <w:rPr>
          <w:rFonts w:ascii="Consolas" w:hAnsi="Consolas"/>
          <w:sz w:val="28"/>
        </w:rPr>
      </w:pPr>
      <w:r w:rsidRPr="006A6D19">
        <w:rPr>
          <w:rFonts w:ascii="Consolas" w:hAnsi="Consolas"/>
          <w:sz w:val="28"/>
        </w:rPr>
        <w:t>1.3.1. O Termo de Referência;</w:t>
      </w:r>
    </w:p>
    <w:p w14:paraId="2261E65A" w14:textId="77777777" w:rsidR="007127F9" w:rsidRPr="006A6D19" w:rsidRDefault="00000000" w:rsidP="007127F9">
      <w:pPr>
        <w:jc w:val="both"/>
        <w:rPr>
          <w:rFonts w:ascii="Consolas" w:eastAsia="Consolas" w:hAnsi="Consolas" w:cs="Consolas"/>
          <w:sz w:val="28"/>
          <w:szCs w:val="28"/>
        </w:rPr>
      </w:pPr>
    </w:p>
    <w:p w14:paraId="20CEC0CC"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1.3.2. O Edital da Dispensa de Licitação;</w:t>
      </w:r>
    </w:p>
    <w:p w14:paraId="36C70B21" w14:textId="77777777" w:rsidR="007127F9" w:rsidRPr="006A6D19" w:rsidRDefault="00000000" w:rsidP="007127F9">
      <w:pPr>
        <w:jc w:val="both"/>
        <w:rPr>
          <w:rFonts w:ascii="Consolas" w:eastAsia="Consolas" w:hAnsi="Consolas" w:cs="Consolas"/>
          <w:sz w:val="28"/>
          <w:szCs w:val="28"/>
        </w:rPr>
      </w:pPr>
    </w:p>
    <w:p w14:paraId="0D02D399"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1.3.3. A Proposta do contratado; e</w:t>
      </w:r>
    </w:p>
    <w:p w14:paraId="407C498E" w14:textId="77777777" w:rsidR="007127F9" w:rsidRPr="006A6D19" w:rsidRDefault="00000000" w:rsidP="007127F9">
      <w:pPr>
        <w:jc w:val="both"/>
        <w:rPr>
          <w:rFonts w:ascii="Consolas" w:eastAsia="Consolas" w:hAnsi="Consolas" w:cs="Consolas"/>
          <w:sz w:val="28"/>
          <w:szCs w:val="28"/>
        </w:rPr>
      </w:pPr>
    </w:p>
    <w:p w14:paraId="7B1EB688" w14:textId="77777777" w:rsidR="007127F9" w:rsidRPr="006A6D19" w:rsidRDefault="00000000" w:rsidP="007127F9">
      <w:pPr>
        <w:jc w:val="both"/>
        <w:rPr>
          <w:rFonts w:ascii="Consolas" w:eastAsia="Consolas" w:hAnsi="Consolas" w:cs="Consolas"/>
          <w:sz w:val="28"/>
          <w:szCs w:val="28"/>
        </w:rPr>
      </w:pPr>
      <w:r w:rsidRPr="006A6D19">
        <w:rPr>
          <w:rFonts w:ascii="Consolas" w:hAnsi="Consolas"/>
          <w:sz w:val="28"/>
        </w:rPr>
        <w:t>1.3.4. A Ata de Registro de Preços e eventuais anexos dos documentos supracitados.</w:t>
      </w:r>
    </w:p>
    <w:p w14:paraId="644D7976" w14:textId="69905B4F" w:rsidR="007127F9" w:rsidRPr="006A6D19" w:rsidRDefault="00000000" w:rsidP="007127F9">
      <w:pPr>
        <w:jc w:val="both"/>
        <w:rPr>
          <w:rFonts w:ascii="Consolas" w:eastAsia="Consolas" w:hAnsi="Consolas" w:cs="Consolas"/>
          <w:sz w:val="28"/>
          <w:szCs w:val="28"/>
        </w:rPr>
      </w:pPr>
    </w:p>
    <w:p w14:paraId="620BDE1B" w14:textId="77777777" w:rsidR="006B612C" w:rsidRPr="006A6D19" w:rsidRDefault="006B612C" w:rsidP="007127F9">
      <w:pPr>
        <w:jc w:val="both"/>
        <w:rPr>
          <w:rFonts w:ascii="Consolas" w:eastAsia="Consolas" w:hAnsi="Consolas" w:cs="Consolas"/>
          <w:sz w:val="28"/>
          <w:szCs w:val="28"/>
        </w:rPr>
      </w:pPr>
    </w:p>
    <w:p w14:paraId="0B39A007"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lastRenderedPageBreak/>
        <w:t>2. CLÁUSULA SEGUNDA – VIGÊNCIA E PRORROGAÇÃO:</w:t>
      </w:r>
    </w:p>
    <w:p w14:paraId="3CBCDF32" w14:textId="77777777" w:rsidR="007127F9" w:rsidRPr="006A6D19" w:rsidRDefault="00000000" w:rsidP="007127F9">
      <w:pPr>
        <w:rPr>
          <w:rFonts w:ascii="Consolas" w:eastAsia="Consolas" w:hAnsi="Consolas" w:cs="Consolas"/>
          <w:sz w:val="28"/>
          <w:szCs w:val="28"/>
        </w:rPr>
      </w:pPr>
    </w:p>
    <w:p w14:paraId="34CB52E9" w14:textId="4089593B" w:rsidR="007127F9" w:rsidRPr="006A6D19" w:rsidRDefault="00000000" w:rsidP="007127F9">
      <w:pPr>
        <w:tabs>
          <w:tab w:val="left" w:pos="708"/>
        </w:tabs>
        <w:jc w:val="both"/>
        <w:rPr>
          <w:rFonts w:ascii="Consolas" w:eastAsia="Consolas" w:hAnsi="Consolas" w:cs="Consolas"/>
          <w:sz w:val="36"/>
          <w:szCs w:val="36"/>
        </w:rPr>
      </w:pPr>
      <w:r w:rsidRPr="006A6D19">
        <w:rPr>
          <w:rFonts w:ascii="Consolas" w:hAnsi="Consolas"/>
          <w:sz w:val="28"/>
        </w:rPr>
        <w:t xml:space="preserve">2.1. O prazo de vigência </w:t>
      </w:r>
      <w:r w:rsidR="006B612C" w:rsidRPr="006A6D19">
        <w:rPr>
          <w:rFonts w:ascii="Consolas" w:hAnsi="Consolas"/>
          <w:sz w:val="28"/>
        </w:rPr>
        <w:t>do contrato será de 12 (doze) meses, prorrogáveis nos termos dos artigos 106 e 107 da Lei nº 14.133/2021</w:t>
      </w:r>
      <w:r w:rsidRPr="006A6D19">
        <w:rPr>
          <w:rFonts w:ascii="Consolas" w:hAnsi="Consolas"/>
          <w:sz w:val="28"/>
        </w:rPr>
        <w:t>.</w:t>
      </w:r>
    </w:p>
    <w:p w14:paraId="77389500" w14:textId="77777777" w:rsidR="007127F9" w:rsidRPr="006A6D19" w:rsidRDefault="00000000" w:rsidP="007127F9">
      <w:pPr>
        <w:tabs>
          <w:tab w:val="left" w:pos="708"/>
        </w:tabs>
        <w:jc w:val="both"/>
        <w:rPr>
          <w:rFonts w:ascii="Consolas" w:eastAsia="Consolas" w:hAnsi="Consolas" w:cs="Consolas"/>
          <w:sz w:val="28"/>
          <w:szCs w:val="28"/>
        </w:rPr>
      </w:pPr>
    </w:p>
    <w:p w14:paraId="50B91177" w14:textId="77777777" w:rsidR="007127F9" w:rsidRPr="006A6D19" w:rsidRDefault="00000000" w:rsidP="007127F9">
      <w:pPr>
        <w:tabs>
          <w:tab w:val="left" w:pos="708"/>
        </w:tabs>
        <w:jc w:val="both"/>
        <w:rPr>
          <w:rFonts w:ascii="Consolas" w:eastAsia="Consolas" w:hAnsi="Consolas" w:cs="Consolas"/>
          <w:sz w:val="28"/>
          <w:szCs w:val="28"/>
        </w:rPr>
      </w:pPr>
      <w:r w:rsidRPr="006A6D19">
        <w:rPr>
          <w:rFonts w:ascii="Consolas" w:hAnsi="Consolas"/>
          <w:sz w:val="28"/>
        </w:rPr>
        <w:t>2.1.1. Eventual prorrogação do prazo da contratação específica somente será admitida nas hipóteses legalmente cabíveis e mediante justificativa, não se confundindo com a vigência da Ata de Registro de Preços.</w:t>
      </w:r>
    </w:p>
    <w:p w14:paraId="66DFF4CB" w14:textId="77777777" w:rsidR="007127F9" w:rsidRPr="006A6D19" w:rsidRDefault="00000000" w:rsidP="007127F9">
      <w:pPr>
        <w:jc w:val="both"/>
        <w:rPr>
          <w:rFonts w:ascii="Consolas" w:eastAsia="Consolas" w:hAnsi="Consolas" w:cs="Consolas"/>
          <w:sz w:val="28"/>
          <w:szCs w:val="28"/>
        </w:rPr>
      </w:pPr>
    </w:p>
    <w:p w14:paraId="38BF0589"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3. CLÁUSULA TERCEIRA – MODELOS DE EXECUÇÃO E GESTÃO CONTRATUAIS (</w:t>
      </w:r>
      <w:hyperlink w:anchor="art92">
        <w:r w:rsidRPr="006A6D19">
          <w:rPr>
            <w:rFonts w:ascii="Consolas" w:eastAsia="Consolas" w:hAnsi="Consolas" w:cs="Consolas"/>
            <w:b/>
            <w:bCs/>
            <w:sz w:val="28"/>
            <w:szCs w:val="28"/>
          </w:rPr>
          <w:t>art. 92, IV, VII e XVIII)</w:t>
        </w:r>
      </w:hyperlink>
      <w:r w:rsidRPr="006A6D19">
        <w:rPr>
          <w:rFonts w:ascii="Consolas" w:eastAsia="Consolas" w:hAnsi="Consolas" w:cs="Consolas"/>
          <w:b/>
          <w:bCs/>
          <w:sz w:val="28"/>
          <w:szCs w:val="28"/>
        </w:rPr>
        <w:t>:</w:t>
      </w:r>
    </w:p>
    <w:p w14:paraId="134420EE" w14:textId="77777777" w:rsidR="007127F9" w:rsidRPr="006A6D19" w:rsidRDefault="00000000" w:rsidP="007127F9">
      <w:pPr>
        <w:jc w:val="both"/>
        <w:rPr>
          <w:rFonts w:ascii="Consolas" w:eastAsia="Consolas" w:hAnsi="Consolas" w:cs="Consolas"/>
          <w:sz w:val="28"/>
          <w:szCs w:val="28"/>
        </w:rPr>
      </w:pPr>
    </w:p>
    <w:p w14:paraId="37AFFADE"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3.1. O regime de execução contratual, os modelos de gestão e de execução, assim como os prazos e condições de conclusão, entrega, observação e recebimento do objeto constam no Termo de Referência, anexo a este Contrato.</w:t>
      </w:r>
    </w:p>
    <w:p w14:paraId="7537D729" w14:textId="77777777" w:rsidR="007127F9" w:rsidRPr="006A6D19" w:rsidRDefault="00000000" w:rsidP="007127F9">
      <w:pPr>
        <w:jc w:val="both"/>
        <w:rPr>
          <w:rFonts w:ascii="Consolas" w:eastAsia="Consolas" w:hAnsi="Consolas" w:cs="Consolas"/>
          <w:sz w:val="28"/>
          <w:szCs w:val="28"/>
        </w:rPr>
      </w:pPr>
    </w:p>
    <w:p w14:paraId="7A4628CA"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4. CLÁUSULA QUARTA – SUBCONTRATAÇÃO:</w:t>
      </w:r>
    </w:p>
    <w:p w14:paraId="7097D8F9" w14:textId="77777777" w:rsidR="007127F9" w:rsidRPr="006A6D19" w:rsidRDefault="00000000" w:rsidP="007127F9">
      <w:pPr>
        <w:rPr>
          <w:rFonts w:ascii="Consolas" w:eastAsia="Consolas" w:hAnsi="Consolas" w:cs="Consolas"/>
          <w:sz w:val="28"/>
          <w:szCs w:val="28"/>
        </w:rPr>
      </w:pPr>
    </w:p>
    <w:p w14:paraId="0C6BB196" w14:textId="77777777" w:rsidR="007127F9" w:rsidRPr="006A6D19" w:rsidRDefault="00000000" w:rsidP="007127F9">
      <w:pPr>
        <w:tabs>
          <w:tab w:val="left" w:pos="708"/>
        </w:tabs>
        <w:jc w:val="both"/>
        <w:rPr>
          <w:rFonts w:ascii="Consolas" w:eastAsia="Consolas" w:hAnsi="Consolas" w:cs="Consolas"/>
          <w:sz w:val="28"/>
          <w:szCs w:val="28"/>
        </w:rPr>
      </w:pPr>
      <w:bookmarkStart w:id="18" w:name="_heading=h.5br4utc6c2sv" w:colFirst="0" w:colLast="0"/>
      <w:bookmarkEnd w:id="18"/>
      <w:r w:rsidRPr="006A6D19">
        <w:rPr>
          <w:rFonts w:ascii="Consolas" w:eastAsia="Consolas" w:hAnsi="Consolas" w:cs="Consolas"/>
          <w:sz w:val="28"/>
          <w:szCs w:val="28"/>
        </w:rPr>
        <w:t>4.1. As regras sobre a subcontratação do objeto são aquelas estabelecidas no Termo de Referência, anexo a este Contrato.</w:t>
      </w:r>
    </w:p>
    <w:p w14:paraId="1A8874FA" w14:textId="77777777" w:rsidR="007127F9" w:rsidRPr="006A6D19" w:rsidRDefault="00000000" w:rsidP="007127F9">
      <w:pPr>
        <w:keepNext/>
        <w:keepLines/>
        <w:tabs>
          <w:tab w:val="left" w:pos="567"/>
        </w:tabs>
        <w:jc w:val="both"/>
        <w:rPr>
          <w:rFonts w:ascii="Consolas" w:eastAsia="Consolas" w:hAnsi="Consolas" w:cs="Consolas"/>
          <w:b/>
          <w:bCs/>
          <w:sz w:val="28"/>
          <w:szCs w:val="28"/>
        </w:rPr>
      </w:pPr>
    </w:p>
    <w:p w14:paraId="7FFC581C"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5. CLÁUSULA QUINTA – PREÇO (</w:t>
      </w:r>
      <w:hyperlink w:anchor="art92">
        <w:r w:rsidRPr="006A6D19">
          <w:rPr>
            <w:rFonts w:ascii="Consolas" w:eastAsia="Consolas" w:hAnsi="Consolas" w:cs="Consolas"/>
            <w:b/>
            <w:bCs/>
            <w:sz w:val="28"/>
            <w:szCs w:val="28"/>
          </w:rPr>
          <w:t>art. 92, V)</w:t>
        </w:r>
      </w:hyperlink>
      <w:r w:rsidRPr="006A6D19">
        <w:rPr>
          <w:rFonts w:ascii="Consolas" w:eastAsia="Consolas" w:hAnsi="Consolas" w:cs="Consolas"/>
          <w:b/>
          <w:bCs/>
          <w:sz w:val="28"/>
          <w:szCs w:val="28"/>
        </w:rPr>
        <w:t>:</w:t>
      </w:r>
    </w:p>
    <w:p w14:paraId="0ECD1A58" w14:textId="77777777" w:rsidR="007127F9" w:rsidRPr="006A6D19" w:rsidRDefault="00000000" w:rsidP="007127F9">
      <w:pPr>
        <w:rPr>
          <w:rFonts w:ascii="Consolas" w:eastAsia="Consolas" w:hAnsi="Consolas" w:cs="Consolas"/>
          <w:sz w:val="28"/>
          <w:szCs w:val="28"/>
        </w:rPr>
      </w:pPr>
    </w:p>
    <w:p w14:paraId="6D78524C" w14:textId="77777777" w:rsidR="007127F9" w:rsidRPr="006A6D19" w:rsidRDefault="00000000" w:rsidP="007127F9">
      <w:pPr>
        <w:jc w:val="both"/>
        <w:rPr>
          <w:rFonts w:ascii="Consolas" w:eastAsia="Consolas" w:hAnsi="Consolas" w:cs="Consolas"/>
          <w:b/>
          <w:bCs/>
          <w:sz w:val="28"/>
          <w:szCs w:val="28"/>
        </w:rPr>
      </w:pPr>
      <w:bookmarkStart w:id="19" w:name="_heading=h.3opdw7fqdig2" w:colFirst="0" w:colLast="0"/>
      <w:bookmarkEnd w:id="19"/>
      <w:r w:rsidRPr="006A6D19">
        <w:rPr>
          <w:rFonts w:ascii="Consolas" w:eastAsia="Consolas" w:hAnsi="Consolas" w:cs="Consolas"/>
          <w:sz w:val="28"/>
          <w:szCs w:val="28"/>
        </w:rPr>
        <w:t xml:space="preserve">5.1. O valor total da contratação é de </w:t>
      </w:r>
      <w:r w:rsidRPr="006A6D19">
        <w:rPr>
          <w:rFonts w:ascii="Consolas" w:eastAsia="Consolas" w:hAnsi="Consolas" w:cs="Consolas"/>
          <w:b/>
          <w:bCs/>
          <w:sz w:val="28"/>
          <w:szCs w:val="28"/>
        </w:rPr>
        <w:t>R$ .......... (................).</w:t>
      </w:r>
    </w:p>
    <w:p w14:paraId="3BFA0D85" w14:textId="77777777" w:rsidR="007127F9" w:rsidRPr="006A6D19" w:rsidRDefault="00000000" w:rsidP="007127F9">
      <w:pPr>
        <w:jc w:val="both"/>
        <w:rPr>
          <w:rFonts w:ascii="Consolas" w:eastAsia="Consolas" w:hAnsi="Consolas" w:cs="Consolas"/>
          <w:sz w:val="28"/>
          <w:szCs w:val="28"/>
        </w:rPr>
      </w:pPr>
    </w:p>
    <w:p w14:paraId="02E56DFA"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B8CE50" w14:textId="77777777" w:rsidR="007127F9" w:rsidRPr="006A6D19" w:rsidRDefault="00000000" w:rsidP="007127F9">
      <w:pPr>
        <w:jc w:val="both"/>
        <w:rPr>
          <w:rFonts w:ascii="Consolas" w:eastAsia="Consolas" w:hAnsi="Consolas" w:cs="Consolas"/>
          <w:sz w:val="28"/>
          <w:szCs w:val="28"/>
        </w:rPr>
      </w:pPr>
    </w:p>
    <w:p w14:paraId="6ACF9945"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6. CLÁUSULA SEXTA - PAGAMENTO (</w:t>
      </w:r>
      <w:hyperlink w:anchor="art92">
        <w:r w:rsidRPr="006A6D19">
          <w:rPr>
            <w:rFonts w:ascii="Consolas" w:eastAsia="Consolas" w:hAnsi="Consolas" w:cs="Consolas"/>
            <w:b/>
            <w:bCs/>
            <w:sz w:val="28"/>
            <w:szCs w:val="28"/>
          </w:rPr>
          <w:t>art. 92, V e VI</w:t>
        </w:r>
      </w:hyperlink>
      <w:r w:rsidRPr="006A6D19">
        <w:rPr>
          <w:rFonts w:ascii="Consolas" w:eastAsia="Consolas" w:hAnsi="Consolas" w:cs="Consolas"/>
          <w:b/>
          <w:bCs/>
          <w:sz w:val="28"/>
          <w:szCs w:val="28"/>
        </w:rPr>
        <w:t>):</w:t>
      </w:r>
    </w:p>
    <w:p w14:paraId="3937E47A" w14:textId="77777777" w:rsidR="007127F9" w:rsidRPr="006A6D19" w:rsidRDefault="00000000" w:rsidP="007127F9">
      <w:pPr>
        <w:rPr>
          <w:rFonts w:ascii="Consolas" w:eastAsia="Consolas" w:hAnsi="Consolas" w:cs="Consolas"/>
          <w:sz w:val="28"/>
          <w:szCs w:val="28"/>
        </w:rPr>
      </w:pPr>
    </w:p>
    <w:p w14:paraId="3044F244"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lastRenderedPageBreak/>
        <w:t>6.1. O prazo para pagamento ao contratado e demais condições a ele referentes encontram-se definidos no Termo de Referência, anexo a este Contrato.</w:t>
      </w:r>
    </w:p>
    <w:p w14:paraId="600EDB4A" w14:textId="77777777" w:rsidR="009F6FBF" w:rsidRPr="006A6D19" w:rsidRDefault="00000000" w:rsidP="007127F9">
      <w:pPr>
        <w:jc w:val="both"/>
        <w:rPr>
          <w:rFonts w:ascii="Consolas" w:eastAsia="Consolas" w:hAnsi="Consolas" w:cs="Consolas"/>
          <w:sz w:val="28"/>
          <w:szCs w:val="28"/>
        </w:rPr>
      </w:pPr>
    </w:p>
    <w:p w14:paraId="34FF95C0"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7. CLÁUSULA SÉTIMA - REAJUSTE (</w:t>
      </w:r>
      <w:hyperlink w:anchor="art92">
        <w:r w:rsidRPr="006A6D19">
          <w:rPr>
            <w:rFonts w:ascii="Consolas" w:eastAsia="Consolas" w:hAnsi="Consolas" w:cs="Consolas"/>
            <w:b/>
            <w:bCs/>
            <w:sz w:val="28"/>
            <w:szCs w:val="28"/>
          </w:rPr>
          <w:t>art. 92, V)</w:t>
        </w:r>
      </w:hyperlink>
      <w:r w:rsidRPr="006A6D19">
        <w:rPr>
          <w:rFonts w:ascii="Consolas" w:eastAsia="Consolas" w:hAnsi="Consolas" w:cs="Consolas"/>
          <w:b/>
          <w:bCs/>
          <w:sz w:val="28"/>
          <w:szCs w:val="28"/>
        </w:rPr>
        <w:t>:</w:t>
      </w:r>
    </w:p>
    <w:p w14:paraId="4C20C7DB" w14:textId="77777777" w:rsidR="007127F9" w:rsidRPr="006A6D19" w:rsidRDefault="00000000" w:rsidP="007127F9">
      <w:pPr>
        <w:rPr>
          <w:rFonts w:ascii="Consolas" w:eastAsia="Consolas" w:hAnsi="Consolas" w:cs="Consolas"/>
          <w:sz w:val="28"/>
          <w:szCs w:val="28"/>
        </w:rPr>
      </w:pPr>
    </w:p>
    <w:p w14:paraId="20A005FC"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7.1. Os preços inicialmente contratados são fixos e irreajustáveis no prazo de um ano contado da data do orçamento estimado, em XX/XX/XXXX.</w:t>
      </w:r>
    </w:p>
    <w:p w14:paraId="36125DD4" w14:textId="77777777" w:rsidR="007127F9" w:rsidRPr="006A6D19" w:rsidRDefault="00000000" w:rsidP="007127F9">
      <w:pPr>
        <w:jc w:val="both"/>
        <w:rPr>
          <w:rFonts w:ascii="Consolas" w:eastAsia="Consolas" w:hAnsi="Consolas" w:cs="Consolas"/>
          <w:sz w:val="28"/>
          <w:szCs w:val="28"/>
        </w:rPr>
      </w:pPr>
    </w:p>
    <w:p w14:paraId="79A65A37"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7.2. Após o interregno de um ano, e independentemente de pedido do contratado, os preços iniciais serão reajustados, mediante a aplicação, pelo contratante, do índice (IPCA)</w:t>
      </w:r>
      <w:r w:rsidRPr="006A6D19">
        <w:rPr>
          <w:rFonts w:ascii="Consolas" w:eastAsia="Consolas" w:hAnsi="Consolas" w:cs="Consolas"/>
          <w:i/>
          <w:iCs/>
          <w:sz w:val="28"/>
          <w:szCs w:val="28"/>
        </w:rPr>
        <w:t>,</w:t>
      </w:r>
      <w:r w:rsidRPr="006A6D19">
        <w:rPr>
          <w:rFonts w:ascii="Consolas" w:eastAsia="Consolas" w:hAnsi="Consolas" w:cs="Consolas"/>
          <w:sz w:val="28"/>
          <w:szCs w:val="28"/>
        </w:rPr>
        <w:t xml:space="preserve"> exclusivamente para as obrigações iniciadas e concluídas após a ocorrência da anualidade.</w:t>
      </w:r>
    </w:p>
    <w:p w14:paraId="7DDFE5C4" w14:textId="77777777" w:rsidR="007127F9" w:rsidRPr="006A6D19" w:rsidRDefault="00000000" w:rsidP="007127F9">
      <w:pPr>
        <w:jc w:val="both"/>
        <w:rPr>
          <w:rFonts w:ascii="Consolas" w:eastAsia="Consolas" w:hAnsi="Consolas" w:cs="Consolas"/>
          <w:sz w:val="28"/>
          <w:szCs w:val="28"/>
        </w:rPr>
      </w:pPr>
    </w:p>
    <w:p w14:paraId="117E7EBA"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7.3. Nos reajustes subsequentes ao primeiro, o interregno mínimo de 01 (um) ano será contado a partir dos efeitos financeiros do último reajuste.</w:t>
      </w:r>
    </w:p>
    <w:p w14:paraId="3CD0560D" w14:textId="77777777" w:rsidR="007127F9" w:rsidRPr="006A6D19" w:rsidRDefault="00000000" w:rsidP="007127F9">
      <w:pPr>
        <w:jc w:val="both"/>
        <w:rPr>
          <w:rFonts w:ascii="Consolas" w:eastAsia="Consolas" w:hAnsi="Consolas" w:cs="Consolas"/>
          <w:sz w:val="28"/>
          <w:szCs w:val="28"/>
        </w:rPr>
      </w:pPr>
    </w:p>
    <w:p w14:paraId="1F81F835"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81BC7AB" w14:textId="77777777" w:rsidR="007127F9" w:rsidRPr="006A6D19" w:rsidRDefault="00000000" w:rsidP="007127F9">
      <w:pPr>
        <w:jc w:val="both"/>
        <w:rPr>
          <w:rFonts w:ascii="Consolas" w:eastAsia="Consolas" w:hAnsi="Consolas" w:cs="Consolas"/>
          <w:sz w:val="28"/>
          <w:szCs w:val="28"/>
        </w:rPr>
      </w:pPr>
    </w:p>
    <w:p w14:paraId="3CC7D0B9"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7.5. Nas aferições finais, o(s) índice(s) utilizado(s) para reajuste será(ão), obrigatoriamente, o(s) definitivo(s).</w:t>
      </w:r>
    </w:p>
    <w:p w14:paraId="589F2EBC" w14:textId="77777777" w:rsidR="007127F9" w:rsidRPr="006A6D19" w:rsidRDefault="00000000" w:rsidP="007127F9">
      <w:pPr>
        <w:jc w:val="both"/>
        <w:rPr>
          <w:rFonts w:ascii="Consolas" w:eastAsia="Consolas" w:hAnsi="Consolas" w:cs="Consolas"/>
          <w:sz w:val="28"/>
          <w:szCs w:val="28"/>
        </w:rPr>
      </w:pPr>
    </w:p>
    <w:p w14:paraId="6DD0C0DB"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7C83743C" w14:textId="77777777" w:rsidR="007127F9" w:rsidRPr="006A6D19" w:rsidRDefault="00000000" w:rsidP="007127F9">
      <w:pPr>
        <w:jc w:val="both"/>
        <w:rPr>
          <w:rFonts w:ascii="Consolas" w:eastAsia="Consolas" w:hAnsi="Consolas" w:cs="Consolas"/>
          <w:sz w:val="28"/>
          <w:szCs w:val="28"/>
        </w:rPr>
      </w:pPr>
    </w:p>
    <w:p w14:paraId="5A0F2A8A"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7.7. Na ausência de previsão legal quanto ao índice substituto, as partes elegerão novo índice oficial, para reajustamento do preço do valor remanescente, por meio de termo aditivo. </w:t>
      </w:r>
    </w:p>
    <w:p w14:paraId="12DFDD02" w14:textId="77777777" w:rsidR="007127F9" w:rsidRPr="006A6D19" w:rsidRDefault="00000000" w:rsidP="007127F9">
      <w:pPr>
        <w:rPr>
          <w:rFonts w:ascii="Consolas" w:eastAsia="Consolas" w:hAnsi="Consolas" w:cs="Consolas"/>
          <w:sz w:val="28"/>
          <w:szCs w:val="28"/>
        </w:rPr>
      </w:pPr>
    </w:p>
    <w:p w14:paraId="312E4648" w14:textId="77777777" w:rsidR="007127F9" w:rsidRPr="006A6D19" w:rsidRDefault="00000000" w:rsidP="007127F9">
      <w:pPr>
        <w:rPr>
          <w:rFonts w:ascii="Consolas" w:eastAsia="Consolas" w:hAnsi="Consolas" w:cs="Consolas"/>
          <w:sz w:val="28"/>
          <w:szCs w:val="28"/>
        </w:rPr>
      </w:pPr>
      <w:r w:rsidRPr="006A6D19">
        <w:rPr>
          <w:rFonts w:ascii="Consolas" w:eastAsia="Consolas" w:hAnsi="Consolas" w:cs="Consolas"/>
          <w:sz w:val="28"/>
          <w:szCs w:val="28"/>
        </w:rPr>
        <w:t>7.8. O reajuste será realizado por apostilamento.</w:t>
      </w:r>
    </w:p>
    <w:p w14:paraId="574B069B" w14:textId="77777777" w:rsidR="007127F9" w:rsidRPr="006A6D19" w:rsidRDefault="00000000" w:rsidP="007127F9">
      <w:pPr>
        <w:jc w:val="both"/>
        <w:rPr>
          <w:rFonts w:ascii="Consolas" w:eastAsia="Consolas" w:hAnsi="Consolas" w:cs="Consolas"/>
          <w:sz w:val="28"/>
          <w:szCs w:val="28"/>
        </w:rPr>
      </w:pPr>
    </w:p>
    <w:p w14:paraId="744948F7"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8. CLÁUSULA OITAVA - OBRIGAÇÕES DO CONTRATANTE (</w:t>
      </w:r>
      <w:hyperlink w:anchor="art92">
        <w:r w:rsidRPr="006A6D19">
          <w:rPr>
            <w:rFonts w:ascii="Consolas" w:eastAsia="Consolas" w:hAnsi="Consolas" w:cs="Consolas"/>
            <w:b/>
            <w:bCs/>
            <w:sz w:val="28"/>
            <w:szCs w:val="28"/>
          </w:rPr>
          <w:t>art. 92, X, XI e XIV</w:t>
        </w:r>
      </w:hyperlink>
      <w:r w:rsidRPr="006A6D19">
        <w:rPr>
          <w:rFonts w:ascii="Consolas" w:eastAsia="Consolas" w:hAnsi="Consolas" w:cs="Consolas"/>
          <w:b/>
          <w:bCs/>
          <w:sz w:val="28"/>
          <w:szCs w:val="28"/>
        </w:rPr>
        <w:t>):</w:t>
      </w:r>
    </w:p>
    <w:p w14:paraId="3A8111B5" w14:textId="77777777" w:rsidR="007127F9" w:rsidRPr="006A6D19" w:rsidRDefault="00000000" w:rsidP="007127F9">
      <w:pPr>
        <w:rPr>
          <w:rFonts w:ascii="Consolas" w:eastAsia="Consolas" w:hAnsi="Consolas" w:cs="Consolas"/>
          <w:sz w:val="28"/>
          <w:szCs w:val="28"/>
        </w:rPr>
      </w:pPr>
    </w:p>
    <w:p w14:paraId="04912ED7"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8.1. São obrigações do Contratante:</w:t>
      </w:r>
    </w:p>
    <w:p w14:paraId="50BE98AA" w14:textId="77777777" w:rsidR="007127F9" w:rsidRPr="006A6D19" w:rsidRDefault="00000000" w:rsidP="007127F9">
      <w:pPr>
        <w:jc w:val="both"/>
        <w:rPr>
          <w:rFonts w:ascii="Consolas" w:eastAsia="Consolas" w:hAnsi="Consolas" w:cs="Consolas"/>
          <w:b/>
          <w:bCs/>
          <w:sz w:val="28"/>
          <w:szCs w:val="28"/>
        </w:rPr>
      </w:pPr>
    </w:p>
    <w:p w14:paraId="3AF39231"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8.2.</w:t>
      </w:r>
      <w:r w:rsidRPr="006A6D19">
        <w:rPr>
          <w:rFonts w:ascii="Consolas" w:eastAsia="Consolas" w:hAnsi="Consolas" w:cs="Consolas"/>
          <w:b/>
          <w:bCs/>
          <w:sz w:val="28"/>
          <w:szCs w:val="28"/>
        </w:rPr>
        <w:t xml:space="preserve"> </w:t>
      </w:r>
      <w:r w:rsidRPr="006A6D19">
        <w:rPr>
          <w:rFonts w:ascii="Consolas" w:eastAsia="Consolas" w:hAnsi="Consolas" w:cs="Consolas"/>
          <w:sz w:val="28"/>
          <w:szCs w:val="28"/>
        </w:rPr>
        <w:t>Exigir o cumprimento de todas as obrigações assumidas pelo Contratado, de acordo com o contrato e seus anexos.</w:t>
      </w:r>
    </w:p>
    <w:p w14:paraId="2D3C32E0" w14:textId="77777777" w:rsidR="007127F9" w:rsidRPr="006A6D19" w:rsidRDefault="00000000" w:rsidP="007127F9">
      <w:pPr>
        <w:jc w:val="both"/>
        <w:rPr>
          <w:rFonts w:ascii="Consolas" w:eastAsia="Consolas" w:hAnsi="Consolas" w:cs="Consolas"/>
          <w:sz w:val="28"/>
          <w:szCs w:val="28"/>
        </w:rPr>
      </w:pPr>
    </w:p>
    <w:p w14:paraId="79788361"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8.3. Receber o objeto no prazo e condições estabelecidas no Termo de Referência.</w:t>
      </w:r>
    </w:p>
    <w:p w14:paraId="1F550F6F" w14:textId="77777777" w:rsidR="007127F9" w:rsidRPr="006A6D19" w:rsidRDefault="00000000" w:rsidP="007127F9">
      <w:pPr>
        <w:jc w:val="both"/>
        <w:rPr>
          <w:rFonts w:ascii="Consolas" w:eastAsia="Consolas" w:hAnsi="Consolas" w:cs="Consolas"/>
          <w:sz w:val="28"/>
          <w:szCs w:val="28"/>
        </w:rPr>
      </w:pPr>
    </w:p>
    <w:p w14:paraId="1D3DDE15"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97D8D6A" w14:textId="77777777" w:rsidR="007127F9" w:rsidRPr="006A6D19" w:rsidRDefault="00000000" w:rsidP="007127F9">
      <w:pPr>
        <w:jc w:val="both"/>
        <w:rPr>
          <w:rFonts w:ascii="Consolas" w:eastAsia="Consolas" w:hAnsi="Consolas" w:cs="Consolas"/>
          <w:sz w:val="28"/>
          <w:szCs w:val="28"/>
        </w:rPr>
      </w:pPr>
    </w:p>
    <w:p w14:paraId="10A707C8"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8.5. Acompanhar e fiscalizar a execução do contrato e o cumprimento das obrigações pelo Contratado.</w:t>
      </w:r>
    </w:p>
    <w:p w14:paraId="72E24930" w14:textId="77777777" w:rsidR="007127F9" w:rsidRPr="006A6D19" w:rsidRDefault="00000000" w:rsidP="007127F9">
      <w:pPr>
        <w:jc w:val="both"/>
        <w:rPr>
          <w:rFonts w:ascii="Consolas" w:eastAsia="Consolas" w:hAnsi="Consolas" w:cs="Consolas"/>
          <w:sz w:val="28"/>
          <w:szCs w:val="28"/>
        </w:rPr>
      </w:pPr>
    </w:p>
    <w:p w14:paraId="6E1EA5DA"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8.6. Efetuar o pagamento ao Contratado do valor correspondente à execução do objeto, no prazo, forma e condições estabelecidos no presente Contrato e no Termo de Referência.</w:t>
      </w:r>
    </w:p>
    <w:p w14:paraId="28CDA04C" w14:textId="77777777" w:rsidR="007127F9" w:rsidRPr="006A6D19" w:rsidRDefault="00000000" w:rsidP="007127F9">
      <w:pPr>
        <w:jc w:val="both"/>
        <w:rPr>
          <w:rFonts w:ascii="Consolas" w:eastAsia="Consolas" w:hAnsi="Consolas" w:cs="Consolas"/>
          <w:sz w:val="28"/>
          <w:szCs w:val="28"/>
        </w:rPr>
      </w:pPr>
    </w:p>
    <w:p w14:paraId="738B4013"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8.7. Aplicar ao Contratado as sanções previstas na lei e neste Contrato.</w:t>
      </w:r>
    </w:p>
    <w:p w14:paraId="40260925" w14:textId="77777777" w:rsidR="007127F9" w:rsidRPr="006A6D19" w:rsidRDefault="00000000" w:rsidP="007127F9">
      <w:pPr>
        <w:jc w:val="both"/>
        <w:rPr>
          <w:rFonts w:ascii="Consolas" w:eastAsia="Consolas" w:hAnsi="Consolas" w:cs="Consolas"/>
          <w:sz w:val="28"/>
          <w:szCs w:val="28"/>
        </w:rPr>
      </w:pPr>
    </w:p>
    <w:p w14:paraId="0E39AE2E"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8.8. Cientificar o órgão de representação judicial do Município de Pirajuí para adoção das medidas cabíveis quando do descumprimento de obrigações pelo Contratado.</w:t>
      </w:r>
    </w:p>
    <w:p w14:paraId="55DBD71A" w14:textId="77777777" w:rsidR="007127F9" w:rsidRPr="006A6D19" w:rsidRDefault="00000000" w:rsidP="007127F9">
      <w:pPr>
        <w:jc w:val="both"/>
        <w:rPr>
          <w:rFonts w:ascii="Consolas" w:eastAsia="Consolas" w:hAnsi="Consolas" w:cs="Consolas"/>
          <w:sz w:val="28"/>
          <w:szCs w:val="28"/>
        </w:rPr>
      </w:pPr>
    </w:p>
    <w:p w14:paraId="6DD7E9B8"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F2E198E" w14:textId="77777777" w:rsidR="007127F9" w:rsidRPr="006A6D19" w:rsidRDefault="00000000" w:rsidP="007127F9">
      <w:pPr>
        <w:jc w:val="both"/>
        <w:rPr>
          <w:rFonts w:ascii="Consolas" w:eastAsia="Consolas" w:hAnsi="Consolas" w:cs="Consolas"/>
          <w:sz w:val="28"/>
          <w:szCs w:val="28"/>
        </w:rPr>
      </w:pPr>
    </w:p>
    <w:p w14:paraId="76970AAA"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lastRenderedPageBreak/>
        <w:t xml:space="preserve">8.9.1. A Administração terá o prazo de 01 (um) mês, a contar da data do protocolo do requerimento para decidir, admitida a prorrogação motivada, por igual período. </w:t>
      </w:r>
    </w:p>
    <w:p w14:paraId="1B8110CC" w14:textId="77777777" w:rsidR="007127F9" w:rsidRPr="006A6D19" w:rsidRDefault="00000000" w:rsidP="007127F9">
      <w:pPr>
        <w:jc w:val="both"/>
        <w:rPr>
          <w:rFonts w:ascii="Consolas" w:eastAsia="Consolas" w:hAnsi="Consolas" w:cs="Consolas"/>
          <w:b/>
          <w:bCs/>
          <w:sz w:val="28"/>
          <w:szCs w:val="28"/>
        </w:rPr>
      </w:pPr>
    </w:p>
    <w:p w14:paraId="416E3175"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8.10.</w:t>
      </w:r>
      <w:r w:rsidRPr="006A6D19">
        <w:rPr>
          <w:rFonts w:ascii="Consolas" w:eastAsia="Consolas" w:hAnsi="Consolas" w:cs="Consolas"/>
          <w:b/>
          <w:bCs/>
          <w:sz w:val="28"/>
          <w:szCs w:val="28"/>
        </w:rPr>
        <w:t xml:space="preserve"> </w:t>
      </w:r>
      <w:r w:rsidRPr="006A6D19">
        <w:rPr>
          <w:rFonts w:ascii="Consolas" w:eastAsia="Consolas" w:hAnsi="Consolas" w:cs="Consolas"/>
          <w:sz w:val="28"/>
          <w:szCs w:val="28"/>
        </w:rPr>
        <w:t>Responder eventuais pedidos de reestabelecimento do equilíbrio econômico-financeiro feitos pelo contratado no prazo máximo de 01 (um) mês.</w:t>
      </w:r>
    </w:p>
    <w:p w14:paraId="3B6C3D0E" w14:textId="77777777" w:rsidR="007127F9" w:rsidRPr="006A6D19" w:rsidRDefault="00000000" w:rsidP="007127F9">
      <w:pPr>
        <w:jc w:val="both"/>
        <w:rPr>
          <w:rFonts w:ascii="Consolas" w:eastAsia="Consolas" w:hAnsi="Consolas" w:cs="Consolas"/>
          <w:sz w:val="28"/>
          <w:szCs w:val="28"/>
        </w:rPr>
      </w:pPr>
    </w:p>
    <w:p w14:paraId="426F1CF9" w14:textId="77777777" w:rsidR="007127F9" w:rsidRPr="006A6D19" w:rsidRDefault="00000000" w:rsidP="007127F9">
      <w:pPr>
        <w:tabs>
          <w:tab w:val="left" w:pos="708"/>
        </w:tabs>
        <w:jc w:val="both"/>
        <w:rPr>
          <w:rFonts w:ascii="Consolas" w:eastAsia="Consolas" w:hAnsi="Consolas" w:cs="Consolas"/>
          <w:sz w:val="28"/>
          <w:szCs w:val="28"/>
        </w:rPr>
      </w:pPr>
      <w:r w:rsidRPr="006A6D19">
        <w:rPr>
          <w:rFonts w:ascii="Consolas" w:eastAsia="Consolas" w:hAnsi="Consolas" w:cs="Consolas"/>
          <w:sz w:val="28"/>
          <w:szCs w:val="28"/>
        </w:rPr>
        <w:t>8.11. Notificar os emitentes das garantias quanto ao início de processo administrativo para apuração de descumprimento de cláusulas contratuais.</w:t>
      </w:r>
    </w:p>
    <w:p w14:paraId="3BB762F6" w14:textId="77777777" w:rsidR="007127F9" w:rsidRPr="006A6D19" w:rsidRDefault="00000000" w:rsidP="007127F9">
      <w:pPr>
        <w:tabs>
          <w:tab w:val="left" w:pos="708"/>
        </w:tabs>
        <w:jc w:val="both"/>
        <w:rPr>
          <w:rFonts w:ascii="Consolas" w:eastAsia="Consolas" w:hAnsi="Consolas" w:cs="Consolas"/>
          <w:sz w:val="28"/>
          <w:szCs w:val="28"/>
        </w:rPr>
      </w:pPr>
    </w:p>
    <w:p w14:paraId="055C3D6E"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EAD5211" w14:textId="77777777" w:rsidR="007127F9" w:rsidRPr="006A6D19" w:rsidRDefault="00000000" w:rsidP="007127F9">
      <w:pPr>
        <w:jc w:val="both"/>
        <w:rPr>
          <w:rFonts w:ascii="Consolas" w:eastAsia="Consolas" w:hAnsi="Consolas" w:cs="Consolas"/>
          <w:sz w:val="28"/>
          <w:szCs w:val="28"/>
        </w:rPr>
      </w:pPr>
    </w:p>
    <w:p w14:paraId="1A323D5B"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9. CLÁUSULA NONA - OBRIGAÇÕES DO CONTRATADO (</w:t>
      </w:r>
      <w:hyperlink w:anchor="art92">
        <w:r w:rsidRPr="006A6D19">
          <w:rPr>
            <w:rFonts w:ascii="Consolas" w:eastAsia="Consolas" w:hAnsi="Consolas" w:cs="Consolas"/>
            <w:b/>
            <w:bCs/>
            <w:sz w:val="28"/>
            <w:szCs w:val="28"/>
          </w:rPr>
          <w:t>art. 92, XIV, XVI e XVII)</w:t>
        </w:r>
      </w:hyperlink>
      <w:r w:rsidRPr="006A6D19">
        <w:rPr>
          <w:rFonts w:ascii="Consolas" w:eastAsia="Consolas" w:hAnsi="Consolas" w:cs="Consolas"/>
          <w:b/>
          <w:bCs/>
          <w:sz w:val="28"/>
          <w:szCs w:val="28"/>
        </w:rPr>
        <w:t>:</w:t>
      </w:r>
    </w:p>
    <w:p w14:paraId="1468841C" w14:textId="77777777" w:rsidR="007127F9" w:rsidRPr="006A6D19" w:rsidRDefault="00000000" w:rsidP="007127F9">
      <w:pPr>
        <w:rPr>
          <w:rFonts w:ascii="Consolas" w:eastAsia="Consolas" w:hAnsi="Consolas" w:cs="Consolas"/>
          <w:sz w:val="28"/>
          <w:szCs w:val="28"/>
        </w:rPr>
      </w:pPr>
    </w:p>
    <w:p w14:paraId="08A0D48E"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1D070FC6" w14:textId="77777777" w:rsidR="007127F9" w:rsidRPr="006A6D19" w:rsidRDefault="00000000" w:rsidP="007127F9">
      <w:pPr>
        <w:jc w:val="both"/>
        <w:rPr>
          <w:rFonts w:ascii="Consolas" w:eastAsia="Consolas" w:hAnsi="Consolas" w:cs="Consolas"/>
          <w:sz w:val="28"/>
          <w:szCs w:val="28"/>
        </w:rPr>
      </w:pPr>
    </w:p>
    <w:p w14:paraId="32F4DDA5"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9.2. Atender às determinações regulares emitidas pelo fiscal do contrato ou autoridade superior (</w:t>
      </w:r>
      <w:hyperlink w:anchor="art137">
        <w:r w:rsidRPr="006A6D19">
          <w:rPr>
            <w:rFonts w:ascii="Consolas" w:eastAsia="Consolas" w:hAnsi="Consolas" w:cs="Consolas"/>
            <w:sz w:val="28"/>
            <w:szCs w:val="28"/>
          </w:rPr>
          <w:t>art. 137, II</w:t>
        </w:r>
      </w:hyperlink>
      <w:r w:rsidRPr="006A6D19">
        <w:rPr>
          <w:rFonts w:ascii="Consolas" w:eastAsia="Consolas" w:hAnsi="Consolas" w:cs="Consolas"/>
          <w:sz w:val="28"/>
          <w:szCs w:val="28"/>
        </w:rPr>
        <w:t>) e prestar todo esclarecimento ou informação por eles solicitados.</w:t>
      </w:r>
    </w:p>
    <w:p w14:paraId="76E7DE0D" w14:textId="77777777" w:rsidR="007127F9" w:rsidRPr="006A6D19" w:rsidRDefault="00000000" w:rsidP="007127F9">
      <w:pPr>
        <w:jc w:val="both"/>
        <w:rPr>
          <w:rFonts w:ascii="Consolas" w:eastAsia="Consolas" w:hAnsi="Consolas" w:cs="Consolas"/>
          <w:sz w:val="28"/>
          <w:szCs w:val="28"/>
        </w:rPr>
      </w:pPr>
    </w:p>
    <w:p w14:paraId="383E9421" w14:textId="77777777" w:rsidR="007127F9" w:rsidRPr="006A6D19" w:rsidRDefault="00000000" w:rsidP="007127F9">
      <w:pPr>
        <w:jc w:val="both"/>
        <w:rPr>
          <w:rFonts w:ascii="Consolas" w:eastAsia="Consolas" w:hAnsi="Consolas" w:cs="Consolas"/>
          <w:sz w:val="28"/>
          <w:szCs w:val="28"/>
        </w:rPr>
      </w:pPr>
      <w:r w:rsidRPr="006A6D19">
        <w:rPr>
          <w:rFonts w:ascii="Consolas" w:hAnsi="Consolas"/>
          <w:sz w:val="28"/>
        </w:rPr>
        <w:t>9.3. Refazer, corrigir ou substituir, às suas expensas, no todo ou em parte, no prazo máximo de 05 (cinco) dias úteis contado da notificação, os materiais em que se verificarem vícios, defeitos, divergências de conteúdo, dimensão, impressão, acabamento ou quaisquer desconformidades com o Termo de Referência, a ordem emitida ou a proposta.</w:t>
      </w:r>
    </w:p>
    <w:p w14:paraId="53C5961F" w14:textId="77777777" w:rsidR="007127F9" w:rsidRPr="006A6D19" w:rsidRDefault="00000000" w:rsidP="007127F9">
      <w:pPr>
        <w:jc w:val="both"/>
        <w:rPr>
          <w:rFonts w:ascii="Consolas" w:eastAsia="Consolas" w:hAnsi="Consolas" w:cs="Consolas"/>
          <w:sz w:val="28"/>
          <w:szCs w:val="28"/>
        </w:rPr>
      </w:pPr>
    </w:p>
    <w:p w14:paraId="5E1CFED3"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lastRenderedPageBreak/>
        <w:t xml:space="preserve">9.4. Responsabilizar-se pelos vícios e danos decorrentes da execução do objeto, de acordo com o </w:t>
      </w:r>
      <w:hyperlink>
        <w:r w:rsidRPr="006A6D19">
          <w:rPr>
            <w:rFonts w:ascii="Consolas" w:eastAsia="Consolas" w:hAnsi="Consolas" w:cs="Consolas"/>
            <w:sz w:val="28"/>
            <w:szCs w:val="28"/>
          </w:rPr>
          <w:t>Código de Defesa do Consumidor (Lei nº 8.078, de 1990</w:t>
        </w:r>
      </w:hyperlink>
      <w:r w:rsidRPr="006A6D19">
        <w:rPr>
          <w:rFonts w:ascii="Consolas" w:eastAsia="Consolas" w:hAnsi="Consolas" w:cs="Consolas"/>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968BD25" w14:textId="77777777" w:rsidR="007127F9" w:rsidRPr="006A6D19" w:rsidRDefault="00000000" w:rsidP="007127F9">
      <w:pPr>
        <w:jc w:val="both"/>
        <w:rPr>
          <w:rFonts w:ascii="Consolas" w:eastAsia="Consolas" w:hAnsi="Consolas" w:cs="Consolas"/>
          <w:sz w:val="28"/>
          <w:szCs w:val="28"/>
        </w:rPr>
      </w:pPr>
    </w:p>
    <w:p w14:paraId="622CFBC5" w14:textId="77777777" w:rsidR="007127F9" w:rsidRPr="006A6D19" w:rsidRDefault="00000000" w:rsidP="007127F9">
      <w:pPr>
        <w:jc w:val="both"/>
        <w:rPr>
          <w:rFonts w:ascii="Consolas" w:eastAsia="Consolas" w:hAnsi="Consolas" w:cs="Consolas"/>
          <w:sz w:val="28"/>
          <w:szCs w:val="28"/>
        </w:rPr>
      </w:pPr>
      <w:r w:rsidRPr="006A6D19">
        <w:rPr>
          <w:rFonts w:ascii="Consolas" w:hAnsi="Consolas"/>
          <w:sz w:val="28"/>
          <w:szCs w:val="28"/>
        </w:rPr>
        <w:t>9.5. Quando não for possível a verificação da regularidade no Sistema de Cadastramento Unificado de Fornecedores – SICAF, o contratado deverá apresentar ao setor responsável pela fiscalização, juntamente com a documentação necessária à liquidação e ao pagamento, os documentos comprobatórios de regularidade fiscal, social e trabalhista exigíveis.</w:t>
      </w:r>
    </w:p>
    <w:p w14:paraId="72C3B1C5" w14:textId="77777777" w:rsidR="007127F9" w:rsidRPr="006A6D19" w:rsidRDefault="00000000" w:rsidP="007127F9">
      <w:pPr>
        <w:jc w:val="both"/>
        <w:rPr>
          <w:rFonts w:ascii="Consolas" w:eastAsia="Consolas" w:hAnsi="Consolas" w:cs="Consolas"/>
          <w:sz w:val="28"/>
          <w:szCs w:val="28"/>
        </w:rPr>
      </w:pPr>
    </w:p>
    <w:p w14:paraId="5887C069"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1) prova de regularidade relativa à Seguridade Social; </w:t>
      </w:r>
    </w:p>
    <w:p w14:paraId="6AED6112" w14:textId="77777777" w:rsidR="007127F9" w:rsidRPr="006A6D19" w:rsidRDefault="00000000" w:rsidP="007127F9">
      <w:pPr>
        <w:jc w:val="both"/>
        <w:rPr>
          <w:rFonts w:ascii="Consolas" w:eastAsia="Consolas" w:hAnsi="Consolas" w:cs="Consolas"/>
          <w:sz w:val="28"/>
          <w:szCs w:val="28"/>
        </w:rPr>
      </w:pPr>
    </w:p>
    <w:p w14:paraId="2FB1E314"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2) certidão conjunta relativa aos tributos federais e à Dívida Ativa da União; </w:t>
      </w:r>
    </w:p>
    <w:p w14:paraId="566153B3" w14:textId="77777777" w:rsidR="007127F9" w:rsidRPr="006A6D19" w:rsidRDefault="00000000" w:rsidP="007127F9">
      <w:pPr>
        <w:jc w:val="both"/>
        <w:rPr>
          <w:rFonts w:ascii="Consolas" w:eastAsia="Consolas" w:hAnsi="Consolas" w:cs="Consolas"/>
          <w:sz w:val="28"/>
          <w:szCs w:val="28"/>
        </w:rPr>
      </w:pPr>
    </w:p>
    <w:p w14:paraId="6ED4E745"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3) certidões que comprovem a regularidade perante a Fazenda Municipal do domicílio ou sede do contratado; </w:t>
      </w:r>
    </w:p>
    <w:p w14:paraId="78B93BD2" w14:textId="77777777" w:rsidR="007127F9" w:rsidRPr="006A6D19" w:rsidRDefault="00000000" w:rsidP="007127F9">
      <w:pPr>
        <w:jc w:val="both"/>
        <w:rPr>
          <w:rFonts w:ascii="Consolas" w:eastAsia="Consolas" w:hAnsi="Consolas" w:cs="Consolas"/>
          <w:sz w:val="28"/>
          <w:szCs w:val="28"/>
        </w:rPr>
      </w:pPr>
    </w:p>
    <w:p w14:paraId="7538EDEF"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4) Certidão de Regularidade do FGTS – CRF; e </w:t>
      </w:r>
    </w:p>
    <w:p w14:paraId="240CD366" w14:textId="77777777" w:rsidR="007127F9" w:rsidRPr="006A6D19" w:rsidRDefault="00000000" w:rsidP="007127F9">
      <w:pPr>
        <w:jc w:val="both"/>
        <w:rPr>
          <w:rFonts w:ascii="Consolas" w:eastAsia="Consolas" w:hAnsi="Consolas" w:cs="Consolas"/>
          <w:sz w:val="28"/>
          <w:szCs w:val="28"/>
        </w:rPr>
      </w:pPr>
    </w:p>
    <w:p w14:paraId="1B16C759"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5) Certidão Negativa de Débitos Trabalhistas – CNDT.</w:t>
      </w:r>
    </w:p>
    <w:p w14:paraId="53EA6C42" w14:textId="77777777" w:rsidR="007127F9" w:rsidRPr="006A6D19" w:rsidRDefault="00000000" w:rsidP="007127F9">
      <w:pPr>
        <w:jc w:val="both"/>
        <w:rPr>
          <w:rFonts w:ascii="Consolas" w:eastAsia="Consolas" w:hAnsi="Consolas" w:cs="Consolas"/>
          <w:sz w:val="28"/>
          <w:szCs w:val="28"/>
        </w:rPr>
      </w:pPr>
    </w:p>
    <w:p w14:paraId="63481264" w14:textId="77777777" w:rsidR="007127F9" w:rsidRPr="006A6D19" w:rsidRDefault="00000000" w:rsidP="007127F9">
      <w:pPr>
        <w:tabs>
          <w:tab w:val="left" w:pos="851"/>
        </w:tabs>
        <w:jc w:val="both"/>
        <w:rPr>
          <w:rFonts w:ascii="Consolas" w:eastAsia="Consolas" w:hAnsi="Consolas" w:cs="Consolas"/>
          <w:sz w:val="28"/>
          <w:szCs w:val="28"/>
        </w:rPr>
      </w:pPr>
      <w:r w:rsidRPr="006A6D19">
        <w:rPr>
          <w:rFonts w:ascii="Consolas" w:eastAsia="Consolas" w:hAnsi="Consolas" w:cs="Consolas"/>
          <w:sz w:val="28"/>
          <w:szCs w:val="28"/>
        </w:rPr>
        <w:t xml:space="preserve">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 </w:t>
      </w:r>
    </w:p>
    <w:p w14:paraId="5EF66E2D" w14:textId="77777777" w:rsidR="007127F9" w:rsidRPr="006A6D19" w:rsidRDefault="00000000" w:rsidP="007127F9">
      <w:pPr>
        <w:tabs>
          <w:tab w:val="left" w:pos="851"/>
        </w:tabs>
        <w:jc w:val="both"/>
        <w:rPr>
          <w:rFonts w:ascii="Consolas" w:eastAsia="Consolas" w:hAnsi="Consolas" w:cs="Consolas"/>
          <w:sz w:val="28"/>
          <w:szCs w:val="28"/>
        </w:rPr>
      </w:pPr>
    </w:p>
    <w:p w14:paraId="2EEDAB1C" w14:textId="77777777" w:rsidR="007127F9" w:rsidRPr="006A6D19" w:rsidRDefault="00000000" w:rsidP="007127F9">
      <w:pPr>
        <w:tabs>
          <w:tab w:val="left" w:pos="851"/>
        </w:tabs>
        <w:jc w:val="both"/>
        <w:rPr>
          <w:rFonts w:ascii="Consolas" w:eastAsia="Consolas" w:hAnsi="Consolas" w:cs="Consolas"/>
          <w:sz w:val="28"/>
          <w:szCs w:val="28"/>
        </w:rPr>
      </w:pPr>
      <w:r w:rsidRPr="006A6D19">
        <w:rPr>
          <w:rFonts w:ascii="Consolas" w:eastAsia="Consolas" w:hAnsi="Consolas" w:cs="Consolas"/>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6ECA2730" w14:textId="77777777" w:rsidR="007127F9" w:rsidRPr="006A6D19" w:rsidRDefault="00000000" w:rsidP="007127F9">
      <w:pPr>
        <w:tabs>
          <w:tab w:val="left" w:pos="851"/>
        </w:tabs>
        <w:jc w:val="both"/>
        <w:rPr>
          <w:rFonts w:ascii="Consolas" w:eastAsia="Consolas" w:hAnsi="Consolas" w:cs="Consolas"/>
          <w:sz w:val="28"/>
          <w:szCs w:val="28"/>
        </w:rPr>
      </w:pPr>
    </w:p>
    <w:p w14:paraId="5C4E4A5B" w14:textId="77777777" w:rsidR="007127F9" w:rsidRPr="006A6D19" w:rsidRDefault="00000000" w:rsidP="007127F9">
      <w:pPr>
        <w:tabs>
          <w:tab w:val="left" w:pos="851"/>
        </w:tabs>
        <w:jc w:val="both"/>
        <w:rPr>
          <w:rFonts w:ascii="Consolas" w:eastAsia="Consolas" w:hAnsi="Consolas" w:cs="Consolas"/>
          <w:sz w:val="28"/>
          <w:szCs w:val="28"/>
        </w:rPr>
      </w:pPr>
      <w:r w:rsidRPr="006A6D19">
        <w:rPr>
          <w:rFonts w:ascii="Consolas" w:eastAsia="Consolas" w:hAnsi="Consolas" w:cs="Consolas"/>
          <w:sz w:val="28"/>
          <w:szCs w:val="28"/>
        </w:rPr>
        <w:lastRenderedPageBreak/>
        <w:t>9.8. Paralisar, por determinação do Contratante, qualquer atividade que não esteja sendo executada de acordo com a boa técnica ou que ponha em risco a segurança de pessoas ou bens de terceiros.</w:t>
      </w:r>
    </w:p>
    <w:p w14:paraId="428770E1" w14:textId="77777777" w:rsidR="007127F9" w:rsidRPr="006A6D19" w:rsidRDefault="00000000" w:rsidP="007127F9">
      <w:pPr>
        <w:jc w:val="both"/>
        <w:rPr>
          <w:rFonts w:ascii="Consolas" w:eastAsia="Consolas" w:hAnsi="Consolas" w:cs="Consolas"/>
          <w:sz w:val="28"/>
          <w:szCs w:val="28"/>
        </w:rPr>
      </w:pPr>
    </w:p>
    <w:p w14:paraId="61025030"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9.9. Manter durante toda a vigência do contrato, em compatibilidade com as obrigações assumidas, todas as condições exigidas para habilitação na licitação;</w:t>
      </w:r>
    </w:p>
    <w:p w14:paraId="30CB2338" w14:textId="77777777" w:rsidR="007127F9" w:rsidRPr="006A6D19" w:rsidRDefault="00000000" w:rsidP="007127F9">
      <w:pPr>
        <w:jc w:val="both"/>
        <w:rPr>
          <w:rFonts w:ascii="Consolas" w:eastAsia="Consolas" w:hAnsi="Consolas" w:cs="Consolas"/>
          <w:sz w:val="28"/>
          <w:szCs w:val="28"/>
        </w:rPr>
      </w:pPr>
    </w:p>
    <w:p w14:paraId="7C12F6C1" w14:textId="77777777" w:rsidR="007127F9" w:rsidRPr="006A6D19" w:rsidRDefault="00000000" w:rsidP="007127F9">
      <w:pPr>
        <w:jc w:val="both"/>
        <w:rPr>
          <w:rFonts w:ascii="Consolas" w:eastAsia="Consolas" w:hAnsi="Consolas" w:cs="Consolas"/>
          <w:b/>
          <w:bCs/>
          <w:sz w:val="28"/>
          <w:szCs w:val="28"/>
        </w:rPr>
      </w:pPr>
      <w:r w:rsidRPr="006A6D19">
        <w:rPr>
          <w:rFonts w:ascii="Consolas" w:eastAsia="Consolas" w:hAnsi="Consolas" w:cs="Consolas"/>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7E913B07" w14:textId="77777777" w:rsidR="007127F9" w:rsidRPr="006A6D19" w:rsidRDefault="00000000" w:rsidP="007127F9">
      <w:pPr>
        <w:jc w:val="both"/>
        <w:rPr>
          <w:rFonts w:ascii="Consolas" w:eastAsia="Consolas" w:hAnsi="Consolas" w:cs="Consolas"/>
          <w:b/>
          <w:bCs/>
          <w:sz w:val="28"/>
          <w:szCs w:val="28"/>
        </w:rPr>
      </w:pPr>
    </w:p>
    <w:p w14:paraId="2492718F"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9.11. Comprovar a reserva de cargos a que se refere a cláusula acima, no prazo fixado pelo fiscal do contrato, com a indicação dos empregados que preencheram as referidas vagas;</w:t>
      </w:r>
    </w:p>
    <w:p w14:paraId="211B31B9" w14:textId="77777777" w:rsidR="007127F9" w:rsidRPr="006A6D19" w:rsidRDefault="00000000" w:rsidP="007127F9">
      <w:pPr>
        <w:jc w:val="both"/>
        <w:rPr>
          <w:rFonts w:ascii="Consolas" w:eastAsia="Consolas" w:hAnsi="Consolas" w:cs="Consolas"/>
          <w:sz w:val="28"/>
          <w:szCs w:val="28"/>
        </w:rPr>
      </w:pPr>
    </w:p>
    <w:p w14:paraId="2B4F5795"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9.12. Guardar sigilo sobre todas as informações obtidas em decorrência do cumprimento do contrato;</w:t>
      </w:r>
    </w:p>
    <w:p w14:paraId="1DDFACA6" w14:textId="77777777" w:rsidR="007127F9" w:rsidRPr="006A6D19" w:rsidRDefault="00000000" w:rsidP="007127F9">
      <w:pPr>
        <w:jc w:val="both"/>
        <w:rPr>
          <w:rFonts w:ascii="Consolas" w:eastAsia="Consolas" w:hAnsi="Consolas" w:cs="Consolas"/>
          <w:sz w:val="28"/>
          <w:szCs w:val="28"/>
        </w:rPr>
      </w:pPr>
    </w:p>
    <w:p w14:paraId="28EF14A7"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F814EB" w14:textId="77777777" w:rsidR="007127F9" w:rsidRPr="006A6D19" w:rsidRDefault="00000000" w:rsidP="007127F9">
      <w:pPr>
        <w:jc w:val="both"/>
        <w:rPr>
          <w:rFonts w:ascii="Consolas" w:eastAsia="Consolas" w:hAnsi="Consolas" w:cs="Consolas"/>
          <w:sz w:val="28"/>
          <w:szCs w:val="28"/>
        </w:rPr>
      </w:pPr>
    </w:p>
    <w:p w14:paraId="26477BCD"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9.14. Responsabilizar-se pelos vícios e danos decorrentes do objeto, de acordo com o Código de Defesa do Consumidor (Lei nº 8.078, de 1990);</w:t>
      </w:r>
    </w:p>
    <w:p w14:paraId="1F6527D7" w14:textId="77777777" w:rsidR="007127F9" w:rsidRPr="006A6D19" w:rsidRDefault="00000000" w:rsidP="007127F9">
      <w:pPr>
        <w:jc w:val="both"/>
        <w:rPr>
          <w:rFonts w:ascii="Consolas" w:eastAsia="Consolas" w:hAnsi="Consolas" w:cs="Consolas"/>
          <w:sz w:val="28"/>
          <w:szCs w:val="28"/>
        </w:rPr>
      </w:pPr>
    </w:p>
    <w:p w14:paraId="06B617B5" w14:textId="77777777" w:rsidR="007127F9" w:rsidRPr="006A6D19" w:rsidRDefault="00000000" w:rsidP="007127F9">
      <w:pPr>
        <w:jc w:val="both"/>
        <w:rPr>
          <w:rFonts w:ascii="Consolas" w:eastAsia="Consolas" w:hAnsi="Consolas" w:cs="Consolas"/>
          <w:sz w:val="36"/>
          <w:szCs w:val="36"/>
        </w:rPr>
      </w:pPr>
      <w:r w:rsidRPr="006A6D19">
        <w:rPr>
          <w:rFonts w:ascii="Consolas" w:hAnsi="Consolas"/>
          <w:sz w:val="28"/>
        </w:rPr>
        <w:t>9.15. Comunicar ao CONTRATANTE, tão logo identificada e com a devida comprovação, qualquer circunstância que possa impedir o cumprimento do prazo de confecção ou entrega previsto, sem prejuízo da obrigação de adotar medidas para mitigar o atraso e sem prorrogação automática do prazo.</w:t>
      </w:r>
    </w:p>
    <w:p w14:paraId="12B841DD" w14:textId="77777777" w:rsidR="007127F9" w:rsidRPr="006A6D19" w:rsidRDefault="00000000" w:rsidP="007127F9">
      <w:pPr>
        <w:jc w:val="both"/>
        <w:rPr>
          <w:rFonts w:ascii="Consolas" w:eastAsia="Consolas" w:hAnsi="Consolas" w:cs="Consolas"/>
          <w:sz w:val="28"/>
          <w:szCs w:val="28"/>
        </w:rPr>
      </w:pPr>
    </w:p>
    <w:p w14:paraId="41C37D39"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lastRenderedPageBreak/>
        <w:t>10. CLÁUSULA DÉCIMA – GARANTIA DE EXECUÇÃO (</w:t>
      </w:r>
      <w:hyperlink w:anchor="art92">
        <w:r w:rsidRPr="006A6D19">
          <w:rPr>
            <w:rFonts w:ascii="Consolas" w:eastAsia="Consolas" w:hAnsi="Consolas" w:cs="Consolas"/>
            <w:b/>
            <w:bCs/>
            <w:sz w:val="28"/>
            <w:szCs w:val="28"/>
          </w:rPr>
          <w:t>art. 92, XII</w:t>
        </w:r>
      </w:hyperlink>
      <w:r w:rsidRPr="006A6D19">
        <w:rPr>
          <w:rFonts w:ascii="Consolas" w:eastAsia="Consolas" w:hAnsi="Consolas" w:cs="Consolas"/>
          <w:b/>
          <w:bCs/>
          <w:sz w:val="28"/>
          <w:szCs w:val="28"/>
        </w:rPr>
        <w:t>):</w:t>
      </w:r>
    </w:p>
    <w:p w14:paraId="03A7C78E" w14:textId="77777777" w:rsidR="007127F9" w:rsidRPr="006A6D19" w:rsidRDefault="00000000" w:rsidP="007127F9">
      <w:pPr>
        <w:rPr>
          <w:rFonts w:ascii="Consolas" w:eastAsia="Consolas" w:hAnsi="Consolas" w:cs="Consolas"/>
          <w:sz w:val="28"/>
          <w:szCs w:val="28"/>
        </w:rPr>
      </w:pPr>
    </w:p>
    <w:p w14:paraId="569F4FE0"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10.1. Não haverá exigência de garantia contratual da execução.</w:t>
      </w:r>
    </w:p>
    <w:p w14:paraId="38C8348B" w14:textId="77777777" w:rsidR="007127F9" w:rsidRPr="006A6D19" w:rsidRDefault="00000000" w:rsidP="007127F9">
      <w:pPr>
        <w:jc w:val="both"/>
        <w:rPr>
          <w:rFonts w:ascii="Consolas" w:eastAsia="Consolas" w:hAnsi="Consolas" w:cs="Consolas"/>
          <w:sz w:val="28"/>
          <w:szCs w:val="28"/>
        </w:rPr>
      </w:pPr>
    </w:p>
    <w:p w14:paraId="73948F1C"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11. CLÁUSULA DÉCIMA PRIMEIRA – INFRAÇÕES E SANÇÕES ADMINISTRATIVAS (</w:t>
      </w:r>
      <w:hyperlink w:anchor="art92">
        <w:r w:rsidRPr="006A6D19">
          <w:rPr>
            <w:rFonts w:ascii="Consolas" w:eastAsia="Consolas" w:hAnsi="Consolas" w:cs="Consolas"/>
            <w:b/>
            <w:bCs/>
            <w:sz w:val="28"/>
            <w:szCs w:val="28"/>
          </w:rPr>
          <w:t>art. 92, XIV</w:t>
        </w:r>
      </w:hyperlink>
      <w:r w:rsidRPr="006A6D19">
        <w:rPr>
          <w:rFonts w:ascii="Consolas" w:eastAsia="Consolas" w:hAnsi="Consolas" w:cs="Consolas"/>
          <w:b/>
          <w:bCs/>
          <w:sz w:val="28"/>
          <w:szCs w:val="28"/>
        </w:rPr>
        <w:t>):</w:t>
      </w:r>
    </w:p>
    <w:p w14:paraId="2543247A" w14:textId="77777777" w:rsidR="007127F9" w:rsidRPr="006A6D19" w:rsidRDefault="00000000" w:rsidP="007127F9">
      <w:pPr>
        <w:rPr>
          <w:rFonts w:ascii="Consolas" w:eastAsia="Consolas" w:hAnsi="Consolas" w:cs="Consolas"/>
          <w:sz w:val="28"/>
          <w:szCs w:val="28"/>
        </w:rPr>
      </w:pPr>
    </w:p>
    <w:p w14:paraId="1BDB272D"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11.1. Comete infração administrativa, nos termos da </w:t>
      </w:r>
      <w:hyperlink>
        <w:r w:rsidRPr="006A6D19">
          <w:rPr>
            <w:rFonts w:ascii="Consolas" w:eastAsia="Consolas" w:hAnsi="Consolas" w:cs="Consolas"/>
            <w:sz w:val="28"/>
            <w:szCs w:val="28"/>
          </w:rPr>
          <w:t>Lei nº 14.133, de 2021</w:t>
        </w:r>
      </w:hyperlink>
      <w:r w:rsidRPr="006A6D19">
        <w:rPr>
          <w:rFonts w:ascii="Consolas" w:eastAsia="Consolas" w:hAnsi="Consolas" w:cs="Consolas"/>
          <w:sz w:val="28"/>
          <w:szCs w:val="28"/>
        </w:rPr>
        <w:t>, o contratado que:</w:t>
      </w:r>
    </w:p>
    <w:p w14:paraId="417AAE6F" w14:textId="77777777" w:rsidR="007127F9" w:rsidRPr="006A6D19" w:rsidRDefault="00000000" w:rsidP="007127F9">
      <w:pPr>
        <w:jc w:val="both"/>
        <w:rPr>
          <w:rFonts w:ascii="Consolas" w:eastAsia="Consolas" w:hAnsi="Consolas" w:cs="Consolas"/>
          <w:sz w:val="28"/>
          <w:szCs w:val="28"/>
        </w:rPr>
      </w:pPr>
    </w:p>
    <w:p w14:paraId="1A829DEF" w14:textId="77777777" w:rsidR="007127F9" w:rsidRPr="006A6D19"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6A6D19">
        <w:rPr>
          <w:rFonts w:ascii="Consolas" w:eastAsia="Consolas" w:hAnsi="Consolas" w:cs="Consolas"/>
          <w:sz w:val="28"/>
          <w:szCs w:val="28"/>
        </w:rPr>
        <w:t>der causa à inexecução parcial do contrato;</w:t>
      </w:r>
    </w:p>
    <w:p w14:paraId="1FF1A9DA" w14:textId="77777777" w:rsidR="007127F9" w:rsidRPr="006A6D19"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6A6D19">
        <w:rPr>
          <w:rFonts w:ascii="Consolas" w:eastAsia="Consolas" w:hAnsi="Consolas" w:cs="Consolas"/>
          <w:sz w:val="28"/>
          <w:szCs w:val="28"/>
        </w:rPr>
        <w:t>der causa à inexecução parcial do contrato que cause grave dano à Administração ou ao funcionamento dos serviços públicos ou ao interesse coletivo;</w:t>
      </w:r>
    </w:p>
    <w:p w14:paraId="150DC360" w14:textId="77777777" w:rsidR="007127F9" w:rsidRPr="006A6D19"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6A6D19">
        <w:rPr>
          <w:rFonts w:ascii="Consolas" w:eastAsia="Consolas" w:hAnsi="Consolas" w:cs="Consolas"/>
          <w:sz w:val="28"/>
          <w:szCs w:val="28"/>
        </w:rPr>
        <w:t>der causa à inexecução total do contrato;</w:t>
      </w:r>
    </w:p>
    <w:p w14:paraId="4C0CEFAC" w14:textId="77777777" w:rsidR="007127F9" w:rsidRPr="006A6D19"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6A6D19">
        <w:rPr>
          <w:rFonts w:ascii="Consolas" w:eastAsia="Consolas" w:hAnsi="Consolas" w:cs="Consolas"/>
          <w:sz w:val="28"/>
          <w:szCs w:val="28"/>
        </w:rPr>
        <w:t>ensejar o retardamento da execução ou da entrega do objeto da contratação sem motivo justificado;</w:t>
      </w:r>
    </w:p>
    <w:p w14:paraId="2753835C" w14:textId="77777777" w:rsidR="007127F9" w:rsidRPr="006A6D19"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6A6D19">
        <w:rPr>
          <w:rFonts w:ascii="Consolas" w:eastAsia="Consolas" w:hAnsi="Consolas" w:cs="Consolas"/>
          <w:sz w:val="28"/>
          <w:szCs w:val="28"/>
        </w:rPr>
        <w:t>apresentar documentação falsa ou prestar declaração falsa durante a execução do contrato;</w:t>
      </w:r>
    </w:p>
    <w:p w14:paraId="49E32D26" w14:textId="77777777" w:rsidR="007127F9" w:rsidRPr="006A6D19"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6A6D19">
        <w:rPr>
          <w:rFonts w:ascii="Consolas" w:eastAsia="Consolas" w:hAnsi="Consolas" w:cs="Consolas"/>
          <w:sz w:val="28"/>
          <w:szCs w:val="28"/>
        </w:rPr>
        <w:t>praticar ato fraudulento na execução do contrato;</w:t>
      </w:r>
    </w:p>
    <w:p w14:paraId="2B47E4A5" w14:textId="77777777" w:rsidR="007127F9" w:rsidRPr="006A6D19"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6A6D19">
        <w:rPr>
          <w:rFonts w:ascii="Consolas" w:eastAsia="Consolas" w:hAnsi="Consolas" w:cs="Consolas"/>
          <w:sz w:val="28"/>
          <w:szCs w:val="28"/>
        </w:rPr>
        <w:t>comportar-se de modo inidôneo ou cometer fraude de qualquer natureza;</w:t>
      </w:r>
    </w:p>
    <w:p w14:paraId="001B5F9E" w14:textId="77777777" w:rsidR="007127F9" w:rsidRPr="006A6D19" w:rsidRDefault="00000000" w:rsidP="00514A1A">
      <w:pPr>
        <w:numPr>
          <w:ilvl w:val="2"/>
          <w:numId w:val="19"/>
        </w:numPr>
        <w:tabs>
          <w:tab w:val="clear" w:pos="2160"/>
          <w:tab w:val="num" w:pos="0"/>
        </w:tabs>
        <w:ind w:left="0" w:firstLine="0"/>
        <w:jc w:val="both"/>
        <w:rPr>
          <w:rFonts w:ascii="Consolas" w:eastAsia="Consolas" w:hAnsi="Consolas" w:cs="Consolas"/>
          <w:sz w:val="28"/>
          <w:szCs w:val="28"/>
        </w:rPr>
      </w:pPr>
      <w:r w:rsidRPr="006A6D19">
        <w:rPr>
          <w:rFonts w:ascii="Consolas" w:eastAsia="Consolas" w:hAnsi="Consolas" w:cs="Consolas"/>
          <w:sz w:val="28"/>
          <w:szCs w:val="28"/>
        </w:rPr>
        <w:t xml:space="preserve">praticar ato lesivo previsto no </w:t>
      </w:r>
      <w:hyperlink w:anchor="art5">
        <w:r w:rsidRPr="006A6D19">
          <w:rPr>
            <w:rFonts w:ascii="Consolas" w:eastAsia="Consolas" w:hAnsi="Consolas" w:cs="Consolas"/>
            <w:sz w:val="28"/>
            <w:szCs w:val="28"/>
          </w:rPr>
          <w:t>art. 5º da Lei nº 12.846, de 1º de agosto de 2013</w:t>
        </w:r>
      </w:hyperlink>
      <w:r w:rsidRPr="006A6D19">
        <w:rPr>
          <w:rFonts w:ascii="Consolas" w:eastAsia="Consolas" w:hAnsi="Consolas" w:cs="Consolas"/>
          <w:sz w:val="28"/>
          <w:szCs w:val="28"/>
        </w:rPr>
        <w:t>.</w:t>
      </w:r>
    </w:p>
    <w:p w14:paraId="352FE36D"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11.2. Serão aplicadas ao contratado que incorrer nas infrações acima descritas as seguintes sanções:</w:t>
      </w:r>
    </w:p>
    <w:p w14:paraId="09349AD4" w14:textId="77777777" w:rsidR="007127F9" w:rsidRPr="006A6D19" w:rsidRDefault="00000000" w:rsidP="007127F9">
      <w:pPr>
        <w:jc w:val="both"/>
        <w:rPr>
          <w:rFonts w:ascii="Consolas" w:eastAsia="Consolas" w:hAnsi="Consolas" w:cs="Consolas"/>
          <w:sz w:val="28"/>
          <w:szCs w:val="28"/>
        </w:rPr>
      </w:pPr>
    </w:p>
    <w:p w14:paraId="42246ACB"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b/>
          <w:bCs/>
          <w:sz w:val="28"/>
          <w:szCs w:val="28"/>
        </w:rPr>
        <w:t>I. Advertência</w:t>
      </w:r>
      <w:r w:rsidRPr="006A6D19">
        <w:rPr>
          <w:rFonts w:ascii="Consolas" w:eastAsia="Consolas" w:hAnsi="Consolas" w:cs="Consolas"/>
          <w:sz w:val="28"/>
          <w:szCs w:val="28"/>
        </w:rPr>
        <w:t>, quando o contratado der causa à inexecução parcial do contrato, sempre que não se justificar a imposição de penalidade mais grave;</w:t>
      </w:r>
    </w:p>
    <w:p w14:paraId="0A21B4EE" w14:textId="77777777" w:rsidR="007127F9" w:rsidRPr="006A6D19" w:rsidRDefault="00000000" w:rsidP="007127F9">
      <w:pPr>
        <w:jc w:val="both"/>
        <w:rPr>
          <w:rFonts w:ascii="Consolas" w:eastAsia="Consolas" w:hAnsi="Consolas" w:cs="Consolas"/>
          <w:sz w:val="28"/>
          <w:szCs w:val="28"/>
        </w:rPr>
      </w:pPr>
    </w:p>
    <w:p w14:paraId="4A26D75E"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b/>
          <w:bCs/>
          <w:sz w:val="28"/>
          <w:szCs w:val="28"/>
        </w:rPr>
        <w:t>II. Impedimento de licitar e contratar</w:t>
      </w:r>
      <w:r w:rsidRPr="006A6D19">
        <w:rPr>
          <w:rFonts w:ascii="Consolas" w:eastAsia="Consolas" w:hAnsi="Consolas" w:cs="Consolas"/>
          <w:sz w:val="28"/>
          <w:szCs w:val="28"/>
        </w:rPr>
        <w:t>, quando praticadas as condutas descritas nas alíneas “b”, “c” e “d” do subitem acima deste Contrato, sempre que não se justificar a imposição de penalidade mais grave;</w:t>
      </w:r>
    </w:p>
    <w:p w14:paraId="4F2100DF" w14:textId="77777777" w:rsidR="007127F9" w:rsidRPr="006A6D19" w:rsidRDefault="00000000" w:rsidP="007127F9">
      <w:pPr>
        <w:jc w:val="both"/>
        <w:rPr>
          <w:rFonts w:ascii="Consolas" w:eastAsia="Consolas" w:hAnsi="Consolas" w:cs="Consolas"/>
          <w:sz w:val="28"/>
          <w:szCs w:val="28"/>
        </w:rPr>
      </w:pPr>
    </w:p>
    <w:p w14:paraId="402B4F0B"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b/>
          <w:bCs/>
          <w:sz w:val="28"/>
          <w:szCs w:val="28"/>
        </w:rPr>
        <w:t>III. Declaração de inidoneidade para licitar e contratar</w:t>
      </w:r>
      <w:r w:rsidRPr="006A6D19">
        <w:rPr>
          <w:rFonts w:ascii="Consolas" w:eastAsia="Consolas" w:hAnsi="Consolas" w:cs="Consolas"/>
          <w:sz w:val="28"/>
          <w:szCs w:val="28"/>
        </w:rPr>
        <w:t xml:space="preserve">, quando praticadas as condutas descritas nas alíneas “e”, “f”, “g” e “h” </w:t>
      </w:r>
      <w:r w:rsidRPr="006A6D19">
        <w:rPr>
          <w:rFonts w:ascii="Consolas" w:eastAsia="Consolas" w:hAnsi="Consolas" w:cs="Consolas"/>
          <w:sz w:val="28"/>
          <w:szCs w:val="28"/>
        </w:rPr>
        <w:lastRenderedPageBreak/>
        <w:t>do subitem acima deste Contrato, bem como nas alíneas “b”, “c” e “d”, que justifiquem a imposição de penalidade mais grave.</w:t>
      </w:r>
    </w:p>
    <w:p w14:paraId="58841F47" w14:textId="77777777" w:rsidR="007127F9" w:rsidRPr="006A6D19" w:rsidRDefault="00000000" w:rsidP="007127F9">
      <w:pPr>
        <w:jc w:val="both"/>
        <w:rPr>
          <w:rFonts w:ascii="Consolas" w:eastAsia="Consolas" w:hAnsi="Consolas" w:cs="Consolas"/>
          <w:sz w:val="28"/>
          <w:szCs w:val="28"/>
        </w:rPr>
      </w:pPr>
    </w:p>
    <w:p w14:paraId="5FB0CF2B" w14:textId="77777777" w:rsidR="007127F9" w:rsidRPr="006A6D19" w:rsidRDefault="00000000" w:rsidP="007127F9">
      <w:pPr>
        <w:jc w:val="both"/>
        <w:rPr>
          <w:rFonts w:ascii="Consolas" w:eastAsia="Consolas" w:hAnsi="Consolas" w:cs="Consolas"/>
          <w:b/>
          <w:bCs/>
          <w:sz w:val="28"/>
          <w:szCs w:val="28"/>
        </w:rPr>
      </w:pPr>
      <w:r w:rsidRPr="006A6D19">
        <w:rPr>
          <w:rFonts w:ascii="Consolas" w:eastAsia="Consolas" w:hAnsi="Consolas" w:cs="Consolas"/>
          <w:b/>
          <w:bCs/>
          <w:sz w:val="28"/>
          <w:szCs w:val="28"/>
        </w:rPr>
        <w:t>IV. Multa:</w:t>
      </w:r>
    </w:p>
    <w:p w14:paraId="1D087F70" w14:textId="77777777" w:rsidR="007127F9" w:rsidRPr="006A6D19" w:rsidRDefault="00000000" w:rsidP="007127F9">
      <w:pPr>
        <w:jc w:val="both"/>
        <w:rPr>
          <w:rFonts w:ascii="Consolas" w:eastAsia="Consolas" w:hAnsi="Consolas" w:cs="Consolas"/>
          <w:sz w:val="28"/>
          <w:szCs w:val="28"/>
        </w:rPr>
      </w:pPr>
    </w:p>
    <w:p w14:paraId="6A0DA4DB" w14:textId="77777777" w:rsidR="007127F9" w:rsidRPr="006A6D19" w:rsidRDefault="00000000" w:rsidP="007127F9">
      <w:pPr>
        <w:numPr>
          <w:ilvl w:val="1"/>
          <w:numId w:val="20"/>
        </w:numPr>
        <w:ind w:left="0" w:firstLine="0"/>
        <w:jc w:val="both"/>
        <w:rPr>
          <w:rFonts w:ascii="Consolas" w:eastAsia="Consolas" w:hAnsi="Consolas" w:cs="Consolas"/>
          <w:sz w:val="28"/>
          <w:szCs w:val="28"/>
        </w:rPr>
      </w:pPr>
      <w:r w:rsidRPr="006A6D19">
        <w:rPr>
          <w:rFonts w:ascii="Consolas" w:eastAsia="Consolas" w:hAnsi="Consolas" w:cs="Consolas"/>
          <w:sz w:val="28"/>
          <w:szCs w:val="28"/>
        </w:rPr>
        <w:t>Moratória, para as infrações descritas no item “d”, de 1% (um por cento) por dia de atraso injustificado sobre o valor da parcela inadimplida, até o limite de 30 (trinta) dias;</w:t>
      </w:r>
    </w:p>
    <w:p w14:paraId="287A561A" w14:textId="77777777" w:rsidR="007127F9" w:rsidRPr="006A6D19" w:rsidRDefault="00000000" w:rsidP="007127F9">
      <w:pPr>
        <w:numPr>
          <w:ilvl w:val="1"/>
          <w:numId w:val="20"/>
        </w:numPr>
        <w:ind w:left="0" w:firstLine="0"/>
        <w:jc w:val="both"/>
        <w:rPr>
          <w:rFonts w:ascii="Consolas" w:eastAsia="Consolas" w:hAnsi="Consolas" w:cs="Consolas"/>
          <w:sz w:val="28"/>
          <w:szCs w:val="28"/>
        </w:rPr>
      </w:pPr>
      <w:r w:rsidRPr="006A6D19">
        <w:rPr>
          <w:rFonts w:ascii="Consolas" w:eastAsia="Consolas" w:hAnsi="Consolas" w:cs="Consolas"/>
          <w:sz w:val="28"/>
          <w:szCs w:val="28"/>
        </w:rPr>
        <w:t>Compensatória, para as infrações descritas acima alíneas “e” a “h”, de 1% a 30% do valor do Contrato.</w:t>
      </w:r>
    </w:p>
    <w:p w14:paraId="7845F68A" w14:textId="77777777" w:rsidR="007127F9" w:rsidRPr="006A6D19" w:rsidRDefault="00000000" w:rsidP="007127F9">
      <w:pPr>
        <w:numPr>
          <w:ilvl w:val="1"/>
          <w:numId w:val="20"/>
        </w:numPr>
        <w:ind w:left="0" w:firstLine="0"/>
        <w:jc w:val="both"/>
        <w:rPr>
          <w:rFonts w:ascii="Consolas" w:eastAsia="Consolas" w:hAnsi="Consolas" w:cs="Consolas"/>
          <w:sz w:val="28"/>
          <w:szCs w:val="28"/>
        </w:rPr>
      </w:pPr>
      <w:r w:rsidRPr="006A6D19">
        <w:rPr>
          <w:rFonts w:ascii="Consolas" w:eastAsia="Consolas" w:hAnsi="Consolas" w:cs="Consolas"/>
          <w:sz w:val="28"/>
          <w:szCs w:val="28"/>
        </w:rPr>
        <w:t xml:space="preserve">Compensatória, para a inexecução total do contrato prevista acima na alínea “c”, de 1% a 30% do valor do Contrato. </w:t>
      </w:r>
    </w:p>
    <w:p w14:paraId="2F0FF6D5" w14:textId="77777777" w:rsidR="007127F9" w:rsidRPr="006A6D19" w:rsidRDefault="00000000" w:rsidP="007127F9">
      <w:pPr>
        <w:numPr>
          <w:ilvl w:val="1"/>
          <w:numId w:val="20"/>
        </w:numPr>
        <w:ind w:left="0" w:firstLine="0"/>
        <w:jc w:val="both"/>
        <w:rPr>
          <w:rFonts w:ascii="Consolas" w:eastAsia="Consolas" w:hAnsi="Consolas" w:cs="Consolas"/>
          <w:sz w:val="28"/>
          <w:szCs w:val="28"/>
        </w:rPr>
      </w:pPr>
      <w:r w:rsidRPr="006A6D19">
        <w:rPr>
          <w:rFonts w:ascii="Consolas" w:eastAsia="Consolas" w:hAnsi="Consolas" w:cs="Consolas"/>
          <w:sz w:val="28"/>
          <w:szCs w:val="28"/>
        </w:rPr>
        <w:t>Compensatória, para a infração descrita acima na alínea “b”, de 1% a 30% do valor do Contrato.</w:t>
      </w:r>
    </w:p>
    <w:p w14:paraId="127D1609" w14:textId="77777777" w:rsidR="007127F9" w:rsidRPr="006A6D19" w:rsidRDefault="00000000" w:rsidP="007127F9">
      <w:pPr>
        <w:numPr>
          <w:ilvl w:val="1"/>
          <w:numId w:val="20"/>
        </w:numPr>
        <w:ind w:left="0" w:firstLine="0"/>
        <w:jc w:val="both"/>
        <w:rPr>
          <w:rFonts w:ascii="Consolas" w:eastAsia="Consolas" w:hAnsi="Consolas" w:cs="Consolas"/>
          <w:sz w:val="28"/>
          <w:szCs w:val="28"/>
        </w:rPr>
      </w:pPr>
      <w:r w:rsidRPr="006A6D19">
        <w:rPr>
          <w:rFonts w:ascii="Consolas" w:eastAsia="Consolas" w:hAnsi="Consolas" w:cs="Consolas"/>
          <w:sz w:val="28"/>
          <w:szCs w:val="28"/>
        </w:rPr>
        <w:t>Compensatória, em substituição à multa moratória para a infração descrita acima na alínea “d”, de 1% a 30% do valor do Contrato.</w:t>
      </w:r>
    </w:p>
    <w:p w14:paraId="63C303C6" w14:textId="77777777" w:rsidR="007127F9" w:rsidRPr="006A6D19" w:rsidRDefault="00000000" w:rsidP="007127F9">
      <w:pPr>
        <w:numPr>
          <w:ilvl w:val="1"/>
          <w:numId w:val="20"/>
        </w:numPr>
        <w:ind w:left="0" w:firstLine="0"/>
        <w:jc w:val="both"/>
        <w:rPr>
          <w:rFonts w:ascii="Consolas" w:eastAsia="Consolas" w:hAnsi="Consolas" w:cs="Consolas"/>
          <w:sz w:val="28"/>
          <w:szCs w:val="28"/>
        </w:rPr>
      </w:pPr>
      <w:r w:rsidRPr="006A6D19">
        <w:rPr>
          <w:rFonts w:ascii="Consolas" w:eastAsia="Consolas" w:hAnsi="Consolas" w:cs="Consolas"/>
          <w:sz w:val="28"/>
          <w:szCs w:val="28"/>
        </w:rPr>
        <w:t>Compensatória, para a infração descrita acima na alínea “</w:t>
      </w:r>
      <w:r w:rsidRPr="006A6D19">
        <w:rPr>
          <w:rFonts w:ascii="Consolas" w:eastAsia="Consolas" w:hAnsi="Consolas" w:cs="Consolas"/>
          <w:b/>
          <w:bCs/>
          <w:sz w:val="28"/>
          <w:szCs w:val="28"/>
        </w:rPr>
        <w:t>a</w:t>
      </w:r>
      <w:r w:rsidRPr="006A6D19">
        <w:rPr>
          <w:rFonts w:ascii="Consolas" w:eastAsia="Consolas" w:hAnsi="Consolas" w:cs="Consolas"/>
          <w:sz w:val="28"/>
          <w:szCs w:val="28"/>
        </w:rPr>
        <w:t>”, de 1% a 30% do valor do Contrato.</w:t>
      </w:r>
    </w:p>
    <w:p w14:paraId="4B74BF16" w14:textId="77777777" w:rsidR="007127F9" w:rsidRPr="006A6D19" w:rsidRDefault="00000000" w:rsidP="007127F9">
      <w:pPr>
        <w:jc w:val="both"/>
        <w:rPr>
          <w:rFonts w:ascii="Consolas" w:eastAsia="Consolas" w:hAnsi="Consolas" w:cs="Consolas"/>
          <w:sz w:val="28"/>
          <w:szCs w:val="28"/>
        </w:rPr>
      </w:pPr>
    </w:p>
    <w:p w14:paraId="58D38801"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11.3. A aplicação das sanções previstas neste Contrato não exclui, em hipótese alguma, a obrigação de reparação integral do dano causado ao Contratante.</w:t>
      </w:r>
    </w:p>
    <w:p w14:paraId="46158679" w14:textId="77777777" w:rsidR="007127F9" w:rsidRPr="006A6D19" w:rsidRDefault="00000000" w:rsidP="007127F9">
      <w:pPr>
        <w:jc w:val="both"/>
        <w:rPr>
          <w:rFonts w:ascii="Consolas" w:eastAsia="Consolas" w:hAnsi="Consolas" w:cs="Consolas"/>
          <w:sz w:val="28"/>
          <w:szCs w:val="28"/>
        </w:rPr>
      </w:pPr>
    </w:p>
    <w:p w14:paraId="42D4B051"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11.3.1. Todas as sanções previstas neste Contrato poderão ser aplicadas cumulativamente com a multa.</w:t>
      </w:r>
    </w:p>
    <w:p w14:paraId="747CDD87" w14:textId="77777777" w:rsidR="007127F9" w:rsidRPr="006A6D19" w:rsidRDefault="00000000" w:rsidP="007127F9">
      <w:pPr>
        <w:jc w:val="both"/>
        <w:rPr>
          <w:rFonts w:ascii="Consolas" w:eastAsia="Consolas" w:hAnsi="Consolas" w:cs="Consolas"/>
          <w:sz w:val="28"/>
          <w:szCs w:val="28"/>
        </w:rPr>
      </w:pPr>
    </w:p>
    <w:p w14:paraId="754B7688"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11.3.2. Antes da aplicação da multa será facultada a defesa do interessado no prazo de 15 (quinze) dias úteis, contado da data de sua intimação.</w:t>
      </w:r>
    </w:p>
    <w:p w14:paraId="6B0F2E39" w14:textId="77777777" w:rsidR="007127F9" w:rsidRPr="006A6D19" w:rsidRDefault="00000000" w:rsidP="007127F9">
      <w:pPr>
        <w:jc w:val="both"/>
        <w:rPr>
          <w:rFonts w:ascii="Consolas" w:eastAsia="Consolas" w:hAnsi="Consolas" w:cs="Consolas"/>
          <w:sz w:val="28"/>
          <w:szCs w:val="28"/>
        </w:rPr>
      </w:pPr>
    </w:p>
    <w:p w14:paraId="406D336C"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85A93AC" w14:textId="77777777" w:rsidR="007127F9" w:rsidRPr="006A6D19" w:rsidRDefault="00000000" w:rsidP="007127F9">
      <w:pPr>
        <w:jc w:val="both"/>
        <w:rPr>
          <w:rFonts w:ascii="Consolas" w:eastAsia="Consolas" w:hAnsi="Consolas" w:cs="Consolas"/>
          <w:sz w:val="28"/>
          <w:szCs w:val="28"/>
        </w:rPr>
      </w:pPr>
    </w:p>
    <w:p w14:paraId="05DFF45F"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lastRenderedPageBreak/>
        <w:t>11.3.4. A multa poderá ser recolhida administrativamente no prazo máximo de 15 (quinze) dias, a contar da data do recebimento da comunicação enviada pela autoridade competente.</w:t>
      </w:r>
    </w:p>
    <w:p w14:paraId="7BAE8D8A" w14:textId="77777777" w:rsidR="007127F9" w:rsidRPr="006A6D19" w:rsidRDefault="00000000" w:rsidP="007127F9">
      <w:pPr>
        <w:jc w:val="both"/>
        <w:rPr>
          <w:rFonts w:ascii="Consolas" w:eastAsia="Consolas" w:hAnsi="Consolas" w:cs="Consolas"/>
          <w:sz w:val="28"/>
          <w:szCs w:val="28"/>
        </w:rPr>
      </w:pPr>
    </w:p>
    <w:p w14:paraId="7278EDB4"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11.4. A aplicação das sanções realizar-se-á em processo administrativo que assegure o contraditório e a ampla defesa ao Contratado, observando-se o procedimento previsto no caput e parágrafos do </w:t>
      </w:r>
      <w:hyperlink w:anchor="art158">
        <w:r w:rsidRPr="006A6D19">
          <w:rPr>
            <w:rFonts w:ascii="Consolas" w:eastAsia="Consolas" w:hAnsi="Consolas" w:cs="Consolas"/>
            <w:sz w:val="28"/>
            <w:szCs w:val="28"/>
          </w:rPr>
          <w:t>art. 158 da Lei nº 14.133, de 2021</w:t>
        </w:r>
      </w:hyperlink>
      <w:r w:rsidRPr="006A6D19">
        <w:rPr>
          <w:rFonts w:ascii="Consolas" w:eastAsia="Consolas" w:hAnsi="Consolas" w:cs="Consolas"/>
          <w:sz w:val="28"/>
          <w:szCs w:val="28"/>
        </w:rPr>
        <w:t>, para as penalidades de impedimento de licitar e contratar e de declaração de inidoneidade para licitar ou contratar.</w:t>
      </w:r>
    </w:p>
    <w:p w14:paraId="2443F4EC" w14:textId="77777777" w:rsidR="007127F9" w:rsidRPr="006A6D19" w:rsidRDefault="00000000" w:rsidP="007127F9">
      <w:pPr>
        <w:jc w:val="both"/>
        <w:rPr>
          <w:rFonts w:ascii="Consolas" w:eastAsia="Consolas" w:hAnsi="Consolas" w:cs="Consolas"/>
          <w:sz w:val="28"/>
          <w:szCs w:val="28"/>
        </w:rPr>
      </w:pPr>
    </w:p>
    <w:p w14:paraId="5E17D62D"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11.4.1. Para a garantia da ampla defesa e contraditório, as notificações serão enviadas eletronicamente para os endereços de e-mail informados na proposta comercial, bem como os cadastrados pela empresa no SICAF.</w:t>
      </w:r>
    </w:p>
    <w:p w14:paraId="53807163"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11.4.2. Os endereços de e-mail informados na proposta comercial e/ou cadastrados no Sicaf serão considerados de uso contínuo da empresa, não cabendo alegação de desconhecimento das comunicações a eles comprovadamente enviadas.</w:t>
      </w:r>
    </w:p>
    <w:p w14:paraId="018AB22B" w14:textId="77777777" w:rsidR="007127F9" w:rsidRPr="006A6D19" w:rsidRDefault="00000000" w:rsidP="007127F9">
      <w:pPr>
        <w:jc w:val="both"/>
        <w:rPr>
          <w:rFonts w:ascii="Consolas" w:eastAsia="Consolas" w:hAnsi="Consolas" w:cs="Consolas"/>
          <w:sz w:val="28"/>
          <w:szCs w:val="28"/>
        </w:rPr>
      </w:pPr>
    </w:p>
    <w:p w14:paraId="40E1CEDF"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11.5. Na aplicação das sanções serão considerados:</w:t>
      </w:r>
    </w:p>
    <w:p w14:paraId="31CA2425" w14:textId="77777777" w:rsidR="007127F9" w:rsidRPr="006A6D19" w:rsidRDefault="00000000" w:rsidP="007127F9">
      <w:pPr>
        <w:jc w:val="both"/>
        <w:rPr>
          <w:rFonts w:ascii="Consolas" w:eastAsia="Consolas" w:hAnsi="Consolas" w:cs="Consolas"/>
          <w:sz w:val="28"/>
          <w:szCs w:val="28"/>
        </w:rPr>
      </w:pPr>
    </w:p>
    <w:p w14:paraId="32D96A4C" w14:textId="77777777" w:rsidR="007127F9" w:rsidRPr="006A6D19" w:rsidRDefault="00000000" w:rsidP="007127F9">
      <w:pPr>
        <w:numPr>
          <w:ilvl w:val="0"/>
          <w:numId w:val="21"/>
        </w:numPr>
        <w:ind w:left="0" w:firstLine="0"/>
        <w:jc w:val="both"/>
        <w:rPr>
          <w:rFonts w:ascii="Consolas" w:eastAsia="Consolas" w:hAnsi="Consolas" w:cs="Consolas"/>
          <w:sz w:val="28"/>
          <w:szCs w:val="28"/>
        </w:rPr>
      </w:pPr>
      <w:r w:rsidRPr="006A6D19">
        <w:rPr>
          <w:rFonts w:ascii="Consolas" w:eastAsia="Consolas" w:hAnsi="Consolas" w:cs="Consolas"/>
          <w:sz w:val="28"/>
          <w:szCs w:val="28"/>
        </w:rPr>
        <w:t>a natureza e a gravidade da infração cometida;</w:t>
      </w:r>
    </w:p>
    <w:p w14:paraId="59CFAAB1" w14:textId="77777777" w:rsidR="007127F9" w:rsidRPr="006A6D19" w:rsidRDefault="00000000" w:rsidP="007127F9">
      <w:pPr>
        <w:numPr>
          <w:ilvl w:val="0"/>
          <w:numId w:val="21"/>
        </w:numPr>
        <w:ind w:left="0" w:firstLine="0"/>
        <w:jc w:val="both"/>
        <w:rPr>
          <w:rFonts w:ascii="Consolas" w:eastAsia="Consolas" w:hAnsi="Consolas" w:cs="Consolas"/>
          <w:sz w:val="28"/>
          <w:szCs w:val="28"/>
        </w:rPr>
      </w:pPr>
      <w:r w:rsidRPr="006A6D19">
        <w:rPr>
          <w:rFonts w:ascii="Consolas" w:eastAsia="Consolas" w:hAnsi="Consolas" w:cs="Consolas"/>
          <w:sz w:val="28"/>
          <w:szCs w:val="28"/>
        </w:rPr>
        <w:t>as peculiaridades do caso concreto;</w:t>
      </w:r>
    </w:p>
    <w:p w14:paraId="0ED43447" w14:textId="77777777" w:rsidR="007127F9" w:rsidRPr="006A6D19" w:rsidRDefault="00000000" w:rsidP="007127F9">
      <w:pPr>
        <w:numPr>
          <w:ilvl w:val="0"/>
          <w:numId w:val="21"/>
        </w:numPr>
        <w:ind w:left="0" w:firstLine="0"/>
        <w:jc w:val="both"/>
        <w:rPr>
          <w:rFonts w:ascii="Consolas" w:eastAsia="Consolas" w:hAnsi="Consolas" w:cs="Consolas"/>
          <w:sz w:val="28"/>
          <w:szCs w:val="28"/>
        </w:rPr>
      </w:pPr>
      <w:r w:rsidRPr="006A6D19">
        <w:rPr>
          <w:rFonts w:ascii="Consolas" w:eastAsia="Consolas" w:hAnsi="Consolas" w:cs="Consolas"/>
          <w:sz w:val="28"/>
          <w:szCs w:val="28"/>
        </w:rPr>
        <w:t>as circunstâncias agravantes ou atenuantes;</w:t>
      </w:r>
    </w:p>
    <w:p w14:paraId="7DE63173" w14:textId="77777777" w:rsidR="007127F9" w:rsidRPr="006A6D19" w:rsidRDefault="00000000" w:rsidP="007127F9">
      <w:pPr>
        <w:numPr>
          <w:ilvl w:val="0"/>
          <w:numId w:val="21"/>
        </w:numPr>
        <w:ind w:left="0" w:firstLine="0"/>
        <w:jc w:val="both"/>
        <w:rPr>
          <w:rFonts w:ascii="Consolas" w:eastAsia="Consolas" w:hAnsi="Consolas" w:cs="Consolas"/>
          <w:sz w:val="28"/>
          <w:szCs w:val="28"/>
        </w:rPr>
      </w:pPr>
      <w:r w:rsidRPr="006A6D19">
        <w:rPr>
          <w:rFonts w:ascii="Consolas" w:eastAsia="Consolas" w:hAnsi="Consolas" w:cs="Consolas"/>
          <w:sz w:val="28"/>
          <w:szCs w:val="28"/>
        </w:rPr>
        <w:t>os danos que dela provierem para o Contratante;</w:t>
      </w:r>
    </w:p>
    <w:p w14:paraId="030408AF" w14:textId="77777777" w:rsidR="007127F9" w:rsidRPr="006A6D19" w:rsidRDefault="00000000" w:rsidP="007127F9">
      <w:pPr>
        <w:numPr>
          <w:ilvl w:val="0"/>
          <w:numId w:val="21"/>
        </w:numPr>
        <w:ind w:left="0" w:firstLine="0"/>
        <w:jc w:val="both"/>
        <w:rPr>
          <w:rFonts w:ascii="Consolas" w:eastAsia="Consolas" w:hAnsi="Consolas" w:cs="Consolas"/>
          <w:sz w:val="28"/>
          <w:szCs w:val="28"/>
        </w:rPr>
      </w:pPr>
      <w:r w:rsidRPr="006A6D19">
        <w:rPr>
          <w:rFonts w:ascii="Consolas" w:eastAsia="Consolas" w:hAnsi="Consolas" w:cs="Consolas"/>
          <w:sz w:val="28"/>
          <w:szCs w:val="28"/>
        </w:rPr>
        <w:t>a implantação ou o aperfeiçoamento de programa de integridade, conforme normas e orientações dos órgãos de controle.</w:t>
      </w:r>
    </w:p>
    <w:p w14:paraId="4CCDD772" w14:textId="77777777" w:rsidR="007127F9" w:rsidRPr="006A6D19" w:rsidRDefault="00000000" w:rsidP="007127F9">
      <w:pPr>
        <w:jc w:val="both"/>
        <w:rPr>
          <w:rFonts w:ascii="Consolas" w:eastAsia="Consolas" w:hAnsi="Consolas" w:cs="Consolas"/>
          <w:sz w:val="28"/>
          <w:szCs w:val="28"/>
        </w:rPr>
      </w:pPr>
    </w:p>
    <w:p w14:paraId="0FCF2143"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11.6. Os atos previstos como infrações administrativas na </w:t>
      </w:r>
      <w:hyperlink>
        <w:r w:rsidRPr="006A6D19">
          <w:rPr>
            <w:rFonts w:ascii="Consolas" w:eastAsia="Consolas" w:hAnsi="Consolas" w:cs="Consolas"/>
            <w:sz w:val="28"/>
            <w:szCs w:val="28"/>
          </w:rPr>
          <w:t>Lei nº 14.133, de 2021</w:t>
        </w:r>
      </w:hyperlink>
      <w:r w:rsidRPr="006A6D19">
        <w:rPr>
          <w:rFonts w:ascii="Consolas" w:eastAsia="Consolas" w:hAnsi="Consolas" w:cs="Consolas"/>
          <w:sz w:val="28"/>
          <w:szCs w:val="28"/>
        </w:rPr>
        <w:t xml:space="preserve">, ou em outras leis de licitações e contratos da Administração Pública que também sejam tipificados como atos lesivos na </w:t>
      </w:r>
      <w:hyperlink>
        <w:r w:rsidRPr="006A6D19">
          <w:rPr>
            <w:rFonts w:ascii="Consolas" w:eastAsia="Consolas" w:hAnsi="Consolas" w:cs="Consolas"/>
            <w:sz w:val="28"/>
            <w:szCs w:val="28"/>
          </w:rPr>
          <w:t>Lei nº 12.846, de 2013</w:t>
        </w:r>
      </w:hyperlink>
      <w:r w:rsidRPr="006A6D19">
        <w:rPr>
          <w:rFonts w:ascii="Consolas" w:eastAsia="Consolas" w:hAnsi="Consolas" w:cs="Consolas"/>
          <w:sz w:val="28"/>
          <w:szCs w:val="28"/>
        </w:rPr>
        <w:t>, serão apurados e julgados conjuntamente, nos mesmos autos, observados o rito procedimental e autoridade competente definidos na referida Lei.</w:t>
      </w:r>
    </w:p>
    <w:p w14:paraId="183BC096" w14:textId="77777777" w:rsidR="007127F9" w:rsidRPr="006A6D19" w:rsidRDefault="00000000" w:rsidP="007127F9">
      <w:pPr>
        <w:jc w:val="both"/>
        <w:rPr>
          <w:rFonts w:ascii="Consolas" w:eastAsia="Consolas" w:hAnsi="Consolas" w:cs="Consolas"/>
          <w:sz w:val="28"/>
          <w:szCs w:val="28"/>
        </w:rPr>
      </w:pPr>
    </w:p>
    <w:p w14:paraId="47580BA4"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11.7. A personalidade jurídica do Contratado poderá ser desconsiderada sempre que utilizada com abuso do direito para </w:t>
      </w:r>
      <w:r w:rsidRPr="006A6D19">
        <w:rPr>
          <w:rFonts w:ascii="Consolas" w:eastAsia="Consolas" w:hAnsi="Consolas" w:cs="Consolas"/>
          <w:sz w:val="28"/>
          <w:szCs w:val="28"/>
        </w:rPr>
        <w:lastRenderedPageBreak/>
        <w:t>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7C3618E" w14:textId="77777777" w:rsidR="007127F9" w:rsidRPr="006A6D19" w:rsidRDefault="00000000" w:rsidP="007127F9">
      <w:pPr>
        <w:jc w:val="both"/>
        <w:rPr>
          <w:rFonts w:ascii="Consolas" w:eastAsia="Consolas" w:hAnsi="Consolas" w:cs="Consolas"/>
          <w:i/>
          <w:iCs/>
          <w:sz w:val="28"/>
          <w:szCs w:val="28"/>
        </w:rPr>
      </w:pPr>
    </w:p>
    <w:p w14:paraId="3D82494C"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4A42B1BD" w14:textId="77777777" w:rsidR="007127F9" w:rsidRPr="006A6D19" w:rsidRDefault="00000000" w:rsidP="007127F9">
      <w:pPr>
        <w:jc w:val="both"/>
        <w:rPr>
          <w:rFonts w:ascii="Consolas" w:eastAsia="Consolas" w:hAnsi="Consolas" w:cs="Consolas"/>
          <w:sz w:val="28"/>
          <w:szCs w:val="28"/>
        </w:rPr>
      </w:pPr>
    </w:p>
    <w:p w14:paraId="7BA98449"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11.9. As sanções de impedimento de licitar e contratar e declaração de inidoneidade para licitar ou contratar são passíveis de reabilitação na forma do </w:t>
      </w:r>
      <w:hyperlink w:anchor="163">
        <w:r w:rsidRPr="006A6D19">
          <w:rPr>
            <w:rFonts w:ascii="Consolas" w:eastAsia="Consolas" w:hAnsi="Consolas" w:cs="Consolas"/>
            <w:sz w:val="28"/>
            <w:szCs w:val="28"/>
          </w:rPr>
          <w:t>art. 163 da Lei nº 14.133/21</w:t>
        </w:r>
      </w:hyperlink>
      <w:r w:rsidRPr="006A6D19">
        <w:rPr>
          <w:rFonts w:ascii="Consolas" w:eastAsia="Consolas" w:hAnsi="Consolas" w:cs="Consolas"/>
          <w:sz w:val="28"/>
          <w:szCs w:val="28"/>
        </w:rPr>
        <w:t>.</w:t>
      </w:r>
    </w:p>
    <w:p w14:paraId="3144E28D" w14:textId="77777777" w:rsidR="007127F9" w:rsidRPr="006A6D19" w:rsidRDefault="00000000" w:rsidP="007127F9">
      <w:pPr>
        <w:jc w:val="both"/>
        <w:rPr>
          <w:rFonts w:ascii="Consolas" w:eastAsia="Consolas" w:hAnsi="Consolas" w:cs="Consolas"/>
          <w:i/>
          <w:iCs/>
          <w:sz w:val="28"/>
          <w:szCs w:val="28"/>
        </w:rPr>
      </w:pPr>
    </w:p>
    <w:p w14:paraId="3AB402C8"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w:r w:rsidRPr="006A6D19">
          <w:rPr>
            <w:rFonts w:ascii="Consolas" w:eastAsia="Consolas" w:hAnsi="Consolas" w:cs="Consolas"/>
            <w:sz w:val="28"/>
            <w:szCs w:val="28"/>
          </w:rPr>
          <w:t>Normativa SEGES/ME nº 26, de 13 de abril de 2022</w:t>
        </w:r>
      </w:hyperlink>
      <w:r w:rsidRPr="006A6D19">
        <w:rPr>
          <w:rFonts w:ascii="Consolas" w:eastAsia="Consolas" w:hAnsi="Consolas" w:cs="Consolas"/>
          <w:sz w:val="28"/>
          <w:szCs w:val="28"/>
        </w:rPr>
        <w:t xml:space="preserve">. </w:t>
      </w:r>
    </w:p>
    <w:p w14:paraId="26DB780B" w14:textId="77777777" w:rsidR="007127F9" w:rsidRPr="006A6D19" w:rsidRDefault="00000000" w:rsidP="007127F9">
      <w:pPr>
        <w:jc w:val="both"/>
        <w:rPr>
          <w:rFonts w:ascii="Consolas" w:eastAsia="Consolas" w:hAnsi="Consolas" w:cs="Consolas"/>
          <w:sz w:val="28"/>
          <w:szCs w:val="28"/>
        </w:rPr>
      </w:pPr>
    </w:p>
    <w:p w14:paraId="4C98F91D"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12. CLÁUSULA DÉCIMA SEGUNDA – DA EXTINÇÃO CONTRATUAL (</w:t>
      </w:r>
      <w:hyperlink w:anchor="art92">
        <w:r w:rsidRPr="006A6D19">
          <w:rPr>
            <w:rFonts w:ascii="Consolas" w:eastAsia="Consolas" w:hAnsi="Consolas" w:cs="Consolas"/>
            <w:b/>
            <w:bCs/>
            <w:sz w:val="28"/>
            <w:szCs w:val="28"/>
          </w:rPr>
          <w:t>art. 92, XIX</w:t>
        </w:r>
      </w:hyperlink>
      <w:r w:rsidRPr="006A6D19">
        <w:rPr>
          <w:rFonts w:ascii="Consolas" w:eastAsia="Consolas" w:hAnsi="Consolas" w:cs="Consolas"/>
          <w:b/>
          <w:bCs/>
          <w:sz w:val="28"/>
          <w:szCs w:val="28"/>
        </w:rPr>
        <w:t>):</w:t>
      </w:r>
    </w:p>
    <w:p w14:paraId="2399B371" w14:textId="77777777" w:rsidR="007127F9" w:rsidRPr="006A6D19" w:rsidRDefault="00000000" w:rsidP="007127F9">
      <w:pPr>
        <w:rPr>
          <w:rFonts w:ascii="Consolas" w:eastAsia="Consolas" w:hAnsi="Consolas" w:cs="Consolas"/>
          <w:sz w:val="28"/>
          <w:szCs w:val="28"/>
        </w:rPr>
      </w:pPr>
    </w:p>
    <w:p w14:paraId="5A85AAB9" w14:textId="77777777" w:rsidR="007127F9" w:rsidRPr="006A6D19" w:rsidRDefault="00000000" w:rsidP="007127F9">
      <w:pPr>
        <w:tabs>
          <w:tab w:val="left" w:pos="851"/>
        </w:tabs>
        <w:jc w:val="both"/>
        <w:rPr>
          <w:rFonts w:ascii="Consolas" w:eastAsia="Consolas" w:hAnsi="Consolas" w:cs="Consolas"/>
          <w:sz w:val="28"/>
          <w:szCs w:val="28"/>
        </w:rPr>
      </w:pPr>
      <w:r w:rsidRPr="006A6D19">
        <w:rPr>
          <w:rFonts w:ascii="Consolas" w:eastAsia="Consolas" w:hAnsi="Consolas" w:cs="Consolas"/>
          <w:sz w:val="28"/>
          <w:szCs w:val="28"/>
        </w:rPr>
        <w:t>12.1. O contrato será extinto quando vencido o prazo nele estipulado, independentemente de terem sido cumpridas ou não as obrigações de ambas as partes contraentes.</w:t>
      </w:r>
    </w:p>
    <w:p w14:paraId="54F36FA5" w14:textId="77777777" w:rsidR="007127F9" w:rsidRPr="006A6D19" w:rsidRDefault="00000000" w:rsidP="007127F9">
      <w:pPr>
        <w:jc w:val="both"/>
        <w:rPr>
          <w:rFonts w:ascii="Consolas" w:eastAsia="Consolas" w:hAnsi="Consolas" w:cs="Consolas"/>
          <w:sz w:val="28"/>
          <w:szCs w:val="28"/>
        </w:rPr>
      </w:pPr>
    </w:p>
    <w:p w14:paraId="1A0EF120" w14:textId="77777777" w:rsidR="007127F9" w:rsidRPr="006A6D19" w:rsidRDefault="00000000" w:rsidP="007127F9">
      <w:pPr>
        <w:tabs>
          <w:tab w:val="left" w:pos="993"/>
        </w:tabs>
        <w:jc w:val="both"/>
        <w:rPr>
          <w:rFonts w:ascii="Consolas" w:eastAsia="Consolas" w:hAnsi="Consolas" w:cs="Consolas"/>
          <w:sz w:val="28"/>
          <w:szCs w:val="28"/>
        </w:rPr>
      </w:pPr>
      <w:r w:rsidRPr="006A6D19">
        <w:rPr>
          <w:rFonts w:ascii="Consolas" w:eastAsia="Consolas" w:hAnsi="Consolas" w:cs="Consolas"/>
          <w:sz w:val="28"/>
          <w:szCs w:val="28"/>
        </w:rPr>
        <w:lastRenderedPageBreak/>
        <w:t>12.1.1. O contrato poderá ser extinto antes do prazo nele fixado, sem ônus para o contratante, quando esta não dispuser de créditos orçamentários para sua continuidade ou quando entender que o contrato não mais lhe oferece vantagem.</w:t>
      </w:r>
    </w:p>
    <w:p w14:paraId="4A45067B" w14:textId="77777777" w:rsidR="007127F9" w:rsidRPr="006A6D19" w:rsidRDefault="00000000" w:rsidP="007127F9">
      <w:pPr>
        <w:jc w:val="both"/>
        <w:rPr>
          <w:rFonts w:ascii="Consolas" w:eastAsia="Consolas" w:hAnsi="Consolas" w:cs="Consolas"/>
          <w:sz w:val="28"/>
          <w:szCs w:val="28"/>
        </w:rPr>
      </w:pPr>
    </w:p>
    <w:p w14:paraId="55167CD1" w14:textId="77777777" w:rsidR="007127F9" w:rsidRPr="006A6D19" w:rsidRDefault="00000000" w:rsidP="007127F9">
      <w:pPr>
        <w:tabs>
          <w:tab w:val="left" w:pos="993"/>
        </w:tabs>
        <w:jc w:val="both"/>
        <w:rPr>
          <w:rFonts w:ascii="Consolas" w:eastAsia="Consolas" w:hAnsi="Consolas" w:cs="Consolas"/>
          <w:sz w:val="28"/>
          <w:szCs w:val="28"/>
        </w:rPr>
      </w:pPr>
      <w:r w:rsidRPr="006A6D19">
        <w:rPr>
          <w:rFonts w:ascii="Consolas" w:eastAsia="Consolas" w:hAnsi="Consolas" w:cs="Consolas"/>
          <w:sz w:val="28"/>
          <w:szCs w:val="28"/>
        </w:rPr>
        <w:t>12.1.2. A extinção nesta hipótese ocorrerá na próxima data de aniversário do contrato, desde que haja a notificação do contratado pelo contratante nesse sentido com pelo menos 2 (dois) meses de antecedência desse dia.</w:t>
      </w:r>
    </w:p>
    <w:p w14:paraId="5ABF397D" w14:textId="77777777" w:rsidR="007127F9" w:rsidRPr="006A6D19" w:rsidRDefault="00000000" w:rsidP="007127F9">
      <w:pPr>
        <w:jc w:val="both"/>
        <w:rPr>
          <w:rFonts w:ascii="Consolas" w:eastAsia="Consolas" w:hAnsi="Consolas" w:cs="Consolas"/>
          <w:sz w:val="28"/>
          <w:szCs w:val="28"/>
        </w:rPr>
      </w:pPr>
    </w:p>
    <w:p w14:paraId="750D48E6" w14:textId="77777777" w:rsidR="007127F9" w:rsidRPr="006A6D19" w:rsidRDefault="00000000" w:rsidP="007127F9">
      <w:pPr>
        <w:tabs>
          <w:tab w:val="left" w:pos="993"/>
        </w:tabs>
        <w:jc w:val="both"/>
        <w:rPr>
          <w:rFonts w:ascii="Consolas" w:eastAsia="Consolas" w:hAnsi="Consolas" w:cs="Consolas"/>
          <w:sz w:val="28"/>
          <w:szCs w:val="28"/>
        </w:rPr>
      </w:pPr>
      <w:r w:rsidRPr="006A6D19">
        <w:rPr>
          <w:rFonts w:ascii="Consolas" w:eastAsia="Consolas" w:hAnsi="Consolas" w:cs="Consolas"/>
          <w:sz w:val="28"/>
          <w:szCs w:val="28"/>
        </w:rPr>
        <w:t>12.1.3. Caso a notificação da não-continuidade do contrato de que trata este subitem ocorra com menos de 2 (dois) meses da data de aniversário, a extinção contratual ocorrerá após 2 (dois) meses da data da comunicação.</w:t>
      </w:r>
    </w:p>
    <w:p w14:paraId="19B28D41" w14:textId="77777777" w:rsidR="007127F9" w:rsidRPr="006A6D19" w:rsidRDefault="00000000" w:rsidP="007127F9">
      <w:pPr>
        <w:jc w:val="both"/>
        <w:rPr>
          <w:rFonts w:ascii="Consolas" w:eastAsia="Consolas" w:hAnsi="Consolas" w:cs="Consolas"/>
          <w:sz w:val="28"/>
          <w:szCs w:val="28"/>
        </w:rPr>
      </w:pPr>
    </w:p>
    <w:p w14:paraId="71E1A717" w14:textId="77777777" w:rsidR="007127F9" w:rsidRPr="006A6D19" w:rsidRDefault="00000000" w:rsidP="007127F9">
      <w:pPr>
        <w:tabs>
          <w:tab w:val="left" w:pos="993"/>
        </w:tabs>
        <w:jc w:val="both"/>
        <w:rPr>
          <w:rFonts w:ascii="Consolas" w:eastAsia="Consolas" w:hAnsi="Consolas" w:cs="Consolas"/>
          <w:sz w:val="28"/>
          <w:szCs w:val="28"/>
        </w:rPr>
      </w:pPr>
      <w:r w:rsidRPr="006A6D19">
        <w:rPr>
          <w:rFonts w:ascii="Consolas" w:eastAsia="Consolas" w:hAnsi="Consolas" w:cs="Consolas"/>
          <w:sz w:val="28"/>
          <w:szCs w:val="28"/>
        </w:rPr>
        <w:t xml:space="preserve">12.2.  O contrato poderá ser extinto antes de cumpridas as obrigações nele estipuladas, ou antes do prazo nele fixado, por algum dos motivos previstos no </w:t>
      </w:r>
      <w:hyperlink w:anchor="art137">
        <w:r w:rsidRPr="006A6D19">
          <w:rPr>
            <w:rFonts w:ascii="Consolas" w:eastAsia="Consolas" w:hAnsi="Consolas" w:cs="Consolas"/>
            <w:sz w:val="28"/>
            <w:szCs w:val="28"/>
          </w:rPr>
          <w:t>artigo 137 da Lei nº 14.133/21</w:t>
        </w:r>
      </w:hyperlink>
      <w:r w:rsidRPr="006A6D19">
        <w:rPr>
          <w:rFonts w:ascii="Consolas" w:eastAsia="Consolas" w:hAnsi="Consolas" w:cs="Consolas"/>
          <w:sz w:val="28"/>
          <w:szCs w:val="28"/>
        </w:rPr>
        <w:t>, bem como amigavelmente, assegurados o contraditório e a ampla defesa.</w:t>
      </w:r>
    </w:p>
    <w:p w14:paraId="78D40B32" w14:textId="77777777" w:rsidR="007127F9" w:rsidRPr="006A6D19" w:rsidRDefault="00000000" w:rsidP="007127F9">
      <w:pPr>
        <w:tabs>
          <w:tab w:val="left" w:pos="993"/>
        </w:tabs>
        <w:jc w:val="both"/>
        <w:rPr>
          <w:rFonts w:ascii="Consolas" w:eastAsia="Consolas" w:hAnsi="Consolas" w:cs="Consolas"/>
          <w:sz w:val="28"/>
          <w:szCs w:val="28"/>
        </w:rPr>
      </w:pPr>
    </w:p>
    <w:p w14:paraId="79BE8874" w14:textId="77777777" w:rsidR="007127F9" w:rsidRPr="006A6D19" w:rsidRDefault="00000000" w:rsidP="007127F9">
      <w:pPr>
        <w:tabs>
          <w:tab w:val="left" w:pos="1134"/>
        </w:tabs>
        <w:jc w:val="both"/>
        <w:rPr>
          <w:rFonts w:ascii="Consolas" w:eastAsia="Consolas" w:hAnsi="Consolas" w:cs="Consolas"/>
          <w:sz w:val="28"/>
          <w:szCs w:val="28"/>
        </w:rPr>
      </w:pPr>
      <w:r w:rsidRPr="006A6D19">
        <w:rPr>
          <w:rFonts w:ascii="Consolas" w:eastAsia="Consolas" w:hAnsi="Consolas" w:cs="Consolas"/>
          <w:sz w:val="28"/>
          <w:szCs w:val="28"/>
        </w:rPr>
        <w:t xml:space="preserve">12.3. Nesta hipótese, aplicam-se também os </w:t>
      </w:r>
      <w:hyperlink w:anchor="art138">
        <w:r w:rsidRPr="006A6D19">
          <w:rPr>
            <w:rFonts w:ascii="Consolas" w:eastAsia="Consolas" w:hAnsi="Consolas" w:cs="Consolas"/>
            <w:sz w:val="28"/>
            <w:szCs w:val="28"/>
          </w:rPr>
          <w:t>artigos 138 e 139</w:t>
        </w:r>
      </w:hyperlink>
      <w:r w:rsidRPr="006A6D19">
        <w:rPr>
          <w:rFonts w:ascii="Consolas" w:eastAsia="Consolas" w:hAnsi="Consolas" w:cs="Consolas"/>
          <w:sz w:val="28"/>
          <w:szCs w:val="28"/>
        </w:rPr>
        <w:t xml:space="preserve"> da mesma Lei.</w:t>
      </w:r>
    </w:p>
    <w:p w14:paraId="1D85BDC2" w14:textId="77777777" w:rsidR="007127F9" w:rsidRPr="006A6D19" w:rsidRDefault="00000000" w:rsidP="007127F9">
      <w:pPr>
        <w:jc w:val="both"/>
        <w:rPr>
          <w:rFonts w:ascii="Consolas" w:eastAsia="Consolas" w:hAnsi="Consolas" w:cs="Consolas"/>
          <w:sz w:val="28"/>
          <w:szCs w:val="28"/>
        </w:rPr>
      </w:pPr>
    </w:p>
    <w:p w14:paraId="2ECD7972"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12.4. A alteração social ou a modificação da finalidade ou da estrutura da empresa não ensejará a extinção se não restringir sua capacidade de concluir o contrato.</w:t>
      </w:r>
    </w:p>
    <w:p w14:paraId="1BB8C636" w14:textId="77777777" w:rsidR="007127F9" w:rsidRPr="006A6D19" w:rsidRDefault="00000000" w:rsidP="007127F9">
      <w:pPr>
        <w:jc w:val="both"/>
        <w:rPr>
          <w:rFonts w:ascii="Consolas" w:eastAsia="Consolas" w:hAnsi="Consolas" w:cs="Consolas"/>
          <w:sz w:val="28"/>
          <w:szCs w:val="28"/>
        </w:rPr>
      </w:pPr>
    </w:p>
    <w:p w14:paraId="1A98B726" w14:textId="77777777" w:rsidR="007127F9" w:rsidRPr="006A6D19" w:rsidRDefault="00000000" w:rsidP="007127F9">
      <w:pPr>
        <w:tabs>
          <w:tab w:val="left" w:pos="1560"/>
        </w:tabs>
        <w:jc w:val="both"/>
        <w:rPr>
          <w:rFonts w:ascii="Consolas" w:eastAsia="Consolas" w:hAnsi="Consolas" w:cs="Consolas"/>
          <w:sz w:val="28"/>
          <w:szCs w:val="28"/>
        </w:rPr>
      </w:pPr>
      <w:r w:rsidRPr="006A6D19">
        <w:rPr>
          <w:rFonts w:ascii="Consolas" w:eastAsia="Consolas" w:hAnsi="Consolas" w:cs="Consolas"/>
          <w:sz w:val="28"/>
          <w:szCs w:val="28"/>
        </w:rPr>
        <w:t>12.5. Se a operação implicar mudança da pessoa jurídica contratada, deverá ser formalizado termo aditivo para alteração subjetiva.</w:t>
      </w:r>
    </w:p>
    <w:p w14:paraId="6FB6E2C0" w14:textId="77777777" w:rsidR="007127F9" w:rsidRPr="006A6D19" w:rsidRDefault="00000000" w:rsidP="007127F9">
      <w:pPr>
        <w:jc w:val="both"/>
        <w:rPr>
          <w:rFonts w:ascii="Consolas" w:eastAsia="Consolas" w:hAnsi="Consolas" w:cs="Consolas"/>
          <w:sz w:val="28"/>
          <w:szCs w:val="28"/>
        </w:rPr>
      </w:pPr>
    </w:p>
    <w:p w14:paraId="5625D78F"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12.6. O termo de extinção, sempre que possível, será precedido:</w:t>
      </w:r>
    </w:p>
    <w:p w14:paraId="04CB73E0" w14:textId="77777777" w:rsidR="007127F9" w:rsidRPr="006A6D19" w:rsidRDefault="00000000" w:rsidP="007127F9">
      <w:pPr>
        <w:jc w:val="both"/>
        <w:rPr>
          <w:rFonts w:ascii="Consolas" w:eastAsia="Consolas" w:hAnsi="Consolas" w:cs="Consolas"/>
          <w:sz w:val="28"/>
          <w:szCs w:val="28"/>
        </w:rPr>
      </w:pPr>
    </w:p>
    <w:p w14:paraId="0C291392"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12.6.1. Do balanço dos eventos contratuais já cumpridos ou parcialmente cumpridos;</w:t>
      </w:r>
    </w:p>
    <w:p w14:paraId="1EE08E8D" w14:textId="77777777" w:rsidR="007127F9" w:rsidRPr="006A6D19" w:rsidRDefault="00000000" w:rsidP="007127F9">
      <w:pPr>
        <w:jc w:val="both"/>
        <w:rPr>
          <w:rFonts w:ascii="Consolas" w:eastAsia="Consolas" w:hAnsi="Consolas" w:cs="Consolas"/>
          <w:sz w:val="28"/>
          <w:szCs w:val="28"/>
        </w:rPr>
      </w:pPr>
    </w:p>
    <w:p w14:paraId="27C967C7"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12.6.2. Da relação dos pagamentos já efetuados e ainda devidos;</w:t>
      </w:r>
    </w:p>
    <w:p w14:paraId="749F0BBD" w14:textId="77777777" w:rsidR="007127F9" w:rsidRPr="006A6D19" w:rsidRDefault="00000000" w:rsidP="007127F9">
      <w:pPr>
        <w:jc w:val="both"/>
        <w:rPr>
          <w:rFonts w:ascii="Consolas" w:eastAsia="Consolas" w:hAnsi="Consolas" w:cs="Consolas"/>
          <w:sz w:val="28"/>
          <w:szCs w:val="28"/>
        </w:rPr>
      </w:pPr>
    </w:p>
    <w:p w14:paraId="149258AF"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lastRenderedPageBreak/>
        <w:t>12.6.3. Das indenizações e multas.</w:t>
      </w:r>
    </w:p>
    <w:p w14:paraId="4D60F156" w14:textId="77777777" w:rsidR="007127F9" w:rsidRPr="006A6D19" w:rsidRDefault="00000000" w:rsidP="007127F9">
      <w:pPr>
        <w:jc w:val="both"/>
        <w:rPr>
          <w:rFonts w:ascii="Consolas" w:eastAsia="Consolas" w:hAnsi="Consolas" w:cs="Consolas"/>
          <w:sz w:val="28"/>
          <w:szCs w:val="28"/>
        </w:rPr>
      </w:pPr>
    </w:p>
    <w:p w14:paraId="1B176030" w14:textId="77777777" w:rsidR="007127F9" w:rsidRPr="006A6D19" w:rsidRDefault="00000000" w:rsidP="007127F9">
      <w:pPr>
        <w:tabs>
          <w:tab w:val="left" w:pos="993"/>
        </w:tabs>
        <w:jc w:val="both"/>
        <w:rPr>
          <w:rFonts w:ascii="Consolas" w:eastAsia="Consolas" w:hAnsi="Consolas" w:cs="Consolas"/>
          <w:sz w:val="28"/>
          <w:szCs w:val="28"/>
        </w:rPr>
      </w:pPr>
      <w:r w:rsidRPr="006A6D19">
        <w:rPr>
          <w:rFonts w:ascii="Consolas" w:eastAsia="Consolas" w:hAnsi="Consolas" w:cs="Consolas"/>
          <w:sz w:val="28"/>
          <w:szCs w:val="28"/>
        </w:rPr>
        <w:t>12.7. A extinção do contrato não configura óbice para o reconhecimento do desequilíbrio econômico-financeiro, hipótese em que será concedida indenização por meio de termo indenizatório.</w:t>
      </w:r>
    </w:p>
    <w:p w14:paraId="6AD1D326" w14:textId="77777777" w:rsidR="007127F9" w:rsidRPr="006A6D19" w:rsidRDefault="00000000" w:rsidP="007127F9">
      <w:pPr>
        <w:tabs>
          <w:tab w:val="left" w:pos="993"/>
        </w:tabs>
        <w:jc w:val="both"/>
        <w:rPr>
          <w:rFonts w:ascii="Consolas" w:eastAsia="Consolas" w:hAnsi="Consolas" w:cs="Consolas"/>
          <w:sz w:val="28"/>
          <w:szCs w:val="28"/>
        </w:rPr>
      </w:pPr>
    </w:p>
    <w:p w14:paraId="0E9E3E1C"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12.8. O CONTRATANTE poderá ainda:</w:t>
      </w:r>
    </w:p>
    <w:p w14:paraId="67C181D3" w14:textId="77777777" w:rsidR="007127F9" w:rsidRPr="006A6D19" w:rsidRDefault="00000000" w:rsidP="007127F9">
      <w:pPr>
        <w:jc w:val="both"/>
        <w:rPr>
          <w:rFonts w:ascii="Consolas" w:eastAsia="Consolas" w:hAnsi="Consolas" w:cs="Consolas"/>
          <w:sz w:val="28"/>
          <w:szCs w:val="28"/>
        </w:rPr>
      </w:pPr>
    </w:p>
    <w:p w14:paraId="059E6AB3" w14:textId="77777777" w:rsidR="007127F9" w:rsidRPr="006A6D19" w:rsidRDefault="00000000" w:rsidP="007127F9">
      <w:pPr>
        <w:jc w:val="both"/>
        <w:rPr>
          <w:rFonts w:ascii="Consolas" w:eastAsia="Consolas" w:hAnsi="Consolas" w:cs="Consolas"/>
          <w:sz w:val="28"/>
          <w:szCs w:val="28"/>
        </w:rPr>
      </w:pPr>
      <w:r w:rsidRPr="006A6D19">
        <w:rPr>
          <w:rFonts w:ascii="Consolas" w:hAnsi="Consolas"/>
          <w:sz w:val="28"/>
          <w:szCs w:val="28"/>
        </w:rPr>
        <w:t>12.8.1. nos casos de obrigação de pagamento de multa ou de ressarcimento pelo CONTRATADO, promover, observados o contraditório, a ampla defesa e a legislação aplicável, a compensação com créditos eventualmente devidos ao CONTRATADO; e</w:t>
      </w:r>
    </w:p>
    <w:p w14:paraId="29700FD9" w14:textId="77777777" w:rsidR="007127F9" w:rsidRPr="006A6D19" w:rsidRDefault="00000000" w:rsidP="007127F9">
      <w:pPr>
        <w:jc w:val="both"/>
        <w:rPr>
          <w:rFonts w:ascii="Consolas" w:eastAsia="Consolas" w:hAnsi="Consolas" w:cs="Consolas"/>
          <w:sz w:val="28"/>
          <w:szCs w:val="28"/>
        </w:rPr>
      </w:pPr>
    </w:p>
    <w:p w14:paraId="4B1CC1DC"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9460072" w14:textId="77777777" w:rsidR="007127F9" w:rsidRPr="006A6D19" w:rsidRDefault="00000000" w:rsidP="007127F9">
      <w:pPr>
        <w:tabs>
          <w:tab w:val="left" w:pos="993"/>
        </w:tabs>
        <w:jc w:val="both"/>
        <w:rPr>
          <w:rFonts w:ascii="Consolas" w:eastAsia="Consolas" w:hAnsi="Consolas" w:cs="Consolas"/>
          <w:sz w:val="28"/>
          <w:szCs w:val="28"/>
        </w:rPr>
      </w:pPr>
    </w:p>
    <w:p w14:paraId="7D8BE1FD" w14:textId="77777777" w:rsidR="007127F9" w:rsidRPr="006A6D19" w:rsidRDefault="00000000" w:rsidP="007127F9">
      <w:pPr>
        <w:tabs>
          <w:tab w:val="left" w:pos="993"/>
        </w:tabs>
        <w:jc w:val="both"/>
        <w:rPr>
          <w:rFonts w:ascii="Consolas" w:eastAsia="Consolas" w:hAnsi="Consolas" w:cs="Consolas"/>
          <w:sz w:val="28"/>
          <w:szCs w:val="28"/>
        </w:rPr>
      </w:pPr>
      <w:r w:rsidRPr="006A6D19">
        <w:rPr>
          <w:rFonts w:ascii="Consolas" w:eastAsia="Consolas" w:hAnsi="Consolas" w:cs="Consolas"/>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A69992C" w14:textId="77777777" w:rsidR="007127F9" w:rsidRPr="006A6D19" w:rsidRDefault="00000000" w:rsidP="007127F9">
      <w:pPr>
        <w:jc w:val="both"/>
        <w:rPr>
          <w:rFonts w:ascii="Consolas" w:eastAsia="Consolas" w:hAnsi="Consolas" w:cs="Consolas"/>
          <w:sz w:val="28"/>
          <w:szCs w:val="28"/>
        </w:rPr>
      </w:pPr>
    </w:p>
    <w:p w14:paraId="40262D56"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13. CLÁUSULA DÉCIMA TERCEIRA – DOTAÇÃO ORÇAMENTÁRIA (</w:t>
      </w:r>
      <w:hyperlink w:anchor="art92">
        <w:r w:rsidRPr="006A6D19">
          <w:rPr>
            <w:rFonts w:ascii="Consolas" w:eastAsia="Consolas" w:hAnsi="Consolas" w:cs="Consolas"/>
            <w:b/>
            <w:bCs/>
            <w:sz w:val="28"/>
            <w:szCs w:val="28"/>
          </w:rPr>
          <w:t>art. 92, VIII</w:t>
        </w:r>
      </w:hyperlink>
      <w:r w:rsidRPr="006A6D19">
        <w:rPr>
          <w:rFonts w:ascii="Consolas" w:eastAsia="Consolas" w:hAnsi="Consolas" w:cs="Consolas"/>
          <w:b/>
          <w:bCs/>
          <w:sz w:val="28"/>
          <w:szCs w:val="28"/>
        </w:rPr>
        <w:t>):</w:t>
      </w:r>
    </w:p>
    <w:p w14:paraId="13A61BEE" w14:textId="77777777" w:rsidR="007127F9" w:rsidRPr="006A6D19" w:rsidRDefault="00000000" w:rsidP="007127F9">
      <w:pPr>
        <w:rPr>
          <w:rFonts w:ascii="Consolas" w:eastAsia="Consolas" w:hAnsi="Consolas" w:cs="Consolas"/>
          <w:sz w:val="28"/>
          <w:szCs w:val="28"/>
        </w:rPr>
      </w:pPr>
    </w:p>
    <w:p w14:paraId="7E75D774" w14:textId="0454B9F6" w:rsidR="006B612C" w:rsidRPr="006A6D19" w:rsidRDefault="006B612C" w:rsidP="006B612C">
      <w:pPr>
        <w:pStyle w:val="Nivel2"/>
        <w:numPr>
          <w:ilvl w:val="0"/>
          <w:numId w:val="0"/>
        </w:numPr>
        <w:spacing w:before="0" w:after="0"/>
        <w:contextualSpacing/>
        <w:rPr>
          <w:rFonts w:ascii="Consolas" w:hAnsi="Consolas"/>
          <w:color w:val="auto"/>
          <w:sz w:val="28"/>
        </w:rPr>
      </w:pPr>
      <w:r w:rsidRPr="006A6D19">
        <w:rPr>
          <w:rFonts w:ascii="Consolas" w:hAnsi="Consolas"/>
          <w:color w:val="auto"/>
          <w:sz w:val="28"/>
        </w:rPr>
        <w:t xml:space="preserve">13.1. As despesas decorrentes da presente contratação correrão à conta de recursos específicos consignados no Orçamento Geral </w:t>
      </w:r>
      <w:r w:rsidR="006A6D19" w:rsidRPr="006A6D19">
        <w:rPr>
          <w:rFonts w:ascii="Consolas" w:hAnsi="Consolas"/>
          <w:color w:val="auto"/>
          <w:sz w:val="28"/>
        </w:rPr>
        <w:t>do Município</w:t>
      </w:r>
      <w:r w:rsidRPr="006A6D19">
        <w:rPr>
          <w:rFonts w:ascii="Consolas" w:hAnsi="Consolas"/>
          <w:color w:val="auto"/>
          <w:sz w:val="28"/>
        </w:rPr>
        <w:t>.</w:t>
      </w:r>
    </w:p>
    <w:p w14:paraId="09D77661" w14:textId="77777777" w:rsidR="006B612C" w:rsidRPr="006A6D19" w:rsidRDefault="006B612C" w:rsidP="006B612C">
      <w:pPr>
        <w:pStyle w:val="Nivel2"/>
        <w:numPr>
          <w:ilvl w:val="0"/>
          <w:numId w:val="0"/>
        </w:numPr>
        <w:spacing w:before="0" w:after="0"/>
        <w:contextualSpacing/>
        <w:rPr>
          <w:rFonts w:ascii="Consolas" w:hAnsi="Consolas"/>
          <w:color w:val="auto"/>
          <w:sz w:val="28"/>
        </w:rPr>
      </w:pPr>
    </w:p>
    <w:p w14:paraId="29E516D2" w14:textId="3B30E094" w:rsidR="006B612C" w:rsidRPr="006A6D19" w:rsidRDefault="006B612C" w:rsidP="006B612C">
      <w:pPr>
        <w:pStyle w:val="Nivel2"/>
        <w:numPr>
          <w:ilvl w:val="0"/>
          <w:numId w:val="0"/>
        </w:numPr>
        <w:spacing w:before="0" w:after="0"/>
        <w:contextualSpacing/>
        <w:rPr>
          <w:rFonts w:ascii="Consolas" w:hAnsi="Consolas"/>
          <w:color w:val="auto"/>
          <w:sz w:val="28"/>
          <w:szCs w:val="28"/>
        </w:rPr>
      </w:pPr>
      <w:r w:rsidRPr="006A6D19">
        <w:rPr>
          <w:rFonts w:ascii="Consolas" w:hAnsi="Consolas"/>
          <w:color w:val="auto"/>
          <w:sz w:val="28"/>
        </w:rPr>
        <w:t xml:space="preserve">13.2. </w:t>
      </w:r>
      <w:r w:rsidRPr="006A6D19">
        <w:rPr>
          <w:rFonts w:ascii="Consolas" w:hAnsi="Consolas"/>
          <w:color w:val="auto"/>
          <w:sz w:val="28"/>
          <w:szCs w:val="28"/>
        </w:rPr>
        <w:t>A contratação será atendida pela seguinte dotação:</w:t>
      </w:r>
    </w:p>
    <w:p w14:paraId="54A936E0" w14:textId="77777777" w:rsidR="006B612C" w:rsidRPr="006A6D19" w:rsidRDefault="006B612C" w:rsidP="006B612C">
      <w:pPr>
        <w:contextualSpacing/>
        <w:rPr>
          <w:rFonts w:ascii="Consolas" w:hAnsi="Consolas"/>
          <w:b/>
          <w:bCs/>
          <w:sz w:val="28"/>
          <w:szCs w:val="28"/>
        </w:rPr>
      </w:pPr>
      <w:r w:rsidRPr="006A6D19">
        <w:rPr>
          <w:rFonts w:ascii="Consolas" w:hAnsi="Consolas"/>
          <w:b/>
          <w:bCs/>
          <w:sz w:val="28"/>
          <w:szCs w:val="28"/>
        </w:rPr>
        <w:t xml:space="preserve">02.06.01.3.3.90.39.00.10.301.0033.2034.0000 – FICHA 269. </w:t>
      </w:r>
    </w:p>
    <w:p w14:paraId="47F067A0" w14:textId="77777777" w:rsidR="007127F9" w:rsidRPr="006A6D19" w:rsidRDefault="00000000" w:rsidP="007127F9">
      <w:pPr>
        <w:jc w:val="both"/>
        <w:rPr>
          <w:rFonts w:ascii="Consolas" w:eastAsia="Consolas" w:hAnsi="Consolas" w:cs="Consolas"/>
          <w:b/>
          <w:bCs/>
          <w:sz w:val="28"/>
          <w:szCs w:val="28"/>
        </w:rPr>
      </w:pPr>
    </w:p>
    <w:p w14:paraId="6CC43525" w14:textId="77777777" w:rsidR="007127F9" w:rsidRPr="006A6D19" w:rsidRDefault="00000000" w:rsidP="007127F9">
      <w:pPr>
        <w:jc w:val="both"/>
        <w:rPr>
          <w:rFonts w:ascii="Consolas" w:eastAsia="Consolas" w:hAnsi="Consolas" w:cs="Consolas"/>
          <w:b/>
          <w:bCs/>
          <w:sz w:val="28"/>
          <w:szCs w:val="28"/>
        </w:rPr>
      </w:pPr>
      <w:r w:rsidRPr="006A6D19">
        <w:rPr>
          <w:rFonts w:ascii="Consolas" w:eastAsia="Consolas" w:hAnsi="Consolas" w:cs="Consolas"/>
          <w:sz w:val="28"/>
          <w:szCs w:val="28"/>
        </w:rPr>
        <w:lastRenderedPageBreak/>
        <w:t>13.2. A dotação relativa aos exercícios financeiros subsequentes será indicada após aprovação da Lei Orçamentária respectiva e liberação dos créditos correspondentes, mediante apostilamento.</w:t>
      </w:r>
    </w:p>
    <w:p w14:paraId="3E37CC58" w14:textId="77777777" w:rsidR="007127F9" w:rsidRPr="006A6D19" w:rsidRDefault="00000000" w:rsidP="007127F9">
      <w:pPr>
        <w:jc w:val="both"/>
        <w:rPr>
          <w:rFonts w:ascii="Consolas" w:eastAsia="Consolas" w:hAnsi="Consolas" w:cs="Consolas"/>
          <w:b/>
          <w:bCs/>
          <w:sz w:val="28"/>
          <w:szCs w:val="28"/>
        </w:rPr>
      </w:pPr>
    </w:p>
    <w:p w14:paraId="7DA72834"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14. CLÁUSULA DÉCIMA QUARTA – DOS CASOS OMISSOS (</w:t>
      </w:r>
      <w:hyperlink w:anchor="art92">
        <w:r w:rsidRPr="006A6D19">
          <w:rPr>
            <w:rFonts w:ascii="Consolas" w:eastAsia="Consolas" w:hAnsi="Consolas" w:cs="Consolas"/>
            <w:b/>
            <w:bCs/>
            <w:sz w:val="28"/>
            <w:szCs w:val="28"/>
          </w:rPr>
          <w:t>art. 92, III</w:t>
        </w:r>
      </w:hyperlink>
      <w:r w:rsidRPr="006A6D19">
        <w:rPr>
          <w:rFonts w:ascii="Consolas" w:eastAsia="Consolas" w:hAnsi="Consolas" w:cs="Consolas"/>
          <w:b/>
          <w:bCs/>
          <w:sz w:val="28"/>
          <w:szCs w:val="28"/>
        </w:rPr>
        <w:t>):</w:t>
      </w:r>
    </w:p>
    <w:p w14:paraId="10BE43BC" w14:textId="77777777" w:rsidR="007127F9" w:rsidRPr="006A6D19" w:rsidRDefault="00000000" w:rsidP="007127F9">
      <w:pPr>
        <w:rPr>
          <w:rFonts w:ascii="Consolas" w:eastAsia="Consolas" w:hAnsi="Consolas" w:cs="Consolas"/>
          <w:sz w:val="28"/>
          <w:szCs w:val="28"/>
        </w:rPr>
      </w:pPr>
    </w:p>
    <w:p w14:paraId="6E394C0D"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14.1. Os casos omissos serão decididos pelo contratante, segundo as disposições contidas na Lei </w:t>
      </w:r>
      <w:hyperlink>
        <w:r w:rsidRPr="006A6D19">
          <w:rPr>
            <w:rFonts w:ascii="Consolas" w:eastAsia="Consolas" w:hAnsi="Consolas" w:cs="Consolas"/>
            <w:sz w:val="28"/>
            <w:szCs w:val="28"/>
          </w:rPr>
          <w:t>nº 14.133, de 2021</w:t>
        </w:r>
      </w:hyperlink>
      <w:r w:rsidRPr="006A6D19">
        <w:rPr>
          <w:rFonts w:ascii="Consolas" w:eastAsia="Consolas" w:hAnsi="Consolas" w:cs="Consolas"/>
          <w:sz w:val="28"/>
          <w:szCs w:val="28"/>
        </w:rPr>
        <w:t xml:space="preserve">, e demais normas federais aplicáveis e, subsidiariamente, segundo as disposições contidas na </w:t>
      </w:r>
      <w:hyperlink>
        <w:r w:rsidRPr="006A6D19">
          <w:rPr>
            <w:rFonts w:ascii="Consolas" w:eastAsia="Consolas" w:hAnsi="Consolas" w:cs="Consolas"/>
            <w:sz w:val="28"/>
            <w:szCs w:val="28"/>
          </w:rPr>
          <w:t>Lei nº 8.078, de 1990 – Código de Defesa do Consumidor</w:t>
        </w:r>
      </w:hyperlink>
      <w:r w:rsidRPr="006A6D19">
        <w:rPr>
          <w:rFonts w:ascii="Consolas" w:eastAsia="Consolas" w:hAnsi="Consolas" w:cs="Consolas"/>
          <w:sz w:val="28"/>
          <w:szCs w:val="28"/>
        </w:rPr>
        <w:t xml:space="preserve"> – e normas e princípios gerais dos contratos.</w:t>
      </w:r>
    </w:p>
    <w:p w14:paraId="272776E0" w14:textId="77777777" w:rsidR="007127F9" w:rsidRPr="006A6D19" w:rsidRDefault="00000000" w:rsidP="007127F9">
      <w:pPr>
        <w:jc w:val="both"/>
        <w:rPr>
          <w:rFonts w:ascii="Consolas" w:eastAsia="Consolas" w:hAnsi="Consolas" w:cs="Consolas"/>
          <w:sz w:val="28"/>
          <w:szCs w:val="28"/>
        </w:rPr>
      </w:pPr>
    </w:p>
    <w:p w14:paraId="3008356F"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15. CLÁUSULA DÉCIMA QUINTA – ALTERAÇÕES:</w:t>
      </w:r>
    </w:p>
    <w:p w14:paraId="45F6B6CB" w14:textId="77777777" w:rsidR="007127F9" w:rsidRPr="006A6D19" w:rsidRDefault="00000000" w:rsidP="007127F9">
      <w:pPr>
        <w:rPr>
          <w:rFonts w:ascii="Consolas" w:eastAsia="Consolas" w:hAnsi="Consolas" w:cs="Consolas"/>
          <w:sz w:val="28"/>
          <w:szCs w:val="28"/>
        </w:rPr>
      </w:pPr>
    </w:p>
    <w:p w14:paraId="24CF70ED"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15.1. Eventuais alterações contratuais reger-se-ão pela disciplina dos </w:t>
      </w:r>
      <w:hyperlink w:anchor="art124">
        <w:r w:rsidRPr="006A6D19">
          <w:rPr>
            <w:rFonts w:ascii="Consolas" w:eastAsia="Consolas" w:hAnsi="Consolas" w:cs="Consolas"/>
            <w:sz w:val="28"/>
            <w:szCs w:val="28"/>
          </w:rPr>
          <w:t>arts. 124 e seguintes da Lei nº 14.133, de 2021</w:t>
        </w:r>
      </w:hyperlink>
      <w:r w:rsidRPr="006A6D19">
        <w:rPr>
          <w:rFonts w:ascii="Consolas" w:eastAsia="Consolas" w:hAnsi="Consolas" w:cs="Consolas"/>
          <w:sz w:val="28"/>
          <w:szCs w:val="28"/>
        </w:rPr>
        <w:t>.</w:t>
      </w:r>
    </w:p>
    <w:p w14:paraId="452BEC25" w14:textId="77777777" w:rsidR="007127F9" w:rsidRPr="006A6D19" w:rsidRDefault="00000000" w:rsidP="007127F9">
      <w:pPr>
        <w:jc w:val="both"/>
        <w:rPr>
          <w:rFonts w:ascii="Consolas" w:eastAsia="Consolas" w:hAnsi="Consolas" w:cs="Consolas"/>
          <w:sz w:val="28"/>
          <w:szCs w:val="28"/>
        </w:rPr>
      </w:pPr>
    </w:p>
    <w:p w14:paraId="410F1C30"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15.2. O contratado é obrigado a aceitar, nas mesmas condições contratuais, os acréscimos ou supressões que se fizerem necessários, até o limite de 25% (vinte e cinco por cento) do valor inicial atualizado do contrato.</w:t>
      </w:r>
    </w:p>
    <w:p w14:paraId="7BB9219E" w14:textId="77777777" w:rsidR="007127F9" w:rsidRPr="006A6D19" w:rsidRDefault="00000000" w:rsidP="007127F9">
      <w:pPr>
        <w:jc w:val="both"/>
        <w:rPr>
          <w:rFonts w:ascii="Consolas" w:eastAsia="Consolas" w:hAnsi="Consolas" w:cs="Consolas"/>
          <w:sz w:val="28"/>
          <w:szCs w:val="28"/>
        </w:rPr>
      </w:pPr>
    </w:p>
    <w:p w14:paraId="084BB5D8"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15.3. As supressões resultantes de acordo celebrado entre as partes contratantes poderão exceder o limite de 25% (vinte e cinco por cento) do valor inicial atualizado do contrato.</w:t>
      </w:r>
    </w:p>
    <w:p w14:paraId="5B8BD44B" w14:textId="77777777" w:rsidR="007127F9" w:rsidRPr="006A6D19" w:rsidRDefault="00000000" w:rsidP="007127F9">
      <w:pPr>
        <w:jc w:val="both"/>
        <w:rPr>
          <w:rFonts w:ascii="Consolas" w:eastAsia="Consolas" w:hAnsi="Consolas" w:cs="Consolas"/>
          <w:sz w:val="28"/>
          <w:szCs w:val="28"/>
        </w:rPr>
      </w:pPr>
    </w:p>
    <w:p w14:paraId="1E5C1D43"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4EDB48EA" w14:textId="77777777" w:rsidR="007127F9" w:rsidRPr="006A6D19" w:rsidRDefault="00000000" w:rsidP="007127F9">
      <w:pPr>
        <w:jc w:val="both"/>
        <w:rPr>
          <w:rFonts w:ascii="Consolas" w:eastAsia="Consolas" w:hAnsi="Consolas" w:cs="Consolas"/>
          <w:sz w:val="28"/>
          <w:szCs w:val="28"/>
        </w:rPr>
      </w:pPr>
    </w:p>
    <w:p w14:paraId="4D890DFA"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15.5. Registros que não caracterizam alteração do contrato podem ser realizados por simples apostila, dispensada a celebração de termo aditivo, na forma do </w:t>
      </w:r>
      <w:hyperlink w:anchor="art136">
        <w:r w:rsidRPr="006A6D19">
          <w:rPr>
            <w:rFonts w:ascii="Consolas" w:eastAsia="Consolas" w:hAnsi="Consolas" w:cs="Consolas"/>
            <w:sz w:val="28"/>
            <w:szCs w:val="28"/>
          </w:rPr>
          <w:t>art. 136 da Lei nº 14.133, de 2021</w:t>
        </w:r>
      </w:hyperlink>
      <w:r w:rsidRPr="006A6D19">
        <w:rPr>
          <w:rFonts w:ascii="Consolas" w:eastAsia="Consolas" w:hAnsi="Consolas" w:cs="Consolas"/>
          <w:sz w:val="28"/>
          <w:szCs w:val="28"/>
        </w:rPr>
        <w:t>.</w:t>
      </w:r>
    </w:p>
    <w:p w14:paraId="1DEA08EA" w14:textId="77777777" w:rsidR="007127F9" w:rsidRPr="006A6D19" w:rsidRDefault="00000000" w:rsidP="007127F9">
      <w:pPr>
        <w:rPr>
          <w:rFonts w:ascii="Consolas" w:eastAsia="Times New Roman" w:hAnsi="Consolas"/>
          <w:sz w:val="24"/>
          <w:szCs w:val="24"/>
        </w:rPr>
      </w:pPr>
    </w:p>
    <w:p w14:paraId="3664AB5C"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16. CLÁUSULA DÉCIMA SEXTA – PUBLICAÇÃO:</w:t>
      </w:r>
    </w:p>
    <w:p w14:paraId="4F0EC4A8" w14:textId="77777777" w:rsidR="007127F9" w:rsidRPr="006A6D19" w:rsidRDefault="00000000" w:rsidP="007127F9">
      <w:pPr>
        <w:rPr>
          <w:rFonts w:ascii="Consolas" w:eastAsia="Consolas" w:hAnsi="Consolas" w:cs="Consolas"/>
          <w:sz w:val="28"/>
          <w:szCs w:val="28"/>
        </w:rPr>
      </w:pPr>
    </w:p>
    <w:p w14:paraId="049B51E1"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lastRenderedPageBreak/>
        <w:t xml:space="preserve">16.1. Incumbirá ao contratante divulgar o presente instrumento no Portal Nacional de Contratações Públicas (PNCP), na forma prevista no </w:t>
      </w:r>
      <w:hyperlink w:anchor="art94">
        <w:r w:rsidRPr="006A6D19">
          <w:rPr>
            <w:rFonts w:ascii="Consolas" w:eastAsia="Consolas" w:hAnsi="Consolas" w:cs="Consolas"/>
            <w:sz w:val="28"/>
            <w:szCs w:val="28"/>
          </w:rPr>
          <w:t>art. 94 da Lei 14.133, de 2021</w:t>
        </w:r>
      </w:hyperlink>
      <w:r w:rsidRPr="006A6D19">
        <w:rPr>
          <w:rFonts w:ascii="Consolas" w:eastAsia="Consolas" w:hAnsi="Consolas" w:cs="Consolas"/>
          <w:sz w:val="28"/>
          <w:szCs w:val="28"/>
        </w:rPr>
        <w:t xml:space="preserve">, bem como no respectivo sítio oficial na Internet, em atenção ao art. 91, </w:t>
      </w:r>
      <w:r w:rsidRPr="006A6D19">
        <w:rPr>
          <w:rFonts w:ascii="Consolas" w:eastAsia="Consolas" w:hAnsi="Consolas" w:cs="Consolas"/>
          <w:i/>
          <w:iCs/>
          <w:sz w:val="28"/>
          <w:szCs w:val="28"/>
        </w:rPr>
        <w:t>caput,</w:t>
      </w:r>
      <w:r w:rsidRPr="006A6D19">
        <w:rPr>
          <w:rFonts w:ascii="Consolas" w:eastAsia="Consolas" w:hAnsi="Consolas" w:cs="Consolas"/>
          <w:sz w:val="28"/>
          <w:szCs w:val="28"/>
        </w:rPr>
        <w:t xml:space="preserve"> da Lei nº 14.133, de 2021, e ao </w:t>
      </w:r>
      <w:hyperlink w:anchor="art8%C2%A72">
        <w:r w:rsidRPr="006A6D19">
          <w:rPr>
            <w:rFonts w:ascii="Consolas" w:eastAsia="Consolas" w:hAnsi="Consolas" w:cs="Consolas"/>
            <w:sz w:val="28"/>
            <w:szCs w:val="28"/>
          </w:rPr>
          <w:t>art. 8º, §2º, da Lei nº 12.527, de 2011</w:t>
        </w:r>
      </w:hyperlink>
      <w:r w:rsidRPr="006A6D19">
        <w:rPr>
          <w:rFonts w:ascii="Consolas" w:eastAsia="Consolas" w:hAnsi="Consolas" w:cs="Consolas"/>
          <w:sz w:val="28"/>
          <w:szCs w:val="28"/>
        </w:rPr>
        <w:t>.</w:t>
      </w:r>
    </w:p>
    <w:p w14:paraId="55A0C6FB" w14:textId="77777777" w:rsidR="007127F9" w:rsidRPr="006A6D19" w:rsidRDefault="00000000" w:rsidP="007127F9">
      <w:pPr>
        <w:jc w:val="both"/>
        <w:rPr>
          <w:rFonts w:ascii="Consolas" w:eastAsia="Consolas" w:hAnsi="Consolas" w:cs="Consolas"/>
          <w:sz w:val="28"/>
          <w:szCs w:val="28"/>
        </w:rPr>
      </w:pPr>
    </w:p>
    <w:p w14:paraId="13FE6566" w14:textId="77777777" w:rsidR="007127F9" w:rsidRPr="006A6D19" w:rsidRDefault="00000000" w:rsidP="007127F9">
      <w:pPr>
        <w:keepNext/>
        <w:keepLines/>
        <w:tabs>
          <w:tab w:val="left" w:pos="567"/>
        </w:tabs>
        <w:jc w:val="both"/>
        <w:rPr>
          <w:rFonts w:ascii="Consolas" w:eastAsia="Consolas" w:hAnsi="Consolas" w:cs="Consolas"/>
          <w:b/>
          <w:bCs/>
          <w:sz w:val="28"/>
          <w:szCs w:val="28"/>
        </w:rPr>
      </w:pPr>
      <w:r w:rsidRPr="006A6D19">
        <w:rPr>
          <w:rFonts w:ascii="Consolas" w:eastAsia="Consolas" w:hAnsi="Consolas" w:cs="Consolas"/>
          <w:b/>
          <w:bCs/>
          <w:sz w:val="28"/>
          <w:szCs w:val="28"/>
        </w:rPr>
        <w:t>17. CLÁUSULA DÉCIMA SÉTIMA – FORO (</w:t>
      </w:r>
      <w:hyperlink w:anchor="art92%C2%A71">
        <w:r w:rsidRPr="006A6D19">
          <w:rPr>
            <w:rFonts w:ascii="Consolas" w:eastAsia="Consolas" w:hAnsi="Consolas" w:cs="Consolas"/>
            <w:b/>
            <w:bCs/>
            <w:sz w:val="28"/>
            <w:szCs w:val="28"/>
          </w:rPr>
          <w:t>art. 92, §1º</w:t>
        </w:r>
      </w:hyperlink>
      <w:r w:rsidRPr="006A6D19">
        <w:rPr>
          <w:rFonts w:ascii="Consolas" w:eastAsia="Consolas" w:hAnsi="Consolas" w:cs="Consolas"/>
          <w:b/>
          <w:bCs/>
          <w:sz w:val="28"/>
          <w:szCs w:val="28"/>
        </w:rPr>
        <w:t>):</w:t>
      </w:r>
    </w:p>
    <w:p w14:paraId="2184C835" w14:textId="77777777" w:rsidR="007127F9" w:rsidRPr="006A6D19" w:rsidRDefault="00000000" w:rsidP="007127F9">
      <w:pPr>
        <w:rPr>
          <w:rFonts w:ascii="Consolas" w:eastAsia="Consolas" w:hAnsi="Consolas" w:cs="Consolas"/>
          <w:sz w:val="28"/>
          <w:szCs w:val="28"/>
        </w:rPr>
      </w:pPr>
    </w:p>
    <w:p w14:paraId="7E015E09" w14:textId="77777777" w:rsidR="007127F9" w:rsidRPr="006A6D19" w:rsidRDefault="00000000" w:rsidP="007127F9">
      <w:pPr>
        <w:jc w:val="both"/>
        <w:rPr>
          <w:rFonts w:ascii="Consolas" w:eastAsia="Consolas" w:hAnsi="Consolas" w:cs="Consolas"/>
          <w:sz w:val="28"/>
          <w:szCs w:val="28"/>
        </w:rPr>
      </w:pPr>
      <w:r w:rsidRPr="006A6D19">
        <w:rPr>
          <w:rFonts w:ascii="Consolas" w:eastAsia="Consolas" w:hAnsi="Consolas" w:cs="Consolas"/>
          <w:sz w:val="28"/>
          <w:szCs w:val="28"/>
        </w:rPr>
        <w:t xml:space="preserve">Fica eleito o Foro da Comarca de Pirajuí, Estado de São Paulo, para dirimir os litígios que decorrerem da execução deste Termo de Contrato que não puderem ser compostos pela conciliação, conforme </w:t>
      </w:r>
      <w:hyperlink w:anchor="art92%C2%A71">
        <w:r w:rsidRPr="006A6D19">
          <w:rPr>
            <w:rFonts w:ascii="Consolas" w:eastAsia="Consolas" w:hAnsi="Consolas" w:cs="Consolas"/>
            <w:sz w:val="28"/>
            <w:szCs w:val="28"/>
          </w:rPr>
          <w:t>art. 92, §1º, da Lei nº 14.133/21</w:t>
        </w:r>
      </w:hyperlink>
      <w:r w:rsidRPr="006A6D19">
        <w:rPr>
          <w:rFonts w:ascii="Consolas" w:eastAsia="Consolas" w:hAnsi="Consolas" w:cs="Consolas"/>
          <w:sz w:val="28"/>
          <w:szCs w:val="28"/>
        </w:rPr>
        <w:t>.</w:t>
      </w:r>
    </w:p>
    <w:p w14:paraId="6B8BF07E" w14:textId="77777777" w:rsidR="00514A1A" w:rsidRPr="006A6D19" w:rsidRDefault="00514A1A" w:rsidP="007127F9">
      <w:pPr>
        <w:jc w:val="center"/>
        <w:rPr>
          <w:rFonts w:ascii="Consolas" w:eastAsia="Consolas" w:hAnsi="Consolas" w:cs="Consolas"/>
          <w:b/>
          <w:bCs/>
          <w:sz w:val="28"/>
          <w:szCs w:val="28"/>
        </w:rPr>
      </w:pPr>
    </w:p>
    <w:p w14:paraId="729601B7" w14:textId="77777777" w:rsidR="007127F9" w:rsidRPr="006A6D19" w:rsidRDefault="00000000" w:rsidP="007127F9">
      <w:pPr>
        <w:jc w:val="center"/>
        <w:rPr>
          <w:rFonts w:ascii="Consolas" w:eastAsia="Consolas" w:hAnsi="Consolas" w:cs="Consolas"/>
          <w:b/>
          <w:bCs/>
          <w:sz w:val="28"/>
          <w:szCs w:val="28"/>
        </w:rPr>
      </w:pPr>
      <w:bookmarkStart w:id="20" w:name="_heading=h.qhg4audyfocx" w:colFirst="0" w:colLast="0"/>
      <w:bookmarkEnd w:id="20"/>
      <w:r w:rsidRPr="006A6D19">
        <w:rPr>
          <w:rFonts w:ascii="Consolas" w:eastAsia="Consolas" w:hAnsi="Consolas" w:cs="Consolas"/>
          <w:b/>
          <w:bCs/>
          <w:sz w:val="28"/>
          <w:szCs w:val="28"/>
        </w:rPr>
        <w:t>PIRAJUÍ, XX DE XXXXXX DE 2026.</w:t>
      </w:r>
    </w:p>
    <w:p w14:paraId="10DFECF9" w14:textId="77777777" w:rsidR="009F6FBF" w:rsidRPr="006A6D19" w:rsidRDefault="00000000" w:rsidP="007127F9">
      <w:pPr>
        <w:ind w:right="624"/>
        <w:jc w:val="both"/>
        <w:rPr>
          <w:rFonts w:ascii="Consolas" w:eastAsia="Consolas" w:hAnsi="Consolas" w:cs="Consolas"/>
          <w:b/>
          <w:bCs/>
          <w:sz w:val="28"/>
          <w:szCs w:val="28"/>
        </w:rPr>
      </w:pPr>
    </w:p>
    <w:p w14:paraId="7992C387" w14:textId="77777777" w:rsidR="007127F9" w:rsidRPr="006A6D19" w:rsidRDefault="00000000" w:rsidP="007127F9">
      <w:pPr>
        <w:ind w:left="567" w:right="624"/>
        <w:jc w:val="center"/>
        <w:rPr>
          <w:rFonts w:ascii="Consolas" w:eastAsia="Consolas" w:hAnsi="Consolas" w:cs="Consolas"/>
          <w:b/>
          <w:bCs/>
          <w:sz w:val="28"/>
          <w:szCs w:val="28"/>
        </w:rPr>
      </w:pPr>
      <w:r w:rsidRPr="006A6D19">
        <w:rPr>
          <w:rFonts w:ascii="Consolas" w:eastAsia="Consolas" w:hAnsi="Consolas" w:cs="Consolas"/>
          <w:b/>
          <w:bCs/>
          <w:sz w:val="28"/>
          <w:szCs w:val="28"/>
        </w:rPr>
        <w:t>MUNICÍPIO DE PIRAJUÍ</w:t>
      </w:r>
    </w:p>
    <w:p w14:paraId="0E63FF4B" w14:textId="77777777" w:rsidR="007127F9" w:rsidRPr="006A6D19" w:rsidRDefault="00000000" w:rsidP="007127F9">
      <w:pPr>
        <w:ind w:left="567" w:right="624"/>
        <w:jc w:val="center"/>
        <w:rPr>
          <w:rFonts w:ascii="Consolas" w:eastAsia="Consolas" w:hAnsi="Consolas" w:cs="Consolas"/>
          <w:b/>
          <w:bCs/>
          <w:sz w:val="28"/>
          <w:szCs w:val="28"/>
        </w:rPr>
      </w:pPr>
      <w:r w:rsidRPr="006A6D19">
        <w:rPr>
          <w:rFonts w:ascii="Consolas" w:eastAsia="Consolas" w:hAnsi="Consolas" w:cs="Consolas"/>
          <w:b/>
          <w:bCs/>
          <w:sz w:val="28"/>
          <w:szCs w:val="28"/>
        </w:rPr>
        <w:t xml:space="preserve">GERONICE LEMOS DE OLIVEIRA CALDEIRA </w:t>
      </w:r>
    </w:p>
    <w:p w14:paraId="2D458D6E" w14:textId="77777777" w:rsidR="007127F9" w:rsidRPr="006A6D19" w:rsidRDefault="00000000" w:rsidP="007127F9">
      <w:pPr>
        <w:ind w:left="567" w:right="624"/>
        <w:jc w:val="center"/>
        <w:rPr>
          <w:rFonts w:ascii="Consolas" w:eastAsia="Consolas" w:hAnsi="Consolas" w:cs="Consolas"/>
          <w:b/>
          <w:bCs/>
          <w:sz w:val="28"/>
          <w:szCs w:val="28"/>
        </w:rPr>
      </w:pPr>
      <w:r w:rsidRPr="006A6D19">
        <w:rPr>
          <w:rFonts w:ascii="Consolas" w:eastAsia="Consolas" w:hAnsi="Consolas" w:cs="Consolas"/>
          <w:b/>
          <w:bCs/>
          <w:sz w:val="28"/>
          <w:szCs w:val="28"/>
        </w:rPr>
        <w:t>CONTRATANTE</w:t>
      </w:r>
    </w:p>
    <w:p w14:paraId="136AACBE" w14:textId="77777777" w:rsidR="007127F9" w:rsidRPr="006A6D19" w:rsidRDefault="00000000" w:rsidP="007127F9">
      <w:pPr>
        <w:ind w:left="567" w:right="624"/>
        <w:jc w:val="center"/>
        <w:rPr>
          <w:rFonts w:ascii="Consolas" w:eastAsia="Consolas" w:hAnsi="Consolas" w:cs="Consolas"/>
          <w:b/>
          <w:bCs/>
          <w:sz w:val="28"/>
          <w:szCs w:val="28"/>
        </w:rPr>
      </w:pPr>
      <w:bookmarkStart w:id="21" w:name="_heading=h.8zr57y7bq9we" w:colFirst="0" w:colLast="0"/>
      <w:bookmarkEnd w:id="21"/>
    </w:p>
    <w:p w14:paraId="7E719F34" w14:textId="77777777" w:rsidR="007127F9" w:rsidRPr="006A6D19" w:rsidRDefault="00000000" w:rsidP="007127F9">
      <w:pPr>
        <w:ind w:left="567" w:right="624"/>
        <w:jc w:val="center"/>
        <w:rPr>
          <w:rFonts w:ascii="Consolas" w:hAnsi="Consolas"/>
          <w:b/>
          <w:bCs/>
          <w:sz w:val="28"/>
          <w:szCs w:val="28"/>
        </w:rPr>
      </w:pPr>
      <w:bookmarkStart w:id="22" w:name="_Hlk233702267"/>
      <w:r w:rsidRPr="006A6D19">
        <w:rPr>
          <w:rFonts w:ascii="Consolas" w:hAnsi="Consolas"/>
          <w:b/>
          <w:bCs/>
          <w:sz w:val="28"/>
          <w:szCs w:val="28"/>
        </w:rPr>
        <w:t>EMPRESA ...............................</w:t>
      </w:r>
    </w:p>
    <w:bookmarkEnd w:id="22"/>
    <w:p w14:paraId="67F59835" w14:textId="77777777" w:rsidR="007127F9" w:rsidRPr="006A6D19" w:rsidRDefault="00000000" w:rsidP="007127F9">
      <w:pPr>
        <w:ind w:left="567" w:right="624"/>
        <w:jc w:val="center"/>
        <w:rPr>
          <w:rFonts w:ascii="Consolas" w:eastAsia="Consolas" w:hAnsi="Consolas" w:cs="Consolas"/>
          <w:b/>
          <w:bCs/>
          <w:sz w:val="28"/>
          <w:szCs w:val="28"/>
        </w:rPr>
      </w:pPr>
      <w:r w:rsidRPr="006A6D19">
        <w:rPr>
          <w:rFonts w:ascii="Consolas" w:eastAsia="Arial" w:hAnsi="Consolas"/>
          <w:b/>
          <w:bCs/>
          <w:sz w:val="28"/>
          <w:szCs w:val="28"/>
        </w:rPr>
        <w:t>...........................</w:t>
      </w:r>
    </w:p>
    <w:p w14:paraId="53DD0F15" w14:textId="77777777" w:rsidR="007127F9" w:rsidRPr="006A6D19" w:rsidRDefault="00000000" w:rsidP="007127F9">
      <w:pPr>
        <w:ind w:left="567" w:right="624"/>
        <w:jc w:val="center"/>
        <w:rPr>
          <w:rFonts w:ascii="Consolas" w:eastAsia="Consolas" w:hAnsi="Consolas" w:cs="Consolas"/>
          <w:b/>
          <w:bCs/>
          <w:sz w:val="28"/>
          <w:szCs w:val="28"/>
        </w:rPr>
      </w:pPr>
      <w:r w:rsidRPr="006A6D19">
        <w:rPr>
          <w:rFonts w:ascii="Consolas" w:eastAsia="Consolas" w:hAnsi="Consolas" w:cs="Consolas"/>
          <w:b/>
          <w:bCs/>
          <w:sz w:val="28"/>
          <w:szCs w:val="28"/>
        </w:rPr>
        <w:t>CONTRATADA</w:t>
      </w:r>
    </w:p>
    <w:p w14:paraId="60632B83" w14:textId="77777777" w:rsidR="007127F9" w:rsidRPr="006A6D19" w:rsidRDefault="00000000" w:rsidP="007127F9">
      <w:pPr>
        <w:rPr>
          <w:rFonts w:ascii="Consolas" w:eastAsia="Consolas" w:hAnsi="Consolas" w:cs="Consolas"/>
          <w:b/>
          <w:bCs/>
          <w:sz w:val="28"/>
          <w:szCs w:val="28"/>
        </w:rPr>
      </w:pPr>
      <w:r w:rsidRPr="006A6D19">
        <w:rPr>
          <w:rFonts w:ascii="Consolas" w:eastAsia="Consolas" w:hAnsi="Consolas" w:cs="Consolas"/>
          <w:b/>
          <w:bCs/>
          <w:sz w:val="28"/>
          <w:szCs w:val="28"/>
        </w:rPr>
        <w:t>TESTEMUNHAS:</w:t>
      </w:r>
    </w:p>
    <w:p w14:paraId="3CD1EA12" w14:textId="77777777" w:rsidR="007127F9" w:rsidRPr="006A6D19" w:rsidRDefault="00000000" w:rsidP="007127F9">
      <w:pPr>
        <w:rPr>
          <w:rFonts w:ascii="Consolas" w:eastAsia="Consolas" w:hAnsi="Consolas" w:cs="Consolas"/>
          <w:b/>
          <w:bCs/>
          <w:sz w:val="28"/>
          <w:szCs w:val="28"/>
        </w:rPr>
      </w:pPr>
    </w:p>
    <w:tbl>
      <w:tblPr>
        <w:tblW w:w="9923" w:type="dxa"/>
        <w:jc w:val="center"/>
        <w:tblLayout w:type="fixed"/>
        <w:tblLook w:val="0400" w:firstRow="0" w:lastRow="0" w:firstColumn="0" w:lastColumn="0" w:noHBand="0" w:noVBand="1"/>
      </w:tblPr>
      <w:tblGrid>
        <w:gridCol w:w="4678"/>
        <w:gridCol w:w="5245"/>
      </w:tblGrid>
      <w:tr w:rsidR="007127F9" w:rsidRPr="006A6D19" w14:paraId="01A61145" w14:textId="77777777" w:rsidTr="00873C1B">
        <w:trPr>
          <w:jc w:val="center"/>
        </w:trPr>
        <w:tc>
          <w:tcPr>
            <w:tcW w:w="4678" w:type="dxa"/>
          </w:tcPr>
          <w:p w14:paraId="5C0D962B" w14:textId="77777777" w:rsidR="007127F9" w:rsidRPr="006A6D19" w:rsidRDefault="00000000" w:rsidP="00873C1B">
            <w:pPr>
              <w:widowControl w:val="0"/>
              <w:jc w:val="center"/>
              <w:rPr>
                <w:rFonts w:ascii="Consolas" w:eastAsia="Consolas" w:hAnsi="Consolas" w:cs="Consolas"/>
                <w:b/>
                <w:bCs/>
                <w:sz w:val="28"/>
                <w:szCs w:val="28"/>
              </w:rPr>
            </w:pPr>
            <w:r w:rsidRPr="006A6D19">
              <w:rPr>
                <w:rFonts w:ascii="Consolas" w:eastAsia="Consolas" w:hAnsi="Consolas" w:cs="Consolas"/>
                <w:b/>
                <w:bCs/>
                <w:sz w:val="28"/>
                <w:szCs w:val="28"/>
              </w:rPr>
              <w:t>....................</w:t>
            </w:r>
          </w:p>
          <w:p w14:paraId="1046E377" w14:textId="77777777" w:rsidR="007127F9" w:rsidRPr="006A6D19" w:rsidRDefault="00000000" w:rsidP="00873C1B">
            <w:pPr>
              <w:jc w:val="center"/>
              <w:rPr>
                <w:rFonts w:ascii="Consolas" w:eastAsia="Consolas" w:hAnsi="Consolas" w:cs="Consolas"/>
                <w:b/>
                <w:bCs/>
                <w:sz w:val="28"/>
                <w:szCs w:val="28"/>
              </w:rPr>
            </w:pPr>
            <w:r w:rsidRPr="006A6D19">
              <w:rPr>
                <w:rFonts w:ascii="Consolas" w:eastAsia="Consolas" w:hAnsi="Consolas" w:cs="Consolas"/>
                <w:b/>
                <w:bCs/>
                <w:sz w:val="28"/>
                <w:szCs w:val="28"/>
              </w:rPr>
              <w:t>.........................</w:t>
            </w:r>
          </w:p>
        </w:tc>
        <w:tc>
          <w:tcPr>
            <w:tcW w:w="5245" w:type="dxa"/>
          </w:tcPr>
          <w:p w14:paraId="0A90F8AB" w14:textId="77777777" w:rsidR="007127F9" w:rsidRPr="006A6D19" w:rsidRDefault="00000000" w:rsidP="00873C1B">
            <w:pPr>
              <w:ind w:left="-4"/>
              <w:jc w:val="center"/>
              <w:rPr>
                <w:rFonts w:ascii="Consolas" w:eastAsia="Consolas" w:hAnsi="Consolas" w:cs="Consolas"/>
                <w:b/>
                <w:bCs/>
                <w:sz w:val="28"/>
                <w:szCs w:val="28"/>
              </w:rPr>
            </w:pPr>
            <w:r w:rsidRPr="006A6D19">
              <w:rPr>
                <w:rFonts w:ascii="Consolas" w:eastAsia="Consolas" w:hAnsi="Consolas" w:cs="Consolas"/>
                <w:b/>
                <w:bCs/>
                <w:sz w:val="28"/>
                <w:szCs w:val="28"/>
              </w:rPr>
              <w:t>..........................</w:t>
            </w:r>
          </w:p>
          <w:p w14:paraId="76A06094" w14:textId="77777777" w:rsidR="007127F9" w:rsidRPr="006A6D19" w:rsidRDefault="00000000" w:rsidP="00873C1B">
            <w:pPr>
              <w:ind w:left="-4"/>
              <w:jc w:val="center"/>
              <w:rPr>
                <w:rFonts w:ascii="Consolas" w:eastAsia="Consolas" w:hAnsi="Consolas" w:cs="Consolas"/>
                <w:b/>
                <w:bCs/>
                <w:sz w:val="28"/>
                <w:szCs w:val="28"/>
              </w:rPr>
            </w:pPr>
            <w:r w:rsidRPr="006A6D19">
              <w:rPr>
                <w:rFonts w:ascii="Consolas" w:eastAsia="Consolas" w:hAnsi="Consolas" w:cs="Consolas"/>
                <w:b/>
                <w:bCs/>
                <w:sz w:val="28"/>
                <w:szCs w:val="28"/>
              </w:rPr>
              <w:t>............................</w:t>
            </w:r>
          </w:p>
        </w:tc>
      </w:tr>
    </w:tbl>
    <w:p w14:paraId="5AF12F26" w14:textId="77777777" w:rsidR="007127F9" w:rsidRPr="006A6D19" w:rsidRDefault="00000000" w:rsidP="007127F9">
      <w:pPr>
        <w:ind w:right="624"/>
        <w:jc w:val="center"/>
        <w:rPr>
          <w:rFonts w:ascii="Consolas" w:hAnsi="Consolas"/>
        </w:rPr>
      </w:pPr>
    </w:p>
    <w:p w14:paraId="3C217FB9" w14:textId="77777777" w:rsidR="007127F9" w:rsidRPr="006A6D19" w:rsidRDefault="00000000" w:rsidP="007127F9">
      <w:pPr>
        <w:ind w:right="624"/>
        <w:jc w:val="both"/>
        <w:rPr>
          <w:rFonts w:ascii="Consolas" w:hAnsi="Consolas"/>
          <w:b/>
          <w:bCs/>
          <w:sz w:val="28"/>
          <w:szCs w:val="28"/>
        </w:rPr>
      </w:pPr>
      <w:r w:rsidRPr="006A6D19">
        <w:rPr>
          <w:rFonts w:ascii="Consolas" w:hAnsi="Consolas"/>
          <w:b/>
          <w:bCs/>
          <w:sz w:val="28"/>
          <w:szCs w:val="28"/>
        </w:rPr>
        <w:t>GESTOR DO CONTRATO:</w:t>
      </w:r>
    </w:p>
    <w:p w14:paraId="4D646B20" w14:textId="7C54AE09" w:rsidR="009F6FBF" w:rsidRPr="006A6D19" w:rsidRDefault="00000000" w:rsidP="009F6FBF">
      <w:pPr>
        <w:widowControl w:val="0"/>
        <w:jc w:val="center"/>
        <w:rPr>
          <w:rFonts w:ascii="Consolas" w:eastAsia="Consolas" w:hAnsi="Consolas" w:cs="Consolas"/>
          <w:b/>
          <w:bCs/>
          <w:sz w:val="28"/>
          <w:szCs w:val="28"/>
        </w:rPr>
      </w:pPr>
      <w:r w:rsidRPr="006A6D19">
        <w:rPr>
          <w:rFonts w:ascii="Consolas" w:eastAsia="Consolas" w:hAnsi="Consolas" w:cs="Consolas"/>
          <w:b/>
          <w:bCs/>
          <w:sz w:val="28"/>
          <w:szCs w:val="28"/>
        </w:rPr>
        <w:t>.............</w:t>
      </w:r>
    </w:p>
    <w:p w14:paraId="206E78A1" w14:textId="77777777" w:rsidR="007127F9" w:rsidRPr="006A6D19" w:rsidRDefault="00000000" w:rsidP="009F6FBF">
      <w:pPr>
        <w:ind w:right="624"/>
        <w:jc w:val="center"/>
        <w:rPr>
          <w:rFonts w:ascii="Consolas" w:hAnsi="Consolas"/>
          <w:sz w:val="28"/>
          <w:szCs w:val="28"/>
        </w:rPr>
      </w:pPr>
      <w:r w:rsidRPr="006A6D19">
        <w:rPr>
          <w:rFonts w:ascii="Consolas" w:eastAsia="Consolas" w:hAnsi="Consolas" w:cs="Consolas"/>
          <w:b/>
          <w:bCs/>
          <w:sz w:val="28"/>
          <w:szCs w:val="28"/>
        </w:rPr>
        <w:t>...................</w:t>
      </w:r>
    </w:p>
    <w:p w14:paraId="49166F56" w14:textId="77777777" w:rsidR="009F6FBF" w:rsidRPr="006A6D19" w:rsidRDefault="00000000" w:rsidP="007127F9">
      <w:pPr>
        <w:ind w:right="624"/>
        <w:jc w:val="both"/>
        <w:rPr>
          <w:rFonts w:ascii="Consolas" w:hAnsi="Consolas"/>
          <w:b/>
          <w:bCs/>
          <w:sz w:val="28"/>
          <w:szCs w:val="28"/>
        </w:rPr>
      </w:pPr>
    </w:p>
    <w:p w14:paraId="7CBA0E94" w14:textId="77777777" w:rsidR="007127F9" w:rsidRPr="006A6D19" w:rsidRDefault="00000000" w:rsidP="007127F9">
      <w:pPr>
        <w:ind w:right="624"/>
        <w:jc w:val="both"/>
        <w:rPr>
          <w:rFonts w:ascii="Consolas" w:hAnsi="Consolas"/>
          <w:b/>
          <w:bCs/>
          <w:sz w:val="28"/>
          <w:szCs w:val="28"/>
        </w:rPr>
      </w:pPr>
      <w:r w:rsidRPr="006A6D19">
        <w:rPr>
          <w:rFonts w:ascii="Consolas" w:hAnsi="Consolas"/>
          <w:b/>
          <w:bCs/>
          <w:sz w:val="28"/>
          <w:szCs w:val="28"/>
        </w:rPr>
        <w:t>FISCAL DO CONTRATO:</w:t>
      </w:r>
    </w:p>
    <w:p w14:paraId="1DBE6FB3" w14:textId="77777777" w:rsidR="007127F9" w:rsidRPr="006A6D19" w:rsidRDefault="00000000" w:rsidP="007127F9">
      <w:pPr>
        <w:ind w:right="624"/>
        <w:jc w:val="center"/>
        <w:rPr>
          <w:rFonts w:ascii="Consolas" w:hAnsi="Consolas"/>
          <w:b/>
          <w:sz w:val="28"/>
          <w:szCs w:val="28"/>
        </w:rPr>
      </w:pPr>
    </w:p>
    <w:p w14:paraId="2DCFE365" w14:textId="77777777" w:rsidR="009F6FBF" w:rsidRPr="006A6D19" w:rsidRDefault="00000000" w:rsidP="009F6FBF">
      <w:pPr>
        <w:widowControl w:val="0"/>
        <w:jc w:val="center"/>
        <w:rPr>
          <w:rFonts w:ascii="Consolas" w:eastAsia="Consolas" w:hAnsi="Consolas" w:cs="Consolas"/>
          <w:b/>
          <w:bCs/>
          <w:sz w:val="28"/>
          <w:szCs w:val="28"/>
        </w:rPr>
      </w:pPr>
      <w:r w:rsidRPr="006A6D19">
        <w:rPr>
          <w:rFonts w:ascii="Consolas" w:eastAsia="Consolas" w:hAnsi="Consolas" w:cs="Consolas"/>
          <w:b/>
          <w:bCs/>
          <w:sz w:val="28"/>
          <w:szCs w:val="28"/>
        </w:rPr>
        <w:t>....................</w:t>
      </w:r>
    </w:p>
    <w:p w14:paraId="1B536A77" w14:textId="77777777" w:rsidR="006E12CE" w:rsidRPr="006A6D19" w:rsidRDefault="00000000" w:rsidP="009F6FBF">
      <w:pPr>
        <w:jc w:val="center"/>
        <w:rPr>
          <w:rFonts w:ascii="Consolas" w:hAnsi="Consolas" w:cs="Tahoma"/>
          <w:sz w:val="28"/>
          <w:szCs w:val="28"/>
        </w:rPr>
      </w:pPr>
      <w:r w:rsidRPr="006A6D19">
        <w:rPr>
          <w:rFonts w:ascii="Consolas" w:eastAsia="Consolas" w:hAnsi="Consolas" w:cs="Consolas"/>
          <w:b/>
          <w:bCs/>
          <w:sz w:val="28"/>
          <w:szCs w:val="28"/>
        </w:rPr>
        <w:t>.........................</w:t>
      </w:r>
    </w:p>
    <w:p w14:paraId="6A2829B9" w14:textId="77777777" w:rsidR="007E7A02" w:rsidRPr="006A6D19" w:rsidRDefault="00000000">
      <w:r w:rsidRPr="006A6D19">
        <w:br w:type="page"/>
      </w:r>
    </w:p>
    <w:p w14:paraId="21D59DE3" w14:textId="77777777" w:rsidR="007E7A02" w:rsidRPr="006A6D19" w:rsidRDefault="00000000" w:rsidP="006B612C">
      <w:pPr>
        <w:keepNext/>
        <w:keepLines/>
        <w:pBdr>
          <w:top w:val="nil"/>
          <w:left w:val="nil"/>
          <w:bottom w:val="nil"/>
          <w:right w:val="nil"/>
          <w:between w:val="nil"/>
        </w:pBdr>
        <w:tabs>
          <w:tab w:val="left" w:pos="567"/>
        </w:tabs>
        <w:jc w:val="center"/>
        <w:rPr>
          <w:rFonts w:ascii="Consolas" w:eastAsia="Consolas" w:hAnsi="Consolas" w:cs="Consolas"/>
          <w:b/>
          <w:bCs/>
          <w:sz w:val="28"/>
          <w:szCs w:val="28"/>
        </w:rPr>
      </w:pPr>
      <w:r w:rsidRPr="006A6D19">
        <w:rPr>
          <w:rFonts w:ascii="Consolas" w:hAnsi="Consolas"/>
          <w:b/>
          <w:sz w:val="28"/>
        </w:rPr>
        <w:lastRenderedPageBreak/>
        <w:t>ANEXO VI – MINUTA DE ATA DE REGISTRO DE PREÇOS</w:t>
      </w:r>
    </w:p>
    <w:p w14:paraId="06699C1A" w14:textId="77777777" w:rsidR="006B612C" w:rsidRPr="006A6D19" w:rsidRDefault="006B612C">
      <w:pPr>
        <w:keepNext/>
        <w:keepLines/>
        <w:pBdr>
          <w:top w:val="nil"/>
          <w:left w:val="nil"/>
          <w:bottom w:val="nil"/>
          <w:right w:val="nil"/>
          <w:between w:val="nil"/>
        </w:pBdr>
        <w:tabs>
          <w:tab w:val="left" w:pos="567"/>
        </w:tabs>
        <w:jc w:val="both"/>
        <w:rPr>
          <w:rFonts w:ascii="Consolas" w:hAnsi="Consolas"/>
          <w:b/>
          <w:sz w:val="28"/>
        </w:rPr>
      </w:pPr>
    </w:p>
    <w:p w14:paraId="1B16D4B9" w14:textId="57A5959D" w:rsidR="007E7A02" w:rsidRPr="006A6D19" w:rsidRDefault="00000000">
      <w:pPr>
        <w:keepNext/>
        <w:keepLines/>
        <w:pBdr>
          <w:top w:val="nil"/>
          <w:left w:val="nil"/>
          <w:bottom w:val="nil"/>
          <w:right w:val="nil"/>
          <w:between w:val="nil"/>
        </w:pBdr>
        <w:tabs>
          <w:tab w:val="left" w:pos="567"/>
        </w:tabs>
        <w:jc w:val="both"/>
        <w:rPr>
          <w:rFonts w:ascii="Consolas" w:eastAsia="Consolas" w:hAnsi="Consolas" w:cs="Consolas"/>
          <w:b/>
          <w:bCs/>
          <w:sz w:val="28"/>
          <w:szCs w:val="28"/>
        </w:rPr>
      </w:pPr>
      <w:r w:rsidRPr="006A6D19">
        <w:rPr>
          <w:rFonts w:ascii="Consolas" w:hAnsi="Consolas"/>
          <w:b/>
          <w:sz w:val="28"/>
        </w:rPr>
        <w:t>ATA DE REGISTRO DE PREÇOS Nº XXX/2026</w:t>
      </w:r>
    </w:p>
    <w:p w14:paraId="4DF2AB7B" w14:textId="77777777" w:rsidR="006B612C" w:rsidRPr="006A6D19" w:rsidRDefault="006B612C">
      <w:pPr>
        <w:pBdr>
          <w:top w:val="nil"/>
          <w:left w:val="nil"/>
          <w:bottom w:val="nil"/>
          <w:right w:val="nil"/>
          <w:between w:val="nil"/>
        </w:pBdr>
        <w:jc w:val="both"/>
        <w:rPr>
          <w:rFonts w:ascii="Consolas" w:hAnsi="Consolas"/>
          <w:sz w:val="28"/>
        </w:rPr>
      </w:pPr>
    </w:p>
    <w:p w14:paraId="5DB0FDD6" w14:textId="71A96BF1"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 xml:space="preserve">O </w:t>
      </w:r>
      <w:r w:rsidRPr="006A6D19">
        <w:rPr>
          <w:rFonts w:ascii="Consolas" w:hAnsi="Consolas"/>
          <w:b/>
          <w:bCs/>
          <w:sz w:val="28"/>
        </w:rPr>
        <w:t>MUNICÍPIO DE PIRAJUÍ, ESTADO DE SÃO PAULO</w:t>
      </w:r>
      <w:r w:rsidRPr="006A6D19">
        <w:rPr>
          <w:rFonts w:ascii="Consolas" w:hAnsi="Consolas"/>
          <w:sz w:val="28"/>
        </w:rPr>
        <w:t xml:space="preserve">, inscrito no CNPJ nº 44.555.027/0001-16, com sede administrativa na Praça Doutor Pedro da Rocha Braga nº 116 – Centro – Pirajuí/SP, neste ato representado por sua Prefeita Municipal, considerando o julgamento da contratação direta destinada ao </w:t>
      </w:r>
      <w:r w:rsidRPr="006A6D19">
        <w:rPr>
          <w:rFonts w:ascii="Consolas" w:hAnsi="Consolas"/>
          <w:b/>
          <w:bCs/>
          <w:sz w:val="28"/>
        </w:rPr>
        <w:t>REGISTRO DE PREÇOS</w:t>
      </w:r>
      <w:r w:rsidRPr="006A6D19">
        <w:rPr>
          <w:rFonts w:ascii="Consolas" w:hAnsi="Consolas"/>
          <w:sz w:val="28"/>
        </w:rPr>
        <w:t xml:space="preserve"> e a respectiva homologação, RESOLVE registrar os preços da(s) empresa(s) indicada(s) e qualificada(s) nesta Ata, de acordo com a classificação alcançada e as condições constantes do Aviso de Contratação Direta e seus anexos, sujeitando-se as partes à Lei nº 14.133/2021, ao Decreto Municipal nº 3.501/2024 e às demais normas aplicáveis, mediante as cláusulas seguintes.</w:t>
      </w:r>
    </w:p>
    <w:p w14:paraId="0B9EE9BA" w14:textId="77777777" w:rsidR="006B612C" w:rsidRPr="006A6D19" w:rsidRDefault="006B612C">
      <w:pPr>
        <w:pBdr>
          <w:top w:val="nil"/>
          <w:left w:val="nil"/>
          <w:bottom w:val="nil"/>
          <w:right w:val="nil"/>
          <w:between w:val="nil"/>
        </w:pBdr>
        <w:jc w:val="both"/>
        <w:rPr>
          <w:rFonts w:ascii="Consolas" w:eastAsia="Consolas" w:hAnsi="Consolas" w:cs="Consolas"/>
          <w:sz w:val="28"/>
          <w:szCs w:val="28"/>
        </w:rPr>
      </w:pPr>
    </w:p>
    <w:p w14:paraId="6A06E3DD" w14:textId="6A792AB5" w:rsidR="007E7A02" w:rsidRPr="006A6D19" w:rsidRDefault="00000000">
      <w:pPr>
        <w:keepNext/>
        <w:keepLines/>
        <w:pBdr>
          <w:top w:val="nil"/>
          <w:left w:val="nil"/>
          <w:bottom w:val="nil"/>
          <w:right w:val="nil"/>
          <w:between w:val="nil"/>
        </w:pBdr>
        <w:tabs>
          <w:tab w:val="left" w:pos="567"/>
        </w:tabs>
        <w:jc w:val="both"/>
        <w:rPr>
          <w:rFonts w:ascii="Consolas" w:hAnsi="Consolas"/>
          <w:b/>
          <w:sz w:val="28"/>
        </w:rPr>
      </w:pPr>
      <w:r w:rsidRPr="006A6D19">
        <w:rPr>
          <w:rFonts w:ascii="Consolas" w:hAnsi="Consolas"/>
          <w:b/>
          <w:sz w:val="28"/>
        </w:rPr>
        <w:t>1. DO OBJETO</w:t>
      </w:r>
    </w:p>
    <w:p w14:paraId="45684D0D" w14:textId="77777777" w:rsidR="006B612C" w:rsidRPr="006A6D19" w:rsidRDefault="006B612C">
      <w:pPr>
        <w:keepNext/>
        <w:keepLines/>
        <w:pBdr>
          <w:top w:val="nil"/>
          <w:left w:val="nil"/>
          <w:bottom w:val="nil"/>
          <w:right w:val="nil"/>
          <w:between w:val="nil"/>
        </w:pBdr>
        <w:tabs>
          <w:tab w:val="left" w:pos="567"/>
        </w:tabs>
        <w:jc w:val="both"/>
        <w:rPr>
          <w:rFonts w:ascii="Consolas" w:eastAsia="Consolas" w:hAnsi="Consolas" w:cs="Consolas"/>
          <w:b/>
          <w:bCs/>
          <w:sz w:val="28"/>
          <w:szCs w:val="28"/>
        </w:rPr>
      </w:pPr>
    </w:p>
    <w:p w14:paraId="25608F6C" w14:textId="27FC8CCB"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1.1. A presente Ata tem por objeto o registro de preços para futura e eventual contratação de empresa especializada na confecção e fornecimento de materiais de comunicação visual em lona vinílica, compreendendo lona vinílica dupla face (blackout), banners e faixas, conforme especificações, quantitativos e exigências do Termo de Referência, parte integrante desta Ata independentemente de transcrição.</w:t>
      </w:r>
    </w:p>
    <w:p w14:paraId="6E969311"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046AD890" w14:textId="77777777" w:rsidR="007E7A02" w:rsidRPr="006A6D19" w:rsidRDefault="00000000">
      <w:pPr>
        <w:keepNext/>
        <w:keepLines/>
        <w:pBdr>
          <w:top w:val="nil"/>
          <w:left w:val="nil"/>
          <w:bottom w:val="nil"/>
          <w:right w:val="nil"/>
          <w:between w:val="nil"/>
        </w:pBdr>
        <w:tabs>
          <w:tab w:val="left" w:pos="567"/>
        </w:tabs>
        <w:jc w:val="both"/>
        <w:rPr>
          <w:rFonts w:ascii="Consolas" w:eastAsia="Consolas" w:hAnsi="Consolas" w:cs="Consolas"/>
          <w:b/>
          <w:bCs/>
          <w:sz w:val="28"/>
          <w:szCs w:val="28"/>
        </w:rPr>
      </w:pPr>
      <w:r w:rsidRPr="006A6D19">
        <w:rPr>
          <w:rFonts w:ascii="Consolas" w:hAnsi="Consolas"/>
          <w:b/>
          <w:sz w:val="28"/>
        </w:rPr>
        <w:t>2. DOS PREÇOS, ESPECIFICAÇÕES E QUANTITATIVOS</w:t>
      </w:r>
    </w:p>
    <w:p w14:paraId="65F9D3A5" w14:textId="77777777" w:rsidR="006A6D19" w:rsidRPr="006A6D19" w:rsidRDefault="006A6D19">
      <w:pPr>
        <w:pBdr>
          <w:top w:val="nil"/>
          <w:left w:val="nil"/>
          <w:bottom w:val="nil"/>
          <w:right w:val="nil"/>
          <w:between w:val="nil"/>
        </w:pBdr>
        <w:jc w:val="both"/>
        <w:rPr>
          <w:rFonts w:ascii="Consolas" w:hAnsi="Consolas"/>
          <w:sz w:val="28"/>
        </w:rPr>
      </w:pPr>
    </w:p>
    <w:p w14:paraId="1202B3E1" w14:textId="3C394AE4"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2.1. Os preços registrados, as especificações do objeto, as quantidades máximas e as demais condições ofertadas são as constantes da proposta vencedora e da tabela abaixo:</w:t>
      </w:r>
    </w:p>
    <w:p w14:paraId="7CFAE085"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tbl>
      <w:tblPr>
        <w:tblW w:w="9643" w:type="dxa"/>
        <w:tblCellMar>
          <w:left w:w="70" w:type="dxa"/>
          <w:right w:w="70" w:type="dxa"/>
        </w:tblCellMar>
        <w:tblLook w:val="04A0" w:firstRow="1" w:lastRow="0" w:firstColumn="1" w:lastColumn="0" w:noHBand="0" w:noVBand="1"/>
      </w:tblPr>
      <w:tblGrid>
        <w:gridCol w:w="605"/>
        <w:gridCol w:w="1368"/>
        <w:gridCol w:w="3960"/>
        <w:gridCol w:w="792"/>
        <w:gridCol w:w="1020"/>
        <w:gridCol w:w="1123"/>
        <w:gridCol w:w="1152"/>
      </w:tblGrid>
      <w:tr w:rsidR="006A6D19" w:rsidRPr="006A6D19" w14:paraId="151F189D" w14:textId="77777777" w:rsidTr="00201431">
        <w:trPr>
          <w:trHeight w:val="270"/>
        </w:trPr>
        <w:tc>
          <w:tcPr>
            <w:tcW w:w="60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CBB6E9F"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hAnsi="Consolas"/>
                <w:b/>
                <w:sz w:val="16"/>
              </w:rPr>
              <w:t>ITEM</w:t>
            </w:r>
          </w:p>
        </w:tc>
        <w:tc>
          <w:tcPr>
            <w:tcW w:w="1368" w:type="dxa"/>
            <w:tcBorders>
              <w:top w:val="single" w:sz="4" w:space="0" w:color="auto"/>
              <w:left w:val="nil"/>
              <w:bottom w:val="single" w:sz="4" w:space="0" w:color="auto"/>
              <w:right w:val="single" w:sz="4" w:space="0" w:color="auto"/>
            </w:tcBorders>
            <w:shd w:val="clear" w:color="000000" w:fill="D9D9D9"/>
            <w:noWrap/>
            <w:vAlign w:val="center"/>
            <w:hideMark/>
          </w:tcPr>
          <w:p w14:paraId="0D8F7FDD"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hAnsi="Consolas"/>
                <w:b/>
                <w:sz w:val="16"/>
              </w:rPr>
              <w:t>CÓDIGO</w:t>
            </w:r>
          </w:p>
        </w:tc>
        <w:tc>
          <w:tcPr>
            <w:tcW w:w="3960" w:type="dxa"/>
            <w:tcBorders>
              <w:top w:val="single" w:sz="4" w:space="0" w:color="auto"/>
              <w:left w:val="nil"/>
              <w:bottom w:val="single" w:sz="4" w:space="0" w:color="auto"/>
              <w:right w:val="single" w:sz="4" w:space="0" w:color="auto"/>
            </w:tcBorders>
            <w:shd w:val="clear" w:color="000000" w:fill="D9D9D9"/>
            <w:noWrap/>
            <w:vAlign w:val="center"/>
            <w:hideMark/>
          </w:tcPr>
          <w:p w14:paraId="5528FA4E"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hAnsi="Consolas"/>
                <w:b/>
                <w:sz w:val="16"/>
              </w:rPr>
              <w:t>ESPECIFICAÇÃO</w:t>
            </w:r>
          </w:p>
        </w:tc>
        <w:tc>
          <w:tcPr>
            <w:tcW w:w="792" w:type="dxa"/>
            <w:tcBorders>
              <w:top w:val="single" w:sz="4" w:space="0" w:color="auto"/>
              <w:left w:val="nil"/>
              <w:bottom w:val="single" w:sz="4" w:space="0" w:color="auto"/>
              <w:right w:val="single" w:sz="4" w:space="0" w:color="auto"/>
            </w:tcBorders>
            <w:shd w:val="clear" w:color="000000" w:fill="D9D9D9"/>
            <w:noWrap/>
            <w:vAlign w:val="center"/>
            <w:hideMark/>
          </w:tcPr>
          <w:p w14:paraId="201764F2"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hAnsi="Consolas"/>
                <w:b/>
                <w:sz w:val="16"/>
              </w:rPr>
              <w:t>UNIDADE</w:t>
            </w:r>
          </w:p>
        </w:tc>
        <w:tc>
          <w:tcPr>
            <w:tcW w:w="1008" w:type="dxa"/>
            <w:tcBorders>
              <w:top w:val="single" w:sz="4" w:space="0" w:color="auto"/>
              <w:left w:val="nil"/>
              <w:bottom w:val="single" w:sz="4" w:space="0" w:color="auto"/>
              <w:right w:val="single" w:sz="4" w:space="0" w:color="auto"/>
            </w:tcBorders>
            <w:shd w:val="clear" w:color="000000" w:fill="D9D9D9"/>
            <w:noWrap/>
            <w:vAlign w:val="center"/>
            <w:hideMark/>
          </w:tcPr>
          <w:p w14:paraId="3C884CE4"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hAnsi="Consolas"/>
                <w:b/>
                <w:sz w:val="16"/>
              </w:rPr>
              <w:t>QUANTIDADE MÁXIMA</w:t>
            </w:r>
          </w:p>
        </w:tc>
        <w:tc>
          <w:tcPr>
            <w:tcW w:w="1123" w:type="dxa"/>
            <w:tcBorders>
              <w:top w:val="single" w:sz="4" w:space="0" w:color="auto"/>
              <w:left w:val="nil"/>
              <w:bottom w:val="single" w:sz="4" w:space="0" w:color="auto"/>
              <w:right w:val="single" w:sz="4" w:space="0" w:color="auto"/>
            </w:tcBorders>
            <w:shd w:val="clear" w:color="000000" w:fill="D9D9D9"/>
            <w:noWrap/>
            <w:vAlign w:val="center"/>
            <w:hideMark/>
          </w:tcPr>
          <w:p w14:paraId="53FA8A6A"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hAnsi="Consolas"/>
                <w:b/>
                <w:sz w:val="16"/>
              </w:rPr>
              <w:t>VALOR UNITÁRIO (R$)</w:t>
            </w:r>
          </w:p>
        </w:tc>
        <w:tc>
          <w:tcPr>
            <w:tcW w:w="1152" w:type="dxa"/>
            <w:tcBorders>
              <w:top w:val="single" w:sz="4" w:space="0" w:color="auto"/>
              <w:left w:val="nil"/>
              <w:bottom w:val="single" w:sz="4" w:space="0" w:color="auto"/>
              <w:right w:val="single" w:sz="4" w:space="0" w:color="auto"/>
            </w:tcBorders>
            <w:shd w:val="clear" w:color="000000" w:fill="D9D9D9"/>
            <w:noWrap/>
            <w:vAlign w:val="center"/>
            <w:hideMark/>
          </w:tcPr>
          <w:p w14:paraId="4D9CD834" w14:textId="77777777" w:rsidR="00201431" w:rsidRPr="006A6D19" w:rsidRDefault="00201431" w:rsidP="00201431">
            <w:pPr>
              <w:jc w:val="center"/>
              <w:rPr>
                <w:rFonts w:ascii="Consolas" w:eastAsia="Times New Roman" w:hAnsi="Consolas" w:cs="Calibri"/>
                <w:b/>
                <w:bCs/>
                <w:sz w:val="16"/>
                <w:szCs w:val="16"/>
                <w:lang w:eastAsia="pt-BR"/>
              </w:rPr>
            </w:pPr>
            <w:r w:rsidRPr="006A6D19">
              <w:rPr>
                <w:rFonts w:ascii="Consolas" w:hAnsi="Consolas"/>
                <w:b/>
                <w:sz w:val="16"/>
              </w:rPr>
              <w:t>VALOR TOTAL (R$)</w:t>
            </w:r>
          </w:p>
        </w:tc>
      </w:tr>
      <w:tr w:rsidR="006A6D19" w:rsidRPr="006A6D19" w14:paraId="4B2DA90B" w14:textId="77777777" w:rsidTr="00201431">
        <w:trPr>
          <w:trHeight w:val="184"/>
        </w:trPr>
        <w:tc>
          <w:tcPr>
            <w:tcW w:w="605" w:type="dxa"/>
            <w:tcBorders>
              <w:top w:val="nil"/>
              <w:left w:val="single" w:sz="4" w:space="0" w:color="auto"/>
              <w:bottom w:val="single" w:sz="4" w:space="0" w:color="auto"/>
              <w:right w:val="single" w:sz="4" w:space="0" w:color="auto"/>
            </w:tcBorders>
            <w:noWrap/>
            <w:hideMark/>
          </w:tcPr>
          <w:p w14:paraId="64FFEAB7"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1</w:t>
            </w:r>
          </w:p>
        </w:tc>
        <w:tc>
          <w:tcPr>
            <w:tcW w:w="1368" w:type="dxa"/>
            <w:tcBorders>
              <w:top w:val="nil"/>
              <w:left w:val="nil"/>
              <w:bottom w:val="single" w:sz="4" w:space="0" w:color="auto"/>
              <w:right w:val="single" w:sz="4" w:space="0" w:color="auto"/>
            </w:tcBorders>
            <w:noWrap/>
            <w:hideMark/>
          </w:tcPr>
          <w:p w14:paraId="48DC6AB6"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099.005.030</w:t>
            </w:r>
          </w:p>
        </w:tc>
        <w:tc>
          <w:tcPr>
            <w:tcW w:w="3960" w:type="dxa"/>
            <w:tcBorders>
              <w:top w:val="nil"/>
              <w:left w:val="nil"/>
              <w:bottom w:val="single" w:sz="4" w:space="0" w:color="auto"/>
              <w:right w:val="single" w:sz="4" w:space="0" w:color="auto"/>
            </w:tcBorders>
            <w:noWrap/>
            <w:hideMark/>
          </w:tcPr>
          <w:p w14:paraId="4AF6A81A" w14:textId="77777777" w:rsidR="00201431" w:rsidRPr="006A6D19" w:rsidRDefault="00201431" w:rsidP="00201431">
            <w:pPr>
              <w:jc w:val="both"/>
              <w:rPr>
                <w:rFonts w:ascii="Consolas" w:eastAsia="Times New Roman" w:hAnsi="Consolas" w:cs="Arial"/>
                <w:sz w:val="16"/>
                <w:szCs w:val="16"/>
                <w:lang w:eastAsia="pt-BR"/>
              </w:rPr>
            </w:pPr>
            <w:r w:rsidRPr="006A6D19">
              <w:rPr>
                <w:rFonts w:ascii="Consolas" w:hAnsi="Consolas"/>
                <w:sz w:val="16"/>
              </w:rPr>
              <w:t>SERVIÇO DE CONFECÇÃO DE LONA VINÍLICA DUPLA FACE (BLACKOUT), GRAMATURA MÍNIMA DE 440 G/M², IMPRESSÃO DIGITAL EM POLICROMIA FRENTE E VERSO (4X4), RESOLUÇÃO MÍNIMA DE 720 DPI, TINTA RESISTENTE A INTEMPÉRIES, ACABAMENTO COM BAINHA REFORÇADA E ILHOSES METÁLICOS A CADA 50 CM EM TODO O PERÍMETRO. DIMENSÕES: 1,05 M (LARGURA) X 1,84 M (ALTURA).</w:t>
            </w:r>
          </w:p>
        </w:tc>
        <w:tc>
          <w:tcPr>
            <w:tcW w:w="792" w:type="dxa"/>
            <w:tcBorders>
              <w:top w:val="nil"/>
              <w:left w:val="nil"/>
              <w:bottom w:val="single" w:sz="4" w:space="0" w:color="auto"/>
              <w:right w:val="single" w:sz="4" w:space="0" w:color="auto"/>
            </w:tcBorders>
            <w:noWrap/>
            <w:hideMark/>
          </w:tcPr>
          <w:p w14:paraId="739BBB11"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UNID.</w:t>
            </w:r>
          </w:p>
        </w:tc>
        <w:tc>
          <w:tcPr>
            <w:tcW w:w="1008" w:type="dxa"/>
            <w:tcBorders>
              <w:top w:val="nil"/>
              <w:left w:val="nil"/>
              <w:bottom w:val="single" w:sz="4" w:space="0" w:color="auto"/>
              <w:right w:val="single" w:sz="4" w:space="0" w:color="auto"/>
            </w:tcBorders>
            <w:noWrap/>
            <w:hideMark/>
          </w:tcPr>
          <w:p w14:paraId="38648246"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24</w:t>
            </w:r>
          </w:p>
        </w:tc>
        <w:tc>
          <w:tcPr>
            <w:tcW w:w="1123" w:type="dxa"/>
            <w:tcBorders>
              <w:top w:val="nil"/>
              <w:left w:val="nil"/>
              <w:bottom w:val="single" w:sz="4" w:space="0" w:color="auto"/>
              <w:right w:val="single" w:sz="4" w:space="0" w:color="auto"/>
            </w:tcBorders>
            <w:noWrap/>
            <w:hideMark/>
          </w:tcPr>
          <w:p w14:paraId="02E67E17"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R$ ........</w:t>
            </w:r>
          </w:p>
        </w:tc>
        <w:tc>
          <w:tcPr>
            <w:tcW w:w="1152" w:type="dxa"/>
            <w:tcBorders>
              <w:top w:val="nil"/>
              <w:left w:val="nil"/>
              <w:bottom w:val="single" w:sz="4" w:space="0" w:color="auto"/>
              <w:right w:val="single" w:sz="4" w:space="0" w:color="auto"/>
            </w:tcBorders>
            <w:noWrap/>
            <w:hideMark/>
          </w:tcPr>
          <w:p w14:paraId="5F7FF6D8"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R$ ........</w:t>
            </w:r>
          </w:p>
        </w:tc>
      </w:tr>
      <w:tr w:rsidR="006A6D19" w:rsidRPr="006A6D19" w14:paraId="4D84BCF5" w14:textId="77777777" w:rsidTr="00201431">
        <w:trPr>
          <w:trHeight w:val="184"/>
        </w:trPr>
        <w:tc>
          <w:tcPr>
            <w:tcW w:w="605" w:type="dxa"/>
            <w:tcBorders>
              <w:top w:val="nil"/>
              <w:left w:val="single" w:sz="4" w:space="0" w:color="auto"/>
              <w:bottom w:val="single" w:sz="4" w:space="0" w:color="auto"/>
              <w:right w:val="single" w:sz="4" w:space="0" w:color="auto"/>
            </w:tcBorders>
            <w:noWrap/>
            <w:hideMark/>
          </w:tcPr>
          <w:p w14:paraId="31BADD0B"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2</w:t>
            </w:r>
          </w:p>
        </w:tc>
        <w:tc>
          <w:tcPr>
            <w:tcW w:w="1368" w:type="dxa"/>
            <w:tcBorders>
              <w:top w:val="nil"/>
              <w:left w:val="nil"/>
              <w:bottom w:val="single" w:sz="4" w:space="0" w:color="auto"/>
              <w:right w:val="single" w:sz="4" w:space="0" w:color="auto"/>
            </w:tcBorders>
            <w:noWrap/>
            <w:hideMark/>
          </w:tcPr>
          <w:p w14:paraId="68BEC4DD"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099.005.031</w:t>
            </w:r>
          </w:p>
        </w:tc>
        <w:tc>
          <w:tcPr>
            <w:tcW w:w="3960" w:type="dxa"/>
            <w:tcBorders>
              <w:top w:val="nil"/>
              <w:left w:val="nil"/>
              <w:bottom w:val="single" w:sz="4" w:space="0" w:color="auto"/>
              <w:right w:val="single" w:sz="4" w:space="0" w:color="auto"/>
            </w:tcBorders>
            <w:noWrap/>
            <w:hideMark/>
          </w:tcPr>
          <w:p w14:paraId="79933244" w14:textId="77777777" w:rsidR="00201431" w:rsidRPr="006A6D19" w:rsidRDefault="00201431" w:rsidP="00201431">
            <w:pPr>
              <w:jc w:val="both"/>
              <w:rPr>
                <w:rFonts w:ascii="Consolas" w:eastAsia="Times New Roman" w:hAnsi="Consolas" w:cs="Arial"/>
                <w:sz w:val="16"/>
                <w:szCs w:val="16"/>
                <w:lang w:eastAsia="pt-BR"/>
              </w:rPr>
            </w:pPr>
            <w:r w:rsidRPr="006A6D19">
              <w:rPr>
                <w:rFonts w:ascii="Consolas" w:hAnsi="Consolas"/>
                <w:sz w:val="16"/>
              </w:rPr>
              <w:t xml:space="preserve">SERVIÇO DE CONFECÇÃO DE BANNER EM LONA VINÍLICA, GRAMATURA MÍNIMA DE 440 G/M², </w:t>
            </w:r>
            <w:r w:rsidRPr="006A6D19">
              <w:rPr>
                <w:rFonts w:ascii="Consolas" w:hAnsi="Consolas"/>
                <w:sz w:val="16"/>
              </w:rPr>
              <w:lastRenderedPageBreak/>
              <w:t>IMPRESSÃO DIGITAL EM POLICROMIA SOMENTE FRENTE (4X0), RESOLUÇÃO MÍNIMA DE 720 DPI, ACABAMENTO COM BASTÕES DE MADEIRA SUPERIOR E INFERIOR, PONTEIRAS PLÁSTICAS E CORDÃO PARA FIXAÇÃO. DIMENSÕES: 0,70 M (LARGURA) X 1,00 M (ALTURA).</w:t>
            </w:r>
          </w:p>
        </w:tc>
        <w:tc>
          <w:tcPr>
            <w:tcW w:w="792" w:type="dxa"/>
            <w:tcBorders>
              <w:top w:val="nil"/>
              <w:left w:val="nil"/>
              <w:bottom w:val="single" w:sz="4" w:space="0" w:color="auto"/>
              <w:right w:val="single" w:sz="4" w:space="0" w:color="auto"/>
            </w:tcBorders>
            <w:noWrap/>
            <w:hideMark/>
          </w:tcPr>
          <w:p w14:paraId="1EFC4EB2"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lastRenderedPageBreak/>
              <w:t>UNID.</w:t>
            </w:r>
          </w:p>
        </w:tc>
        <w:tc>
          <w:tcPr>
            <w:tcW w:w="1008" w:type="dxa"/>
            <w:tcBorders>
              <w:top w:val="nil"/>
              <w:left w:val="nil"/>
              <w:bottom w:val="single" w:sz="4" w:space="0" w:color="auto"/>
              <w:right w:val="single" w:sz="4" w:space="0" w:color="auto"/>
            </w:tcBorders>
            <w:noWrap/>
            <w:hideMark/>
          </w:tcPr>
          <w:p w14:paraId="5063BD08"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48</w:t>
            </w:r>
          </w:p>
        </w:tc>
        <w:tc>
          <w:tcPr>
            <w:tcW w:w="1123" w:type="dxa"/>
            <w:tcBorders>
              <w:top w:val="nil"/>
              <w:left w:val="nil"/>
              <w:bottom w:val="single" w:sz="4" w:space="0" w:color="auto"/>
              <w:right w:val="single" w:sz="4" w:space="0" w:color="auto"/>
            </w:tcBorders>
            <w:noWrap/>
            <w:hideMark/>
          </w:tcPr>
          <w:p w14:paraId="1D57C8DB"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R$ ........</w:t>
            </w:r>
          </w:p>
        </w:tc>
        <w:tc>
          <w:tcPr>
            <w:tcW w:w="1152" w:type="dxa"/>
            <w:tcBorders>
              <w:top w:val="nil"/>
              <w:left w:val="nil"/>
              <w:bottom w:val="single" w:sz="4" w:space="0" w:color="auto"/>
              <w:right w:val="single" w:sz="4" w:space="0" w:color="auto"/>
            </w:tcBorders>
            <w:noWrap/>
            <w:hideMark/>
          </w:tcPr>
          <w:p w14:paraId="4BC13114"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R$ ........</w:t>
            </w:r>
          </w:p>
        </w:tc>
      </w:tr>
      <w:tr w:rsidR="006A6D19" w:rsidRPr="006A6D19" w14:paraId="3D1F08DF" w14:textId="77777777" w:rsidTr="00201431">
        <w:trPr>
          <w:trHeight w:val="184"/>
        </w:trPr>
        <w:tc>
          <w:tcPr>
            <w:tcW w:w="605" w:type="dxa"/>
            <w:tcBorders>
              <w:top w:val="nil"/>
              <w:left w:val="single" w:sz="4" w:space="0" w:color="auto"/>
              <w:bottom w:val="single" w:sz="4" w:space="0" w:color="auto"/>
              <w:right w:val="single" w:sz="4" w:space="0" w:color="auto"/>
            </w:tcBorders>
            <w:noWrap/>
            <w:hideMark/>
          </w:tcPr>
          <w:p w14:paraId="7851E408"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3</w:t>
            </w:r>
          </w:p>
        </w:tc>
        <w:tc>
          <w:tcPr>
            <w:tcW w:w="1368" w:type="dxa"/>
            <w:tcBorders>
              <w:top w:val="nil"/>
              <w:left w:val="nil"/>
              <w:bottom w:val="single" w:sz="4" w:space="0" w:color="auto"/>
              <w:right w:val="single" w:sz="4" w:space="0" w:color="auto"/>
            </w:tcBorders>
            <w:noWrap/>
            <w:hideMark/>
          </w:tcPr>
          <w:p w14:paraId="78A60FB9"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099.005.032</w:t>
            </w:r>
          </w:p>
        </w:tc>
        <w:tc>
          <w:tcPr>
            <w:tcW w:w="3960" w:type="dxa"/>
            <w:tcBorders>
              <w:top w:val="nil"/>
              <w:left w:val="nil"/>
              <w:bottom w:val="single" w:sz="4" w:space="0" w:color="auto"/>
              <w:right w:val="single" w:sz="4" w:space="0" w:color="auto"/>
            </w:tcBorders>
            <w:noWrap/>
            <w:hideMark/>
          </w:tcPr>
          <w:p w14:paraId="15B62020" w14:textId="77777777" w:rsidR="00201431" w:rsidRPr="006A6D19" w:rsidRDefault="00201431" w:rsidP="00201431">
            <w:pPr>
              <w:jc w:val="both"/>
              <w:rPr>
                <w:rFonts w:ascii="Consolas" w:eastAsia="Times New Roman" w:hAnsi="Consolas" w:cs="Arial"/>
                <w:sz w:val="16"/>
                <w:szCs w:val="16"/>
                <w:lang w:eastAsia="pt-BR"/>
              </w:rPr>
            </w:pPr>
            <w:r w:rsidRPr="006A6D19">
              <w:rPr>
                <w:rFonts w:ascii="Consolas" w:hAnsi="Consolas"/>
                <w:sz w:val="16"/>
              </w:rPr>
              <w:t>SERVIÇO DE CONFECÇÃO DE FAIXA EM LONA VINÍLICA, GRAMATURA MÍNIMA DE 440 G/M², IMPRESSÃO DIGITAL EM POLICROMIA SOMENTE FRENTE (4X0), RESOLUÇÃO MÍNIMA DE 720 DPI, TINTA RESISTENTE A INTEMPÉRIES, ACABAMENTO COM BAINHA REFORÇADA E ILHOSES METÁLICOS NAS EXTREMIDADES. DIMENSÕES: 6,00 M (COMPRIMENTO) X 0,70 M (ALTURA).</w:t>
            </w:r>
          </w:p>
        </w:tc>
        <w:tc>
          <w:tcPr>
            <w:tcW w:w="792" w:type="dxa"/>
            <w:tcBorders>
              <w:top w:val="nil"/>
              <w:left w:val="nil"/>
              <w:bottom w:val="single" w:sz="4" w:space="0" w:color="auto"/>
              <w:right w:val="single" w:sz="4" w:space="0" w:color="auto"/>
            </w:tcBorders>
            <w:noWrap/>
            <w:hideMark/>
          </w:tcPr>
          <w:p w14:paraId="06FB1F1B"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UNID.</w:t>
            </w:r>
          </w:p>
        </w:tc>
        <w:tc>
          <w:tcPr>
            <w:tcW w:w="1008" w:type="dxa"/>
            <w:tcBorders>
              <w:top w:val="nil"/>
              <w:left w:val="nil"/>
              <w:bottom w:val="single" w:sz="4" w:space="0" w:color="auto"/>
              <w:right w:val="single" w:sz="4" w:space="0" w:color="auto"/>
            </w:tcBorders>
            <w:noWrap/>
            <w:hideMark/>
          </w:tcPr>
          <w:p w14:paraId="6AE4FA1D"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48</w:t>
            </w:r>
          </w:p>
        </w:tc>
        <w:tc>
          <w:tcPr>
            <w:tcW w:w="1123" w:type="dxa"/>
            <w:tcBorders>
              <w:top w:val="nil"/>
              <w:left w:val="nil"/>
              <w:bottom w:val="single" w:sz="4" w:space="0" w:color="auto"/>
              <w:right w:val="single" w:sz="4" w:space="0" w:color="auto"/>
            </w:tcBorders>
            <w:noWrap/>
            <w:hideMark/>
          </w:tcPr>
          <w:p w14:paraId="6D5C2A49"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R$ ........</w:t>
            </w:r>
          </w:p>
        </w:tc>
        <w:tc>
          <w:tcPr>
            <w:tcW w:w="1152" w:type="dxa"/>
            <w:tcBorders>
              <w:top w:val="nil"/>
              <w:left w:val="nil"/>
              <w:bottom w:val="single" w:sz="4" w:space="0" w:color="auto"/>
              <w:right w:val="single" w:sz="4" w:space="0" w:color="auto"/>
            </w:tcBorders>
            <w:noWrap/>
            <w:hideMark/>
          </w:tcPr>
          <w:p w14:paraId="03CF2730" w14:textId="77777777" w:rsidR="00201431" w:rsidRPr="006A6D19" w:rsidRDefault="00201431" w:rsidP="00201431">
            <w:pPr>
              <w:jc w:val="center"/>
              <w:rPr>
                <w:rFonts w:ascii="Consolas" w:eastAsia="Times New Roman" w:hAnsi="Consolas" w:cs="Arial"/>
                <w:sz w:val="16"/>
                <w:szCs w:val="16"/>
                <w:lang w:eastAsia="pt-BR"/>
              </w:rPr>
            </w:pPr>
            <w:r w:rsidRPr="006A6D19">
              <w:rPr>
                <w:rFonts w:ascii="Consolas" w:hAnsi="Consolas"/>
                <w:sz w:val="16"/>
              </w:rPr>
              <w:t>R$ ........</w:t>
            </w:r>
          </w:p>
        </w:tc>
      </w:tr>
    </w:tbl>
    <w:p w14:paraId="005A0F98" w14:textId="77777777" w:rsidR="006A6D19" w:rsidRPr="006A6D19" w:rsidRDefault="006A6D19">
      <w:pPr>
        <w:pBdr>
          <w:top w:val="nil"/>
          <w:left w:val="nil"/>
          <w:bottom w:val="nil"/>
          <w:right w:val="nil"/>
          <w:between w:val="nil"/>
        </w:pBdr>
        <w:jc w:val="both"/>
        <w:rPr>
          <w:rFonts w:ascii="Consolas" w:hAnsi="Consolas"/>
          <w:sz w:val="28"/>
        </w:rPr>
      </w:pPr>
    </w:p>
    <w:p w14:paraId="6AA421D6" w14:textId="0427A7B9" w:rsidR="007E7A02" w:rsidRPr="006A6D19" w:rsidRDefault="00000000">
      <w:pPr>
        <w:pBdr>
          <w:top w:val="nil"/>
          <w:left w:val="nil"/>
          <w:bottom w:val="nil"/>
          <w:right w:val="nil"/>
          <w:between w:val="nil"/>
        </w:pBdr>
        <w:jc w:val="both"/>
        <w:rPr>
          <w:rFonts w:ascii="Consolas" w:eastAsia="Consolas" w:hAnsi="Consolas" w:cs="Consolas"/>
          <w:sz w:val="28"/>
          <w:szCs w:val="28"/>
        </w:rPr>
      </w:pPr>
      <w:r w:rsidRPr="006A6D19">
        <w:rPr>
          <w:rFonts w:ascii="Consolas" w:hAnsi="Consolas"/>
          <w:sz w:val="28"/>
        </w:rPr>
        <w:t>2.2. O cadastro de reserva, quando formado, integrará esta Ata como anexo, observada a ordem de classificação.</w:t>
      </w:r>
    </w:p>
    <w:p w14:paraId="30E9AC16" w14:textId="77777777" w:rsidR="006A6D19" w:rsidRPr="006A6D19" w:rsidRDefault="006A6D19">
      <w:pPr>
        <w:keepNext/>
        <w:keepLines/>
        <w:pBdr>
          <w:top w:val="nil"/>
          <w:left w:val="nil"/>
          <w:bottom w:val="nil"/>
          <w:right w:val="nil"/>
          <w:between w:val="nil"/>
        </w:pBdr>
        <w:tabs>
          <w:tab w:val="left" w:pos="567"/>
        </w:tabs>
        <w:jc w:val="both"/>
        <w:rPr>
          <w:rFonts w:ascii="Consolas" w:hAnsi="Consolas"/>
          <w:b/>
          <w:sz w:val="28"/>
        </w:rPr>
      </w:pPr>
    </w:p>
    <w:p w14:paraId="35B2EBE1" w14:textId="1A14F437" w:rsidR="007E7A02" w:rsidRPr="006A6D19" w:rsidRDefault="00000000">
      <w:pPr>
        <w:keepNext/>
        <w:keepLines/>
        <w:pBdr>
          <w:top w:val="nil"/>
          <w:left w:val="nil"/>
          <w:bottom w:val="nil"/>
          <w:right w:val="nil"/>
          <w:between w:val="nil"/>
        </w:pBdr>
        <w:tabs>
          <w:tab w:val="left" w:pos="567"/>
        </w:tabs>
        <w:jc w:val="both"/>
        <w:rPr>
          <w:rFonts w:ascii="Consolas" w:eastAsia="Consolas" w:hAnsi="Consolas" w:cs="Consolas"/>
          <w:b/>
          <w:bCs/>
          <w:sz w:val="28"/>
          <w:szCs w:val="28"/>
        </w:rPr>
      </w:pPr>
      <w:r w:rsidRPr="006A6D19">
        <w:rPr>
          <w:rFonts w:ascii="Consolas" w:hAnsi="Consolas"/>
          <w:b/>
          <w:sz w:val="28"/>
        </w:rPr>
        <w:t>3. ÓRGÃO GERENCIADOR E ÓRGÃOS/UNIDADES PARTICIPANTES</w:t>
      </w:r>
    </w:p>
    <w:p w14:paraId="151560F1" w14:textId="77777777" w:rsidR="006A6D19" w:rsidRPr="006A6D19" w:rsidRDefault="006A6D19">
      <w:pPr>
        <w:pBdr>
          <w:top w:val="nil"/>
          <w:left w:val="nil"/>
          <w:bottom w:val="nil"/>
          <w:right w:val="nil"/>
          <w:between w:val="nil"/>
        </w:pBdr>
        <w:jc w:val="both"/>
        <w:rPr>
          <w:rFonts w:ascii="Consolas" w:hAnsi="Consolas"/>
          <w:sz w:val="28"/>
        </w:rPr>
      </w:pPr>
    </w:p>
    <w:p w14:paraId="2C0FE81D" w14:textId="7034B49F"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3.1. O órgão gerenciador será o MUNICÍPIO DE PIRAJUÍ, por intermédio da Diretoria de Compras e Licitações.</w:t>
      </w:r>
    </w:p>
    <w:p w14:paraId="31022502"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79485E0C" w14:textId="3A529146"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3.2. Órgãos/unidades participantes: XXX. Deverão ser identificados nos autos os órgãos ou unidades administrativas que utilizarão o registro de preços, conforme o planejamento da contratação.</w:t>
      </w:r>
    </w:p>
    <w:p w14:paraId="0C9BF237"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684CF76E" w14:textId="55A7DBE8" w:rsidR="007E7A02" w:rsidRPr="006A6D19" w:rsidRDefault="00000000">
      <w:pPr>
        <w:keepNext/>
        <w:keepLines/>
        <w:pBdr>
          <w:top w:val="nil"/>
          <w:left w:val="nil"/>
          <w:bottom w:val="nil"/>
          <w:right w:val="nil"/>
          <w:between w:val="nil"/>
        </w:pBdr>
        <w:tabs>
          <w:tab w:val="left" w:pos="567"/>
        </w:tabs>
        <w:jc w:val="both"/>
        <w:rPr>
          <w:rFonts w:ascii="Consolas" w:hAnsi="Consolas"/>
          <w:b/>
          <w:sz w:val="28"/>
        </w:rPr>
      </w:pPr>
      <w:r w:rsidRPr="006A6D19">
        <w:rPr>
          <w:rFonts w:ascii="Consolas" w:hAnsi="Consolas"/>
          <w:b/>
          <w:sz w:val="28"/>
        </w:rPr>
        <w:t>4. DA ADESÃO E DOS QUANTITATIVOS</w:t>
      </w:r>
    </w:p>
    <w:p w14:paraId="23AC2867" w14:textId="77777777" w:rsidR="006A6D19" w:rsidRPr="006A6D19" w:rsidRDefault="006A6D19">
      <w:pPr>
        <w:keepNext/>
        <w:keepLines/>
        <w:pBdr>
          <w:top w:val="nil"/>
          <w:left w:val="nil"/>
          <w:bottom w:val="nil"/>
          <w:right w:val="nil"/>
          <w:between w:val="nil"/>
        </w:pBdr>
        <w:tabs>
          <w:tab w:val="left" w:pos="567"/>
        </w:tabs>
        <w:jc w:val="both"/>
        <w:rPr>
          <w:rFonts w:ascii="Consolas" w:eastAsia="Consolas" w:hAnsi="Consolas" w:cs="Consolas"/>
          <w:b/>
          <w:bCs/>
          <w:sz w:val="28"/>
          <w:szCs w:val="28"/>
        </w:rPr>
      </w:pPr>
    </w:p>
    <w:p w14:paraId="6BBD2793" w14:textId="416ED714"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4.1. Não será permitida a adesão, por órgãos ou entidades não participantes, à presente Ata de Registro de Preços.</w:t>
      </w:r>
    </w:p>
    <w:p w14:paraId="543DE365"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52A432D4" w14:textId="65497E51"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4.1.1. A vedação visa preservar a compatibilidade entre os quantitativos planejados, a capacidade produtiva do fornecedor, os prazos curtos de confecção e a regularidade do atendimento das demandas dos órgãos participantes, sem prejuízo de procedimento próprio por outros interessados.</w:t>
      </w:r>
    </w:p>
    <w:p w14:paraId="4F7FE774"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003ED5BF" w14:textId="77777777" w:rsidR="007E7A02" w:rsidRPr="006A6D19" w:rsidRDefault="00000000">
      <w:pPr>
        <w:pBdr>
          <w:top w:val="nil"/>
          <w:left w:val="nil"/>
          <w:bottom w:val="nil"/>
          <w:right w:val="nil"/>
          <w:between w:val="nil"/>
        </w:pBdr>
        <w:jc w:val="both"/>
        <w:rPr>
          <w:rFonts w:ascii="Consolas" w:eastAsia="Consolas" w:hAnsi="Consolas" w:cs="Consolas"/>
          <w:sz w:val="28"/>
          <w:szCs w:val="28"/>
        </w:rPr>
      </w:pPr>
      <w:r w:rsidRPr="006A6D19">
        <w:rPr>
          <w:rFonts w:ascii="Consolas" w:hAnsi="Consolas"/>
          <w:sz w:val="28"/>
        </w:rPr>
        <w:t>4.2. É vedado efetuar acréscimos nos quantitativos fixados na Ata de Registro de Preços. Eventuais alterações nas contratações dela decorrentes observarão a legislação aplicável e não poderão ampliar o quantitativo registrado na Ata.</w:t>
      </w:r>
    </w:p>
    <w:p w14:paraId="059AB4FE" w14:textId="78DF3AE8" w:rsidR="007E7A02" w:rsidRPr="006A6D19" w:rsidRDefault="00000000">
      <w:pPr>
        <w:keepNext/>
        <w:keepLines/>
        <w:pBdr>
          <w:top w:val="nil"/>
          <w:left w:val="nil"/>
          <w:bottom w:val="nil"/>
          <w:right w:val="nil"/>
          <w:between w:val="nil"/>
        </w:pBdr>
        <w:tabs>
          <w:tab w:val="left" w:pos="567"/>
        </w:tabs>
        <w:jc w:val="both"/>
        <w:rPr>
          <w:rFonts w:ascii="Consolas" w:hAnsi="Consolas"/>
          <w:b/>
          <w:sz w:val="28"/>
        </w:rPr>
      </w:pPr>
      <w:r w:rsidRPr="006A6D19">
        <w:rPr>
          <w:rFonts w:ascii="Consolas" w:hAnsi="Consolas"/>
          <w:b/>
          <w:sz w:val="28"/>
        </w:rPr>
        <w:lastRenderedPageBreak/>
        <w:t>5. VALIDADE, FORMALIZAÇÃO E CADASTRO DE RESERVA</w:t>
      </w:r>
    </w:p>
    <w:p w14:paraId="26E3DA75" w14:textId="77777777" w:rsidR="006A6D19" w:rsidRPr="006A6D19" w:rsidRDefault="006A6D19">
      <w:pPr>
        <w:keepNext/>
        <w:keepLines/>
        <w:pBdr>
          <w:top w:val="nil"/>
          <w:left w:val="nil"/>
          <w:bottom w:val="nil"/>
          <w:right w:val="nil"/>
          <w:between w:val="nil"/>
        </w:pBdr>
        <w:tabs>
          <w:tab w:val="left" w:pos="567"/>
        </w:tabs>
        <w:jc w:val="both"/>
        <w:rPr>
          <w:rFonts w:ascii="Consolas" w:eastAsia="Consolas" w:hAnsi="Consolas" w:cs="Consolas"/>
          <w:b/>
          <w:bCs/>
          <w:sz w:val="28"/>
          <w:szCs w:val="28"/>
        </w:rPr>
      </w:pPr>
    </w:p>
    <w:p w14:paraId="1B1E1505" w14:textId="0E407DDE"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5.1. A validade da Ata de Registro de Preços será de 01 (um) ano, contado do primeiro dia útil subsequente à data de sua divulgação no PNCP, podendo ser prorrogada por igual período, mediante anuência do fornecedor e desde que comprovado que o preço permanece vantajoso, nos termos do art. 84 da Lei nº 14.133/2021.</w:t>
      </w:r>
    </w:p>
    <w:p w14:paraId="5B296C70"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6C193120" w14:textId="5F31E6C4"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5.1.1. A prorrogação da vigência da Ata não implicará, por si só, recomposição automática dos quantitativos originalmente registrados, devendo eventual tratamento dos quantitativos observar a legislação e o regulamento municipal vigentes, com motivação expressa nos autos.</w:t>
      </w:r>
    </w:p>
    <w:p w14:paraId="186EE47E"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1D7E7726" w14:textId="71406FD7"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5.2. As contratações decorrentes desta Ata poderão ser formalizadas por Termo de Contrato, nota de empenho, autorização de fornecimento/ordem de serviço ou outro instrumento hábil admitido pela Lei nº 14.133/2021.</w:t>
      </w:r>
    </w:p>
    <w:p w14:paraId="500F828A"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17ADB8DC" w14:textId="7E0FD6A6"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5.3. A existência de preços registrados não obriga a Administração a contratar, sendo facultada a realização de procedimento específico para a contratação pretendida, desde que devidamente motivado, nos termos do art. 83 da Lei nº 14.133/2021.</w:t>
      </w:r>
    </w:p>
    <w:p w14:paraId="40AA9B6F"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7E999168" w14:textId="6C19D859"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5.4. Para formação do cadastro de reserva, poderão ser registrados os fornecedores que aceitarem cotar o objeto com preço igual ao do adjudicatário, observada a ordem de classificação, e os fornecedores que mantiverem suas propostas originais, conforme a legislação e o regulamento aplicáveis.</w:t>
      </w:r>
    </w:p>
    <w:p w14:paraId="368DC52B"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646C398A" w14:textId="77D1DFC1"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5.5. O fornecedor será convocado para assinar esta Ata no prazo de 03 (três) dias úteis, admitida prorrogação por igual período mediante justificativa aceita pela Administração.</w:t>
      </w:r>
    </w:p>
    <w:p w14:paraId="4981E6D9"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26E85F97" w14:textId="1781F6DD"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 xml:space="preserve">5.6. Na hipótese de o convocado não assinar a Ata no prazo e nas condições estabelecidas, a Administração poderá convocar os licitantes do cadastro de reserva, observada a ordem de </w:t>
      </w:r>
      <w:r w:rsidRPr="006A6D19">
        <w:rPr>
          <w:rFonts w:ascii="Consolas" w:hAnsi="Consolas"/>
          <w:sz w:val="28"/>
        </w:rPr>
        <w:lastRenderedPageBreak/>
        <w:t>classificação e as condições legalmente aplicáveis, sem prejuízo das sanções cabíveis.</w:t>
      </w:r>
    </w:p>
    <w:p w14:paraId="6FE84291"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3BA7F262" w14:textId="3C4E9D0D" w:rsidR="007E7A02" w:rsidRPr="006A6D19" w:rsidRDefault="00000000">
      <w:pPr>
        <w:keepNext/>
        <w:keepLines/>
        <w:pBdr>
          <w:top w:val="nil"/>
          <w:left w:val="nil"/>
          <w:bottom w:val="nil"/>
          <w:right w:val="nil"/>
          <w:between w:val="nil"/>
        </w:pBdr>
        <w:tabs>
          <w:tab w:val="left" w:pos="567"/>
        </w:tabs>
        <w:jc w:val="both"/>
        <w:rPr>
          <w:rFonts w:ascii="Consolas" w:hAnsi="Consolas"/>
          <w:b/>
          <w:sz w:val="28"/>
        </w:rPr>
      </w:pPr>
      <w:r w:rsidRPr="006A6D19">
        <w:rPr>
          <w:rFonts w:ascii="Consolas" w:hAnsi="Consolas"/>
          <w:b/>
          <w:sz w:val="28"/>
        </w:rPr>
        <w:t>6. ALTERAÇÃO E ATUALIZAÇÃO DOS PREÇOS REGISTRADOS</w:t>
      </w:r>
    </w:p>
    <w:p w14:paraId="2EEBD69D" w14:textId="77777777" w:rsidR="006A6D19" w:rsidRPr="006A6D19" w:rsidRDefault="006A6D19">
      <w:pPr>
        <w:keepNext/>
        <w:keepLines/>
        <w:pBdr>
          <w:top w:val="nil"/>
          <w:left w:val="nil"/>
          <w:bottom w:val="nil"/>
          <w:right w:val="nil"/>
          <w:between w:val="nil"/>
        </w:pBdr>
        <w:tabs>
          <w:tab w:val="left" w:pos="567"/>
        </w:tabs>
        <w:jc w:val="both"/>
        <w:rPr>
          <w:rFonts w:ascii="Consolas" w:eastAsia="Consolas" w:hAnsi="Consolas" w:cs="Consolas"/>
          <w:b/>
          <w:bCs/>
          <w:sz w:val="28"/>
          <w:szCs w:val="28"/>
        </w:rPr>
      </w:pPr>
    </w:p>
    <w:p w14:paraId="350A5ADD" w14:textId="53A2F970"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6.1. Os preços registrados poderão ser alterados ou atualizados em decorrência de eventual redução dos preços praticados no mercado ou de fato que eleve o custo do objeto registrado, nas hipóteses e condições admitidas pela Lei nº 14.133/2021 e pelo Decreto Municipal nº 3.501/2024, mediante processo devidamente instruído e decisão da autoridade competente.</w:t>
      </w:r>
    </w:p>
    <w:p w14:paraId="2E481DE6"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694CB224" w14:textId="1FAFBCB9"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6.2. O pedido do fornecedor deverá ser instruído com documentação idônea apta a demonstrar a alteração dos custos e a repercussão sobre o preço registrado, sem garantia de deferimento automático.</w:t>
      </w:r>
    </w:p>
    <w:p w14:paraId="33E7D994"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3E5AF176" w14:textId="6092CA78" w:rsidR="007E7A02" w:rsidRPr="006A6D19" w:rsidRDefault="00000000">
      <w:pPr>
        <w:keepNext/>
        <w:keepLines/>
        <w:pBdr>
          <w:top w:val="nil"/>
          <w:left w:val="nil"/>
          <w:bottom w:val="nil"/>
          <w:right w:val="nil"/>
          <w:between w:val="nil"/>
        </w:pBdr>
        <w:tabs>
          <w:tab w:val="left" w:pos="567"/>
        </w:tabs>
        <w:jc w:val="both"/>
        <w:rPr>
          <w:rFonts w:ascii="Consolas" w:hAnsi="Consolas"/>
          <w:b/>
          <w:sz w:val="28"/>
        </w:rPr>
      </w:pPr>
      <w:r w:rsidRPr="006A6D19">
        <w:rPr>
          <w:rFonts w:ascii="Consolas" w:hAnsi="Consolas"/>
          <w:b/>
          <w:sz w:val="28"/>
        </w:rPr>
        <w:t>7. NEGOCIAÇÃO DOS PREÇOS REGISTRADOS</w:t>
      </w:r>
    </w:p>
    <w:p w14:paraId="7A6E5746" w14:textId="77777777" w:rsidR="006A6D19" w:rsidRPr="006A6D19" w:rsidRDefault="006A6D19">
      <w:pPr>
        <w:keepNext/>
        <w:keepLines/>
        <w:pBdr>
          <w:top w:val="nil"/>
          <w:left w:val="nil"/>
          <w:bottom w:val="nil"/>
          <w:right w:val="nil"/>
          <w:between w:val="nil"/>
        </w:pBdr>
        <w:tabs>
          <w:tab w:val="left" w:pos="567"/>
        </w:tabs>
        <w:jc w:val="both"/>
        <w:rPr>
          <w:rFonts w:ascii="Consolas" w:eastAsia="Consolas" w:hAnsi="Consolas" w:cs="Consolas"/>
          <w:b/>
          <w:bCs/>
          <w:sz w:val="28"/>
          <w:szCs w:val="28"/>
        </w:rPr>
      </w:pPr>
    </w:p>
    <w:p w14:paraId="41EE024D" w14:textId="77777777" w:rsidR="007E7A02" w:rsidRPr="006A6D19" w:rsidRDefault="00000000">
      <w:pPr>
        <w:pBdr>
          <w:top w:val="nil"/>
          <w:left w:val="nil"/>
          <w:bottom w:val="nil"/>
          <w:right w:val="nil"/>
          <w:between w:val="nil"/>
        </w:pBdr>
        <w:jc w:val="both"/>
        <w:rPr>
          <w:rFonts w:ascii="Consolas" w:eastAsia="Consolas" w:hAnsi="Consolas" w:cs="Consolas"/>
          <w:sz w:val="28"/>
          <w:szCs w:val="28"/>
        </w:rPr>
      </w:pPr>
      <w:r w:rsidRPr="006A6D19">
        <w:rPr>
          <w:rFonts w:ascii="Consolas" w:hAnsi="Consolas"/>
          <w:sz w:val="28"/>
        </w:rPr>
        <w:t>7.1. Quando o preço registrado se tornar superior ao preço praticado no mercado, o órgão gerenciador convocará o fornecedor para negociar sua redução, podendo, em caso de recusa ou insucesso, convocar os integrantes do cadastro de reserva e adotar as medidas cabíveis para obtenção da contratação mais vantajosa.</w:t>
      </w:r>
    </w:p>
    <w:p w14:paraId="634D9D58" w14:textId="77777777" w:rsidR="006A6D19" w:rsidRPr="006A6D19" w:rsidRDefault="006A6D19">
      <w:pPr>
        <w:pBdr>
          <w:top w:val="nil"/>
          <w:left w:val="nil"/>
          <w:bottom w:val="nil"/>
          <w:right w:val="nil"/>
          <w:between w:val="nil"/>
        </w:pBdr>
        <w:jc w:val="both"/>
        <w:rPr>
          <w:rFonts w:ascii="Consolas" w:hAnsi="Consolas"/>
          <w:sz w:val="28"/>
        </w:rPr>
      </w:pPr>
    </w:p>
    <w:p w14:paraId="62DB13EB" w14:textId="65AE1AF9" w:rsidR="007E7A02" w:rsidRPr="006A6D19" w:rsidRDefault="00000000">
      <w:pPr>
        <w:pBdr>
          <w:top w:val="nil"/>
          <w:left w:val="nil"/>
          <w:bottom w:val="nil"/>
          <w:right w:val="nil"/>
          <w:between w:val="nil"/>
        </w:pBdr>
        <w:jc w:val="both"/>
        <w:rPr>
          <w:rFonts w:ascii="Consolas" w:eastAsia="Consolas" w:hAnsi="Consolas" w:cs="Consolas"/>
          <w:sz w:val="28"/>
          <w:szCs w:val="28"/>
        </w:rPr>
      </w:pPr>
      <w:r w:rsidRPr="006A6D19">
        <w:rPr>
          <w:rFonts w:ascii="Consolas" w:hAnsi="Consolas"/>
          <w:sz w:val="28"/>
        </w:rPr>
        <w:t>7.2. Quando o preço de mercado se tornar superior ao preço registrado e o fornecedor demonstrar fato superveniente que inviabilize o cumprimento da obrigação, o órgão gerenciador analisará o pedido de alteração ou de liberação do compromisso, conforme a legislação e o regulamento municipal.</w:t>
      </w:r>
    </w:p>
    <w:p w14:paraId="3AB62B04" w14:textId="77777777" w:rsidR="006A6D19" w:rsidRPr="006A6D19" w:rsidRDefault="006A6D19">
      <w:pPr>
        <w:keepNext/>
        <w:keepLines/>
        <w:pBdr>
          <w:top w:val="nil"/>
          <w:left w:val="nil"/>
          <w:bottom w:val="nil"/>
          <w:right w:val="nil"/>
          <w:between w:val="nil"/>
        </w:pBdr>
        <w:tabs>
          <w:tab w:val="left" w:pos="567"/>
        </w:tabs>
        <w:jc w:val="both"/>
        <w:rPr>
          <w:rFonts w:ascii="Consolas" w:hAnsi="Consolas"/>
          <w:b/>
          <w:sz w:val="28"/>
        </w:rPr>
      </w:pPr>
    </w:p>
    <w:p w14:paraId="0998174F" w14:textId="339A1F79" w:rsidR="007E7A02" w:rsidRPr="006A6D19" w:rsidRDefault="00000000">
      <w:pPr>
        <w:keepNext/>
        <w:keepLines/>
        <w:pBdr>
          <w:top w:val="nil"/>
          <w:left w:val="nil"/>
          <w:bottom w:val="nil"/>
          <w:right w:val="nil"/>
          <w:between w:val="nil"/>
        </w:pBdr>
        <w:tabs>
          <w:tab w:val="left" w:pos="567"/>
        </w:tabs>
        <w:jc w:val="both"/>
        <w:rPr>
          <w:rFonts w:ascii="Consolas" w:eastAsia="Consolas" w:hAnsi="Consolas" w:cs="Consolas"/>
          <w:b/>
          <w:bCs/>
          <w:sz w:val="28"/>
          <w:szCs w:val="28"/>
        </w:rPr>
      </w:pPr>
      <w:r w:rsidRPr="006A6D19">
        <w:rPr>
          <w:rFonts w:ascii="Consolas" w:hAnsi="Consolas"/>
          <w:b/>
          <w:sz w:val="28"/>
        </w:rPr>
        <w:t>8. CANCELAMENTO DO REGISTRO E DOS PREÇOS</w:t>
      </w:r>
    </w:p>
    <w:p w14:paraId="18DF43EA" w14:textId="77777777" w:rsidR="006A6D19" w:rsidRPr="006A6D19" w:rsidRDefault="006A6D19">
      <w:pPr>
        <w:pBdr>
          <w:top w:val="nil"/>
          <w:left w:val="nil"/>
          <w:bottom w:val="nil"/>
          <w:right w:val="nil"/>
          <w:between w:val="nil"/>
        </w:pBdr>
        <w:jc w:val="both"/>
        <w:rPr>
          <w:rFonts w:ascii="Consolas" w:hAnsi="Consolas"/>
          <w:sz w:val="28"/>
        </w:rPr>
      </w:pPr>
    </w:p>
    <w:p w14:paraId="2AC2EB9F" w14:textId="799D0BEC" w:rsidR="007E7A02" w:rsidRPr="006A6D19" w:rsidRDefault="00000000">
      <w:pPr>
        <w:pBdr>
          <w:top w:val="nil"/>
          <w:left w:val="nil"/>
          <w:bottom w:val="nil"/>
          <w:right w:val="nil"/>
          <w:between w:val="nil"/>
        </w:pBdr>
        <w:jc w:val="both"/>
        <w:rPr>
          <w:rFonts w:ascii="Consolas" w:eastAsia="Consolas" w:hAnsi="Consolas" w:cs="Consolas"/>
          <w:sz w:val="28"/>
          <w:szCs w:val="28"/>
        </w:rPr>
      </w:pPr>
      <w:r w:rsidRPr="006A6D19">
        <w:rPr>
          <w:rFonts w:ascii="Consolas" w:hAnsi="Consolas"/>
          <w:sz w:val="28"/>
        </w:rPr>
        <w:t xml:space="preserve">8.1. O registro do fornecedor poderá ser cancelado quando ele descumprir as condições da Ata sem motivo justificado, não retirar o instrumento de contratação no prazo estabelecido, não aceitar manter o preço registrado nas hipóteses cabíveis ou </w:t>
      </w:r>
      <w:r w:rsidRPr="006A6D19">
        <w:rPr>
          <w:rFonts w:ascii="Consolas" w:hAnsi="Consolas"/>
          <w:sz w:val="28"/>
        </w:rPr>
        <w:lastRenderedPageBreak/>
        <w:t>sofrer sanção incompatível com a manutenção do registro, assegurados o contraditório e a ampla defesa quando exigíveis.</w:t>
      </w:r>
    </w:p>
    <w:p w14:paraId="6C066DB3" w14:textId="77777777" w:rsidR="006A6D19" w:rsidRPr="006A6D19" w:rsidRDefault="006A6D19">
      <w:pPr>
        <w:pBdr>
          <w:top w:val="nil"/>
          <w:left w:val="nil"/>
          <w:bottom w:val="nil"/>
          <w:right w:val="nil"/>
          <w:between w:val="nil"/>
        </w:pBdr>
        <w:jc w:val="both"/>
        <w:rPr>
          <w:rFonts w:ascii="Consolas" w:hAnsi="Consolas"/>
          <w:sz w:val="28"/>
        </w:rPr>
      </w:pPr>
    </w:p>
    <w:p w14:paraId="12D5F5E7" w14:textId="483D2021" w:rsidR="007E7A02" w:rsidRPr="006A6D19" w:rsidRDefault="00000000">
      <w:pPr>
        <w:pBdr>
          <w:top w:val="nil"/>
          <w:left w:val="nil"/>
          <w:bottom w:val="nil"/>
          <w:right w:val="nil"/>
          <w:between w:val="nil"/>
        </w:pBdr>
        <w:jc w:val="both"/>
        <w:rPr>
          <w:rFonts w:ascii="Consolas" w:eastAsia="Consolas" w:hAnsi="Consolas" w:cs="Consolas"/>
          <w:sz w:val="28"/>
          <w:szCs w:val="28"/>
        </w:rPr>
      </w:pPr>
      <w:r w:rsidRPr="006A6D19">
        <w:rPr>
          <w:rFonts w:ascii="Consolas" w:hAnsi="Consolas"/>
          <w:sz w:val="28"/>
        </w:rPr>
        <w:t>8.2. O cancelamento dos preços registrados poderá ocorrer, total ou parcialmente, por razão de interesse público devidamente motivada, a pedido do fornecedor em decorrência de caso fortuito ou força maior devidamente comprovados, ou nas demais hipóteses previstas em lei e no regulamento municipal.</w:t>
      </w:r>
    </w:p>
    <w:p w14:paraId="408711AB" w14:textId="77777777" w:rsidR="006A6D19" w:rsidRPr="006A6D19" w:rsidRDefault="006A6D19">
      <w:pPr>
        <w:pBdr>
          <w:top w:val="nil"/>
          <w:left w:val="nil"/>
          <w:bottom w:val="nil"/>
          <w:right w:val="nil"/>
          <w:between w:val="nil"/>
        </w:pBdr>
        <w:jc w:val="both"/>
        <w:rPr>
          <w:rFonts w:ascii="Consolas" w:hAnsi="Consolas"/>
          <w:sz w:val="28"/>
        </w:rPr>
      </w:pPr>
    </w:p>
    <w:p w14:paraId="354748CE" w14:textId="4DAB5274" w:rsidR="007E7A02" w:rsidRPr="006A6D19" w:rsidRDefault="00000000">
      <w:pPr>
        <w:pBdr>
          <w:top w:val="nil"/>
          <w:left w:val="nil"/>
          <w:bottom w:val="nil"/>
          <w:right w:val="nil"/>
          <w:between w:val="nil"/>
        </w:pBdr>
        <w:jc w:val="both"/>
        <w:rPr>
          <w:rFonts w:ascii="Consolas" w:eastAsia="Consolas" w:hAnsi="Consolas" w:cs="Consolas"/>
          <w:sz w:val="28"/>
          <w:szCs w:val="28"/>
        </w:rPr>
      </w:pPr>
      <w:r w:rsidRPr="006A6D19">
        <w:rPr>
          <w:rFonts w:ascii="Consolas" w:hAnsi="Consolas"/>
          <w:sz w:val="28"/>
        </w:rPr>
        <w:t>8.3. Cancelado o registro de um fornecedor, o órgão gerenciador poderá convocar os integrantes do cadastro de reserva, observada a ordem de classificação e as condições aplicáveis.</w:t>
      </w:r>
    </w:p>
    <w:p w14:paraId="3F7014E4" w14:textId="77777777" w:rsidR="006A6D19" w:rsidRPr="006A6D19" w:rsidRDefault="006A6D19">
      <w:pPr>
        <w:keepNext/>
        <w:keepLines/>
        <w:pBdr>
          <w:top w:val="nil"/>
          <w:left w:val="nil"/>
          <w:bottom w:val="nil"/>
          <w:right w:val="nil"/>
          <w:between w:val="nil"/>
        </w:pBdr>
        <w:tabs>
          <w:tab w:val="left" w:pos="567"/>
        </w:tabs>
        <w:jc w:val="both"/>
        <w:rPr>
          <w:rFonts w:ascii="Consolas" w:hAnsi="Consolas"/>
          <w:b/>
          <w:sz w:val="28"/>
        </w:rPr>
      </w:pPr>
    </w:p>
    <w:p w14:paraId="0AC0CEEC" w14:textId="18BDABAF" w:rsidR="007E7A02" w:rsidRPr="006A6D19" w:rsidRDefault="00000000">
      <w:pPr>
        <w:keepNext/>
        <w:keepLines/>
        <w:pBdr>
          <w:top w:val="nil"/>
          <w:left w:val="nil"/>
          <w:bottom w:val="nil"/>
          <w:right w:val="nil"/>
          <w:between w:val="nil"/>
        </w:pBdr>
        <w:tabs>
          <w:tab w:val="left" w:pos="567"/>
        </w:tabs>
        <w:jc w:val="both"/>
        <w:rPr>
          <w:rFonts w:ascii="Consolas" w:eastAsia="Consolas" w:hAnsi="Consolas" w:cs="Consolas"/>
          <w:b/>
          <w:bCs/>
          <w:sz w:val="28"/>
          <w:szCs w:val="28"/>
        </w:rPr>
      </w:pPr>
      <w:r w:rsidRPr="006A6D19">
        <w:rPr>
          <w:rFonts w:ascii="Consolas" w:hAnsi="Consolas"/>
          <w:b/>
          <w:sz w:val="28"/>
        </w:rPr>
        <w:t>9. DAS PENALIDADES</w:t>
      </w:r>
    </w:p>
    <w:p w14:paraId="21CEDD2C" w14:textId="77777777" w:rsidR="007E7A02" w:rsidRPr="006A6D19" w:rsidRDefault="00000000">
      <w:pPr>
        <w:pBdr>
          <w:top w:val="nil"/>
          <w:left w:val="nil"/>
          <w:bottom w:val="nil"/>
          <w:right w:val="nil"/>
          <w:between w:val="nil"/>
        </w:pBdr>
        <w:jc w:val="both"/>
        <w:rPr>
          <w:rFonts w:ascii="Consolas" w:eastAsia="Consolas" w:hAnsi="Consolas" w:cs="Consolas"/>
          <w:sz w:val="28"/>
          <w:szCs w:val="28"/>
        </w:rPr>
      </w:pPr>
      <w:r w:rsidRPr="006A6D19">
        <w:rPr>
          <w:rFonts w:ascii="Consolas" w:hAnsi="Consolas"/>
          <w:sz w:val="28"/>
        </w:rPr>
        <w:t>9.1. O descumprimento desta Ata ou das contratações dela decorrentes sujeitará o fornecedor às sanções previstas no Aviso de Contratação Direta, na Lei nº 14.133/2021 e demais normas aplicáveis, observado o devido processo administrativo.</w:t>
      </w:r>
    </w:p>
    <w:p w14:paraId="70DB6B2D" w14:textId="77777777" w:rsidR="006A6D19" w:rsidRPr="006A6D19" w:rsidRDefault="006A6D19">
      <w:pPr>
        <w:pBdr>
          <w:top w:val="nil"/>
          <w:left w:val="nil"/>
          <w:bottom w:val="nil"/>
          <w:right w:val="nil"/>
          <w:between w:val="nil"/>
        </w:pBdr>
        <w:jc w:val="both"/>
        <w:rPr>
          <w:rFonts w:ascii="Consolas" w:hAnsi="Consolas"/>
          <w:sz w:val="28"/>
        </w:rPr>
      </w:pPr>
    </w:p>
    <w:p w14:paraId="1807A59F" w14:textId="49DE5122" w:rsidR="007E7A02" w:rsidRPr="006A6D19" w:rsidRDefault="00000000">
      <w:pPr>
        <w:pBdr>
          <w:top w:val="nil"/>
          <w:left w:val="nil"/>
          <w:bottom w:val="nil"/>
          <w:right w:val="nil"/>
          <w:between w:val="nil"/>
        </w:pBdr>
        <w:jc w:val="both"/>
        <w:rPr>
          <w:rFonts w:ascii="Consolas" w:eastAsia="Consolas" w:hAnsi="Consolas" w:cs="Consolas"/>
          <w:sz w:val="28"/>
          <w:szCs w:val="28"/>
        </w:rPr>
      </w:pPr>
      <w:r w:rsidRPr="006A6D19">
        <w:rPr>
          <w:rFonts w:ascii="Consolas" w:hAnsi="Consolas"/>
          <w:sz w:val="28"/>
        </w:rPr>
        <w:t>9.2. Compete ao órgão gerenciador adotar as providências relativas ao descumprimento das obrigações próprias desta Ata, sem prejuízo da competência da unidade contratante quanto às ocorrências verificadas na execução de cada contratação dela decorrente.</w:t>
      </w:r>
    </w:p>
    <w:p w14:paraId="4DEAA600" w14:textId="77777777" w:rsidR="006A6D19" w:rsidRPr="006A6D19" w:rsidRDefault="006A6D19">
      <w:pPr>
        <w:keepNext/>
        <w:keepLines/>
        <w:pBdr>
          <w:top w:val="nil"/>
          <w:left w:val="nil"/>
          <w:bottom w:val="nil"/>
          <w:right w:val="nil"/>
          <w:between w:val="nil"/>
        </w:pBdr>
        <w:tabs>
          <w:tab w:val="left" w:pos="567"/>
        </w:tabs>
        <w:jc w:val="both"/>
        <w:rPr>
          <w:rFonts w:ascii="Consolas" w:hAnsi="Consolas"/>
          <w:b/>
          <w:sz w:val="28"/>
        </w:rPr>
      </w:pPr>
    </w:p>
    <w:p w14:paraId="786986EC" w14:textId="2CAB97C8" w:rsidR="007E7A02" w:rsidRPr="006A6D19" w:rsidRDefault="00000000">
      <w:pPr>
        <w:keepNext/>
        <w:keepLines/>
        <w:pBdr>
          <w:top w:val="nil"/>
          <w:left w:val="nil"/>
          <w:bottom w:val="nil"/>
          <w:right w:val="nil"/>
          <w:between w:val="nil"/>
        </w:pBdr>
        <w:tabs>
          <w:tab w:val="left" w:pos="567"/>
        </w:tabs>
        <w:jc w:val="both"/>
        <w:rPr>
          <w:rFonts w:ascii="Consolas" w:eastAsia="Consolas" w:hAnsi="Consolas" w:cs="Consolas"/>
          <w:b/>
          <w:bCs/>
          <w:sz w:val="28"/>
          <w:szCs w:val="28"/>
        </w:rPr>
      </w:pPr>
      <w:r w:rsidRPr="006A6D19">
        <w:rPr>
          <w:rFonts w:ascii="Consolas" w:hAnsi="Consolas"/>
          <w:b/>
          <w:sz w:val="28"/>
        </w:rPr>
        <w:t>10. CONDIÇÕES GERAIS</w:t>
      </w:r>
    </w:p>
    <w:p w14:paraId="1E6D2B86" w14:textId="77777777" w:rsidR="006A6D19" w:rsidRPr="006A6D19" w:rsidRDefault="006A6D19">
      <w:pPr>
        <w:pBdr>
          <w:top w:val="nil"/>
          <w:left w:val="nil"/>
          <w:bottom w:val="nil"/>
          <w:right w:val="nil"/>
          <w:between w:val="nil"/>
        </w:pBdr>
        <w:jc w:val="both"/>
        <w:rPr>
          <w:rFonts w:ascii="Consolas" w:hAnsi="Consolas"/>
          <w:sz w:val="28"/>
        </w:rPr>
      </w:pPr>
    </w:p>
    <w:p w14:paraId="0369F47D" w14:textId="5D2B82CD"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10.1. As condições de execução, prazos de confecção e entrega, recebimento, pagamento, fiscalização, obrigações das partes e demais regras do ajuste são as estabelecidas no Termo de Referência, no Aviso de Contratação Direta e nos instrumentos de contratação decorrentes desta Ata.</w:t>
      </w:r>
    </w:p>
    <w:p w14:paraId="6945EB7B"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12D5107E" w14:textId="1D26F8E3" w:rsidR="007E7A02" w:rsidRPr="006A6D19" w:rsidRDefault="00000000">
      <w:pPr>
        <w:pBdr>
          <w:top w:val="nil"/>
          <w:left w:val="nil"/>
          <w:bottom w:val="nil"/>
          <w:right w:val="nil"/>
          <w:between w:val="nil"/>
        </w:pBdr>
        <w:jc w:val="both"/>
        <w:rPr>
          <w:rFonts w:ascii="Consolas" w:hAnsi="Consolas"/>
          <w:sz w:val="28"/>
        </w:rPr>
      </w:pPr>
      <w:r w:rsidRPr="006A6D19">
        <w:rPr>
          <w:rFonts w:ascii="Consolas" w:hAnsi="Consolas"/>
          <w:sz w:val="28"/>
        </w:rPr>
        <w:t>10.2. Integram esta Ata, independentemente de transcrição, o Aviso de Contratação Direta, o Termo de Referência, a proposta do fornecedor registrado e o cadastro de reserva, quando houver.</w:t>
      </w:r>
    </w:p>
    <w:p w14:paraId="7B26E66A" w14:textId="1E627B6D" w:rsidR="006A6D19" w:rsidRPr="006A6D19" w:rsidRDefault="006A6D19">
      <w:pPr>
        <w:pBdr>
          <w:top w:val="nil"/>
          <w:left w:val="nil"/>
          <w:bottom w:val="nil"/>
          <w:right w:val="nil"/>
          <w:between w:val="nil"/>
        </w:pBdr>
        <w:jc w:val="both"/>
        <w:rPr>
          <w:rFonts w:ascii="Consolas" w:hAnsi="Consolas"/>
          <w:sz w:val="28"/>
        </w:rPr>
      </w:pPr>
    </w:p>
    <w:p w14:paraId="24753D88" w14:textId="77777777" w:rsidR="006A6D19" w:rsidRPr="006A6D19" w:rsidRDefault="006A6D19" w:rsidP="006A6D19">
      <w:pPr>
        <w:pBdr>
          <w:top w:val="nil"/>
          <w:left w:val="nil"/>
          <w:bottom w:val="nil"/>
          <w:right w:val="nil"/>
          <w:between w:val="nil"/>
        </w:pBdr>
        <w:jc w:val="both"/>
        <w:rPr>
          <w:rFonts w:ascii="Consolas" w:eastAsia="Consolas" w:hAnsi="Consolas" w:cs="Consolas"/>
          <w:sz w:val="28"/>
          <w:szCs w:val="28"/>
        </w:rPr>
      </w:pPr>
      <w:r w:rsidRPr="006A6D19">
        <w:rPr>
          <w:rFonts w:ascii="Consolas" w:eastAsia="Consolas" w:hAnsi="Consolas" w:cs="Consolas"/>
          <w:sz w:val="28"/>
          <w:szCs w:val="28"/>
        </w:rPr>
        <w:t xml:space="preserve">Para firmeza e validade do pactuado, a presente Ata foi lavrada em 02 (duas) vias de igual teor, que, depois de lida e achada </w:t>
      </w:r>
      <w:r w:rsidRPr="006A6D19">
        <w:rPr>
          <w:rFonts w:ascii="Consolas" w:eastAsia="Consolas" w:hAnsi="Consolas" w:cs="Consolas"/>
          <w:sz w:val="28"/>
          <w:szCs w:val="28"/>
        </w:rPr>
        <w:lastRenderedPageBreak/>
        <w:t>em ordem, vai assinada pelas partes e encaminhada cópia aos demais órgãos participantes (se houver).</w:t>
      </w:r>
    </w:p>
    <w:p w14:paraId="4325D572" w14:textId="77777777" w:rsidR="006A6D19" w:rsidRPr="006A6D19" w:rsidRDefault="006A6D19">
      <w:pPr>
        <w:pBdr>
          <w:top w:val="nil"/>
          <w:left w:val="nil"/>
          <w:bottom w:val="nil"/>
          <w:right w:val="nil"/>
          <w:between w:val="nil"/>
        </w:pBdr>
        <w:jc w:val="both"/>
        <w:rPr>
          <w:rFonts w:ascii="Consolas" w:eastAsia="Consolas" w:hAnsi="Consolas" w:cs="Consolas"/>
          <w:sz w:val="28"/>
          <w:szCs w:val="28"/>
        </w:rPr>
      </w:pPr>
    </w:p>
    <w:p w14:paraId="62E4037E" w14:textId="589C95EB" w:rsidR="006A6D19" w:rsidRPr="006A6D19" w:rsidRDefault="006A6D19" w:rsidP="006A6D19">
      <w:pPr>
        <w:widowControl w:val="0"/>
        <w:autoSpaceDE w:val="0"/>
        <w:autoSpaceDN w:val="0"/>
        <w:adjustRightInd w:val="0"/>
        <w:jc w:val="center"/>
        <w:rPr>
          <w:rFonts w:ascii="Consolas" w:hAnsi="Consolas" w:cs="Arial"/>
          <w:sz w:val="28"/>
          <w:szCs w:val="28"/>
        </w:rPr>
      </w:pPr>
      <w:r w:rsidRPr="006A6D19">
        <w:rPr>
          <w:rFonts w:ascii="Consolas" w:hAnsi="Consolas" w:cs="Arial"/>
          <w:sz w:val="28"/>
          <w:szCs w:val="28"/>
        </w:rPr>
        <w:t>Pirajuí, XX (dia), de XXX (mês) de 2026.</w:t>
      </w:r>
    </w:p>
    <w:p w14:paraId="6066EF75" w14:textId="77777777" w:rsidR="006A6D19" w:rsidRPr="006A6D19" w:rsidRDefault="006A6D19" w:rsidP="006A6D19">
      <w:pPr>
        <w:widowControl w:val="0"/>
        <w:autoSpaceDE w:val="0"/>
        <w:autoSpaceDN w:val="0"/>
        <w:adjustRightInd w:val="0"/>
        <w:jc w:val="center"/>
        <w:rPr>
          <w:rFonts w:ascii="Consolas" w:hAnsi="Consolas" w:cs="Arial"/>
          <w:sz w:val="28"/>
          <w:szCs w:val="28"/>
        </w:rPr>
      </w:pPr>
    </w:p>
    <w:p w14:paraId="67FD50EA" w14:textId="77777777" w:rsidR="006A6D19" w:rsidRPr="006A6D19" w:rsidRDefault="006A6D19" w:rsidP="006A6D19">
      <w:pPr>
        <w:widowControl w:val="0"/>
        <w:autoSpaceDE w:val="0"/>
        <w:autoSpaceDN w:val="0"/>
        <w:adjustRightInd w:val="0"/>
        <w:jc w:val="center"/>
        <w:rPr>
          <w:rFonts w:ascii="Consolas" w:hAnsi="Consolas" w:cs="Arial"/>
          <w:sz w:val="28"/>
          <w:szCs w:val="28"/>
        </w:rPr>
      </w:pPr>
    </w:p>
    <w:p w14:paraId="7C16130C" w14:textId="77777777" w:rsidR="006A6D19" w:rsidRPr="006A6D19" w:rsidRDefault="006A6D19" w:rsidP="006A6D19">
      <w:pPr>
        <w:widowControl w:val="0"/>
        <w:autoSpaceDE w:val="0"/>
        <w:autoSpaceDN w:val="0"/>
        <w:adjustRightInd w:val="0"/>
        <w:jc w:val="center"/>
        <w:rPr>
          <w:rFonts w:ascii="Consolas" w:hAnsi="Consolas" w:cs="Arial"/>
          <w:sz w:val="28"/>
          <w:szCs w:val="28"/>
        </w:rPr>
      </w:pPr>
      <w:r w:rsidRPr="006A6D19">
        <w:rPr>
          <w:rFonts w:ascii="Consolas" w:hAnsi="Consolas" w:cs="Arial"/>
          <w:sz w:val="28"/>
          <w:szCs w:val="28"/>
        </w:rPr>
        <w:t>Assinaturas</w:t>
      </w:r>
    </w:p>
    <w:p w14:paraId="75E59EBB" w14:textId="77777777" w:rsidR="006A6D19" w:rsidRPr="006A6D19" w:rsidRDefault="006A6D19" w:rsidP="006A6D19">
      <w:pPr>
        <w:widowControl w:val="0"/>
        <w:autoSpaceDE w:val="0"/>
        <w:autoSpaceDN w:val="0"/>
        <w:adjustRightInd w:val="0"/>
        <w:jc w:val="center"/>
        <w:rPr>
          <w:rFonts w:ascii="Consolas" w:hAnsi="Consolas" w:cs="Arial"/>
          <w:sz w:val="28"/>
          <w:szCs w:val="28"/>
        </w:rPr>
      </w:pPr>
    </w:p>
    <w:p w14:paraId="05075104" w14:textId="77777777" w:rsidR="006A6D19" w:rsidRPr="006A6D19" w:rsidRDefault="006A6D19" w:rsidP="006A6D19">
      <w:pPr>
        <w:widowControl w:val="0"/>
        <w:autoSpaceDE w:val="0"/>
        <w:autoSpaceDN w:val="0"/>
        <w:adjustRightInd w:val="0"/>
        <w:jc w:val="center"/>
        <w:rPr>
          <w:rFonts w:ascii="Consolas" w:hAnsi="Consolas" w:cs="Arial"/>
          <w:sz w:val="28"/>
          <w:szCs w:val="28"/>
        </w:rPr>
      </w:pPr>
    </w:p>
    <w:p w14:paraId="04BBBB48" w14:textId="636B7FA9" w:rsidR="006A6D19" w:rsidRPr="006A6D19" w:rsidRDefault="006A6D19" w:rsidP="006A6D19">
      <w:pPr>
        <w:widowControl w:val="0"/>
        <w:autoSpaceDE w:val="0"/>
        <w:autoSpaceDN w:val="0"/>
        <w:adjustRightInd w:val="0"/>
        <w:jc w:val="center"/>
        <w:rPr>
          <w:rFonts w:ascii="Consolas" w:hAnsi="Consolas" w:cs="Arial"/>
          <w:sz w:val="28"/>
          <w:szCs w:val="28"/>
        </w:rPr>
      </w:pPr>
      <w:r w:rsidRPr="006A6D19">
        <w:rPr>
          <w:rFonts w:ascii="Consolas" w:hAnsi="Consolas" w:cs="Arial"/>
          <w:sz w:val="28"/>
          <w:szCs w:val="28"/>
        </w:rPr>
        <w:t>Representante legal do órgão gerenciador e representante(s) legal(</w:t>
      </w:r>
      <w:proofErr w:type="spellStart"/>
      <w:r w:rsidRPr="006A6D19">
        <w:rPr>
          <w:rFonts w:ascii="Consolas" w:hAnsi="Consolas" w:cs="Arial"/>
          <w:sz w:val="28"/>
          <w:szCs w:val="28"/>
        </w:rPr>
        <w:t>is</w:t>
      </w:r>
      <w:proofErr w:type="spellEnd"/>
      <w:r w:rsidRPr="006A6D19">
        <w:rPr>
          <w:rFonts w:ascii="Consolas" w:hAnsi="Consolas" w:cs="Arial"/>
          <w:sz w:val="28"/>
          <w:szCs w:val="28"/>
        </w:rPr>
        <w:t>) do(s) fornecedor(s) registrado(s)</w:t>
      </w:r>
    </w:p>
    <w:p w14:paraId="2E0D7134" w14:textId="77777777" w:rsidR="006A6D19" w:rsidRPr="006A6D19" w:rsidRDefault="006A6D19">
      <w:pPr>
        <w:rPr>
          <w:rFonts w:ascii="Consolas" w:hAnsi="Consolas" w:cs="Arial"/>
          <w:sz w:val="28"/>
          <w:szCs w:val="28"/>
        </w:rPr>
      </w:pPr>
      <w:r w:rsidRPr="006A6D19">
        <w:rPr>
          <w:rFonts w:ascii="Consolas" w:hAnsi="Consolas" w:cs="Arial"/>
          <w:sz w:val="28"/>
          <w:szCs w:val="28"/>
        </w:rPr>
        <w:br w:type="page"/>
      </w:r>
    </w:p>
    <w:p w14:paraId="54BCA690" w14:textId="77777777" w:rsidR="006A6D19" w:rsidRPr="006A6D19" w:rsidRDefault="006A6D19" w:rsidP="006A6D19">
      <w:pPr>
        <w:widowControl w:val="0"/>
        <w:autoSpaceDE w:val="0"/>
        <w:autoSpaceDN w:val="0"/>
        <w:adjustRightInd w:val="0"/>
        <w:ind w:right="-28"/>
        <w:jc w:val="center"/>
        <w:rPr>
          <w:rFonts w:ascii="Consolas" w:hAnsi="Consolas" w:cs="Arial"/>
          <w:b/>
          <w:bCs/>
          <w:sz w:val="24"/>
          <w:szCs w:val="24"/>
        </w:rPr>
      </w:pPr>
      <w:r w:rsidRPr="006A6D19">
        <w:rPr>
          <w:rFonts w:ascii="Consolas" w:hAnsi="Consolas" w:cs="Arial"/>
          <w:b/>
          <w:bCs/>
          <w:sz w:val="24"/>
          <w:szCs w:val="24"/>
        </w:rPr>
        <w:lastRenderedPageBreak/>
        <w:t>CADASTRO RESERVA</w:t>
      </w:r>
    </w:p>
    <w:p w14:paraId="644ED7E0" w14:textId="77777777" w:rsidR="006A6D19" w:rsidRPr="006A6D19" w:rsidRDefault="006A6D19" w:rsidP="006A6D19">
      <w:pPr>
        <w:widowControl w:val="0"/>
        <w:autoSpaceDE w:val="0"/>
        <w:autoSpaceDN w:val="0"/>
        <w:adjustRightInd w:val="0"/>
        <w:ind w:right="-28"/>
        <w:jc w:val="both"/>
        <w:rPr>
          <w:rFonts w:ascii="Consolas" w:hAnsi="Consolas" w:cs="Arial"/>
          <w:b/>
          <w:bCs/>
          <w:sz w:val="24"/>
          <w:szCs w:val="24"/>
        </w:rPr>
      </w:pPr>
    </w:p>
    <w:p w14:paraId="3FBC85FD" w14:textId="77777777" w:rsidR="006A6D19" w:rsidRPr="006A6D19" w:rsidRDefault="006A6D19" w:rsidP="006A6D19">
      <w:pPr>
        <w:widowControl w:val="0"/>
        <w:autoSpaceDE w:val="0"/>
        <w:autoSpaceDN w:val="0"/>
        <w:adjustRightInd w:val="0"/>
        <w:ind w:right="-28"/>
        <w:jc w:val="center"/>
        <w:rPr>
          <w:rFonts w:ascii="Consolas" w:hAnsi="Consolas" w:cs="Arial"/>
          <w:b/>
          <w:bCs/>
          <w:sz w:val="24"/>
          <w:szCs w:val="24"/>
        </w:rPr>
      </w:pPr>
      <w:r w:rsidRPr="006A6D19">
        <w:rPr>
          <w:rFonts w:ascii="Consolas" w:hAnsi="Consolas" w:cs="Arial"/>
          <w:b/>
          <w:bCs/>
          <w:sz w:val="24"/>
          <w:szCs w:val="24"/>
        </w:rPr>
        <w:t>SEGUINDO A ORDEM DE CLASSIFICAÇÃO, SEGUE RELAÇÃO DE FORNECEDORES QUE ACEITARAM COTAR OS ITENS COM PREÇOS IGUAIS AO ADJUDICATÁRIO:</w:t>
      </w:r>
    </w:p>
    <w:p w14:paraId="3E6D1E0A" w14:textId="77777777" w:rsidR="006A6D19" w:rsidRPr="006A6D19" w:rsidRDefault="006A6D19" w:rsidP="006A6D19">
      <w:pPr>
        <w:widowControl w:val="0"/>
        <w:autoSpaceDE w:val="0"/>
        <w:autoSpaceDN w:val="0"/>
        <w:adjustRightInd w:val="0"/>
        <w:ind w:right="-28"/>
        <w:jc w:val="both"/>
        <w:rPr>
          <w:rFonts w:ascii="Consolas" w:hAnsi="Consolas" w:cs="Arial"/>
          <w:b/>
          <w:bCs/>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6A6D19" w:rsidRPr="006A6D19" w14:paraId="0726E212" w14:textId="77777777" w:rsidTr="002061B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B264B62"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Fornecedor (razão social, CNPJ/MF, endereço, contatos, representante)</w:t>
            </w:r>
          </w:p>
        </w:tc>
      </w:tr>
      <w:tr w:rsidR="006A6D19" w:rsidRPr="006A6D19" w14:paraId="54B013E2" w14:textId="77777777" w:rsidTr="002061BB">
        <w:trPr>
          <w:trHeight w:val="20"/>
          <w:jc w:val="center"/>
        </w:trPr>
        <w:tc>
          <w:tcPr>
            <w:tcW w:w="564" w:type="dxa"/>
            <w:tcBorders>
              <w:top w:val="nil"/>
              <w:left w:val="single" w:sz="2" w:space="0" w:color="000000"/>
              <w:bottom w:val="single" w:sz="2" w:space="0" w:color="000000"/>
              <w:right w:val="nil"/>
            </w:tcBorders>
            <w:vAlign w:val="center"/>
          </w:tcPr>
          <w:p w14:paraId="79BB7C91"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Item</w:t>
            </w:r>
          </w:p>
          <w:p w14:paraId="28A6B113"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do TR</w:t>
            </w:r>
          </w:p>
          <w:p w14:paraId="1DE3FD0C" w14:textId="77777777" w:rsidR="006A6D19" w:rsidRPr="006A6D19" w:rsidRDefault="006A6D19" w:rsidP="002061BB">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4E6F725A"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482BAFE"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Marca</w:t>
            </w:r>
          </w:p>
          <w:p w14:paraId="464C6303"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7B7F4187"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Modelo</w:t>
            </w:r>
          </w:p>
          <w:p w14:paraId="5C01D745"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4DAC5C64"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68613880"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Quantidade</w:t>
            </w:r>
          </w:p>
          <w:p w14:paraId="74C16DF9" w14:textId="77777777" w:rsidR="006A6D19" w:rsidRPr="006A6D19" w:rsidRDefault="006A6D19" w:rsidP="002061BB">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3BA4E3BE"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 xml:space="preserve">Valor Unitário </w:t>
            </w:r>
          </w:p>
          <w:p w14:paraId="3FC1B449"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052E1A35"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Prazo garantia ou validade</w:t>
            </w:r>
          </w:p>
        </w:tc>
      </w:tr>
      <w:tr w:rsidR="006A6D19" w:rsidRPr="006A6D19" w14:paraId="3EE35832" w14:textId="77777777" w:rsidTr="002061BB">
        <w:trPr>
          <w:trHeight w:val="20"/>
          <w:jc w:val="center"/>
        </w:trPr>
        <w:tc>
          <w:tcPr>
            <w:tcW w:w="564" w:type="dxa"/>
            <w:tcBorders>
              <w:top w:val="nil"/>
              <w:left w:val="single" w:sz="2" w:space="0" w:color="000000"/>
              <w:bottom w:val="single" w:sz="2" w:space="0" w:color="000000"/>
              <w:right w:val="nil"/>
            </w:tcBorders>
          </w:tcPr>
          <w:p w14:paraId="01F79A86"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2EFBCDB"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122CDD8E"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5E3C3958"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4770DDFA"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5000A712"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41642EB"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251201FF"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r>
    </w:tbl>
    <w:p w14:paraId="32BB57B9" w14:textId="77777777" w:rsidR="006A6D19" w:rsidRPr="006A6D19" w:rsidRDefault="006A6D19" w:rsidP="006A6D19">
      <w:pPr>
        <w:widowControl w:val="0"/>
        <w:autoSpaceDE w:val="0"/>
        <w:autoSpaceDN w:val="0"/>
        <w:adjustRightInd w:val="0"/>
        <w:ind w:right="-28"/>
        <w:jc w:val="both"/>
        <w:rPr>
          <w:rFonts w:ascii="Consolas" w:hAnsi="Consolas" w:cs="Arial"/>
          <w:sz w:val="24"/>
          <w:szCs w:val="24"/>
        </w:rPr>
      </w:pPr>
    </w:p>
    <w:p w14:paraId="58211AB7" w14:textId="77777777" w:rsidR="006A6D19" w:rsidRPr="006A6D19" w:rsidRDefault="006A6D19" w:rsidP="006A6D19">
      <w:pPr>
        <w:widowControl w:val="0"/>
        <w:autoSpaceDE w:val="0"/>
        <w:autoSpaceDN w:val="0"/>
        <w:adjustRightInd w:val="0"/>
        <w:jc w:val="center"/>
        <w:rPr>
          <w:rFonts w:ascii="Consolas" w:hAnsi="Consolas" w:cs="Arial"/>
          <w:b/>
          <w:bCs/>
          <w:sz w:val="24"/>
          <w:szCs w:val="24"/>
        </w:rPr>
      </w:pPr>
      <w:r w:rsidRPr="006A6D19">
        <w:rPr>
          <w:rFonts w:ascii="Consolas" w:hAnsi="Consolas" w:cs="Arial"/>
          <w:b/>
          <w:bCs/>
          <w:sz w:val="24"/>
          <w:szCs w:val="24"/>
        </w:rPr>
        <w:t>SEGUINDO A ORDEM DE CLASSIFICAÇÃO, SEGUE RELAÇÃO DE FORNECEDORES QUE MANTIVERAM SUA PROPOSTA ORIGINAL:</w:t>
      </w:r>
    </w:p>
    <w:p w14:paraId="090AB567" w14:textId="77777777" w:rsidR="006A6D19" w:rsidRPr="006A6D19" w:rsidRDefault="006A6D19" w:rsidP="006A6D19">
      <w:pPr>
        <w:widowControl w:val="0"/>
        <w:autoSpaceDE w:val="0"/>
        <w:autoSpaceDN w:val="0"/>
        <w:adjustRightInd w:val="0"/>
        <w:jc w:val="both"/>
        <w:rPr>
          <w:rFonts w:ascii="Consolas" w:hAnsi="Consolas" w:cs="Arial"/>
          <w:b/>
          <w:bCs/>
          <w:sz w:val="24"/>
          <w:szCs w:val="24"/>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6A6D19" w:rsidRPr="006A6D19" w14:paraId="2BC7AD86" w14:textId="77777777" w:rsidTr="002061B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ADDD880"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Fornecedor (razão social, CNPJ/MF, endereço, contatos, representante)</w:t>
            </w:r>
          </w:p>
        </w:tc>
      </w:tr>
      <w:tr w:rsidR="006A6D19" w:rsidRPr="006A6D19" w14:paraId="7A802D28" w14:textId="77777777" w:rsidTr="002061BB">
        <w:trPr>
          <w:trHeight w:val="20"/>
          <w:jc w:val="center"/>
        </w:trPr>
        <w:tc>
          <w:tcPr>
            <w:tcW w:w="564" w:type="dxa"/>
            <w:tcBorders>
              <w:top w:val="nil"/>
              <w:left w:val="single" w:sz="2" w:space="0" w:color="000000"/>
              <w:bottom w:val="single" w:sz="2" w:space="0" w:color="000000"/>
              <w:right w:val="nil"/>
            </w:tcBorders>
            <w:vAlign w:val="center"/>
          </w:tcPr>
          <w:p w14:paraId="2658AD72"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Item</w:t>
            </w:r>
          </w:p>
          <w:p w14:paraId="3302B7FF"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do TR</w:t>
            </w:r>
          </w:p>
          <w:p w14:paraId="0A59735A" w14:textId="77777777" w:rsidR="006A6D19" w:rsidRPr="006A6D19" w:rsidRDefault="006A6D19" w:rsidP="002061BB">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24AB02A3"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4F90F0DE"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Marca</w:t>
            </w:r>
          </w:p>
          <w:p w14:paraId="067563B2"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607E5E7B"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Modelo</w:t>
            </w:r>
          </w:p>
          <w:p w14:paraId="6AFB8513"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4E2D156D"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329BC340"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Quantidade</w:t>
            </w:r>
          </w:p>
          <w:p w14:paraId="1C9E4120" w14:textId="77777777" w:rsidR="006A6D19" w:rsidRPr="006A6D19" w:rsidRDefault="006A6D19" w:rsidP="002061BB">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7E35180D"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 xml:space="preserve">Valor Unitário </w:t>
            </w:r>
          </w:p>
          <w:p w14:paraId="55E8AA1A"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9D27931" w14:textId="77777777" w:rsidR="006A6D19" w:rsidRPr="006A6D19" w:rsidRDefault="006A6D19" w:rsidP="002061BB">
            <w:pPr>
              <w:widowControl w:val="0"/>
              <w:autoSpaceDE w:val="0"/>
              <w:autoSpaceDN w:val="0"/>
              <w:adjustRightInd w:val="0"/>
              <w:jc w:val="center"/>
              <w:rPr>
                <w:rFonts w:ascii="Consolas" w:hAnsi="Consolas" w:cs="Arial"/>
                <w:sz w:val="20"/>
                <w:szCs w:val="20"/>
              </w:rPr>
            </w:pPr>
            <w:r w:rsidRPr="006A6D19">
              <w:rPr>
                <w:rFonts w:ascii="Consolas" w:hAnsi="Consolas" w:cs="Arial"/>
                <w:sz w:val="20"/>
                <w:szCs w:val="20"/>
              </w:rPr>
              <w:t>Prazo garantia ou validade</w:t>
            </w:r>
          </w:p>
        </w:tc>
      </w:tr>
      <w:tr w:rsidR="006A6D19" w:rsidRPr="006A6D19" w14:paraId="310CAC10" w14:textId="77777777" w:rsidTr="002061BB">
        <w:trPr>
          <w:trHeight w:val="20"/>
          <w:jc w:val="center"/>
        </w:trPr>
        <w:tc>
          <w:tcPr>
            <w:tcW w:w="564" w:type="dxa"/>
            <w:tcBorders>
              <w:top w:val="nil"/>
              <w:left w:val="single" w:sz="2" w:space="0" w:color="000000"/>
              <w:bottom w:val="single" w:sz="2" w:space="0" w:color="000000"/>
              <w:right w:val="nil"/>
            </w:tcBorders>
          </w:tcPr>
          <w:p w14:paraId="22514800"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343F434"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00FC3E52"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67EF7194"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67E537E5"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5F9E3E88"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54D1C84A"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EFD9368" w14:textId="77777777" w:rsidR="006A6D19" w:rsidRPr="006A6D19" w:rsidRDefault="006A6D19" w:rsidP="002061BB">
            <w:pPr>
              <w:widowControl w:val="0"/>
              <w:autoSpaceDE w:val="0"/>
              <w:autoSpaceDN w:val="0"/>
              <w:adjustRightInd w:val="0"/>
              <w:jc w:val="both"/>
              <w:rPr>
                <w:rFonts w:ascii="Consolas" w:hAnsi="Consolas" w:cs="Arial"/>
                <w:sz w:val="20"/>
                <w:szCs w:val="20"/>
              </w:rPr>
            </w:pPr>
          </w:p>
        </w:tc>
      </w:tr>
    </w:tbl>
    <w:p w14:paraId="4E31ACE4" w14:textId="77777777" w:rsidR="006A6D19" w:rsidRPr="006A6D19" w:rsidRDefault="006A6D19" w:rsidP="006A6D19">
      <w:pPr>
        <w:rPr>
          <w:rFonts w:ascii="Consolas" w:hAnsi="Consolas" w:cs="Arial"/>
          <w:b/>
          <w:bCs/>
          <w:sz w:val="24"/>
          <w:szCs w:val="24"/>
        </w:rPr>
      </w:pPr>
    </w:p>
    <w:p w14:paraId="62C280D1" w14:textId="77777777" w:rsidR="006A6D19" w:rsidRPr="006A6D19" w:rsidRDefault="006A6D19" w:rsidP="006A6D19">
      <w:pPr>
        <w:spacing w:after="160" w:line="259" w:lineRule="auto"/>
        <w:rPr>
          <w:rFonts w:ascii="Arial" w:hAnsi="Arial" w:cs="Arial"/>
          <w:b/>
          <w:bCs/>
          <w:sz w:val="24"/>
          <w:szCs w:val="24"/>
        </w:rPr>
      </w:pPr>
    </w:p>
    <w:p w14:paraId="343EAC79" w14:textId="77777777" w:rsidR="006A6D19" w:rsidRPr="006A6D19" w:rsidRDefault="006A6D19" w:rsidP="006A6D19">
      <w:pPr>
        <w:widowControl w:val="0"/>
        <w:autoSpaceDE w:val="0"/>
        <w:autoSpaceDN w:val="0"/>
        <w:adjustRightInd w:val="0"/>
        <w:jc w:val="center"/>
        <w:rPr>
          <w:rFonts w:ascii="Consolas" w:hAnsi="Consolas" w:cs="Arial"/>
          <w:sz w:val="28"/>
          <w:szCs w:val="28"/>
        </w:rPr>
      </w:pPr>
    </w:p>
    <w:p w14:paraId="310C6ECE" w14:textId="77777777" w:rsidR="006A6D19" w:rsidRPr="006A6D19" w:rsidRDefault="006A6D19" w:rsidP="006A6D19">
      <w:pPr>
        <w:widowControl w:val="0"/>
        <w:autoSpaceDE w:val="0"/>
        <w:autoSpaceDN w:val="0"/>
        <w:adjustRightInd w:val="0"/>
        <w:ind w:right="-28"/>
        <w:jc w:val="center"/>
        <w:rPr>
          <w:rFonts w:ascii="Consolas" w:hAnsi="Consolas" w:cs="Arial"/>
          <w:b/>
          <w:bCs/>
          <w:sz w:val="28"/>
          <w:szCs w:val="28"/>
        </w:rPr>
      </w:pPr>
    </w:p>
    <w:p w14:paraId="02AC7472" w14:textId="77777777" w:rsidR="005A4B18" w:rsidRPr="006A6D19" w:rsidRDefault="005A4B18"/>
    <w:sectPr w:rsidR="005A4B18" w:rsidRPr="006A6D19" w:rsidSect="00625AD3">
      <w:headerReference w:type="default" r:id="rId33"/>
      <w:footerReference w:type="default" r:id="rId34"/>
      <w:pgSz w:w="11906" w:h="16838"/>
      <w:pgMar w:top="1134" w:right="1134" w:bottom="1134" w:left="1134"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307EB" w14:textId="77777777" w:rsidR="00AD2D01" w:rsidRDefault="00AD2D01">
      <w:r>
        <w:separator/>
      </w:r>
    </w:p>
  </w:endnote>
  <w:endnote w:type="continuationSeparator" w:id="0">
    <w:p w14:paraId="76C7B359" w14:textId="77777777" w:rsidR="00AD2D01" w:rsidRDefault="00AD2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Old English">
    <w:altName w:val="Times New Roman"/>
    <w:charset w:val="00"/>
    <w:family w:val="auto"/>
    <w:pitch w:val="variable"/>
  </w:font>
  <w:font w:name="Abadi MT Condensed Light">
    <w:altName w:val="Arial Narrow"/>
    <w:charset w:val="00"/>
    <w:family w:val="swiss"/>
    <w:pitch w:val="variable"/>
    <w:sig w:usb0="00000003" w:usb1="00000000" w:usb2="00000000" w:usb3="00000000" w:csb0="00000001" w:csb1="00000000"/>
  </w:font>
  <w:font w:name="Helv">
    <w:panose1 w:val="020B060402020203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panose1 w:val="00000000000000000000"/>
    <w:charset w:val="00"/>
    <w:family w:val="roman"/>
    <w:notTrueType/>
    <w:pitch w:val="default"/>
  </w:font>
  <w:font w:name="WenQuanYi Micro He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30BD7" w14:textId="77777777" w:rsidR="0037260B" w:rsidRPr="00043C58" w:rsidRDefault="0037260B">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2B568C" w14:textId="77777777" w:rsidR="00AD2D01" w:rsidRDefault="00AD2D01">
      <w:r>
        <w:separator/>
      </w:r>
    </w:p>
  </w:footnote>
  <w:footnote w:type="continuationSeparator" w:id="0">
    <w:p w14:paraId="75764BC7" w14:textId="77777777" w:rsidR="00AD2D01" w:rsidRDefault="00AD2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shd w:val="clear" w:color="auto" w:fill="FFFFFF"/>
      <w:tblLook w:val="04A0" w:firstRow="1" w:lastRow="0" w:firstColumn="1" w:lastColumn="0" w:noHBand="0" w:noVBand="1"/>
    </w:tblPr>
    <w:tblGrid>
      <w:gridCol w:w="1747"/>
      <w:gridCol w:w="8340"/>
    </w:tblGrid>
    <w:tr w:rsidR="00140E19" w:rsidRPr="00140E19" w14:paraId="14B68670" w14:textId="77777777">
      <w:trPr>
        <w:trHeight w:val="1538"/>
      </w:trPr>
      <w:tc>
        <w:tcPr>
          <w:tcW w:w="866" w:type="pct"/>
          <w:shd w:val="clear" w:color="auto" w:fill="FFFFFF"/>
        </w:tcPr>
        <w:p w14:paraId="50EE07AB" w14:textId="77777777" w:rsidR="00140E19" w:rsidRPr="00140E19" w:rsidRDefault="00000000" w:rsidP="00140E19">
          <w:pPr>
            <w:tabs>
              <w:tab w:val="center" w:pos="4252"/>
              <w:tab w:val="right" w:pos="8504"/>
            </w:tabs>
            <w:ind w:left="567" w:right="624"/>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78E368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75pt;margin-top:2.4pt;width:61.15pt;height:72.45pt;z-index:251660288">
                <v:imagedata r:id="rId1" o:title=""/>
                <w10:wrap type="square"/>
              </v:shape>
              <o:OLEObject Type="Embed" ProgID="PBrush" ShapeID="_x0000_s1027" DrawAspect="Content" ObjectID="_1852964861" r:id="rId2"/>
            </w:object>
          </w:r>
        </w:p>
      </w:tc>
      <w:tc>
        <w:tcPr>
          <w:tcW w:w="4134" w:type="pct"/>
          <w:shd w:val="clear" w:color="auto" w:fill="FFFFFF"/>
        </w:tcPr>
        <w:p w14:paraId="56A90077" w14:textId="77777777" w:rsidR="00140E19" w:rsidRPr="00140E19" w:rsidRDefault="00140E19" w:rsidP="00140E19">
          <w:pPr>
            <w:keepNext/>
            <w:widowControl w:val="0"/>
            <w:jc w:val="center"/>
            <w:outlineLvl w:val="0"/>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pPr>
          <w:r w:rsidRPr="00140E19">
            <w:rPr>
              <w:rFonts w:ascii="Old English Text MT" w:eastAsia="Times New Roman" w:hAnsi="Old English Text MT"/>
              <w:b/>
              <w:sz w:val="60"/>
              <w:szCs w:val="60"/>
              <w:lang w:eastAsia="pt-BR"/>
              <w14:shadow w14:blurRad="50800" w14:dist="38100" w14:dir="2700000" w14:sx="100000" w14:sy="100000" w14:kx="0" w14:ky="0" w14:algn="tl">
                <w14:srgbClr w14:val="000000">
                  <w14:alpha w14:val="60000"/>
                </w14:srgbClr>
              </w14:shadow>
            </w:rPr>
            <w:t>Município de Pirajuí</w:t>
          </w:r>
        </w:p>
        <w:p w14:paraId="2C83AACD" w14:textId="77777777" w:rsidR="00140E19" w:rsidRPr="00140E19" w:rsidRDefault="00140E19" w:rsidP="00140E19">
          <w:pPr>
            <w:keepNext/>
            <w:widowControl w:val="0"/>
            <w:jc w:val="center"/>
            <w:outlineLvl w:val="0"/>
            <w:rPr>
              <w:rFonts w:ascii="Copperplate Gothic Light" w:eastAsia="Times New Roman" w:hAnsi="Copperplate Gothic Light"/>
              <w:sz w:val="24"/>
              <w:szCs w:val="24"/>
              <w:lang w:eastAsia="pt-BR"/>
            </w:rPr>
          </w:pPr>
          <w:r w:rsidRPr="00140E19">
            <w:rPr>
              <w:rFonts w:ascii="Copperplate Gothic Light" w:eastAsia="Times New Roman" w:hAnsi="Copperplate Gothic Light"/>
              <w:b/>
              <w:sz w:val="24"/>
              <w:szCs w:val="24"/>
              <w:lang w:eastAsia="pt-BR"/>
            </w:rPr>
            <w:t>DIRETORIA DE COMPRAS E LICITAÇÕES</w:t>
          </w:r>
        </w:p>
        <w:p w14:paraId="523C3E95" w14:textId="77777777" w:rsidR="00140E19" w:rsidRPr="00140E19" w:rsidRDefault="00140E19" w:rsidP="00140E19">
          <w:pPr>
            <w:tabs>
              <w:tab w:val="center" w:pos="4252"/>
              <w:tab w:val="right" w:pos="8504"/>
            </w:tabs>
            <w:ind w:left="567" w:right="624"/>
            <w:jc w:val="center"/>
            <w:rPr>
              <w:rFonts w:ascii="Times New Roman" w:hAnsi="Times New Roman"/>
              <w:i/>
              <w:sz w:val="18"/>
              <w:szCs w:val="18"/>
            </w:rPr>
          </w:pPr>
          <w:r w:rsidRPr="00140E19">
            <w:rPr>
              <w:rFonts w:ascii="Times New Roman" w:hAnsi="Times New Roman"/>
              <w:i/>
              <w:sz w:val="18"/>
              <w:szCs w:val="18"/>
            </w:rPr>
            <w:t xml:space="preserve">Praça Dr. Pedro da Rocha Braga, 116 - Centro - </w:t>
          </w:r>
          <w:proofErr w:type="spellStart"/>
          <w:r w:rsidRPr="00140E19">
            <w:rPr>
              <w:rFonts w:ascii="Times New Roman" w:hAnsi="Times New Roman"/>
              <w:i/>
              <w:sz w:val="18"/>
              <w:szCs w:val="18"/>
            </w:rPr>
            <w:t>Tel</w:t>
          </w:r>
          <w:proofErr w:type="spellEnd"/>
          <w:r w:rsidRPr="00140E19">
            <w:rPr>
              <w:rFonts w:ascii="Times New Roman" w:hAnsi="Times New Roman"/>
              <w:i/>
              <w:sz w:val="18"/>
              <w:szCs w:val="18"/>
            </w:rPr>
            <w:t>: (14) 99695-9161</w:t>
          </w:r>
        </w:p>
        <w:p w14:paraId="6C39B83D" w14:textId="77777777" w:rsidR="00140E19" w:rsidRDefault="00140E19" w:rsidP="00140E19">
          <w:pPr>
            <w:tabs>
              <w:tab w:val="center" w:pos="4252"/>
              <w:tab w:val="right" w:pos="8504"/>
            </w:tabs>
            <w:ind w:left="567" w:right="624"/>
            <w:jc w:val="center"/>
            <w:rPr>
              <w:rFonts w:ascii="Times New Roman" w:hAnsi="Times New Roman"/>
              <w:i/>
              <w:color w:val="000000"/>
              <w:sz w:val="18"/>
              <w:szCs w:val="18"/>
            </w:rPr>
          </w:pPr>
          <w:r w:rsidRPr="00140E19">
            <w:rPr>
              <w:rFonts w:ascii="Times New Roman" w:hAnsi="Times New Roman"/>
              <w:i/>
              <w:sz w:val="18"/>
              <w:szCs w:val="18"/>
            </w:rPr>
            <w:t>CEP 16.600-041 - Pirajuí/SP-CNPJ: 44.555.027/0001-16</w:t>
          </w:r>
          <w:r w:rsidRPr="00140E19">
            <w:rPr>
              <w:rFonts w:ascii="Times New Roman" w:hAnsi="Times New Roman"/>
              <w:i/>
              <w:color w:val="000000"/>
              <w:sz w:val="18"/>
              <w:szCs w:val="18"/>
            </w:rPr>
            <w:t>-e-mail: licitacoes@pirajui.sp.gov.br</w:t>
          </w:r>
        </w:p>
        <w:p w14:paraId="7D5DDB64" w14:textId="77777777" w:rsidR="00140E19" w:rsidRPr="00140E19" w:rsidRDefault="00140E19" w:rsidP="00140E19">
          <w:pPr>
            <w:tabs>
              <w:tab w:val="center" w:pos="4252"/>
              <w:tab w:val="right" w:pos="8504"/>
            </w:tabs>
            <w:ind w:left="567" w:right="624"/>
            <w:jc w:val="center"/>
            <w:rPr>
              <w:rFonts w:ascii="Times New Roman" w:hAnsi="Times New Roman"/>
              <w:i/>
              <w:color w:val="000000"/>
              <w:sz w:val="18"/>
              <w:szCs w:val="18"/>
            </w:rPr>
          </w:pPr>
        </w:p>
      </w:tc>
    </w:tr>
  </w:tbl>
  <w:p w14:paraId="39503AF3" w14:textId="77777777" w:rsidR="00140E19" w:rsidRPr="00140E19" w:rsidRDefault="00140E19" w:rsidP="00140E19">
    <w:pPr>
      <w:tabs>
        <w:tab w:val="center" w:pos="4252"/>
        <w:tab w:val="right" w:pos="8504"/>
      </w:tabs>
      <w:ind w:right="624"/>
      <w:jc w:val="both"/>
      <w:rPr>
        <w:rFonts w:ascii="Arial" w:hAnsi="Arial"/>
      </w:rPr>
    </w:pPr>
    <w:r w:rsidRPr="00140E19">
      <w:rPr>
        <w:rFonts w:ascii="Old English Text MT" w:hAnsi="Old English Text MT"/>
        <w:noProof/>
        <w:sz w:val="60"/>
        <w:szCs w:val="60"/>
        <w:lang w:eastAsia="pt-BR"/>
      </w:rPr>
      <mc:AlternateContent>
        <mc:Choice Requires="wps">
          <w:drawing>
            <wp:anchor distT="0" distB="0" distL="114300" distR="114300" simplePos="0" relativeHeight="251659264" behindDoc="0" locked="0" layoutInCell="1" allowOverlap="1" wp14:anchorId="473DE7B3" wp14:editId="2CEEAB80">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cei="http://schemas.microsoft.com/office/word/2026/wordml/cei">
          <w:pict>
            <v:shapetype w14:anchorId="40CBBAA7"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p w14:paraId="55F241F6" w14:textId="77777777" w:rsidR="0037260B" w:rsidRPr="00140E19" w:rsidRDefault="0037260B" w:rsidP="00140E1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3" w15:restartNumberingAfterBreak="0">
    <w:nsid w:val="1D5C100D"/>
    <w:multiLevelType w:val="multilevel"/>
    <w:tmpl w:val="D2A6CA9A"/>
    <w:lvl w:ilvl="0">
      <w:start w:val="4"/>
      <w:numFmt w:val="decimal"/>
      <w:lvlText w:val="%1."/>
      <w:lvlJc w:val="left"/>
      <w:pPr>
        <w:ind w:left="360" w:hanging="360"/>
      </w:pPr>
      <w:rPr>
        <w:b/>
        <w:sz w:val="28"/>
        <w:szCs w:val="28"/>
      </w:rPr>
    </w:lvl>
    <w:lvl w:ilvl="1">
      <w:start w:val="1"/>
      <w:numFmt w:val="decimal"/>
      <w:pStyle w:val="Nivel2"/>
      <w:lvlText w:val="%1.%2."/>
      <w:lvlJc w:val="left"/>
      <w:pPr>
        <w:ind w:left="1142"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ahoma"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5DA2340"/>
    <w:multiLevelType w:val="multilevel"/>
    <w:tmpl w:val="6DB2BC7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4B9E324F"/>
    <w:multiLevelType w:val="multilevel"/>
    <w:tmpl w:val="562AE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1D4B6D"/>
    <w:multiLevelType w:val="hybridMultilevel"/>
    <w:tmpl w:val="BA2249B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D7632A4"/>
    <w:multiLevelType w:val="multilevel"/>
    <w:tmpl w:val="70ACDA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3.%3"/>
      <w:lvlJc w:val="left"/>
      <w:pPr>
        <w:ind w:left="786" w:hanging="360"/>
      </w:pPr>
      <w:rPr>
        <w:b/>
        <w:bCs/>
        <w:w w:val="99"/>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9A43C5"/>
    <w:multiLevelType w:val="multilevel"/>
    <w:tmpl w:val="2F98211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2" w15:restartNumberingAfterBreak="0">
    <w:nsid w:val="68000EB5"/>
    <w:multiLevelType w:val="multilevel"/>
    <w:tmpl w:val="DF22C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E35A52"/>
    <w:multiLevelType w:val="hybridMultilevel"/>
    <w:tmpl w:val="FCF4AC0C"/>
    <w:lvl w:ilvl="0" w:tplc="A9746624">
      <w:start w:val="1"/>
      <w:numFmt w:val="lowerLetter"/>
      <w:lvlText w:val="%1)"/>
      <w:lvlJc w:val="left"/>
      <w:pPr>
        <w:ind w:left="810" w:hanging="45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8F8212B"/>
    <w:multiLevelType w:val="hybridMultilevel"/>
    <w:tmpl w:val="880CA540"/>
    <w:lvl w:ilvl="0" w:tplc="1A7E9752">
      <w:start w:val="1"/>
      <w:numFmt w:val="decimal"/>
      <w:lvlText w:val="2.%1"/>
      <w:lvlJc w:val="left"/>
      <w:pPr>
        <w:ind w:left="1004" w:hanging="360"/>
      </w:pPr>
      <w:rPr>
        <w:b/>
        <w:bCs/>
      </w:r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1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134248287">
    <w:abstractNumId w:val="0"/>
  </w:num>
  <w:num w:numId="2" w16cid:durableId="131680933">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6890318">
    <w:abstractNumId w:val="7"/>
  </w:num>
  <w:num w:numId="4" w16cid:durableId="1830249251">
    <w:abstractNumId w:val="8"/>
  </w:num>
  <w:num w:numId="5" w16cid:durableId="548954056">
    <w:abstractNumId w:val="5"/>
  </w:num>
  <w:num w:numId="6" w16cid:durableId="30352013">
    <w:abstractNumId w:val="13"/>
  </w:num>
  <w:num w:numId="7" w16cid:durableId="766315422">
    <w:abstractNumId w:val="3"/>
  </w:num>
  <w:num w:numId="8" w16cid:durableId="1250626949">
    <w:abstractNumId w:val="11"/>
  </w:num>
  <w:num w:numId="9" w16cid:durableId="20799396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74830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601259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984690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0751281">
    <w:abstractNumId w:val="1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07983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180966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900957">
    <w:abstractNumId w:val="12"/>
  </w:num>
  <w:num w:numId="17" w16cid:durableId="1080836353">
    <w:abstractNumId w:val="6"/>
  </w:num>
  <w:num w:numId="18" w16cid:durableId="1853686933">
    <w:abstractNumId w:val="2"/>
  </w:num>
  <w:num w:numId="19" w16cid:durableId="11612876">
    <w:abstractNumId w:val="10"/>
  </w:num>
  <w:num w:numId="20" w16cid:durableId="17477255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4104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CAB"/>
    <w:rsid w:val="000012DB"/>
    <w:rsid w:val="000040C2"/>
    <w:rsid w:val="00006427"/>
    <w:rsid w:val="00011B9B"/>
    <w:rsid w:val="00023821"/>
    <w:rsid w:val="00037DA9"/>
    <w:rsid w:val="00051A06"/>
    <w:rsid w:val="00056F54"/>
    <w:rsid w:val="00071776"/>
    <w:rsid w:val="00077736"/>
    <w:rsid w:val="00083F09"/>
    <w:rsid w:val="000B1AFA"/>
    <w:rsid w:val="000B2355"/>
    <w:rsid w:val="000E2EFE"/>
    <w:rsid w:val="000E5DEC"/>
    <w:rsid w:val="001009D1"/>
    <w:rsid w:val="001265FA"/>
    <w:rsid w:val="00140E19"/>
    <w:rsid w:val="0014141E"/>
    <w:rsid w:val="0015453C"/>
    <w:rsid w:val="0016169D"/>
    <w:rsid w:val="00167E74"/>
    <w:rsid w:val="001813E3"/>
    <w:rsid w:val="001B2480"/>
    <w:rsid w:val="001B5EE9"/>
    <w:rsid w:val="001D132E"/>
    <w:rsid w:val="001F27EB"/>
    <w:rsid w:val="00201431"/>
    <w:rsid w:val="00215932"/>
    <w:rsid w:val="00216B2E"/>
    <w:rsid w:val="00223DB4"/>
    <w:rsid w:val="00276A97"/>
    <w:rsid w:val="002944B3"/>
    <w:rsid w:val="002954D8"/>
    <w:rsid w:val="002B656D"/>
    <w:rsid w:val="002B702F"/>
    <w:rsid w:val="002B7D99"/>
    <w:rsid w:val="002D53E3"/>
    <w:rsid w:val="002E1B98"/>
    <w:rsid w:val="002E7F7E"/>
    <w:rsid w:val="00314FFB"/>
    <w:rsid w:val="003233FB"/>
    <w:rsid w:val="00331F41"/>
    <w:rsid w:val="00363613"/>
    <w:rsid w:val="0037260B"/>
    <w:rsid w:val="00380202"/>
    <w:rsid w:val="00390216"/>
    <w:rsid w:val="00392AD7"/>
    <w:rsid w:val="003A1DD2"/>
    <w:rsid w:val="003C6407"/>
    <w:rsid w:val="003D62DF"/>
    <w:rsid w:val="003D7E02"/>
    <w:rsid w:val="00403843"/>
    <w:rsid w:val="00404A55"/>
    <w:rsid w:val="00405257"/>
    <w:rsid w:val="0042562B"/>
    <w:rsid w:val="00441967"/>
    <w:rsid w:val="004427C2"/>
    <w:rsid w:val="00443036"/>
    <w:rsid w:val="004479C9"/>
    <w:rsid w:val="004547C9"/>
    <w:rsid w:val="00463B3C"/>
    <w:rsid w:val="00466A62"/>
    <w:rsid w:val="00477316"/>
    <w:rsid w:val="0049072C"/>
    <w:rsid w:val="00496C1C"/>
    <w:rsid w:val="004970F4"/>
    <w:rsid w:val="00497DAB"/>
    <w:rsid w:val="004B0E0B"/>
    <w:rsid w:val="004C40FE"/>
    <w:rsid w:val="004C6F25"/>
    <w:rsid w:val="004D4C88"/>
    <w:rsid w:val="004E28C2"/>
    <w:rsid w:val="004E36D0"/>
    <w:rsid w:val="00514A1A"/>
    <w:rsid w:val="00521F35"/>
    <w:rsid w:val="005327A6"/>
    <w:rsid w:val="00585BD4"/>
    <w:rsid w:val="005A437A"/>
    <w:rsid w:val="005A4B18"/>
    <w:rsid w:val="005C2606"/>
    <w:rsid w:val="005C63CE"/>
    <w:rsid w:val="00601302"/>
    <w:rsid w:val="00624E4B"/>
    <w:rsid w:val="00625AD3"/>
    <w:rsid w:val="006314C8"/>
    <w:rsid w:val="00665AC0"/>
    <w:rsid w:val="00682309"/>
    <w:rsid w:val="00696AE7"/>
    <w:rsid w:val="006A6D19"/>
    <w:rsid w:val="006A6D83"/>
    <w:rsid w:val="006B612C"/>
    <w:rsid w:val="006C3EB8"/>
    <w:rsid w:val="006F3235"/>
    <w:rsid w:val="006F7036"/>
    <w:rsid w:val="007005AA"/>
    <w:rsid w:val="0070109E"/>
    <w:rsid w:val="00715BDD"/>
    <w:rsid w:val="00724F4C"/>
    <w:rsid w:val="00732993"/>
    <w:rsid w:val="007345A9"/>
    <w:rsid w:val="00736ABB"/>
    <w:rsid w:val="00743E61"/>
    <w:rsid w:val="00762C7E"/>
    <w:rsid w:val="00765C08"/>
    <w:rsid w:val="00776178"/>
    <w:rsid w:val="007822D7"/>
    <w:rsid w:val="007B484D"/>
    <w:rsid w:val="007E5042"/>
    <w:rsid w:val="007E7A02"/>
    <w:rsid w:val="00812098"/>
    <w:rsid w:val="008148ED"/>
    <w:rsid w:val="008164D1"/>
    <w:rsid w:val="0082376E"/>
    <w:rsid w:val="00833A81"/>
    <w:rsid w:val="00843CB7"/>
    <w:rsid w:val="008478B7"/>
    <w:rsid w:val="00875681"/>
    <w:rsid w:val="00892483"/>
    <w:rsid w:val="008B2331"/>
    <w:rsid w:val="008C6E61"/>
    <w:rsid w:val="008D270E"/>
    <w:rsid w:val="008D318E"/>
    <w:rsid w:val="008D734A"/>
    <w:rsid w:val="008D7A13"/>
    <w:rsid w:val="008D7F13"/>
    <w:rsid w:val="008F415B"/>
    <w:rsid w:val="009034C2"/>
    <w:rsid w:val="00933D3B"/>
    <w:rsid w:val="00934FB7"/>
    <w:rsid w:val="00936E5B"/>
    <w:rsid w:val="0095207B"/>
    <w:rsid w:val="009603ED"/>
    <w:rsid w:val="00963895"/>
    <w:rsid w:val="00986B6B"/>
    <w:rsid w:val="00990A67"/>
    <w:rsid w:val="0099330A"/>
    <w:rsid w:val="0099379D"/>
    <w:rsid w:val="009B7F74"/>
    <w:rsid w:val="009C27E0"/>
    <w:rsid w:val="009D2C26"/>
    <w:rsid w:val="00A00E82"/>
    <w:rsid w:val="00A01F1C"/>
    <w:rsid w:val="00A01F2E"/>
    <w:rsid w:val="00A06091"/>
    <w:rsid w:val="00A1731D"/>
    <w:rsid w:val="00A17B5E"/>
    <w:rsid w:val="00A312F0"/>
    <w:rsid w:val="00A369E4"/>
    <w:rsid w:val="00A67F3B"/>
    <w:rsid w:val="00A85ABF"/>
    <w:rsid w:val="00A91EDE"/>
    <w:rsid w:val="00A96943"/>
    <w:rsid w:val="00AD2D01"/>
    <w:rsid w:val="00AE0C88"/>
    <w:rsid w:val="00AE0DDA"/>
    <w:rsid w:val="00AE2128"/>
    <w:rsid w:val="00AE2E0F"/>
    <w:rsid w:val="00AE533E"/>
    <w:rsid w:val="00B04725"/>
    <w:rsid w:val="00B10D87"/>
    <w:rsid w:val="00B35990"/>
    <w:rsid w:val="00B4206B"/>
    <w:rsid w:val="00B42D36"/>
    <w:rsid w:val="00B461FA"/>
    <w:rsid w:val="00B479C9"/>
    <w:rsid w:val="00B84464"/>
    <w:rsid w:val="00BA3CAB"/>
    <w:rsid w:val="00BD053C"/>
    <w:rsid w:val="00BD0F33"/>
    <w:rsid w:val="00BE2ED8"/>
    <w:rsid w:val="00BE3448"/>
    <w:rsid w:val="00BE7EC0"/>
    <w:rsid w:val="00C07BE1"/>
    <w:rsid w:val="00C1722B"/>
    <w:rsid w:val="00C369BA"/>
    <w:rsid w:val="00C377D9"/>
    <w:rsid w:val="00C4085D"/>
    <w:rsid w:val="00C43BD7"/>
    <w:rsid w:val="00C44D64"/>
    <w:rsid w:val="00C50722"/>
    <w:rsid w:val="00C6184C"/>
    <w:rsid w:val="00C645C3"/>
    <w:rsid w:val="00C70A66"/>
    <w:rsid w:val="00C77292"/>
    <w:rsid w:val="00C9197F"/>
    <w:rsid w:val="00CD28A6"/>
    <w:rsid w:val="00CF3AD6"/>
    <w:rsid w:val="00CF553E"/>
    <w:rsid w:val="00D01388"/>
    <w:rsid w:val="00D030F1"/>
    <w:rsid w:val="00D169D0"/>
    <w:rsid w:val="00D31808"/>
    <w:rsid w:val="00D4643F"/>
    <w:rsid w:val="00D70DF4"/>
    <w:rsid w:val="00D8166F"/>
    <w:rsid w:val="00D83D47"/>
    <w:rsid w:val="00D96418"/>
    <w:rsid w:val="00D97CFC"/>
    <w:rsid w:val="00DA4946"/>
    <w:rsid w:val="00DB1CCA"/>
    <w:rsid w:val="00DB226C"/>
    <w:rsid w:val="00DB2794"/>
    <w:rsid w:val="00DD0A89"/>
    <w:rsid w:val="00DD0BEF"/>
    <w:rsid w:val="00E12864"/>
    <w:rsid w:val="00E1760F"/>
    <w:rsid w:val="00E24CE3"/>
    <w:rsid w:val="00E25EF3"/>
    <w:rsid w:val="00E374EE"/>
    <w:rsid w:val="00E63EC8"/>
    <w:rsid w:val="00E678AA"/>
    <w:rsid w:val="00E71B9C"/>
    <w:rsid w:val="00E80395"/>
    <w:rsid w:val="00E81EFF"/>
    <w:rsid w:val="00E918D7"/>
    <w:rsid w:val="00EB0799"/>
    <w:rsid w:val="00EB2617"/>
    <w:rsid w:val="00EC1A4B"/>
    <w:rsid w:val="00EE5AA6"/>
    <w:rsid w:val="00F13F42"/>
    <w:rsid w:val="00F21493"/>
    <w:rsid w:val="00F33DDA"/>
    <w:rsid w:val="00F364DB"/>
    <w:rsid w:val="00F41865"/>
    <w:rsid w:val="00F46FE3"/>
    <w:rsid w:val="00F62BA9"/>
    <w:rsid w:val="00F708D9"/>
    <w:rsid w:val="00F7504C"/>
    <w:rsid w:val="00F83B66"/>
    <w:rsid w:val="00F95F54"/>
    <w:rsid w:val="00FA2233"/>
    <w:rsid w:val="00FC70F6"/>
    <w:rsid w:val="00FD0442"/>
    <w:rsid w:val="00FD18CF"/>
    <w:rsid w:val="00FF0908"/>
    <w:rsid w:val="00FF7F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16E565"/>
  <w15:chartTrackingRefBased/>
  <w15:docId w15:val="{FE35026B-F696-43CD-AC61-69BAC7A31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CAB"/>
    <w:rPr>
      <w:rFonts w:ascii="Calibri" w:eastAsia="Calibri" w:hAnsi="Calibri" w:cs="Times New Roman"/>
    </w:rPr>
  </w:style>
  <w:style w:type="paragraph" w:styleId="Ttulo1">
    <w:name w:val="heading 1"/>
    <w:basedOn w:val="Normal"/>
    <w:next w:val="Normal"/>
    <w:link w:val="Ttulo1Char"/>
    <w:uiPriority w:val="9"/>
    <w:qFormat/>
    <w:rsid w:val="00BA3CAB"/>
    <w:pPr>
      <w:keepNext/>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BA3CAB"/>
    <w:pPr>
      <w:keepNext/>
      <w:outlineLvl w:val="1"/>
    </w:pPr>
    <w:rPr>
      <w:rFonts w:ascii="Times New Roman" w:eastAsia="Times New Roman" w:hAnsi="Times New Roman"/>
      <w:sz w:val="32"/>
      <w:szCs w:val="20"/>
    </w:rPr>
  </w:style>
  <w:style w:type="paragraph" w:styleId="Ttulo3">
    <w:name w:val="heading 3"/>
    <w:basedOn w:val="Normal"/>
    <w:next w:val="Normal"/>
    <w:link w:val="Ttulo3Char"/>
    <w:qFormat/>
    <w:rsid w:val="00BA3CAB"/>
    <w:pPr>
      <w:keepNext/>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BA3CAB"/>
    <w:pPr>
      <w:keepNext/>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BA3CAB"/>
    <w:pPr>
      <w:keepNext/>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BA3CAB"/>
    <w:pPr>
      <w:keepNext/>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BA3CAB"/>
    <w:pPr>
      <w:keepNext/>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BA3CAB"/>
    <w:pPr>
      <w:keepNext/>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BA3CAB"/>
    <w:pPr>
      <w:keepNext/>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A3CAB"/>
    <w:rPr>
      <w:rFonts w:ascii="Old English" w:eastAsia="Times New Roman" w:hAnsi="Old English" w:cs="Times New Roman"/>
      <w:outline/>
      <w:color w:val="000000"/>
      <w:sz w:val="84"/>
      <w:szCs w:val="20"/>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basedOn w:val="Fontepargpadro"/>
    <w:link w:val="Ttulo2"/>
    <w:rsid w:val="00BA3CAB"/>
    <w:rPr>
      <w:rFonts w:ascii="Times New Roman" w:eastAsia="Times New Roman" w:hAnsi="Times New Roman" w:cs="Times New Roman"/>
      <w:sz w:val="32"/>
      <w:szCs w:val="20"/>
    </w:rPr>
  </w:style>
  <w:style w:type="character" w:customStyle="1" w:styleId="Ttulo3Char">
    <w:name w:val="Título 3 Char"/>
    <w:basedOn w:val="Fontepargpadro"/>
    <w:link w:val="Ttulo3"/>
    <w:rsid w:val="00BA3CAB"/>
    <w:rPr>
      <w:rFonts w:ascii="Times New Roman" w:eastAsia="Times New Roman" w:hAnsi="Times New Roman" w:cs="Times New Roman"/>
      <w:b/>
      <w:bCs/>
      <w:sz w:val="36"/>
      <w:szCs w:val="20"/>
    </w:rPr>
  </w:style>
  <w:style w:type="character" w:customStyle="1" w:styleId="Ttulo4Char">
    <w:name w:val="Título 4 Char"/>
    <w:basedOn w:val="Fontepargpadro"/>
    <w:link w:val="Ttulo4"/>
    <w:rsid w:val="00BA3CAB"/>
    <w:rPr>
      <w:rFonts w:ascii="Times New Roman" w:eastAsia="Times New Roman" w:hAnsi="Times New Roman" w:cs="Times New Roman"/>
      <w:sz w:val="28"/>
      <w:szCs w:val="20"/>
    </w:rPr>
  </w:style>
  <w:style w:type="character" w:customStyle="1" w:styleId="Ttulo5Char">
    <w:name w:val="Título 5 Char"/>
    <w:basedOn w:val="Fontepargpadro"/>
    <w:link w:val="Ttulo5"/>
    <w:rsid w:val="00BA3CAB"/>
    <w:rPr>
      <w:rFonts w:ascii="Times New Roman" w:eastAsia="Times New Roman" w:hAnsi="Times New Roman" w:cs="Times New Roman"/>
      <w:sz w:val="28"/>
      <w:szCs w:val="20"/>
    </w:rPr>
  </w:style>
  <w:style w:type="character" w:customStyle="1" w:styleId="Ttulo6Char">
    <w:name w:val="Título 6 Char"/>
    <w:basedOn w:val="Fontepargpadro"/>
    <w:link w:val="Ttulo6"/>
    <w:rsid w:val="00BA3CAB"/>
    <w:rPr>
      <w:rFonts w:ascii="Times New Roman" w:eastAsia="Times New Roman" w:hAnsi="Times New Roman" w:cs="Times New Roman"/>
      <w:sz w:val="28"/>
      <w:szCs w:val="20"/>
    </w:rPr>
  </w:style>
  <w:style w:type="character" w:customStyle="1" w:styleId="Ttulo7Char">
    <w:name w:val="Título 7 Char"/>
    <w:basedOn w:val="Fontepargpadro"/>
    <w:link w:val="Ttulo7"/>
    <w:uiPriority w:val="99"/>
    <w:rsid w:val="00BA3CAB"/>
    <w:rPr>
      <w:rFonts w:ascii="Times New Roman" w:eastAsia="Times New Roman" w:hAnsi="Times New Roman" w:cs="Times New Roman"/>
      <w:b/>
      <w:bCs/>
      <w:sz w:val="28"/>
      <w:szCs w:val="20"/>
    </w:rPr>
  </w:style>
  <w:style w:type="character" w:customStyle="1" w:styleId="Ttulo8Char">
    <w:name w:val="Título 8 Char"/>
    <w:basedOn w:val="Fontepargpadro"/>
    <w:link w:val="Ttulo8"/>
    <w:uiPriority w:val="99"/>
    <w:rsid w:val="00BA3CAB"/>
    <w:rPr>
      <w:rFonts w:ascii="Times New Roman" w:eastAsia="Times New Roman" w:hAnsi="Times New Roman" w:cs="Times New Roman"/>
      <w:b/>
      <w:bCs/>
      <w:sz w:val="28"/>
      <w:szCs w:val="20"/>
    </w:rPr>
  </w:style>
  <w:style w:type="character" w:customStyle="1" w:styleId="Ttulo9Char">
    <w:name w:val="Título 9 Char"/>
    <w:basedOn w:val="Fontepargpadro"/>
    <w:link w:val="Ttulo9"/>
    <w:uiPriority w:val="99"/>
    <w:rsid w:val="00BA3CAB"/>
    <w:rPr>
      <w:rFonts w:ascii="Times New Roman" w:eastAsia="Times New Roman" w:hAnsi="Times New Roman" w:cs="Times New Roman"/>
      <w:b/>
      <w:bCs/>
      <w:sz w:val="28"/>
      <w:szCs w:val="20"/>
    </w:rPr>
  </w:style>
  <w:style w:type="paragraph" w:styleId="Cabealho">
    <w:name w:val="header"/>
    <w:aliases w:val="Cabeçalho superior,Heading 1a,h,he,HeaderNN"/>
    <w:basedOn w:val="Normal"/>
    <w:link w:val="CabealhoChar"/>
    <w:uiPriority w:val="99"/>
    <w:rsid w:val="00BA3CAB"/>
    <w:pPr>
      <w:tabs>
        <w:tab w:val="center" w:pos="4252"/>
        <w:tab w:val="right" w:pos="8504"/>
      </w:tabs>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basedOn w:val="Fontepargpadro"/>
    <w:link w:val="Cabealho"/>
    <w:uiPriority w:val="99"/>
    <w:rsid w:val="00BA3CAB"/>
    <w:rPr>
      <w:rFonts w:ascii="Times New Roman" w:eastAsia="Times New Roman" w:hAnsi="Times New Roman" w:cs="Times New Roman"/>
      <w:sz w:val="20"/>
      <w:szCs w:val="20"/>
      <w:lang w:eastAsia="pt-BR"/>
    </w:rPr>
  </w:style>
  <w:style w:type="character" w:styleId="Hyperlink">
    <w:name w:val="Hyperlink"/>
    <w:rsid w:val="00BA3CAB"/>
    <w:rPr>
      <w:color w:val="0000FF"/>
      <w:u w:val="single"/>
    </w:rPr>
  </w:style>
  <w:style w:type="paragraph" w:styleId="Rodap">
    <w:name w:val="footer"/>
    <w:basedOn w:val="Normal"/>
    <w:link w:val="RodapChar"/>
    <w:uiPriority w:val="99"/>
    <w:unhideWhenUsed/>
    <w:rsid w:val="00BA3CAB"/>
    <w:pPr>
      <w:tabs>
        <w:tab w:val="center" w:pos="4252"/>
        <w:tab w:val="right" w:pos="8504"/>
      </w:tabs>
    </w:pPr>
  </w:style>
  <w:style w:type="character" w:customStyle="1" w:styleId="RodapChar">
    <w:name w:val="Rodapé Char"/>
    <w:basedOn w:val="Fontepargpadro"/>
    <w:link w:val="Rodap"/>
    <w:uiPriority w:val="99"/>
    <w:rsid w:val="00BA3CAB"/>
    <w:rPr>
      <w:rFonts w:ascii="Calibri" w:eastAsia="Calibri" w:hAnsi="Calibri" w:cs="Times New Roman"/>
    </w:rPr>
  </w:style>
  <w:style w:type="table" w:styleId="Tabelacomgrade">
    <w:name w:val="Table Grid"/>
    <w:basedOn w:val="Tabelanormal"/>
    <w:uiPriority w:val="39"/>
    <w:rsid w:val="00BA3CAB"/>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A3CAB"/>
    <w:rPr>
      <w:rFonts w:ascii="Tahoma" w:hAnsi="Tahoma"/>
      <w:sz w:val="16"/>
      <w:szCs w:val="16"/>
    </w:rPr>
  </w:style>
  <w:style w:type="character" w:customStyle="1" w:styleId="TextodebaloChar">
    <w:name w:val="Texto de balão Char"/>
    <w:basedOn w:val="Fontepargpadro"/>
    <w:link w:val="Textodebalo"/>
    <w:uiPriority w:val="99"/>
    <w:semiHidden/>
    <w:rsid w:val="00BA3CAB"/>
    <w:rPr>
      <w:rFonts w:ascii="Tahoma" w:eastAsia="Calibri" w:hAnsi="Tahoma" w:cs="Times New Roman"/>
      <w:sz w:val="16"/>
      <w:szCs w:val="16"/>
    </w:rPr>
  </w:style>
  <w:style w:type="paragraph" w:styleId="Ttulo">
    <w:name w:val="Title"/>
    <w:basedOn w:val="Normal"/>
    <w:link w:val="TtuloChar"/>
    <w:uiPriority w:val="99"/>
    <w:qFormat/>
    <w:rsid w:val="00BA3CAB"/>
    <w:pPr>
      <w:tabs>
        <w:tab w:val="left" w:pos="-2552"/>
        <w:tab w:val="left" w:pos="6237"/>
      </w:tabs>
      <w:jc w:val="center"/>
    </w:pPr>
    <w:rPr>
      <w:rFonts w:ascii="Times New Roman" w:eastAsia="Times New Roman" w:hAnsi="Times New Roman"/>
      <w:b/>
      <w:i/>
      <w:sz w:val="54"/>
      <w:szCs w:val="20"/>
      <w:u w:val="single"/>
    </w:rPr>
  </w:style>
  <w:style w:type="character" w:customStyle="1" w:styleId="TtuloChar">
    <w:name w:val="Título Char"/>
    <w:basedOn w:val="Fontepargpadro"/>
    <w:link w:val="Ttulo"/>
    <w:uiPriority w:val="99"/>
    <w:rsid w:val="00BA3CAB"/>
    <w:rPr>
      <w:rFonts w:ascii="Times New Roman" w:eastAsia="Times New Roman" w:hAnsi="Times New Roman" w:cs="Times New Roman"/>
      <w:b/>
      <w:i/>
      <w:sz w:val="54"/>
      <w:szCs w:val="20"/>
      <w:u w:val="single"/>
    </w:rPr>
  </w:style>
  <w:style w:type="paragraph" w:styleId="Subttulo">
    <w:name w:val="Subtitle"/>
    <w:basedOn w:val="Normal"/>
    <w:link w:val="SubttuloChar"/>
    <w:uiPriority w:val="99"/>
    <w:qFormat/>
    <w:rsid w:val="00BA3CAB"/>
    <w:pPr>
      <w:tabs>
        <w:tab w:val="left" w:pos="-2552"/>
        <w:tab w:val="left" w:pos="6237"/>
      </w:tabs>
      <w:jc w:val="center"/>
    </w:pPr>
    <w:rPr>
      <w:rFonts w:ascii="Courier New" w:eastAsia="Times New Roman" w:hAnsi="Courier New"/>
      <w:i/>
      <w:sz w:val="20"/>
      <w:szCs w:val="20"/>
    </w:rPr>
  </w:style>
  <w:style w:type="character" w:customStyle="1" w:styleId="SubttuloChar">
    <w:name w:val="Subtítulo Char"/>
    <w:basedOn w:val="Fontepargpadro"/>
    <w:link w:val="Subttulo"/>
    <w:uiPriority w:val="99"/>
    <w:rsid w:val="00BA3CAB"/>
    <w:rPr>
      <w:rFonts w:ascii="Courier New" w:eastAsia="Times New Roman" w:hAnsi="Courier New" w:cs="Times New Roman"/>
      <w:i/>
      <w:sz w:val="20"/>
      <w:szCs w:val="20"/>
    </w:rPr>
  </w:style>
  <w:style w:type="paragraph" w:styleId="Corpodetexto">
    <w:name w:val="Body Text"/>
    <w:basedOn w:val="Normal"/>
    <w:link w:val="CorpodetextoChar"/>
    <w:uiPriority w:val="99"/>
    <w:rsid w:val="00BA3CAB"/>
    <w:pPr>
      <w:jc w:val="both"/>
    </w:pPr>
    <w:rPr>
      <w:rFonts w:ascii="Times New Roman" w:eastAsia="Times New Roman" w:hAnsi="Times New Roman"/>
      <w:sz w:val="28"/>
      <w:szCs w:val="20"/>
    </w:rPr>
  </w:style>
  <w:style w:type="character" w:customStyle="1" w:styleId="CorpodetextoChar">
    <w:name w:val="Corpo de texto Char"/>
    <w:basedOn w:val="Fontepargpadro"/>
    <w:link w:val="Corpodetexto"/>
    <w:uiPriority w:val="99"/>
    <w:rsid w:val="00BA3CAB"/>
    <w:rPr>
      <w:rFonts w:ascii="Times New Roman" w:eastAsia="Times New Roman" w:hAnsi="Times New Roman" w:cs="Times New Roman"/>
      <w:sz w:val="28"/>
      <w:szCs w:val="20"/>
    </w:rPr>
  </w:style>
  <w:style w:type="paragraph" w:styleId="Recuodecorpodetexto">
    <w:name w:val="Body Text Indent"/>
    <w:basedOn w:val="Normal"/>
    <w:link w:val="RecuodecorpodetextoChar"/>
    <w:uiPriority w:val="99"/>
    <w:rsid w:val="00BA3CAB"/>
    <w:pPr>
      <w:ind w:left="1065"/>
      <w:jc w:val="both"/>
    </w:pPr>
    <w:rPr>
      <w:rFonts w:ascii="Times New Roman" w:eastAsia="Times New Roman" w:hAnsi="Times New Roman"/>
      <w:sz w:val="28"/>
      <w:szCs w:val="20"/>
    </w:rPr>
  </w:style>
  <w:style w:type="character" w:customStyle="1" w:styleId="RecuodecorpodetextoChar">
    <w:name w:val="Recuo de corpo de texto Char"/>
    <w:basedOn w:val="Fontepargpadro"/>
    <w:link w:val="Recuodecorpodetexto"/>
    <w:uiPriority w:val="99"/>
    <w:rsid w:val="00BA3CAB"/>
    <w:rPr>
      <w:rFonts w:ascii="Times New Roman" w:eastAsia="Times New Roman" w:hAnsi="Times New Roman" w:cs="Times New Roman"/>
      <w:sz w:val="28"/>
      <w:szCs w:val="20"/>
    </w:rPr>
  </w:style>
  <w:style w:type="paragraph" w:styleId="Corpodetexto2">
    <w:name w:val="Body Text 2"/>
    <w:basedOn w:val="Normal"/>
    <w:link w:val="Corpodetexto2Char"/>
    <w:uiPriority w:val="99"/>
    <w:rsid w:val="00BA3CAB"/>
    <w:pPr>
      <w:jc w:val="both"/>
    </w:pPr>
    <w:rPr>
      <w:rFonts w:ascii="Times New Roman" w:eastAsia="Times New Roman" w:hAnsi="Times New Roman"/>
      <w:sz w:val="32"/>
      <w:szCs w:val="20"/>
    </w:rPr>
  </w:style>
  <w:style w:type="character" w:customStyle="1" w:styleId="Corpodetexto2Char">
    <w:name w:val="Corpo de texto 2 Char"/>
    <w:basedOn w:val="Fontepargpadro"/>
    <w:link w:val="Corpodetexto2"/>
    <w:uiPriority w:val="99"/>
    <w:rsid w:val="00BA3CAB"/>
    <w:rPr>
      <w:rFonts w:ascii="Times New Roman" w:eastAsia="Times New Roman" w:hAnsi="Times New Roman" w:cs="Times New Roman"/>
      <w:sz w:val="32"/>
      <w:szCs w:val="20"/>
    </w:rPr>
  </w:style>
  <w:style w:type="paragraph" w:styleId="Recuodecorpodetexto2">
    <w:name w:val="Body Text Indent 2"/>
    <w:basedOn w:val="Normal"/>
    <w:link w:val="Recuodecorpodetexto2Char"/>
    <w:uiPriority w:val="99"/>
    <w:rsid w:val="00BA3CAB"/>
    <w:pPr>
      <w:ind w:left="3540"/>
    </w:pPr>
    <w:rPr>
      <w:rFonts w:ascii="Times New Roman" w:eastAsia="Times New Roman" w:hAnsi="Times New Roman"/>
      <w:sz w:val="28"/>
      <w:szCs w:val="20"/>
    </w:rPr>
  </w:style>
  <w:style w:type="character" w:customStyle="1" w:styleId="Recuodecorpodetexto2Char">
    <w:name w:val="Recuo de corpo de texto 2 Char"/>
    <w:basedOn w:val="Fontepargpadro"/>
    <w:link w:val="Recuodecorpodetexto2"/>
    <w:uiPriority w:val="99"/>
    <w:rsid w:val="00BA3CAB"/>
    <w:rPr>
      <w:rFonts w:ascii="Times New Roman" w:eastAsia="Times New Roman" w:hAnsi="Times New Roman" w:cs="Times New Roman"/>
      <w:sz w:val="28"/>
      <w:szCs w:val="20"/>
    </w:rPr>
  </w:style>
  <w:style w:type="paragraph" w:styleId="Recuodecorpodetexto3">
    <w:name w:val="Body Text Indent 3"/>
    <w:basedOn w:val="Normal"/>
    <w:link w:val="Recuodecorpodetexto3Char"/>
    <w:uiPriority w:val="99"/>
    <w:rsid w:val="00BA3CAB"/>
    <w:pPr>
      <w:ind w:left="4245"/>
      <w:jc w:val="both"/>
    </w:pPr>
    <w:rPr>
      <w:rFonts w:ascii="Times New Roman" w:eastAsia="Times New Roman" w:hAnsi="Times New Roman"/>
      <w:sz w:val="28"/>
      <w:szCs w:val="20"/>
    </w:rPr>
  </w:style>
  <w:style w:type="character" w:customStyle="1" w:styleId="Recuodecorpodetexto3Char">
    <w:name w:val="Recuo de corpo de texto 3 Char"/>
    <w:basedOn w:val="Fontepargpadro"/>
    <w:link w:val="Recuodecorpodetexto3"/>
    <w:uiPriority w:val="99"/>
    <w:rsid w:val="00BA3CAB"/>
    <w:rPr>
      <w:rFonts w:ascii="Times New Roman" w:eastAsia="Times New Roman" w:hAnsi="Times New Roman" w:cs="Times New Roman"/>
      <w:sz w:val="28"/>
      <w:szCs w:val="20"/>
    </w:rPr>
  </w:style>
  <w:style w:type="paragraph" w:styleId="Corpodetexto3">
    <w:name w:val="Body Text 3"/>
    <w:basedOn w:val="Normal"/>
    <w:link w:val="Corpodetexto3Char"/>
    <w:uiPriority w:val="99"/>
    <w:rsid w:val="00BA3CAB"/>
    <w:rPr>
      <w:rFonts w:ascii="Times New Roman" w:eastAsia="Times New Roman" w:hAnsi="Times New Roman"/>
      <w:sz w:val="28"/>
      <w:szCs w:val="20"/>
    </w:rPr>
  </w:style>
  <w:style w:type="character" w:customStyle="1" w:styleId="Corpodetexto3Char">
    <w:name w:val="Corpo de texto 3 Char"/>
    <w:basedOn w:val="Fontepargpadro"/>
    <w:link w:val="Corpodetexto3"/>
    <w:uiPriority w:val="99"/>
    <w:rsid w:val="00BA3CAB"/>
    <w:rPr>
      <w:rFonts w:ascii="Times New Roman" w:eastAsia="Times New Roman" w:hAnsi="Times New Roman" w:cs="Times New Roman"/>
      <w:sz w:val="28"/>
      <w:szCs w:val="20"/>
    </w:rPr>
  </w:style>
  <w:style w:type="character" w:styleId="Nmerodepgina">
    <w:name w:val="page number"/>
    <w:basedOn w:val="Fontepargpadro"/>
    <w:rsid w:val="00BA3CAB"/>
  </w:style>
  <w:style w:type="paragraph" w:styleId="PargrafodaLista">
    <w:name w:val="List Paragraph"/>
    <w:aliases w:val="Itemização,Subtítulo Projeto Básico"/>
    <w:basedOn w:val="Normal"/>
    <w:link w:val="PargrafodaListaChar"/>
    <w:uiPriority w:val="34"/>
    <w:qFormat/>
    <w:rsid w:val="00BA3CAB"/>
    <w:pPr>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BA3CAB"/>
    <w:pPr>
      <w:spacing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BA3CAB"/>
    <w:pPr>
      <w:widowControl w:val="0"/>
      <w:spacing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BA3CAB"/>
    <w:pPr>
      <w:widowControl w:val="0"/>
      <w:overflowPunct w:val="0"/>
      <w:autoSpaceDE w:val="0"/>
      <w:autoSpaceDN w:val="0"/>
      <w:adjustRightInd w:val="0"/>
      <w:spacing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semiHidden/>
    <w:rsid w:val="00BA3CAB"/>
    <w:pPr>
      <w:overflowPunct w:val="0"/>
      <w:autoSpaceDE w:val="0"/>
      <w:autoSpaceDN w:val="0"/>
      <w:adjustRightInd w:val="0"/>
      <w:jc w:val="both"/>
      <w:textAlignment w:val="baseline"/>
    </w:pPr>
    <w:rPr>
      <w:rFonts w:ascii="Arial" w:eastAsia="Times New Roman" w:hAnsi="Arial"/>
      <w:sz w:val="20"/>
      <w:szCs w:val="20"/>
      <w:lang w:val="en-US"/>
    </w:rPr>
  </w:style>
  <w:style w:type="character" w:customStyle="1" w:styleId="TextodenotaderodapChar">
    <w:name w:val="Texto de nota de rodapé Char"/>
    <w:basedOn w:val="Fontepargpadro"/>
    <w:link w:val="Textodenotaderodap"/>
    <w:uiPriority w:val="99"/>
    <w:semiHidden/>
    <w:rsid w:val="00BA3CAB"/>
    <w:rPr>
      <w:rFonts w:ascii="Arial" w:eastAsia="Times New Roman" w:hAnsi="Arial" w:cs="Times New Roman"/>
      <w:sz w:val="20"/>
      <w:szCs w:val="20"/>
      <w:lang w:val="en-US"/>
    </w:rPr>
  </w:style>
  <w:style w:type="paragraph" w:styleId="Textoembloco">
    <w:name w:val="Block Text"/>
    <w:basedOn w:val="Normal"/>
    <w:uiPriority w:val="99"/>
    <w:rsid w:val="00BA3CAB"/>
    <w:pPr>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BA3CAB"/>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BA3CAB"/>
    <w:pPr>
      <w:jc w:val="center"/>
    </w:pPr>
    <w:rPr>
      <w:rFonts w:ascii="Arial" w:hAnsi="Arial" w:cs="Arial"/>
      <w:b/>
      <w:bCs/>
      <w:caps/>
      <w:snapToGrid w:val="0"/>
      <w:sz w:val="24"/>
      <w:szCs w:val="24"/>
    </w:rPr>
  </w:style>
  <w:style w:type="paragraph" w:styleId="Commarcadores">
    <w:name w:val="List Bullet"/>
    <w:basedOn w:val="Normal"/>
    <w:uiPriority w:val="99"/>
    <w:rsid w:val="00BA3CAB"/>
    <w:pPr>
      <w:numPr>
        <w:numId w:val="1"/>
      </w:numPr>
    </w:pPr>
    <w:rPr>
      <w:rFonts w:ascii="Helv" w:eastAsia="Times New Roman" w:hAnsi="Helv"/>
      <w:sz w:val="20"/>
      <w:szCs w:val="20"/>
      <w:lang w:val="en-US" w:eastAsia="pt-BR"/>
    </w:rPr>
  </w:style>
  <w:style w:type="character" w:customStyle="1" w:styleId="st1">
    <w:name w:val="st1"/>
    <w:basedOn w:val="Fontepargpadro"/>
    <w:rsid w:val="00BA3CAB"/>
  </w:style>
  <w:style w:type="paragraph" w:customStyle="1" w:styleId="Default">
    <w:name w:val="Default"/>
    <w:uiPriority w:val="99"/>
    <w:rsid w:val="00BA3CAB"/>
    <w:pPr>
      <w:autoSpaceDE w:val="0"/>
      <w:autoSpaceDN w:val="0"/>
      <w:adjustRightInd w:val="0"/>
    </w:pPr>
    <w:rPr>
      <w:rFonts w:ascii="Arial" w:eastAsia="Times New Roman" w:hAnsi="Arial" w:cs="Arial"/>
      <w:color w:val="000000"/>
      <w:sz w:val="24"/>
      <w:szCs w:val="24"/>
      <w:lang w:eastAsia="pt-BR"/>
    </w:rPr>
  </w:style>
  <w:style w:type="character" w:customStyle="1" w:styleId="CharChar1">
    <w:name w:val="Char Char1"/>
    <w:semiHidden/>
    <w:rsid w:val="00BA3CAB"/>
    <w:rPr>
      <w:sz w:val="28"/>
      <w:lang w:val="pt-BR" w:eastAsia="pt-BR" w:bidi="ar-SA"/>
    </w:rPr>
  </w:style>
  <w:style w:type="character" w:customStyle="1" w:styleId="apple-style-span">
    <w:name w:val="apple-style-span"/>
    <w:basedOn w:val="Fontepargpadro"/>
    <w:rsid w:val="00BA3CAB"/>
  </w:style>
  <w:style w:type="character" w:customStyle="1" w:styleId="apple-converted-space">
    <w:name w:val="apple-converted-space"/>
    <w:basedOn w:val="Fontepargpadro"/>
    <w:qFormat/>
    <w:rsid w:val="00BA3CAB"/>
  </w:style>
  <w:style w:type="paragraph" w:styleId="SemEspaamento">
    <w:name w:val="No Spacing"/>
    <w:link w:val="SemEspaamentoChar"/>
    <w:qFormat/>
    <w:rsid w:val="00BA3CAB"/>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rsid w:val="00BA3CAB"/>
    <w:rPr>
      <w:rFonts w:ascii="Courier New" w:eastAsia="Times New Roman" w:hAnsi="Courier New" w:cs="Courier New"/>
      <w:sz w:val="20"/>
      <w:szCs w:val="20"/>
      <w:lang w:eastAsia="pt-BR"/>
    </w:rPr>
  </w:style>
  <w:style w:type="character" w:customStyle="1" w:styleId="TextosemFormataoChar">
    <w:name w:val="Texto sem Formatação Char"/>
    <w:aliases w:val="Texto simples Char"/>
    <w:basedOn w:val="Fontepargpadro"/>
    <w:link w:val="TextosemFormatao"/>
    <w:rsid w:val="00BA3CAB"/>
    <w:rPr>
      <w:rFonts w:ascii="Courier New" w:eastAsia="Times New Roman" w:hAnsi="Courier New" w:cs="Courier New"/>
      <w:sz w:val="20"/>
      <w:szCs w:val="20"/>
      <w:lang w:eastAsia="pt-BR"/>
    </w:rPr>
  </w:style>
  <w:style w:type="character" w:styleId="Forte">
    <w:name w:val="Strong"/>
    <w:uiPriority w:val="22"/>
    <w:qFormat/>
    <w:rsid w:val="00BA3CAB"/>
    <w:rPr>
      <w:b/>
      <w:bCs/>
    </w:rPr>
  </w:style>
  <w:style w:type="character" w:styleId="HiperlinkVisitado">
    <w:name w:val="FollowedHyperlink"/>
    <w:uiPriority w:val="99"/>
    <w:semiHidden/>
    <w:unhideWhenUsed/>
    <w:rsid w:val="00BA3CAB"/>
    <w:rPr>
      <w:color w:val="800080"/>
      <w:u w:val="single"/>
    </w:rPr>
  </w:style>
  <w:style w:type="paragraph" w:styleId="Pr-formataoHTML">
    <w:name w:val="HTML Preformatted"/>
    <w:basedOn w:val="Normal"/>
    <w:link w:val="Pr-formataoHTMLChar"/>
    <w:uiPriority w:val="99"/>
    <w:semiHidden/>
    <w:unhideWhenUsed/>
    <w:rsid w:val="00BA3C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BA3CAB"/>
    <w:rPr>
      <w:rFonts w:ascii="Courier New" w:eastAsia="Times New Roman" w:hAnsi="Courier New" w:cs="Courier New"/>
      <w:sz w:val="20"/>
      <w:szCs w:val="20"/>
      <w:lang w:eastAsia="pt-BR"/>
    </w:rPr>
  </w:style>
  <w:style w:type="paragraph" w:customStyle="1" w:styleId="msonormal0">
    <w:name w:val="msonormal"/>
    <w:basedOn w:val="Normal"/>
    <w:rsid w:val="00BA3CAB"/>
    <w:pPr>
      <w:spacing w:before="100" w:beforeAutospacing="1" w:after="100" w:afterAutospacing="1"/>
    </w:pPr>
    <w:rPr>
      <w:rFonts w:ascii="Times New Roman" w:eastAsia="Times New Roman" w:hAnsi="Times New Roman"/>
      <w:sz w:val="24"/>
      <w:szCs w:val="24"/>
      <w:lang w:eastAsia="pt-BR"/>
    </w:rPr>
  </w:style>
  <w:style w:type="paragraph" w:styleId="NormalWeb">
    <w:name w:val="Normal (Web)"/>
    <w:basedOn w:val="Normal"/>
    <w:uiPriority w:val="99"/>
    <w:semiHidden/>
    <w:unhideWhenUsed/>
    <w:rsid w:val="00BA3CAB"/>
    <w:pPr>
      <w:spacing w:before="100" w:beforeAutospacing="1" w:after="100" w:afterAutospacing="1"/>
    </w:pPr>
    <w:rPr>
      <w:rFonts w:ascii="Times New Roman" w:eastAsia="Times New Roman" w:hAnsi="Times New Roman"/>
      <w:color w:val="000000"/>
      <w:sz w:val="24"/>
      <w:szCs w:val="24"/>
      <w:lang w:eastAsia="pt-BR"/>
    </w:rPr>
  </w:style>
  <w:style w:type="paragraph" w:styleId="Textodecomentrio">
    <w:name w:val="annotation text"/>
    <w:basedOn w:val="Normal"/>
    <w:link w:val="TextodecomentrioChar"/>
    <w:unhideWhenUsed/>
    <w:qFormat/>
    <w:rsid w:val="00BA3CAB"/>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BA3CAB"/>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BA3CAB"/>
    <w:pPr>
      <w:spacing w:line="480" w:lineRule="atLeast"/>
      <w:ind w:left="-851" w:right="-1650"/>
    </w:pPr>
    <w:rPr>
      <w:rFonts w:ascii="Helv" w:eastAsia="Times New Roman" w:hAnsi="Helv"/>
      <w:b/>
      <w:sz w:val="18"/>
      <w:szCs w:val="20"/>
      <w:lang w:eastAsia="pt-BR"/>
    </w:rPr>
  </w:style>
  <w:style w:type="paragraph" w:styleId="Lista">
    <w:name w:val="List"/>
    <w:basedOn w:val="Corpodetexto"/>
    <w:uiPriority w:val="99"/>
    <w:semiHidden/>
    <w:unhideWhenUsed/>
    <w:rsid w:val="00BA3CAB"/>
    <w:pPr>
      <w:suppressAutoHyphens/>
    </w:pPr>
    <w:rPr>
      <w:rFonts w:ascii="Garamond" w:eastAsia="Batang" w:hAnsi="Garamond" w:cs="Tahoma"/>
      <w:kern w:val="2"/>
      <w:lang w:eastAsia="ar-SA"/>
    </w:rPr>
  </w:style>
  <w:style w:type="paragraph" w:styleId="Assinatura">
    <w:name w:val="Signature"/>
    <w:basedOn w:val="Normal"/>
    <w:link w:val="AssinaturaChar"/>
    <w:uiPriority w:val="99"/>
    <w:semiHidden/>
    <w:unhideWhenUsed/>
    <w:rsid w:val="00BA3CAB"/>
    <w:pPr>
      <w:autoSpaceDE w:val="0"/>
      <w:autoSpaceDN w:val="0"/>
      <w:adjustRightInd w:val="0"/>
      <w:spacing w:before="51" w:after="51"/>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semiHidden/>
    <w:rsid w:val="00BA3CAB"/>
    <w:rPr>
      <w:rFonts w:ascii="Arial" w:eastAsia="Times New Roman" w:hAnsi="Arial" w:cs="Times New Roman"/>
      <w:i/>
      <w:iCs/>
      <w:sz w:val="20"/>
      <w:szCs w:val="20"/>
      <w:lang w:eastAsia="pt-BR"/>
    </w:rPr>
  </w:style>
  <w:style w:type="paragraph" w:styleId="MapadoDocumento">
    <w:name w:val="Document Map"/>
    <w:basedOn w:val="Normal"/>
    <w:link w:val="MapadoDocumentoChar"/>
    <w:uiPriority w:val="99"/>
    <w:semiHidden/>
    <w:unhideWhenUsed/>
    <w:rsid w:val="00BA3CAB"/>
    <w:pPr>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BA3CAB"/>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BA3CAB"/>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BA3CAB"/>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BA3CAB"/>
    <w:rPr>
      <w:rFonts w:ascii="Calibri" w:eastAsia="Calibri" w:hAnsi="Calibri" w:cs="Times New Roman"/>
      <w:b/>
      <w:bCs/>
      <w:sz w:val="20"/>
      <w:szCs w:val="20"/>
      <w:lang w:eastAsia="pt-BR"/>
    </w:rPr>
  </w:style>
  <w:style w:type="character" w:customStyle="1" w:styleId="SemEspaamentoChar">
    <w:name w:val="Sem Espaçamento Char"/>
    <w:link w:val="SemEspaamento"/>
    <w:locked/>
    <w:rsid w:val="00BA3CAB"/>
    <w:rPr>
      <w:rFonts w:ascii="Times New Roman" w:eastAsia="Times New Roman" w:hAnsi="Times New Roman" w:cs="Times New Roman"/>
      <w:sz w:val="20"/>
      <w:szCs w:val="20"/>
      <w:lang w:eastAsia="pt-BR"/>
    </w:rPr>
  </w:style>
  <w:style w:type="character" w:customStyle="1" w:styleId="PargrafodaListaChar">
    <w:name w:val="Parágrafo da Lista Char"/>
    <w:aliases w:val="Itemização Char,Subtítulo Projeto Básico Char"/>
    <w:link w:val="PargrafodaLista"/>
    <w:uiPriority w:val="34"/>
    <w:locked/>
    <w:rsid w:val="00BA3CAB"/>
    <w:rPr>
      <w:rFonts w:ascii="Times New Roman" w:eastAsia="Times New Roman" w:hAnsi="Times New Roman" w:cs="Times New Roman"/>
      <w:sz w:val="20"/>
      <w:szCs w:val="20"/>
      <w:lang w:eastAsia="pt-BR"/>
    </w:rPr>
  </w:style>
  <w:style w:type="character" w:customStyle="1" w:styleId="CitaoChar">
    <w:name w:val="Citação Char"/>
    <w:aliases w:val="TCU Char,Citação AGU Char,NotaExplicativa Char"/>
    <w:basedOn w:val="Fontepargpadro"/>
    <w:link w:val="Citao"/>
    <w:qFormat/>
    <w:locked/>
    <w:rsid w:val="00BA3CAB"/>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BA3CA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BA3CAB"/>
    <w:rPr>
      <w:rFonts w:ascii="Calibri" w:eastAsia="Calibri" w:hAnsi="Calibri" w:cs="Times New Roman"/>
      <w:i/>
      <w:iCs/>
      <w:color w:val="404040" w:themeColor="text1" w:themeTint="BF"/>
    </w:rPr>
  </w:style>
  <w:style w:type="paragraph" w:customStyle="1" w:styleId="Corpo">
    <w:name w:val="Corpo"/>
    <w:uiPriority w:val="99"/>
    <w:rsid w:val="00BA3CAB"/>
    <w:pPr>
      <w:widowControl w:val="0"/>
      <w:autoSpaceDE w:val="0"/>
      <w:autoSpaceDN w:val="0"/>
    </w:pPr>
    <w:rPr>
      <w:rFonts w:ascii="CG Times (W1)" w:eastAsia="Times New Roman" w:hAnsi="CG Times (W1)" w:cs="Times New Roman"/>
      <w:color w:val="000000"/>
      <w:sz w:val="24"/>
      <w:szCs w:val="24"/>
      <w:lang w:eastAsia="pt-BR"/>
    </w:rPr>
  </w:style>
  <w:style w:type="paragraph" w:customStyle="1" w:styleId="NONormal">
    <w:name w:val="NO Normal"/>
    <w:uiPriority w:val="99"/>
    <w:rsid w:val="00BA3CAB"/>
    <w:pPr>
      <w:widowControl w:val="0"/>
      <w:tabs>
        <w:tab w:val="center" w:pos="5400"/>
        <w:tab w:val="right" w:pos="11188"/>
      </w:tabs>
      <w:autoSpaceDE w:val="0"/>
      <w:autoSpaceDN w:val="0"/>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Times New Roman" w:hAnsi="Arial Unicode MS"/>
      <w:sz w:val="24"/>
      <w:szCs w:val="24"/>
    </w:rPr>
  </w:style>
  <w:style w:type="paragraph" w:customStyle="1" w:styleId="xl25">
    <w:name w:val="xl25"/>
    <w:basedOn w:val="Normal"/>
    <w:uiPriority w:val="99"/>
    <w:rsid w:val="00BA3CA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rPr>
  </w:style>
  <w:style w:type="paragraph" w:customStyle="1" w:styleId="Ocr12j">
    <w:name w:val="Ocr12j"/>
    <w:basedOn w:val="Normal"/>
    <w:uiPriority w:val="99"/>
    <w:rsid w:val="00BA3CAB"/>
    <w:pPr>
      <w:jc w:val="both"/>
    </w:pPr>
    <w:rPr>
      <w:rFonts w:ascii="Times New Roman" w:eastAsia="Times New Roman" w:hAnsi="Times New Roman"/>
      <w:sz w:val="24"/>
      <w:szCs w:val="20"/>
      <w:lang w:eastAsia="pt-BR"/>
    </w:rPr>
  </w:style>
  <w:style w:type="paragraph" w:customStyle="1" w:styleId="Patricia">
    <w:name w:val="Patricia"/>
    <w:basedOn w:val="Normal"/>
    <w:uiPriority w:val="99"/>
    <w:rsid w:val="00BA3CAB"/>
    <w:rPr>
      <w:rFonts w:ascii="Arial" w:eastAsia="Times New Roman" w:hAnsi="Arial"/>
      <w:sz w:val="24"/>
      <w:szCs w:val="20"/>
      <w:lang w:eastAsia="pt-BR"/>
    </w:rPr>
  </w:style>
  <w:style w:type="character" w:customStyle="1" w:styleId="ArtigoChar">
    <w:name w:val="Artigo Char"/>
    <w:link w:val="Artigo"/>
    <w:uiPriority w:val="99"/>
    <w:locked/>
    <w:rsid w:val="00BA3CAB"/>
    <w:rPr>
      <w:rFonts w:ascii="Arial" w:hAnsi="Arial" w:cs="Arial"/>
      <w:b/>
      <w:bCs/>
      <w:u w:val="single"/>
    </w:rPr>
  </w:style>
  <w:style w:type="paragraph" w:customStyle="1" w:styleId="Artigo">
    <w:name w:val="Artigo"/>
    <w:basedOn w:val="Normal"/>
    <w:link w:val="ArtigoChar"/>
    <w:uiPriority w:val="99"/>
    <w:rsid w:val="00BA3CAB"/>
    <w:pPr>
      <w:autoSpaceDE w:val="0"/>
      <w:autoSpaceDN w:val="0"/>
      <w:adjustRightInd w:val="0"/>
      <w:spacing w:before="85" w:after="85"/>
      <w:jc w:val="both"/>
    </w:pPr>
    <w:rPr>
      <w:rFonts w:ascii="Arial" w:eastAsiaTheme="minorHAnsi" w:hAnsi="Arial" w:cs="Arial"/>
      <w:b/>
      <w:bCs/>
      <w:u w:val="single"/>
    </w:rPr>
  </w:style>
  <w:style w:type="paragraph" w:customStyle="1" w:styleId="Assunto">
    <w:name w:val="Assunto"/>
    <w:basedOn w:val="Normal"/>
    <w:uiPriority w:val="99"/>
    <w:rsid w:val="00BA3CAB"/>
    <w:pPr>
      <w:autoSpaceDE w:val="0"/>
      <w:autoSpaceDN w:val="0"/>
      <w:adjustRightInd w:val="0"/>
      <w:spacing w:before="170" w:after="170"/>
    </w:pPr>
    <w:rPr>
      <w:rFonts w:ascii="Arial" w:eastAsia="Times New Roman" w:hAnsi="Arial" w:cs="Arial"/>
      <w:b/>
      <w:bCs/>
      <w:sz w:val="20"/>
      <w:szCs w:val="20"/>
      <w:lang w:eastAsia="pt-BR"/>
    </w:rPr>
  </w:style>
  <w:style w:type="paragraph" w:customStyle="1" w:styleId="Normal10">
    <w:name w:val="Normal 10"/>
    <w:basedOn w:val="Normal"/>
    <w:uiPriority w:val="99"/>
    <w:rsid w:val="00BA3CAB"/>
    <w:pPr>
      <w:autoSpaceDE w:val="0"/>
      <w:autoSpaceDN w:val="0"/>
      <w:adjustRightInd w:val="0"/>
      <w:spacing w:before="85" w:after="85"/>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BA3CAB"/>
    <w:pPr>
      <w:autoSpaceDE w:val="0"/>
      <w:autoSpaceDN w:val="0"/>
      <w:adjustRightInd w:val="0"/>
      <w:spacing w:before="85" w:after="85"/>
      <w:jc w:val="both"/>
    </w:pPr>
    <w:rPr>
      <w:rFonts w:ascii="Arial" w:eastAsia="Times New Roman" w:hAnsi="Arial" w:cs="Arial"/>
      <w:sz w:val="20"/>
      <w:szCs w:val="20"/>
      <w:lang w:eastAsia="pt-BR"/>
    </w:rPr>
  </w:style>
  <w:style w:type="paragraph" w:customStyle="1" w:styleId="Alnea">
    <w:name w:val="Alínea"/>
    <w:basedOn w:val="Normal"/>
    <w:uiPriority w:val="99"/>
    <w:rsid w:val="00BA3CAB"/>
    <w:pPr>
      <w:autoSpaceDE w:val="0"/>
      <w:autoSpaceDN w:val="0"/>
      <w:adjustRightInd w:val="0"/>
      <w:spacing w:before="51" w:after="51"/>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assunto0">
    <w:name w:val="assunto"/>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artigo10">
    <w:name w:val="artigo1"/>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inciso">
    <w:name w:val="inciso"/>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artigo0">
    <w:name w:val="artigo"/>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Textopadro">
    <w:name w:val="Texto padrão"/>
    <w:basedOn w:val="Normal"/>
    <w:uiPriority w:val="99"/>
    <w:rsid w:val="00BA3CAB"/>
    <w:pPr>
      <w:autoSpaceDE w:val="0"/>
      <w:autoSpaceDN w:val="0"/>
      <w:adjustRightInd w:val="0"/>
    </w:pPr>
    <w:rPr>
      <w:rFonts w:ascii="Times New Roman" w:eastAsia="Times New Roman" w:hAnsi="Times New Roman"/>
      <w:sz w:val="24"/>
      <w:szCs w:val="24"/>
      <w:lang w:eastAsia="pt-BR"/>
    </w:rPr>
  </w:style>
  <w:style w:type="paragraph" w:customStyle="1" w:styleId="ecxmsonormal">
    <w:name w:val="ecxmsonormal"/>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xl63">
    <w:name w:val="xl63"/>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xl64">
    <w:name w:val="xl64"/>
    <w:basedOn w:val="Normal"/>
    <w:uiPriority w:val="99"/>
    <w:rsid w:val="00BA3CAB"/>
    <w:pPr>
      <w:spacing w:before="100" w:beforeAutospacing="1" w:after="100" w:afterAutospacing="1"/>
    </w:pPr>
    <w:rPr>
      <w:rFonts w:ascii="Arial" w:eastAsia="Times New Roman" w:hAnsi="Arial" w:cs="Arial"/>
      <w:sz w:val="16"/>
      <w:szCs w:val="16"/>
      <w:lang w:eastAsia="pt-BR"/>
    </w:rPr>
  </w:style>
  <w:style w:type="paragraph" w:customStyle="1" w:styleId="xl65">
    <w:name w:val="xl65"/>
    <w:basedOn w:val="Normal"/>
    <w:uiPriority w:val="99"/>
    <w:rsid w:val="00BA3CAB"/>
    <w:pPr>
      <w:spacing w:before="100" w:beforeAutospacing="1" w:after="100" w:afterAutospacing="1"/>
      <w:jc w:val="center"/>
    </w:pPr>
    <w:rPr>
      <w:rFonts w:ascii="Arial" w:eastAsia="Times New Roman" w:hAnsi="Arial" w:cs="Arial"/>
      <w:b/>
      <w:bCs/>
      <w:sz w:val="18"/>
      <w:szCs w:val="18"/>
      <w:lang w:eastAsia="pt-BR"/>
    </w:rPr>
  </w:style>
  <w:style w:type="paragraph" w:customStyle="1" w:styleId="xl66">
    <w:name w:val="xl66"/>
    <w:basedOn w:val="Normal"/>
    <w:uiPriority w:val="99"/>
    <w:rsid w:val="00BA3CAB"/>
    <w:pPr>
      <w:spacing w:before="100" w:beforeAutospacing="1" w:after="100" w:afterAutospacing="1"/>
    </w:pPr>
    <w:rPr>
      <w:rFonts w:ascii="Arial" w:eastAsia="Times New Roman" w:hAnsi="Arial" w:cs="Arial"/>
      <w:sz w:val="16"/>
      <w:szCs w:val="16"/>
      <w:lang w:eastAsia="pt-BR"/>
    </w:rPr>
  </w:style>
  <w:style w:type="paragraph" w:customStyle="1" w:styleId="xl67">
    <w:name w:val="xl67"/>
    <w:basedOn w:val="Normal"/>
    <w:uiPriority w:val="99"/>
    <w:rsid w:val="00BA3CAB"/>
    <w:pPr>
      <w:spacing w:before="100" w:beforeAutospacing="1" w:after="100" w:afterAutospacing="1"/>
    </w:pPr>
    <w:rPr>
      <w:rFonts w:ascii="Arial" w:eastAsia="Times New Roman" w:hAnsi="Arial" w:cs="Arial"/>
      <w:color w:val="000080"/>
      <w:sz w:val="24"/>
      <w:szCs w:val="24"/>
      <w:lang w:eastAsia="pt-BR"/>
    </w:rPr>
  </w:style>
  <w:style w:type="paragraph" w:customStyle="1" w:styleId="xl68">
    <w:name w:val="xl6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69">
    <w:name w:val="xl69"/>
    <w:basedOn w:val="Normal"/>
    <w:uiPriority w:val="99"/>
    <w:rsid w:val="00BA3CAB"/>
    <w:pPr>
      <w:pBdr>
        <w:top w:val="single" w:sz="4" w:space="0" w:color="auto"/>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0">
    <w:name w:val="xl70"/>
    <w:basedOn w:val="Normal"/>
    <w:uiPriority w:val="99"/>
    <w:rsid w:val="00BA3CAB"/>
    <w:pPr>
      <w:pBdr>
        <w:top w:val="single" w:sz="4" w:space="0" w:color="auto"/>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1">
    <w:name w:val="xl71"/>
    <w:basedOn w:val="Normal"/>
    <w:uiPriority w:val="99"/>
    <w:rsid w:val="00BA3CAB"/>
    <w:pPr>
      <w:pBdr>
        <w:top w:val="single" w:sz="4" w:space="0" w:color="auto"/>
        <w:lef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2">
    <w:name w:val="xl72"/>
    <w:basedOn w:val="Normal"/>
    <w:uiPriority w:val="99"/>
    <w:rsid w:val="00BA3CAB"/>
    <w:pPr>
      <w:pBdr>
        <w:top w:val="single" w:sz="4" w:space="0" w:color="auto"/>
        <w:lef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3">
    <w:name w:val="xl73"/>
    <w:basedOn w:val="Normal"/>
    <w:uiPriority w:val="99"/>
    <w:rsid w:val="00BA3CAB"/>
    <w:pPr>
      <w:pBdr>
        <w:lef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4">
    <w:name w:val="xl74"/>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5">
    <w:name w:val="xl75"/>
    <w:basedOn w:val="Normal"/>
    <w:uiPriority w:val="99"/>
    <w:rsid w:val="00BA3CAB"/>
    <w:pPr>
      <w:pBdr>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76">
    <w:name w:val="xl76"/>
    <w:basedOn w:val="Normal"/>
    <w:uiPriority w:val="99"/>
    <w:rsid w:val="00BA3CAB"/>
    <w:pPr>
      <w:pBdr>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7">
    <w:name w:val="xl77"/>
    <w:basedOn w:val="Normal"/>
    <w:uiPriority w:val="99"/>
    <w:rsid w:val="00BA3CAB"/>
    <w:pPr>
      <w:pBdr>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8">
    <w:name w:val="xl78"/>
    <w:basedOn w:val="Normal"/>
    <w:uiPriority w:val="99"/>
    <w:rsid w:val="00BA3CAB"/>
    <w:pPr>
      <w:pBdr>
        <w:top w:val="single" w:sz="4" w:space="0" w:color="auto"/>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79">
    <w:name w:val="xl79"/>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80">
    <w:name w:val="xl80"/>
    <w:basedOn w:val="Normal"/>
    <w:uiPriority w:val="99"/>
    <w:rsid w:val="00BA3CAB"/>
    <w:pPr>
      <w:pBdr>
        <w:top w:val="single" w:sz="4" w:space="0" w:color="auto"/>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81">
    <w:name w:val="xl81"/>
    <w:basedOn w:val="Normal"/>
    <w:uiPriority w:val="99"/>
    <w:rsid w:val="00BA3CAB"/>
    <w:pPr>
      <w:pBdr>
        <w:top w:val="single" w:sz="4" w:space="0" w:color="auto"/>
        <w:lef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82">
    <w:name w:val="xl82"/>
    <w:basedOn w:val="Normal"/>
    <w:uiPriority w:val="99"/>
    <w:rsid w:val="00BA3CAB"/>
    <w:pPr>
      <w:pBdr>
        <w:top w:val="single" w:sz="4" w:space="0" w:color="auto"/>
        <w:bottom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83">
    <w:name w:val="xl83"/>
    <w:basedOn w:val="Normal"/>
    <w:uiPriority w:val="99"/>
    <w:rsid w:val="00BA3CAB"/>
    <w:pPr>
      <w:pBdr>
        <w:bottom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84">
    <w:name w:val="xl84"/>
    <w:basedOn w:val="Normal"/>
    <w:uiPriority w:val="99"/>
    <w:rsid w:val="00BA3CAB"/>
    <w:pPr>
      <w:pBdr>
        <w:top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85">
    <w:name w:val="xl85"/>
    <w:basedOn w:val="Normal"/>
    <w:uiPriority w:val="99"/>
    <w:rsid w:val="00BA3CAB"/>
    <w:pPr>
      <w:pBdr>
        <w:top w:val="single" w:sz="4" w:space="0" w:color="auto"/>
        <w:bottom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86">
    <w:name w:val="xl86"/>
    <w:basedOn w:val="Normal"/>
    <w:uiPriority w:val="99"/>
    <w:rsid w:val="00BA3CAB"/>
    <w:pPr>
      <w:pBdr>
        <w:top w:val="single" w:sz="4" w:space="0" w:color="auto"/>
        <w:bottom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87">
    <w:name w:val="xl87"/>
    <w:basedOn w:val="Normal"/>
    <w:uiPriority w:val="99"/>
    <w:rsid w:val="00BA3CAB"/>
    <w:pPr>
      <w:spacing w:before="100" w:beforeAutospacing="1" w:after="100" w:afterAutospacing="1"/>
    </w:pPr>
    <w:rPr>
      <w:rFonts w:ascii="Verdana" w:eastAsia="Times New Roman" w:hAnsi="Verdana"/>
      <w:sz w:val="16"/>
      <w:szCs w:val="16"/>
      <w:lang w:eastAsia="pt-BR"/>
    </w:rPr>
  </w:style>
  <w:style w:type="paragraph" w:customStyle="1" w:styleId="xl88">
    <w:name w:val="xl88"/>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89">
    <w:name w:val="xl89"/>
    <w:basedOn w:val="Normal"/>
    <w:uiPriority w:val="99"/>
    <w:rsid w:val="00BA3CAB"/>
    <w:pPr>
      <w:pBdr>
        <w:top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0">
    <w:name w:val="xl90"/>
    <w:basedOn w:val="Normal"/>
    <w:uiPriority w:val="99"/>
    <w:rsid w:val="00BA3CAB"/>
    <w:pPr>
      <w:pBdr>
        <w:top w:val="single" w:sz="4" w:space="0" w:color="auto"/>
        <w:bottom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1">
    <w:name w:val="xl91"/>
    <w:basedOn w:val="Normal"/>
    <w:uiPriority w:val="99"/>
    <w:rsid w:val="00BA3CAB"/>
    <w:pPr>
      <w:pBdr>
        <w:bottom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2">
    <w:name w:val="xl92"/>
    <w:basedOn w:val="Normal"/>
    <w:uiPriority w:val="99"/>
    <w:rsid w:val="00BA3CAB"/>
    <w:pPr>
      <w:pBdr>
        <w:top w:val="single" w:sz="4" w:space="0" w:color="auto"/>
        <w:left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3">
    <w:name w:val="xl93"/>
    <w:basedOn w:val="Normal"/>
    <w:uiPriority w:val="99"/>
    <w:rsid w:val="00BA3CAB"/>
    <w:pPr>
      <w:pBdr>
        <w:left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4">
    <w:name w:val="xl94"/>
    <w:basedOn w:val="Normal"/>
    <w:uiPriority w:val="99"/>
    <w:rsid w:val="00BA3CAB"/>
    <w:pPr>
      <w:pBdr>
        <w:left w:val="single" w:sz="4" w:space="0" w:color="auto"/>
        <w:bottom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5">
    <w:name w:val="xl95"/>
    <w:basedOn w:val="Normal"/>
    <w:uiPriority w:val="99"/>
    <w:rsid w:val="00BA3CAB"/>
    <w:pPr>
      <w:pBdr>
        <w:top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6">
    <w:name w:val="xl96"/>
    <w:basedOn w:val="Normal"/>
    <w:uiPriority w:val="99"/>
    <w:rsid w:val="00BA3CAB"/>
    <w:pPr>
      <w:pBdr>
        <w:bottom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7">
    <w:name w:val="xl97"/>
    <w:basedOn w:val="Normal"/>
    <w:uiPriority w:val="99"/>
    <w:rsid w:val="00BA3CAB"/>
    <w:pPr>
      <w:pBdr>
        <w:top w:val="single" w:sz="4" w:space="0" w:color="auto"/>
        <w:left w:val="single" w:sz="4" w:space="0" w:color="auto"/>
        <w:bottom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8">
    <w:name w:val="xl98"/>
    <w:basedOn w:val="Normal"/>
    <w:uiPriority w:val="99"/>
    <w:rsid w:val="00BA3CAB"/>
    <w:pPr>
      <w:pBdr>
        <w:bottom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99">
    <w:name w:val="xl99"/>
    <w:basedOn w:val="Normal"/>
    <w:uiPriority w:val="99"/>
    <w:rsid w:val="00BA3CAB"/>
    <w:pPr>
      <w:pBdr>
        <w:top w:val="single" w:sz="4" w:space="0" w:color="auto"/>
        <w:right w:val="single" w:sz="4" w:space="0" w:color="auto"/>
      </w:pBdr>
      <w:spacing w:before="100" w:beforeAutospacing="1" w:after="100" w:afterAutospacing="1"/>
    </w:pPr>
    <w:rPr>
      <w:rFonts w:ascii="Verdana" w:eastAsia="Times New Roman" w:hAnsi="Verdana"/>
      <w:sz w:val="16"/>
      <w:szCs w:val="16"/>
      <w:lang w:eastAsia="pt-BR"/>
    </w:rPr>
  </w:style>
  <w:style w:type="paragraph" w:customStyle="1" w:styleId="xl100">
    <w:name w:val="xl100"/>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03">
    <w:name w:val="xl103"/>
    <w:basedOn w:val="Normal"/>
    <w:uiPriority w:val="99"/>
    <w:rsid w:val="00BA3CAB"/>
    <w:pPr>
      <w:pBdr>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04">
    <w:name w:val="xl104"/>
    <w:basedOn w:val="Normal"/>
    <w:uiPriority w:val="99"/>
    <w:rsid w:val="00BA3CAB"/>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BA3CAB"/>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BA3CAB"/>
    <w:pPr>
      <w:pBdr>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BA3C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08">
    <w:name w:val="xl108"/>
    <w:basedOn w:val="Normal"/>
    <w:uiPriority w:val="99"/>
    <w:rsid w:val="00BA3CAB"/>
    <w:pPr>
      <w:pBdr>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09">
    <w:name w:val="xl109"/>
    <w:basedOn w:val="Normal"/>
    <w:uiPriority w:val="99"/>
    <w:rsid w:val="00BA3CAB"/>
    <w:pPr>
      <w:spacing w:before="100" w:beforeAutospacing="1" w:after="100" w:afterAutospacing="1"/>
    </w:pPr>
    <w:rPr>
      <w:rFonts w:ascii="Verdana" w:eastAsia="Times New Roman" w:hAnsi="Verdana"/>
      <w:sz w:val="16"/>
      <w:szCs w:val="16"/>
      <w:lang w:eastAsia="pt-BR"/>
    </w:rPr>
  </w:style>
  <w:style w:type="paragraph" w:customStyle="1" w:styleId="xl110">
    <w:name w:val="xl110"/>
    <w:basedOn w:val="Normal"/>
    <w:uiPriority w:val="99"/>
    <w:rsid w:val="00BA3CAB"/>
    <w:pPr>
      <w:pBdr>
        <w:top w:val="single" w:sz="4" w:space="0" w:color="auto"/>
        <w:lef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11">
    <w:name w:val="xl111"/>
    <w:basedOn w:val="Normal"/>
    <w:uiPriority w:val="99"/>
    <w:rsid w:val="00BA3CAB"/>
    <w:pPr>
      <w:spacing w:before="100" w:beforeAutospacing="1" w:after="100" w:afterAutospacing="1"/>
    </w:pPr>
    <w:rPr>
      <w:rFonts w:ascii="Brush Script MT" w:eastAsia="Times New Roman" w:hAnsi="Brush Script MT"/>
      <w:sz w:val="24"/>
      <w:szCs w:val="24"/>
      <w:lang w:eastAsia="pt-BR"/>
    </w:rPr>
  </w:style>
  <w:style w:type="paragraph" w:customStyle="1" w:styleId="xl112">
    <w:name w:val="xl112"/>
    <w:basedOn w:val="Normal"/>
    <w:uiPriority w:val="99"/>
    <w:rsid w:val="00BA3CAB"/>
    <w:pPr>
      <w:spacing w:before="100" w:beforeAutospacing="1" w:after="100" w:afterAutospacing="1"/>
    </w:pPr>
    <w:rPr>
      <w:rFonts w:ascii="Arial" w:eastAsia="Times New Roman" w:hAnsi="Arial" w:cs="Arial"/>
      <w:sz w:val="24"/>
      <w:szCs w:val="24"/>
      <w:lang w:eastAsia="pt-BR"/>
    </w:rPr>
  </w:style>
  <w:style w:type="paragraph" w:customStyle="1" w:styleId="xl113">
    <w:name w:val="xl113"/>
    <w:basedOn w:val="Normal"/>
    <w:uiPriority w:val="99"/>
    <w:rsid w:val="00BA3CAB"/>
    <w:pPr>
      <w:spacing w:before="100" w:beforeAutospacing="1" w:after="100" w:afterAutospacing="1"/>
    </w:pPr>
    <w:rPr>
      <w:rFonts w:ascii="Brush Script MT" w:eastAsia="Times New Roman" w:hAnsi="Brush Script MT"/>
      <w:sz w:val="28"/>
      <w:szCs w:val="28"/>
      <w:lang w:eastAsia="pt-BR"/>
    </w:rPr>
  </w:style>
  <w:style w:type="paragraph" w:customStyle="1" w:styleId="xl114">
    <w:name w:val="xl114"/>
    <w:basedOn w:val="Normal"/>
    <w:uiPriority w:val="99"/>
    <w:rsid w:val="00BA3CAB"/>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eastAsia="Times New Roman" w:hAnsi="Verdana"/>
      <w:b/>
      <w:bCs/>
      <w:sz w:val="18"/>
      <w:szCs w:val="18"/>
      <w:u w:val="single"/>
      <w:lang w:eastAsia="pt-BR"/>
    </w:rPr>
  </w:style>
  <w:style w:type="paragraph" w:customStyle="1" w:styleId="xl115">
    <w:name w:val="xl115"/>
    <w:basedOn w:val="Normal"/>
    <w:uiPriority w:val="99"/>
    <w:rsid w:val="00BA3CAB"/>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eastAsia="Times New Roman" w:hAnsi="Verdana"/>
      <w:b/>
      <w:bCs/>
      <w:sz w:val="18"/>
      <w:szCs w:val="18"/>
      <w:u w:val="single"/>
      <w:lang w:eastAsia="pt-BR"/>
    </w:rPr>
  </w:style>
  <w:style w:type="paragraph" w:customStyle="1" w:styleId="xl116">
    <w:name w:val="xl116"/>
    <w:basedOn w:val="Normal"/>
    <w:uiPriority w:val="99"/>
    <w:rsid w:val="00BA3CAB"/>
    <w:pPr>
      <w:pBdr>
        <w:left w:val="single" w:sz="4" w:space="0" w:color="auto"/>
        <w:bottom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17">
    <w:name w:val="xl117"/>
    <w:basedOn w:val="Normal"/>
    <w:uiPriority w:val="99"/>
    <w:rsid w:val="00BA3CAB"/>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118">
    <w:name w:val="xl118"/>
    <w:basedOn w:val="Normal"/>
    <w:uiPriority w:val="99"/>
    <w:rsid w:val="00BA3CAB"/>
    <w:pPr>
      <w:pBdr>
        <w:left w:val="single" w:sz="4" w:space="0" w:color="auto"/>
        <w:right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119">
    <w:name w:val="xl119"/>
    <w:basedOn w:val="Normal"/>
    <w:uiPriority w:val="99"/>
    <w:rsid w:val="00BA3CAB"/>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20">
    <w:name w:val="xl120"/>
    <w:basedOn w:val="Normal"/>
    <w:uiPriority w:val="99"/>
    <w:rsid w:val="00BA3CAB"/>
    <w:pPr>
      <w:pBdr>
        <w:top w:val="single" w:sz="4" w:space="0" w:color="auto"/>
        <w:left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121">
    <w:name w:val="xl121"/>
    <w:basedOn w:val="Normal"/>
    <w:uiPriority w:val="99"/>
    <w:rsid w:val="00BA3CAB"/>
    <w:pPr>
      <w:pBdr>
        <w:left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122">
    <w:name w:val="xl122"/>
    <w:basedOn w:val="Normal"/>
    <w:uiPriority w:val="99"/>
    <w:rsid w:val="00BA3CAB"/>
    <w:pPr>
      <w:pBdr>
        <w:left w:val="single" w:sz="4" w:space="0" w:color="auto"/>
        <w:bottom w:val="single" w:sz="4" w:space="0" w:color="auto"/>
      </w:pBdr>
      <w:spacing w:before="100" w:beforeAutospacing="1" w:after="100" w:afterAutospacing="1"/>
      <w:jc w:val="center"/>
    </w:pPr>
    <w:rPr>
      <w:rFonts w:ascii="Verdana" w:eastAsia="Times New Roman" w:hAnsi="Verdana"/>
      <w:b/>
      <w:bCs/>
      <w:sz w:val="18"/>
      <w:szCs w:val="18"/>
      <w:lang w:eastAsia="pt-BR"/>
    </w:rPr>
  </w:style>
  <w:style w:type="paragraph" w:customStyle="1" w:styleId="xl123">
    <w:name w:val="xl123"/>
    <w:basedOn w:val="Normal"/>
    <w:uiPriority w:val="99"/>
    <w:rsid w:val="00BA3CAB"/>
    <w:pPr>
      <w:pBdr>
        <w:left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24">
    <w:name w:val="xl124"/>
    <w:basedOn w:val="Normal"/>
    <w:uiPriority w:val="99"/>
    <w:rsid w:val="00BA3CAB"/>
    <w:pPr>
      <w:pBdr>
        <w:top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sz w:val="16"/>
      <w:szCs w:val="16"/>
      <w:lang w:eastAsia="pt-BR"/>
    </w:rPr>
  </w:style>
  <w:style w:type="paragraph" w:customStyle="1" w:styleId="xl125">
    <w:name w:val="xl125"/>
    <w:basedOn w:val="Normal"/>
    <w:uiPriority w:val="99"/>
    <w:rsid w:val="00BA3CAB"/>
    <w:pPr>
      <w:spacing w:before="100" w:beforeAutospacing="1" w:after="100" w:afterAutospacing="1"/>
    </w:pPr>
    <w:rPr>
      <w:rFonts w:ascii="Freestyle Script" w:eastAsia="Times New Roman" w:hAnsi="Freestyle Script"/>
      <w:b/>
      <w:bCs/>
      <w:sz w:val="28"/>
      <w:szCs w:val="28"/>
      <w:lang w:eastAsia="pt-BR"/>
    </w:rPr>
  </w:style>
  <w:style w:type="paragraph" w:customStyle="1" w:styleId="Normal1">
    <w:name w:val="Normal1"/>
    <w:basedOn w:val="Normal"/>
    <w:uiPriority w:val="99"/>
    <w:rsid w:val="00BA3CAB"/>
    <w:rPr>
      <w:rFonts w:ascii="Times New Roman" w:eastAsia="Times New Roman" w:hAnsi="Times New Roman"/>
      <w:sz w:val="24"/>
      <w:szCs w:val="24"/>
      <w:lang w:eastAsia="pt-BR"/>
    </w:rPr>
  </w:style>
  <w:style w:type="paragraph" w:customStyle="1" w:styleId="Contedodatabela">
    <w:name w:val="Conteúdo da tabela"/>
    <w:basedOn w:val="Normal"/>
    <w:uiPriority w:val="99"/>
    <w:rsid w:val="00BA3CAB"/>
    <w:pPr>
      <w:suppressLineNumbers/>
      <w:suppressAutoHyphens/>
    </w:pPr>
    <w:rPr>
      <w:rFonts w:ascii="Times New Roman" w:eastAsia="Times New Roman" w:hAnsi="Times New Roman"/>
      <w:sz w:val="24"/>
      <w:szCs w:val="20"/>
      <w:lang w:eastAsia="ar-SA"/>
    </w:rPr>
  </w:style>
  <w:style w:type="paragraph" w:customStyle="1" w:styleId="Textoembloco1">
    <w:name w:val="Texto em bloco1"/>
    <w:basedOn w:val="Normal"/>
    <w:uiPriority w:val="99"/>
    <w:rsid w:val="00BA3CAB"/>
    <w:pPr>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Ttulo10">
    <w:name w:val="Título1"/>
    <w:basedOn w:val="Normal"/>
    <w:next w:val="Corpodetexto"/>
    <w:uiPriority w:val="99"/>
    <w:rsid w:val="00BA3CAB"/>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BA3CAB"/>
    <w:pPr>
      <w:suppressLineNumbers/>
      <w:suppressAutoHyphens/>
      <w:spacing w:before="120" w:after="120"/>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BA3CAB"/>
    <w:pPr>
      <w:suppressLineNumbers/>
      <w:suppressAutoHyphens/>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BA3CAB"/>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BA3CAB"/>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BA3CAB"/>
    <w:pPr>
      <w:shd w:val="clear" w:color="auto" w:fill="000080"/>
      <w:suppressAutoHyphens/>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BA3CAB"/>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BA3CAB"/>
    <w:pPr>
      <w:tabs>
        <w:tab w:val="left" w:pos="0"/>
      </w:tabs>
      <w:suppressAutoHyphens/>
      <w:spacing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BA3CAB"/>
    <w:pPr>
      <w:spacing w:before="100" w:beforeAutospacing="1" w:after="100" w:afterAutospacing="1"/>
    </w:pPr>
    <w:rPr>
      <w:rFonts w:ascii="Book Antiqua" w:eastAsia="Times New Roman" w:hAnsi="Book Antiqua"/>
      <w:color w:val="000000"/>
      <w:sz w:val="24"/>
      <w:szCs w:val="24"/>
      <w:lang w:eastAsia="pt-BR"/>
    </w:rPr>
  </w:style>
  <w:style w:type="paragraph" w:customStyle="1" w:styleId="font6">
    <w:name w:val="font6"/>
    <w:basedOn w:val="Normal"/>
    <w:uiPriority w:val="99"/>
    <w:rsid w:val="00BA3CAB"/>
    <w:pPr>
      <w:spacing w:before="100" w:beforeAutospacing="1" w:after="100" w:afterAutospacing="1"/>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BA3CAB"/>
    <w:pPr>
      <w:spacing w:before="100" w:beforeAutospacing="1" w:after="100" w:afterAutospacing="1"/>
    </w:pPr>
    <w:rPr>
      <w:rFonts w:ascii="Book Antiqua" w:eastAsia="Times New Roman" w:hAnsi="Book Antiqua"/>
      <w:color w:val="000000"/>
      <w:sz w:val="16"/>
      <w:szCs w:val="16"/>
      <w:lang w:eastAsia="pt-BR"/>
    </w:rPr>
  </w:style>
  <w:style w:type="paragraph" w:customStyle="1" w:styleId="font8">
    <w:name w:val="font8"/>
    <w:basedOn w:val="Normal"/>
    <w:uiPriority w:val="99"/>
    <w:rsid w:val="00BA3CAB"/>
    <w:pPr>
      <w:spacing w:before="100" w:beforeAutospacing="1" w:after="100" w:afterAutospacing="1"/>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BA3CAB"/>
    <w:pPr>
      <w:spacing w:before="100" w:beforeAutospacing="1" w:after="100" w:afterAutospacing="1"/>
    </w:pPr>
    <w:rPr>
      <w:rFonts w:ascii="Book Antiqua" w:eastAsia="Times New Roman" w:hAnsi="Book Antiqua"/>
      <w:color w:val="0D0D0D"/>
      <w:sz w:val="16"/>
      <w:szCs w:val="16"/>
      <w:lang w:eastAsia="pt-BR"/>
    </w:rPr>
  </w:style>
  <w:style w:type="paragraph" w:customStyle="1" w:styleId="Corpodetexto1">
    <w:name w:val="Corpo de texto1"/>
    <w:uiPriority w:val="99"/>
    <w:rsid w:val="00BA3CAB"/>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BA3CAB"/>
    <w:rPr>
      <w:rFonts w:ascii="Arial" w:hAnsi="Arial" w:cs="Arial"/>
      <w:b/>
      <w:caps/>
      <w:sz w:val="24"/>
      <w:szCs w:val="24"/>
    </w:rPr>
  </w:style>
  <w:style w:type="paragraph" w:customStyle="1" w:styleId="Livro">
    <w:name w:val="Livro"/>
    <w:basedOn w:val="Normal"/>
    <w:link w:val="LivroChar"/>
    <w:qFormat/>
    <w:rsid w:val="00BA3CAB"/>
    <w:pPr>
      <w:spacing w:before="120" w:after="12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BA3CAB"/>
    <w:pPr>
      <w:spacing w:before="100" w:beforeAutospacing="1" w:after="100" w:afterAutospacing="1"/>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BA3CAB"/>
    <w:pPr>
      <w:widowControl w:val="0"/>
      <w:autoSpaceDE w:val="0"/>
      <w:autoSpaceDN w:val="0"/>
      <w:spacing w:before="145"/>
    </w:pPr>
    <w:rPr>
      <w:rFonts w:ascii="Arial" w:eastAsia="Arial" w:hAnsi="Arial" w:cs="Arial"/>
      <w:lang w:val="pt-PT"/>
    </w:rPr>
  </w:style>
  <w:style w:type="character" w:customStyle="1" w:styleId="Nivel01Char">
    <w:name w:val="Nivel 01 Char"/>
    <w:link w:val="Nivel01"/>
    <w:locked/>
    <w:rsid w:val="008478B7"/>
    <w:rPr>
      <w:rFonts w:ascii="Consolas" w:eastAsia="Consolas" w:hAnsi="Consolas" w:cs="Consolas"/>
      <w:b/>
      <w:bCs/>
      <w:color w:val="000000"/>
      <w:sz w:val="28"/>
      <w:szCs w:val="28"/>
    </w:rPr>
  </w:style>
  <w:style w:type="paragraph" w:customStyle="1" w:styleId="Nivel01">
    <w:name w:val="Nivel 01"/>
    <w:basedOn w:val="Ttulo1"/>
    <w:next w:val="Normal"/>
    <w:link w:val="Nivel01Char"/>
    <w:autoRedefine/>
    <w:qFormat/>
    <w:rsid w:val="008478B7"/>
    <w:pPr>
      <w:keepLines/>
      <w:tabs>
        <w:tab w:val="left" w:pos="567"/>
      </w:tabs>
      <w:jc w:val="both"/>
    </w:pPr>
    <w:rPr>
      <w:rFonts w:ascii="Consolas" w:eastAsia="Consolas" w:hAnsi="Consolas" w:cs="Consolas"/>
      <w:b/>
      <w:bCs/>
      <w:outline w:val="0"/>
      <w:sz w:val="28"/>
      <w:szCs w:val="28"/>
      <w14:textOutline w14:w="0" w14:cap="rnd" w14:cmpd="sng" w14:algn="ctr">
        <w14:noFill/>
        <w14:prstDash w14:val="solid"/>
        <w14:bevel/>
      </w14:textOutline>
      <w14:textFill>
        <w14:solidFill>
          <w14:srgbClr w14:val="000000"/>
        </w14:solidFill>
      </w14:textFill>
    </w:rPr>
  </w:style>
  <w:style w:type="character" w:customStyle="1" w:styleId="Nivel2Char">
    <w:name w:val="Nivel 2 Char"/>
    <w:link w:val="Nivel2"/>
    <w:qFormat/>
    <w:locked/>
    <w:rsid w:val="00BA3CAB"/>
    <w:rPr>
      <w:rFonts w:ascii="Arial" w:hAnsi="Arial" w:cs="Arial"/>
      <w:color w:val="000000"/>
    </w:rPr>
  </w:style>
  <w:style w:type="paragraph" w:customStyle="1" w:styleId="Nivel2">
    <w:name w:val="Nivel 2"/>
    <w:basedOn w:val="Normal"/>
    <w:link w:val="Nivel2Char"/>
    <w:qFormat/>
    <w:rsid w:val="00BA3CAB"/>
    <w:pPr>
      <w:numPr>
        <w:ilvl w:val="1"/>
        <w:numId w:val="2"/>
      </w:numPr>
      <w:spacing w:before="120" w:after="120"/>
      <w:ind w:left="999"/>
      <w:jc w:val="both"/>
    </w:pPr>
    <w:rPr>
      <w:rFonts w:ascii="Arial" w:eastAsiaTheme="minorHAnsi" w:hAnsi="Arial" w:cs="Arial"/>
      <w:color w:val="000000"/>
    </w:rPr>
  </w:style>
  <w:style w:type="character" w:customStyle="1" w:styleId="Nivel3Char">
    <w:name w:val="Nivel 3 Char"/>
    <w:link w:val="Nivel3"/>
    <w:locked/>
    <w:rsid w:val="00BA3CAB"/>
    <w:rPr>
      <w:rFonts w:ascii="Arial" w:hAnsi="Arial" w:cs="Arial"/>
      <w:color w:val="000000"/>
    </w:rPr>
  </w:style>
  <w:style w:type="paragraph" w:customStyle="1" w:styleId="Nivel3">
    <w:name w:val="Nivel 3"/>
    <w:basedOn w:val="Normal"/>
    <w:link w:val="Nivel3Char"/>
    <w:qFormat/>
    <w:rsid w:val="00BA3CAB"/>
    <w:pPr>
      <w:numPr>
        <w:ilvl w:val="2"/>
        <w:numId w:val="2"/>
      </w:numPr>
      <w:spacing w:before="120" w:after="120"/>
      <w:jc w:val="both"/>
    </w:pPr>
    <w:rPr>
      <w:rFonts w:ascii="Arial" w:eastAsiaTheme="minorHAnsi" w:hAnsi="Arial" w:cs="Arial"/>
      <w:color w:val="000000"/>
    </w:rPr>
  </w:style>
  <w:style w:type="character" w:customStyle="1" w:styleId="Nivel4Char">
    <w:name w:val="Nivel 4 Char"/>
    <w:link w:val="Nivel4"/>
    <w:locked/>
    <w:rsid w:val="00BA3CAB"/>
    <w:rPr>
      <w:rFonts w:ascii="Arial" w:hAnsi="Arial" w:cs="Arial"/>
    </w:rPr>
  </w:style>
  <w:style w:type="paragraph" w:customStyle="1" w:styleId="Nivel4">
    <w:name w:val="Nivel 4"/>
    <w:basedOn w:val="Nivel3"/>
    <w:link w:val="Nivel4Char"/>
    <w:qFormat/>
    <w:rsid w:val="00BA3CAB"/>
    <w:pPr>
      <w:numPr>
        <w:ilvl w:val="3"/>
      </w:numPr>
      <w:ind w:left="567" w:firstLine="0"/>
    </w:pPr>
    <w:rPr>
      <w:color w:val="auto"/>
    </w:rPr>
  </w:style>
  <w:style w:type="paragraph" w:customStyle="1" w:styleId="Nivel5">
    <w:name w:val="Nivel 5"/>
    <w:basedOn w:val="Nivel4"/>
    <w:qFormat/>
    <w:rsid w:val="00BA3CAB"/>
    <w:pPr>
      <w:numPr>
        <w:ilvl w:val="4"/>
      </w:numPr>
      <w:tabs>
        <w:tab w:val="num" w:pos="360"/>
        <w:tab w:val="num" w:pos="3945"/>
      </w:tabs>
      <w:ind w:left="851" w:firstLine="0"/>
    </w:pPr>
  </w:style>
  <w:style w:type="character" w:customStyle="1" w:styleId="ouChar">
    <w:name w:val="ou Char"/>
    <w:link w:val="ou"/>
    <w:locked/>
    <w:rsid w:val="00BA3CAB"/>
    <w:rPr>
      <w:rFonts w:ascii="Arial" w:eastAsia="Calibri" w:hAnsi="Arial" w:cs="Arial"/>
      <w:b/>
      <w:bCs/>
      <w:i/>
      <w:iCs/>
      <w:color w:val="FF0000"/>
      <w:sz w:val="24"/>
      <w:szCs w:val="24"/>
      <w:u w:val="single"/>
    </w:rPr>
  </w:style>
  <w:style w:type="paragraph" w:customStyle="1" w:styleId="ou">
    <w:name w:val="ou"/>
    <w:basedOn w:val="PargrafodaLista"/>
    <w:link w:val="ouChar"/>
    <w:qFormat/>
    <w:rsid w:val="00BA3CAB"/>
    <w:pPr>
      <w:spacing w:before="60" w:after="60" w:line="256" w:lineRule="auto"/>
      <w:ind w:left="0"/>
      <w:jc w:val="center"/>
    </w:pPr>
    <w:rPr>
      <w:rFonts w:ascii="Arial" w:eastAsia="Calibri" w:hAnsi="Arial" w:cs="Arial"/>
      <w:b/>
      <w:bCs/>
      <w:i/>
      <w:iCs/>
      <w:color w:val="FF0000"/>
      <w:sz w:val="24"/>
      <w:szCs w:val="24"/>
      <w:u w:val="single"/>
      <w:lang w:eastAsia="en-US"/>
    </w:rPr>
  </w:style>
  <w:style w:type="character" w:customStyle="1" w:styleId="Nvel2-RedChar">
    <w:name w:val="Nível 2 -Red Char"/>
    <w:link w:val="Nvel2-Red"/>
    <w:qFormat/>
    <w:locked/>
    <w:rsid w:val="00BA3CAB"/>
    <w:rPr>
      <w:rFonts w:ascii="Arial" w:hAnsi="Arial" w:cs="Arial"/>
      <w:i/>
      <w:iCs/>
      <w:color w:val="FF0000"/>
    </w:rPr>
  </w:style>
  <w:style w:type="paragraph" w:customStyle="1" w:styleId="Nvel2-Red">
    <w:name w:val="Nível 2 -Red"/>
    <w:basedOn w:val="Nivel2"/>
    <w:link w:val="Nvel2-RedChar"/>
    <w:qFormat/>
    <w:rsid w:val="00BA3CAB"/>
    <w:pPr>
      <w:numPr>
        <w:ilvl w:val="0"/>
        <w:numId w:val="0"/>
      </w:numPr>
      <w:tabs>
        <w:tab w:val="num" w:pos="360"/>
      </w:tabs>
    </w:pPr>
    <w:rPr>
      <w:i/>
      <w:iCs/>
      <w:color w:val="FF0000"/>
    </w:rPr>
  </w:style>
  <w:style w:type="character" w:customStyle="1" w:styleId="Nvel3-RChar">
    <w:name w:val="Nível 3-R Char"/>
    <w:link w:val="Nvel3-R"/>
    <w:locked/>
    <w:rsid w:val="00BA3CAB"/>
    <w:rPr>
      <w:rFonts w:ascii="Arial" w:hAnsi="Arial" w:cs="Arial"/>
      <w:i/>
      <w:iCs/>
      <w:color w:val="FF0000"/>
    </w:rPr>
  </w:style>
  <w:style w:type="paragraph" w:customStyle="1" w:styleId="Nvel3-R">
    <w:name w:val="Nível 3-R"/>
    <w:basedOn w:val="Nivel3"/>
    <w:link w:val="Nvel3-RChar"/>
    <w:qFormat/>
    <w:rsid w:val="00BA3CAB"/>
    <w:pPr>
      <w:numPr>
        <w:ilvl w:val="0"/>
        <w:numId w:val="0"/>
      </w:numPr>
      <w:tabs>
        <w:tab w:val="num" w:pos="360"/>
      </w:tabs>
      <w:ind w:left="284"/>
    </w:pPr>
    <w:rPr>
      <w:i/>
      <w:iCs/>
      <w:color w:val="FF0000"/>
    </w:rPr>
  </w:style>
  <w:style w:type="character" w:customStyle="1" w:styleId="Nvel4-RChar">
    <w:name w:val="Nível 4-R Char"/>
    <w:link w:val="Nvel4-R"/>
    <w:locked/>
    <w:rsid w:val="00BA3CAB"/>
    <w:rPr>
      <w:rFonts w:ascii="Arial" w:hAnsi="Arial" w:cs="Arial"/>
      <w:i/>
      <w:iCs/>
      <w:color w:val="FF0000"/>
    </w:rPr>
  </w:style>
  <w:style w:type="paragraph" w:customStyle="1" w:styleId="Nvel4-R">
    <w:name w:val="Nível 4-R"/>
    <w:basedOn w:val="Nivel4"/>
    <w:link w:val="Nvel4-RChar"/>
    <w:qFormat/>
    <w:rsid w:val="00BA3CAB"/>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BA3CAB"/>
    <w:rPr>
      <w:rFonts w:ascii="Arial" w:hAnsi="Arial" w:cs="Arial"/>
      <w:b/>
      <w:bCs/>
    </w:rPr>
  </w:style>
  <w:style w:type="paragraph" w:customStyle="1" w:styleId="Nvel01-SemNumerao">
    <w:name w:val="Nível 01-Sem Numeração"/>
    <w:basedOn w:val="Normal"/>
    <w:link w:val="Nvel01-SemNumeraoChar"/>
    <w:autoRedefine/>
    <w:uiPriority w:val="1"/>
    <w:qFormat/>
    <w:rsid w:val="00BA3CAB"/>
    <w:pPr>
      <w:keepNext/>
      <w:keepLines/>
      <w:spacing w:before="240" w:after="120"/>
      <w:jc w:val="both"/>
      <w:outlineLvl w:val="1"/>
    </w:pPr>
    <w:rPr>
      <w:rFonts w:ascii="Arial" w:eastAsiaTheme="minorHAnsi" w:hAnsi="Arial" w:cs="Arial"/>
      <w:b/>
      <w:bCs/>
    </w:rPr>
  </w:style>
  <w:style w:type="character" w:customStyle="1" w:styleId="Nvel1-SemNumChar">
    <w:name w:val="Nível 1-Sem Num Char"/>
    <w:link w:val="Nvel1-SemNum"/>
    <w:locked/>
    <w:rsid w:val="00624E4B"/>
    <w:rPr>
      <w:rFonts w:ascii="Consolas" w:hAnsi="Consolas" w:cs="Arial"/>
      <w:b/>
      <w:bCs/>
      <w:color w:val="000000"/>
      <w:sz w:val="28"/>
      <w:szCs w:val="28"/>
    </w:rPr>
  </w:style>
  <w:style w:type="paragraph" w:customStyle="1" w:styleId="Nvel1-SemNum">
    <w:name w:val="Nível 1-Sem Num"/>
    <w:basedOn w:val="Nivel01"/>
    <w:link w:val="Nvel1-SemNumChar"/>
    <w:autoRedefine/>
    <w:qFormat/>
    <w:rsid w:val="00624E4B"/>
    <w:pPr>
      <w:outlineLvl w:val="1"/>
    </w:pPr>
  </w:style>
  <w:style w:type="character" w:customStyle="1" w:styleId="Nvel1-SemNumPretoChar">
    <w:name w:val="Nível 1-Sem Num Preto Char"/>
    <w:link w:val="Nvel1-SemNumPreto"/>
    <w:locked/>
    <w:rsid w:val="00BA3CAB"/>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BA3CAB"/>
    <w:rPr>
      <w:lang w:eastAsia="zh-CN" w:bidi="hi-IN"/>
    </w:rPr>
  </w:style>
  <w:style w:type="character" w:customStyle="1" w:styleId="GradeColorida-nfase1Char">
    <w:name w:val="Grade Colorida - Ênfase 1 Char"/>
    <w:link w:val="GradeColorida-nfase11"/>
    <w:locked/>
    <w:rsid w:val="00BA3CAB"/>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BA3CA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szCs w:val="24"/>
    </w:rPr>
  </w:style>
  <w:style w:type="character" w:customStyle="1" w:styleId="Nvel3Char">
    <w:name w:val="Nível 3 Char"/>
    <w:link w:val="Nvel3"/>
    <w:locked/>
    <w:rsid w:val="00BA3CAB"/>
    <w:rPr>
      <w:rFonts w:ascii="Arial" w:hAnsi="Arial" w:cs="Arial"/>
      <w:color w:val="FF0000"/>
    </w:rPr>
  </w:style>
  <w:style w:type="paragraph" w:customStyle="1" w:styleId="Nvel3">
    <w:name w:val="Nível 3"/>
    <w:basedOn w:val="Nvel3-R"/>
    <w:link w:val="Nvel3Char"/>
    <w:qFormat/>
    <w:rsid w:val="00BA3CAB"/>
    <w:pPr>
      <w:tabs>
        <w:tab w:val="clear" w:pos="360"/>
      </w:tabs>
    </w:pPr>
    <w:rPr>
      <w:i w:val="0"/>
      <w:iCs w:val="0"/>
    </w:rPr>
  </w:style>
  <w:style w:type="character" w:customStyle="1" w:styleId="Nvel4Char">
    <w:name w:val="Nível 4 Char"/>
    <w:link w:val="Nvel4"/>
    <w:locked/>
    <w:rsid w:val="00BA3CAB"/>
    <w:rPr>
      <w:rFonts w:ascii="Arial" w:hAnsi="Arial" w:cs="Arial"/>
      <w:color w:val="FF0000"/>
    </w:rPr>
  </w:style>
  <w:style w:type="paragraph" w:customStyle="1" w:styleId="Nvel4">
    <w:name w:val="Nível 4"/>
    <w:basedOn w:val="Nvel3"/>
    <w:link w:val="Nvel4Char"/>
    <w:qFormat/>
    <w:rsid w:val="00BA3CAB"/>
    <w:pPr>
      <w:ind w:left="567"/>
    </w:pPr>
  </w:style>
  <w:style w:type="character" w:customStyle="1" w:styleId="SubTitNNChar">
    <w:name w:val="SubTitNN Char"/>
    <w:link w:val="SubTitNN"/>
    <w:locked/>
    <w:rsid w:val="00BA3CAB"/>
    <w:rPr>
      <w:rFonts w:ascii="Arial" w:hAnsi="Arial" w:cs="Arial"/>
      <w:b/>
      <w:bCs/>
      <w:iCs/>
    </w:rPr>
  </w:style>
  <w:style w:type="paragraph" w:customStyle="1" w:styleId="SubTitNN">
    <w:name w:val="SubTitNN"/>
    <w:basedOn w:val="Normal"/>
    <w:link w:val="SubTitNNChar"/>
    <w:qFormat/>
    <w:rsid w:val="00BA3CAB"/>
    <w:pPr>
      <w:spacing w:before="240" w:after="120"/>
      <w:jc w:val="both"/>
    </w:pPr>
    <w:rPr>
      <w:rFonts w:ascii="Arial" w:eastAsiaTheme="minorHAnsi" w:hAnsi="Arial" w:cs="Arial"/>
      <w:b/>
      <w:bCs/>
      <w:iCs/>
    </w:rPr>
  </w:style>
  <w:style w:type="character" w:customStyle="1" w:styleId="PrembuloChar">
    <w:name w:val="Preâmbulo Char"/>
    <w:basedOn w:val="Fontepargpadro"/>
    <w:link w:val="Prembulo"/>
    <w:locked/>
    <w:rsid w:val="00BA3CAB"/>
    <w:rPr>
      <w:rFonts w:ascii="Arial" w:eastAsia="Arial" w:hAnsi="Arial" w:cs="Arial"/>
      <w:bCs/>
    </w:rPr>
  </w:style>
  <w:style w:type="paragraph" w:customStyle="1" w:styleId="Prembulo">
    <w:name w:val="Preâmbulo"/>
    <w:basedOn w:val="Normal"/>
    <w:link w:val="PrembuloChar"/>
    <w:qFormat/>
    <w:rsid w:val="00BA3CAB"/>
    <w:pPr>
      <w:spacing w:before="480" w:after="120" w:line="360" w:lineRule="auto"/>
      <w:ind w:left="4253" w:right="-17"/>
      <w:jc w:val="both"/>
    </w:pPr>
    <w:rPr>
      <w:rFonts w:ascii="Arial" w:eastAsia="Arial" w:hAnsi="Arial" w:cs="Arial"/>
      <w:bCs/>
    </w:rPr>
  </w:style>
  <w:style w:type="character" w:styleId="Refdenotaderodap">
    <w:name w:val="footnote reference"/>
    <w:uiPriority w:val="99"/>
    <w:semiHidden/>
    <w:unhideWhenUsed/>
    <w:rsid w:val="00BA3CAB"/>
    <w:rPr>
      <w:vertAlign w:val="superscript"/>
    </w:rPr>
  </w:style>
  <w:style w:type="character" w:styleId="Refdecomentrio">
    <w:name w:val="annotation reference"/>
    <w:unhideWhenUsed/>
    <w:qFormat/>
    <w:rsid w:val="00BA3CAB"/>
    <w:rPr>
      <w:sz w:val="16"/>
      <w:szCs w:val="16"/>
    </w:rPr>
  </w:style>
  <w:style w:type="character" w:customStyle="1" w:styleId="clconteudodados1">
    <w:name w:val="clconteudodados1"/>
    <w:rsid w:val="00BA3CAB"/>
    <w:rPr>
      <w:sz w:val="15"/>
      <w:szCs w:val="15"/>
    </w:rPr>
  </w:style>
  <w:style w:type="character" w:customStyle="1" w:styleId="WW8Num16z0">
    <w:name w:val="WW8Num16z0"/>
    <w:rsid w:val="00BA3CAB"/>
    <w:rPr>
      <w:rFonts w:ascii="Wingdings" w:hAnsi="Wingdings" w:hint="default"/>
    </w:rPr>
  </w:style>
  <w:style w:type="character" w:customStyle="1" w:styleId="normalchar1">
    <w:name w:val="normal__char1"/>
    <w:rsid w:val="00BA3CAB"/>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BA3CAB"/>
    <w:rPr>
      <w:lang w:eastAsia="en-US"/>
    </w:rPr>
  </w:style>
  <w:style w:type="character" w:customStyle="1" w:styleId="CabealhoChar1">
    <w:name w:val="Cabeçalho Char1"/>
    <w:uiPriority w:val="99"/>
    <w:semiHidden/>
    <w:rsid w:val="00BA3CAB"/>
    <w:rPr>
      <w:sz w:val="22"/>
      <w:szCs w:val="22"/>
      <w:lang w:eastAsia="en-US"/>
    </w:rPr>
  </w:style>
  <w:style w:type="character" w:customStyle="1" w:styleId="RodapChar1">
    <w:name w:val="Rodapé Char1"/>
    <w:uiPriority w:val="99"/>
    <w:semiHidden/>
    <w:rsid w:val="00BA3CAB"/>
    <w:rPr>
      <w:sz w:val="22"/>
      <w:szCs w:val="22"/>
      <w:lang w:eastAsia="en-US"/>
    </w:rPr>
  </w:style>
  <w:style w:type="character" w:customStyle="1" w:styleId="CorpodetextoChar1">
    <w:name w:val="Corpo de texto Char1"/>
    <w:uiPriority w:val="99"/>
    <w:semiHidden/>
    <w:rsid w:val="00BA3CAB"/>
    <w:rPr>
      <w:sz w:val="22"/>
      <w:szCs w:val="22"/>
      <w:lang w:eastAsia="en-US"/>
    </w:rPr>
  </w:style>
  <w:style w:type="character" w:customStyle="1" w:styleId="RecuodecorpodetextoChar1">
    <w:name w:val="Recuo de corpo de texto Char1"/>
    <w:uiPriority w:val="99"/>
    <w:semiHidden/>
    <w:rsid w:val="00BA3CAB"/>
    <w:rPr>
      <w:sz w:val="22"/>
      <w:szCs w:val="22"/>
      <w:lang w:eastAsia="en-US"/>
    </w:rPr>
  </w:style>
  <w:style w:type="character" w:customStyle="1" w:styleId="Corpodetexto2Char1">
    <w:name w:val="Corpo de texto 2 Char1"/>
    <w:uiPriority w:val="99"/>
    <w:semiHidden/>
    <w:rsid w:val="00BA3CAB"/>
    <w:rPr>
      <w:sz w:val="22"/>
      <w:szCs w:val="22"/>
      <w:lang w:eastAsia="en-US"/>
    </w:rPr>
  </w:style>
  <w:style w:type="character" w:customStyle="1" w:styleId="Corpodetexto3Char1">
    <w:name w:val="Corpo de texto 3 Char1"/>
    <w:uiPriority w:val="99"/>
    <w:semiHidden/>
    <w:rsid w:val="00BA3CAB"/>
    <w:rPr>
      <w:sz w:val="16"/>
      <w:szCs w:val="16"/>
      <w:lang w:eastAsia="en-US"/>
    </w:rPr>
  </w:style>
  <w:style w:type="character" w:customStyle="1" w:styleId="Recuodecorpodetexto2Char1">
    <w:name w:val="Recuo de corpo de texto 2 Char1"/>
    <w:uiPriority w:val="99"/>
    <w:semiHidden/>
    <w:rsid w:val="00BA3CAB"/>
    <w:rPr>
      <w:sz w:val="22"/>
      <w:szCs w:val="22"/>
      <w:lang w:eastAsia="en-US"/>
    </w:rPr>
  </w:style>
  <w:style w:type="character" w:customStyle="1" w:styleId="Recuodecorpodetexto3Char1">
    <w:name w:val="Recuo de corpo de texto 3 Char1"/>
    <w:uiPriority w:val="99"/>
    <w:semiHidden/>
    <w:rsid w:val="00BA3CAB"/>
    <w:rPr>
      <w:sz w:val="16"/>
      <w:szCs w:val="16"/>
      <w:lang w:eastAsia="en-US"/>
    </w:rPr>
  </w:style>
  <w:style w:type="character" w:customStyle="1" w:styleId="portal-description">
    <w:name w:val="portal-description"/>
    <w:basedOn w:val="Fontepargpadro"/>
    <w:rsid w:val="00BA3CAB"/>
  </w:style>
  <w:style w:type="character" w:customStyle="1" w:styleId="Absatz-Standardschriftart">
    <w:name w:val="Absatz-Standardschriftart"/>
    <w:rsid w:val="00BA3CAB"/>
  </w:style>
  <w:style w:type="character" w:customStyle="1" w:styleId="WW-Absatz-Standardschriftart">
    <w:name w:val="WW-Absatz-Standardschriftart"/>
    <w:rsid w:val="00BA3CAB"/>
  </w:style>
  <w:style w:type="character" w:customStyle="1" w:styleId="WW-Absatz-Standardschriftart1">
    <w:name w:val="WW-Absatz-Standardschriftart1"/>
    <w:rsid w:val="00BA3CAB"/>
  </w:style>
  <w:style w:type="character" w:customStyle="1" w:styleId="WW-Absatz-Standardschriftart11">
    <w:name w:val="WW-Absatz-Standardschriftart11"/>
    <w:rsid w:val="00BA3CAB"/>
  </w:style>
  <w:style w:type="character" w:customStyle="1" w:styleId="WW-Absatz-Standardschriftart111">
    <w:name w:val="WW-Absatz-Standardschriftart111"/>
    <w:rsid w:val="00BA3CAB"/>
  </w:style>
  <w:style w:type="character" w:customStyle="1" w:styleId="WW-Absatz-Standardschriftart1111">
    <w:name w:val="WW-Absatz-Standardschriftart1111"/>
    <w:rsid w:val="00BA3CAB"/>
  </w:style>
  <w:style w:type="character" w:customStyle="1" w:styleId="WW-Absatz-Standardschriftart11111">
    <w:name w:val="WW-Absatz-Standardschriftart11111"/>
    <w:rsid w:val="00BA3CAB"/>
  </w:style>
  <w:style w:type="character" w:customStyle="1" w:styleId="WW-Absatz-Standardschriftart111111">
    <w:name w:val="WW-Absatz-Standardschriftart111111"/>
    <w:rsid w:val="00BA3CAB"/>
  </w:style>
  <w:style w:type="character" w:customStyle="1" w:styleId="WW-Absatz-Standardschriftart1111111">
    <w:name w:val="WW-Absatz-Standardschriftart1111111"/>
    <w:rsid w:val="00BA3CAB"/>
  </w:style>
  <w:style w:type="character" w:customStyle="1" w:styleId="WW-Absatz-Standardschriftart11111111">
    <w:name w:val="WW-Absatz-Standardschriftart11111111"/>
    <w:rsid w:val="00BA3CAB"/>
  </w:style>
  <w:style w:type="character" w:customStyle="1" w:styleId="WW-Absatz-Standardschriftart111111111">
    <w:name w:val="WW-Absatz-Standardschriftart111111111"/>
    <w:rsid w:val="00BA3CAB"/>
  </w:style>
  <w:style w:type="character" w:customStyle="1" w:styleId="WW-Absatz-Standardschriftart1111111111">
    <w:name w:val="WW-Absatz-Standardschriftart1111111111"/>
    <w:rsid w:val="00BA3CAB"/>
  </w:style>
  <w:style w:type="character" w:customStyle="1" w:styleId="WW-Absatz-Standardschriftart11111111111">
    <w:name w:val="WW-Absatz-Standardschriftart11111111111"/>
    <w:rsid w:val="00BA3CAB"/>
  </w:style>
  <w:style w:type="character" w:customStyle="1" w:styleId="WW-Absatz-Standardschriftart111111111111">
    <w:name w:val="WW-Absatz-Standardschriftart111111111111"/>
    <w:rsid w:val="00BA3CAB"/>
  </w:style>
  <w:style w:type="character" w:customStyle="1" w:styleId="WW-Absatz-Standardschriftart1111111111111">
    <w:name w:val="WW-Absatz-Standardschriftart1111111111111"/>
    <w:rsid w:val="00BA3CAB"/>
  </w:style>
  <w:style w:type="character" w:customStyle="1" w:styleId="WW-Absatz-Standardschriftart11111111111111">
    <w:name w:val="WW-Absatz-Standardschriftart11111111111111"/>
    <w:rsid w:val="00BA3CAB"/>
  </w:style>
  <w:style w:type="character" w:customStyle="1" w:styleId="WW-Absatz-Standardschriftart111111111111111">
    <w:name w:val="WW-Absatz-Standardschriftart111111111111111"/>
    <w:rsid w:val="00BA3CAB"/>
  </w:style>
  <w:style w:type="character" w:customStyle="1" w:styleId="WW-Absatz-Standardschriftart1111111111111111">
    <w:name w:val="WW-Absatz-Standardschriftart1111111111111111"/>
    <w:rsid w:val="00BA3CAB"/>
  </w:style>
  <w:style w:type="character" w:customStyle="1" w:styleId="WW-Absatz-Standardschriftart11111111111111111">
    <w:name w:val="WW-Absatz-Standardschriftart11111111111111111"/>
    <w:rsid w:val="00BA3CAB"/>
  </w:style>
  <w:style w:type="character" w:customStyle="1" w:styleId="WW-Absatz-Standardschriftart111111111111111111">
    <w:name w:val="WW-Absatz-Standardschriftart111111111111111111"/>
    <w:rsid w:val="00BA3CAB"/>
  </w:style>
  <w:style w:type="character" w:customStyle="1" w:styleId="WW-Absatz-Standardschriftart1111111111111111111">
    <w:name w:val="WW-Absatz-Standardschriftart1111111111111111111"/>
    <w:rsid w:val="00BA3CAB"/>
  </w:style>
  <w:style w:type="character" w:customStyle="1" w:styleId="WW-Absatz-Standardschriftart11111111111111111111">
    <w:name w:val="WW-Absatz-Standardschriftart11111111111111111111"/>
    <w:rsid w:val="00BA3CAB"/>
  </w:style>
  <w:style w:type="character" w:customStyle="1" w:styleId="WW-Absatz-Standardschriftart111111111111111111111">
    <w:name w:val="WW-Absatz-Standardschriftart111111111111111111111"/>
    <w:rsid w:val="00BA3CAB"/>
  </w:style>
  <w:style w:type="character" w:customStyle="1" w:styleId="WW-Absatz-Standardschriftart1111111111111111111111">
    <w:name w:val="WW-Absatz-Standardschriftart1111111111111111111111"/>
    <w:rsid w:val="00BA3CAB"/>
  </w:style>
  <w:style w:type="character" w:customStyle="1" w:styleId="Fontepargpadro1">
    <w:name w:val="Fonte parág. padrão1"/>
    <w:rsid w:val="00BA3CAB"/>
  </w:style>
  <w:style w:type="character" w:customStyle="1" w:styleId="WW-Absatz-Standardschriftart11111111111111111111111">
    <w:name w:val="WW-Absatz-Standardschriftart11111111111111111111111"/>
    <w:rsid w:val="00BA3CAB"/>
  </w:style>
  <w:style w:type="character" w:customStyle="1" w:styleId="WW-Absatz-Standardschriftart111111111111111111111111">
    <w:name w:val="WW-Absatz-Standardschriftart111111111111111111111111"/>
    <w:rsid w:val="00BA3CAB"/>
  </w:style>
  <w:style w:type="character" w:customStyle="1" w:styleId="WW-Absatz-Standardschriftart1111111111111111111111111">
    <w:name w:val="WW-Absatz-Standardschriftart1111111111111111111111111"/>
    <w:rsid w:val="00BA3CAB"/>
  </w:style>
  <w:style w:type="character" w:customStyle="1" w:styleId="Smbolosdenumerao">
    <w:name w:val="Símbolos de numeração"/>
    <w:rsid w:val="00BA3CAB"/>
  </w:style>
  <w:style w:type="character" w:customStyle="1" w:styleId="WW-Absatz-Standardschriftart11111111111111111111111111">
    <w:name w:val="WW-Absatz-Standardschriftart11111111111111111111111111"/>
    <w:rsid w:val="00BA3CAB"/>
  </w:style>
  <w:style w:type="character" w:customStyle="1" w:styleId="WW-Absatz-Standardschriftart111111111111111111111111111">
    <w:name w:val="WW-Absatz-Standardschriftart111111111111111111111111111"/>
    <w:rsid w:val="00BA3CAB"/>
  </w:style>
  <w:style w:type="character" w:customStyle="1" w:styleId="WW-Absatz-Standardschriftart1111111111111111111111111111">
    <w:name w:val="WW-Absatz-Standardschriftart1111111111111111111111111111"/>
    <w:rsid w:val="00BA3CAB"/>
  </w:style>
  <w:style w:type="character" w:customStyle="1" w:styleId="WW-Absatz-Standardschriftart11111111111111111111111111111">
    <w:name w:val="WW-Absatz-Standardschriftart11111111111111111111111111111"/>
    <w:rsid w:val="00BA3CAB"/>
  </w:style>
  <w:style w:type="character" w:customStyle="1" w:styleId="WW8Num2z0">
    <w:name w:val="WW8Num2z0"/>
    <w:rsid w:val="00BA3CAB"/>
    <w:rPr>
      <w:b/>
      <w:bCs w:val="0"/>
    </w:rPr>
  </w:style>
  <w:style w:type="character" w:customStyle="1" w:styleId="WW8Num4z0">
    <w:name w:val="WW8Num4z0"/>
    <w:rsid w:val="00BA3CAB"/>
    <w:rPr>
      <w:rFonts w:ascii="Times New Roman" w:hAnsi="Times New Roman" w:cs="Times New Roman" w:hint="default"/>
    </w:rPr>
  </w:style>
  <w:style w:type="character" w:customStyle="1" w:styleId="WW8Num5z0">
    <w:name w:val="WW8Num5z0"/>
    <w:rsid w:val="00BA3CAB"/>
    <w:rPr>
      <w:rFonts w:ascii="Times New Roman" w:hAnsi="Times New Roman" w:cs="Times New Roman" w:hint="default"/>
    </w:rPr>
  </w:style>
  <w:style w:type="character" w:customStyle="1" w:styleId="WW-Fontepargpadro">
    <w:name w:val="WW-Fonte parág. padrão"/>
    <w:rsid w:val="00BA3CAB"/>
  </w:style>
  <w:style w:type="character" w:customStyle="1" w:styleId="MenoPendente1">
    <w:name w:val="Menção Pendente1"/>
    <w:uiPriority w:val="99"/>
    <w:semiHidden/>
    <w:rsid w:val="00BA3CAB"/>
    <w:rPr>
      <w:color w:val="605E5C"/>
      <w:shd w:val="clear" w:color="auto" w:fill="E1DFDD"/>
    </w:rPr>
  </w:style>
  <w:style w:type="character" w:customStyle="1" w:styleId="fontstyle01">
    <w:name w:val="fontstyle01"/>
    <w:rsid w:val="00BA3CAB"/>
    <w:rPr>
      <w:rFonts w:ascii="Consolas-Bold" w:hAnsi="Consolas-Bold" w:hint="default"/>
      <w:b/>
      <w:bCs/>
      <w:i w:val="0"/>
      <w:iCs w:val="0"/>
      <w:color w:val="000000"/>
      <w:sz w:val="28"/>
      <w:szCs w:val="28"/>
    </w:rPr>
  </w:style>
  <w:style w:type="character" w:customStyle="1" w:styleId="fontstyle21">
    <w:name w:val="fontstyle21"/>
    <w:rsid w:val="00BA3CAB"/>
    <w:rPr>
      <w:rFonts w:ascii="Consolas" w:hAnsi="Consolas" w:hint="default"/>
      <w:b w:val="0"/>
      <w:bCs w:val="0"/>
      <w:i w:val="0"/>
      <w:iCs w:val="0"/>
      <w:color w:val="000000"/>
      <w:sz w:val="28"/>
      <w:szCs w:val="28"/>
    </w:rPr>
  </w:style>
  <w:style w:type="character" w:customStyle="1" w:styleId="fontstyle31">
    <w:name w:val="fontstyle31"/>
    <w:rsid w:val="00BA3CAB"/>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BA3CAB"/>
    <w:rPr>
      <w:rFonts w:ascii="Arial" w:hAnsi="Arial" w:cs="Arial" w:hint="default"/>
      <w:b/>
      <w:bCs w:val="0"/>
      <w:color w:val="000000"/>
      <w:sz w:val="22"/>
      <w:u w:val="single"/>
    </w:rPr>
  </w:style>
  <w:style w:type="character" w:customStyle="1" w:styleId="normaltextrun">
    <w:name w:val="normaltextrun"/>
    <w:basedOn w:val="Fontepargpadro"/>
    <w:rsid w:val="00BA3CAB"/>
  </w:style>
  <w:style w:type="character" w:customStyle="1" w:styleId="eop">
    <w:name w:val="eop"/>
    <w:basedOn w:val="Fontepargpadro"/>
    <w:rsid w:val="00BA3CAB"/>
  </w:style>
  <w:style w:type="character" w:customStyle="1" w:styleId="findhit">
    <w:name w:val="findhit"/>
    <w:basedOn w:val="Fontepargpadro"/>
    <w:rsid w:val="00BA3CAB"/>
  </w:style>
  <w:style w:type="table" w:customStyle="1" w:styleId="Tabelacomgrade1">
    <w:name w:val="Tabela com grade1"/>
    <w:basedOn w:val="Tabelanormal"/>
    <w:uiPriority w:val="59"/>
    <w:rsid w:val="00BA3CAB"/>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BA3CAB"/>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A3CAB"/>
    <w:pPr>
      <w:widowControl w:val="0"/>
      <w:autoSpaceDE w:val="0"/>
      <w:autoSpaceDN w:val="0"/>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BA3CAB"/>
    <w:rPr>
      <w:color w:val="605E5C"/>
      <w:shd w:val="clear" w:color="auto" w:fill="E1DFDD"/>
    </w:rPr>
  </w:style>
  <w:style w:type="character" w:customStyle="1" w:styleId="LinkdaInternet">
    <w:name w:val="Link da Internet"/>
    <w:rsid w:val="00BA3CAB"/>
    <w:rPr>
      <w:color w:val="000080"/>
      <w:u w:val="single"/>
    </w:rPr>
  </w:style>
  <w:style w:type="paragraph" w:customStyle="1" w:styleId="Contedo">
    <w:name w:val="Conteúdo"/>
    <w:basedOn w:val="Normal"/>
    <w:link w:val="ContedoChar"/>
    <w:qFormat/>
    <w:rsid w:val="00BA3CAB"/>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BA3CAB"/>
    <w:rPr>
      <w:rFonts w:ascii="Arial" w:eastAsia="WenQuanYi Micro Hei" w:hAnsi="Arial" w:cs="Arial"/>
      <w:sz w:val="20"/>
      <w:szCs w:val="20"/>
      <w:lang w:eastAsia="zh-CN" w:bidi="hi-IN"/>
    </w:rPr>
  </w:style>
  <w:style w:type="paragraph" w:customStyle="1" w:styleId="Notasexplicativas">
    <w:name w:val="Notas explicativas"/>
    <w:basedOn w:val="Textodenotaderodap"/>
    <w:link w:val="NotasexplicativasChar"/>
    <w:qFormat/>
    <w:rsid w:val="00BA3CAB"/>
    <w:pPr>
      <w:overflowPunct/>
      <w:autoSpaceDE/>
      <w:autoSpaceDN/>
      <w:adjustRightInd/>
      <w:textAlignment w:val="auto"/>
    </w:pPr>
    <w:rPr>
      <w:rFonts w:cs="Tahoma"/>
      <w:bCs/>
      <w:sz w:val="16"/>
      <w:szCs w:val="16"/>
      <w:lang w:eastAsia="pt-BR"/>
    </w:rPr>
  </w:style>
  <w:style w:type="character" w:customStyle="1" w:styleId="NotasexplicativasChar">
    <w:name w:val="Notas explicativas Char"/>
    <w:basedOn w:val="TextodenotaderodapChar"/>
    <w:link w:val="Notasexplicativas"/>
    <w:rsid w:val="00BA3CAB"/>
    <w:rPr>
      <w:rFonts w:ascii="Arial" w:eastAsia="Times New Roman" w:hAnsi="Arial" w:cs="Tahoma"/>
      <w:bCs/>
      <w:sz w:val="16"/>
      <w:szCs w:val="16"/>
      <w:lang w:val="en-US" w:eastAsia="pt-BR"/>
    </w:rPr>
  </w:style>
  <w:style w:type="paragraph" w:customStyle="1" w:styleId="dou-paragraph">
    <w:name w:val="dou-paragraph"/>
    <w:basedOn w:val="Normal"/>
    <w:rsid w:val="00BA3CAB"/>
    <w:pPr>
      <w:spacing w:before="100" w:beforeAutospacing="1" w:after="100" w:afterAutospacing="1"/>
    </w:pPr>
    <w:rPr>
      <w:rFonts w:ascii="Times New Roman" w:eastAsia="Times New Roman" w:hAnsi="Times New Roman"/>
      <w:sz w:val="24"/>
      <w:szCs w:val="24"/>
      <w:lang w:eastAsia="pt-BR"/>
    </w:rPr>
  </w:style>
  <w:style w:type="character" w:customStyle="1" w:styleId="Nvel02Char">
    <w:name w:val="Nível 02 Char"/>
    <w:basedOn w:val="Fontepargpadro"/>
    <w:link w:val="Nvel02"/>
    <w:locked/>
    <w:rsid w:val="00BA3CAB"/>
    <w:rPr>
      <w:rFonts w:ascii="Cambria" w:eastAsia="Arial" w:hAnsi="Cambria" w:cs="Times New Roman"/>
      <w:iCs/>
      <w:sz w:val="28"/>
      <w:szCs w:val="28"/>
      <w:lang w:eastAsia="pt-BR"/>
    </w:rPr>
  </w:style>
  <w:style w:type="paragraph" w:customStyle="1" w:styleId="Nvel02">
    <w:name w:val="Nível 02"/>
    <w:basedOn w:val="Normal"/>
    <w:link w:val="Nvel02Char"/>
    <w:autoRedefine/>
    <w:qFormat/>
    <w:rsid w:val="00BA3CAB"/>
    <w:pPr>
      <w:jc w:val="both"/>
    </w:pPr>
    <w:rPr>
      <w:rFonts w:ascii="Cambria" w:eastAsia="Arial" w:hAnsi="Cambria"/>
      <w:iCs/>
      <w:sz w:val="28"/>
      <w:szCs w:val="28"/>
      <w:lang w:eastAsia="pt-BR"/>
    </w:rPr>
  </w:style>
  <w:style w:type="paragraph" w:customStyle="1" w:styleId="footnotedescription">
    <w:name w:val="footnote description"/>
    <w:next w:val="Normal"/>
    <w:link w:val="footnotedescriptionChar"/>
    <w:hidden/>
    <w:rsid w:val="00BA3CAB"/>
    <w:pPr>
      <w:spacing w:line="298" w:lineRule="auto"/>
      <w:ind w:right="38"/>
    </w:pPr>
    <w:rPr>
      <w:rFonts w:ascii="Cambria" w:eastAsia="Cambria" w:hAnsi="Cambria" w:cs="Cambria"/>
      <w:color w:val="000000"/>
      <w:sz w:val="16"/>
      <w:lang w:eastAsia="pt-BR"/>
    </w:rPr>
  </w:style>
  <w:style w:type="character" w:customStyle="1" w:styleId="footnotedescriptionChar">
    <w:name w:val="footnote description Char"/>
    <w:link w:val="footnotedescription"/>
    <w:rsid w:val="00BA3CAB"/>
    <w:rPr>
      <w:rFonts w:ascii="Cambria" w:eastAsia="Cambria" w:hAnsi="Cambria" w:cs="Cambria"/>
      <w:color w:val="000000"/>
      <w:sz w:val="16"/>
      <w:lang w:eastAsia="pt-BR"/>
    </w:rPr>
  </w:style>
  <w:style w:type="character" w:customStyle="1" w:styleId="Nvel1-SemNumeraoChar">
    <w:name w:val="Nível 1-Sem Numeração Char"/>
    <w:basedOn w:val="Fontepargpadro"/>
    <w:link w:val="Nvel1-SemNumerao"/>
    <w:locked/>
    <w:rsid w:val="00A96943"/>
    <w:rPr>
      <w:rFonts w:ascii="Arial" w:eastAsia="Arial" w:hAnsi="Arial" w:cs="Arial"/>
      <w:b/>
    </w:rPr>
  </w:style>
  <w:style w:type="paragraph" w:customStyle="1" w:styleId="Nvel1-SemNumerao">
    <w:name w:val="Nível 1-Sem Numeração"/>
    <w:basedOn w:val="Normal"/>
    <w:link w:val="Nvel1-SemNumeraoChar"/>
    <w:autoRedefine/>
    <w:qFormat/>
    <w:rsid w:val="00A96943"/>
    <w:pPr>
      <w:spacing w:before="120" w:after="120"/>
      <w:jc w:val="both"/>
      <w:outlineLvl w:val="1"/>
    </w:pPr>
    <w:rPr>
      <w:rFonts w:ascii="Arial" w:eastAsia="Arial" w:hAnsi="Arial" w:cs="Arial"/>
      <w:b/>
    </w:rPr>
  </w:style>
  <w:style w:type="character" w:customStyle="1" w:styleId="Nvel2-OpcionalChar">
    <w:name w:val="Nível 2-Opcional Char"/>
    <w:basedOn w:val="Nvel02Char"/>
    <w:link w:val="Nvel2-Opcional"/>
    <w:locked/>
    <w:rsid w:val="00A96943"/>
    <w:rPr>
      <w:rFonts w:ascii="Arial" w:eastAsia="Arial" w:hAnsi="Arial" w:cs="Arial"/>
      <w:i/>
      <w:iCs w:val="0"/>
      <w:color w:val="FF0000"/>
      <w:sz w:val="28"/>
      <w:szCs w:val="28"/>
      <w:lang w:eastAsia="pt-BR"/>
    </w:rPr>
  </w:style>
  <w:style w:type="paragraph" w:customStyle="1" w:styleId="Nvel2-Opcional">
    <w:name w:val="Nível 2-Opcional"/>
    <w:basedOn w:val="Nvel02"/>
    <w:link w:val="Nvel2-OpcionalChar"/>
    <w:qFormat/>
    <w:rsid w:val="00A96943"/>
    <w:rPr>
      <w:rFonts w:ascii="Arial" w:hAnsi="Arial" w:cs="Arial"/>
      <w:i/>
      <w:iCs w:val="0"/>
      <w:color w:val="FF0000"/>
    </w:rPr>
  </w:style>
  <w:style w:type="character" w:customStyle="1" w:styleId="Nvel3-OpcionalChar">
    <w:name w:val="Nível 3-Opcional Char"/>
    <w:basedOn w:val="Nivel3Char"/>
    <w:link w:val="Nvel3-Opcional"/>
    <w:locked/>
    <w:rsid w:val="00A96943"/>
    <w:rPr>
      <w:rFonts w:ascii="Arial" w:hAnsi="Arial" w:cs="Tahoma"/>
      <w:i/>
      <w:color w:val="FF0000"/>
      <w:szCs w:val="24"/>
      <w:lang w:eastAsia="pt-BR"/>
    </w:rPr>
  </w:style>
  <w:style w:type="paragraph" w:customStyle="1" w:styleId="Nvel3-Opcional">
    <w:name w:val="Nível 3-Opcional"/>
    <w:basedOn w:val="Nivel3"/>
    <w:link w:val="Nvel3-OpcionalChar"/>
    <w:qFormat/>
    <w:rsid w:val="00A96943"/>
    <w:pPr>
      <w:numPr>
        <w:numId w:val="0"/>
      </w:numPr>
      <w:ind w:left="284"/>
    </w:pPr>
    <w:rPr>
      <w:rFonts w:cs="Tahoma"/>
      <w:i/>
      <w:color w:val="FF0000"/>
      <w:szCs w:val="24"/>
      <w:lang w:eastAsia="pt-BR"/>
    </w:rPr>
  </w:style>
  <w:style w:type="paragraph" w:customStyle="1" w:styleId="font-claude-response-body">
    <w:name w:val="font-claude-response-body"/>
    <w:basedOn w:val="Normal"/>
    <w:rsid w:val="00D70DF4"/>
    <w:pPr>
      <w:spacing w:before="100" w:beforeAutospacing="1" w:after="100" w:afterAutospacing="1"/>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296785">
      <w:bodyDiv w:val="1"/>
      <w:marLeft w:val="0"/>
      <w:marRight w:val="0"/>
      <w:marTop w:val="0"/>
      <w:marBottom w:val="0"/>
      <w:divBdr>
        <w:top w:val="none" w:sz="0" w:space="0" w:color="auto"/>
        <w:left w:val="none" w:sz="0" w:space="0" w:color="auto"/>
        <w:bottom w:val="none" w:sz="0" w:space="0" w:color="auto"/>
        <w:right w:val="none" w:sz="0" w:space="0" w:color="auto"/>
      </w:divBdr>
    </w:div>
    <w:div w:id="1239170350">
      <w:bodyDiv w:val="1"/>
      <w:marLeft w:val="0"/>
      <w:marRight w:val="0"/>
      <w:marTop w:val="0"/>
      <w:marBottom w:val="0"/>
      <w:divBdr>
        <w:top w:val="none" w:sz="0" w:space="0" w:color="auto"/>
        <w:left w:val="none" w:sz="0" w:space="0" w:color="auto"/>
        <w:bottom w:val="none" w:sz="0" w:space="0" w:color="auto"/>
        <w:right w:val="none" w:sz="0" w:space="0" w:color="auto"/>
      </w:divBdr>
    </w:div>
    <w:div w:id="1998682884">
      <w:bodyDiv w:val="1"/>
      <w:marLeft w:val="0"/>
      <w:marRight w:val="0"/>
      <w:marTop w:val="0"/>
      <w:marBottom w:val="0"/>
      <w:divBdr>
        <w:top w:val="none" w:sz="0" w:space="0" w:color="auto"/>
        <w:left w:val="none" w:sz="0" w:space="0" w:color="auto"/>
        <w:bottom w:val="none" w:sz="0" w:space="0" w:color="auto"/>
        <w:right w:val="none" w:sz="0" w:space="0" w:color="auto"/>
      </w:divBdr>
    </w:div>
    <w:div w:id="1999919120">
      <w:bodyDiv w:val="1"/>
      <w:marLeft w:val="0"/>
      <w:marRight w:val="0"/>
      <w:marTop w:val="0"/>
      <w:marBottom w:val="0"/>
      <w:divBdr>
        <w:top w:val="none" w:sz="0" w:space="0" w:color="auto"/>
        <w:left w:val="none" w:sz="0" w:space="0" w:color="auto"/>
        <w:bottom w:val="none" w:sz="0" w:space="0" w:color="auto"/>
        <w:right w:val="none" w:sz="0" w:space="0" w:color="auto"/>
      </w:divBdr>
    </w:div>
    <w:div w:id="2140999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empreendedor"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ce.sp.gov.br/pesquisa-relacao-apenado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INABILITADO:INIDONEO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theme" Target="theme/theme1.xml"/><Relationship Id="rId10" Type="http://schemas.openxmlformats.org/officeDocument/2006/relationships/hyperlink" Target="http://www.cnj.jus.br/improbidade_adm/consultar_requerido.ph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in.gov.br/en/web/dou/-/instrucao-normativa-seges/me-n-77-de-4-de-novembro-de-2022-441681061" TargetMode="External"/><Relationship Id="rId4" Type="http://schemas.openxmlformats.org/officeDocument/2006/relationships/settings" Target="settings.xml"/><Relationship Id="rId9" Type="http://schemas.openxmlformats.org/officeDocument/2006/relationships/hyperlink" Target="https://portaldatransparencia.gov.br/pagina-interna/603245-cei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fontTable" Target="fontTable.xml"/><Relationship Id="rId8" Type="http://schemas.openxmlformats.org/officeDocument/2006/relationships/hyperlink" Target="http://www.planalto.gov.br/ccivil_03/LEIS/L6404consol.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Íon">
  <a:themeElements>
    <a:clrScheme name="Í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Í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Í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025D79-AEDC-4231-96AE-77AFA5CCF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15682</Words>
  <Characters>84686</Characters>
  <Application>Microsoft Office Word</Application>
  <DocSecurity>0</DocSecurity>
  <Lines>705</Lines>
  <Paragraphs>200</Paragraphs>
  <ScaleCrop>false</ScaleCrop>
  <HeadingPairs>
    <vt:vector size="2" baseType="variant">
      <vt:variant>
        <vt:lpstr>Título</vt:lpstr>
      </vt:variant>
      <vt:variant>
        <vt:i4>1</vt:i4>
      </vt:variant>
    </vt:vector>
  </HeadingPairs>
  <TitlesOfParts>
    <vt:vector size="1" baseType="lpstr">
      <vt:lpstr>Aviso de Contratação Direta - Registro de Preços - Comunicação Visual - Município de Pirajuí</vt:lpstr>
    </vt:vector>
  </TitlesOfParts>
  <Company/>
  <LinksUpToDate>false</LinksUpToDate>
  <CharactersWithSpaces>100168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Contratação Direta - Registro de Preços - Comunicação Visual - Município de Pirajuí</dc:title>
  <dc:subject>Dispensa de licitação com Sistema de Registro de Preços</dc:subject>
  <dc:creator>Usuário</dc:creator>
  <cp:keywords/>
  <dc:description/>
  <cp:lastModifiedBy>Vinicius Assessoria</cp:lastModifiedBy>
  <cp:revision>5</cp:revision>
  <dcterms:created xsi:type="dcterms:W3CDTF">2026-10-08T14:20:00Z</dcterms:created>
  <dcterms:modified xsi:type="dcterms:W3CDTF">2026-10-08T14:41:00Z</dcterms:modified>
</cp:coreProperties>
</file>