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560951" w:rsidP="00560951" w:rsidRDefault="00560951" w14:paraId="3950F2CC" w14:textId="77777777">
      <w:pPr>
        <w:jc w:val="center"/>
        <w:rPr>
          <w:rFonts w:ascii="Arial" w:hAnsi="Arial" w:cs="Arial"/>
          <w:b/>
        </w:rPr>
      </w:pPr>
    </w:p>
    <w:p w:rsidR="00560951" w:rsidP="00560951" w:rsidRDefault="00560951" w14:paraId="717F3E58" w14:textId="77777777"/>
    <w:p w:rsidR="00560951" w:rsidP="00560951" w:rsidRDefault="00560951" w14:paraId="3987A5B0" w14:textId="77777777">
      <w:pPr>
        <w:jc w:val="both"/>
      </w:pPr>
    </w:p>
    <w:p w:rsidR="00560951" w:rsidP="00560951" w:rsidRDefault="00560951" w14:paraId="23EC242F" w14:textId="77777777">
      <w:pPr>
        <w:jc w:val="both"/>
      </w:pPr>
    </w:p>
    <w:p w:rsidRPr="00FB7747" w:rsidR="00560951" w:rsidP="00560951" w:rsidRDefault="00560951" w14:paraId="3534F159" w14:textId="77777777">
      <w:pPr>
        <w:jc w:val="both"/>
        <w:rPr>
          <w:rFonts w:ascii="Arial" w:hAnsi="Arial" w:cs="Arial"/>
        </w:rPr>
      </w:pPr>
    </w:p>
    <w:tbl>
      <w:tblPr>
        <w:tblStyle w:val="Tabelacomgrade"/>
        <w:tblW w:w="10065" w:type="dxa"/>
        <w:tblInd w:w="-601" w:type="dxa"/>
        <w:tblLayout w:type="fixed"/>
        <w:tblLook w:firstRow="1" w:lastRow="0" w:firstColumn="1" w:lastColumn="0" w:noHBand="0" w:noVBand="1" w:val="04A0"/>
      </w:tblPr>
      <w:tblGrid>
        <w:gridCol w:w="10065"/>
      </w:tblGrid>
      <w:tr w:rsidRPr="00FB7747" w:rsidR="00560951" w:rsidTr="00EC6AE3" w14:paraId="0EE8B7F6" w14:textId="77777777">
        <w:trPr>
          <w:trHeight w:val="3200"/>
        </w:trPr>
        <w:tc>
          <w:tcPr>
            <w:tcW w:w="10065" w:type="dxa"/>
          </w:tcPr>
          <w:p w:rsidRPr="00560951" w:rsidR="00560951" w:rsidP="00EC6AE3" w:rsidRDefault="00560951" w14:paraId="4B1BA7BE" w14:textId="77777777">
            <w:pPr>
              <w:pStyle w:val="naousarmsonormal"/>
              <w:spacing w:before="0" w:beforeAutospacing="false" w:after="0" w:afterAutospacing="false"/>
              <w:ind w:left="567" w:right="567"/>
              <w:jc w:val="center"/>
              <w:rPr>
                <w:rFonts w:eastAsia="Arial Unicode MS"/>
                <w:b/>
              </w:rPr>
            </w:pPr>
          </w:p>
          <w:p w:rsidR="00560951" w:rsidP="00EC6AE3" w:rsidRDefault="00560951" w14:paraId="7EFEF7A4" w14:textId="77777777">
            <w:pPr>
              <w:pStyle w:val="naousarmsonormal"/>
              <w:spacing w:before="0" w:beforeAutospacing="false" w:after="0" w:afterAutospacing="false"/>
              <w:ind w:left="567" w:right="567"/>
              <w:jc w:val="center"/>
              <w:rPr>
                <w:rFonts w:ascii="Arial" w:hAnsi="Arial" w:eastAsia="Arial Unicode MS" w:cs="Arial"/>
                <w:b/>
              </w:rPr>
            </w:pPr>
            <w:r w:rsidRPr="00560951">
              <w:rPr>
                <w:rFonts w:eastAsia="Arial Unicode MS"/>
                <w:b/>
              </w:rPr>
              <w:t>TERMO DE RATIFICAÇÃO DE INEXIGIBILIDADE DE LICITAÇÃO</w:t>
            </w:r>
          </w:p>
          <w:p w:rsidRPr="00FB7747" w:rsidR="00560951" w:rsidP="00EC6AE3" w:rsidRDefault="00560951" w14:paraId="166F43B2" w14:textId="77777777">
            <w:pPr>
              <w:pStyle w:val="naousarmsonormal"/>
              <w:spacing w:before="0" w:beforeAutospacing="false" w:after="0" w:afterAutospacing="false"/>
              <w:ind w:left="567" w:right="567"/>
              <w:jc w:val="center"/>
              <w:rPr>
                <w:rFonts w:ascii="Arial" w:hAnsi="Arial" w:eastAsia="Arial Unicode MS" w:cs="Arial"/>
                <w:b/>
                <w:color w:val="000000"/>
              </w:rPr>
            </w:pPr>
          </w:p>
          <w:p w:rsidRPr="00560951" w:rsidR="00560951" w:rsidP="00EC6AE3" w:rsidRDefault="00B46D56" w14:paraId="4584B38B" w14:textId="2DB5EDF7">
            <w:pPr>
              <w:ind w:left="567"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Arial Unicode MS" w:cs="Times New Roman"/>
                <w:sz w:val="24"/>
                <w:szCs w:val="24"/>
              </w:rPr>
              <w:t xml:space="preserve">A Secretária Municipal de Cultura</w:t>
            </w:r>
            <w:r w:rsidRPr="009F0236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 w:rsidR="009F0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com fundamento</w:t>
            </w:r>
            <w:r w:rsidR="00EC28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318D">
              <w:rPr>
                <w:rFonts w:ascii="Times New Roman" w:hAnsi="Times New Roman" w:cs="Times New Roman"/>
                <w:sz w:val="24"/>
                <w:szCs w:val="24"/>
              </w:rPr>
              <w:t xml:space="preserve">no </w:t>
            </w:r>
            <w:r w:rsidR="001E325D">
              <w:rPr>
                <w:rFonts w:ascii="Times New Roman" w:hAnsi="Times New Roman" w:cs="Times New Roman"/>
                <w:sz w:val="24"/>
                <w:szCs w:val="24"/>
              </w:rPr>
              <w:t xml:space="preserve">artigo 74, inciso </w:t>
            </w:r>
            <w:r w:rsidRPr="001E325D" w:rsidR="001E325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XXX</w:t>
            </w:r>
            <w:r w:rsidR="001E325D">
              <w:rPr>
                <w:rFonts w:ascii="Times New Roman" w:hAnsi="Times New Roman" w:cs="Times New Roman"/>
                <w:sz w:val="24"/>
                <w:szCs w:val="24"/>
              </w:rPr>
              <w:t xml:space="preserve">, da Lei Federal nº 14.133/2021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e justificativas constantes no Processo Administrativo nº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301/2025 - SMC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, RATIFICA a Inexigibilidade de Licitação nº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241/2025 - SMC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, cujo objeto</w:t>
            </w:r>
            <w:r w:rsidR="00BA318D">
              <w:rPr>
                <w:rFonts w:ascii="Times New Roman" w:hAnsi="Times New Roman" w:cs="Times New Roman"/>
                <w:sz w:val="24"/>
                <w:szCs w:val="24"/>
              </w:rPr>
              <w:t xml:space="preserve"> se trata de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Contratação do artista regional ROBERTO CANTOR para o MOSSORÓ CIDADE JUNINA 2025 no POLO IGREJA SÃO JOÃO dia 23/06/2025.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, no valor total de</w:t>
            </w:r>
            <w:r w:rsidR="003648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0951" w:rsidR="005609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R$ 9.000,00</w:t>
            </w:r>
            <w:r w:rsidR="00BA318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60951" w:rsidR="0056095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(</w:t>
            </w:r>
            <w:r w:rsidRPr="00560951" w:rsidR="005609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nove mil reais</w:t>
            </w:r>
            <w:r w:rsidRPr="00560951" w:rsidR="0056095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)</w:t>
            </w:r>
            <w:r w:rsidR="00364848">
              <w:rPr>
                <w:rFonts w:ascii="Times New Roman" w:hAnsi="Times New Roman" w:cs="Times New Roman"/>
                <w:sz w:val="24"/>
                <w:szCs w:val="24"/>
              </w:rPr>
              <w:t xml:space="preserve">, em favor d</w:t>
            </w:r>
            <w:r w:rsidR="00AB63F6">
              <w:rPr>
                <w:rFonts w:ascii="Times New Roman" w:hAnsi="Times New Roman" w:cs="Times New Roman"/>
                <w:sz w:val="24"/>
                <w:szCs w:val="24"/>
              </w:rPr>
              <w:t xml:space="preserve">a empresa</w:t>
            </w:r>
            <w:r w:rsidR="003648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Arial Unicode MS" w:cs="Times New Roman"/>
                <w:sz w:val="24"/>
                <w:szCs w:val="24"/>
              </w:rPr>
              <w:t xml:space="preserve">ROBERTO TEIXEIRA DE LIMA 15626466487 (35.689.634/0001-88)</w:t>
            </w:r>
            <w:r w:rsidRPr="00364848" w:rsidR="00364848"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</w:p>
        </w:tc>
      </w:tr>
    </w:tbl>
    <w:p w:rsidR="00560951" w:rsidP="00560951" w:rsidRDefault="00560951" w14:paraId="10E61164" w14:textId="77777777">
      <w:pPr>
        <w:jc w:val="both"/>
      </w:pPr>
    </w:p>
    <w:p w:rsidR="002647C3" w:rsidRDefault="002647C3" w14:paraId="6535E592" w14:textId="77777777"/>
    <w:sectPr w:rsidR="002647C3" w:rsidSect="00D533A9">
      <w:headerReference w:type="default" r:id="rId6"/>
      <w:footerReference w:type="even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6FB49" w14:textId="77777777" w:rsidR="00D05FC2" w:rsidRDefault="00D05FC2">
      <w:pPr>
        <w:spacing w:after="0" w:line="240" w:lineRule="auto"/>
      </w:pPr>
      <w:r>
        <w:separator/>
      </w:r>
    </w:p>
  </w:endnote>
  <w:endnote w:type="continuationSeparator" w:id="0">
    <w:p w14:paraId="17EBB1E4" w14:textId="77777777" w:rsidR="00D05FC2" w:rsidRDefault="00D0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w Cen MT Condensed Extra Bold">
    <w:altName w:val="Tw Cen MT Condensed Extra Bold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2647AA" w:rsidRDefault="009D7016" w14:paraId="47637CD7" w14:textId="77777777">
    <w:pPr>
      <w:pStyle w:val="Rodap"/>
    </w:pPr>
    <w:r>
      <w:rPr>
        <w:noProof/>
        <w:lang w:eastAsia="pt-BR"/>
      </w:rPr>
      <w:drawing>
        <wp:inline distT="0" distB="0" distL="0" distR="0">
          <wp:extent cx="5391150" cy="390525"/>
          <wp:effectExtent l="0" t="0" r="0" b="9525"/>
          <wp:docPr id="1" name="Imagem 1" descr="Parte Inferior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Parte Inferior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inline distT="0" distB="0" distL="0" distR="0">
          <wp:extent cx="5391150" cy="390525"/>
          <wp:effectExtent l="0" t="0" r="0" b="9525"/>
          <wp:docPr id="14" name="Imagem 14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6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8275E" w:rsidRDefault="009D7016" w14:paraId="2EE3FCE8" w14:textId="77777777">
    <w:pPr>
      <w:pStyle w:val="Rodap"/>
      <w:rPr>
        <w:noProof/>
      </w:rPr>
    </w:pPr>
    <w:r>
      <w:rPr>
        <w:noProof/>
        <w:lang w:eastAsia="pt-BR"/>
      </w:rPr>
      <w:drawing>
        <wp:anchor distT="0" distB="0" distL="114300" distR="114300" simplePos="false" relativeHeight="251655680" behindDoc="true" locked="false" layoutInCell="true" allowOverlap="true" wp14:anchorId="1178475F" wp14:editId="4E56B3DE">
          <wp:simplePos x="0" y="0"/>
          <wp:positionH relativeFrom="page">
            <wp:align>right</wp:align>
          </wp:positionH>
          <wp:positionV relativeFrom="paragraph">
            <wp:posOffset>-513080</wp:posOffset>
          </wp:positionV>
          <wp:extent cx="7574280" cy="1800860"/>
          <wp:effectExtent l="0" t="0" r="0" b="0"/>
          <wp:wrapTight wrapText="bothSides">
            <wp:wrapPolygon edited="false">
              <wp:start x="3423" y="10054"/>
              <wp:lineTo x="1901" y="10511"/>
              <wp:lineTo x="1956" y="12339"/>
              <wp:lineTo x="4292" y="14166"/>
              <wp:lineTo x="4292" y="14623"/>
              <wp:lineTo x="9235" y="16908"/>
              <wp:lineTo x="12386" y="16908"/>
              <wp:lineTo x="17221" y="14623"/>
              <wp:lineTo x="17221" y="14166"/>
              <wp:lineTo x="19394" y="12567"/>
              <wp:lineTo x="19720" y="10968"/>
              <wp:lineTo x="19286" y="10054"/>
              <wp:lineTo x="3423" y="10054"/>
            </wp:wrapPolygon>
          </wp:wrapTight>
          <wp:docPr id="17" name="Imagem 17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7" name="Imagem 17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74911" cy="18013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647AA" w:rsidRDefault="00D05FC2" w14:paraId="7B6A1A75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1CF52" w14:textId="77777777" w:rsidR="00D05FC2" w:rsidRDefault="00D05FC2">
      <w:pPr>
        <w:spacing w:after="0" w:line="240" w:lineRule="auto"/>
      </w:pPr>
      <w:r>
        <w:separator/>
      </w:r>
    </w:p>
  </w:footnote>
  <w:footnote w:type="continuationSeparator" w:id="0">
    <w:p w14:paraId="229C6D60" w14:textId="77777777" w:rsidR="00D05FC2" w:rsidRDefault="00D0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Style w:val="Tabelacomgrade"/>
      <w:tblW w:w="3543" w:type="dxa"/>
      <w:tblInd w:w="6204" w:type="dxa"/>
      <w:tblLook w:firstRow="1" w:lastRow="0" w:firstColumn="1" w:lastColumn="0" w:noHBand="0" w:noVBand="1" w:val="04A0"/>
    </w:tblPr>
    <w:tblGrid>
      <w:gridCol w:w="1561"/>
      <w:gridCol w:w="990"/>
      <w:gridCol w:w="992"/>
    </w:tblGrid>
    <w:tr w:rsidR="00062C5C" w:rsidTr="009E163A" w14:paraId="424AB869" w14:textId="77777777">
      <w:trPr>
        <w:trHeight w:val="537"/>
      </w:trPr>
      <w:tc>
        <w:tcPr>
          <w:tcW w:w="1561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062C5C" w:rsidP="00062C5C" w:rsidRDefault="00062C5C" w14:paraId="3A5AAD0F" w14:textId="77777777">
          <w:pPr>
            <w:pStyle w:val="Cabealho"/>
            <w:rPr>
              <w:b/>
              <w:sz w:val="10"/>
            </w:rPr>
          </w:pPr>
          <w:r>
            <w:rPr>
              <w:b/>
              <w:sz w:val="10"/>
            </w:rPr>
            <w:t>Processo Nº:</w:t>
          </w:r>
        </w:p>
        <w:p w:rsidR="00062C5C" w:rsidP="00062C5C" w:rsidRDefault="00062C5C" w14:paraId="43ADE10E" w14:textId="333E7EA6">
          <w:pPr>
            <w:pStyle w:val="Cabealho"/>
            <w:rPr>
              <w:noProof/>
              <w:sz w:val="16"/>
              <w:szCs w:val="16"/>
            </w:rPr>
          </w:pPr>
        </w:p>
      </w:tc>
      <w:tc>
        <w:tcPr>
          <w:tcW w:w="990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062C5C" w:rsidP="00062C5C" w:rsidRDefault="00062C5C" w14:paraId="009FB04E" w14:textId="77777777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Folha Nº:</w:t>
          </w:r>
        </w:p>
      </w:tc>
      <w:tc>
        <w:tcPr>
          <w:tcW w:w="992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062C5C" w:rsidP="00062C5C" w:rsidRDefault="00062C5C" w14:paraId="093B4820" w14:textId="77777777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Assinatura:</w:t>
          </w:r>
        </w:p>
      </w:tc>
    </w:tr>
  </w:tbl>
  <w:p w:rsidR="00D92BF7" w:rsidP="00D92BF7" w:rsidRDefault="00D05FC2" w14:paraId="6D56C8D4" w14:textId="6512E319">
    <w:pPr>
      <w:pStyle w:val="Cabealho"/>
      <w:rPr>
        <w:noProof/>
      </w:rPr>
    </w:pPr>
    <w:r>
      <w:rPr>
        <w:noProof/>
      </w:rPr>
      <w:pict w14:anchorId="2A6AABB3">
        <v:group coordsize="75958,18637" style="position:absolute;margin-left:0;margin-top:-63pt;width:598.1pt;height:146.75pt;z-index:-251658240;mso-position-horizontal-relative:page;mso-position-vertical-relative:text" id="Agrupar 40" o:spid="_x0000_s2052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" type="#_x0000_t75" style="position:absolute;left:381;width:75577;height:13144;visibility:visible" id="Imagem 12" o:spid="_x0000_s2053">
            <v:imagedata o:title="" r:id="rId1" cropbottom="19329f"/>
          </v:sha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" type="#_x0000_t75" style="position:absolute;top:15240;width:75577;height:3397;visibility:visible" id="Imagem 13" o:spid="_x0000_s2054">
            <v:imagedata o:title="" r:id="rId1" croptop="53573f"/>
          </v:shape>
          <w10:wrap anchorx="page"/>
        </v:group>
      </w:pict>
    </w:r>
  </w:p>
  <w:p w:rsidR="00D92BF7" w:rsidP="00D92BF7" w:rsidRDefault="00D05FC2" w14:paraId="35635CCF" w14:textId="77777777">
    <w:pPr>
      <w:pStyle w:val="Cabealho"/>
      <w:rPr>
        <w:noProof/>
      </w:rPr>
    </w:pPr>
  </w:p>
  <w:p w:rsidR="00D92BF7" w:rsidP="00062C5C" w:rsidRDefault="00D05FC2" w14:paraId="3FEC4B57" w14:textId="77777777">
    <w:pPr>
      <w:pStyle w:val="Cabealho"/>
      <w:jc w:val="center"/>
      <w:rPr>
        <w:noProof/>
      </w:rPr>
    </w:pPr>
  </w:p>
  <w:p w:rsidR="002647AA" w:rsidP="00062C5C" w:rsidRDefault="009D7016" w14:paraId="0ED9C39C" w14:textId="4C396ADB">
    <w:pPr>
      <w:pStyle w:val="Cabealho"/>
      <w:tabs>
        <w:tab w:val="clear" w:pos="4252"/>
        <w:tab w:val="left" w:pos="6670"/>
      </w:tabs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 w:rsidRPr="00DF7AB1">
      <w:rPr>
        <w:rFonts w:ascii="Tw Cen MT Condensed Extra Bold" w:hAnsi="Tw Cen MT Condensed Extra Bold"/>
        <w:color w:val="262626" w:themeColor="text1" w:themeTint="D9"/>
        <w:sz w:val="28"/>
      </w:rPr>
      <w:t xml:space="preserve">SECRETARIA MUNICIPAL DE CULTURA </w:t>
    </w:r>
  </w:p>
  <w:p w:rsidR="00DF7AB1" w:rsidP="00DF7AB1" w:rsidRDefault="00D05FC2" w14:paraId="5331F556" w14:textId="7777777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323E0"/>
    <w:rsid w:val="00062C5C"/>
    <w:rsid w:val="000C434B"/>
    <w:rsid w:val="0016430B"/>
    <w:rsid w:val="001E30B5"/>
    <w:rsid w:val="001E325D"/>
    <w:rsid w:val="0020477E"/>
    <w:rsid w:val="002647C3"/>
    <w:rsid w:val="002E6205"/>
    <w:rsid w:val="0035322B"/>
    <w:rsid w:val="00364848"/>
    <w:rsid w:val="00446FE3"/>
    <w:rsid w:val="004E5201"/>
    <w:rsid w:val="00560951"/>
    <w:rsid w:val="00692B98"/>
    <w:rsid w:val="006E3CED"/>
    <w:rsid w:val="007D138B"/>
    <w:rsid w:val="00844D1E"/>
    <w:rsid w:val="008C0D4F"/>
    <w:rsid w:val="009C1DF5"/>
    <w:rsid w:val="009D7016"/>
    <w:rsid w:val="009F0236"/>
    <w:rsid w:val="00A33F38"/>
    <w:rsid w:val="00A839C4"/>
    <w:rsid w:val="00AA69C6"/>
    <w:rsid w:val="00AB63F6"/>
    <w:rsid w:val="00B46D56"/>
    <w:rsid w:val="00BA318D"/>
    <w:rsid w:val="00C4633A"/>
    <w:rsid w:val="00C73AC6"/>
    <w:rsid w:val="00D05FC2"/>
    <w:rsid w:val="00D773F0"/>
    <w:rsid w:val="00D815AD"/>
    <w:rsid w:val="00DD31D1"/>
    <w:rsid w:val="00EC28ED"/>
    <w:rsid w:val="00EC69CF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CFD75DF"/>
  <w15:docId w15:val="{91FFD105-F1FD-430E-A9E8-B2AD85492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609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60951"/>
  </w:style>
  <w:style w:type="paragraph" w:styleId="Rodap">
    <w:name w:val="footer"/>
    <w:basedOn w:val="Normal"/>
    <w:link w:val="RodapChar"/>
    <w:uiPriority w:val="99"/>
    <w:unhideWhenUsed/>
    <w:rsid w:val="005609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0951"/>
  </w:style>
  <w:style w:type="table" w:styleId="Tabelacomgrade">
    <w:name w:val="Table Grid"/>
    <w:basedOn w:val="Tabelanormal"/>
    <w:uiPriority w:val="59"/>
    <w:rsid w:val="00560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560951"/>
    <w:rPr>
      <w:b/>
      <w:bCs/>
    </w:rPr>
  </w:style>
  <w:style w:type="paragraph" w:customStyle="1" w:styleId="naousarmsonormal">
    <w:name w:val="naousarmsonormal"/>
    <w:basedOn w:val="Normal"/>
    <w:qFormat/>
    <w:rsid w:val="00560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theme/theme1.xml" Type="http://schemas.openxmlformats.org/officeDocument/2006/relationships/theme" Id="rId10"/>
    <Relationship Target="footnotes.xml" Type="http://schemas.openxmlformats.org/officeDocument/2006/relationships/footnotes" Id="rId4"/>
    <Relationship Target="fontTable.xml" Type="http://schemas.openxmlformats.org/officeDocument/2006/relationships/fontTable" Id="rId9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footer2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</Words>
  <Characters>466</Characters>
  <Application>Microsoft Office Word</Application>
  <DocSecurity>0</DocSecurity>
  <Lines>3</Lines>
  <Paragraphs>1</Paragraphs>
  <ScaleCrop>false</ScaleCrop>
  <Company>....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D50603-Contratos</cp:lastModifiedBy>
  <cp:revision>11</cp:revision>
  <dcterms:created xsi:type="dcterms:W3CDTF">2012-02-02T18:33:00Z</dcterms:created>
  <dcterms:modified xsi:type="dcterms:W3CDTF">2025-06-05T21:06:00Z</dcterms:modified>
</cp:coreProperties>
</file>