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4E44D4B8" w14:textId="77777777" w:rsidP="00281665" w:rsidR="005C23D5" w:rsidRDefault="005C23D5" w:rsidRPr="00430BF6">
      <w:pPr>
        <w:spacing w:after="240" w:line="240" w:lineRule="auto"/>
        <w:rPr>
          <w:rFonts w:ascii="Arial" w:cs="Arial" w:hAnsi="Arial"/>
          <w:b/>
        </w:rPr>
      </w:pPr>
    </w:p>
    <w:p w14:paraId="324CF1D0" w14:textId="77777777" w:rsidP="00217C63" w:rsidR="00217C63" w:rsidRDefault="00F87A21">
      <w:pPr>
        <w:pStyle w:val="Citao"/>
        <w:pBdr>
          <w:top w:color="auto" w:space="0" w:sz="0" w:val="none"/>
          <w:left w:color="auto" w:space="0" w:sz="0" w:val="none"/>
          <w:bottom w:color="auto" w:space="0" w:sz="0" w:val="none"/>
          <w:right w:color="auto" w:space="0" w:sz="0" w:val="none"/>
        </w:pBdr>
        <w:shd w:color="auto" w:fill="D9D9D9" w:themeFill="background1" w:themeFillShade="D9" w:val="clear"/>
        <w:tabs>
          <w:tab w:pos="4252" w:val="center"/>
          <w:tab w:pos="5823" w:val="left"/>
        </w:tabs>
        <w:spacing w:before="0" w:line="360" w:lineRule="auto"/>
        <w:jc w:val="center"/>
        <w:rPr>
          <w:rFonts w:cs="Arial"/>
          <w:b/>
          <w:i w:val="false"/>
          <w:iCs w:val="false"/>
          <w:color w:themeColor="text1" w:val="000000"/>
          <w:sz w:val="22"/>
          <w:szCs w:val="22"/>
        </w:rPr>
      </w:pPr>
      <w:r w:rsidRPr="00217C63">
        <w:rPr>
          <w:rFonts w:cs="Arial"/>
          <w:b/>
          <w:bCs/>
          <w:i w:val="false"/>
          <w:iCs w:val="false"/>
          <w:color w:themeColor="text1" w:val="000000"/>
          <w:sz w:val="22"/>
          <w:szCs w:val="22"/>
        </w:rPr>
        <w:t xml:space="preserve">AVISO DE CONTRATAÇÃO DIRETA Nº </w:t>
      </w:r>
      <w:r w:rsidR="00217C63" w:rsidRPr="00217C63">
        <w:rPr>
          <w:rFonts w:cs="Arial"/>
          <w:b/>
          <w:i w:val="false"/>
          <w:iCs w:val="false"/>
          <w:color w:themeColor="text1" w:val="000000"/>
          <w:sz w:val="22"/>
          <w:szCs w:val="22"/>
        </w:rPr>
        <w:t xml:space="preserve">08/2026 - SMC</w:t>
      </w:r>
    </w:p>
    <w:p w14:paraId="0AE23490" w14:textId="48328CD9" w:rsidP="00217C63" w:rsidR="00F87A21" w:rsidRDefault="00F87A21" w:rsidRPr="00217C63">
      <w:pPr>
        <w:pStyle w:val="Citao"/>
        <w:pBdr>
          <w:top w:color="auto" w:space="0" w:sz="0" w:val="none"/>
          <w:left w:color="auto" w:space="0" w:sz="0" w:val="none"/>
          <w:bottom w:color="auto" w:space="0" w:sz="0" w:val="none"/>
          <w:right w:color="auto" w:space="0" w:sz="0" w:val="none"/>
        </w:pBdr>
        <w:shd w:color="auto" w:fill="D9D9D9" w:themeFill="background1" w:themeFillShade="D9" w:val="clear"/>
        <w:tabs>
          <w:tab w:pos="4252" w:val="center"/>
          <w:tab w:pos="5823" w:val="left"/>
        </w:tabs>
        <w:spacing w:before="0" w:line="360" w:lineRule="auto"/>
        <w:jc w:val="center"/>
        <w:rPr>
          <w:rFonts w:cs="Arial"/>
          <w:b/>
          <w:bCs/>
          <w:i w:val="false"/>
          <w:iCs w:val="false"/>
          <w:color w:themeColor="text1" w:val="000000"/>
          <w:sz w:val="22"/>
          <w:szCs w:val="22"/>
        </w:rPr>
      </w:pPr>
      <w:r w:rsidRPr="00217C63">
        <w:rPr>
          <w:rFonts w:cs="Arial"/>
          <w:b/>
          <w:bCs/>
          <w:i w:val="false"/>
          <w:iCs w:val="false"/>
          <w:color w:themeColor="text1" w:val="000000"/>
        </w:rPr>
        <w:t xml:space="preserve">(Processo Administrativo n.  </w:t>
      </w:r>
      <w:r w:rsidR="00217C63" w:rsidRPr="00217C63">
        <w:rPr>
          <w:b/>
          <w:bCs/>
          <w:i w:val="false"/>
          <w:iCs w:val="false"/>
          <w:sz w:val="16"/>
          <w:szCs w:val="16"/>
        </w:rPr>
        <w:t xml:space="preserve">08.000276/2026-39</w:t>
      </w:r>
      <w:r w:rsidRPr="00217C63">
        <w:rPr>
          <w:rFonts w:cs="Arial"/>
          <w:b/>
          <w:bCs/>
          <w:i w:val="false"/>
          <w:iCs w:val="false"/>
          <w:color w:themeColor="text1" w:val="000000"/>
        </w:rPr>
        <w:t xml:space="preserve">)</w:t>
      </w:r>
    </w:p>
    <w:p w14:paraId="69BCF43F" w14:textId="77777777" w:rsidR="002647C3" w:rsidRDefault="002647C3">
      <w:pPr>
        <w:rPr>
          <w:rFonts w:ascii="Arial" w:cs="Arial" w:hAnsi="Arial"/>
        </w:rPr>
      </w:pPr>
    </w:p>
    <w:p w14:paraId="339CE96D" w14:textId="469274A4" w:rsidP="00F87A21" w:rsidR="00F87A21" w:rsidRDefault="00F87A21">
      <w:pPr>
        <w:spacing w:after="0" w:line="360" w:lineRule="auto"/>
        <w:jc w:val="both"/>
        <w:rPr>
          <w:rFonts w:ascii="Arial" w:cs="Arial" w:hAnsi="Arial"/>
        </w:rPr>
      </w:pPr>
      <w:r w:rsidRPr="00F87A21">
        <w:rPr>
          <w:rFonts w:ascii="Arial" w:cs="Arial" w:hAnsi="Arial"/>
        </w:rPr>
        <w:t xml:space="preserve">Torna-se público que </w:t>
      </w:r>
      <w:r>
        <w:rPr>
          <w:rFonts w:ascii="Arial" w:cs="Arial" w:hAnsi="Arial"/>
        </w:rPr>
        <w:t xml:space="preserve">a </w:t>
      </w:r>
      <w:r w:rsidRPr="00F87A21">
        <w:rPr>
          <w:rFonts w:ascii="Arial" w:cs="Arial" w:hAnsi="Arial"/>
        </w:rPr>
        <w:t xml:space="preserve">SECRETARIA MUNICIPAL DE CULTURA </w:t>
      </w:r>
      <w:r w:rsidR="00217C63">
        <w:rPr>
          <w:rFonts w:ascii="Arial" w:cs="Arial" w:hAnsi="Arial"/>
          <w:b/>
          <w:bCs/>
          <w:color w:themeColor="text1" w:val="000000"/>
          <w:shd w:color="auto" w:fill="FFFFFF" w:themeFill="background1" w:val="clear"/>
        </w:rPr>
        <w:t xml:space="preserve"> </w:t>
      </w:r>
      <w:r w:rsidRPr="00F87A21">
        <w:rPr>
          <w:rFonts w:ascii="Arial" w:cs="Arial" w:hAnsi="Arial"/>
        </w:rPr>
        <w:t xml:space="preserve">realizará </w:t>
      </w:r>
      <w:r w:rsidRPr="00F87A21">
        <w:rPr>
          <w:rFonts w:ascii="Arial" w:cs="Arial" w:hAnsi="Arial"/>
          <w:b/>
          <w:bCs/>
        </w:rPr>
        <w:t xml:space="preserve">DISPENSA ELETRÔNICA</w:t>
      </w:r>
      <w:r w:rsidRPr="00F87A21">
        <w:rPr>
          <w:rFonts w:ascii="Arial" w:cs="Arial" w:hAnsi="Arial"/>
        </w:rPr>
        <w:t xml:space="preserve">, com critério de julgamento </w:t>
      </w:r>
      <w:r w:rsidRPr="00F87A21">
        <w:rPr>
          <w:rFonts w:ascii="Arial" w:cs="Arial" w:hAnsi="Arial"/>
        </w:rPr>
        <w:t xml:space="preserve">Global</w:t>
      </w:r>
      <w:r w:rsidRPr="00690D73">
        <w:rPr>
          <w:rFonts w:ascii="Arial" w:cs="Arial" w:hAnsi="Arial"/>
          <w:highlight w:val="yellow"/>
        </w:rPr>
        <w:t xml:space="preserve">,</w:t>
      </w:r>
      <w:r w:rsidRPr="00F87A21">
        <w:rPr>
          <w:rFonts w:ascii="Arial" w:cs="Arial" w:hAnsi="Arial"/>
        </w:rPr>
        <w:t xml:space="preserve"> na hipótese do art. </w:t>
      </w:r>
      <w:r w:rsidRPr="00217C63">
        <w:rPr>
          <w:rFonts w:ascii="Arial" w:cs="Arial" w:hAnsi="Arial"/>
          <w:highlight w:val="yellow"/>
        </w:rPr>
        <w:t xml:space="preserve">75, inciso II,</w:t>
      </w:r>
      <w:r w:rsidRPr="00F87A21">
        <w:rPr>
          <w:rFonts w:ascii="Arial" w:cs="Arial" w:hAnsi="Arial"/>
        </w:rPr>
        <w:t xml:space="preserve"> nos termos da Lei nº 14.133, de 1º de abril de 2021, </w:t>
      </w:r>
      <w:r w:rsidRPr="00217C63">
        <w:rPr>
          <w:rFonts w:ascii="Arial" w:cs="Arial" w:hAnsi="Arial"/>
          <w:highlight w:val="yellow"/>
        </w:rPr>
        <w:t xml:space="preserve">art. 54</w:t>
      </w:r>
      <w:r w:rsidR="00CD55DF">
        <w:rPr>
          <w:rFonts w:ascii="Arial" w:cs="Arial" w:hAnsi="Arial"/>
        </w:rPr>
        <w:t xml:space="preserve">,</w:t>
      </w:r>
      <w:r>
        <w:rPr>
          <w:rFonts w:ascii="Arial" w:cs="Arial" w:hAnsi="Arial"/>
        </w:rPr>
        <w:t xml:space="preserve"> da Lei Complementar Municipal n° 190, de 31 de março de 2023, </w:t>
      </w:r>
      <w:r w:rsidRPr="00F87A21">
        <w:rPr>
          <w:rFonts w:ascii="Arial" w:cs="Arial" w:hAnsi="Arial"/>
        </w:rPr>
        <w:t xml:space="preserve">e demais legislações aplicáveis.</w:t>
      </w:r>
    </w:p>
    <w:p w14:paraId="349B70C6" w14:textId="21C1B19C" w:rsidP="00F87A21" w:rsidR="00F87A21" w:rsidRDefault="00F87A21" w:rsidRPr="00F87A21">
      <w:pPr>
        <w:spacing w:after="0" w:line="360" w:lineRule="auto"/>
        <w:jc w:val="both"/>
        <w:rPr>
          <w:rFonts w:ascii="Arial" w:cs="Arial" w:hAnsi="Arial"/>
          <w:b/>
          <w:bCs/>
        </w:rPr>
      </w:pPr>
      <w:r w:rsidRPr="00F87A21">
        <w:rPr>
          <w:rFonts w:ascii="Arial" w:cs="Arial" w:hAnsi="Arial"/>
          <w:b/>
          <w:bCs/>
        </w:rPr>
        <w:t xml:space="preserve">Data da sessão: </w:t>
      </w:r>
      <w:r w:rsidR="008D4E8D" w:rsidRPr="003303E5">
        <w:rPr>
          <w:rFonts w:ascii="Arial" w:cs="Arial" w:hAnsi="Arial"/>
          <w:b/>
          <w:bCs/>
          <w:highlight w:val="yellow"/>
        </w:rPr>
        <w:t>XX/XX/XXXX</w:t>
      </w:r>
    </w:p>
    <w:p w14:paraId="4A42286E" w14:textId="4512669E" w:rsidP="00F87A21" w:rsidR="00F87A21" w:rsidRDefault="00F87A21" w:rsidRPr="00F87A21">
      <w:pPr>
        <w:spacing w:after="0" w:line="360" w:lineRule="auto"/>
        <w:jc w:val="both"/>
        <w:rPr>
          <w:rFonts w:ascii="Arial" w:cs="Arial" w:hAnsi="Arial"/>
          <w:b/>
          <w:bCs/>
        </w:rPr>
      </w:pPr>
      <w:r w:rsidRPr="00F87A21">
        <w:rPr>
          <w:rFonts w:ascii="Arial" w:cs="Arial" w:hAnsi="Arial"/>
          <w:b/>
          <w:bCs/>
        </w:rPr>
        <w:t>Link:</w:t>
      </w:r>
      <w:r w:rsidR="008D4E8D" w:rsidRPr="00217C63">
        <w:rPr>
          <w:rFonts w:ascii="Arial" w:cs="Arial" w:hAnsi="Arial"/>
          <w:b/>
          <w:bCs/>
          <w:color w:themeColor="text1" w:val="000000"/>
        </w:rPr>
        <w:t xml:space="preserve"> </w:t>
      </w:r>
      <w:hyperlink r:id="rId8" w:history="true">
        <w:r w:rsidR="008D4E8D" w:rsidRPr="00217C63">
          <w:rPr>
            <w:rStyle w:val="Hyperlink"/>
            <w:rFonts w:ascii="Arial" w:cs="Arial" w:hAnsi="Arial"/>
            <w:color w:themeColor="text1" w:val="000000"/>
            <w:u w:val="none"/>
          </w:rPr>
          <w:t>https://www.portaldecompraspublicas.com.br/</w:t>
        </w:r>
      </w:hyperlink>
      <w:r w:rsidR="008D4E8D" w:rsidRPr="00217C63">
        <w:rPr>
          <w:rFonts w:ascii="Arial" w:cs="Arial" w:hAnsi="Arial"/>
          <w:color w:themeColor="text1" w:val="000000"/>
        </w:rPr>
        <w:t>.</w:t>
      </w:r>
    </w:p>
    <w:p w14:paraId="0221AEF1" w14:textId="0D3AB042" w:rsidP="00F87A21" w:rsidR="00F87A21" w:rsidRDefault="00F87A21">
      <w:pPr>
        <w:spacing w:after="0" w:line="360" w:lineRule="auto"/>
        <w:jc w:val="both"/>
        <w:rPr>
          <w:rFonts w:ascii="Arial" w:cs="Arial" w:hAnsi="Arial"/>
          <w:b/>
          <w:bCs/>
        </w:rPr>
      </w:pPr>
      <w:r w:rsidRPr="00F87A21">
        <w:rPr>
          <w:rFonts w:ascii="Arial" w:cs="Arial" w:hAnsi="Arial"/>
          <w:b/>
          <w:bCs/>
        </w:rPr>
        <w:t xml:space="preserve">Horário da Fase de Lances: </w:t>
      </w:r>
      <w:r w:rsidR="00D37CC2">
        <w:rPr>
          <w:rFonts w:ascii="Arial" w:cs="Arial" w:hAnsi="Arial"/>
          <w:b/>
          <w:bCs/>
        </w:rPr>
        <w:t>XX:XX</w:t>
      </w:r>
      <w:r w:rsidR="003303E5">
        <w:rPr>
          <w:rFonts w:ascii="Arial" w:cs="Arial" w:hAnsi="Arial"/>
          <w:b/>
          <w:bCs/>
        </w:rPr>
        <w:t xml:space="preserve"> às </w:t>
      </w:r>
      <w:r w:rsidR="00D37CC2" w:rsidRPr="00D37CC2">
        <w:rPr>
          <w:rFonts w:ascii="Arial" w:cs="Arial" w:hAnsi="Arial"/>
          <w:b/>
          <w:bCs/>
        </w:rPr>
        <w:t>XX</w:t>
      </w:r>
      <w:r w:rsidR="003303E5" w:rsidRPr="00D37CC2">
        <w:rPr>
          <w:rFonts w:ascii="Arial" w:cs="Arial" w:hAnsi="Arial"/>
          <w:b/>
          <w:bCs/>
        </w:rPr>
        <w:t>:</w:t>
      </w:r>
      <w:r w:rsidR="00D37CC2" w:rsidRPr="00D37CC2">
        <w:rPr>
          <w:rFonts w:ascii="Arial" w:cs="Arial" w:hAnsi="Arial"/>
          <w:b/>
          <w:bCs/>
        </w:rPr>
        <w:t>X</w:t>
      </w:r>
      <w:r w:rsidR="00D37CC2">
        <w:rPr>
          <w:rFonts w:ascii="Arial" w:cs="Arial" w:hAnsi="Arial"/>
          <w:b/>
          <w:bCs/>
        </w:rPr>
        <w:t>X</w:t>
      </w:r>
    </w:p>
    <w:p w14:paraId="287A0F6B" w14:textId="77777777" w:rsidP="00F87A21" w:rsidR="00C27C5C" w:rsidRDefault="00C27C5C">
      <w:pPr>
        <w:spacing w:after="0" w:line="360" w:lineRule="auto"/>
        <w:jc w:val="both"/>
        <w:rPr>
          <w:rFonts w:ascii="Arial" w:cs="Arial" w:hAnsi="Arial"/>
          <w:b/>
          <w:bCs/>
        </w:rPr>
      </w:pPr>
    </w:p>
    <w:p w14:paraId="53E45B3F" w14:textId="16D0E2F1" w:rsidP="000E2116" w:rsidR="00C27C5C" w:rsidRDefault="00C27C5C">
      <w:pPr>
        <w:pStyle w:val="PargrafodaLista"/>
        <w:numPr>
          <w:ilvl w:val="0"/>
          <w:numId w:val="3"/>
        </w:numPr>
        <w:shd w:color="auto" w:fill="D9D9D9" w:themeFill="background1" w:themeFillShade="D9" w:val="clear"/>
        <w:spacing w:line="360" w:lineRule="auto"/>
        <w:ind w:firstLine="0" w:left="0"/>
        <w:jc w:val="both"/>
        <w:rPr>
          <w:rFonts w:ascii="Arial" w:cs="Arial" w:hAnsi="Arial"/>
          <w:b/>
          <w:bCs/>
          <w:sz w:val="22"/>
          <w:szCs w:val="22"/>
        </w:rPr>
      </w:pPr>
      <w:r w:rsidRPr="00C27C5C">
        <w:rPr>
          <w:rFonts w:ascii="Arial" w:cs="Arial" w:hAnsi="Arial"/>
          <w:b/>
          <w:bCs/>
          <w:sz w:val="22"/>
          <w:szCs w:val="22"/>
        </w:rPr>
        <w:t>OBJETO DA CONTRATAÇÃO DIRETA</w:t>
      </w:r>
    </w:p>
    <w:p w14:paraId="42D5473F" w14:textId="1E53257B" w:rsidP="000E2116" w:rsidR="00C27C5C" w:rsidRDefault="00C27C5C">
      <w:pPr>
        <w:pStyle w:val="PargrafodaLista"/>
        <w:numPr>
          <w:ilvl w:val="1"/>
          <w:numId w:val="3"/>
        </w:numPr>
        <w:spacing w:line="360" w:lineRule="auto"/>
        <w:jc w:val="both"/>
        <w:rPr>
          <w:rFonts w:ascii="Arial" w:cs="Arial" w:hAnsi="Arial"/>
          <w:sz w:val="22"/>
          <w:szCs w:val="22"/>
        </w:rPr>
      </w:pPr>
      <w:r>
        <w:rPr>
          <w:rFonts w:ascii="Arial" w:cs="Arial" w:hAnsi="Arial"/>
          <w:sz w:val="22"/>
          <w:szCs w:val="22"/>
        </w:rPr>
        <w:t xml:space="preserve">O objeto da presente dispensa é a escolha da proposta mais vantajosa para a </w:t>
      </w:r>
      <w:r w:rsidR="00217C63" w:rsidRPr="00217C63">
        <w:rPr>
          <w:rFonts w:ascii="Arial" w:cs="Arial" w:hAnsi="Arial"/>
          <w:sz w:val="22"/>
          <w:szCs w:val="22"/>
        </w:rPr>
        <w:t xml:space="preserve">Contratação em empresa para confecção de itens personalizados</w:t>
      </w:r>
      <w:r w:rsidR="00320F5C" w:rsidRPr="00217C63">
        <w:rPr>
          <w:rFonts w:ascii="Arial" w:cs="Arial" w:hAnsi="Arial"/>
          <w:sz w:val="22"/>
          <w:szCs w:val="22"/>
        </w:rPr>
        <w:t xml:space="preserve">,</w:t>
      </w:r>
      <w:r w:rsidR="00320F5C">
        <w:rPr>
          <w:rFonts w:ascii="Arial" w:cs="Arial" w:hAnsi="Arial"/>
          <w:sz w:val="22"/>
          <w:szCs w:val="22"/>
        </w:rPr>
        <w:t xml:space="preserve"> conforme condições, quantidades e especificações estabelecidas neste Aviso de Contratação Direta e seus anexos. </w:t>
      </w:r>
    </w:p>
    <w:p w14:paraId="18935C4F" w14:textId="7099A019" w:rsidP="000E2116" w:rsidR="00320F5C" w:rsidRDefault="005D729C">
      <w:pPr>
        <w:pStyle w:val="PargrafodaLista"/>
        <w:numPr>
          <w:ilvl w:val="1"/>
          <w:numId w:val="3"/>
        </w:numPr>
        <w:spacing w:line="360" w:lineRule="auto"/>
        <w:jc w:val="both"/>
        <w:rPr>
          <w:rFonts w:ascii="Arial" w:cs="Arial" w:hAnsi="Arial"/>
          <w:sz w:val="22"/>
          <w:szCs w:val="22"/>
        </w:rPr>
      </w:pPr>
      <w:proofErr w:type="gramStart"/>
      <w:r w:rsidRPr="005D729C">
        <w:rPr>
          <w:rFonts w:ascii="Arial" w:cs="Arial" w:hAnsi="Arial"/>
          <w:sz w:val="22"/>
          <w:szCs w:val="22"/>
        </w:rPr>
        <w:t>.Havendo</w:t>
      </w:r>
      <w:proofErr w:type="gramEnd"/>
      <w:r w:rsidRPr="005D729C">
        <w:rPr>
          <w:rFonts w:ascii="Arial" w:cs="Arial" w:hAnsi="Arial"/>
          <w:sz w:val="22"/>
          <w:szCs w:val="22"/>
        </w:rPr>
        <w:t xml:space="preserve"> mais de item ou lote faculta-se ao fornecedor a participação em quantos forem de seu interesse. Entretanto, optando-se por participar de um lote, deve o fornecedor enviar proposta para todos os itens que o compõem.</w:t>
      </w:r>
    </w:p>
    <w:p w14:paraId="21009CCA" w14:textId="76397F48" w:rsidP="000E2116" w:rsidR="005D729C" w:rsidRDefault="005D729C" w:rsidRPr="005D729C">
      <w:pPr>
        <w:pStyle w:val="PargrafodaLista"/>
        <w:numPr>
          <w:ilvl w:val="1"/>
          <w:numId w:val="3"/>
        </w:numPr>
        <w:spacing w:line="360" w:lineRule="auto"/>
        <w:jc w:val="both"/>
        <w:rPr>
          <w:rFonts w:ascii="Arial" w:cs="Arial" w:hAnsi="Arial"/>
          <w:sz w:val="22"/>
          <w:szCs w:val="22"/>
        </w:rPr>
      </w:pPr>
      <w:r w:rsidRPr="00217C63">
        <w:rPr>
          <w:rFonts w:ascii="Arial" w:cs="Arial" w:hAnsi="Arial"/>
          <w:sz w:val="22"/>
          <w:szCs w:val="22"/>
        </w:rPr>
        <w:t xml:space="preserve">O critério de julgamento adotado será o </w:t>
      </w:r>
      <w:r w:rsidRPr="00217C63">
        <w:rPr>
          <w:rFonts w:ascii="Arial" w:cs="Arial" w:hAnsi="Arial"/>
          <w:sz w:val="22"/>
          <w:szCs w:val="22"/>
        </w:rPr>
        <w:t xml:space="preserve">Global</w:t>
      </w:r>
      <w:r w:rsidRPr="00217C63">
        <w:rPr>
          <w:rFonts w:ascii="Arial" w:cs="Arial" w:hAnsi="Arial"/>
          <w:sz w:val="22"/>
          <w:szCs w:val="22"/>
        </w:rPr>
        <w:t xml:space="preserve">,</w:t>
      </w:r>
      <w:r w:rsidRPr="005D729C">
        <w:rPr>
          <w:rFonts w:ascii="Arial" w:cs="Arial" w:hAnsi="Arial"/>
          <w:sz w:val="22"/>
          <w:szCs w:val="22"/>
        </w:rPr>
        <w:t xml:space="preserve"> observadas as exigências contidas neste Aviso de Contratação Direta e seus Anexos quanto às especificações do objeto.</w:t>
      </w:r>
    </w:p>
    <w:p w14:paraId="04A7B315" w14:textId="77777777" w:rsidP="00C27C5C" w:rsidR="00C27C5C" w:rsidRDefault="00C27C5C">
      <w:pPr>
        <w:pStyle w:val="PargrafodaLista"/>
        <w:spacing w:line="360" w:lineRule="auto"/>
        <w:ind w:left="0"/>
        <w:jc w:val="both"/>
        <w:rPr>
          <w:rFonts w:ascii="Arial" w:cs="Arial" w:hAnsi="Arial"/>
          <w:b/>
          <w:bCs/>
          <w:sz w:val="22"/>
          <w:szCs w:val="22"/>
        </w:rPr>
      </w:pPr>
    </w:p>
    <w:p w14:paraId="411076D3" w14:textId="009433BE" w:rsidP="000E2116" w:rsidR="00C27C5C" w:rsidRDefault="0056028D">
      <w:pPr>
        <w:pStyle w:val="PargrafodaLista"/>
        <w:numPr>
          <w:ilvl w:val="0"/>
          <w:numId w:val="3"/>
        </w:numPr>
        <w:shd w:color="auto" w:fill="D9D9D9" w:themeFill="background1" w:themeFillShade="D9" w:val="clear"/>
        <w:spacing w:line="360" w:lineRule="auto"/>
        <w:ind w:firstLine="0" w:left="0"/>
        <w:jc w:val="both"/>
        <w:rPr>
          <w:rFonts w:ascii="Arial" w:cs="Arial" w:hAnsi="Arial"/>
          <w:b/>
          <w:bCs/>
          <w:sz w:val="22"/>
          <w:szCs w:val="22"/>
        </w:rPr>
      </w:pPr>
      <w:r>
        <w:rPr>
          <w:rFonts w:ascii="Arial" w:cs="Arial" w:hAnsi="Arial"/>
          <w:b/>
          <w:bCs/>
          <w:sz w:val="22"/>
          <w:szCs w:val="22"/>
        </w:rPr>
        <w:t>PARTICIPAÇÃO NA DISPENSA ELETRÔNICA</w:t>
      </w:r>
    </w:p>
    <w:p w14:paraId="668C1497" w14:textId="372288A6" w:rsidP="000E2116" w:rsidR="00D00EB4" w:rsidRDefault="00D00EB4">
      <w:pPr>
        <w:pStyle w:val="PargrafodaLista"/>
        <w:numPr>
          <w:ilvl w:val="1"/>
          <w:numId w:val="3"/>
        </w:numPr>
        <w:spacing w:line="360" w:lineRule="auto"/>
        <w:jc w:val="both"/>
        <w:rPr>
          <w:rFonts w:ascii="Arial" w:cs="Arial" w:hAnsi="Arial"/>
          <w:color w:themeColor="text1" w:val="000000"/>
          <w:sz w:val="22"/>
          <w:szCs w:val="22"/>
        </w:rPr>
      </w:pPr>
      <w:r w:rsidRPr="00D47744">
        <w:rPr>
          <w:rFonts w:ascii="Arial" w:cs="Arial" w:hAnsi="Arial"/>
          <w:color w:themeColor="text1" w:val="000000"/>
          <w:sz w:val="22"/>
          <w:szCs w:val="22"/>
        </w:rPr>
        <w:t xml:space="preserve">A participação </w:t>
      </w:r>
      <w:r w:rsidR="00A24F77">
        <w:rPr>
          <w:rFonts w:ascii="Arial" w:cs="Arial" w:hAnsi="Arial"/>
          <w:color w:themeColor="text1" w:val="000000"/>
          <w:sz w:val="22"/>
          <w:szCs w:val="22"/>
        </w:rPr>
        <w:t xml:space="preserve">na presente Dispensa Eletrônica </w:t>
      </w:r>
      <w:r w:rsidRPr="00D47744">
        <w:rPr>
          <w:rFonts w:ascii="Arial" w:cs="Arial" w:hAnsi="Arial"/>
          <w:color w:themeColor="text1" w:val="000000"/>
          <w:sz w:val="22"/>
          <w:szCs w:val="22"/>
        </w:rPr>
        <w:t xml:space="preserve">se dará </w:t>
      </w:r>
      <w:r w:rsidR="00A24F77">
        <w:rPr>
          <w:rFonts w:ascii="Arial" w:cs="Arial" w:hAnsi="Arial"/>
          <w:color w:themeColor="text1" w:val="000000"/>
          <w:sz w:val="22"/>
          <w:szCs w:val="22"/>
        </w:rPr>
        <w:t>mediante Sistema de Dispensa Eletrônica integrante do</w:t>
      </w:r>
      <w:r w:rsidR="00D47744" w:rsidRPr="00D47744">
        <w:rPr>
          <w:rFonts w:ascii="Arial" w:cs="Arial" w:hAnsi="Arial"/>
          <w:color w:themeColor="text1" w:val="000000"/>
          <w:sz w:val="22"/>
          <w:szCs w:val="22"/>
        </w:rPr>
        <w:t xml:space="preserve"> Portal de Compras Públicas</w:t>
      </w:r>
      <w:r w:rsidRPr="00D47744">
        <w:rPr>
          <w:rFonts w:ascii="Arial" w:cs="Arial" w:hAnsi="Arial"/>
          <w:color w:themeColor="text1" w:val="000000"/>
          <w:sz w:val="22"/>
          <w:szCs w:val="22"/>
        </w:rPr>
        <w:t xml:space="preserve">, disponível no endereço eletrônico </w:t>
      </w:r>
      <w:hyperlink r:id="rId9" w:history="true">
        <w:r w:rsidR="00A24F77" w:rsidRPr="00217BE3">
          <w:rPr>
            <w:rStyle w:val="Hyperlink"/>
            <w:rFonts w:ascii="Arial" w:cs="Arial" w:hAnsi="Arial"/>
            <w:sz w:val="22"/>
            <w:szCs w:val="22"/>
          </w:rPr>
          <w:t>https://www.portaldecompraspublicas.com.br/</w:t>
        </w:r>
      </w:hyperlink>
      <w:r w:rsidRPr="00D47744">
        <w:rPr>
          <w:rFonts w:ascii="Arial" w:cs="Arial" w:hAnsi="Arial"/>
          <w:color w:themeColor="text1" w:val="000000"/>
          <w:sz w:val="22"/>
          <w:szCs w:val="22"/>
        </w:rPr>
        <w:t>.</w:t>
      </w:r>
    </w:p>
    <w:p w14:paraId="122070D3" w14:textId="77777777" w:rsidP="000E2116" w:rsidR="00A24F77" w:rsidRDefault="00A24F77" w:rsidRPr="00A24F77">
      <w:pPr>
        <w:pStyle w:val="PargrafodaLista"/>
        <w:numPr>
          <w:ilvl w:val="2"/>
          <w:numId w:val="3"/>
        </w:numPr>
        <w:spacing w:line="360" w:lineRule="auto"/>
        <w:jc w:val="both"/>
        <w:rPr>
          <w:rFonts w:ascii="Arial" w:cs="Arial" w:hAnsi="Arial"/>
          <w:color w:themeColor="text1" w:val="000000"/>
          <w:sz w:val="22"/>
          <w:szCs w:val="22"/>
        </w:rPr>
      </w:pPr>
      <w:r w:rsidRPr="00A24F77">
        <w:rPr>
          <w:rFonts w:ascii="Arial" w:cs="Arial" w:hAnsi="Arial"/>
          <w:color w:themeColor="text1" w:val="000000"/>
          <w:sz w:val="22"/>
          <w:szCs w:val="22"/>
        </w:rPr>
        <w:t xml:space="preserve">Os fornecedores </w:t>
      </w:r>
      <w:r w:rsidRPr="00A24F77">
        <w:rPr>
          <w:rFonts w:ascii="Arial" w:cs="Arial" w:hAnsi="Arial"/>
          <w:sz w:val="22"/>
          <w:szCs w:val="22"/>
        </w:rPr>
        <w:t>deverão</w:t>
      </w:r>
      <w:r w:rsidRPr="00A24F77">
        <w:rPr>
          <w:rFonts w:ascii="Arial" w:cs="Arial" w:hAnsi="Arial"/>
          <w:color w:themeColor="text1" w:val="000000"/>
          <w:sz w:val="22"/>
          <w:szCs w:val="22"/>
        </w:rPr>
        <w:t xml:space="preserve"> se cadastrar previamente no Portal de Compras Públicas para acesso ao sistema e operacionalização.</w:t>
      </w:r>
    </w:p>
    <w:p w14:paraId="42D056F7" w14:textId="38A2C773" w:rsidP="000E2116" w:rsidR="00D00EB4" w:rsidRDefault="00D00EB4">
      <w:pPr>
        <w:pStyle w:val="PargrafodaLista"/>
        <w:numPr>
          <w:ilvl w:val="2"/>
          <w:numId w:val="3"/>
        </w:numPr>
        <w:spacing w:line="360" w:lineRule="auto"/>
        <w:jc w:val="both"/>
        <w:rPr>
          <w:rFonts w:ascii="Arial" w:cs="Arial" w:hAnsi="Arial"/>
          <w:sz w:val="22"/>
          <w:szCs w:val="22"/>
        </w:rPr>
      </w:pPr>
      <w:r w:rsidRPr="00D00EB4">
        <w:rPr>
          <w:rFonts w:ascii="Arial" w:cs="Arial" w:hAnsi="Arial"/>
          <w:sz w:val="22"/>
          <w:szCs w:val="22"/>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w:t>
      </w:r>
      <w:r w:rsidRPr="00D00EB4">
        <w:rPr>
          <w:rFonts w:ascii="Arial" w:cs="Arial" w:hAnsi="Arial"/>
          <w:sz w:val="22"/>
          <w:szCs w:val="22"/>
        </w:rPr>
        <w:lastRenderedPageBreak/>
        <w:t>decorrentes de uso indevido da senha, ainda que por terceiros não autorizados.</w:t>
      </w:r>
    </w:p>
    <w:p w14:paraId="6D29E9CD" w14:textId="78AC863C" w:rsidP="000E2116" w:rsidR="000A0086" w:rsidRDefault="000A0086">
      <w:pPr>
        <w:pStyle w:val="PargrafodaLista"/>
        <w:numPr>
          <w:ilvl w:val="1"/>
          <w:numId w:val="3"/>
        </w:numPr>
        <w:spacing w:line="360" w:lineRule="auto"/>
        <w:jc w:val="both"/>
        <w:rPr>
          <w:rFonts w:ascii="Arial" w:cs="Arial" w:hAnsi="Arial"/>
          <w:b/>
          <w:bCs/>
          <w:sz w:val="22"/>
          <w:szCs w:val="22"/>
        </w:rPr>
      </w:pPr>
      <w:r w:rsidRPr="00D37CC2">
        <w:rPr>
          <w:rFonts w:ascii="Arial" w:cs="Arial" w:hAnsi="Arial"/>
          <w:b/>
          <w:bCs/>
          <w:sz w:val="22"/>
          <w:szCs w:val="22"/>
        </w:rPr>
        <w:t>A participação é exclusiva para microempresas e empresas de pequeno porte, nos termos do art. 48 da Lei Complementar nº 123/2006, para todos os itens do certame.</w:t>
      </w:r>
    </w:p>
    <w:p w14:paraId="224828CC" w14:textId="77777777" w:rsidP="00217C63" w:rsidR="00217C63" w:rsidRDefault="00217C63" w:rsidRPr="00217C63">
      <w:pPr>
        <w:pStyle w:val="PargrafodaLista"/>
        <w:numPr>
          <w:ilvl w:val="2"/>
          <w:numId w:val="3"/>
        </w:numPr>
        <w:tabs>
          <w:tab w:pos="0" w:val="num"/>
        </w:tabs>
        <w:spacing w:line="360" w:lineRule="auto"/>
        <w:jc w:val="both"/>
        <w:rPr>
          <w:rFonts w:ascii="Arial" w:cs="Arial" w:hAnsi="Arial"/>
          <w:sz w:val="22"/>
          <w:szCs w:val="22"/>
        </w:rPr>
      </w:pPr>
      <w:r w:rsidRPr="00217C63">
        <w:rPr>
          <w:rFonts w:ascii="Arial" w:cs="Arial" w:hAnsi="Arial"/>
          <w:sz w:val="22"/>
          <w:szCs w:val="22"/>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55DAB3A3" w14:textId="42A32E51" w:rsidP="00217C63" w:rsidR="00217C63" w:rsidRDefault="00217C63" w:rsidRPr="00217C63">
      <w:pPr>
        <w:pStyle w:val="PargrafodaLista"/>
        <w:numPr>
          <w:ilvl w:val="2"/>
          <w:numId w:val="3"/>
        </w:numPr>
        <w:spacing w:line="360" w:lineRule="auto"/>
        <w:jc w:val="both"/>
        <w:rPr>
          <w:rFonts w:ascii="Arial" w:cs="Arial" w:hAnsi="Arial"/>
          <w:sz w:val="22"/>
          <w:szCs w:val="22"/>
        </w:rPr>
      </w:pPr>
      <w:r w:rsidRPr="00217C63">
        <w:rPr>
          <w:rFonts w:ascii="Arial" w:cs="Arial" w:hAnsi="Arial"/>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20E41A" w14:textId="1FED52E4" w:rsidP="000E2116" w:rsidR="000A0086" w:rsidRDefault="000A0086" w:rsidRPr="00D37CC2">
      <w:pPr>
        <w:pStyle w:val="PargrafodaLista"/>
        <w:numPr>
          <w:ilvl w:val="1"/>
          <w:numId w:val="3"/>
        </w:numPr>
        <w:spacing w:line="360" w:lineRule="auto"/>
        <w:jc w:val="both"/>
        <w:rPr>
          <w:rFonts w:ascii="Arial" w:cs="Arial" w:hAnsi="Arial"/>
          <w:b/>
          <w:bCs/>
          <w:color w:themeColor="text1" w:val="000000"/>
          <w:sz w:val="22"/>
          <w:szCs w:val="22"/>
        </w:rPr>
      </w:pPr>
      <w:r w:rsidRPr="00D37CC2">
        <w:rPr>
          <w:rFonts w:ascii="Arial" w:cs="Arial" w:hAnsi="Arial"/>
          <w:b/>
          <w:bCs/>
          <w:color w:themeColor="text1" w:val="000000"/>
          <w:sz w:val="22"/>
          <w:szCs w:val="22"/>
        </w:rPr>
        <w:t>Será concedida prioridade de contratação de ME ou EPP local melhor classificada, nos termos do art. 48, § 3° da Lei Complementar nº 123/2006</w:t>
      </w:r>
      <w:r w:rsidR="00D37CC2">
        <w:rPr>
          <w:rFonts w:ascii="Arial" w:cs="Arial" w:hAnsi="Arial"/>
          <w:b/>
          <w:bCs/>
          <w:color w:themeColor="text1" w:val="000000"/>
          <w:sz w:val="22"/>
          <w:szCs w:val="22"/>
        </w:rPr>
        <w:t xml:space="preserve"> e da Lei Complementar Municipal n° 190/2023</w:t>
      </w:r>
      <w:r w:rsidRPr="00D37CC2">
        <w:rPr>
          <w:rFonts w:ascii="Arial" w:cs="Arial" w:hAnsi="Arial"/>
          <w:b/>
          <w:bCs/>
          <w:color w:themeColor="text1" w:val="000000"/>
          <w:sz w:val="22"/>
          <w:szCs w:val="22"/>
        </w:rPr>
        <w:t>, dentro da margem de 10% do melhor preço válido.</w:t>
      </w:r>
    </w:p>
    <w:p w14:paraId="5F160ED1" w14:textId="77777777" w:rsidP="000E2116" w:rsidR="00D00EB4" w:rsidRDefault="00D00EB4" w:rsidRPr="00D00EB4">
      <w:pPr>
        <w:pStyle w:val="PargrafodaLista"/>
        <w:numPr>
          <w:ilvl w:val="1"/>
          <w:numId w:val="3"/>
        </w:numPr>
        <w:spacing w:line="360" w:lineRule="auto"/>
        <w:ind w:hanging="357" w:left="714"/>
        <w:jc w:val="both"/>
        <w:rPr>
          <w:rFonts w:ascii="Arial" w:cs="Arial" w:hAnsi="Arial"/>
          <w:sz w:val="22"/>
          <w:szCs w:val="22"/>
        </w:rPr>
      </w:pPr>
      <w:r w:rsidRPr="00D00EB4">
        <w:rPr>
          <w:rFonts w:ascii="Arial" w:cs="Arial" w:hAnsi="Arial"/>
          <w:sz w:val="22"/>
          <w:szCs w:val="22"/>
        </w:rPr>
        <w:t>Não poderão participar desta dispensa de licitação os fornecedores:</w:t>
      </w:r>
    </w:p>
    <w:p w14:paraId="6C4355D8" w14:textId="77777777" w:rsidP="000E2116" w:rsidR="00D00EB4" w:rsidRDefault="00D00EB4" w:rsidRPr="00D00EB4">
      <w:pPr>
        <w:pStyle w:val="PargrafodaLista"/>
        <w:numPr>
          <w:ilvl w:val="2"/>
          <w:numId w:val="3"/>
        </w:numPr>
        <w:spacing w:line="360" w:lineRule="auto"/>
        <w:jc w:val="both"/>
        <w:rPr>
          <w:rFonts w:ascii="Arial" w:cs="Arial" w:hAnsi="Arial"/>
          <w:sz w:val="22"/>
          <w:szCs w:val="22"/>
        </w:rPr>
      </w:pPr>
      <w:r w:rsidRPr="00D00EB4">
        <w:rPr>
          <w:rFonts w:ascii="Arial" w:cs="Arial" w:hAnsi="Arial"/>
          <w:sz w:val="22"/>
          <w:szCs w:val="22"/>
        </w:rPr>
        <w:t>que não atendam às condições deste Aviso de Contratação Direta e seu(s) anexo(s);</w:t>
      </w:r>
    </w:p>
    <w:p w14:paraId="6E412B37" w14:textId="77777777" w:rsidP="000E2116" w:rsidR="00D00EB4" w:rsidRDefault="00D00EB4" w:rsidRPr="00D00EB4">
      <w:pPr>
        <w:pStyle w:val="PargrafodaLista"/>
        <w:numPr>
          <w:ilvl w:val="2"/>
          <w:numId w:val="3"/>
        </w:numPr>
        <w:spacing w:line="360" w:lineRule="auto"/>
        <w:jc w:val="both"/>
        <w:rPr>
          <w:rFonts w:ascii="Arial" w:cs="Arial" w:hAnsi="Arial"/>
          <w:sz w:val="22"/>
          <w:szCs w:val="22"/>
        </w:rPr>
      </w:pPr>
      <w:r w:rsidRPr="00D00EB4">
        <w:rPr>
          <w:rFonts w:ascii="Arial" w:cs="Arial" w:hAnsi="Arial"/>
          <w:sz w:val="22"/>
          <w:szCs w:val="22"/>
        </w:rPr>
        <w:t>estrangeiros que não tenham representação legal no Brasil com poderes expressos para receber citação e responder administrativa ou judicialmente;</w:t>
      </w:r>
    </w:p>
    <w:p w14:paraId="5523BE9C" w14:textId="77777777" w:rsidP="000E2116" w:rsidR="00D00EB4" w:rsidRDefault="00D00EB4" w:rsidRPr="00D00EB4">
      <w:pPr>
        <w:pStyle w:val="PargrafodaLista"/>
        <w:numPr>
          <w:ilvl w:val="2"/>
          <w:numId w:val="3"/>
        </w:numPr>
        <w:spacing w:line="360" w:lineRule="auto"/>
        <w:jc w:val="both"/>
        <w:rPr>
          <w:rFonts w:ascii="Arial" w:cs="Arial" w:hAnsi="Arial"/>
          <w:sz w:val="22"/>
          <w:szCs w:val="22"/>
        </w:rPr>
      </w:pPr>
      <w:r w:rsidRPr="00D00EB4">
        <w:rPr>
          <w:rFonts w:ascii="Arial" w:cs="Arial" w:hAnsi="Arial"/>
          <w:sz w:val="22"/>
          <w:szCs w:val="22"/>
        </w:rPr>
        <w:t>que se enquadrem nas seguintes vedações:</w:t>
      </w:r>
    </w:p>
    <w:p w14:paraId="57545A96" w14:textId="33AA779B"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autor do anteprojeto, do projeto básico ou do projeto executivo, pessoa física ou jurídica, quando a contratação versar sobre obra, serviços ou fornecimento de bens a ele relacionados;</w:t>
      </w:r>
    </w:p>
    <w:p w14:paraId="5A240641" w14:textId="77777777"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10DCAE" w14:textId="77777777"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pessoa física ou jurídica que se encontre, ao tempo da contratação, impossibilitada de contratar em decorrência de sanção que lhe foi imposta;</w:t>
      </w:r>
    </w:p>
    <w:p w14:paraId="28EEDCB9" w14:textId="77777777"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 xml:space="preserve">aquele que mantenha vínculo de natureza técnica, comercial, econômica, financeira, </w:t>
      </w:r>
      <w:r w:rsidRPr="00CD55DF">
        <w:rPr>
          <w:rFonts w:ascii="Arial" w:cs="Arial" w:hAnsi="Arial"/>
          <w:sz w:val="22"/>
          <w:szCs w:val="22"/>
        </w:rPr>
        <w:lastRenderedPageBreak/>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96730E" w14:textId="77777777"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empresas controladoras, controladas ou coligadas, nos termos da Lei nº 6.404, de 15 de dezembro de 1976, concorrendo entre si;</w:t>
      </w:r>
    </w:p>
    <w:p w14:paraId="1CC8D5BA" w14:textId="77777777" w:rsidP="000E2116" w:rsidR="00D00EB4" w:rsidRDefault="00D00EB4" w:rsidRPr="00CD55DF">
      <w:pPr>
        <w:pStyle w:val="PargrafodaLista"/>
        <w:numPr>
          <w:ilvl w:val="3"/>
          <w:numId w:val="3"/>
        </w:numPr>
        <w:spacing w:line="360" w:lineRule="auto"/>
        <w:jc w:val="both"/>
        <w:rPr>
          <w:rFonts w:ascii="Arial" w:cs="Arial" w:hAnsi="Arial"/>
          <w:sz w:val="22"/>
          <w:szCs w:val="22"/>
        </w:rPr>
      </w:pPr>
      <w:r w:rsidRPr="00CD55DF">
        <w:rPr>
          <w:rFonts w:ascii="Arial" w:cs="Arial" w:hAnsi="Arial"/>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FBBFAF0" w14:textId="2163691A" w:rsidP="000E2116" w:rsidR="00D00EB4" w:rsidRDefault="00D00EB4" w:rsidRPr="00EC7C0B">
      <w:pPr>
        <w:pStyle w:val="PargrafodaLista"/>
        <w:numPr>
          <w:ilvl w:val="3"/>
          <w:numId w:val="4"/>
        </w:numPr>
        <w:spacing w:line="360" w:lineRule="auto"/>
        <w:jc w:val="both"/>
        <w:rPr>
          <w:rFonts w:ascii="Arial" w:cs="Arial" w:hAnsi="Arial"/>
          <w:sz w:val="22"/>
          <w:szCs w:val="22"/>
        </w:rPr>
      </w:pPr>
      <w:r w:rsidRPr="00EC7C0B">
        <w:rPr>
          <w:rFonts w:ascii="Arial" w:cs="Arial" w:hAnsi="Arial"/>
          <w:sz w:val="22"/>
          <w:szCs w:val="22"/>
        </w:rPr>
        <w:t>Equiparam-se aos autores do projeto as empresas integrantes do mesmo grupo econômico;</w:t>
      </w:r>
    </w:p>
    <w:p w14:paraId="4996B622" w14:textId="61CD8DA6" w:rsidP="000E2116" w:rsidR="00D00EB4" w:rsidRDefault="00D00EB4" w:rsidRPr="00CD55DF">
      <w:pPr>
        <w:pStyle w:val="PargrafodaLista"/>
        <w:numPr>
          <w:ilvl w:val="3"/>
          <w:numId w:val="4"/>
        </w:numPr>
        <w:spacing w:line="360" w:lineRule="auto"/>
        <w:jc w:val="both"/>
        <w:rPr>
          <w:rFonts w:ascii="Arial" w:cs="Arial" w:hAnsi="Arial"/>
          <w:sz w:val="22"/>
          <w:szCs w:val="22"/>
        </w:rPr>
      </w:pPr>
      <w:r w:rsidRPr="00CD55DF">
        <w:rPr>
          <w:rFonts w:ascii="Arial" w:cs="Arial" w:hAnsi="Arial"/>
          <w:sz w:val="22"/>
          <w:szCs w:val="22"/>
        </w:rPr>
        <w:t xml:space="preserve"> O disposto </w:t>
      </w:r>
      <w:r w:rsidR="00CD55DF">
        <w:rPr>
          <w:rFonts w:ascii="Arial" w:cs="Arial" w:hAnsi="Arial"/>
          <w:sz w:val="22"/>
          <w:szCs w:val="22"/>
        </w:rPr>
        <w:t>na alínea “c”</w:t>
      </w:r>
      <w:r w:rsidR="00CD55DF" w:rsidRPr="00CD55DF">
        <w:rPr>
          <w:rFonts w:ascii="Arial" w:cs="Arial" w:hAnsi="Arial"/>
          <w:sz w:val="22"/>
          <w:szCs w:val="22"/>
        </w:rPr>
        <w:t xml:space="preserve"> </w:t>
      </w:r>
      <w:r w:rsidRPr="00CD55DF">
        <w:rPr>
          <w:rFonts w:ascii="Arial" w:cs="Arial" w:hAnsi="Arial"/>
          <w:sz w:val="22"/>
          <w:szCs w:val="22"/>
        </w:rPr>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586CEC3" w14:textId="5335AD12" w:rsidP="000E2116" w:rsidR="00EC7C0B" w:rsidRDefault="00D00EB4">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organizações da Sociedade Civil de Interesse Público - OSCIP, atuando nessa condição (Acórdão nº 746/2014-TCU-Plenário)</w:t>
      </w:r>
      <w:r w:rsidR="00EC7C0B" w:rsidRPr="00EC7C0B">
        <w:rPr>
          <w:rFonts w:ascii="Arial" w:cs="Arial" w:hAnsi="Arial"/>
          <w:sz w:val="22"/>
          <w:szCs w:val="22"/>
        </w:rPr>
        <w:t>.</w:t>
      </w:r>
    </w:p>
    <w:p w14:paraId="0880A022" w14:textId="77777777" w:rsidP="00C56283" w:rsidR="00EC7C0B" w:rsidRDefault="00EC7C0B">
      <w:pPr>
        <w:pStyle w:val="PargrafodaLista"/>
        <w:numPr>
          <w:ilvl w:val="1"/>
          <w:numId w:val="4"/>
        </w:numPr>
        <w:spacing w:line="360" w:lineRule="auto"/>
        <w:jc w:val="both"/>
        <w:rPr>
          <w:rFonts w:ascii="Arial" w:cs="Arial" w:hAnsi="Arial"/>
          <w:sz w:val="22"/>
          <w:szCs w:val="22"/>
        </w:rPr>
      </w:pPr>
      <w:r w:rsidRPr="00EC7C0B">
        <w:rPr>
          <w:rFonts w:ascii="Arial" w:cs="Arial" w:hAnsi="Arial"/>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true">
        <w:r w:rsidRPr="00EC7C0B">
          <w:rPr>
            <w:rFonts w:ascii="Arial" w:hAnsi="Arial"/>
            <w:sz w:val="22"/>
            <w:szCs w:val="22"/>
          </w:rPr>
          <w:t>§ 1º do art. 9º da Lei n.º 14.133, de 2021</w:t>
        </w:r>
      </w:hyperlink>
      <w:r w:rsidRPr="00EC7C0B">
        <w:rPr>
          <w:rFonts w:ascii="Arial" w:cs="Arial" w:hAnsi="Arial"/>
          <w:sz w:val="22"/>
          <w:szCs w:val="22"/>
        </w:rPr>
        <w:t>.</w:t>
      </w:r>
    </w:p>
    <w:p w14:paraId="474A4D34" w14:textId="77777777" w:rsidP="000A0086" w:rsidR="00EC7C0B" w:rsidRDefault="00EC7C0B" w:rsidRPr="000A0086">
      <w:pPr>
        <w:spacing w:line="360" w:lineRule="auto"/>
        <w:jc w:val="both"/>
        <w:rPr>
          <w:rFonts w:ascii="Arial" w:cs="Arial" w:hAnsi="Arial"/>
        </w:rPr>
      </w:pPr>
    </w:p>
    <w:p w14:paraId="54A27AD3" w14:textId="77777777" w:rsidP="000E2116" w:rsidR="002E544E" w:rsidRDefault="002E544E" w:rsidRPr="002E544E">
      <w:pPr>
        <w:pStyle w:val="PADRO"/>
        <w:keepNext w:val="false"/>
        <w:widowControl/>
        <w:numPr>
          <w:ilvl w:val="0"/>
          <w:numId w:val="3"/>
        </w:numPr>
        <w:shd w:color="auto" w:fill="D9D9D9" w:themeFill="background1" w:themeFillShade="D9" w:val="clear"/>
        <w:suppressAutoHyphens w:val="false"/>
        <w:spacing w:after="120" w:before="120"/>
        <w:textAlignment w:val="auto"/>
        <w:rPr>
          <w:rFonts w:ascii="Arial" w:cs="Arial" w:hAnsi="Arial"/>
          <w:b/>
          <w:sz w:val="22"/>
          <w:szCs w:val="22"/>
        </w:rPr>
      </w:pPr>
      <w:r w:rsidRPr="002E544E">
        <w:rPr>
          <w:rFonts w:ascii="Arial" w:cs="Arial" w:hAnsi="Arial"/>
          <w:b/>
          <w:sz w:val="22"/>
          <w:szCs w:val="22"/>
        </w:rPr>
        <w:t>INGRESSO NA DISPENSA ELETRÔNICA E CADASTRAMENTO DA PROPOSTA INICIAL</w:t>
      </w:r>
    </w:p>
    <w:p w14:paraId="6F4FB4B9" w14:textId="77777777"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O ingresso do fornecedor na disputa da dispensa eletrônica ocorrerá com o cadastramento de sua proposta inicial, na forma deste item.</w:t>
      </w:r>
    </w:p>
    <w:p w14:paraId="5FD50FEC" w14:textId="77777777"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BD0AE2C" w14:textId="114B787E"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lastRenderedPageBreak/>
        <w:t xml:space="preserve">Todas as especificações do objeto contidas na proposta, em especial o preço ou o </w:t>
      </w:r>
      <w:proofErr w:type="gramStart"/>
      <w:r w:rsidRPr="003A7D54">
        <w:rPr>
          <w:rFonts w:ascii="Arial" w:cs="Arial" w:hAnsi="Arial"/>
          <w:color w:themeColor="text1" w:val="000000"/>
          <w:sz w:val="22"/>
          <w:szCs w:val="22"/>
        </w:rPr>
        <w:t>desconto ofertados</w:t>
      </w:r>
      <w:proofErr w:type="gramEnd"/>
      <w:r w:rsidRPr="003A7D54">
        <w:rPr>
          <w:rFonts w:ascii="Arial" w:cs="Arial" w:hAnsi="Arial"/>
          <w:color w:themeColor="text1" w:val="000000"/>
          <w:sz w:val="22"/>
          <w:szCs w:val="22"/>
        </w:rPr>
        <w:t>, vinculam a Contratada.</w:t>
      </w:r>
    </w:p>
    <w:p w14:paraId="5FB694DD" w14:textId="77777777"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Nos valores propostos estarão inclusos todos os custos operacionais, encargos previdenciários, trabalhistas, tributários, comerciais e quaisquer outros que incidam direta ou indiretamente na execução do objeto;</w:t>
      </w:r>
    </w:p>
    <w:p w14:paraId="7A79DC0A" w14:textId="77777777" w:rsidP="000E2116" w:rsidR="00EC7C0B" w:rsidRDefault="00EC7C0B" w:rsidRPr="003A7D54">
      <w:pPr>
        <w:pStyle w:val="PargrafodaLista"/>
        <w:numPr>
          <w:ilvl w:val="2"/>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FB7235" w14:textId="77777777" w:rsidP="000E2116" w:rsidR="00EC7C0B" w:rsidRDefault="00EC7C0B" w:rsidRPr="003A7D54">
      <w:pPr>
        <w:pStyle w:val="PargrafodaLista"/>
        <w:numPr>
          <w:ilvl w:val="2"/>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5C59176C" w14:textId="77777777"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60E45E9A" w14:textId="77777777" w:rsidP="000E2116" w:rsidR="00EC7C0B" w:rsidRDefault="00EC7C0B" w:rsidRPr="003A7D54">
      <w:pPr>
        <w:pStyle w:val="PargrafodaLista"/>
        <w:numPr>
          <w:ilvl w:val="1"/>
          <w:numId w:val="3"/>
        </w:numPr>
        <w:spacing w:line="360" w:lineRule="auto"/>
        <w:jc w:val="both"/>
        <w:rPr>
          <w:rFonts w:ascii="Arial" w:cs="Arial" w:hAnsi="Arial"/>
          <w:color w:themeColor="text1" w:val="000000"/>
          <w:sz w:val="22"/>
          <w:szCs w:val="22"/>
        </w:rPr>
      </w:pPr>
      <w:r w:rsidRPr="003A7D54">
        <w:rPr>
          <w:rFonts w:ascii="Arial" w:cs="Arial" w:hAnsi="Arial"/>
          <w:color w:themeColor="text1" w:val="000000"/>
          <w:sz w:val="22"/>
          <w:szCs w:val="22"/>
        </w:rPr>
        <w:t>Independentemente do percentual do tributo que constar da planilha, no pagamento serão retidos na fonte os percentuais estabelecidos pela legislação vigente.</w:t>
      </w:r>
    </w:p>
    <w:p w14:paraId="340E2804" w14:textId="3965C5EC" w:rsidP="000E2116" w:rsidR="00EC7C0B" w:rsidRDefault="00EC7C0B">
      <w:pPr>
        <w:pStyle w:val="PargrafodaLista"/>
        <w:numPr>
          <w:ilvl w:val="1"/>
          <w:numId w:val="3"/>
        </w:numPr>
        <w:spacing w:line="360" w:lineRule="auto"/>
        <w:jc w:val="both"/>
        <w:rPr>
          <w:rFonts w:ascii="Arial" w:cs="Arial" w:hAnsi="Arial"/>
          <w:sz w:val="22"/>
          <w:szCs w:val="22"/>
        </w:rPr>
      </w:pPr>
      <w:r w:rsidRPr="003A7D54">
        <w:rPr>
          <w:rFonts w:ascii="Arial" w:cs="Arial" w:hAnsi="Arial"/>
          <w:color w:themeColor="text1" w:val="000000"/>
          <w:sz w:val="22"/>
          <w:szCs w:val="22"/>
        </w:rPr>
        <w:t xml:space="preserve">A apresentação </w:t>
      </w:r>
      <w:r w:rsidRPr="00EC7C0B">
        <w:rPr>
          <w:rFonts w:ascii="Arial" w:cs="Arial" w:hAnsi="Arial"/>
          <w:sz w:val="22"/>
          <w:szCs w:val="22"/>
        </w:rPr>
        <w:t>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90AB94B" w14:textId="77777777" w:rsidP="000E2116" w:rsidR="003A7D54" w:rsidRDefault="003A7D54" w:rsidRPr="003A7D54">
      <w:pPr>
        <w:pStyle w:val="PargrafodaLista"/>
        <w:numPr>
          <w:ilvl w:val="1"/>
          <w:numId w:val="3"/>
        </w:numPr>
        <w:tabs>
          <w:tab w:pos="851" w:val="left"/>
        </w:tabs>
        <w:spacing w:line="360" w:lineRule="auto"/>
        <w:jc w:val="both"/>
        <w:rPr>
          <w:rFonts w:ascii="Arial" w:cs="Arial" w:hAnsi="Arial"/>
          <w:sz w:val="22"/>
          <w:szCs w:val="22"/>
        </w:rPr>
      </w:pPr>
      <w:r w:rsidRPr="003A7D54">
        <w:rPr>
          <w:rFonts w:ascii="Arial" w:cs="Arial" w:hAnsi="Arial"/>
          <w:sz w:val="22"/>
          <w:szCs w:val="22"/>
        </w:rPr>
        <w:t>Uma vez enviada a proposta no sistema, os fornecedores NÃO poderão retirá-la, substituí-la ou modificá-la;</w:t>
      </w:r>
    </w:p>
    <w:p w14:paraId="1E21F4C7" w14:textId="77777777" w:rsidP="000E2116" w:rsidR="00EC7C0B" w:rsidRDefault="00EC7C0B" w:rsidRPr="003A7D54">
      <w:pPr>
        <w:pStyle w:val="PargrafodaLista"/>
        <w:numPr>
          <w:ilvl w:val="1"/>
          <w:numId w:val="3"/>
        </w:numPr>
        <w:spacing w:line="360" w:lineRule="auto"/>
        <w:jc w:val="both"/>
        <w:rPr>
          <w:rFonts w:ascii="Arial" w:cs="Arial" w:hAnsi="Arial"/>
          <w:sz w:val="22"/>
          <w:szCs w:val="22"/>
        </w:rPr>
      </w:pPr>
      <w:r w:rsidRPr="003A7D54">
        <w:rPr>
          <w:rFonts w:ascii="Arial" w:cs="Arial" w:hAnsi="Arial"/>
          <w:sz w:val="22"/>
          <w:szCs w:val="22"/>
        </w:rPr>
        <w:t xml:space="preserve">No cadastramento da proposta inicial, o fornecedor deverá, também, assinalar Termo de Aceitação, em campo próprio do sistema eletrônico, relativo às seguintes declarações: </w:t>
      </w:r>
    </w:p>
    <w:p w14:paraId="17B8292C" w14:textId="77777777" w:rsidP="000E2116" w:rsidR="00EC7C0B" w:rsidRDefault="00EC7C0B" w:rsidRPr="00EC7C0B">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que inexistem fatos impeditivos para sua habilitação no certame, ciente da obrigatoriedade de declarar ocorrências posteriores;</w:t>
      </w:r>
    </w:p>
    <w:p w14:paraId="0F103D47" w14:textId="77777777" w:rsidP="000E2116" w:rsidR="00EC7C0B" w:rsidRDefault="00EC7C0B" w:rsidRPr="00EC7C0B">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que está ciente e concorda com as condições contidas no Aviso de Contratação Direta e seus anexos;</w:t>
      </w:r>
    </w:p>
    <w:p w14:paraId="7D0B7A6C" w14:textId="77777777" w:rsidP="000E2116" w:rsidR="00EC7C0B" w:rsidRDefault="00EC7C0B" w:rsidRPr="00EC7C0B">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 xml:space="preserve">que se responsabiliza pelas transações que forem efetuadas no sistema, assumindo-as </w:t>
      </w:r>
      <w:r w:rsidRPr="00EC7C0B">
        <w:rPr>
          <w:rFonts w:ascii="Arial" w:cs="Arial" w:hAnsi="Arial"/>
          <w:sz w:val="22"/>
          <w:szCs w:val="22"/>
        </w:rPr>
        <w:lastRenderedPageBreak/>
        <w:t>como firmes e verdadeiras;</w:t>
      </w:r>
    </w:p>
    <w:p w14:paraId="3C6472D4" w14:textId="77777777" w:rsidP="000E2116" w:rsidR="00EC7C0B" w:rsidRDefault="00EC7C0B" w:rsidRPr="00EC7C0B">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que cumpre as exigências de reserva de cargos para pessoa com deficiência e para reabilitado da Previdência Social, de que trata o art. 93 da Lei nº 8.213/91.</w:t>
      </w:r>
    </w:p>
    <w:p w14:paraId="7495F093" w14:textId="77777777" w:rsidP="000E2116" w:rsidR="00EC7C0B" w:rsidRDefault="00EC7C0B" w:rsidRPr="00EC7C0B">
      <w:pPr>
        <w:pStyle w:val="PargrafodaLista"/>
        <w:numPr>
          <w:ilvl w:val="2"/>
          <w:numId w:val="3"/>
        </w:numPr>
        <w:spacing w:line="360" w:lineRule="auto"/>
        <w:jc w:val="both"/>
        <w:rPr>
          <w:rFonts w:ascii="Arial" w:cs="Arial" w:hAnsi="Arial"/>
          <w:sz w:val="22"/>
          <w:szCs w:val="22"/>
        </w:rPr>
      </w:pPr>
      <w:r w:rsidRPr="00EC7C0B">
        <w:rPr>
          <w:rFonts w:ascii="Arial" w:cs="Arial" w:hAnsi="Arial"/>
          <w:sz w:val="22"/>
          <w:szCs w:val="22"/>
        </w:rPr>
        <w:t>que não emprega menor de 18 anos em trabalho noturno, perigoso ou insalubre e não emprega menor de 16 anos, salvo menor, a partir de 14 anos, na condição de aprendiz, nos termos do artigo 7°, XXXIII, da Constituição;</w:t>
      </w:r>
    </w:p>
    <w:p w14:paraId="75722B65" w14:textId="628BE78F" w:rsidP="000E2116" w:rsidR="00EC7C0B" w:rsidRDefault="00EC7C0B">
      <w:pPr>
        <w:pStyle w:val="PargrafodaLista"/>
        <w:numPr>
          <w:ilvl w:val="1"/>
          <w:numId w:val="3"/>
        </w:numPr>
        <w:tabs>
          <w:tab w:pos="851" w:val="left"/>
        </w:tabs>
        <w:spacing w:line="360" w:lineRule="auto"/>
        <w:jc w:val="both"/>
        <w:rPr>
          <w:rFonts w:ascii="Arial" w:cs="Arial" w:hAnsi="Arial"/>
          <w:sz w:val="22"/>
          <w:szCs w:val="22"/>
        </w:rPr>
      </w:pPr>
      <w:r w:rsidRPr="00EC7C0B">
        <w:rPr>
          <w:rFonts w:ascii="Arial" w:cs="Arial" w:hAnsi="Arial"/>
          <w:sz w:val="22"/>
          <w:szCs w:val="22"/>
        </w:rPr>
        <w:t xml:space="preserve">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w:t>
      </w:r>
      <w:proofErr w:type="spellStart"/>
      <w:r w:rsidRPr="00EC7C0B">
        <w:rPr>
          <w:rFonts w:ascii="Arial" w:cs="Arial" w:hAnsi="Arial"/>
          <w:sz w:val="22"/>
          <w:szCs w:val="22"/>
        </w:rPr>
        <w:t>arts</w:t>
      </w:r>
      <w:proofErr w:type="spellEnd"/>
      <w:r w:rsidRPr="00EC7C0B">
        <w:rPr>
          <w:rFonts w:ascii="Arial" w:cs="Arial" w:hAnsi="Arial"/>
          <w:sz w:val="22"/>
          <w:szCs w:val="22"/>
        </w:rPr>
        <w:t>. 42 a 49, observado o disposto nos §§ 1º ao 3º do art. 4º, da Lei n.º 14.133, de 2021.</w:t>
      </w:r>
    </w:p>
    <w:p w14:paraId="08129CFD" w14:textId="77777777" w:rsidP="003A7D54" w:rsidR="003A7D54" w:rsidRDefault="003A7D54" w:rsidRPr="00EC7C0B">
      <w:pPr>
        <w:pStyle w:val="PargrafodaLista"/>
        <w:tabs>
          <w:tab w:pos="851" w:val="left"/>
        </w:tabs>
        <w:spacing w:line="360" w:lineRule="auto"/>
        <w:jc w:val="both"/>
        <w:rPr>
          <w:rFonts w:ascii="Arial" w:cs="Arial" w:hAnsi="Arial"/>
          <w:sz w:val="22"/>
          <w:szCs w:val="22"/>
        </w:rPr>
      </w:pPr>
    </w:p>
    <w:p w14:paraId="7EE55B16" w14:textId="7E502481" w:rsidP="000E2116" w:rsidR="0056028D" w:rsidRDefault="003A7D54" w:rsidRPr="00C27C5C">
      <w:pPr>
        <w:pStyle w:val="PargrafodaLista"/>
        <w:numPr>
          <w:ilvl w:val="0"/>
          <w:numId w:val="3"/>
        </w:numPr>
        <w:shd w:color="auto" w:fill="D9D9D9" w:themeFill="background1" w:themeFillShade="D9" w:val="clear"/>
        <w:spacing w:line="360" w:lineRule="auto"/>
        <w:jc w:val="both"/>
        <w:rPr>
          <w:rFonts w:ascii="Arial" w:cs="Arial" w:hAnsi="Arial"/>
          <w:b/>
          <w:bCs/>
          <w:sz w:val="22"/>
          <w:szCs w:val="22"/>
        </w:rPr>
      </w:pPr>
      <w:r>
        <w:rPr>
          <w:rFonts w:ascii="Arial" w:cs="Arial" w:hAnsi="Arial"/>
          <w:b/>
          <w:bCs/>
          <w:sz w:val="22"/>
          <w:szCs w:val="22"/>
        </w:rPr>
        <w:t>FASE DOS LANCES</w:t>
      </w:r>
    </w:p>
    <w:p w14:paraId="0A220F39" w14:textId="77777777" w:rsidP="00F87A21" w:rsidR="00C27C5C" w:rsidRDefault="00C27C5C" w:rsidRPr="00F87A21">
      <w:pPr>
        <w:spacing w:after="0" w:line="360" w:lineRule="auto"/>
        <w:jc w:val="both"/>
        <w:rPr>
          <w:rFonts w:ascii="Arial" w:cs="Arial" w:hAnsi="Arial"/>
          <w:b/>
          <w:bCs/>
        </w:rPr>
      </w:pPr>
    </w:p>
    <w:p w14:paraId="11655343" w14:textId="77777777" w:rsidP="000E2116" w:rsidR="00885916" w:rsidRDefault="00885916" w:rsidRPr="00885916">
      <w:pPr>
        <w:pStyle w:val="PargrafodaLista"/>
        <w:numPr>
          <w:ilvl w:val="1"/>
          <w:numId w:val="3"/>
        </w:numPr>
        <w:tabs>
          <w:tab w:pos="851" w:val="left"/>
        </w:tabs>
        <w:spacing w:line="360" w:lineRule="auto"/>
        <w:jc w:val="both"/>
        <w:rPr>
          <w:rFonts w:ascii="Arial" w:cs="Arial" w:hAnsi="Arial"/>
          <w:sz w:val="22"/>
          <w:szCs w:val="22"/>
        </w:rPr>
      </w:pPr>
      <w:r w:rsidRPr="00885916">
        <w:rPr>
          <w:rFonts w:ascii="Arial" w:cs="Arial" w:hAnsi="Arial"/>
          <w:sz w:val="22"/>
          <w:szCs w:val="22"/>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737F9F1" w14:textId="77777777" w:rsidP="000E2116" w:rsidR="00885916" w:rsidRDefault="00885916" w:rsidRPr="00885916">
      <w:pPr>
        <w:pStyle w:val="PargrafodaLista"/>
        <w:numPr>
          <w:ilvl w:val="1"/>
          <w:numId w:val="3"/>
        </w:numPr>
        <w:tabs>
          <w:tab w:pos="851" w:val="left"/>
        </w:tabs>
        <w:spacing w:line="360" w:lineRule="auto"/>
        <w:jc w:val="both"/>
        <w:rPr>
          <w:rFonts w:ascii="Arial" w:cs="Arial" w:hAnsi="Arial"/>
          <w:sz w:val="22"/>
          <w:szCs w:val="22"/>
        </w:rPr>
      </w:pPr>
      <w:r w:rsidRPr="00885916">
        <w:rPr>
          <w:rFonts w:ascii="Arial" w:cs="Arial" w:hAnsi="Arial"/>
          <w:sz w:val="22"/>
          <w:szCs w:val="22"/>
        </w:rPr>
        <w:t xml:space="preserve">Iniciada a etapa competitiva, os fornecedores deverão encaminhar lances exclusivamente por meio de sistema eletrônico, sendo imediatamente informados do seu recebimento e do valor consignado no registro. </w:t>
      </w:r>
    </w:p>
    <w:p w14:paraId="00B31002" w14:textId="32FDAC20" w:rsidP="000E2116" w:rsidR="00885916" w:rsidRDefault="00885916">
      <w:pPr>
        <w:pStyle w:val="PargrafodaLista"/>
        <w:numPr>
          <w:ilvl w:val="1"/>
          <w:numId w:val="3"/>
        </w:numPr>
        <w:tabs>
          <w:tab w:pos="851" w:val="left"/>
        </w:tabs>
        <w:spacing w:line="360" w:lineRule="auto"/>
        <w:jc w:val="both"/>
        <w:rPr>
          <w:rFonts w:ascii="Arial" w:cs="Arial" w:hAnsi="Arial"/>
          <w:sz w:val="22"/>
          <w:szCs w:val="22"/>
        </w:rPr>
      </w:pPr>
      <w:r w:rsidRPr="00885916">
        <w:rPr>
          <w:rFonts w:ascii="Arial" w:cs="Arial" w:hAnsi="Arial"/>
          <w:sz w:val="22"/>
          <w:szCs w:val="22"/>
        </w:rPr>
        <w:t>O lance deverá ser ofertado pelo valor unitário d</w:t>
      </w:r>
      <w:r w:rsidR="00D052AA">
        <w:rPr>
          <w:rFonts w:ascii="Arial" w:cs="Arial" w:hAnsi="Arial"/>
          <w:sz w:val="22"/>
          <w:szCs w:val="22"/>
        </w:rPr>
        <w:t>e cada</w:t>
      </w:r>
      <w:r w:rsidRPr="00885916">
        <w:rPr>
          <w:rFonts w:ascii="Arial" w:cs="Arial" w:hAnsi="Arial"/>
          <w:sz w:val="22"/>
          <w:szCs w:val="22"/>
        </w:rPr>
        <w:t xml:space="preserve"> item</w:t>
      </w:r>
      <w:r>
        <w:rPr>
          <w:rFonts w:ascii="Arial" w:cs="Arial" w:hAnsi="Arial"/>
          <w:sz w:val="22"/>
          <w:szCs w:val="22"/>
        </w:rPr>
        <w:t xml:space="preserve"> </w:t>
      </w:r>
      <w:r w:rsidR="00D052AA">
        <w:rPr>
          <w:rFonts w:ascii="Arial" w:cs="Arial" w:hAnsi="Arial"/>
          <w:sz w:val="22"/>
          <w:szCs w:val="22"/>
        </w:rPr>
        <w:t>do</w:t>
      </w:r>
      <w:r>
        <w:rPr>
          <w:rFonts w:ascii="Arial" w:cs="Arial" w:hAnsi="Arial"/>
          <w:sz w:val="22"/>
          <w:szCs w:val="22"/>
        </w:rPr>
        <w:t xml:space="preserve"> lote, quando </w:t>
      </w:r>
      <w:r w:rsidR="00D052AA">
        <w:rPr>
          <w:rFonts w:ascii="Arial" w:cs="Arial" w:hAnsi="Arial"/>
          <w:sz w:val="22"/>
          <w:szCs w:val="22"/>
        </w:rPr>
        <w:t>houver</w:t>
      </w:r>
      <w:r>
        <w:rPr>
          <w:rFonts w:ascii="Arial" w:cs="Arial" w:hAnsi="Arial"/>
          <w:sz w:val="22"/>
          <w:szCs w:val="22"/>
        </w:rPr>
        <w:t>.</w:t>
      </w:r>
    </w:p>
    <w:p w14:paraId="720D43E8" w14:textId="77777777" w:rsidP="000E2116" w:rsidR="003C0AE2" w:rsidRDefault="003C0AE2" w:rsidRPr="003C0AE2">
      <w:pPr>
        <w:pStyle w:val="PargrafodaLista"/>
        <w:numPr>
          <w:ilvl w:val="1"/>
          <w:numId w:val="3"/>
        </w:numPr>
        <w:tabs>
          <w:tab w:pos="851" w:val="left"/>
        </w:tabs>
        <w:spacing w:line="360" w:lineRule="auto"/>
        <w:jc w:val="both"/>
        <w:rPr>
          <w:rFonts w:ascii="Arial" w:cs="Arial" w:hAnsi="Arial"/>
          <w:sz w:val="22"/>
          <w:szCs w:val="22"/>
        </w:rPr>
      </w:pPr>
      <w:r w:rsidRPr="003C0AE2">
        <w:rPr>
          <w:rFonts w:ascii="Arial" w:cs="Arial" w:hAnsi="Arial"/>
          <w:sz w:val="22"/>
          <w:szCs w:val="22"/>
        </w:rPr>
        <w:t>O fornecedor somente poderá oferecer valor inferior ou maior percentual de desconto em relação ao último lance por ele ofertado e registrado pelo sistema.</w:t>
      </w:r>
    </w:p>
    <w:p w14:paraId="01F30E60" w14:textId="77777777" w:rsidP="000E2116" w:rsidR="003C0AE2" w:rsidRDefault="003C0AE2" w:rsidRPr="003C0AE2">
      <w:pPr>
        <w:pStyle w:val="PargrafodaLista"/>
        <w:numPr>
          <w:ilvl w:val="2"/>
          <w:numId w:val="3"/>
        </w:numPr>
        <w:spacing w:line="360" w:lineRule="auto"/>
        <w:jc w:val="both"/>
        <w:rPr>
          <w:rFonts w:ascii="Arial" w:cs="Arial" w:hAnsi="Arial"/>
          <w:sz w:val="22"/>
          <w:szCs w:val="22"/>
        </w:rPr>
      </w:pPr>
      <w:r w:rsidRPr="003C0AE2">
        <w:rPr>
          <w:rFonts w:ascii="Arial" w:cs="Arial" w:hAnsi="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A1C03BD" w14:textId="77777777" w:rsidP="000E2116" w:rsidR="003C0AE2" w:rsidRDefault="003C0AE2" w:rsidRPr="003C0AE2">
      <w:pPr>
        <w:pStyle w:val="PargrafodaLista"/>
        <w:numPr>
          <w:ilvl w:val="1"/>
          <w:numId w:val="3"/>
        </w:numPr>
        <w:tabs>
          <w:tab w:pos="851" w:val="left"/>
        </w:tabs>
        <w:spacing w:line="360" w:lineRule="auto"/>
        <w:jc w:val="both"/>
        <w:rPr>
          <w:rFonts w:ascii="Arial" w:cs="Arial" w:hAnsi="Arial"/>
          <w:sz w:val="22"/>
          <w:szCs w:val="22"/>
        </w:rPr>
      </w:pPr>
      <w:r w:rsidRPr="003C0AE2">
        <w:rPr>
          <w:rFonts w:ascii="Arial" w:cs="Arial" w:hAnsi="Arial"/>
          <w:sz w:val="22"/>
          <w:szCs w:val="22"/>
        </w:rPr>
        <w:t>Havendo lances iguais ao menor já ofertado, prevalecerá aquele que for recebido e registrado primeiro no sistema.</w:t>
      </w:r>
    </w:p>
    <w:p w14:paraId="5FC8497E" w14:textId="77777777" w:rsidP="000E2116" w:rsidR="003C0AE2" w:rsidRDefault="003C0AE2">
      <w:pPr>
        <w:pStyle w:val="PargrafodaLista"/>
        <w:numPr>
          <w:ilvl w:val="1"/>
          <w:numId w:val="3"/>
        </w:numPr>
        <w:tabs>
          <w:tab w:pos="851" w:val="left"/>
        </w:tabs>
        <w:spacing w:line="360" w:lineRule="auto"/>
        <w:jc w:val="both"/>
        <w:rPr>
          <w:rFonts w:ascii="Arial" w:cs="Arial" w:hAnsi="Arial"/>
          <w:sz w:val="22"/>
          <w:szCs w:val="22"/>
        </w:rPr>
      </w:pPr>
      <w:r w:rsidRPr="003C0AE2">
        <w:rPr>
          <w:rFonts w:ascii="Arial" w:cs="Arial" w:hAnsi="Arial"/>
          <w:sz w:val="22"/>
          <w:szCs w:val="22"/>
        </w:rPr>
        <w:t>Caso o fornecedor não apresente lances, concorrerá com o valor de sua proposta.</w:t>
      </w:r>
    </w:p>
    <w:p w14:paraId="39B8AB1A" w14:textId="77777777" w:rsidP="000E2116" w:rsidR="000F37BE" w:rsidRDefault="000F37BE" w:rsidRPr="000F37BE">
      <w:pPr>
        <w:pStyle w:val="PargrafodaLista"/>
        <w:numPr>
          <w:ilvl w:val="1"/>
          <w:numId w:val="3"/>
        </w:numPr>
        <w:tabs>
          <w:tab w:pos="851" w:val="left"/>
        </w:tabs>
        <w:spacing w:line="360" w:lineRule="auto"/>
        <w:jc w:val="both"/>
        <w:rPr>
          <w:rFonts w:ascii="Arial" w:cs="Arial" w:hAnsi="Arial"/>
          <w:color w:themeColor="text1" w:val="000000"/>
          <w:sz w:val="22"/>
          <w:szCs w:val="22"/>
        </w:rPr>
      </w:pPr>
      <w:r w:rsidRPr="00AD7AC6">
        <w:rPr>
          <w:rFonts w:ascii="Arial" w:cs="Arial" w:hAnsi="Arial"/>
          <w:color w:themeColor="text1" w:val="000000"/>
        </w:rPr>
        <w:t xml:space="preserve">A </w:t>
      </w:r>
      <w:r w:rsidRPr="000F37BE">
        <w:rPr>
          <w:rFonts w:ascii="Arial" w:cs="Arial" w:hAnsi="Arial"/>
          <w:color w:themeColor="text1" w:val="000000"/>
          <w:sz w:val="22"/>
          <w:szCs w:val="22"/>
        </w:rPr>
        <w:t xml:space="preserve">ME </w:t>
      </w:r>
      <w:r w:rsidRPr="000F37BE">
        <w:rPr>
          <w:rFonts w:ascii="Arial" w:cs="Arial" w:hAnsi="Arial"/>
          <w:sz w:val="22"/>
          <w:szCs w:val="22"/>
        </w:rPr>
        <w:t>ou</w:t>
      </w:r>
      <w:r w:rsidRPr="000F37BE">
        <w:rPr>
          <w:rFonts w:ascii="Arial" w:cs="Arial" w:hAnsi="Arial"/>
          <w:color w:themeColor="text1" w:val="000000"/>
          <w:sz w:val="22"/>
          <w:szCs w:val="22"/>
        </w:rPr>
        <w:t xml:space="preserve"> EPP local, melhor classificada dentro da margem de 10%, será convocada para </w:t>
      </w:r>
      <w:r w:rsidRPr="000F37BE">
        <w:rPr>
          <w:rFonts w:ascii="Arial" w:cs="Arial" w:hAnsi="Arial"/>
          <w:color w:themeColor="text1" w:val="000000"/>
          <w:sz w:val="22"/>
          <w:szCs w:val="22"/>
        </w:rPr>
        <w:lastRenderedPageBreak/>
        <w:t>apresentar proposta de preço inferior àquela considerada vencedora da licitação.</w:t>
      </w:r>
    </w:p>
    <w:p w14:paraId="2A76A02D" w14:textId="0DD74786" w:rsidP="000E2116" w:rsidR="000F37BE" w:rsidRDefault="000F37BE" w:rsidRPr="000F37BE">
      <w:pPr>
        <w:pStyle w:val="PargrafodaLista"/>
        <w:widowControl/>
        <w:numPr>
          <w:ilvl w:val="2"/>
          <w:numId w:val="3"/>
        </w:numPr>
        <w:tabs>
          <w:tab w:pos="567" w:val="left"/>
        </w:tabs>
        <w:suppressAutoHyphens w:val="false"/>
        <w:spacing w:line="360" w:lineRule="auto"/>
        <w:jc w:val="both"/>
        <w:rPr>
          <w:rFonts w:ascii="Arial" w:cs="Arial" w:hAnsi="Arial"/>
          <w:color w:themeColor="text1" w:val="000000"/>
          <w:sz w:val="22"/>
          <w:szCs w:val="22"/>
          <w:lang w:eastAsia="en-US"/>
        </w:rPr>
      </w:pPr>
      <w:r w:rsidRPr="000F37BE">
        <w:rPr>
          <w:rFonts w:ascii="Arial" w:cs="Arial" w:hAnsi="Arial"/>
          <w:color w:themeColor="text1" w:val="000000"/>
          <w:sz w:val="22"/>
          <w:szCs w:val="22"/>
          <w:lang w:eastAsia="en-US"/>
        </w:rPr>
        <w:t xml:space="preserve">No caso das microempresas e empresas de pequeno porte </w:t>
      </w:r>
      <w:r w:rsidRPr="000F37BE">
        <w:rPr>
          <w:rFonts w:ascii="Arial" w:cs="Arial" w:hAnsi="Arial"/>
          <w:b/>
          <w:color w:themeColor="text1" w:val="000000"/>
          <w:sz w:val="22"/>
          <w:szCs w:val="22"/>
          <w:lang w:eastAsia="en-US"/>
        </w:rPr>
        <w:t xml:space="preserve">sediadas no </w:t>
      </w:r>
      <w:r w:rsidR="000C1649">
        <w:rPr>
          <w:rFonts w:ascii="Arial" w:cs="Arial" w:hAnsi="Arial"/>
          <w:b/>
          <w:color w:themeColor="text1" w:val="000000"/>
          <w:sz w:val="22"/>
          <w:szCs w:val="22"/>
          <w:lang w:eastAsia="en-US"/>
        </w:rPr>
        <w:t>M</w:t>
      </w:r>
      <w:r w:rsidRPr="000F37BE">
        <w:rPr>
          <w:rFonts w:ascii="Arial" w:cs="Arial" w:hAnsi="Arial"/>
          <w:b/>
          <w:color w:themeColor="text1" w:val="000000"/>
          <w:sz w:val="22"/>
          <w:szCs w:val="22"/>
          <w:lang w:eastAsia="en-US"/>
        </w:rPr>
        <w:t>unicípio de Mossoró</w:t>
      </w:r>
      <w:r w:rsidRPr="000F37BE">
        <w:rPr>
          <w:rFonts w:ascii="Arial" w:cs="Arial" w:hAnsi="Arial"/>
          <w:color w:themeColor="text1" w:val="000000"/>
          <w:sz w:val="22"/>
          <w:szCs w:val="22"/>
          <w:lang w:eastAsia="en-US"/>
        </w:rPr>
        <w:t xml:space="preserve"> que se encontrarem na faixa de até 10% (dez por cento) acima da </w:t>
      </w:r>
      <w:r w:rsidRPr="000F37BE">
        <w:rPr>
          <w:rFonts w:ascii="Arial" w:cs="Arial" w:hAnsi="Arial"/>
          <w:color w:themeColor="text1" w:val="000000"/>
          <w:sz w:val="22"/>
          <w:szCs w:val="22"/>
        </w:rPr>
        <w:t>melhor proposta ou melhor lance,</w:t>
      </w:r>
      <w:r w:rsidRPr="000F37BE">
        <w:rPr>
          <w:rFonts w:ascii="Arial" w:cs="Arial" w:hAnsi="Arial"/>
          <w:color w:themeColor="text1" w:val="000000"/>
          <w:sz w:val="22"/>
          <w:szCs w:val="22"/>
          <w:lang w:eastAsia="en-US"/>
        </w:rPr>
        <w:t xml:space="preserve"> serão consideradas empatadas com a primeira colocada.</w:t>
      </w:r>
    </w:p>
    <w:p w14:paraId="3E15502C" w14:textId="7C41B9AF" w:rsidP="000E2116" w:rsidR="000F37BE" w:rsidRDefault="000F37BE" w:rsidRPr="000F37BE">
      <w:pPr>
        <w:pStyle w:val="PargrafodaLista"/>
        <w:widowControl/>
        <w:numPr>
          <w:ilvl w:val="2"/>
          <w:numId w:val="3"/>
        </w:numPr>
        <w:tabs>
          <w:tab w:pos="567" w:val="left"/>
        </w:tabs>
        <w:suppressAutoHyphens w:val="false"/>
        <w:spacing w:line="360" w:lineRule="auto"/>
        <w:jc w:val="both"/>
        <w:rPr>
          <w:rFonts w:ascii="Arial" w:cs="Arial" w:hAnsi="Arial"/>
          <w:color w:themeColor="text1" w:val="000000"/>
          <w:sz w:val="22"/>
          <w:szCs w:val="22"/>
          <w:lang w:eastAsia="en-US"/>
        </w:rPr>
      </w:pPr>
      <w:r w:rsidRPr="000F37BE">
        <w:rPr>
          <w:rFonts w:ascii="Arial" w:cs="Arial" w:hAnsi="Arial"/>
          <w:color w:themeColor="text1" w:val="000000"/>
          <w:sz w:val="22"/>
          <w:szCs w:val="22"/>
          <w:lang w:eastAsia="en-US"/>
        </w:rPr>
        <w:t xml:space="preserve">A melhor classificada nos termos do item anterior terá o direito de encaminhar uma última oferta para desempate, obrigatoriamente em valor inferior ao da primeira colocada, no prazo </w:t>
      </w:r>
      <w:r w:rsidRPr="00D37CC2">
        <w:rPr>
          <w:rFonts w:ascii="Arial" w:cs="Arial" w:hAnsi="Arial"/>
          <w:color w:themeColor="text1" w:val="000000"/>
          <w:sz w:val="22"/>
          <w:szCs w:val="22"/>
          <w:lang w:eastAsia="en-US"/>
        </w:rPr>
        <w:t>de 5 (cinco) minutos controlados pelo sistema</w:t>
      </w:r>
      <w:r w:rsidRPr="000F37BE">
        <w:rPr>
          <w:rFonts w:ascii="Arial" w:cs="Arial" w:hAnsi="Arial"/>
          <w:color w:themeColor="text1" w:val="000000"/>
          <w:sz w:val="22"/>
          <w:szCs w:val="22"/>
          <w:lang w:eastAsia="en-US"/>
        </w:rPr>
        <w:t>, contados após a comunicação automática para tanto.</w:t>
      </w:r>
    </w:p>
    <w:p w14:paraId="00BF96F4" w14:textId="1FE98297" w:rsidP="000E2116" w:rsidR="000F37BE" w:rsidRDefault="000F37BE" w:rsidRPr="000F37BE">
      <w:pPr>
        <w:pStyle w:val="PargrafodaLista"/>
        <w:widowControl/>
        <w:numPr>
          <w:ilvl w:val="2"/>
          <w:numId w:val="3"/>
        </w:numPr>
        <w:tabs>
          <w:tab w:pos="567" w:val="left"/>
        </w:tabs>
        <w:suppressAutoHyphens w:val="false"/>
        <w:spacing w:line="360" w:lineRule="auto"/>
        <w:jc w:val="both"/>
        <w:rPr>
          <w:rFonts w:ascii="Arial" w:cs="Arial" w:hAnsi="Arial"/>
          <w:color w:themeColor="text1" w:val="000000"/>
          <w:sz w:val="22"/>
          <w:szCs w:val="22"/>
          <w:lang w:eastAsia="en-US"/>
        </w:rPr>
      </w:pPr>
      <w:r w:rsidRPr="000F37BE">
        <w:rPr>
          <w:rFonts w:ascii="Arial" w:cs="Arial" w:hAnsi="Arial"/>
          <w:color w:themeColor="text1" w:val="000000"/>
          <w:sz w:val="22"/>
          <w:szCs w:val="22"/>
          <w:lang w:eastAsia="en-US"/>
        </w:rPr>
        <w:t xml:space="preserve">Caso a microempresa ou a empresa de pequeno porte LOCAL melhor classificada desista ou não se manifeste no prazo estabelecido, serão convocadas as demais licitantes microempresa e empresa de pequeno porte que se encontrem naquele intervalo de </w:t>
      </w:r>
      <w:r w:rsidRPr="000F37BE">
        <w:rPr>
          <w:rFonts w:ascii="Arial" w:cs="Arial" w:hAnsi="Arial"/>
          <w:b/>
          <w:color w:themeColor="text1" w:val="000000"/>
          <w:sz w:val="22"/>
          <w:szCs w:val="22"/>
          <w:lang w:eastAsia="en-US"/>
        </w:rPr>
        <w:t>10% (dez por cento)</w:t>
      </w:r>
      <w:r w:rsidRPr="000F37BE">
        <w:rPr>
          <w:rFonts w:ascii="Arial" w:cs="Arial" w:hAnsi="Arial"/>
          <w:color w:themeColor="text1" w:val="000000"/>
          <w:sz w:val="22"/>
          <w:szCs w:val="22"/>
          <w:lang w:eastAsia="en-US"/>
        </w:rPr>
        <w:t>, na ordem de classificação, para o exercício do mesmo direito, no prazo estabelecido no subitem anterior.</w:t>
      </w:r>
    </w:p>
    <w:p w14:paraId="408CCFCD" w14:textId="03E553BD" w:rsidP="000E2116" w:rsidR="000F37BE" w:rsidRDefault="000F37BE" w:rsidRPr="000F37BE">
      <w:pPr>
        <w:pStyle w:val="PargrafodaLista"/>
        <w:widowControl/>
        <w:numPr>
          <w:ilvl w:val="2"/>
          <w:numId w:val="3"/>
        </w:numPr>
        <w:tabs>
          <w:tab w:pos="567" w:val="left"/>
        </w:tabs>
        <w:suppressAutoHyphens w:val="false"/>
        <w:spacing w:line="360" w:lineRule="auto"/>
        <w:jc w:val="both"/>
        <w:rPr>
          <w:rFonts w:ascii="Arial" w:cs="Arial" w:hAnsi="Arial"/>
          <w:color w:themeColor="text1" w:val="000000"/>
          <w:sz w:val="22"/>
          <w:szCs w:val="22"/>
          <w:lang w:eastAsia="en-US"/>
        </w:rPr>
      </w:pPr>
      <w:r w:rsidRPr="000F37BE">
        <w:rPr>
          <w:rFonts w:ascii="Arial" w:cs="Arial" w:hAnsi="Arial"/>
          <w:color w:themeColor="text1"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06FEBB9" w14:textId="196EA912" w:rsidP="000E2116" w:rsidR="000F37BE" w:rsidRDefault="000F37BE" w:rsidRPr="000F37BE">
      <w:pPr>
        <w:pStyle w:val="PargrafodaLista"/>
        <w:widowControl/>
        <w:numPr>
          <w:ilvl w:val="1"/>
          <w:numId w:val="3"/>
        </w:numPr>
        <w:tabs>
          <w:tab w:pos="567" w:val="left"/>
        </w:tabs>
        <w:suppressAutoHyphens w:val="false"/>
        <w:spacing w:line="360" w:lineRule="auto"/>
        <w:jc w:val="both"/>
        <w:rPr>
          <w:rFonts w:ascii="Arial" w:cs="Arial" w:hAnsi="Arial"/>
          <w:color w:themeColor="text1" w:val="000000"/>
          <w:sz w:val="22"/>
          <w:szCs w:val="22"/>
          <w:lang w:eastAsia="en-US"/>
        </w:rPr>
      </w:pPr>
      <w:r w:rsidRPr="000F37BE">
        <w:rPr>
          <w:rFonts w:ascii="Arial" w:cs="Arial" w:hAnsi="Arial"/>
          <w:color w:themeColor="text1" w:val="000000"/>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0B12BF6" w14:textId="77777777" w:rsidP="000E2116" w:rsidR="003C0AE2" w:rsidRDefault="003C0AE2" w:rsidRPr="003C0AE2">
      <w:pPr>
        <w:pStyle w:val="PargrafodaLista"/>
        <w:numPr>
          <w:ilvl w:val="1"/>
          <w:numId w:val="3"/>
        </w:numPr>
        <w:tabs>
          <w:tab w:pos="851" w:val="left"/>
        </w:tabs>
        <w:spacing w:line="360" w:lineRule="auto"/>
        <w:jc w:val="both"/>
        <w:rPr>
          <w:rFonts w:ascii="Arial" w:cs="Arial" w:hAnsi="Arial"/>
          <w:sz w:val="22"/>
          <w:szCs w:val="22"/>
        </w:rPr>
      </w:pPr>
      <w:r w:rsidRPr="003C0AE2">
        <w:rPr>
          <w:rFonts w:ascii="Arial" w:cs="Arial" w:hAnsi="Arial"/>
          <w:sz w:val="22"/>
          <w:szCs w:val="22"/>
        </w:rPr>
        <w:t>Durante o procedimento, os fornecedores serão informados, em tempo real, do valor do menor lance ou do maior desconto registrado, vedada a identificação do fornecedor.</w:t>
      </w:r>
    </w:p>
    <w:p w14:paraId="47F04905" w14:textId="77777777" w:rsidP="000E2116" w:rsidR="003C0AE2" w:rsidRDefault="003C0AE2" w:rsidRPr="003C0AE2">
      <w:pPr>
        <w:pStyle w:val="PargrafodaLista"/>
        <w:numPr>
          <w:ilvl w:val="1"/>
          <w:numId w:val="3"/>
        </w:numPr>
        <w:tabs>
          <w:tab w:pos="851" w:val="left"/>
        </w:tabs>
        <w:spacing w:line="360" w:lineRule="auto"/>
        <w:jc w:val="both"/>
        <w:rPr>
          <w:rFonts w:ascii="Arial" w:cs="Arial" w:hAnsi="Arial"/>
          <w:sz w:val="22"/>
          <w:szCs w:val="22"/>
        </w:rPr>
      </w:pPr>
      <w:r w:rsidRPr="003C0AE2">
        <w:rPr>
          <w:rFonts w:ascii="Arial" w:cs="Arial" w:hAnsi="Arial"/>
          <w:sz w:val="22"/>
          <w:szCs w:val="22"/>
        </w:rPr>
        <w:t>Imediatamente após o término do prazo estabelecido para a fase de lances, haverá o seu encerramento, com o ordenamento e divulgação dos lances, pelo sistema, em ordem crescente de classificação.</w:t>
      </w:r>
    </w:p>
    <w:p w14:paraId="682E17AF" w14:textId="77777777" w:rsidP="000E2116" w:rsidR="003C0AE2" w:rsidRDefault="003C0AE2" w:rsidRPr="003C0AE2">
      <w:pPr>
        <w:pStyle w:val="PargrafodaLista"/>
        <w:numPr>
          <w:ilvl w:val="2"/>
          <w:numId w:val="3"/>
        </w:numPr>
        <w:spacing w:line="360" w:lineRule="auto"/>
        <w:jc w:val="both"/>
        <w:rPr>
          <w:rFonts w:ascii="Arial" w:cs="Arial" w:hAnsi="Arial"/>
          <w:sz w:val="22"/>
          <w:szCs w:val="22"/>
        </w:rPr>
      </w:pPr>
      <w:r w:rsidRPr="003C0AE2">
        <w:rPr>
          <w:rFonts w:ascii="Arial" w:cs="Arial" w:hAnsi="Arial"/>
          <w:sz w:val="22"/>
          <w:szCs w:val="22"/>
        </w:rPr>
        <w:t>O encerramento da fase de lances ocorrerá de forma automática pontualmente no horário indicado, sem qualquer possibilidade de prorrogação e não havendo tempo aleatório ou mecanismo similar.</w:t>
      </w:r>
    </w:p>
    <w:p w14:paraId="397C9321" w14:textId="7079C496" w:rsidP="004B6ABA" w:rsidR="00885916" w:rsidRDefault="00885916" w:rsidRPr="00885916">
      <w:pPr>
        <w:pStyle w:val="PargrafodaLista"/>
        <w:tabs>
          <w:tab w:pos="851" w:val="left"/>
        </w:tabs>
        <w:jc w:val="both"/>
        <w:rPr>
          <w:rFonts w:ascii="Arial" w:cs="Arial" w:hAnsi="Arial"/>
          <w:sz w:val="22"/>
          <w:szCs w:val="22"/>
        </w:rPr>
      </w:pPr>
    </w:p>
    <w:p w14:paraId="70656D08" w14:textId="6AA61EC3" w:rsidP="004B6ABA" w:rsidR="003C0AE2" w:rsidRDefault="003C0AE2" w:rsidRPr="004B6ABA">
      <w:pPr>
        <w:pStyle w:val="PargrafodaLista"/>
        <w:numPr>
          <w:ilvl w:val="0"/>
          <w:numId w:val="3"/>
        </w:numPr>
        <w:shd w:color="auto" w:fill="D9D9D9" w:themeFill="background1" w:themeFillShade="D9" w:val="clear"/>
        <w:rPr>
          <w:rFonts w:ascii="Arial" w:cs="Arial" w:hAnsi="Arial"/>
          <w:b/>
          <w:bCs/>
          <w:sz w:val="22"/>
          <w:szCs w:val="22"/>
        </w:rPr>
      </w:pPr>
      <w:r w:rsidRPr="003C0AE2">
        <w:rPr>
          <w:rFonts w:ascii="Arial" w:cs="Arial" w:hAnsi="Arial"/>
          <w:b/>
          <w:bCs/>
          <w:sz w:val="22"/>
          <w:szCs w:val="22"/>
        </w:rPr>
        <w:t>JULGAMENTO DAS PROPOSTAS DE PREÇO</w:t>
      </w:r>
    </w:p>
    <w:p w14:paraId="33BF3D52" w14:textId="77777777" w:rsidP="000E2116" w:rsidR="003C0AE2" w:rsidRDefault="003C0AE2" w:rsidRPr="00CC16F9">
      <w:pPr>
        <w:pStyle w:val="PargrafodaLista"/>
        <w:numPr>
          <w:ilvl w:val="1"/>
          <w:numId w:val="3"/>
        </w:numPr>
        <w:spacing w:line="360" w:lineRule="auto"/>
        <w:jc w:val="both"/>
        <w:rPr>
          <w:rFonts w:ascii="Arial" w:cs="Arial" w:hAnsi="Arial"/>
          <w:sz w:val="22"/>
          <w:szCs w:val="22"/>
        </w:rPr>
      </w:pPr>
      <w:r w:rsidRPr="00CC16F9">
        <w:rPr>
          <w:rFonts w:ascii="Arial" w:cs="Arial" w:hAnsi="Arial"/>
          <w:sz w:val="22"/>
          <w:szCs w:val="22"/>
        </w:rPr>
        <w:t>Encerrada a fase de lances, será verificada a conformidade da proposta classificada em primeiro lugar quanto à adequação do objeto e à compatibilidade do preço em relação ao estipulado para a contratação.</w:t>
      </w:r>
    </w:p>
    <w:p w14:paraId="4AA03939" w14:textId="77777777" w:rsidP="000E2116" w:rsidR="003C0AE2" w:rsidRDefault="003C0AE2" w:rsidRPr="00CC16F9">
      <w:pPr>
        <w:pStyle w:val="PargrafodaLista"/>
        <w:numPr>
          <w:ilvl w:val="1"/>
          <w:numId w:val="3"/>
        </w:numPr>
        <w:spacing w:line="360" w:lineRule="auto"/>
        <w:jc w:val="both"/>
        <w:rPr>
          <w:rFonts w:ascii="Arial" w:cs="Arial" w:hAnsi="Arial"/>
          <w:sz w:val="22"/>
          <w:szCs w:val="22"/>
        </w:rPr>
      </w:pPr>
      <w:r w:rsidRPr="00CC16F9">
        <w:rPr>
          <w:rFonts w:ascii="Arial" w:cs="Arial" w:hAnsi="Arial"/>
          <w:sz w:val="22"/>
          <w:szCs w:val="22"/>
        </w:rPr>
        <w:lastRenderedPageBreak/>
        <w:t>No caso de o preço da proposta vencedora estar acima do estimado pela Administração, poderá haver a negociação de condições mais vantajosas.</w:t>
      </w:r>
    </w:p>
    <w:p w14:paraId="7FC00FA7" w14:textId="77777777" w:rsidP="000E2116" w:rsidR="003C0AE2" w:rsidRDefault="003C0AE2" w:rsidRPr="00CC16F9">
      <w:pPr>
        <w:pStyle w:val="PargrafodaLista"/>
        <w:numPr>
          <w:ilvl w:val="2"/>
          <w:numId w:val="3"/>
        </w:numPr>
        <w:spacing w:line="360" w:lineRule="auto"/>
        <w:jc w:val="both"/>
        <w:rPr>
          <w:rFonts w:ascii="Arial" w:cs="Arial" w:hAnsi="Arial"/>
          <w:sz w:val="22"/>
          <w:szCs w:val="22"/>
        </w:rPr>
      </w:pPr>
      <w:r w:rsidRPr="00CC16F9">
        <w:rPr>
          <w:rFonts w:ascii="Arial" w:cs="Arial" w:hAnsi="Arial"/>
          <w:sz w:val="22"/>
          <w:szCs w:val="22"/>
        </w:rPr>
        <w:t>Neste caso, será encaminhada contraproposta ao fornecedor que tenha apresentado o melhor preço, para que seja obtida melhor proposta com preço compatível ao estimado pela Administração.</w:t>
      </w:r>
    </w:p>
    <w:p w14:paraId="0625729B" w14:textId="77777777" w:rsidP="000E2116" w:rsidR="003C0AE2" w:rsidRDefault="003C0AE2" w:rsidRPr="00CC16F9">
      <w:pPr>
        <w:pStyle w:val="PargrafodaLista"/>
        <w:numPr>
          <w:ilvl w:val="2"/>
          <w:numId w:val="3"/>
        </w:numPr>
        <w:spacing w:line="360" w:lineRule="auto"/>
        <w:jc w:val="both"/>
        <w:rPr>
          <w:rFonts w:ascii="Arial" w:cs="Arial" w:hAnsi="Arial"/>
          <w:sz w:val="22"/>
          <w:szCs w:val="22"/>
        </w:rPr>
      </w:pPr>
      <w:r w:rsidRPr="00CC16F9">
        <w:rPr>
          <w:rFonts w:ascii="Arial" w:cs="Arial" w:hAnsi="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AA5E60" w14:textId="77777777" w:rsidP="000E2116" w:rsidR="003C0AE2" w:rsidRDefault="003C0AE2" w:rsidRPr="00CC16F9">
      <w:pPr>
        <w:pStyle w:val="PargrafodaLista"/>
        <w:numPr>
          <w:ilvl w:val="2"/>
          <w:numId w:val="3"/>
        </w:numPr>
        <w:spacing w:line="360" w:lineRule="auto"/>
        <w:jc w:val="both"/>
        <w:rPr>
          <w:rFonts w:ascii="Arial" w:cs="Arial" w:hAnsi="Arial"/>
          <w:sz w:val="22"/>
          <w:szCs w:val="22"/>
        </w:rPr>
      </w:pPr>
      <w:r w:rsidRPr="00CC16F9">
        <w:rPr>
          <w:rFonts w:ascii="Arial" w:cs="Arial" w:hAnsi="Arial"/>
          <w:sz w:val="22"/>
          <w:szCs w:val="22"/>
        </w:rPr>
        <w:t>Em qualquer caso, concluída a negociação, o resultado será registrado na ata do procedimento da dispensa eletrônica.</w:t>
      </w:r>
    </w:p>
    <w:p w14:paraId="53F3804F" w14:textId="77777777" w:rsidP="000E2116" w:rsidR="003C0AE2" w:rsidRDefault="003C0AE2">
      <w:pPr>
        <w:pStyle w:val="PargrafodaLista"/>
        <w:numPr>
          <w:ilvl w:val="1"/>
          <w:numId w:val="3"/>
        </w:numPr>
        <w:spacing w:line="360" w:lineRule="auto"/>
        <w:jc w:val="both"/>
        <w:rPr>
          <w:rFonts w:ascii="Arial" w:cs="Arial" w:hAnsi="Arial"/>
          <w:sz w:val="22"/>
          <w:szCs w:val="22"/>
        </w:rPr>
      </w:pPr>
      <w:r w:rsidRPr="00CC16F9">
        <w:rPr>
          <w:rFonts w:ascii="Arial" w:cs="Arial" w:hAnsi="Arial"/>
          <w:sz w:val="22"/>
          <w:szCs w:val="22"/>
        </w:rPr>
        <w:t>Estando o preço compatível, será solicitado o envio da proposta e, se necessário, de documentos complementares, adequada ao último lance.</w:t>
      </w:r>
    </w:p>
    <w:p w14:paraId="709340BD" w14:textId="660FE0E2" w:rsidP="00FC447E" w:rsidR="00FC447E" w:rsidRDefault="00FC447E" w:rsidRPr="00FC447E">
      <w:pPr>
        <w:pStyle w:val="PargrafodaLista"/>
        <w:numPr>
          <w:ilvl w:val="2"/>
          <w:numId w:val="3"/>
        </w:numPr>
        <w:spacing w:line="360" w:lineRule="auto"/>
        <w:jc w:val="both"/>
        <w:rPr>
          <w:rFonts w:ascii="Arial" w:cs="Arial" w:hAnsi="Arial"/>
          <w:sz w:val="22"/>
          <w:szCs w:val="22"/>
        </w:rPr>
      </w:pPr>
      <w:r w:rsidRPr="00160CF4">
        <w:rPr>
          <w:rFonts w:ascii="Arial" w:cs="Arial" w:hAnsi="Arial"/>
          <w:sz w:val="22"/>
          <w:szCs w:val="22"/>
        </w:rPr>
        <w:t>Se for o caso, será obrigatório o envio do catálogo ou prospecto do produto ofertado, juntamente com a proposta de preços.</w:t>
      </w:r>
    </w:p>
    <w:p w14:paraId="7711A57F" w14:textId="188A99F6" w:rsidP="003A30E8" w:rsidR="00FC447E" w:rsidRDefault="00FC447E" w:rsidRPr="00FC447E">
      <w:pPr>
        <w:pStyle w:val="PargrafodaLista"/>
        <w:numPr>
          <w:ilvl w:val="2"/>
          <w:numId w:val="3"/>
        </w:numPr>
        <w:spacing w:line="360" w:lineRule="auto"/>
        <w:jc w:val="both"/>
        <w:rPr>
          <w:rFonts w:ascii="Arial" w:cs="Arial" w:hAnsi="Arial"/>
          <w:sz w:val="22"/>
          <w:szCs w:val="22"/>
        </w:rPr>
      </w:pPr>
      <w:r w:rsidRPr="00FC447E">
        <w:rPr>
          <w:rFonts w:ascii="Arial" w:cs="Arial" w:hAnsi="Arial"/>
          <w:sz w:val="22"/>
          <w:szCs w:val="22"/>
        </w:rPr>
        <w:t xml:space="preserve">O </w:t>
      </w:r>
      <w:r w:rsidR="004B6ABA">
        <w:rPr>
          <w:rFonts w:ascii="Arial" w:cs="Arial" w:hAnsi="Arial"/>
          <w:sz w:val="22"/>
          <w:szCs w:val="22"/>
        </w:rPr>
        <w:t>agente de contratação</w:t>
      </w:r>
      <w:r w:rsidRPr="00FC447E">
        <w:rPr>
          <w:rFonts w:ascii="Arial" w:cs="Arial" w:hAnsi="Arial"/>
          <w:sz w:val="22"/>
          <w:szCs w:val="22"/>
        </w:rPr>
        <w:t xml:space="preserve"> poderá convocar o licitante para enviar documento digital complementar, por meio de funcionalidade disponível no sistema, no prazo de mínimo de 02 (DUAS) HORAS e até 01 (UM) DIA ÚTIL determinado pelo </w:t>
      </w:r>
      <w:r w:rsidR="004B6ABA">
        <w:rPr>
          <w:rFonts w:ascii="Arial" w:cs="Arial" w:hAnsi="Arial"/>
          <w:sz w:val="22"/>
          <w:szCs w:val="22"/>
        </w:rPr>
        <w:t>agente</w:t>
      </w:r>
      <w:r w:rsidRPr="00FC447E">
        <w:rPr>
          <w:rFonts w:ascii="Arial" w:cs="Arial" w:hAnsi="Arial"/>
          <w:sz w:val="22"/>
          <w:szCs w:val="22"/>
        </w:rPr>
        <w:t xml:space="preserve"> no “chat”, sob pena de não aceitação da proposta.</w:t>
      </w:r>
    </w:p>
    <w:p w14:paraId="3F8E4512" w14:textId="2ED79ED1" w:rsidP="000E2116" w:rsidR="003C0AE2" w:rsidRDefault="003C0AE2" w:rsidRPr="00CC16F9">
      <w:pPr>
        <w:pStyle w:val="PargrafodaLista"/>
        <w:numPr>
          <w:ilvl w:val="1"/>
          <w:numId w:val="3"/>
        </w:numPr>
        <w:spacing w:line="360" w:lineRule="auto"/>
        <w:jc w:val="both"/>
        <w:rPr>
          <w:rFonts w:ascii="Arial" w:cs="Arial" w:hAnsi="Arial"/>
          <w:sz w:val="22"/>
          <w:szCs w:val="22"/>
        </w:rPr>
      </w:pPr>
      <w:r w:rsidRPr="00CC16F9">
        <w:rPr>
          <w:rFonts w:ascii="Arial" w:cs="Arial" w:hAnsi="Arial"/>
          <w:sz w:val="22"/>
          <w:szCs w:val="22"/>
        </w:rPr>
        <w:t xml:space="preserve">O prazo de validade da proposta não será inferior a </w:t>
      </w:r>
      <w:r w:rsidR="00CC16F9" w:rsidRPr="00D37CC2">
        <w:rPr>
          <w:rFonts w:ascii="Arial" w:cs="Arial" w:hAnsi="Arial"/>
          <w:sz w:val="22"/>
          <w:szCs w:val="22"/>
        </w:rPr>
        <w:t>9</w:t>
      </w:r>
      <w:r w:rsidRPr="00D37CC2">
        <w:rPr>
          <w:rFonts w:ascii="Arial" w:cs="Arial" w:hAnsi="Arial"/>
          <w:sz w:val="22"/>
          <w:szCs w:val="22"/>
        </w:rPr>
        <w:t>0 (</w:t>
      </w:r>
      <w:r w:rsidR="00CC16F9" w:rsidRPr="00D37CC2">
        <w:rPr>
          <w:rFonts w:ascii="Arial" w:cs="Arial" w:hAnsi="Arial"/>
          <w:sz w:val="22"/>
          <w:szCs w:val="22"/>
        </w:rPr>
        <w:t>noventa</w:t>
      </w:r>
      <w:r w:rsidRPr="00D37CC2">
        <w:rPr>
          <w:rFonts w:ascii="Arial" w:cs="Arial" w:hAnsi="Arial"/>
          <w:sz w:val="22"/>
          <w:szCs w:val="22"/>
        </w:rPr>
        <w:t>) dias</w:t>
      </w:r>
      <w:r w:rsidRPr="00CC16F9">
        <w:rPr>
          <w:rFonts w:ascii="Arial" w:cs="Arial" w:hAnsi="Arial"/>
          <w:b/>
          <w:bCs/>
          <w:sz w:val="22"/>
          <w:szCs w:val="22"/>
        </w:rPr>
        <w:t>,</w:t>
      </w:r>
      <w:r w:rsidRPr="00CC16F9">
        <w:rPr>
          <w:rFonts w:ascii="Arial" w:cs="Arial" w:hAnsi="Arial"/>
          <w:sz w:val="22"/>
          <w:szCs w:val="22"/>
        </w:rPr>
        <w:t xml:space="preserve"> a contar da data de encerramento para encaminhamento de lances. </w:t>
      </w:r>
    </w:p>
    <w:p w14:paraId="4FFC8C5E" w14:textId="77777777" w:rsidP="000E2116" w:rsidR="003C0AE2" w:rsidRDefault="003C0AE2" w:rsidRPr="00CC16F9">
      <w:pPr>
        <w:pStyle w:val="PargrafodaLista"/>
        <w:numPr>
          <w:ilvl w:val="1"/>
          <w:numId w:val="3"/>
        </w:numPr>
        <w:spacing w:line="360" w:lineRule="auto"/>
        <w:jc w:val="both"/>
        <w:rPr>
          <w:rFonts w:ascii="Arial" w:cs="Arial" w:hAnsi="Arial"/>
          <w:i/>
          <w:sz w:val="22"/>
          <w:szCs w:val="22"/>
        </w:rPr>
      </w:pPr>
      <w:r w:rsidRPr="00CC16F9">
        <w:rPr>
          <w:rFonts w:ascii="Arial" w:cs="Arial" w:hAnsi="Arial"/>
          <w:sz w:val="22"/>
          <w:szCs w:val="22"/>
          <w:lang w:eastAsia="en-US"/>
        </w:rPr>
        <w:t xml:space="preserve">Será desclassificada a proposta vencedora que: </w:t>
      </w:r>
    </w:p>
    <w:p w14:paraId="26A1E145" w14:textId="77777777" w:rsidP="000E2116" w:rsidR="003C0AE2" w:rsidRDefault="003C0AE2" w:rsidRPr="00CC16F9">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rPr>
        <w:t>contiver vícios insanáveis</w:t>
      </w:r>
      <w:r w:rsidRPr="00CC16F9">
        <w:rPr>
          <w:rFonts w:ascii="Arial" w:cs="Arial" w:hAnsi="Arial"/>
          <w:iCs/>
          <w:sz w:val="22"/>
          <w:szCs w:val="22"/>
        </w:rPr>
        <w:t>;</w:t>
      </w:r>
    </w:p>
    <w:p w14:paraId="2B4BD5DB" w14:textId="77777777" w:rsidP="000E2116" w:rsidR="003C0AE2" w:rsidRDefault="003C0AE2" w:rsidRPr="004B6ABA">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rPr>
        <w:t>não obedecer às especificações técnicas pormenorizadas neste aviso ou em seus anexos</w:t>
      </w:r>
      <w:r w:rsidRPr="00CC16F9">
        <w:rPr>
          <w:rFonts w:ascii="Arial" w:cs="Arial" w:hAnsi="Arial"/>
          <w:iCs/>
          <w:sz w:val="22"/>
          <w:szCs w:val="22"/>
        </w:rPr>
        <w:t>;</w:t>
      </w:r>
    </w:p>
    <w:p w14:paraId="5704263E" w14:textId="43FA3303" w:rsidP="004B6ABA" w:rsidR="004B6ABA" w:rsidRDefault="004B6ABA" w:rsidRPr="004B6ABA">
      <w:pPr>
        <w:pStyle w:val="PargrafodaLista"/>
        <w:numPr>
          <w:ilvl w:val="2"/>
          <w:numId w:val="3"/>
        </w:numPr>
        <w:spacing w:line="360" w:lineRule="auto"/>
        <w:jc w:val="both"/>
        <w:rPr>
          <w:rFonts w:ascii="Arial" w:cs="Arial" w:hAnsi="Arial"/>
          <w:i/>
          <w:sz w:val="22"/>
          <w:szCs w:val="22"/>
        </w:rPr>
      </w:pPr>
      <w:r w:rsidRPr="00341798">
        <w:rPr>
          <w:rFonts w:ascii="Arial" w:cs="Arial" w:hAnsi="Arial"/>
          <w:iCs/>
          <w:sz w:val="22"/>
          <w:szCs w:val="22"/>
        </w:rPr>
        <w:t xml:space="preserve">não obedecer ao disposto no item 3.2 deste aviso, quanto ao cadastramento da proposta, especialmente no que se refere à </w:t>
      </w:r>
      <w:r>
        <w:rPr>
          <w:rFonts w:ascii="Arial" w:cs="Arial" w:hAnsi="Arial"/>
          <w:iCs/>
          <w:sz w:val="22"/>
          <w:szCs w:val="22"/>
        </w:rPr>
        <w:t xml:space="preserve">indicação da </w:t>
      </w:r>
      <w:r w:rsidRPr="00341798">
        <w:rPr>
          <w:rFonts w:ascii="Arial" w:cs="Arial" w:hAnsi="Arial"/>
          <w:iCs/>
          <w:sz w:val="22"/>
          <w:szCs w:val="22"/>
        </w:rPr>
        <w:t>marca</w:t>
      </w:r>
      <w:r>
        <w:rPr>
          <w:rFonts w:ascii="Arial" w:cs="Arial" w:hAnsi="Arial"/>
          <w:iCs/>
          <w:sz w:val="22"/>
          <w:szCs w:val="22"/>
        </w:rPr>
        <w:t xml:space="preserve"> e/ou modelo</w:t>
      </w:r>
      <w:r w:rsidRPr="00341798">
        <w:rPr>
          <w:rFonts w:ascii="Arial" w:cs="Arial" w:hAnsi="Arial"/>
          <w:iCs/>
          <w:sz w:val="22"/>
          <w:szCs w:val="22"/>
        </w:rPr>
        <w:t xml:space="preserve"> do objeto ofertado</w:t>
      </w:r>
      <w:r>
        <w:rPr>
          <w:rFonts w:ascii="Arial" w:cs="Arial" w:hAnsi="Arial"/>
          <w:iCs/>
          <w:sz w:val="22"/>
          <w:szCs w:val="22"/>
        </w:rPr>
        <w:t>, quando for o caso;</w:t>
      </w:r>
    </w:p>
    <w:p w14:paraId="1757F878" w14:textId="77777777" w:rsidP="000E2116" w:rsidR="003C0AE2" w:rsidRDefault="003C0AE2" w:rsidRPr="00CC16F9">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rPr>
        <w:t>apresentar preços inexequíveis ou permanecerem acima do preço máximo definido para a contratação;</w:t>
      </w:r>
    </w:p>
    <w:p w14:paraId="24E3D921" w14:textId="77777777" w:rsidP="000E2116" w:rsidR="003C0AE2" w:rsidRDefault="003C0AE2" w:rsidRPr="00CC16F9">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rPr>
        <w:t>não tiverem sua exequibilidade demonstrada, quando exigido pela Administração</w:t>
      </w:r>
      <w:r w:rsidRPr="00CC16F9">
        <w:rPr>
          <w:rFonts w:ascii="Arial" w:cs="Arial" w:hAnsi="Arial"/>
          <w:iCs/>
          <w:sz w:val="22"/>
          <w:szCs w:val="22"/>
        </w:rPr>
        <w:t>;</w:t>
      </w:r>
    </w:p>
    <w:p w14:paraId="540D900B" w14:textId="77777777" w:rsidP="000E2116" w:rsidR="003C0AE2" w:rsidRDefault="003C0AE2" w:rsidRPr="00CC16F9">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rPr>
        <w:t xml:space="preserve">apresentar desconformidade com quaisquer outras exigências deste aviso ou seus </w:t>
      </w:r>
      <w:r w:rsidRPr="00CC16F9">
        <w:rPr>
          <w:rFonts w:ascii="Arial" w:cs="Arial" w:hAnsi="Arial"/>
          <w:sz w:val="22"/>
          <w:szCs w:val="22"/>
        </w:rPr>
        <w:lastRenderedPageBreak/>
        <w:t>anexos, desde que insanável.</w:t>
      </w:r>
    </w:p>
    <w:p w14:paraId="275BD3A9" w14:textId="77777777" w:rsidP="000E2116" w:rsidR="003C0AE2" w:rsidRDefault="003C0AE2" w:rsidRPr="00CC16F9">
      <w:pPr>
        <w:pStyle w:val="PargrafodaLista"/>
        <w:numPr>
          <w:ilvl w:val="1"/>
          <w:numId w:val="3"/>
        </w:numPr>
        <w:spacing w:line="360" w:lineRule="auto"/>
        <w:jc w:val="both"/>
        <w:rPr>
          <w:rFonts w:ascii="Arial" w:cs="Arial" w:hAnsi="Arial"/>
          <w:i/>
          <w:sz w:val="22"/>
          <w:szCs w:val="22"/>
        </w:rPr>
      </w:pPr>
      <w:r w:rsidRPr="00CC16F9">
        <w:rPr>
          <w:rFonts w:ascii="Arial" w:cs="Arial" w:hAnsi="Arial"/>
          <w:sz w:val="22"/>
          <w:szCs w:val="22"/>
          <w:lang w:eastAsia="en-US"/>
        </w:rPr>
        <w:t>Quando</w:t>
      </w:r>
      <w:r w:rsidRPr="00CC16F9">
        <w:rPr>
          <w:rFonts w:ascii="Arial" w:cs="Arial" w:hAnsi="Arial"/>
          <w:sz w:val="22"/>
          <w:szCs w:val="22"/>
          <w:bdr w:color="auto" w:frame="true" w:space="0" w:sz="0" w:val="none"/>
        </w:rPr>
        <w:t xml:space="preserve"> o fornecedor não conseguir comprovar que possui ou possuirá recursos suficientes para executar a contento o objeto, será considerada inexequível a proposta de preços ou menor lance que:</w:t>
      </w:r>
    </w:p>
    <w:p w14:paraId="08D3AFD2" w14:textId="77777777" w:rsidP="000E2116" w:rsidR="003C0AE2" w:rsidRDefault="003C0AE2" w:rsidRPr="00CC16F9">
      <w:pPr>
        <w:pStyle w:val="PargrafodaLista"/>
        <w:numPr>
          <w:ilvl w:val="2"/>
          <w:numId w:val="3"/>
        </w:numPr>
        <w:spacing w:line="360" w:lineRule="auto"/>
        <w:jc w:val="both"/>
        <w:rPr>
          <w:rFonts w:ascii="Arial" w:cs="Arial" w:hAnsi="Arial"/>
          <w:i/>
          <w:sz w:val="22"/>
          <w:szCs w:val="22"/>
        </w:rPr>
      </w:pPr>
      <w:r w:rsidRPr="00CC16F9">
        <w:rPr>
          <w:rFonts w:ascii="Arial" w:cs="Arial" w:hAnsi="Arial"/>
          <w:sz w:val="22"/>
          <w:szCs w:val="22"/>
          <w:bdr w:color="auto" w:frame="true" w:space="0" w:sz="0" w: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C0CD252" w14:textId="77777777" w:rsidP="000E2116" w:rsidR="003C0AE2" w:rsidRDefault="003C0AE2" w:rsidRPr="00CC16F9">
      <w:pPr>
        <w:pStyle w:val="PargrafodaLista"/>
        <w:numPr>
          <w:ilvl w:val="2"/>
          <w:numId w:val="3"/>
        </w:numPr>
        <w:spacing w:line="360" w:lineRule="auto"/>
        <w:jc w:val="both"/>
        <w:rPr>
          <w:rFonts w:ascii="Arial" w:cs="Arial" w:hAnsi="Arial"/>
          <w:sz w:val="22"/>
          <w:szCs w:val="22"/>
        </w:rPr>
      </w:pPr>
      <w:r w:rsidRPr="00CC16F9">
        <w:rPr>
          <w:rFonts w:ascii="Arial" w:cs="Arial" w:hAnsi="Arial"/>
          <w:sz w:val="22"/>
          <w:szCs w:val="22"/>
          <w:bdr w:color="auto" w:frame="true" w:space="0" w:sz="0" w:val="none"/>
        </w:rPr>
        <w:t>apresentar um ou mais valores da planilha de custo que sejam inferiores àqueles fixados em instrumentos de caráter normativo obrigatório, tais como leis, medidas provisórias e convenções coletivas de trabalho vigentes.</w:t>
      </w:r>
    </w:p>
    <w:p w14:paraId="52ED751F" w14:textId="77777777" w:rsidP="000E2116" w:rsidR="003C0AE2" w:rsidRDefault="003C0AE2" w:rsidRPr="00CC16F9">
      <w:pPr>
        <w:pStyle w:val="PargrafodaLista"/>
        <w:numPr>
          <w:ilvl w:val="1"/>
          <w:numId w:val="3"/>
        </w:numPr>
        <w:spacing w:line="360" w:lineRule="auto"/>
        <w:jc w:val="both"/>
        <w:rPr>
          <w:rFonts w:ascii="Arial" w:cs="Arial" w:hAnsi="Arial"/>
          <w:sz w:val="22"/>
          <w:szCs w:val="22"/>
          <w:lang w:eastAsia="en-US"/>
        </w:rPr>
      </w:pPr>
      <w:r w:rsidRPr="00CC16F9">
        <w:rPr>
          <w:rFonts w:ascii="Arial" w:cs="Arial" w:hAnsi="Arial"/>
          <w:sz w:val="22"/>
          <w:szCs w:val="22"/>
          <w:lang w:eastAsia="en-US"/>
        </w:rPr>
        <w:t xml:space="preserve">Se houver indícios de inexequibilidade da proposta de preço, ou em caso da necessidade de esclarecimentos </w:t>
      </w:r>
      <w:r w:rsidRPr="00CC16F9">
        <w:rPr>
          <w:rFonts w:ascii="Arial" w:cs="Arial" w:hAnsi="Arial"/>
          <w:sz w:val="22"/>
          <w:szCs w:val="22"/>
          <w:bdr w:color="auto" w:frame="true" w:space="0" w:sz="0" w:val="none"/>
        </w:rPr>
        <w:t>complementares</w:t>
      </w:r>
      <w:r w:rsidRPr="00CC16F9">
        <w:rPr>
          <w:rFonts w:ascii="Arial" w:cs="Arial" w:hAnsi="Arial"/>
          <w:sz w:val="22"/>
          <w:szCs w:val="22"/>
          <w:lang w:eastAsia="en-US"/>
        </w:rPr>
        <w:t xml:space="preserve">, poderão ser efetuadas diligências, para que a empresa comprove a exequibilidade da proposta.  </w:t>
      </w:r>
    </w:p>
    <w:p w14:paraId="7AB2FE39" w14:textId="77777777" w:rsidP="000E2116" w:rsidR="003C0AE2" w:rsidRDefault="003C0AE2" w:rsidRPr="00CC16F9">
      <w:pPr>
        <w:pStyle w:val="PargrafodaLista"/>
        <w:numPr>
          <w:ilvl w:val="1"/>
          <w:numId w:val="3"/>
        </w:numPr>
        <w:spacing w:line="360" w:lineRule="auto"/>
        <w:jc w:val="both"/>
        <w:rPr>
          <w:rFonts w:ascii="Arial" w:cs="Arial" w:hAnsi="Arial"/>
          <w:sz w:val="22"/>
          <w:szCs w:val="22"/>
          <w:lang w:eastAsia="en-US"/>
        </w:rPr>
      </w:pPr>
      <w:r w:rsidRPr="00CC16F9">
        <w:rPr>
          <w:rFonts w:ascii="Arial" w:cs="Arial" w:hAnsi="Arial"/>
          <w:sz w:val="22"/>
          <w:szCs w:val="22"/>
          <w:lang w:eastAsia="en-US"/>
        </w:rPr>
        <w:t xml:space="preserve">Erros no preenchimento da planilha </w:t>
      </w:r>
      <w:proofErr w:type="spellStart"/>
      <w:r w:rsidRPr="00CC16F9">
        <w:rPr>
          <w:rFonts w:ascii="Arial" w:cs="Arial" w:hAnsi="Arial"/>
          <w:sz w:val="22"/>
          <w:szCs w:val="22"/>
          <w:lang w:eastAsia="en-US"/>
        </w:rPr>
        <w:t>não</w:t>
      </w:r>
      <w:proofErr w:type="spellEnd"/>
      <w:r w:rsidRPr="00CC16F9">
        <w:rPr>
          <w:rFonts w:ascii="Arial" w:cs="Arial" w:hAnsi="Arial"/>
          <w:sz w:val="22"/>
          <w:szCs w:val="22"/>
          <w:lang w:eastAsia="en-US"/>
        </w:rPr>
        <w:t xml:space="preserve"> constituem motivo para a </w:t>
      </w:r>
      <w:proofErr w:type="spellStart"/>
      <w:r w:rsidRPr="00CC16F9">
        <w:rPr>
          <w:rFonts w:ascii="Arial" w:cs="Arial" w:hAnsi="Arial"/>
          <w:sz w:val="22"/>
          <w:szCs w:val="22"/>
          <w:lang w:eastAsia="en-US"/>
        </w:rPr>
        <w:t>desclassificação</w:t>
      </w:r>
      <w:proofErr w:type="spellEnd"/>
      <w:r w:rsidRPr="00CC16F9">
        <w:rPr>
          <w:rFonts w:ascii="Arial" w:cs="Arial" w:hAnsi="Arial"/>
          <w:sz w:val="22"/>
          <w:szCs w:val="22"/>
          <w:lang w:eastAsia="en-US"/>
        </w:rPr>
        <w:t xml:space="preserve"> da proposta. A planilha </w:t>
      </w:r>
      <w:proofErr w:type="spellStart"/>
      <w:r w:rsidRPr="00CC16F9">
        <w:rPr>
          <w:rFonts w:ascii="Arial" w:cs="Arial" w:hAnsi="Arial"/>
          <w:sz w:val="22"/>
          <w:szCs w:val="22"/>
          <w:bdr w:color="auto" w:frame="true" w:space="0" w:sz="0" w:val="none"/>
        </w:rPr>
        <w:t>podera</w:t>
      </w:r>
      <w:proofErr w:type="spellEnd"/>
      <w:r w:rsidRPr="00CC16F9">
        <w:rPr>
          <w:rFonts w:ascii="Arial" w:cs="Arial" w:hAnsi="Arial"/>
          <w:sz w:val="22"/>
          <w:szCs w:val="22"/>
          <w:bdr w:color="auto" w:frame="true" w:space="0" w:sz="0" w:val="none"/>
        </w:rPr>
        <w:t>́</w:t>
      </w:r>
      <w:r w:rsidRPr="00CC16F9">
        <w:rPr>
          <w:rFonts w:ascii="Arial" w:cs="Arial" w:hAnsi="Arial"/>
          <w:sz w:val="22"/>
          <w:szCs w:val="22"/>
          <w:lang w:eastAsia="en-US"/>
        </w:rPr>
        <w:t xml:space="preserve"> ser ajustada pelo fornecedor, no prazo indicado pelo sistema, desde que não haja majoração do preço.</w:t>
      </w:r>
    </w:p>
    <w:p w14:paraId="3FCFDA5A" w14:textId="77777777" w:rsidP="000E2116" w:rsidR="003C0AE2" w:rsidRDefault="003C0AE2" w:rsidRPr="00CC16F9">
      <w:pPr>
        <w:pStyle w:val="PargrafodaLista"/>
        <w:numPr>
          <w:ilvl w:val="2"/>
          <w:numId w:val="3"/>
        </w:numPr>
        <w:spacing w:line="360" w:lineRule="auto"/>
        <w:jc w:val="both"/>
        <w:rPr>
          <w:rFonts w:ascii="Arial" w:cs="Arial" w:hAnsi="Arial"/>
          <w:sz w:val="22"/>
          <w:szCs w:val="22"/>
          <w:lang w:eastAsia="en-US"/>
        </w:rPr>
      </w:pPr>
      <w:r w:rsidRPr="00CC16F9">
        <w:rPr>
          <w:rFonts w:ascii="Arial" w:cs="Arial" w:hAnsi="Arial"/>
          <w:sz w:val="22"/>
          <w:szCs w:val="22"/>
          <w:lang w:eastAsia="en-US"/>
        </w:rPr>
        <w:t>O ajuste de que trata este dispositivo se limita a sanar erros ou falhas que não alterem a substância das propostas;</w:t>
      </w:r>
    </w:p>
    <w:p w14:paraId="23F87C19" w14:textId="77777777" w:rsidP="000E2116" w:rsidR="003C0AE2" w:rsidRDefault="003C0AE2" w:rsidRPr="00CC16F9">
      <w:pPr>
        <w:pStyle w:val="PargrafodaLista"/>
        <w:numPr>
          <w:ilvl w:val="2"/>
          <w:numId w:val="3"/>
        </w:numPr>
        <w:spacing w:line="360" w:lineRule="auto"/>
        <w:jc w:val="both"/>
        <w:rPr>
          <w:rFonts w:ascii="Arial" w:cs="Arial" w:hAnsi="Arial"/>
          <w:sz w:val="22"/>
          <w:szCs w:val="22"/>
          <w:lang w:eastAsia="en-US"/>
        </w:rPr>
      </w:pPr>
      <w:r w:rsidRPr="00CC16F9">
        <w:rPr>
          <w:rFonts w:ascii="Arial" w:cs="Arial" w:hAnsi="Arial"/>
          <w:sz w:val="22"/>
          <w:szCs w:val="22"/>
          <w:lang w:eastAsia="en-US"/>
        </w:rPr>
        <w:t xml:space="preserve">Considera-se erro no preenchimento da planilha passível de correção a </w:t>
      </w:r>
      <w:proofErr w:type="spellStart"/>
      <w:r w:rsidRPr="00CC16F9">
        <w:rPr>
          <w:rFonts w:ascii="Arial" w:cs="Arial" w:hAnsi="Arial"/>
          <w:sz w:val="22"/>
          <w:szCs w:val="22"/>
          <w:lang w:eastAsia="en-US"/>
        </w:rPr>
        <w:t>indicação</w:t>
      </w:r>
      <w:proofErr w:type="spellEnd"/>
      <w:r w:rsidRPr="00CC16F9">
        <w:rPr>
          <w:rFonts w:ascii="Arial" w:cs="Arial" w:hAnsi="Arial"/>
          <w:sz w:val="22"/>
          <w:szCs w:val="22"/>
          <w:lang w:eastAsia="en-US"/>
        </w:rPr>
        <w:t xml:space="preserve"> de recolhimento de impostos e </w:t>
      </w:r>
      <w:proofErr w:type="spellStart"/>
      <w:r w:rsidRPr="00CC16F9">
        <w:rPr>
          <w:rFonts w:ascii="Arial" w:cs="Arial" w:hAnsi="Arial"/>
          <w:sz w:val="22"/>
          <w:szCs w:val="22"/>
          <w:lang w:eastAsia="en-US"/>
        </w:rPr>
        <w:t>contribuições</w:t>
      </w:r>
      <w:proofErr w:type="spellEnd"/>
      <w:r w:rsidRPr="00CC16F9">
        <w:rPr>
          <w:rFonts w:ascii="Arial" w:cs="Arial" w:hAnsi="Arial"/>
          <w:sz w:val="22"/>
          <w:szCs w:val="22"/>
          <w:lang w:eastAsia="en-US"/>
        </w:rPr>
        <w:t xml:space="preserve"> na forma do Simples Nacional, quando não cabível esse regime.</w:t>
      </w:r>
    </w:p>
    <w:p w14:paraId="0EBD96EA" w14:textId="77777777" w:rsidP="000E2116" w:rsidR="003C0AE2" w:rsidRDefault="003C0AE2" w:rsidRPr="00CC16F9">
      <w:pPr>
        <w:pStyle w:val="PargrafodaLista"/>
        <w:numPr>
          <w:ilvl w:val="1"/>
          <w:numId w:val="3"/>
        </w:numPr>
        <w:spacing w:line="360" w:lineRule="auto"/>
        <w:jc w:val="both"/>
        <w:rPr>
          <w:rFonts w:ascii="Arial" w:cs="Arial" w:hAnsi="Arial"/>
          <w:sz w:val="22"/>
          <w:szCs w:val="22"/>
          <w:lang w:eastAsia="en-US"/>
        </w:rPr>
      </w:pPr>
      <w:r w:rsidRPr="00CC16F9">
        <w:rPr>
          <w:rFonts w:ascii="Arial" w:cs="Arial" w:hAnsi="Arial"/>
          <w:sz w:val="22"/>
          <w:szCs w:val="22"/>
          <w:lang w:eastAsia="en-US"/>
        </w:rPr>
        <w:t>Para fins de análise da proposta quanto ao cumprimento das especificações do objeto, poderá ser colhida a manifestação escrita do setor requisitante do serviço ou da área especializada no objeto.</w:t>
      </w:r>
    </w:p>
    <w:p w14:paraId="090A7686" w14:textId="25FC4895" w:rsidP="00D37CC2" w:rsidR="00983544" w:rsidRDefault="003C0AE2" w:rsidRPr="00D37CC2">
      <w:pPr>
        <w:pStyle w:val="PargrafodaLista"/>
        <w:numPr>
          <w:ilvl w:val="1"/>
          <w:numId w:val="3"/>
        </w:numPr>
        <w:tabs>
          <w:tab w:pos="851" w:val="left"/>
        </w:tabs>
        <w:spacing w:line="360" w:lineRule="auto"/>
        <w:jc w:val="both"/>
        <w:rPr>
          <w:rFonts w:ascii="Arial" w:cs="Arial" w:hAnsi="Arial"/>
          <w:sz w:val="22"/>
          <w:szCs w:val="22"/>
          <w:lang w:eastAsia="en-US"/>
        </w:rPr>
      </w:pPr>
      <w:r w:rsidRPr="00CC16F9">
        <w:rPr>
          <w:rFonts w:ascii="Arial" w:cs="Arial" w:hAnsi="Arial"/>
          <w:sz w:val="22"/>
          <w:szCs w:val="22"/>
          <w:lang w:eastAsia="en-US"/>
        </w:rPr>
        <w:t>Se a proposta ou lance vencedor for desclassificado, será examinada a proposta ou lance subsequente, e, assim sucessivamente, na ordem de classificação.</w:t>
      </w:r>
    </w:p>
    <w:p w14:paraId="0621EC9F" w14:textId="77777777" w:rsidP="000E2116" w:rsidR="003C0AE2" w:rsidRDefault="003C0AE2" w:rsidRPr="00CC16F9">
      <w:pPr>
        <w:pStyle w:val="PargrafodaLista"/>
        <w:numPr>
          <w:ilvl w:val="1"/>
          <w:numId w:val="3"/>
        </w:numPr>
        <w:tabs>
          <w:tab w:pos="851" w:val="left"/>
        </w:tabs>
        <w:spacing w:line="360" w:lineRule="auto"/>
        <w:jc w:val="both"/>
        <w:rPr>
          <w:rFonts w:ascii="Arial" w:cs="Arial" w:hAnsi="Arial"/>
          <w:sz w:val="22"/>
          <w:szCs w:val="22"/>
          <w:lang w:eastAsia="en-US"/>
        </w:rPr>
      </w:pPr>
      <w:r w:rsidRPr="00CC16F9">
        <w:rPr>
          <w:rFonts w:ascii="Arial" w:cs="Arial" w:hAnsi="Arial"/>
          <w:sz w:val="22"/>
          <w:szCs w:val="22"/>
          <w:lang w:eastAsia="en-US"/>
        </w:rPr>
        <w:t>Havendo necessidade, a sessão será suspensa, informando-se no “chat” a nova data e horário para a sua continuidade.</w:t>
      </w:r>
    </w:p>
    <w:p w14:paraId="5E7F3E4A" w14:textId="77777777" w:rsidP="000E2116" w:rsidR="003C0AE2" w:rsidRDefault="003C0AE2">
      <w:pPr>
        <w:pStyle w:val="PargrafodaLista"/>
        <w:numPr>
          <w:ilvl w:val="1"/>
          <w:numId w:val="3"/>
        </w:numPr>
        <w:tabs>
          <w:tab w:pos="851" w:val="left"/>
        </w:tabs>
        <w:spacing w:line="360" w:lineRule="auto"/>
        <w:jc w:val="both"/>
        <w:rPr>
          <w:rFonts w:ascii="Arial" w:cs="Arial" w:hAnsi="Arial"/>
          <w:sz w:val="22"/>
          <w:szCs w:val="22"/>
          <w:lang w:eastAsia="en-US"/>
        </w:rPr>
      </w:pPr>
      <w:r w:rsidRPr="00CC16F9">
        <w:rPr>
          <w:rFonts w:ascii="Arial" w:cs="Arial" w:hAnsi="Arial"/>
          <w:sz w:val="22"/>
          <w:szCs w:val="22"/>
          <w:lang w:eastAsia="en-US"/>
        </w:rPr>
        <w:t xml:space="preserve">Encerrada a análise quanto à aceitação da proposta, se iniciará a fase de habilitação, </w:t>
      </w:r>
      <w:r w:rsidRPr="00CC16F9">
        <w:rPr>
          <w:rFonts w:ascii="Arial" w:cs="Arial" w:hAnsi="Arial"/>
          <w:sz w:val="22"/>
          <w:szCs w:val="22"/>
          <w:lang w:eastAsia="en-US"/>
        </w:rPr>
        <w:lastRenderedPageBreak/>
        <w:t>observado o disposto neste Aviso de Contratação Direta. </w:t>
      </w:r>
    </w:p>
    <w:p w14:paraId="211CBD55" w14:textId="5EA3BD3F" w:rsidP="004B6ABA" w:rsidR="00480648" w:rsidRDefault="00480648">
      <w:pPr>
        <w:pStyle w:val="PargrafodaLista"/>
        <w:tabs>
          <w:tab w:pos="851" w:val="left"/>
        </w:tabs>
        <w:jc w:val="both"/>
        <w:rPr>
          <w:rFonts w:ascii="Arial" w:cs="Arial" w:hAnsi="Arial"/>
          <w:sz w:val="22"/>
          <w:szCs w:val="22"/>
          <w:lang w:eastAsia="en-US"/>
        </w:rPr>
      </w:pPr>
    </w:p>
    <w:p w14:paraId="5210F373" w14:textId="423B972D" w:rsidP="000E2116" w:rsidR="00480648" w:rsidRDefault="00480648" w:rsidRPr="00D052AA">
      <w:pPr>
        <w:pStyle w:val="PargrafodaLista"/>
        <w:numPr>
          <w:ilvl w:val="0"/>
          <w:numId w:val="3"/>
        </w:numPr>
        <w:shd w:color="auto" w:fill="D9D9D9" w:themeFill="background1" w:themeFillShade="D9" w:val="clear"/>
        <w:tabs>
          <w:tab w:pos="851" w:val="left"/>
        </w:tabs>
        <w:spacing w:line="360" w:lineRule="auto"/>
        <w:jc w:val="both"/>
        <w:rPr>
          <w:rFonts w:ascii="Arial" w:cs="Arial" w:hAnsi="Arial"/>
          <w:b/>
          <w:bCs/>
          <w:sz w:val="22"/>
          <w:szCs w:val="22"/>
          <w:lang w:eastAsia="en-US"/>
        </w:rPr>
      </w:pPr>
      <w:r w:rsidRPr="00D052AA">
        <w:rPr>
          <w:rFonts w:ascii="Arial" w:cs="Arial" w:hAnsi="Arial"/>
          <w:b/>
          <w:bCs/>
          <w:sz w:val="22"/>
          <w:szCs w:val="22"/>
          <w:lang w:eastAsia="en-US"/>
        </w:rPr>
        <w:t>HABILITAÇÃO</w:t>
      </w:r>
    </w:p>
    <w:p w14:paraId="7AA310A7" w14:textId="77777777" w:rsidP="000E2116" w:rsidR="00D052AA" w:rsidRDefault="00D052AA" w:rsidRPr="00D052AA">
      <w:pPr>
        <w:pStyle w:val="PargrafodaLista"/>
        <w:numPr>
          <w:ilvl w:val="1"/>
          <w:numId w:val="3"/>
        </w:numPr>
        <w:spacing w:line="360" w:lineRule="auto"/>
        <w:jc w:val="both"/>
        <w:rPr>
          <w:rFonts w:ascii="Arial" w:cs="Arial" w:hAnsi="Arial"/>
          <w:sz w:val="22"/>
          <w:szCs w:val="22"/>
          <w:lang w:eastAsia="en-US"/>
        </w:rPr>
      </w:pPr>
      <w:r w:rsidRPr="00D052AA">
        <w:rPr>
          <w:rFonts w:ascii="Arial" w:cs="Arial" w:hAnsi="Arial"/>
          <w:sz w:val="22"/>
          <w:szCs w:val="22"/>
          <w:lang w:eastAsia="en-US"/>
        </w:rPr>
        <w:t>Os documentos a serem exigidos para fins de habilitação constam do ANEXO I – DOCUMENTAÇÃO EXIGIDA PARA HABILITAÇÃO deste aviso e serão solicitados do fornecedor mais bem classificado da fase de lances.</w:t>
      </w:r>
    </w:p>
    <w:p w14:paraId="5CC2D4B2" w14:textId="77777777" w:rsidP="000E2116" w:rsidR="00D052AA" w:rsidRDefault="00D052AA" w:rsidRPr="00D052AA">
      <w:pPr>
        <w:pStyle w:val="PargrafodaLista"/>
        <w:numPr>
          <w:ilvl w:val="1"/>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9669E96" w14:textId="00D9E3FA" w:rsidP="00D052AA" w:rsidR="00D052AA" w:rsidRDefault="00D052AA" w:rsidRPr="00D37CC2">
      <w:pPr>
        <w:pStyle w:val="PargrafodaLista"/>
        <w:tabs>
          <w:tab w:pos="851" w:val="left"/>
        </w:tabs>
        <w:spacing w:line="360" w:lineRule="auto"/>
        <w:jc w:val="both"/>
        <w:rPr>
          <w:rFonts w:ascii="Arial" w:cs="Arial" w:hAnsi="Arial"/>
          <w:sz w:val="22"/>
          <w:szCs w:val="22"/>
          <w:lang w:eastAsia="en-US"/>
        </w:rPr>
      </w:pPr>
      <w:r w:rsidRPr="00D37CC2">
        <w:rPr>
          <w:rFonts w:ascii="Arial" w:cs="Arial" w:hAnsi="Arial"/>
          <w:sz w:val="22"/>
          <w:szCs w:val="22"/>
          <w:lang w:eastAsia="en-US"/>
        </w:rPr>
        <w:t>a) SICAF</w:t>
      </w:r>
      <w:r w:rsidR="00C56283">
        <w:rPr>
          <w:rFonts w:ascii="Arial" w:cs="Arial" w:hAnsi="Arial"/>
          <w:sz w:val="22"/>
          <w:szCs w:val="22"/>
          <w:lang w:eastAsia="en-US"/>
        </w:rPr>
        <w:t>, se for o caso</w:t>
      </w:r>
      <w:r w:rsidRPr="00D37CC2">
        <w:rPr>
          <w:rFonts w:ascii="Arial" w:cs="Arial" w:hAnsi="Arial"/>
          <w:sz w:val="22"/>
          <w:szCs w:val="22"/>
          <w:lang w:eastAsia="en-US"/>
        </w:rPr>
        <w:t xml:space="preserve">;  </w:t>
      </w:r>
    </w:p>
    <w:p w14:paraId="30DEA5E1" w14:textId="77777777" w:rsidP="00D052AA" w:rsidR="00D052AA" w:rsidRDefault="00D052AA" w:rsidRPr="00D37CC2">
      <w:pPr>
        <w:pStyle w:val="PargrafodaLista"/>
        <w:tabs>
          <w:tab w:pos="851" w:val="left"/>
        </w:tabs>
        <w:spacing w:line="360" w:lineRule="auto"/>
        <w:jc w:val="both"/>
        <w:rPr>
          <w:rFonts w:ascii="Arial" w:cs="Arial" w:hAnsi="Arial"/>
          <w:sz w:val="22"/>
          <w:szCs w:val="22"/>
          <w:lang w:eastAsia="en-US"/>
        </w:rPr>
      </w:pPr>
      <w:r w:rsidRPr="00D37CC2">
        <w:rPr>
          <w:rFonts w:ascii="Arial" w:cs="Arial" w:hAnsi="Arial"/>
          <w:sz w:val="22"/>
          <w:szCs w:val="22"/>
          <w:lang w:eastAsia="en-US"/>
        </w:rPr>
        <w:t>b) Cadastro Nacional de Empresas Inidôneas e Suspensas - CEIS, mantido pela Controladoria-Geral da União (www.portaldatransparencia.gov.br/</w:t>
      </w:r>
      <w:proofErr w:type="spellStart"/>
      <w:r w:rsidRPr="00D37CC2">
        <w:rPr>
          <w:rFonts w:ascii="Arial" w:cs="Arial" w:hAnsi="Arial"/>
          <w:sz w:val="22"/>
          <w:szCs w:val="22"/>
          <w:lang w:eastAsia="en-US"/>
        </w:rPr>
        <w:t>ceis</w:t>
      </w:r>
      <w:proofErr w:type="spellEnd"/>
      <w:r w:rsidRPr="00D37CC2">
        <w:rPr>
          <w:rFonts w:ascii="Arial" w:cs="Arial" w:hAnsi="Arial"/>
          <w:sz w:val="22"/>
          <w:szCs w:val="22"/>
          <w:lang w:eastAsia="en-US"/>
        </w:rPr>
        <w:t xml:space="preserve">);  </w:t>
      </w:r>
    </w:p>
    <w:p w14:paraId="688E63DB" w14:textId="77777777" w:rsidP="00D052AA" w:rsidR="00D052AA" w:rsidRDefault="00D052AA" w:rsidRPr="00D37CC2">
      <w:pPr>
        <w:pStyle w:val="PargrafodaLista"/>
        <w:tabs>
          <w:tab w:pos="851" w:val="left"/>
        </w:tabs>
        <w:spacing w:line="360" w:lineRule="auto"/>
        <w:jc w:val="both"/>
        <w:rPr>
          <w:rFonts w:ascii="Arial" w:cs="Arial" w:hAnsi="Arial"/>
          <w:sz w:val="22"/>
          <w:szCs w:val="22"/>
          <w:lang w:eastAsia="en-US"/>
        </w:rPr>
      </w:pPr>
      <w:r w:rsidRPr="00D37CC2">
        <w:rPr>
          <w:rFonts w:ascii="Arial" w:cs="Arial" w:hAnsi="Arial"/>
          <w:sz w:val="22"/>
          <w:szCs w:val="22"/>
          <w:lang w:eastAsia="en-US"/>
        </w:rPr>
        <w:t>c) Cadastro Nacional de Condenações Cíveis por Atos de Improbidade Administrativa, mantido pelo Conselho Nacional de Justiça (www.cnj.jus.br/</w:t>
      </w:r>
      <w:proofErr w:type="spellStart"/>
      <w:r w:rsidRPr="00D37CC2">
        <w:rPr>
          <w:rFonts w:ascii="Arial" w:cs="Arial" w:hAnsi="Arial"/>
          <w:sz w:val="22"/>
          <w:szCs w:val="22"/>
          <w:lang w:eastAsia="en-US"/>
        </w:rPr>
        <w:t>improbidade_adm</w:t>
      </w:r>
      <w:proofErr w:type="spellEnd"/>
      <w:r w:rsidRPr="00D37CC2">
        <w:rPr>
          <w:rFonts w:ascii="Arial" w:cs="Arial" w:hAnsi="Arial"/>
          <w:sz w:val="22"/>
          <w:szCs w:val="22"/>
          <w:lang w:eastAsia="en-US"/>
        </w:rPr>
        <w:t>/</w:t>
      </w:r>
      <w:proofErr w:type="spellStart"/>
      <w:r w:rsidRPr="00D37CC2">
        <w:rPr>
          <w:rFonts w:ascii="Arial" w:cs="Arial" w:hAnsi="Arial"/>
          <w:sz w:val="22"/>
          <w:szCs w:val="22"/>
          <w:lang w:eastAsia="en-US"/>
        </w:rPr>
        <w:t>consultar_requerido.php</w:t>
      </w:r>
      <w:proofErr w:type="spellEnd"/>
      <w:r w:rsidRPr="00D37CC2">
        <w:rPr>
          <w:rFonts w:ascii="Arial" w:cs="Arial" w:hAnsi="Arial"/>
          <w:sz w:val="22"/>
          <w:szCs w:val="22"/>
          <w:lang w:eastAsia="en-US"/>
        </w:rPr>
        <w:t xml:space="preserve">).  </w:t>
      </w:r>
    </w:p>
    <w:p w14:paraId="3999AE76" w14:textId="77777777" w:rsidP="00D052AA" w:rsidR="00D052AA" w:rsidRDefault="00D052AA" w:rsidRPr="00D052AA">
      <w:pPr>
        <w:pStyle w:val="PargrafodaLista"/>
        <w:tabs>
          <w:tab w:pos="851" w:val="left"/>
        </w:tabs>
        <w:spacing w:line="360" w:lineRule="auto"/>
        <w:jc w:val="both"/>
        <w:rPr>
          <w:rFonts w:ascii="Arial" w:cs="Arial" w:hAnsi="Arial"/>
          <w:sz w:val="22"/>
          <w:szCs w:val="22"/>
          <w:lang w:eastAsia="en-US"/>
        </w:rPr>
      </w:pPr>
      <w:r w:rsidRPr="00D37CC2">
        <w:rPr>
          <w:rFonts w:ascii="Arial" w:cs="Arial" w:hAnsi="Arial"/>
          <w:sz w:val="22"/>
          <w:szCs w:val="22"/>
          <w:lang w:eastAsia="en-US"/>
        </w:rPr>
        <w:t>d) Lista de Inidôneos mantida pelo Tribunal de Contas da União - TCU;</w:t>
      </w:r>
      <w:r w:rsidRPr="00D052AA">
        <w:rPr>
          <w:rFonts w:ascii="Arial" w:cs="Arial" w:hAnsi="Arial"/>
          <w:sz w:val="22"/>
          <w:szCs w:val="22"/>
          <w:lang w:eastAsia="en-US"/>
        </w:rPr>
        <w:t xml:space="preserve"> </w:t>
      </w:r>
    </w:p>
    <w:p w14:paraId="57C6BFE7" w14:textId="77777777" w:rsidP="000E2116" w:rsidR="00D052AA" w:rsidRDefault="00D052AA" w:rsidRPr="00D052AA">
      <w:pPr>
        <w:pStyle w:val="PargrafodaLista"/>
        <w:numPr>
          <w:ilvl w:val="2"/>
          <w:numId w:val="3"/>
        </w:numPr>
        <w:spacing w:line="360" w:lineRule="auto"/>
        <w:jc w:val="both"/>
        <w:rPr>
          <w:rFonts w:ascii="Arial" w:cs="Arial" w:hAnsi="Arial"/>
          <w:sz w:val="22"/>
          <w:szCs w:val="22"/>
          <w:lang w:eastAsia="en-US"/>
        </w:rPr>
      </w:pPr>
      <w:r w:rsidRPr="00D052AA">
        <w:rPr>
          <w:rFonts w:ascii="Arial" w:cs="Arial" w:hAnsi="Arial"/>
          <w:sz w:val="22"/>
          <w:szCs w:val="22"/>
          <w:lang w:eastAsia="en-US"/>
        </w:rPr>
        <w:t>Para a consulta de fornecedores pessoa jurídica poderá haver a substituição das consultas das alíneas “b”, “c” e “d” acima pela Consulta Consolidada de Pessoa Jurídica do TCU (https://certidoesapf.apps.tcu.gov.br/)</w:t>
      </w:r>
    </w:p>
    <w:p w14:paraId="7EBCF55A" w14:textId="77777777" w:rsidP="000E2116" w:rsidR="00D052AA" w:rsidRDefault="00D052AA" w:rsidRPr="00D052AA">
      <w:pPr>
        <w:pStyle w:val="PargrafodaLista"/>
        <w:numPr>
          <w:ilvl w:val="2"/>
          <w:numId w:val="3"/>
        </w:numPr>
        <w:spacing w:line="360" w:lineRule="auto"/>
        <w:jc w:val="both"/>
        <w:rPr>
          <w:rFonts w:ascii="Arial" w:cs="Arial" w:hAnsi="Arial"/>
          <w:sz w:val="22"/>
          <w:szCs w:val="22"/>
          <w:lang w:eastAsia="en-US"/>
        </w:rPr>
      </w:pPr>
      <w:r w:rsidRPr="00D052AA">
        <w:rPr>
          <w:rFonts w:ascii="Arial" w:cs="Arial" w:hAnsi="Arial"/>
          <w:sz w:val="22"/>
          <w:szCs w:val="22"/>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21D883D" w14:textId="74328294" w:rsidP="000E2116" w:rsidR="00D052AA" w:rsidRDefault="00D052AA" w:rsidRPr="00E442A3">
      <w:pPr>
        <w:pStyle w:val="PargrafodaLista"/>
        <w:numPr>
          <w:ilvl w:val="3"/>
          <w:numId w:val="5"/>
        </w:numPr>
        <w:spacing w:line="360" w:lineRule="auto"/>
        <w:jc w:val="both"/>
        <w:rPr>
          <w:rFonts w:ascii="Arial" w:cs="Arial" w:hAnsi="Arial"/>
          <w:sz w:val="22"/>
          <w:szCs w:val="22"/>
        </w:rPr>
      </w:pPr>
      <w:r w:rsidRPr="00E442A3">
        <w:rPr>
          <w:rFonts w:ascii="Arial" w:cs="Arial" w:hAnsi="Arial"/>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2006075" w14:textId="77777777" w:rsidP="000E2116" w:rsidR="00D052AA" w:rsidRDefault="00D052AA" w:rsidRPr="00D052AA">
      <w:pPr>
        <w:pStyle w:val="PargrafodaLista"/>
        <w:numPr>
          <w:ilvl w:val="4"/>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t>A tentativa de burla será verificada por meio dos vínculos societários, linhas de fornecimento similares, dentre outros.</w:t>
      </w:r>
    </w:p>
    <w:p w14:paraId="5381293E" w14:textId="3284AE7F" w:rsidP="000E2116" w:rsidR="00D052AA" w:rsidRDefault="00D052AA" w:rsidRPr="00D052AA">
      <w:pPr>
        <w:pStyle w:val="PargrafodaLista"/>
        <w:numPr>
          <w:ilvl w:val="4"/>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t xml:space="preserve">O fornecedor será convocado para manifestação previamente à sua </w:t>
      </w:r>
      <w:r w:rsidRPr="00D052AA">
        <w:rPr>
          <w:rFonts w:ascii="Arial" w:cs="Arial" w:hAnsi="Arial"/>
          <w:sz w:val="22"/>
          <w:szCs w:val="22"/>
          <w:lang w:eastAsia="en-US"/>
        </w:rPr>
        <w:lastRenderedPageBreak/>
        <w:t>desclassificação</w:t>
      </w:r>
      <w:r w:rsidR="00E442A3">
        <w:rPr>
          <w:rFonts w:ascii="Arial" w:cs="Arial" w:hAnsi="Arial"/>
          <w:sz w:val="22"/>
          <w:szCs w:val="22"/>
          <w:lang w:eastAsia="en-US"/>
        </w:rPr>
        <w:t>.</w:t>
      </w:r>
    </w:p>
    <w:p w14:paraId="1D1806F8" w14:textId="77777777" w:rsidP="000E2116" w:rsidR="00D052AA" w:rsidRDefault="00D052AA" w:rsidRPr="00D052AA">
      <w:pPr>
        <w:pStyle w:val="PargrafodaLista"/>
        <w:numPr>
          <w:ilvl w:val="2"/>
          <w:numId w:val="3"/>
        </w:numPr>
        <w:spacing w:line="360" w:lineRule="auto"/>
        <w:jc w:val="both"/>
        <w:rPr>
          <w:rFonts w:ascii="Arial" w:cs="Arial" w:hAnsi="Arial"/>
          <w:sz w:val="22"/>
          <w:szCs w:val="22"/>
          <w:lang w:eastAsia="en-US"/>
        </w:rPr>
      </w:pPr>
      <w:r w:rsidRPr="00D052AA">
        <w:rPr>
          <w:rFonts w:ascii="Arial" w:cs="Arial" w:hAnsi="Arial"/>
          <w:sz w:val="22"/>
          <w:szCs w:val="22"/>
          <w:lang w:eastAsia="en-US"/>
        </w:rPr>
        <w:t>Constatada a existência de sanção, o fornecedor será reputado inabilitado, por falta de condição de participação.</w:t>
      </w:r>
    </w:p>
    <w:p w14:paraId="3DD00A99" w14:textId="4AC5114E" w:rsidP="000E2116" w:rsidR="00D052AA" w:rsidRDefault="00D052AA" w:rsidRPr="00E442A3">
      <w:pPr>
        <w:pStyle w:val="PargrafodaLista"/>
        <w:numPr>
          <w:ilvl w:val="1"/>
          <w:numId w:val="3"/>
        </w:numPr>
        <w:tabs>
          <w:tab w:pos="851" w:val="left"/>
        </w:tabs>
        <w:spacing w:line="360" w:lineRule="auto"/>
        <w:jc w:val="both"/>
        <w:rPr>
          <w:rFonts w:ascii="Arial" w:cs="Arial" w:hAnsi="Arial"/>
          <w:sz w:val="22"/>
          <w:szCs w:val="22"/>
          <w:lang w:eastAsia="en-US"/>
        </w:rPr>
      </w:pPr>
      <w:r w:rsidRPr="00E442A3">
        <w:rPr>
          <w:rFonts w:ascii="Arial" w:cs="Arial" w:hAnsi="Arial"/>
          <w:sz w:val="22"/>
          <w:szCs w:val="22"/>
          <w:lang w:eastAsia="en-US"/>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71335364" w14:textId="77777777" w:rsidP="000E2116" w:rsidR="00D052AA" w:rsidRDefault="00D052AA" w:rsidRPr="00D052AA">
      <w:pPr>
        <w:pStyle w:val="PargrafodaLista"/>
        <w:numPr>
          <w:ilvl w:val="1"/>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t xml:space="preserve">Somente haverá a necessidade de comprovação do preenchimento de requisitos mediante apresentação dos documentos originais </w:t>
      </w:r>
      <w:proofErr w:type="spellStart"/>
      <w:r w:rsidRPr="00D052AA">
        <w:rPr>
          <w:rFonts w:ascii="Arial" w:cs="Arial" w:hAnsi="Arial"/>
          <w:sz w:val="22"/>
          <w:szCs w:val="22"/>
          <w:lang w:eastAsia="en-US"/>
        </w:rPr>
        <w:t>não-digitais</w:t>
      </w:r>
      <w:proofErr w:type="spellEnd"/>
      <w:r w:rsidRPr="00D052AA">
        <w:rPr>
          <w:rFonts w:ascii="Arial" w:cs="Arial" w:hAnsi="Arial"/>
          <w:sz w:val="22"/>
          <w:szCs w:val="22"/>
          <w:lang w:eastAsia="en-US"/>
        </w:rPr>
        <w:t xml:space="preserve"> quando houver dúvida em relação à integridade do documento digital.</w:t>
      </w:r>
    </w:p>
    <w:p w14:paraId="4775FE66" w14:textId="046ACF0E" w:rsidP="000E2116" w:rsidR="005C4947" w:rsidRDefault="005C4947" w:rsidRPr="00D37CC2">
      <w:pPr>
        <w:pStyle w:val="PargrafodaLista"/>
        <w:numPr>
          <w:ilvl w:val="1"/>
          <w:numId w:val="3"/>
        </w:numPr>
        <w:tabs>
          <w:tab w:pos="851" w:val="left"/>
        </w:tabs>
        <w:spacing w:line="360" w:lineRule="auto"/>
        <w:jc w:val="both"/>
        <w:rPr>
          <w:rFonts w:ascii="Arial" w:cs="Arial" w:hAnsi="Arial"/>
          <w:sz w:val="22"/>
          <w:szCs w:val="22"/>
          <w:lang w:eastAsia="en-US"/>
        </w:rPr>
      </w:pPr>
      <w:r w:rsidRPr="00D37CC2">
        <w:rPr>
          <w:rFonts w:ascii="Arial" w:cs="Arial" w:hAnsi="Arial"/>
          <w:sz w:val="22"/>
          <w:szCs w:val="22"/>
          <w:lang w:eastAsia="en-US"/>
        </w:rPr>
        <w:t>As empresas de pequeno porte e as microempresas deverão apresentar toda a documentação exigida para efeito de comprovação de regularidade fiscal e trabalhista, mesmo que apresentem alguma restrição</w:t>
      </w:r>
      <w:r w:rsidR="000A0086" w:rsidRPr="00D37CC2">
        <w:rPr>
          <w:rFonts w:ascii="Arial" w:cs="Arial" w:hAnsi="Arial"/>
          <w:sz w:val="22"/>
          <w:szCs w:val="22"/>
          <w:lang w:eastAsia="en-US"/>
        </w:rPr>
        <w:t>, nos termos do art. 143 da Lei Complementar Municipal n° 190/2023</w:t>
      </w:r>
      <w:r w:rsidRPr="00D37CC2">
        <w:rPr>
          <w:rFonts w:ascii="Arial" w:cs="Arial" w:hAnsi="Arial"/>
          <w:sz w:val="22"/>
          <w:szCs w:val="22"/>
          <w:lang w:eastAsia="en-US"/>
        </w:rPr>
        <w:t>.</w:t>
      </w:r>
    </w:p>
    <w:p w14:paraId="546CC02E" w14:textId="77777777" w:rsidP="000E2116" w:rsidR="007442B5" w:rsidRDefault="005C4947" w:rsidRPr="00D37CC2">
      <w:pPr>
        <w:pStyle w:val="PargrafodaLista"/>
        <w:numPr>
          <w:ilvl w:val="2"/>
          <w:numId w:val="3"/>
        </w:numPr>
        <w:spacing w:line="360" w:lineRule="auto"/>
        <w:jc w:val="both"/>
        <w:rPr>
          <w:rFonts w:ascii="Arial" w:cs="Arial" w:hAnsi="Arial"/>
          <w:sz w:val="22"/>
          <w:szCs w:val="22"/>
          <w:lang w:eastAsia="en-US"/>
        </w:rPr>
      </w:pPr>
      <w:r w:rsidRPr="00D37CC2">
        <w:rPr>
          <w:rFonts w:ascii="Arial" w:cs="Arial" w:hAnsi="Arial"/>
          <w:sz w:val="22"/>
          <w:szCs w:val="22"/>
          <w:lang w:eastAsia="en-US"/>
        </w:rPr>
        <w:t>Na hipótese de haver alguma restrição relativa à regularidade fiscal e trabalhista da empresa de pequeno porte e a microempresa, será assegurado o prazo de 05 (cinco) dias úteis, contados da comunicação, por meio</w:t>
      </w:r>
      <w:r w:rsidR="007442B5" w:rsidRPr="00D37CC2">
        <w:rPr>
          <w:rFonts w:ascii="Arial" w:cs="Arial" w:hAnsi="Arial"/>
          <w:sz w:val="22"/>
          <w:szCs w:val="22"/>
          <w:lang w:eastAsia="en-US"/>
        </w:rPr>
        <w:t xml:space="preserve"> eletrônico idôneo, da constatação da restrição,</w:t>
      </w:r>
      <w:r w:rsidRPr="00D37CC2">
        <w:rPr>
          <w:rFonts w:ascii="Arial" w:cs="Arial" w:hAnsi="Arial"/>
          <w:sz w:val="22"/>
          <w:szCs w:val="22"/>
          <w:lang w:eastAsia="en-US"/>
        </w:rPr>
        <w:t xml:space="preserve"> prorrogável por igual período, para a regularização da</w:t>
      </w:r>
      <w:r w:rsidR="007442B5" w:rsidRPr="00D37CC2">
        <w:rPr>
          <w:rFonts w:ascii="Arial" w:cs="Arial" w:hAnsi="Arial"/>
          <w:sz w:val="22"/>
          <w:szCs w:val="22"/>
          <w:lang w:eastAsia="en-US"/>
        </w:rPr>
        <w:t xml:space="preserve"> documentação, a realização do pagamento ou parcelamento do débito e a emissão de eventuais certidões negativas ou positivas com efeito de negativa.</w:t>
      </w:r>
    </w:p>
    <w:p w14:paraId="722D0A7D" w14:textId="5F840DA1" w:rsidP="000E2116" w:rsidR="004917B5" w:rsidRDefault="005C4947" w:rsidRPr="00D37CC2">
      <w:pPr>
        <w:pStyle w:val="PargrafodaLista"/>
        <w:numPr>
          <w:ilvl w:val="2"/>
          <w:numId w:val="3"/>
        </w:numPr>
        <w:spacing w:line="360" w:lineRule="auto"/>
        <w:jc w:val="both"/>
        <w:rPr>
          <w:rFonts w:ascii="Arial" w:cs="Arial" w:hAnsi="Arial"/>
          <w:sz w:val="22"/>
          <w:szCs w:val="22"/>
          <w:lang w:eastAsia="en-US"/>
        </w:rPr>
      </w:pPr>
      <w:r w:rsidRPr="00D37CC2">
        <w:rPr>
          <w:rFonts w:ascii="Arial" w:cs="Arial" w:hAnsi="Arial"/>
          <w:sz w:val="22"/>
          <w:szCs w:val="22"/>
          <w:lang w:eastAsia="en-US"/>
        </w:rPr>
        <w:t xml:space="preserve"> </w:t>
      </w:r>
      <w:r w:rsidR="007442B5" w:rsidRPr="00D37CC2">
        <w:rPr>
          <w:rFonts w:ascii="Arial" w:cs="Arial" w:hAnsi="Arial"/>
          <w:sz w:val="22"/>
          <w:szCs w:val="22"/>
          <w:lang w:eastAsia="en-US"/>
        </w:rPr>
        <w:t>A prorrogação que trata o item anterior poderá ser concedida, a critério das unidades gestoras responsáveis pela contratação, quando requerida pelo interessado previamente ao escoamento do prazo original, mediante apresentação de justificativa.</w:t>
      </w:r>
    </w:p>
    <w:p w14:paraId="21807D63" w14:textId="097FEFE5" w:rsidP="000E2116" w:rsidR="00D052AA" w:rsidRDefault="000A0086" w:rsidRPr="00D37CC2">
      <w:pPr>
        <w:pStyle w:val="PargrafodaLista"/>
        <w:numPr>
          <w:ilvl w:val="2"/>
          <w:numId w:val="3"/>
        </w:numPr>
        <w:spacing w:line="360" w:lineRule="auto"/>
        <w:jc w:val="both"/>
        <w:rPr>
          <w:rFonts w:ascii="Arial" w:cs="Arial" w:hAnsi="Arial"/>
          <w:sz w:val="22"/>
          <w:szCs w:val="22"/>
          <w:lang w:eastAsia="en-US"/>
        </w:rPr>
      </w:pPr>
      <w:r w:rsidRPr="00D37CC2">
        <w:rPr>
          <w:rFonts w:ascii="Arial" w:cs="Arial" w:hAnsi="Arial"/>
          <w:sz w:val="22"/>
          <w:szCs w:val="22"/>
          <w:lang w:eastAsia="en-US"/>
        </w:rPr>
        <w:t xml:space="preserve">A não regularização da documentação no prazo </w:t>
      </w:r>
      <w:r w:rsidR="00983544" w:rsidRPr="00D37CC2">
        <w:rPr>
          <w:rFonts w:ascii="Arial" w:cs="Arial" w:hAnsi="Arial"/>
          <w:sz w:val="22"/>
          <w:szCs w:val="22"/>
          <w:lang w:eastAsia="en-US"/>
        </w:rPr>
        <w:t>concedido</w:t>
      </w:r>
      <w:r w:rsidR="000F37BE" w:rsidRPr="00D37CC2">
        <w:rPr>
          <w:rFonts w:ascii="Arial" w:cs="Arial" w:hAnsi="Arial"/>
          <w:sz w:val="22"/>
          <w:szCs w:val="22"/>
          <w:lang w:eastAsia="en-US"/>
        </w:rPr>
        <w:t xml:space="preserve"> acarretará na inabilitação e</w:t>
      </w:r>
      <w:r w:rsidR="00983544" w:rsidRPr="00D37CC2">
        <w:rPr>
          <w:rFonts w:ascii="Arial" w:cs="Arial" w:hAnsi="Arial"/>
          <w:sz w:val="22"/>
          <w:szCs w:val="22"/>
          <w:lang w:eastAsia="en-US"/>
        </w:rPr>
        <w:t xml:space="preserve"> implicará na decadência do direito à contratação, sem prejuízo das sanções previstas no art. 156, da Lei n° 14.133/2021, sendo facultado à Administração Pública municipal convocar os concorrentes remanescentes, na ordem de classificação, até a apuração de uma proposta que atenda às especificações do objeto e as condições de habilitação, ou revogar o procedimento.</w:t>
      </w:r>
    </w:p>
    <w:p w14:paraId="4E89A20E" w14:textId="77777777" w:rsidP="000E2116" w:rsidR="000F37BE" w:rsidRDefault="000F37BE" w:rsidRPr="000F37BE">
      <w:pPr>
        <w:pStyle w:val="PargrafodaLista"/>
        <w:numPr>
          <w:ilvl w:val="2"/>
          <w:numId w:val="3"/>
        </w:numPr>
        <w:spacing w:line="360" w:lineRule="auto"/>
        <w:jc w:val="both"/>
        <w:rPr>
          <w:rFonts w:ascii="Arial" w:cs="Arial" w:hAnsi="Arial"/>
          <w:sz w:val="22"/>
          <w:szCs w:val="22"/>
          <w:lang w:eastAsia="en-US"/>
        </w:rPr>
      </w:pPr>
      <w:r w:rsidRPr="000F37BE">
        <w:rPr>
          <w:rFonts w:ascii="Arial" w:cs="Arial" w:hAnsi="Arial"/>
          <w:sz w:val="22"/>
          <w:szCs w:val="22"/>
          <w:lang w:eastAsia="en-US"/>
        </w:rPr>
        <w:t>Se, na ordem de classificação, seguir-se outra microempresa, empresa de pequeno porte ou sociedade cooperativa com alguma restrição na documentação fiscal e trabalhista, será concedido o mesmo prazo para regularização.</w:t>
      </w:r>
    </w:p>
    <w:p w14:paraId="309E8273" w14:textId="34FDD666" w:rsidP="000E2116" w:rsidR="000F37BE" w:rsidRDefault="000F37BE" w:rsidRPr="000F37BE">
      <w:pPr>
        <w:pStyle w:val="PargrafodaLista"/>
        <w:numPr>
          <w:ilvl w:val="1"/>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lastRenderedPageBreak/>
        <w:t>Havendo necessidade de analisar minuciosamente os documentos exigidos, a sessão será suspensa, sendo informada a nova data e horário para a sua continuidade.</w:t>
      </w:r>
    </w:p>
    <w:p w14:paraId="24C8607D" w14:textId="218F942B" w:rsidP="000E2116" w:rsidR="00480648" w:rsidRDefault="00D052AA">
      <w:pPr>
        <w:pStyle w:val="PargrafodaLista"/>
        <w:numPr>
          <w:ilvl w:val="1"/>
          <w:numId w:val="3"/>
        </w:numPr>
        <w:tabs>
          <w:tab w:pos="851" w:val="left"/>
        </w:tabs>
        <w:spacing w:line="360" w:lineRule="auto"/>
        <w:jc w:val="both"/>
        <w:rPr>
          <w:rFonts w:ascii="Arial" w:cs="Arial" w:hAnsi="Arial"/>
          <w:sz w:val="22"/>
          <w:szCs w:val="22"/>
          <w:lang w:eastAsia="en-US"/>
        </w:rPr>
      </w:pPr>
      <w:r w:rsidRPr="00D052AA">
        <w:rPr>
          <w:rFonts w:ascii="Arial" w:cs="Arial" w:hAnsi="Arial"/>
          <w:sz w:val="22"/>
          <w:szCs w:val="22"/>
          <w:lang w:eastAsia="en-US"/>
        </w:rPr>
        <w:t>Constatado o atendimento às exigências de habilitação, o fornecedor será habilitado</w:t>
      </w:r>
      <w:r w:rsidR="00D4551A">
        <w:rPr>
          <w:rFonts w:ascii="Arial" w:cs="Arial" w:hAnsi="Arial"/>
          <w:sz w:val="22"/>
          <w:szCs w:val="22"/>
          <w:lang w:eastAsia="en-US"/>
        </w:rPr>
        <w:t>.</w:t>
      </w:r>
    </w:p>
    <w:p w14:paraId="1D016637" w14:textId="77777777" w:rsidP="004B6ABA" w:rsidR="00D4551A" w:rsidRDefault="00D4551A">
      <w:pPr>
        <w:pStyle w:val="PargrafodaLista"/>
        <w:tabs>
          <w:tab w:pos="851" w:val="left"/>
        </w:tabs>
        <w:jc w:val="both"/>
        <w:rPr>
          <w:rFonts w:ascii="Arial" w:cs="Arial" w:hAnsi="Arial"/>
          <w:sz w:val="22"/>
          <w:szCs w:val="22"/>
          <w:lang w:eastAsia="en-US"/>
        </w:rPr>
      </w:pPr>
    </w:p>
    <w:p w14:paraId="117353E0" w14:textId="6EC040F2" w:rsidP="000E2116" w:rsidR="00D4551A" w:rsidRDefault="00D4551A">
      <w:pPr>
        <w:pStyle w:val="PargrafodaLista"/>
        <w:numPr>
          <w:ilvl w:val="0"/>
          <w:numId w:val="3"/>
        </w:numPr>
        <w:shd w:color="auto" w:fill="D9D9D9" w:themeFill="background1" w:themeFillShade="D9" w:val="clear"/>
        <w:tabs>
          <w:tab w:pos="851" w:val="left"/>
        </w:tabs>
        <w:spacing w:line="360" w:lineRule="auto"/>
        <w:jc w:val="both"/>
        <w:rPr>
          <w:rFonts w:ascii="Arial" w:cs="Arial" w:hAnsi="Arial"/>
          <w:b/>
          <w:bCs/>
          <w:sz w:val="22"/>
          <w:szCs w:val="22"/>
          <w:lang w:eastAsia="en-US"/>
        </w:rPr>
      </w:pPr>
      <w:r w:rsidRPr="00D4551A">
        <w:rPr>
          <w:rFonts w:ascii="Arial" w:cs="Arial" w:hAnsi="Arial"/>
          <w:b/>
          <w:bCs/>
          <w:sz w:val="22"/>
          <w:szCs w:val="22"/>
          <w:lang w:eastAsia="en-US"/>
        </w:rPr>
        <w:t>CONTRATAÇÃO</w:t>
      </w:r>
    </w:p>
    <w:p w14:paraId="6ACBAB10" w14:textId="77777777" w:rsidP="000E2116" w:rsidR="00D4551A" w:rsidRDefault="00D4551A" w:rsidRPr="00175C84">
      <w:pPr>
        <w:pStyle w:val="PargrafodaLista"/>
        <w:numPr>
          <w:ilvl w:val="1"/>
          <w:numId w:val="3"/>
        </w:numPr>
        <w:tabs>
          <w:tab w:pos="851" w:val="left"/>
        </w:tabs>
        <w:spacing w:line="360" w:lineRule="auto"/>
        <w:jc w:val="both"/>
        <w:rPr>
          <w:rFonts w:ascii="Arial" w:cs="Arial" w:eastAsia="Arial" w:hAnsi="Arial"/>
          <w:i/>
          <w:sz w:val="22"/>
          <w:szCs w:val="22"/>
        </w:rPr>
      </w:pPr>
      <w:r w:rsidRPr="00175C84">
        <w:rPr>
          <w:rFonts w:ascii="Arial" w:cs="Arial" w:eastAsia="Arial" w:hAnsi="Arial"/>
          <w:sz w:val="22"/>
          <w:szCs w:val="22"/>
        </w:rPr>
        <w:t>Após a homologação e adjudicação, caso se conclua pela contratação, será firmado Termo de Contrato ou emitido instrumento equivalente.</w:t>
      </w:r>
    </w:p>
    <w:p w14:paraId="226E69F8" w14:textId="77777777" w:rsidP="000E2116" w:rsidR="00D4551A" w:rsidRDefault="00D4551A" w:rsidRPr="00175C84">
      <w:pPr>
        <w:pStyle w:val="PargrafodaLista"/>
        <w:numPr>
          <w:ilvl w:val="1"/>
          <w:numId w:val="3"/>
        </w:numPr>
        <w:tabs>
          <w:tab w:pos="851" w:val="left"/>
        </w:tabs>
        <w:spacing w:line="360" w:lineRule="auto"/>
        <w:jc w:val="both"/>
        <w:rPr>
          <w:rFonts w:ascii="Arial" w:cs="Arial" w:eastAsia="Arial" w:hAnsi="Arial"/>
          <w:sz w:val="22"/>
          <w:szCs w:val="22"/>
        </w:rPr>
      </w:pPr>
      <w:r w:rsidRPr="00175C84">
        <w:rPr>
          <w:rFonts w:ascii="Arial" w:cs="Arial" w:eastAsia="Arial" w:hAnsi="Arial"/>
          <w:sz w:val="22"/>
          <w:szCs w:val="22"/>
        </w:rPr>
        <w:t xml:space="preserve">O adjudicatário terá o prazo de </w:t>
      </w:r>
      <w:r w:rsidRPr="00D37CC2">
        <w:rPr>
          <w:rFonts w:ascii="Arial" w:cs="Arial" w:eastAsia="Arial" w:hAnsi="Arial"/>
          <w:sz w:val="22"/>
          <w:szCs w:val="22"/>
        </w:rPr>
        <w:t>02 (dois) dias úteis</w:t>
      </w:r>
      <w:r w:rsidRPr="00175C84">
        <w:rPr>
          <w:rFonts w:ascii="Arial" w:cs="Arial" w:eastAsia="Arial" w:hAnsi="Arial"/>
          <w:sz w:val="22"/>
          <w:szCs w:val="22"/>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0E40AF7" w14:textId="77777777" w:rsidP="000E2116" w:rsidR="00D4551A" w:rsidRDefault="00D4551A" w:rsidRPr="00175C84">
      <w:pPr>
        <w:pStyle w:val="PargrafodaLista"/>
        <w:numPr>
          <w:ilvl w:val="2"/>
          <w:numId w:val="3"/>
        </w:numPr>
        <w:spacing w:line="360" w:lineRule="auto"/>
        <w:jc w:val="both"/>
        <w:rPr>
          <w:rFonts w:ascii="Arial" w:cs="Arial" w:eastAsia="Arial" w:hAnsi="Arial"/>
          <w:iCs/>
          <w:sz w:val="22"/>
          <w:szCs w:val="22"/>
        </w:rPr>
      </w:pPr>
      <w:r w:rsidRPr="00175C84">
        <w:rPr>
          <w:rFonts w:ascii="Arial" w:cs="Arial" w:eastAsia="Arial" w:hAnsi="Arial"/>
          <w:iCs/>
          <w:sz w:val="22"/>
          <w:szCs w:val="22"/>
        </w:rPr>
        <w:t xml:space="preserve">Alternativamente à convocação para comparecer perante o órgão ou entidade para a assinatura do </w:t>
      </w:r>
      <w:r w:rsidRPr="00175C84">
        <w:rPr>
          <w:rFonts w:ascii="Arial" w:cs="Arial" w:hAnsi="Arial"/>
          <w:iCs/>
          <w:sz w:val="22"/>
          <w:szCs w:val="22"/>
          <w:lang w:eastAsia="en-US"/>
        </w:rPr>
        <w:t>Termo</w:t>
      </w:r>
      <w:r w:rsidRPr="00175C84">
        <w:rPr>
          <w:rFonts w:ascii="Arial" w:cs="Arial" w:eastAsia="Arial" w:hAnsi="Arial"/>
          <w:iCs/>
          <w:sz w:val="22"/>
          <w:szCs w:val="22"/>
        </w:rPr>
        <w:t xml:space="preserve"> de Contrato, a Administração poderá encaminhá-lo para assinatura, mediante correspondência postal com aviso de recebimento (AR) ou meio eletrônico, para que seja assinado e devolvido no prazo de </w:t>
      </w:r>
      <w:r w:rsidRPr="00D37CC2">
        <w:rPr>
          <w:rFonts w:ascii="Arial" w:cs="Arial" w:eastAsia="Arial" w:hAnsi="Arial"/>
          <w:iCs/>
          <w:sz w:val="22"/>
          <w:szCs w:val="22"/>
        </w:rPr>
        <w:t>02 (dois) dias úteis</w:t>
      </w:r>
      <w:r w:rsidRPr="00175C84">
        <w:rPr>
          <w:rFonts w:ascii="Arial" w:cs="Arial" w:eastAsia="Arial" w:hAnsi="Arial"/>
          <w:iCs/>
          <w:sz w:val="22"/>
          <w:szCs w:val="22"/>
        </w:rPr>
        <w:t xml:space="preserve">, a contar da data de seu recebimento. </w:t>
      </w:r>
    </w:p>
    <w:p w14:paraId="47855E3A" w14:textId="77777777" w:rsidP="000E2116" w:rsidR="00D4551A" w:rsidRDefault="00D4551A" w:rsidRPr="00175C84">
      <w:pPr>
        <w:pStyle w:val="PargrafodaLista"/>
        <w:numPr>
          <w:ilvl w:val="2"/>
          <w:numId w:val="3"/>
        </w:numPr>
        <w:spacing w:line="360" w:lineRule="auto"/>
        <w:jc w:val="both"/>
        <w:rPr>
          <w:rFonts w:ascii="Arial" w:cs="Arial" w:eastAsia="Arial" w:hAnsi="Arial"/>
          <w:iCs/>
          <w:sz w:val="22"/>
          <w:szCs w:val="22"/>
        </w:rPr>
      </w:pPr>
      <w:r w:rsidRPr="00175C84">
        <w:rPr>
          <w:rFonts w:ascii="Arial" w:cs="Arial" w:eastAsia="Arial" w:hAnsi="Arial"/>
          <w:sz w:val="22"/>
          <w:szCs w:val="22"/>
        </w:rPr>
        <w:t xml:space="preserve">O prazo previsto para assinatura do contrato ou aceitação da nota de empenho ou instrumento equivalente poderá ser prorrogado </w:t>
      </w:r>
      <w:r w:rsidRPr="00175C84">
        <w:rPr>
          <w:rFonts w:ascii="Arial" w:cs="Arial" w:hAnsi="Arial"/>
          <w:bCs/>
          <w:sz w:val="22"/>
          <w:szCs w:val="22"/>
        </w:rPr>
        <w:t>1 (uma) vez</w:t>
      </w:r>
      <w:r w:rsidRPr="00175C84">
        <w:rPr>
          <w:rFonts w:ascii="Arial" w:cs="Arial" w:eastAsia="Arial" w:hAnsi="Arial"/>
          <w:sz w:val="22"/>
          <w:szCs w:val="22"/>
        </w:rPr>
        <w:t>, por igual período, por solicitação justificada do adjudicatário e aceita pela Administração.</w:t>
      </w:r>
    </w:p>
    <w:p w14:paraId="627CAF43" w14:textId="77777777" w:rsidP="000E2116" w:rsidR="00D4551A" w:rsidRDefault="00D4551A" w:rsidRPr="00175C84">
      <w:pPr>
        <w:pStyle w:val="PargrafodaLista"/>
        <w:numPr>
          <w:ilvl w:val="1"/>
          <w:numId w:val="3"/>
        </w:numPr>
        <w:tabs>
          <w:tab w:pos="851" w:val="left"/>
        </w:tabs>
        <w:spacing w:line="360" w:lineRule="auto"/>
        <w:jc w:val="both"/>
        <w:rPr>
          <w:rFonts w:ascii="Arial" w:cs="Arial" w:eastAsia="Arial" w:hAnsi="Arial"/>
          <w:iCs/>
          <w:sz w:val="22"/>
          <w:szCs w:val="22"/>
        </w:rPr>
      </w:pPr>
      <w:r w:rsidRPr="00175C84">
        <w:rPr>
          <w:rFonts w:ascii="Arial" w:cs="Arial" w:eastAsia="Arial" w:hAnsi="Arial"/>
          <w:iCs/>
          <w:sz w:val="22"/>
          <w:szCs w:val="22"/>
        </w:rPr>
        <w:t>O</w:t>
      </w:r>
      <w:r w:rsidRPr="00175C84">
        <w:rPr>
          <w:rFonts w:ascii="Arial" w:cs="Arial" w:eastAsia="Arial" w:hAnsi="Arial"/>
          <w:i/>
          <w:sz w:val="22"/>
          <w:szCs w:val="22"/>
        </w:rPr>
        <w:t xml:space="preserve"> </w:t>
      </w:r>
      <w:r w:rsidRPr="00175C84">
        <w:rPr>
          <w:rFonts w:ascii="Arial" w:cs="Arial" w:eastAsia="Arial" w:hAnsi="Arial"/>
          <w:iCs/>
          <w:sz w:val="22"/>
          <w:szCs w:val="22"/>
        </w:rPr>
        <w:t>Aceite da Nota de Empenho ou do instrumento equivalente, emitida à empresa adjudicada, implica no reconhecimento de que:</w:t>
      </w:r>
    </w:p>
    <w:p w14:paraId="645C7AA0" w14:textId="77777777" w:rsidP="000E2116" w:rsidR="00D4551A" w:rsidRDefault="00D4551A" w:rsidRPr="00175C84">
      <w:pPr>
        <w:pStyle w:val="PargrafodaLista"/>
        <w:numPr>
          <w:ilvl w:val="2"/>
          <w:numId w:val="3"/>
        </w:numPr>
        <w:spacing w:line="360" w:lineRule="auto"/>
        <w:jc w:val="both"/>
        <w:rPr>
          <w:rFonts w:ascii="Arial" w:cs="Arial" w:eastAsia="Arial" w:hAnsi="Arial"/>
          <w:iCs/>
          <w:sz w:val="22"/>
          <w:szCs w:val="22"/>
        </w:rPr>
      </w:pPr>
      <w:r w:rsidRPr="00175C84">
        <w:rPr>
          <w:rFonts w:ascii="Arial" w:cs="Arial" w:eastAsia="Arial" w:hAnsi="Arial"/>
          <w:iCs/>
          <w:sz w:val="22"/>
          <w:szCs w:val="22"/>
        </w:rPr>
        <w:t>referida Nota está substituindo o contrato, aplicando-se à relação de negócios ali estabelecida as disposições da Lei nº 14.133, de 2021;</w:t>
      </w:r>
    </w:p>
    <w:p w14:paraId="4AD92B6F" w14:textId="77777777" w:rsidP="000E2116" w:rsidR="00D4551A" w:rsidRDefault="00D4551A" w:rsidRPr="00175C84">
      <w:pPr>
        <w:pStyle w:val="PargrafodaLista"/>
        <w:numPr>
          <w:ilvl w:val="2"/>
          <w:numId w:val="3"/>
        </w:numPr>
        <w:spacing w:line="360" w:lineRule="auto"/>
        <w:jc w:val="both"/>
        <w:rPr>
          <w:rFonts w:ascii="Arial" w:cs="Arial" w:eastAsia="Arial" w:hAnsi="Arial"/>
          <w:iCs/>
          <w:sz w:val="22"/>
          <w:szCs w:val="22"/>
        </w:rPr>
      </w:pPr>
      <w:r w:rsidRPr="00175C84">
        <w:rPr>
          <w:rFonts w:ascii="Arial" w:cs="Arial" w:eastAsia="Arial" w:hAnsi="Arial"/>
          <w:iCs/>
          <w:sz w:val="22"/>
          <w:szCs w:val="22"/>
        </w:rPr>
        <w:t>a contratada se vincula à sua proposta e às previsões contidas no Aviso de Contratação Direta e seus anexos;</w:t>
      </w:r>
    </w:p>
    <w:p w14:paraId="08641CF7" w14:textId="77777777" w:rsidP="000E2116" w:rsidR="00D4551A" w:rsidRDefault="00D4551A" w:rsidRPr="00175C84">
      <w:pPr>
        <w:pStyle w:val="PargrafodaLista"/>
        <w:numPr>
          <w:ilvl w:val="2"/>
          <w:numId w:val="3"/>
        </w:numPr>
        <w:spacing w:line="360" w:lineRule="auto"/>
        <w:jc w:val="both"/>
        <w:rPr>
          <w:rFonts w:ascii="Arial" w:cs="Arial" w:eastAsia="Arial" w:hAnsi="Arial"/>
          <w:iCs/>
          <w:sz w:val="22"/>
          <w:szCs w:val="22"/>
        </w:rPr>
      </w:pPr>
      <w:r w:rsidRPr="00175C84">
        <w:rPr>
          <w:rFonts w:ascii="Arial" w:cs="Arial" w:eastAsia="Arial" w:hAnsi="Arial"/>
          <w:iCs/>
          <w:sz w:val="22"/>
          <w:szCs w:val="22"/>
        </w:rPr>
        <w:t>a contratada reconhece que as hipóteses de rescisão são aquelas previstas nos artigos 137 e 138 da Lei nº 14.133/21 e reconhece os direitos da Administração previstos nos artigos 137 a 139 da mesma Lei.</w:t>
      </w:r>
    </w:p>
    <w:p w14:paraId="65AD2DC2" w14:textId="77777777" w:rsidP="000E2116" w:rsidR="00175C84" w:rsidRDefault="00175C84" w:rsidRPr="00175C84">
      <w:pPr>
        <w:pStyle w:val="PargrafodaLista"/>
        <w:numPr>
          <w:ilvl w:val="1"/>
          <w:numId w:val="3"/>
        </w:numPr>
        <w:tabs>
          <w:tab w:pos="851" w:val="left"/>
        </w:tabs>
        <w:spacing w:line="360" w:lineRule="auto"/>
        <w:jc w:val="both"/>
        <w:rPr>
          <w:rFonts w:ascii="Arial" w:cs="Arial" w:eastAsia="Arial" w:hAnsi="Arial"/>
          <w:sz w:val="22"/>
          <w:szCs w:val="22"/>
        </w:rPr>
      </w:pPr>
      <w:r w:rsidRPr="00175C84">
        <w:rPr>
          <w:rFonts w:ascii="Arial" w:cs="Arial" w:eastAsia="Arial" w:hAnsi="Arial"/>
          <w:sz w:val="22"/>
          <w:szCs w:val="22"/>
        </w:rPr>
        <w:t xml:space="preserve">O prazo de vigência da contratação é o estabelecido no Termo de Referência. </w:t>
      </w:r>
    </w:p>
    <w:p w14:paraId="416BD03A" w14:textId="77777777" w:rsidP="000E2116" w:rsidR="00D4551A" w:rsidRDefault="00D4551A" w:rsidRPr="00175C84">
      <w:pPr>
        <w:pStyle w:val="PargrafodaLista"/>
        <w:numPr>
          <w:ilvl w:val="1"/>
          <w:numId w:val="3"/>
        </w:numPr>
        <w:tabs>
          <w:tab w:pos="851" w:val="left"/>
        </w:tabs>
        <w:spacing w:line="360" w:lineRule="auto"/>
        <w:jc w:val="both"/>
        <w:rPr>
          <w:rFonts w:ascii="Arial" w:cs="Arial" w:eastAsia="Arial" w:hAnsi="Arial"/>
          <w:sz w:val="22"/>
          <w:szCs w:val="22"/>
        </w:rPr>
      </w:pPr>
      <w:r w:rsidRPr="00175C84">
        <w:rPr>
          <w:rFonts w:ascii="Arial" w:cs="Arial" w:hAnsi="Arial"/>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377180B5" w14:textId="07EFC73E" w:rsidP="004B6ABA" w:rsidR="00175C84" w:rsidRDefault="00175C84" w:rsidRPr="00175C84">
      <w:pPr>
        <w:pStyle w:val="PargrafodaLista"/>
        <w:tabs>
          <w:tab w:pos="851" w:val="left"/>
        </w:tabs>
        <w:jc w:val="both"/>
        <w:rPr>
          <w:rFonts w:ascii="Arial" w:cs="Arial" w:eastAsia="Arial" w:hAnsi="Arial"/>
          <w:sz w:val="22"/>
          <w:szCs w:val="22"/>
        </w:rPr>
      </w:pPr>
    </w:p>
    <w:p w14:paraId="726AD810" w14:textId="1BB93149" w:rsidP="000E2116" w:rsidR="00175C84" w:rsidRDefault="00175C84" w:rsidRPr="00175C84">
      <w:pPr>
        <w:pStyle w:val="PargrafodaLista"/>
        <w:numPr>
          <w:ilvl w:val="0"/>
          <w:numId w:val="3"/>
        </w:numPr>
        <w:shd w:color="auto" w:fill="D9D9D9" w:themeFill="background1" w:themeFillShade="D9" w:val="clear"/>
        <w:tabs>
          <w:tab w:pos="851" w:val="left"/>
        </w:tabs>
        <w:spacing w:line="360" w:lineRule="auto"/>
        <w:jc w:val="both"/>
        <w:rPr>
          <w:rFonts w:ascii="Arial" w:cs="Arial" w:eastAsia="Arial" w:hAnsi="Arial"/>
          <w:b/>
          <w:bCs/>
          <w:sz w:val="22"/>
          <w:szCs w:val="22"/>
        </w:rPr>
      </w:pPr>
      <w:r w:rsidRPr="00175C84">
        <w:rPr>
          <w:rFonts w:ascii="Arial" w:cs="Arial" w:eastAsia="Arial" w:hAnsi="Arial"/>
          <w:b/>
          <w:bCs/>
          <w:sz w:val="22"/>
          <w:szCs w:val="22"/>
        </w:rPr>
        <w:t>INFRAÇÕES E SANÇÕES ADMINISTRATIVAS</w:t>
      </w:r>
    </w:p>
    <w:p w14:paraId="049215A7" w14:textId="3EF14054" w:rsidP="000E2116" w:rsidR="00175C84" w:rsidRDefault="00175C84">
      <w:pPr>
        <w:pStyle w:val="PargrafodaLista"/>
        <w:numPr>
          <w:ilvl w:val="1"/>
          <w:numId w:val="3"/>
        </w:numPr>
        <w:tabs>
          <w:tab w:pos="851" w:val="left"/>
        </w:tabs>
        <w:spacing w:line="360" w:lineRule="auto"/>
        <w:jc w:val="both"/>
        <w:rPr>
          <w:rFonts w:ascii="Arial" w:cs="Arial" w:hAnsi="Arial"/>
          <w:sz w:val="22"/>
          <w:szCs w:val="22"/>
          <w:lang w:eastAsia="en-US"/>
        </w:rPr>
      </w:pPr>
      <w:r w:rsidRPr="00175C84">
        <w:rPr>
          <w:rFonts w:ascii="Arial" w:cs="Arial" w:hAnsi="Arial"/>
          <w:sz w:val="22"/>
          <w:szCs w:val="22"/>
          <w:lang w:eastAsia="en-US"/>
        </w:rPr>
        <w:t>As sanções por atos praticados no decorrer da contratação estão previstas</w:t>
      </w:r>
      <w:r w:rsidR="00F42408">
        <w:rPr>
          <w:rFonts w:ascii="Arial" w:cs="Arial" w:hAnsi="Arial"/>
          <w:sz w:val="22"/>
          <w:szCs w:val="22"/>
          <w:lang w:eastAsia="en-US"/>
        </w:rPr>
        <w:t xml:space="preserve"> no Termo de Referência.</w:t>
      </w:r>
    </w:p>
    <w:p w14:paraId="16A0BF41" w14:textId="0CBF49C9" w:rsidP="004B6ABA" w:rsidR="00F42408" w:rsidRDefault="00F42408">
      <w:pPr>
        <w:pStyle w:val="PargrafodaLista"/>
        <w:tabs>
          <w:tab w:pos="851" w:val="left"/>
        </w:tabs>
        <w:jc w:val="both"/>
        <w:rPr>
          <w:rFonts w:ascii="Arial" w:cs="Arial" w:hAnsi="Arial"/>
          <w:sz w:val="22"/>
          <w:szCs w:val="22"/>
          <w:lang w:eastAsia="en-US"/>
        </w:rPr>
      </w:pPr>
    </w:p>
    <w:p w14:paraId="7C74F6AD" w14:textId="2D168ADF" w:rsidP="000E2116" w:rsidR="00F42408" w:rsidRDefault="00F42408" w:rsidRPr="00F42408">
      <w:pPr>
        <w:pStyle w:val="PargrafodaLista"/>
        <w:numPr>
          <w:ilvl w:val="0"/>
          <w:numId w:val="3"/>
        </w:numPr>
        <w:shd w:color="auto" w:fill="D9D9D9" w:themeFill="background1" w:themeFillShade="D9" w:val="clear"/>
        <w:tabs>
          <w:tab w:pos="851" w:val="left"/>
        </w:tabs>
        <w:spacing w:line="360" w:lineRule="auto"/>
        <w:jc w:val="both"/>
        <w:rPr>
          <w:rFonts w:ascii="Arial" w:cs="Arial" w:hAnsi="Arial"/>
          <w:b/>
          <w:bCs/>
          <w:sz w:val="22"/>
          <w:szCs w:val="22"/>
          <w:lang w:eastAsia="en-US"/>
        </w:rPr>
      </w:pPr>
      <w:r w:rsidRPr="00F42408">
        <w:rPr>
          <w:rFonts w:ascii="Arial" w:cs="Arial" w:hAnsi="Arial"/>
          <w:b/>
          <w:bCs/>
          <w:sz w:val="22"/>
          <w:szCs w:val="22"/>
          <w:shd w:color="auto" w:fill="D9D9D9" w:themeFill="background1" w:themeFillShade="D9" w:val="clear"/>
          <w:lang w:eastAsia="en-US"/>
        </w:rPr>
        <w:t>DAS DISPOSIÇÕES GERAIS</w:t>
      </w:r>
    </w:p>
    <w:p w14:paraId="5250CCAA"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F42408">
        <w:rPr>
          <w:rFonts w:ascii="Arial" w:cs="Arial" w:hAnsi="Arial"/>
          <w:sz w:val="22"/>
          <w:szCs w:val="22"/>
        </w:rPr>
        <w:t xml:space="preserve">O procedimento será divulgado no Portal de Compras Públicas e no Portal Nacional de Contratações Públicas - PNCP, e encaminhado automaticamente aos fornecedores registrados no aviso de licitações do Portal de Compras Públicas, por mensagem eletrônica, </w:t>
      </w:r>
      <w:r w:rsidRPr="00372808">
        <w:rPr>
          <w:rFonts w:ascii="Arial" w:cs="Arial" w:hAnsi="Arial"/>
          <w:sz w:val="22"/>
          <w:szCs w:val="22"/>
        </w:rPr>
        <w:t>na correspondente linha de fornecimento que pretende atender.</w:t>
      </w:r>
    </w:p>
    <w:p w14:paraId="00C88A5A"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No caso de todos os fornecedores restarem desclassificados ou inabilitados (procedimento fracassado), a Administração poderá:</w:t>
      </w:r>
    </w:p>
    <w:p w14:paraId="28704416" w14:textId="77777777" w:rsidP="000E2116" w:rsidR="00F42408" w:rsidRDefault="00F42408" w:rsidRPr="00372808">
      <w:pPr>
        <w:pStyle w:val="PargrafodaLista"/>
        <w:numPr>
          <w:ilvl w:val="2"/>
          <w:numId w:val="3"/>
        </w:numPr>
        <w:spacing w:line="360" w:lineRule="auto"/>
        <w:jc w:val="both"/>
        <w:rPr>
          <w:rFonts w:ascii="Arial" w:cs="Arial" w:hAnsi="Arial"/>
          <w:sz w:val="22"/>
          <w:szCs w:val="22"/>
        </w:rPr>
      </w:pPr>
      <w:r w:rsidRPr="00372808">
        <w:rPr>
          <w:rFonts w:ascii="Arial" w:cs="Arial" w:hAnsi="Arial"/>
          <w:sz w:val="22"/>
          <w:szCs w:val="22"/>
        </w:rPr>
        <w:t>republicar o presente aviso com uma nova data;</w:t>
      </w:r>
    </w:p>
    <w:p w14:paraId="75F0CBF8" w14:textId="77777777" w:rsidP="000E2116" w:rsidR="00F42408" w:rsidRDefault="00F42408" w:rsidRPr="00372808">
      <w:pPr>
        <w:pStyle w:val="PargrafodaLista"/>
        <w:numPr>
          <w:ilvl w:val="2"/>
          <w:numId w:val="3"/>
        </w:numPr>
        <w:spacing w:line="360" w:lineRule="auto"/>
        <w:jc w:val="both"/>
        <w:rPr>
          <w:rFonts w:ascii="Arial" w:cs="Arial" w:hAnsi="Arial"/>
          <w:sz w:val="22"/>
          <w:szCs w:val="22"/>
        </w:rPr>
      </w:pPr>
      <w:r w:rsidRPr="00372808">
        <w:rPr>
          <w:rFonts w:ascii="Arial" w:cs="Arial" w:hAnsi="Arial"/>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31CDD57B" w14:textId="5013BB0D" w:rsidP="00372808" w:rsidR="00F42408" w:rsidRDefault="00372808" w:rsidRPr="00372808">
      <w:pPr>
        <w:spacing w:after="0" w:line="360" w:lineRule="auto"/>
        <w:ind w:hanging="708" w:left="1134"/>
        <w:jc w:val="both"/>
        <w:rPr>
          <w:rFonts w:ascii="Arial" w:cs="Arial" w:hAnsi="Arial"/>
        </w:rPr>
      </w:pPr>
      <w:r w:rsidRPr="00372808">
        <w:rPr>
          <w:rFonts w:ascii="Arial" w:cs="Arial" w:hAnsi="Arial"/>
        </w:rPr>
        <w:t>9.2.2.1</w:t>
      </w:r>
      <w:r w:rsidR="00F42408" w:rsidRPr="00372808">
        <w:rPr>
          <w:rFonts w:ascii="Arial" w:cs="Arial" w:hAnsi="Arial"/>
        </w:rPr>
        <w:t>No caso do subitem anterior, a contratação será operacionalizada fora deste procedimento.</w:t>
      </w:r>
    </w:p>
    <w:p w14:paraId="40838C9A" w14:textId="77777777" w:rsidP="000E2116" w:rsidR="00F42408" w:rsidRDefault="00F42408" w:rsidRPr="00372808">
      <w:pPr>
        <w:pStyle w:val="PargrafodaLista"/>
        <w:numPr>
          <w:ilvl w:val="2"/>
          <w:numId w:val="3"/>
        </w:numPr>
        <w:spacing w:line="360" w:lineRule="auto"/>
        <w:jc w:val="both"/>
        <w:rPr>
          <w:rFonts w:ascii="Arial" w:cs="Arial" w:hAnsi="Arial"/>
          <w:sz w:val="22"/>
          <w:szCs w:val="22"/>
        </w:rPr>
      </w:pPr>
      <w:r w:rsidRPr="00372808">
        <w:rPr>
          <w:rFonts w:ascii="Arial" w:cs="Arial" w:hAnsi="Arial"/>
          <w:sz w:val="22"/>
          <w:szCs w:val="22"/>
        </w:rPr>
        <w:t>fixar prazo para que possa haver adequação das propostas ou da documentação de habilitação, conforme o caso.</w:t>
      </w:r>
    </w:p>
    <w:p w14:paraId="11B5BD46"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As providências dos subitens 9.2.1 e 9.2.2 acima poderão ser utilizadas se não houver o comparecimento de quaisquer fornecedores interessados (procedimento deserto)</w:t>
      </w:r>
    </w:p>
    <w:p w14:paraId="042AEB4B"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D914CF2"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Caberá ao fornecedor acompanhar as operações, ficando responsável pelo ônus decorrente da perda do negócio diante da inobservância de quaisquer mensagens emitidas pela Administração ou de sua desconexão.</w:t>
      </w:r>
    </w:p>
    <w:p w14:paraId="4A41E2AA"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CA16C3F"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 xml:space="preserve">Os horários estabelecidos na divulgação deste procedimento e durante o envio de lances </w:t>
      </w:r>
      <w:r w:rsidRPr="00372808">
        <w:rPr>
          <w:rFonts w:ascii="Arial" w:cs="Arial" w:hAnsi="Arial"/>
          <w:sz w:val="22"/>
          <w:szCs w:val="22"/>
        </w:rPr>
        <w:lastRenderedPageBreak/>
        <w:t>observarão o horário de Brasília-DF, inclusive para contagem de tempo e registro no Sistema e na documentação relativa ao procedimento.</w:t>
      </w:r>
    </w:p>
    <w:p w14:paraId="37C29A95"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B11CF9"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8B143F1"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38832F8"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Em caso de divergência entre disposições deste Aviso de Contratação Direta e de seus anexos ou demais peças que compõem o processo, prevalecerá as deste Aviso.</w:t>
      </w:r>
    </w:p>
    <w:p w14:paraId="6B181355"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Da sessão pública será divulgada em Ata no sistema eletrônico.</w:t>
      </w:r>
    </w:p>
    <w:p w14:paraId="15AA8969" w14:textId="77777777" w:rsidP="000E2116" w:rsidR="00F42408" w:rsidRDefault="00F42408" w:rsidRPr="00372808">
      <w:pPr>
        <w:pStyle w:val="PargrafodaLista"/>
        <w:numPr>
          <w:ilvl w:val="1"/>
          <w:numId w:val="3"/>
        </w:numPr>
        <w:tabs>
          <w:tab w:pos="851" w:val="left"/>
        </w:tabs>
        <w:spacing w:line="360" w:lineRule="auto"/>
        <w:jc w:val="both"/>
        <w:rPr>
          <w:rFonts w:ascii="Arial" w:cs="Arial" w:hAnsi="Arial"/>
          <w:sz w:val="22"/>
          <w:szCs w:val="22"/>
        </w:rPr>
      </w:pPr>
      <w:r w:rsidRPr="00372808">
        <w:rPr>
          <w:rFonts w:ascii="Arial" w:cs="Arial" w:hAnsi="Arial"/>
          <w:sz w:val="22"/>
          <w:szCs w:val="22"/>
        </w:rPr>
        <w:t>Integram este Aviso de Contratação Direta, para todos os fins e efeitos, os seguintes anexos:</w:t>
      </w:r>
    </w:p>
    <w:p w14:paraId="4A66396A" w14:textId="21F3506A" w:rsidP="000E2116" w:rsidR="00F42408" w:rsidRDefault="00F42408" w:rsidRPr="00372808">
      <w:pPr>
        <w:pStyle w:val="PargrafodaLista"/>
        <w:numPr>
          <w:ilvl w:val="2"/>
          <w:numId w:val="3"/>
        </w:numPr>
        <w:tabs>
          <w:tab w:pos="851" w:val="left"/>
        </w:tabs>
        <w:spacing w:line="360" w:lineRule="auto"/>
        <w:jc w:val="both"/>
        <w:rPr>
          <w:rFonts w:ascii="Arial" w:cs="Arial" w:hAnsi="Arial"/>
          <w:sz w:val="22"/>
          <w:szCs w:val="22"/>
        </w:rPr>
      </w:pPr>
      <w:r w:rsidRPr="00372808">
        <w:rPr>
          <w:rFonts w:ascii="Arial" w:cs="Arial" w:hAnsi="Arial"/>
          <w:sz w:val="22"/>
          <w:szCs w:val="22"/>
        </w:rPr>
        <w:t>ANEXO I – Documentação exigida para Habilitação</w:t>
      </w:r>
      <w:r w:rsidR="00372808">
        <w:rPr>
          <w:rFonts w:ascii="Arial" w:cs="Arial" w:hAnsi="Arial"/>
          <w:sz w:val="22"/>
          <w:szCs w:val="22"/>
        </w:rPr>
        <w:t>;</w:t>
      </w:r>
    </w:p>
    <w:p w14:paraId="4EB58128" w14:textId="28DCE33F" w:rsidP="000E2116" w:rsidR="00F42408" w:rsidRDefault="00F42408">
      <w:pPr>
        <w:pStyle w:val="PargrafodaLista"/>
        <w:numPr>
          <w:ilvl w:val="2"/>
          <w:numId w:val="3"/>
        </w:numPr>
        <w:tabs>
          <w:tab w:pos="851" w:val="left"/>
        </w:tabs>
        <w:spacing w:line="360" w:lineRule="auto"/>
        <w:jc w:val="both"/>
        <w:rPr>
          <w:rFonts w:ascii="Arial" w:cs="Arial" w:hAnsi="Arial"/>
          <w:sz w:val="22"/>
          <w:szCs w:val="22"/>
        </w:rPr>
      </w:pPr>
      <w:r w:rsidRPr="00372808">
        <w:rPr>
          <w:rFonts w:ascii="Arial" w:cs="Arial" w:hAnsi="Arial"/>
          <w:sz w:val="22"/>
          <w:szCs w:val="22"/>
        </w:rPr>
        <w:t>ANEXO II - Termo de Referência</w:t>
      </w:r>
      <w:r w:rsidR="006056FA">
        <w:rPr>
          <w:rFonts w:ascii="Arial" w:cs="Arial" w:hAnsi="Arial"/>
          <w:sz w:val="22"/>
          <w:szCs w:val="22"/>
        </w:rPr>
        <w:t>;</w:t>
      </w:r>
    </w:p>
    <w:p w14:paraId="231F33BB" w14:textId="67A5CD25" w:rsidP="00372808" w:rsidR="00372808" w:rsidRDefault="006056FA">
      <w:pPr>
        <w:pStyle w:val="PargrafodaLista"/>
        <w:numPr>
          <w:ilvl w:val="2"/>
          <w:numId w:val="3"/>
        </w:numPr>
        <w:tabs>
          <w:tab w:pos="851" w:val="left"/>
        </w:tabs>
        <w:spacing w:line="360" w:lineRule="auto"/>
        <w:jc w:val="both"/>
        <w:rPr>
          <w:rFonts w:ascii="Arial" w:cs="Arial" w:hAnsi="Arial"/>
          <w:sz w:val="22"/>
          <w:szCs w:val="22"/>
        </w:rPr>
      </w:pPr>
      <w:r>
        <w:rPr>
          <w:rFonts w:ascii="Arial" w:cs="Arial" w:hAnsi="Arial"/>
          <w:sz w:val="22"/>
          <w:szCs w:val="22"/>
        </w:rPr>
        <w:t>ANEXO III – Minuta do Contrato.</w:t>
      </w:r>
    </w:p>
    <w:p w14:paraId="7EA34FAF" w14:textId="77777777" w:rsidP="00C56283" w:rsidR="00C56283" w:rsidRDefault="00C56283">
      <w:pPr>
        <w:tabs>
          <w:tab w:pos="851" w:val="left"/>
        </w:tabs>
        <w:spacing w:line="360" w:lineRule="auto"/>
        <w:jc w:val="both"/>
        <w:rPr>
          <w:rFonts w:ascii="Arial" w:cs="Arial" w:hAnsi="Arial"/>
        </w:rPr>
      </w:pPr>
    </w:p>
    <w:p w14:paraId="7270C06D" w14:textId="77777777" w:rsidP="00C56283" w:rsidR="00C56283" w:rsidRDefault="00C56283">
      <w:pPr>
        <w:tabs>
          <w:tab w:pos="851" w:val="left"/>
        </w:tabs>
        <w:spacing w:line="360" w:lineRule="auto"/>
        <w:jc w:val="both"/>
        <w:rPr>
          <w:rFonts w:ascii="Arial" w:cs="Arial" w:hAnsi="Arial"/>
        </w:rPr>
      </w:pPr>
    </w:p>
    <w:p w14:paraId="25202905" w14:textId="77777777" w:rsidP="00C56283" w:rsidR="00C56283" w:rsidRDefault="00C56283">
      <w:pPr>
        <w:tabs>
          <w:tab w:pos="851" w:val="left"/>
        </w:tabs>
        <w:spacing w:line="360" w:lineRule="auto"/>
        <w:jc w:val="both"/>
        <w:rPr>
          <w:rFonts w:ascii="Arial" w:cs="Arial" w:hAnsi="Arial"/>
        </w:rPr>
      </w:pPr>
    </w:p>
    <w:p w14:paraId="4463FE1D" w14:textId="77777777" w:rsidP="00C56283" w:rsidR="00690D73" w:rsidRDefault="00690D73">
      <w:pPr>
        <w:tabs>
          <w:tab w:pos="851" w:val="left"/>
        </w:tabs>
        <w:spacing w:line="360" w:lineRule="auto"/>
        <w:jc w:val="both"/>
        <w:rPr>
          <w:rFonts w:ascii="Arial" w:cs="Arial" w:hAnsi="Arial"/>
        </w:rPr>
      </w:pPr>
    </w:p>
    <w:p w14:paraId="07894D20" w14:textId="77777777" w:rsidP="00C56283" w:rsidR="00690D73" w:rsidRDefault="00690D73">
      <w:pPr>
        <w:tabs>
          <w:tab w:pos="851" w:val="left"/>
        </w:tabs>
        <w:spacing w:line="360" w:lineRule="auto"/>
        <w:jc w:val="both"/>
        <w:rPr>
          <w:rFonts w:ascii="Arial" w:cs="Arial" w:hAnsi="Arial"/>
        </w:rPr>
      </w:pPr>
    </w:p>
    <w:p w14:paraId="6E2F71C3" w14:textId="77777777" w:rsidP="00C56283" w:rsidR="00C56283" w:rsidRDefault="00C56283">
      <w:pPr>
        <w:tabs>
          <w:tab w:pos="851" w:val="left"/>
        </w:tabs>
        <w:spacing w:line="360" w:lineRule="auto"/>
        <w:jc w:val="both"/>
        <w:rPr>
          <w:rFonts w:ascii="Arial" w:cs="Arial" w:hAnsi="Arial"/>
        </w:rPr>
      </w:pPr>
    </w:p>
    <w:p w14:paraId="15995068" w14:textId="77777777" w:rsidP="00C56283" w:rsidR="00C56283" w:rsidRDefault="00C56283" w:rsidRPr="00C56283">
      <w:pPr>
        <w:tabs>
          <w:tab w:pos="851" w:val="left"/>
        </w:tabs>
        <w:spacing w:line="360" w:lineRule="auto"/>
        <w:jc w:val="both"/>
        <w:rPr>
          <w:rFonts w:ascii="Arial" w:cs="Arial" w:hAnsi="Arial"/>
        </w:rPr>
      </w:pPr>
    </w:p>
    <w:p w14:paraId="76B8437E" w14:textId="5CCB3D96" w:rsidP="00372808" w:rsidR="00372808" w:rsidRDefault="00372808" w:rsidRPr="00372808">
      <w:pPr>
        <w:shd w:color="auto" w:fill="D9D9D9" w:themeFill="background1" w:themeFillShade="D9" w:val="clear"/>
        <w:tabs>
          <w:tab w:pos="851" w:val="left"/>
        </w:tabs>
        <w:spacing w:line="360" w:lineRule="auto"/>
        <w:jc w:val="center"/>
        <w:rPr>
          <w:rFonts w:ascii="Arial" w:cs="Arial" w:hAnsi="Arial"/>
          <w:b/>
          <w:bCs/>
        </w:rPr>
      </w:pPr>
      <w:r w:rsidRPr="00372808">
        <w:rPr>
          <w:rFonts w:ascii="Arial" w:cs="Arial" w:hAnsi="Arial"/>
          <w:b/>
          <w:bCs/>
        </w:rPr>
        <w:lastRenderedPageBreak/>
        <w:t>ANEXO I – DOCUMENTAÇÃO EXIGIDA PARA HABILITAÇÃO</w:t>
      </w:r>
    </w:p>
    <w:p w14:paraId="7E3EB7FA" w14:textId="77777777" w:rsidP="00372808" w:rsidR="00372808" w:rsidRDefault="00372808" w:rsidRPr="00372808">
      <w:pPr>
        <w:pStyle w:val="PADRO"/>
        <w:keepNext w:val="false"/>
        <w:widowControl/>
        <w:suppressAutoHyphens w:val="false"/>
        <w:spacing w:after="0" w:before="0" w:line="360" w:lineRule="auto"/>
        <w:ind w:firstLine="0" w:left="360"/>
        <w:textAlignment w:val="auto"/>
        <w:rPr>
          <w:rFonts w:ascii="Arial" w:cs="Arial" w:hAnsi="Arial"/>
          <w:sz w:val="22"/>
          <w:szCs w:val="22"/>
        </w:rPr>
      </w:pPr>
    </w:p>
    <w:p w14:paraId="1B187860" w14:textId="77777777" w:rsidP="00E67A4B" w:rsidR="00BA204A" w:rsidRDefault="00BA204A" w:rsidRPr="00BA204A">
      <w:pPr>
        <w:pStyle w:val="PargrafodaLista"/>
        <w:numPr>
          <w:ilvl w:val="0"/>
          <w:numId w:val="6"/>
        </w:numPr>
        <w:jc w:val="both"/>
        <w:rPr>
          <w:rFonts w:ascii="Arial" w:cs="Arial" w:eastAsia="WenQuanYi Micro Hei" w:hAnsi="Arial"/>
          <w:kern w:val="0"/>
          <w:sz w:val="22"/>
          <w:szCs w:val="22"/>
          <w:lang w:eastAsia="zh-CN"/>
        </w:rPr>
      </w:pPr>
      <w:r w:rsidRPr="00BA204A">
        <w:rPr>
          <w:rFonts w:ascii="Arial" w:cs="Arial" w:eastAsia="WenQuanYi Micro Hei" w:hAnsi="Arial"/>
          <w:kern w:val="0"/>
          <w:sz w:val="22"/>
          <w:szCs w:val="22"/>
          <w:lang w:eastAsia="zh-CN"/>
        </w:rPr>
        <w:t>As exigências de habilitação a serem atendidas pelo fornecedor são aquelas discriminadas nos itens a seguir:</w:t>
      </w:r>
    </w:p>
    <w:p w14:paraId="495314E9" w14:textId="77777777" w:rsidP="00BA204A" w:rsidR="00BA204A" w:rsidRDefault="00BA204A" w:rsidRPr="00BA204A">
      <w:pPr>
        <w:pStyle w:val="PADRO"/>
        <w:keepNext w:val="false"/>
        <w:widowControl/>
        <w:suppressAutoHyphens w:val="false"/>
        <w:spacing w:after="0" w:before="0" w:line="360" w:lineRule="auto"/>
        <w:ind w:firstLine="0" w:left="360"/>
        <w:textAlignment w:val="auto"/>
        <w:rPr>
          <w:rFonts w:ascii="Arial" w:cs="Arial" w:hAnsi="Arial"/>
          <w:sz w:val="22"/>
          <w:szCs w:val="22"/>
        </w:rPr>
      </w:pPr>
    </w:p>
    <w:p w14:paraId="06BAB2EC" w14:textId="6751D486" w:rsidP="000E2116" w:rsidR="00372808" w:rsidRDefault="00372808" w:rsidRPr="00372808">
      <w:pPr>
        <w:pStyle w:val="PADRO"/>
        <w:keepNext w:val="false"/>
        <w:widowControl/>
        <w:numPr>
          <w:ilvl w:val="1"/>
          <w:numId w:val="6"/>
        </w:numPr>
        <w:suppressAutoHyphens w:val="false"/>
        <w:spacing w:after="0" w:before="0" w:line="360" w:lineRule="auto"/>
        <w:textAlignment w:val="auto"/>
        <w:rPr>
          <w:rFonts w:ascii="Arial" w:cs="Arial" w:hAnsi="Arial"/>
          <w:sz w:val="22"/>
          <w:szCs w:val="22"/>
        </w:rPr>
      </w:pPr>
      <w:r w:rsidRPr="00372808">
        <w:rPr>
          <w:rFonts w:ascii="Arial" w:cs="Arial" w:hAnsi="Arial"/>
          <w:b/>
          <w:bCs/>
          <w:sz w:val="22"/>
          <w:szCs w:val="22"/>
        </w:rPr>
        <w:t xml:space="preserve">Habilitação jurídica: </w:t>
      </w:r>
    </w:p>
    <w:p w14:paraId="436EB00C"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no caso de empresário individual, inscrição no Registro Público de Empresas Mercantis, a cargo da Junta Comercial da respectiva sede;</w:t>
      </w:r>
    </w:p>
    <w:p w14:paraId="08648B90"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Em se tratando de Microempreendedor Individual – MEI: Certificado da Condição de Microempreendedor Individual - CCMEI, cuja aceitação ficará condicionada à verificação da autenticidade no sítio www.portaldoempreendedor.gov.br;</w:t>
      </w:r>
    </w:p>
    <w:p w14:paraId="144AC691"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3B06572"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inscrição no Registro Público de Empresas Mercantis onde opera, com averbação no Registro onde tem sede a matriz, no caso de ser o participante sucursal, filial ou agência;</w:t>
      </w:r>
    </w:p>
    <w:p w14:paraId="713085CD"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No caso de sociedade simples: inscrição do ato constitutivo no Registro Civil das Pessoas Jurídicas do local de sua sede, acompanhada de prova da indicação dos seus administradores;</w:t>
      </w:r>
    </w:p>
    <w:p w14:paraId="61B95994" w14:textId="329271FD"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decreto de autorização, em se tratando de sociedade empresária estrangeira em funcionamento no País;</w:t>
      </w:r>
    </w:p>
    <w:p w14:paraId="1EAE6D3E" w14:textId="77777777" w:rsidP="000E2116" w:rsidR="00372808" w:rsidRDefault="00372808" w:rsidRPr="00372808">
      <w:pPr>
        <w:pStyle w:val="PargrafodaLista"/>
        <w:widowControl/>
        <w:numPr>
          <w:ilvl w:val="3"/>
          <w:numId w:val="6"/>
        </w:numPr>
        <w:suppressAutoHyphens w:val="false"/>
        <w:spacing w:line="360" w:lineRule="auto"/>
        <w:contextualSpacing/>
        <w:jc w:val="both"/>
        <w:rPr>
          <w:rFonts w:ascii="Arial" w:cs="Arial" w:hAnsi="Arial"/>
          <w:bCs/>
          <w:sz w:val="22"/>
          <w:szCs w:val="22"/>
          <w:lang w:eastAsia="pt-BR"/>
        </w:rPr>
      </w:pPr>
      <w:r w:rsidRPr="00372808">
        <w:rPr>
          <w:rFonts w:ascii="Arial" w:cs="Arial" w:hAnsi="Arial"/>
          <w:bCs/>
          <w:sz w:val="22"/>
          <w:szCs w:val="22"/>
        </w:rPr>
        <w:t>Os documentos acima deverão estar acompanhados de todas as alterações ou da consolidação respectiva.</w:t>
      </w:r>
    </w:p>
    <w:p w14:paraId="24A19B46" w14:textId="77777777" w:rsidP="00372808" w:rsidR="00372808" w:rsidRDefault="00372808" w:rsidRPr="00372808">
      <w:pPr>
        <w:pStyle w:val="PargrafodaLista"/>
        <w:spacing w:line="360" w:lineRule="auto"/>
        <w:ind w:left="1134"/>
        <w:jc w:val="both"/>
        <w:rPr>
          <w:rFonts w:ascii="Arial" w:cs="Arial" w:hAnsi="Arial"/>
          <w:bCs/>
          <w:sz w:val="22"/>
          <w:szCs w:val="22"/>
        </w:rPr>
      </w:pPr>
    </w:p>
    <w:p w14:paraId="66CE854C" w14:textId="77777777" w:rsidP="000E2116" w:rsidR="00372808" w:rsidRDefault="00372808" w:rsidRPr="00372808">
      <w:pPr>
        <w:pStyle w:val="PADRO"/>
        <w:keepNext w:val="false"/>
        <w:widowControl/>
        <w:numPr>
          <w:ilvl w:val="1"/>
          <w:numId w:val="6"/>
        </w:numPr>
        <w:suppressAutoHyphens w:val="false"/>
        <w:spacing w:after="0" w:before="0" w:line="360" w:lineRule="auto"/>
        <w:textAlignment w:val="auto"/>
        <w:rPr>
          <w:rFonts w:ascii="Arial" w:cs="Arial" w:hAnsi="Arial"/>
          <w:sz w:val="22"/>
          <w:szCs w:val="22"/>
        </w:rPr>
      </w:pPr>
      <w:r w:rsidRPr="00372808">
        <w:rPr>
          <w:rFonts w:ascii="Arial" w:cs="Arial" w:hAnsi="Arial"/>
          <w:b/>
          <w:bCs/>
          <w:sz w:val="22"/>
          <w:szCs w:val="22"/>
        </w:rPr>
        <w:t xml:space="preserve"> Regularidade fiscal, social e trabalhista:</w:t>
      </w:r>
    </w:p>
    <w:p w14:paraId="1BDCAFA5"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prova de inscrição no Cadastro Nacional de Pessoas Jurídicas ou no Cadastro de Pessoas Físicas, conforme o caso;</w:t>
      </w:r>
    </w:p>
    <w:p w14:paraId="7C4B0A28"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 xml:space="preserve">prova de regularidade fiscal perante a Fazenda Nacional, mediante apresentação de certidão expedida conjuntamente pela Secretaria da Receita Federal do Brasil (RFB) e pela Procuradoria-Geral da Fazenda Nacional (PGFN), </w:t>
      </w:r>
      <w:r w:rsidRPr="00372808">
        <w:rPr>
          <w:rFonts w:ascii="Arial" w:cs="Arial" w:hAnsi="Arial"/>
        </w:rPr>
        <w:lastRenderedPageBreak/>
        <w:t>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D189BB"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prova de regularidade com o Fundo de Garantia do Tempo de Serviço (FGTS);</w:t>
      </w:r>
    </w:p>
    <w:p w14:paraId="329DA5AC"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rPr>
      </w:pPr>
      <w:r w:rsidRPr="00372808">
        <w:rPr>
          <w:rFonts w:ascii="Arial" w:cs="Arial" w:hAnsi="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E9900C" w14:textId="77777777" w:rsidP="000E2116" w:rsidR="00372808" w:rsidRDefault="00372808">
      <w:pPr>
        <w:numPr>
          <w:ilvl w:val="2"/>
          <w:numId w:val="6"/>
        </w:numPr>
        <w:tabs>
          <w:tab w:pos="1440" w:val="left"/>
        </w:tabs>
        <w:autoSpaceDE w:val="false"/>
        <w:snapToGrid w:val="false"/>
        <w:spacing w:after="0" w:line="360" w:lineRule="auto"/>
        <w:jc w:val="both"/>
        <w:rPr>
          <w:rFonts w:ascii="Arial" w:cs="Arial" w:hAnsi="Arial"/>
          <w:bCs/>
        </w:rPr>
      </w:pPr>
      <w:r w:rsidRPr="00372808">
        <w:rPr>
          <w:rFonts w:ascii="Arial" w:cs="Arial" w:hAnsi="Arial"/>
          <w:bCs/>
        </w:rPr>
        <w:t xml:space="preserve">prova de </w:t>
      </w:r>
      <w:r w:rsidRPr="00372808">
        <w:rPr>
          <w:rFonts w:ascii="Arial" w:cs="Arial" w:hAnsi="Arial"/>
        </w:rPr>
        <w:t xml:space="preserve">inscrição no cadastro de contribuintes </w:t>
      </w:r>
      <w:r w:rsidRPr="00372808">
        <w:rPr>
          <w:rFonts w:ascii="Arial" w:cs="Arial" w:hAnsi="Arial"/>
          <w:i/>
          <w:iCs/>
        </w:rPr>
        <w:t>estadual e/ou municipal</w:t>
      </w:r>
      <w:r w:rsidRPr="00372808">
        <w:rPr>
          <w:rFonts w:ascii="Arial" w:cs="Arial" w:hAnsi="Arial"/>
        </w:rPr>
        <w:t>, relativo ao domicílio ou sede do fornecedor, pertinente ao seu ramo de atividade e compatível com o objeto contratual</w:t>
      </w:r>
      <w:r w:rsidRPr="00372808">
        <w:rPr>
          <w:rFonts w:ascii="Arial" w:cs="Arial" w:hAnsi="Arial"/>
          <w:bCs/>
        </w:rPr>
        <w:t xml:space="preserve">; </w:t>
      </w:r>
    </w:p>
    <w:p w14:paraId="68927F89" w14:textId="2A509452" w:rsidP="000E2116" w:rsidR="00BA204A" w:rsidRDefault="00BA204A" w:rsidRPr="00BA204A">
      <w:pPr>
        <w:pStyle w:val="PargrafodaLista"/>
        <w:numPr>
          <w:ilvl w:val="3"/>
          <w:numId w:val="6"/>
        </w:numPr>
        <w:spacing w:line="360" w:lineRule="auto"/>
        <w:jc w:val="both"/>
        <w:rPr>
          <w:rFonts w:ascii="Arial" w:cs="Arial" w:eastAsiaTheme="minorHAnsi" w:hAnsi="Arial"/>
          <w:bCs/>
          <w:kern w:val="0"/>
          <w:sz w:val="22"/>
          <w:szCs w:val="22"/>
          <w:lang w:bidi="ar-SA" w:eastAsia="en-US"/>
        </w:rPr>
      </w:pPr>
      <w:r w:rsidRPr="00BA204A">
        <w:rPr>
          <w:rFonts w:ascii="Arial" w:cs="Arial" w:eastAsiaTheme="minorHAnsi" w:hAnsi="Arial"/>
          <w:bCs/>
          <w:kern w:val="0"/>
          <w:sz w:val="22"/>
          <w:szCs w:val="22"/>
          <w:lang w:bidi="ar-SA"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481105" w14:textId="77777777" w:rsidP="000E2116" w:rsidR="00372808" w:rsidRDefault="00372808" w:rsidRPr="00372808">
      <w:pPr>
        <w:numPr>
          <w:ilvl w:val="2"/>
          <w:numId w:val="6"/>
        </w:numPr>
        <w:tabs>
          <w:tab w:pos="1440" w:val="left"/>
        </w:tabs>
        <w:autoSpaceDE w:val="false"/>
        <w:snapToGrid w:val="false"/>
        <w:spacing w:after="0" w:line="360" w:lineRule="auto"/>
        <w:jc w:val="both"/>
        <w:rPr>
          <w:rFonts w:ascii="Arial" w:cs="Arial" w:hAnsi="Arial"/>
          <w:b/>
        </w:rPr>
      </w:pPr>
      <w:r w:rsidRPr="00372808">
        <w:rPr>
          <w:rFonts w:ascii="Arial" w:cs="Arial" w:hAnsi="Arial"/>
        </w:rPr>
        <w:t xml:space="preserve">prova de regularidade com a Fazenda </w:t>
      </w:r>
      <w:r w:rsidRPr="00372808">
        <w:rPr>
          <w:rFonts w:ascii="Arial" w:cs="Arial" w:hAnsi="Arial"/>
          <w:i/>
          <w:iCs/>
        </w:rPr>
        <w:t>Estadual e/ou Municipal</w:t>
      </w:r>
      <w:r w:rsidRPr="00372808">
        <w:rPr>
          <w:rFonts w:ascii="Arial" w:cs="Arial" w:hAnsi="Arial"/>
        </w:rPr>
        <w:t xml:space="preserve"> do domicílio ou sede do fornecedor, relativa à atividade em cujo exercício contrata ou concorre; </w:t>
      </w:r>
    </w:p>
    <w:p w14:paraId="3AC1E5E7" w14:textId="77777777" w:rsidP="000E2116" w:rsidR="00372808" w:rsidRDefault="00372808" w:rsidRPr="006056FA">
      <w:pPr>
        <w:numPr>
          <w:ilvl w:val="3"/>
          <w:numId w:val="6"/>
        </w:numPr>
        <w:tabs>
          <w:tab w:pos="1440" w:val="left"/>
        </w:tabs>
        <w:autoSpaceDE w:val="false"/>
        <w:snapToGrid w:val="false"/>
        <w:spacing w:after="0" w:line="360" w:lineRule="auto"/>
        <w:jc w:val="both"/>
        <w:rPr>
          <w:rFonts w:ascii="Arial" w:cs="Arial" w:hAnsi="Arial"/>
          <w:b/>
        </w:rPr>
      </w:pPr>
      <w:r w:rsidRPr="00372808">
        <w:rPr>
          <w:rFonts w:ascii="Arial" w:cs="Arial" w:hAnsi="Arial"/>
        </w:rPr>
        <w:t xml:space="preserve">caso o fornecedor seja considerado isento dos tributos </w:t>
      </w:r>
      <w:r w:rsidRPr="00372808">
        <w:rPr>
          <w:rFonts w:ascii="Arial" w:cs="Arial" w:hAnsi="Arial"/>
          <w:i/>
        </w:rPr>
        <w:t xml:space="preserve">estaduais </w:t>
      </w:r>
      <w:r w:rsidRPr="00372808">
        <w:rPr>
          <w:rFonts w:ascii="Arial" w:cs="Arial" w:hAnsi="Arial"/>
          <w:b/>
          <w:i/>
          <w:u w:val="single"/>
        </w:rPr>
        <w:t>ou</w:t>
      </w:r>
      <w:r w:rsidRPr="00372808">
        <w:rPr>
          <w:rFonts w:ascii="Arial" w:cs="Arial" w:hAnsi="Arial"/>
          <w:i/>
        </w:rPr>
        <w:t xml:space="preserve"> municipais</w:t>
      </w:r>
      <w:r w:rsidRPr="00372808">
        <w:rPr>
          <w:rFonts w:ascii="Arial" w:cs="Arial" w:hAnsi="Arial"/>
        </w:rPr>
        <w:t xml:space="preserve"> relacionados ao objeto contratual, deverá comprovar tal condição mediante a apresentação de declaração da Fazenda respectiva do seu domicílio ou sede, ou outra equivalente, na forma da lei; </w:t>
      </w:r>
    </w:p>
    <w:p w14:paraId="74108B5A" w14:textId="067F21D5" w:rsidP="000E2116" w:rsidR="006056FA" w:rsidRDefault="006056FA" w:rsidRPr="006056FA">
      <w:pPr>
        <w:numPr>
          <w:ilvl w:val="2"/>
          <w:numId w:val="6"/>
        </w:numPr>
        <w:tabs>
          <w:tab w:pos="1440" w:val="left"/>
        </w:tabs>
        <w:autoSpaceDE w:val="false"/>
        <w:snapToGrid w:val="false"/>
        <w:spacing w:after="0" w:line="360" w:lineRule="auto"/>
        <w:jc w:val="both"/>
        <w:rPr>
          <w:rFonts w:ascii="Arial" w:cs="Arial" w:hAnsi="Arial"/>
          <w:bCs/>
        </w:rPr>
      </w:pPr>
      <w:r w:rsidRPr="006056FA">
        <w:rPr>
          <w:rFonts w:ascii="Arial" w:cs="Arial" w:hAnsi="Arial"/>
          <w:bCs/>
        </w:rPr>
        <w:t>declaração de que não emprega menor de 18 anos em trabalho noturno, perigoso ou insalubre e não emprega menor de 16 anos, salvo menor, a partir de 14 anos, na condição de aprendiz, nos termos do artigo 7°, XXXIII, da Constituição</w:t>
      </w:r>
      <w:r>
        <w:rPr>
          <w:rFonts w:ascii="Arial" w:cs="Arial" w:hAnsi="Arial"/>
          <w:bCs/>
        </w:rPr>
        <w:t>.</w:t>
      </w:r>
    </w:p>
    <w:p w14:paraId="60718E8F" w14:textId="77777777" w:rsidP="00BA204A" w:rsidR="00BA204A" w:rsidRDefault="00BA204A" w:rsidRPr="00372808">
      <w:pPr>
        <w:tabs>
          <w:tab w:pos="1440" w:val="left"/>
        </w:tabs>
        <w:autoSpaceDE w:val="false"/>
        <w:snapToGrid w:val="false"/>
        <w:spacing w:after="0" w:line="360" w:lineRule="auto"/>
        <w:ind w:left="1854"/>
        <w:jc w:val="both"/>
        <w:rPr>
          <w:rFonts w:ascii="Arial" w:cs="Arial" w:hAnsi="Arial"/>
          <w:b/>
        </w:rPr>
      </w:pPr>
    </w:p>
    <w:p w14:paraId="3B9D96C6" w14:textId="77777777" w:rsidP="000E2116" w:rsidR="00372808" w:rsidRDefault="00372808" w:rsidRPr="00372808">
      <w:pPr>
        <w:pStyle w:val="PADRO"/>
        <w:keepNext w:val="false"/>
        <w:widowControl/>
        <w:numPr>
          <w:ilvl w:val="1"/>
          <w:numId w:val="6"/>
        </w:numPr>
        <w:suppressAutoHyphens w:val="false"/>
        <w:spacing w:after="0" w:before="0" w:line="360" w:lineRule="auto"/>
        <w:textAlignment w:val="auto"/>
        <w:rPr>
          <w:rFonts w:ascii="Arial" w:cs="Arial" w:hAnsi="Arial"/>
          <w:sz w:val="22"/>
          <w:szCs w:val="22"/>
        </w:rPr>
      </w:pPr>
      <w:r w:rsidRPr="00372808">
        <w:rPr>
          <w:rFonts w:ascii="Arial" w:cs="Arial" w:hAnsi="Arial"/>
          <w:b/>
          <w:sz w:val="22"/>
          <w:szCs w:val="22"/>
        </w:rPr>
        <w:t>Qualificação Econômico-Financeira:</w:t>
      </w:r>
      <w:r w:rsidRPr="00372808">
        <w:rPr>
          <w:rFonts w:ascii="Arial" w:cs="Arial" w:hAnsi="Arial"/>
          <w:b/>
          <w:bCs/>
          <w:iCs/>
          <w:sz w:val="22"/>
          <w:szCs w:val="22"/>
        </w:rPr>
        <w:t xml:space="preserve"> </w:t>
      </w:r>
    </w:p>
    <w:p w14:paraId="27AE0B30" w14:textId="77777777" w:rsidP="000E2116" w:rsidR="00372808" w:rsidRDefault="00372808">
      <w:pPr>
        <w:pStyle w:val="PargrafodaLista"/>
        <w:widowControl/>
        <w:numPr>
          <w:ilvl w:val="2"/>
          <w:numId w:val="6"/>
        </w:numPr>
        <w:tabs>
          <w:tab w:pos="1440" w:val="left"/>
        </w:tabs>
        <w:suppressAutoHyphens w:val="false"/>
        <w:autoSpaceDE w:val="false"/>
        <w:snapToGrid w:val="false"/>
        <w:spacing w:line="360" w:lineRule="auto"/>
        <w:contextualSpacing/>
        <w:jc w:val="both"/>
        <w:rPr>
          <w:rFonts w:ascii="Arial" w:cs="Arial" w:hAnsi="Arial"/>
          <w:sz w:val="22"/>
          <w:szCs w:val="22"/>
        </w:rPr>
      </w:pPr>
      <w:r w:rsidRPr="00372808">
        <w:rPr>
          <w:rFonts w:ascii="Arial" w:cs="Arial" w:hAnsi="Arial"/>
          <w:sz w:val="22"/>
          <w:szCs w:val="22"/>
        </w:rPr>
        <w:t>certidão negativa de falência expedida pelo distribuidor da sede do fornecedor.</w:t>
      </w:r>
    </w:p>
    <w:p w14:paraId="4EFF2620" w14:textId="77777777" w:rsidP="00BA204A" w:rsidR="00BA204A" w:rsidRDefault="00BA204A" w:rsidRPr="00372808">
      <w:pPr>
        <w:pStyle w:val="PargrafodaLista"/>
        <w:widowControl/>
        <w:tabs>
          <w:tab w:pos="1440" w:val="left"/>
        </w:tabs>
        <w:suppressAutoHyphens w:val="false"/>
        <w:autoSpaceDE w:val="false"/>
        <w:snapToGrid w:val="false"/>
        <w:spacing w:line="360" w:lineRule="auto"/>
        <w:ind w:left="1854"/>
        <w:contextualSpacing/>
        <w:jc w:val="both"/>
        <w:rPr>
          <w:rFonts w:ascii="Arial" w:cs="Arial" w:hAnsi="Arial"/>
          <w:sz w:val="22"/>
          <w:szCs w:val="22"/>
        </w:rPr>
      </w:pPr>
    </w:p>
    <w:p w14:paraId="5AF0016F" w14:textId="77777777" w:rsidP="000E2116" w:rsidR="00372808" w:rsidRDefault="00372808" w:rsidRPr="00372808">
      <w:pPr>
        <w:pStyle w:val="PADRO"/>
        <w:keepNext w:val="false"/>
        <w:widowControl/>
        <w:numPr>
          <w:ilvl w:val="1"/>
          <w:numId w:val="6"/>
        </w:numPr>
        <w:suppressAutoHyphens w:val="false"/>
        <w:spacing w:after="0" w:before="0" w:line="360" w:lineRule="auto"/>
        <w:textAlignment w:val="auto"/>
        <w:rPr>
          <w:rFonts w:ascii="Arial" w:cs="Arial" w:hAnsi="Arial"/>
          <w:b/>
          <w:sz w:val="22"/>
          <w:szCs w:val="22"/>
        </w:rPr>
      </w:pPr>
      <w:r w:rsidRPr="00372808">
        <w:rPr>
          <w:rFonts w:ascii="Arial" w:cs="Arial" w:hAnsi="Arial"/>
          <w:b/>
          <w:sz w:val="22"/>
          <w:szCs w:val="22"/>
        </w:rPr>
        <w:t>Qualificação Técnica</w:t>
      </w:r>
    </w:p>
    <w:p w14:paraId="08868399" w14:textId="77777777" w:rsidP="000E2116" w:rsidR="006056FA" w:rsidRDefault="006056FA" w:rsidRPr="00C56283">
      <w:pPr>
        <w:pStyle w:val="PADRO"/>
        <w:keepNext w:val="false"/>
        <w:widowControl/>
        <w:numPr>
          <w:ilvl w:val="2"/>
          <w:numId w:val="6"/>
        </w:numPr>
        <w:suppressAutoHyphens w:val="false"/>
        <w:spacing w:after="0" w:before="0" w:line="360" w:lineRule="auto"/>
        <w:textAlignment w:val="auto"/>
        <w:rPr>
          <w:rFonts w:ascii="Arial" w:cs="Arial" w:hAnsi="Arial"/>
          <w:color w:themeColor="text1" w:val="000000"/>
          <w:sz w:val="22"/>
          <w:szCs w:val="22"/>
          <w:highlight w:val="yellow"/>
        </w:rPr>
      </w:pPr>
      <w:r w:rsidRPr="00C56283">
        <w:rPr>
          <w:rFonts w:ascii="Arial" w:cs="Arial" w:hAnsi="Arial"/>
          <w:color w:themeColor="text1" w:val="000000"/>
          <w:sz w:val="22"/>
          <w:szCs w:val="22"/>
          <w:highlight w:val="yellow"/>
        </w:rPr>
        <w:lastRenderedPageBreak/>
        <w:t>Será exigido pelo menos 1 (um) atestado de capacidade técnica, fornecido por pessoa jurídica de direito público ou privado, que comprove que a empresa prestou ou está prestando, a contento, o fornecimento de objeto em características compatíveis ao desse Termo de Referência.</w:t>
      </w:r>
    </w:p>
    <w:p w14:paraId="2D673A86" w14:textId="77777777" w:rsidP="000E2116" w:rsidR="00372808" w:rsidRDefault="00372808" w:rsidRPr="00372808">
      <w:pPr>
        <w:pStyle w:val="PADRO"/>
        <w:keepNext w:val="false"/>
        <w:widowControl/>
        <w:numPr>
          <w:ilvl w:val="2"/>
          <w:numId w:val="6"/>
        </w:numPr>
        <w:suppressAutoHyphens w:val="false"/>
        <w:spacing w:after="0" w:before="0" w:line="360" w:lineRule="auto"/>
        <w:textAlignment w:val="auto"/>
        <w:rPr>
          <w:rFonts w:ascii="Arial" w:cs="Arial" w:hAnsi="Arial"/>
          <w:sz w:val="22"/>
          <w:szCs w:val="22"/>
        </w:rPr>
      </w:pPr>
      <w:r w:rsidRPr="00372808">
        <w:rPr>
          <w:rFonts w:ascii="Arial" w:cs="Arial" w:hAnsi="Arial"/>
          <w:sz w:val="22"/>
          <w:szCs w:val="22"/>
        </w:rPr>
        <w:t>Poderá ser exigido em caso de dúvida, informações necessárias à comprovação da legitimidade dos atestados, apresentando, dentre outros documentos, cópia do contrato que deu suporte à contratação, endereço atual da contratante e local em que foram prestados os serviços.</w:t>
      </w:r>
    </w:p>
    <w:p w14:paraId="49FC058C" w14:textId="77777777" w:rsidP="00372808" w:rsidR="00372808" w:rsidRDefault="00372808" w:rsidRPr="00372808">
      <w:pPr>
        <w:tabs>
          <w:tab w:pos="851" w:val="left"/>
        </w:tabs>
        <w:spacing w:line="360" w:lineRule="auto"/>
        <w:jc w:val="both"/>
        <w:rPr>
          <w:rFonts w:ascii="Arial" w:cs="Arial" w:hAnsi="Arial"/>
        </w:rPr>
      </w:pPr>
    </w:p>
    <w:p w14:paraId="34B9B49D" w14:textId="77777777" w:rsidP="00F42408" w:rsidR="00F42408" w:rsidRDefault="00F42408">
      <w:pPr>
        <w:tabs>
          <w:tab w:pos="851" w:val="left"/>
        </w:tabs>
        <w:spacing w:line="360" w:lineRule="auto"/>
        <w:ind w:left="360"/>
        <w:jc w:val="both"/>
        <w:rPr>
          <w:rFonts w:ascii="Arial" w:cs="Arial" w:hAnsi="Arial"/>
        </w:rPr>
      </w:pPr>
    </w:p>
    <w:p w14:paraId="1909CBBE" w14:textId="77777777" w:rsidP="00F42408" w:rsidR="0031740F" w:rsidRDefault="0031740F" w:rsidRPr="00F42408">
      <w:pPr>
        <w:tabs>
          <w:tab w:pos="851" w:val="left"/>
        </w:tabs>
        <w:spacing w:line="360" w:lineRule="auto"/>
        <w:ind w:left="360"/>
        <w:jc w:val="both"/>
        <w:rPr>
          <w:rFonts w:ascii="Arial" w:cs="Arial" w:hAnsi="Arial"/>
        </w:rPr>
      </w:pPr>
    </w:p>
    <w:p w14:paraId="555B9C66" w14:textId="77777777" w:rsidP="00F42408" w:rsidR="00F42408" w:rsidRDefault="00F42408" w:rsidRPr="00F42408">
      <w:pPr>
        <w:rPr>
          <w:rFonts w:ascii="Arial" w:cs="Arial" w:hAnsi="Arial"/>
        </w:rPr>
      </w:pPr>
    </w:p>
    <w:p w14:paraId="2D4D9033" w14:textId="77777777" w:rsidP="00F42408" w:rsidR="00F42408" w:rsidRDefault="00F42408" w:rsidRPr="00F42408">
      <w:pPr>
        <w:rPr>
          <w:rFonts w:ascii="Arial" w:cs="Arial" w:hAnsi="Arial"/>
        </w:rPr>
      </w:pPr>
    </w:p>
    <w:p w14:paraId="40432BA9" w14:textId="77777777" w:rsidP="00F42408" w:rsidR="00F42408" w:rsidRDefault="00F42408" w:rsidRPr="00F42408">
      <w:pPr>
        <w:rPr>
          <w:rFonts w:ascii="Arial" w:cs="Arial" w:hAnsi="Arial"/>
        </w:rPr>
      </w:pPr>
    </w:p>
    <w:p w14:paraId="40242DBE" w14:textId="77777777" w:rsidP="00F42408" w:rsidR="00F42408" w:rsidRDefault="00F42408">
      <w:pPr>
        <w:rPr>
          <w:rFonts w:ascii="Arial" w:cs="Arial" w:hAnsi="Arial"/>
        </w:rPr>
      </w:pPr>
    </w:p>
    <w:p w14:paraId="3CDDF2E9" w14:textId="29BCA8CA" w:rsidP="00F42408" w:rsidR="00F42408" w:rsidRDefault="00F42408">
      <w:pPr>
        <w:tabs>
          <w:tab w:pos="2820" w:val="left"/>
        </w:tabs>
        <w:rPr>
          <w:rFonts w:ascii="Arial" w:cs="Arial" w:hAnsi="Arial"/>
        </w:rPr>
      </w:pPr>
      <w:r>
        <w:rPr>
          <w:rFonts w:ascii="Arial" w:cs="Arial" w:hAnsi="Arial"/>
        </w:rPr>
        <w:tab/>
      </w:r>
    </w:p>
    <w:p w14:paraId="544E8A5F" w14:textId="77777777" w:rsidP="00F42408" w:rsidR="006056FA" w:rsidRDefault="006056FA">
      <w:pPr>
        <w:tabs>
          <w:tab w:pos="2820" w:val="left"/>
        </w:tabs>
        <w:rPr>
          <w:rFonts w:ascii="Arial" w:cs="Arial" w:hAnsi="Arial"/>
        </w:rPr>
      </w:pPr>
    </w:p>
    <w:p w14:paraId="1ED84E51" w14:textId="77777777" w:rsidP="00F42408" w:rsidR="006056FA" w:rsidRDefault="006056FA">
      <w:pPr>
        <w:tabs>
          <w:tab w:pos="2820" w:val="left"/>
        </w:tabs>
        <w:rPr>
          <w:rFonts w:ascii="Arial" w:cs="Arial" w:hAnsi="Arial"/>
        </w:rPr>
      </w:pPr>
    </w:p>
    <w:p w14:paraId="3E6FEB13" w14:textId="77777777" w:rsidP="00F42408" w:rsidR="006056FA" w:rsidRDefault="006056FA">
      <w:pPr>
        <w:tabs>
          <w:tab w:pos="2820" w:val="left"/>
        </w:tabs>
        <w:rPr>
          <w:rFonts w:ascii="Arial" w:cs="Arial" w:hAnsi="Arial"/>
        </w:rPr>
      </w:pPr>
    </w:p>
    <w:p w14:paraId="3D2394AA" w14:textId="77777777" w:rsidP="00F42408" w:rsidR="006056FA" w:rsidRDefault="006056FA">
      <w:pPr>
        <w:tabs>
          <w:tab w:pos="2820" w:val="left"/>
        </w:tabs>
        <w:rPr>
          <w:rFonts w:ascii="Arial" w:cs="Arial" w:hAnsi="Arial"/>
        </w:rPr>
      </w:pPr>
    </w:p>
    <w:p w14:paraId="59DFD6E4" w14:textId="77777777" w:rsidP="00F42408" w:rsidR="006056FA" w:rsidRDefault="006056FA">
      <w:pPr>
        <w:tabs>
          <w:tab w:pos="2820" w:val="left"/>
        </w:tabs>
        <w:rPr>
          <w:rFonts w:ascii="Arial" w:cs="Arial" w:hAnsi="Arial"/>
        </w:rPr>
      </w:pPr>
    </w:p>
    <w:p w14:paraId="72AF5EDC" w14:textId="77777777" w:rsidP="00F42408" w:rsidR="006056FA" w:rsidRDefault="006056FA">
      <w:pPr>
        <w:tabs>
          <w:tab w:pos="2820" w:val="left"/>
        </w:tabs>
        <w:rPr>
          <w:rFonts w:ascii="Arial" w:cs="Arial" w:hAnsi="Arial"/>
        </w:rPr>
      </w:pPr>
    </w:p>
    <w:p w14:paraId="6F5BB508" w14:textId="77777777" w:rsidP="00F42408" w:rsidR="006056FA" w:rsidRDefault="006056FA">
      <w:pPr>
        <w:tabs>
          <w:tab w:pos="2820" w:val="left"/>
        </w:tabs>
        <w:rPr>
          <w:rFonts w:ascii="Arial" w:cs="Arial" w:hAnsi="Arial"/>
        </w:rPr>
      </w:pPr>
    </w:p>
    <w:p w14:paraId="6C680ACF" w14:textId="77777777" w:rsidP="00F42408" w:rsidR="0094242E" w:rsidRDefault="0094242E">
      <w:pPr>
        <w:tabs>
          <w:tab w:pos="2820" w:val="left"/>
        </w:tabs>
        <w:rPr>
          <w:rFonts w:ascii="Arial" w:cs="Arial" w:hAnsi="Arial"/>
        </w:rPr>
      </w:pPr>
    </w:p>
    <w:p w14:paraId="6631C8DB" w14:textId="77777777" w:rsidP="00F42408" w:rsidR="0094242E" w:rsidRDefault="0094242E">
      <w:pPr>
        <w:tabs>
          <w:tab w:pos="2820" w:val="left"/>
        </w:tabs>
        <w:rPr>
          <w:rFonts w:ascii="Arial" w:cs="Arial" w:hAnsi="Arial"/>
        </w:rPr>
      </w:pPr>
    </w:p>
    <w:p w14:paraId="4DF72485" w14:textId="77777777" w:rsidP="006056FA" w:rsidR="006056FA" w:rsidRDefault="006056FA">
      <w:pPr>
        <w:tabs>
          <w:tab w:pos="851" w:val="left"/>
        </w:tabs>
        <w:spacing w:line="360" w:lineRule="auto"/>
        <w:jc w:val="both"/>
        <w:rPr>
          <w:rFonts w:ascii="Arial" w:cs="Arial" w:hAnsi="Arial"/>
        </w:rPr>
      </w:pPr>
    </w:p>
    <w:p w14:paraId="4BCA8FFF" w14:textId="2146FD7A" w:rsidP="006056FA" w:rsidR="006056FA" w:rsidRDefault="006056FA" w:rsidRPr="00372808">
      <w:pPr>
        <w:shd w:color="auto" w:fill="D9D9D9" w:themeFill="background1" w:themeFillShade="D9" w:val="clear"/>
        <w:tabs>
          <w:tab w:pos="851" w:val="left"/>
        </w:tabs>
        <w:spacing w:line="360" w:lineRule="auto"/>
        <w:jc w:val="center"/>
        <w:rPr>
          <w:rFonts w:ascii="Arial" w:cs="Arial" w:hAnsi="Arial"/>
          <w:b/>
          <w:bCs/>
        </w:rPr>
      </w:pPr>
      <w:r w:rsidRPr="00372808">
        <w:rPr>
          <w:rFonts w:ascii="Arial" w:cs="Arial" w:hAnsi="Arial"/>
          <w:b/>
          <w:bCs/>
        </w:rPr>
        <w:lastRenderedPageBreak/>
        <w:t>ANEXO I</w:t>
      </w:r>
      <w:r>
        <w:rPr>
          <w:rFonts w:ascii="Arial" w:cs="Arial" w:hAnsi="Arial"/>
          <w:b/>
          <w:bCs/>
        </w:rPr>
        <w:t>I</w:t>
      </w:r>
      <w:r w:rsidRPr="00372808">
        <w:rPr>
          <w:rFonts w:ascii="Arial" w:cs="Arial" w:hAnsi="Arial"/>
          <w:b/>
          <w:bCs/>
        </w:rPr>
        <w:t xml:space="preserve"> – </w:t>
      </w:r>
      <w:r>
        <w:rPr>
          <w:rFonts w:ascii="Arial" w:cs="Arial" w:hAnsi="Arial"/>
          <w:b/>
          <w:bCs/>
        </w:rPr>
        <w:t>TERMO DE REFERÊNCIA</w:t>
      </w:r>
    </w:p>
    <w:p w14:paraId="64BA2EF2" w14:textId="77777777" w:rsidP="006E0243" w:rsidR="006E0243" w:rsidRDefault="006E0243" w:rsidRPr="003C54EE">
      <w:pPr>
        <w:spacing w:after="240" w:line="240" w:lineRule="auto"/>
        <w:rPr>
          <w:rFonts w:ascii="Arial" w:cs="Arial" w:hAnsi="Arial"/>
          <w:b/>
        </w:rPr>
      </w:pPr>
    </w:p>
    <w:p w14:paraId="76427F97"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CEDD5B4"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C7A4EF8"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17F137F2"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2D6342EC"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497A289B"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08B16556"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665E5F2"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419A9133"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49C3912B"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47757437"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70F93A83"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2CE975D7" w14:textId="77777777" w:rsidP="0031740F" w:rsidR="00C56283" w:rsidRDefault="00C56283">
      <w:pPr>
        <w:tabs>
          <w:tab w:pos="5850" w:val="left"/>
        </w:tabs>
        <w:autoSpaceDE w:val="false"/>
        <w:autoSpaceDN w:val="false"/>
        <w:adjustRightInd w:val="false"/>
        <w:spacing w:after="240" w:line="240" w:lineRule="auto"/>
        <w:jc w:val="center"/>
        <w:rPr>
          <w:rFonts w:ascii="Arial" w:cs="Arial" w:hAnsi="Arial"/>
          <w:b/>
          <w:color w:themeColor="text1" w:val="000000"/>
        </w:rPr>
      </w:pPr>
    </w:p>
    <w:p w14:paraId="7474BE78"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E3C5C45"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2A78A3A4"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08E1B1DA"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0486234"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2C8DB6CF"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05B8A15"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0313C410"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6A8BACAD" w14:textId="77777777" w:rsidP="0031740F" w:rsidR="00E67A4B" w:rsidRDefault="00E67A4B">
      <w:pPr>
        <w:tabs>
          <w:tab w:pos="5850" w:val="left"/>
        </w:tabs>
        <w:autoSpaceDE w:val="false"/>
        <w:autoSpaceDN w:val="false"/>
        <w:adjustRightInd w:val="false"/>
        <w:spacing w:after="240" w:line="240" w:lineRule="auto"/>
        <w:jc w:val="center"/>
        <w:rPr>
          <w:rFonts w:ascii="Arial" w:cs="Arial" w:hAnsi="Arial"/>
          <w:b/>
          <w:color w:themeColor="text1" w:val="000000"/>
        </w:rPr>
      </w:pPr>
    </w:p>
    <w:p w14:paraId="4D8C8ECF" w14:textId="77777777" w:rsidP="006E0243" w:rsidR="00E67A4B" w:rsidRDefault="00E67A4B">
      <w:pPr>
        <w:tabs>
          <w:tab w:pos="5850" w:val="left"/>
        </w:tabs>
        <w:autoSpaceDE w:val="false"/>
        <w:autoSpaceDN w:val="false"/>
        <w:adjustRightInd w:val="false"/>
        <w:spacing w:after="240" w:line="240" w:lineRule="auto"/>
        <w:rPr>
          <w:rFonts w:ascii="Arial" w:cs="Arial" w:hAnsi="Arial"/>
          <w:b/>
          <w:color w:themeColor="text1" w:val="000000"/>
        </w:rPr>
      </w:pPr>
    </w:p>
    <w:p w14:paraId="020EB3A0" w14:textId="77777777" w:rsidP="00F93556" w:rsidR="00F93556" w:rsidRDefault="00F93556" w:rsidRPr="00372808">
      <w:pPr>
        <w:shd w:color="auto" w:fill="D9D9D9" w:themeFill="background1" w:themeFillShade="D9" w:val="clear"/>
        <w:tabs>
          <w:tab w:pos="851" w:val="left"/>
        </w:tabs>
        <w:spacing w:line="360" w:lineRule="auto"/>
        <w:jc w:val="center"/>
        <w:rPr>
          <w:rFonts w:ascii="Arial" w:cs="Arial" w:hAnsi="Arial"/>
          <w:b/>
          <w:bCs/>
        </w:rPr>
      </w:pPr>
      <w:r w:rsidRPr="00372808">
        <w:rPr>
          <w:rFonts w:ascii="Arial" w:cs="Arial" w:hAnsi="Arial"/>
          <w:b/>
          <w:bCs/>
        </w:rPr>
        <w:lastRenderedPageBreak/>
        <w:t>ANEXO I</w:t>
      </w:r>
      <w:r>
        <w:rPr>
          <w:rFonts w:ascii="Arial" w:cs="Arial" w:hAnsi="Arial"/>
          <w:b/>
          <w:bCs/>
        </w:rPr>
        <w:t>II</w:t>
      </w:r>
      <w:r w:rsidRPr="00372808">
        <w:rPr>
          <w:rFonts w:ascii="Arial" w:cs="Arial" w:hAnsi="Arial"/>
          <w:b/>
          <w:bCs/>
        </w:rPr>
        <w:t xml:space="preserve"> – </w:t>
      </w:r>
      <w:r>
        <w:rPr>
          <w:rFonts w:ascii="Arial" w:cs="Arial" w:hAnsi="Arial"/>
          <w:b/>
          <w:bCs/>
        </w:rPr>
        <w:t>MINUTA DO CONTRATO</w:t>
      </w:r>
    </w:p>
    <w:p w14:paraId="7AE8F2DD" w14:textId="6C3EC1EC" w:rsidP="00AB3389" w:rsidR="000D052A" w:rsidRDefault="000D052A">
      <w:pPr>
        <w:pStyle w:val="naousarmsonormal"/>
        <w:spacing w:after="0" w:afterAutospacing="false" w:before="0" w:beforeAutospacing="false" w:line="360" w:lineRule="auto"/>
        <w:ind w:left="4678"/>
        <w:jc w:val="both"/>
        <w:rPr>
          <w:rFonts w:ascii="Arial" w:cs="Arial" w:hAnsi="Arial"/>
          <w:b/>
          <w:color w:themeColor="text1" w:val="000000"/>
          <w:sz w:val="22"/>
          <w:szCs w:val="22"/>
        </w:rPr>
      </w:pPr>
      <w:r w:rsidRPr="009D56D9">
        <w:rPr>
          <w:rFonts w:ascii="Arial" w:cs="Arial" w:hAnsi="Arial"/>
          <w:b/>
          <w:color w:themeColor="text1" w:val="000000"/>
          <w:sz w:val="22"/>
          <w:szCs w:val="22"/>
        </w:rPr>
        <w:t xml:space="preserve">TERMO DE CONTRATO N.º XX/ 20XX QUE ENTRE SI CELEBRAM A </w:t>
      </w:r>
      <w:r w:rsidRPr="00F92C9F">
        <w:rPr>
          <w:rFonts w:ascii="Arial" w:cs="Arial" w:hAnsi="Arial"/>
          <w:b/>
          <w:color w:themeColor="text1" w:val="000000"/>
          <w:sz w:val="22"/>
          <w:szCs w:val="22"/>
        </w:rPr>
        <w:t xml:space="preserve">SECRETARIA MUNICIPAL DE </w:t>
      </w:r>
      <w:r w:rsidR="006E0243">
        <w:rPr>
          <w:rFonts w:ascii="Arial" w:cs="Arial" w:hAnsi="Arial"/>
          <w:b/>
          <w:color w:themeColor="text1" w:val="000000"/>
          <w:sz w:val="22"/>
          <w:szCs w:val="22"/>
        </w:rPr>
        <w:t>SAÚDE</w:t>
      </w:r>
      <w:r w:rsidRPr="009D56D9">
        <w:rPr>
          <w:rFonts w:ascii="Arial" w:cs="Arial" w:hAnsi="Arial"/>
          <w:b/>
          <w:color w:themeColor="text1" w:val="000000"/>
          <w:sz w:val="22"/>
          <w:szCs w:val="22"/>
        </w:rPr>
        <w:t xml:space="preserve"> E A EMPRESA XXXXXXXXXXX PARA A XXXXXXXXXXXXXX.</w:t>
      </w:r>
    </w:p>
    <w:p w14:paraId="2074ECC4" w14:textId="77777777" w:rsidP="00AB3389" w:rsidR="000D052A" w:rsidRDefault="000D052A" w:rsidRPr="009D56D9">
      <w:pPr>
        <w:pStyle w:val="naousarmsonormal"/>
        <w:spacing w:after="0" w:afterAutospacing="false" w:before="0" w:beforeAutospacing="false" w:line="360" w:lineRule="auto"/>
        <w:ind w:left="4678"/>
        <w:jc w:val="both"/>
        <w:rPr>
          <w:rFonts w:ascii="Arial" w:cs="Arial" w:hAnsi="Arial"/>
          <w:b/>
          <w:color w:themeColor="text1" w:val="000000"/>
          <w:sz w:val="22"/>
          <w:szCs w:val="22"/>
        </w:rPr>
      </w:pPr>
    </w:p>
    <w:p w14:paraId="4659C175" w14:textId="77777777" w:rsidP="00AB3389" w:rsidR="00AB3389" w:rsidRDefault="00AB3389" w:rsidRPr="00AB3389">
      <w:pPr>
        <w:pStyle w:val="naousarmsonormal"/>
        <w:spacing w:after="0" w:afterAutospacing="false" w:before="0" w:beforeAutospacing="false" w:line="360" w:lineRule="auto"/>
        <w:jc w:val="both"/>
        <w:rPr>
          <w:rFonts w:ascii="Arial" w:cs="Arial" w:hAnsi="Arial"/>
          <w:b/>
          <w:color w:themeColor="text1" w:val="000000"/>
          <w:sz w:val="22"/>
          <w:szCs w:val="22"/>
        </w:rPr>
      </w:pPr>
      <w:r w:rsidRPr="00AB3389">
        <w:rPr>
          <w:rFonts w:ascii="Arial" w:cs="Arial" w:hAnsi="Arial"/>
          <w:b/>
          <w:color w:themeColor="text1" w:val="000000"/>
          <w:sz w:val="22"/>
          <w:szCs w:val="22"/>
        </w:rPr>
        <w:t xml:space="preserve">CONTRATANTE</w:t>
      </w:r>
      <w:r w:rsidRPr="00AB3389">
        <w:rPr>
          <w:rFonts w:ascii="Arial" w:cs="Arial" w:hAnsi="Arial"/>
          <w:color w:themeColor="text1" w:val="000000"/>
          <w:sz w:val="22"/>
          <w:szCs w:val="22"/>
        </w:rPr>
        <w:t xml:space="preserve">: </w:t>
      </w:r>
      <w:r w:rsidRPr="00AB3389">
        <w:rPr>
          <w:rStyle w:val="Forte"/>
          <w:rFonts w:ascii="Arial" w:cs="Arial" w:eastAsiaTheme="majorEastAsia" w:hAnsi="Arial"/>
          <w:color w:themeColor="text1" w:val="000000"/>
          <w:sz w:val="22"/>
          <w:szCs w:val="22"/>
        </w:rPr>
        <w:t xml:space="preserve">SECRETARIA MUNICIPAL DE CULTURA </w:t>
      </w:r>
      <w:r w:rsidRPr="00AB3389">
        <w:rPr>
          <w:rFonts w:ascii="Arial" w:cs="Arial" w:hAnsi="Arial"/>
          <w:color w:themeColor="text1" w:val="000000"/>
          <w:sz w:val="22"/>
          <w:szCs w:val="22"/>
        </w:rPr>
        <w:t xml:space="preserve">, pessoa jurídica de direito público interno, inscrita no CNPJ/MF sob o nº </w:t>
      </w:r>
      <w:r w:rsidRPr="00AB3389">
        <w:rPr>
          <w:rFonts w:ascii="Arial" w:cs="Arial" w:hAnsi="Arial"/>
          <w:color w:themeColor="text1" w:val="000000"/>
          <w:sz w:val="22"/>
          <w:szCs w:val="22"/>
        </w:rPr>
        <w:t xml:space="preserve">44.647.210/0001-41</w:t>
      </w:r>
      <w:r w:rsidRPr="00AB3389">
        <w:rPr>
          <w:rFonts w:ascii="Arial" w:cs="Arial" w:hAnsi="Arial"/>
          <w:color w:themeColor="text1" w:val="000000"/>
          <w:sz w:val="22"/>
          <w:szCs w:val="22"/>
        </w:rPr>
        <w:t xml:space="preserve">, com sede na </w:t>
      </w:r>
      <w:r w:rsidRPr="00AB3389">
        <w:rPr>
          <w:rFonts w:ascii="Arial" w:cs="Arial" w:hAnsi="Arial"/>
          <w:color w:themeColor="text1" w:val="000000"/>
          <w:sz w:val="22"/>
          <w:szCs w:val="22"/>
        </w:rPr>
        <w:t xml:space="preserve">Praça Redenção</w:t>
      </w:r>
      <w:r w:rsidRPr="00AB3389">
        <w:rPr>
          <w:rFonts w:ascii="Arial" w:cs="Arial" w:hAnsi="Arial"/>
          <w:color w:themeColor="text1" w:val="000000"/>
          <w:sz w:val="22"/>
          <w:szCs w:val="22"/>
        </w:rPr>
        <w:t xml:space="preserve">, neste ato representado(a) pelo Secretário(a) </w:t>
      </w:r>
      <w:r w:rsidRPr="00AB3389">
        <w:rPr>
          <w:rFonts w:ascii="Arial" w:cs="Arial" w:hAnsi="Arial"/>
          <w:color w:themeColor="text1" w:val="000000"/>
          <w:sz w:val="22"/>
          <w:szCs w:val="22"/>
        </w:rPr>
        <w:t xml:space="preserve">Cícero de França Neto</w:t>
      </w:r>
      <w:r w:rsidRPr="00AB3389">
        <w:rPr>
          <w:rFonts w:ascii="Arial" w:cs="Arial" w:hAnsi="Arial"/>
          <w:color w:themeColor="text1" w:val="000000"/>
          <w:sz w:val="22"/>
          <w:szCs w:val="22"/>
        </w:rPr>
        <w:t xml:space="preserve">, nomeado(a) pela Portaria n° </w:t>
      </w:r>
      <w:r w:rsidRPr="00AB3389">
        <w:rPr>
          <w:rFonts w:ascii="Arial" w:cs="Arial" w:hAnsi="Arial"/>
          <w:color w:themeColor="text1" w:val="000000"/>
          <w:sz w:val="22"/>
          <w:szCs w:val="22"/>
        </w:rPr>
        <w:t xml:space="preserve">xx</w:t>
      </w:r>
      <w:r w:rsidRPr="00AB3389">
        <w:rPr>
          <w:rFonts w:ascii="Arial" w:cs="Arial" w:hAnsi="Arial"/>
          <w:color w:themeColor="text1" w:val="000000"/>
          <w:sz w:val="22"/>
          <w:szCs w:val="22"/>
        </w:rPr>
        <w:t xml:space="preserve"> de </w:t>
      </w:r>
      <w:r w:rsidRPr="00AB3389">
        <w:rPr>
          <w:rFonts w:ascii="Arial" w:cs="Arial" w:hAnsi="Arial"/>
          <w:color w:themeColor="text1" w:val="000000"/>
          <w:sz w:val="22"/>
          <w:szCs w:val="22"/>
        </w:rPr>
        <w:t xml:space="preserve">xxxxxx</w:t>
      </w:r>
      <w:r w:rsidRPr="00AB3389">
        <w:rPr>
          <w:rFonts w:ascii="Arial" w:cs="Arial" w:hAnsi="Arial"/>
          <w:color w:themeColor="text1" w:val="000000"/>
          <w:sz w:val="22"/>
          <w:szCs w:val="22"/>
        </w:rPr>
        <w:t xml:space="preserve"> de </w:t>
      </w:r>
      <w:r w:rsidRPr="00AB3389">
        <w:rPr>
          <w:rFonts w:ascii="Arial" w:cs="Arial" w:hAnsi="Arial"/>
          <w:color w:themeColor="text1" w:val="000000"/>
          <w:sz w:val="22"/>
          <w:szCs w:val="22"/>
        </w:rPr>
        <w:t xml:space="preserve">xxxx</w:t>
      </w:r>
      <w:r w:rsidRPr="00AB3389">
        <w:rPr>
          <w:rFonts w:ascii="Arial" w:cs="Arial" w:hAnsi="Arial"/>
          <w:color w:themeColor="text1" w:val="000000"/>
          <w:sz w:val="22"/>
          <w:szCs w:val="22"/>
        </w:rPr>
        <w:t xml:space="preserve">.</w:t>
      </w:r>
    </w:p>
    <w:p w14:paraId="7C5F6E7B" w14:textId="77777777" w:rsidP="00AB3389" w:rsidR="00AB3389" w:rsidRDefault="00AB3389">
      <w:pPr>
        <w:pStyle w:val="naousarmsonormal"/>
        <w:spacing w:after="0" w:afterAutospacing="false" w:before="0" w:beforeAutospacing="false" w:line="360" w:lineRule="auto"/>
        <w:ind w:left="360"/>
        <w:jc w:val="both"/>
        <w:rPr>
          <w:rFonts w:ascii="Arial" w:cs="Arial" w:hAnsi="Arial"/>
          <w:b/>
          <w:color w:themeColor="text1" w:val="000000"/>
          <w:sz w:val="22"/>
          <w:szCs w:val="22"/>
        </w:rPr>
      </w:pPr>
    </w:p>
    <w:p w14:paraId="741E61BC" w14:textId="77777777" w:rsidP="00AB3389" w:rsidR="00AB3389" w:rsidRDefault="00AB3389">
      <w:pPr>
        <w:pStyle w:val="naousarmsonormal"/>
        <w:spacing w:after="0" w:afterAutospacing="false" w:before="0" w:beforeAutospacing="false" w:line="360" w:lineRule="auto"/>
        <w:jc w:val="both"/>
        <w:rPr>
          <w:rFonts w:ascii="Arial" w:cs="Arial" w:hAnsi="Arial"/>
          <w:color w:themeColor="text1" w:val="000000"/>
          <w:sz w:val="22"/>
          <w:szCs w:val="22"/>
        </w:rPr>
      </w:pPr>
      <w:r>
        <w:rPr>
          <w:rFonts w:ascii="Arial" w:cs="Arial" w:hAnsi="Arial"/>
          <w:b/>
          <w:color w:themeColor="text1" w:val="000000"/>
          <w:sz w:val="22"/>
          <w:szCs w:val="22"/>
        </w:rPr>
        <w:t>CONTRATADO</w:t>
      </w:r>
      <w:r>
        <w:rPr>
          <w:rFonts w:ascii="Arial" w:cs="Arial" w:hAnsi="Arial"/>
          <w:color w:themeColor="text1" w:val="000000"/>
          <w:sz w:val="22"/>
          <w:szCs w:val="22"/>
        </w:rPr>
        <w:t xml:space="preserve">: _____________________, inscrito no CNPJ (MF) sob o n.º ______________, estabelecido </w:t>
      </w:r>
      <w:r>
        <w:rPr>
          <w:rFonts w:ascii="Arial" w:cs="Arial" w:hAnsi="Arial"/>
          <w:noProof/>
          <w:color w:themeColor="text1" w:val="000000"/>
          <w:sz w:val="22"/>
          <w:szCs w:val="22"/>
        </w:rPr>
        <w:t>[inserir endereço completo]</w:t>
      </w:r>
      <w:r>
        <w:rPr>
          <w:rFonts w:ascii="Arial" w:cs="Arial" w:hAnsi="Arial"/>
          <w:color w:themeColor="text1" w:val="000000"/>
          <w:sz w:val="22"/>
          <w:szCs w:val="22"/>
        </w:rPr>
        <w:t xml:space="preserve">, representado pelo seu </w:t>
      </w:r>
      <w:bookmarkStart w:id="0" w:name="Texto77"/>
      <w:r>
        <w:rPr>
          <w:rFonts w:ascii="Arial" w:cs="Arial" w:hAnsi="Arial"/>
          <w:noProof/>
          <w:color w:themeColor="text1" w:val="000000"/>
          <w:sz w:val="22"/>
          <w:szCs w:val="22"/>
        </w:rPr>
        <w:t>[inserir cargo]</w:t>
      </w:r>
      <w:bookmarkEnd w:id="0"/>
      <w:r>
        <w:rPr>
          <w:rFonts w:ascii="Arial" w:cs="Arial" w:hAnsi="Arial"/>
          <w:color w:themeColor="text1" w:val="000000"/>
          <w:sz w:val="22"/>
          <w:szCs w:val="22"/>
        </w:rPr>
        <w:t xml:space="preserve">, Senhor (a) </w:t>
      </w:r>
      <w:r>
        <w:rPr>
          <w:rFonts w:ascii="Arial" w:cs="Arial" w:hAnsi="Arial"/>
          <w:noProof/>
          <w:color w:themeColor="text1" w:val="000000"/>
          <w:sz w:val="22"/>
          <w:szCs w:val="22"/>
        </w:rPr>
        <w:t>[inserir nome completo]</w:t>
      </w:r>
      <w:r>
        <w:rPr>
          <w:rFonts w:ascii="Arial" w:cs="Arial" w:hAnsi="Arial"/>
          <w:color w:themeColor="text1" w:val="000000"/>
          <w:sz w:val="22"/>
          <w:szCs w:val="22"/>
        </w:rPr>
        <w:t xml:space="preserve">, portador (a) do CPF (MF) n.º ________________, de acordo com a representação legal que lhe é outorgada por </w:t>
      </w:r>
      <w:bookmarkStart w:id="1" w:name="Texto55"/>
      <w:r>
        <w:rPr>
          <w:rFonts w:ascii="Arial" w:cs="Arial" w:hAnsi="Arial"/>
          <w:noProof/>
          <w:color w:themeColor="text1" w:val="000000"/>
          <w:sz w:val="22"/>
          <w:szCs w:val="22"/>
        </w:rPr>
        <w:t>[procuração/contrato social/estatuto social</w:t>
      </w:r>
      <w:bookmarkEnd w:id="1"/>
    </w:p>
    <w:p w14:paraId="4C986FA5" w14:textId="77777777" w:rsidP="00AB3389" w:rsidR="00AB3389" w:rsidRDefault="00AB3389">
      <w:pPr>
        <w:pStyle w:val="naousarmsonormal"/>
        <w:spacing w:after="0" w:afterAutospacing="false" w:before="0" w:beforeAutospacing="false" w:line="360" w:lineRule="auto"/>
        <w:jc w:val="both"/>
        <w:rPr>
          <w:rFonts w:ascii="Arial" w:cs="Arial" w:hAnsi="Arial"/>
          <w:color w:themeColor="text1" w:val="000000"/>
          <w:sz w:val="22"/>
          <w:szCs w:val="22"/>
        </w:rPr>
      </w:pPr>
      <w:r>
        <w:rPr>
          <w:rFonts w:ascii="Arial" w:cs="Arial" w:hAnsi="Arial"/>
          <w:color w:themeColor="text1" w:val="000000"/>
          <w:sz w:val="22"/>
          <w:szCs w:val="22"/>
        </w:rPr>
        <w:t>Os CONTRATANTES têm entre si justos e avençados, e celebram o presente contrato, mediante as cláusulas e condições que se seguem:</w:t>
      </w:r>
    </w:p>
    <w:p w14:paraId="55DD7B14" w14:textId="77777777" w:rsidP="00AB3389" w:rsidR="00AB3389" w:rsidRDefault="00AB3389">
      <w:pPr>
        <w:pStyle w:val="naousarmsonormal"/>
        <w:spacing w:after="0" w:afterAutospacing="false" w:before="0" w:beforeAutospacing="false" w:line="360" w:lineRule="auto"/>
        <w:jc w:val="both"/>
        <w:rPr>
          <w:rFonts w:ascii="Arial" w:cs="Arial" w:hAnsi="Arial"/>
          <w:color w:themeColor="text1" w:val="000000"/>
          <w:sz w:val="22"/>
          <w:szCs w:val="22"/>
        </w:rPr>
      </w:pPr>
    </w:p>
    <w:p w14:paraId="2ED6F2CB" w14:textId="5B03CD08" w:rsidP="00AB3389" w:rsidR="000D052A" w:rsidRDefault="000D052A">
      <w:pPr>
        <w:pStyle w:val="Nivel01Titulo"/>
        <w:spacing w:before="0" w:line="360" w:lineRule="auto"/>
        <w:ind w:left="284"/>
        <w:jc w:val="center"/>
        <w:rPr>
          <w:rFonts w:cs="Arial"/>
          <w:color w:themeColor="text1" w:val="000000"/>
          <w:sz w:val="22"/>
          <w:szCs w:val="22"/>
        </w:rPr>
      </w:pPr>
      <w:r w:rsidRPr="000D052A">
        <w:rPr>
          <w:rFonts w:cs="Arial"/>
          <w:color w:themeColor="text1" w:val="000000"/>
          <w:sz w:val="22"/>
          <w:szCs w:val="22"/>
        </w:rPr>
        <w:t>CLÁUSULA PRIMEIRA – OBJETO</w:t>
      </w:r>
    </w:p>
    <w:p w14:paraId="73C9B5F4" w14:textId="77777777" w:rsidP="00AB3389" w:rsidR="00AB3389" w:rsidRDefault="00AB3389" w:rsidRPr="00AB3389">
      <w:pPr>
        <w:numPr>
          <w:ilvl w:val="1"/>
          <w:numId w:val="10"/>
        </w:numPr>
        <w:spacing w:after="0" w:line="360" w:lineRule="auto"/>
        <w:ind w:firstLine="0" w:left="0"/>
        <w:jc w:val="both"/>
        <w:rPr>
          <w:rFonts w:ascii="Arial" w:cs="Arial" w:hAnsi="Arial"/>
        </w:rPr>
      </w:pPr>
      <w:r w:rsidRPr="00AB3389">
        <w:rPr>
          <w:rFonts w:ascii="Arial" w:cs="Arial" w:hAnsi="Arial"/>
        </w:rPr>
        <w:t xml:space="preserve">O objeto do presente instrumento é a </w:t>
      </w:r>
      <w:r w:rsidRPr="00AB3389">
        <w:rPr>
          <w:rFonts w:ascii="Arial" w:cs="Arial" w:hAnsi="Arial"/>
        </w:rPr>
        <w:t xml:space="preserve">Contratação em empresa para confecção de itens personalizados</w:t>
      </w:r>
      <w:r w:rsidRPr="00AB3389">
        <w:rPr>
          <w:rFonts w:ascii="Arial" w:cs="Arial" w:hAnsi="Arial"/>
        </w:rPr>
        <w:t xml:space="preserve">, nas condições estabelecidas no Termo de Referência.</w:t>
      </w:r>
    </w:p>
    <w:p w14:paraId="3A3819ED" w14:textId="09AAAD5E" w:rsidP="00AB3389" w:rsidR="000D052A" w:rsidRDefault="000D052A" w:rsidRPr="000D052A">
      <w:pPr>
        <w:numPr>
          <w:ilvl w:val="1"/>
          <w:numId w:val="10"/>
        </w:numPr>
        <w:spacing w:after="0" w:line="360" w:lineRule="auto"/>
        <w:ind w:firstLine="0" w:left="0"/>
        <w:jc w:val="both"/>
        <w:rPr>
          <w:rFonts w:ascii="Arial" w:cs="Arial" w:hAnsi="Arial"/>
        </w:rPr>
      </w:pPr>
      <w:r w:rsidRPr="000D052A">
        <w:rPr>
          <w:rFonts w:ascii="Arial" w:cs="Arial" w:hAnsi="Arial"/>
        </w:rPr>
        <w:t>Objeto da contratação:</w:t>
      </w:r>
    </w:p>
    <w:tbl>
      <w:tblPr>
        <w:tblW w:type="dxa" w:w="9781"/>
        <w:tblInd w:type="dxa" w:w="-147"/>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firstColumn="1" w:firstRow="1" w:lastColumn="0" w:lastRow="0" w:noHBand="0" w:noVBand="1" w:val="04A0"/>
      </w:tblPr>
      <w:tblGrid>
        <w:gridCol w:w="851"/>
        <w:gridCol w:w="2410"/>
        <w:gridCol w:w="1701"/>
        <w:gridCol w:w="1843"/>
        <w:gridCol w:w="1417"/>
        <w:gridCol w:w="1559"/>
      </w:tblGrid>
      <w:tr w14:paraId="1A8DCDE8" w14:textId="77777777" w:rsidR="000D052A" w:rsidRPr="000D052A" w:rsidTr="000D052A">
        <w:tc>
          <w:tcPr>
            <w:tcW w:type="dxa" w:w="851"/>
            <w:tcBorders>
              <w:top w:color="000000" w:space="0" w:sz="4" w:val="single"/>
              <w:left w:color="000000" w:space="0" w:sz="4" w:val="single"/>
              <w:bottom w:color="000000" w:space="0" w:sz="4" w:val="single"/>
              <w:right w:color="000000" w:space="0" w:sz="4" w:val="single"/>
            </w:tcBorders>
          </w:tcPr>
          <w:p w14:paraId="15476680" w14:textId="77777777" w:rsidP="00AB3389" w:rsidR="000D052A" w:rsidRDefault="000D052A" w:rsidRPr="000D052A">
            <w:pPr>
              <w:widowControl w:val="false"/>
              <w:suppressAutoHyphens/>
              <w:spacing w:after="0" w:line="360" w:lineRule="auto"/>
              <w:jc w:val="center"/>
              <w:rPr>
                <w:rFonts w:ascii="Arial" w:cs="Arial" w:hAnsi="Arial"/>
                <w:b/>
                <w:bCs/>
                <w:color w:val="000000"/>
              </w:rPr>
            </w:pPr>
            <w:r w:rsidRPr="000D052A">
              <w:rPr>
                <w:rFonts w:ascii="Arial" w:cs="Arial" w:hAnsi="Arial"/>
                <w:b/>
                <w:bCs/>
                <w:color w:val="000000"/>
              </w:rPr>
              <w:t>ITEM</w:t>
            </w:r>
          </w:p>
          <w:p w14:paraId="6F340853" w14:textId="77777777" w:rsidP="00AB3389" w:rsidR="000D052A" w:rsidRDefault="000D052A" w:rsidRPr="000D052A">
            <w:pPr>
              <w:widowControl w:val="false"/>
              <w:suppressAutoHyphens/>
              <w:spacing w:after="0" w:line="360" w:lineRule="auto"/>
              <w:jc w:val="center"/>
              <w:rPr>
                <w:rFonts w:ascii="Arial" w:cs="Arial" w:hAnsi="Arial"/>
                <w:b/>
                <w:color w:val="000000"/>
              </w:rPr>
            </w:pPr>
          </w:p>
        </w:tc>
        <w:tc>
          <w:tcPr>
            <w:tcW w:type="dxa" w:w="2410"/>
            <w:tcBorders>
              <w:top w:color="000000" w:space="0" w:sz="4" w:val="single"/>
              <w:left w:color="000000" w:space="0" w:sz="4" w:val="single"/>
              <w:bottom w:color="000000" w:space="0" w:sz="4" w:val="single"/>
              <w:right w:color="000000" w:space="0" w:sz="4" w:val="single"/>
            </w:tcBorders>
            <w:hideMark/>
          </w:tcPr>
          <w:p w14:paraId="3A305176" w14:textId="77777777" w:rsidP="00AB3389" w:rsidR="000D052A" w:rsidRDefault="000D052A" w:rsidRPr="000D052A">
            <w:pPr>
              <w:widowControl w:val="false"/>
              <w:suppressAutoHyphens/>
              <w:spacing w:after="0" w:line="360" w:lineRule="auto"/>
              <w:jc w:val="center"/>
              <w:rPr>
                <w:rFonts w:ascii="Arial" w:cs="Arial" w:hAnsi="Arial"/>
                <w:color w:val="000000"/>
              </w:rPr>
            </w:pPr>
            <w:r w:rsidRPr="000D052A">
              <w:rPr>
                <w:rFonts w:ascii="Arial" w:cs="Arial" w:hAnsi="Arial"/>
                <w:b/>
                <w:bCs/>
                <w:color w:val="000000"/>
              </w:rPr>
              <w:t>ESPECIFICAÇÃO</w:t>
            </w:r>
          </w:p>
        </w:tc>
        <w:tc>
          <w:tcPr>
            <w:tcW w:type="dxa" w:w="1701"/>
            <w:tcBorders>
              <w:top w:color="000000" w:space="0" w:sz="4" w:val="single"/>
              <w:left w:color="000000" w:space="0" w:sz="4" w:val="single"/>
              <w:bottom w:color="000000" w:space="0" w:sz="4" w:val="single"/>
              <w:right w:color="000000" w:space="0" w:sz="4" w:val="single"/>
            </w:tcBorders>
            <w:hideMark/>
          </w:tcPr>
          <w:p w14:paraId="489EED41" w14:textId="77777777" w:rsidP="00AB3389" w:rsidR="000D052A" w:rsidRDefault="000D052A" w:rsidRPr="000D052A">
            <w:pPr>
              <w:widowControl w:val="false"/>
              <w:suppressAutoHyphens/>
              <w:spacing w:after="0" w:line="360" w:lineRule="auto"/>
              <w:jc w:val="center"/>
              <w:rPr>
                <w:rFonts w:ascii="Arial" w:cs="Arial" w:hAnsi="Arial"/>
                <w:color w:val="000000"/>
              </w:rPr>
            </w:pPr>
            <w:r w:rsidRPr="000D052A">
              <w:rPr>
                <w:rFonts w:ascii="Arial" w:cs="Arial" w:hAnsi="Arial"/>
                <w:b/>
                <w:bCs/>
                <w:color w:val="000000"/>
              </w:rPr>
              <w:t>UNIDADE DE MEDIDA</w:t>
            </w:r>
          </w:p>
        </w:tc>
        <w:tc>
          <w:tcPr>
            <w:tcW w:type="dxa" w:w="1843"/>
            <w:tcBorders>
              <w:top w:color="000000" w:space="0" w:sz="4" w:val="single"/>
              <w:left w:color="000000" w:space="0" w:sz="4" w:val="single"/>
              <w:bottom w:color="000000" w:space="0" w:sz="4" w:val="single"/>
              <w:right w:color="000000" w:space="0" w:sz="4" w:val="single"/>
            </w:tcBorders>
            <w:hideMark/>
          </w:tcPr>
          <w:p w14:paraId="1400A49E" w14:textId="77777777" w:rsidP="00AB3389" w:rsidR="000D052A" w:rsidRDefault="000D052A" w:rsidRPr="000D052A">
            <w:pPr>
              <w:widowControl w:val="false"/>
              <w:suppressAutoHyphens/>
              <w:spacing w:after="0" w:line="360" w:lineRule="auto"/>
              <w:jc w:val="center"/>
              <w:rPr>
                <w:rFonts w:ascii="Arial" w:cs="Arial" w:hAnsi="Arial"/>
                <w:b/>
                <w:bCs/>
              </w:rPr>
            </w:pPr>
            <w:r w:rsidRPr="000D052A">
              <w:rPr>
                <w:rFonts w:ascii="Arial" w:cs="Arial" w:hAnsi="Arial"/>
                <w:b/>
                <w:bCs/>
              </w:rPr>
              <w:t>QUANTIDADE</w:t>
            </w:r>
          </w:p>
        </w:tc>
        <w:tc>
          <w:tcPr>
            <w:tcW w:type="dxa" w:w="1417"/>
            <w:tcBorders>
              <w:top w:color="000000" w:space="0" w:sz="4" w:val="single"/>
              <w:left w:color="000000" w:space="0" w:sz="4" w:val="single"/>
              <w:bottom w:color="000000" w:space="0" w:sz="4" w:val="single"/>
              <w:right w:color="000000" w:space="0" w:sz="4" w:val="single"/>
            </w:tcBorders>
            <w:hideMark/>
          </w:tcPr>
          <w:p w14:paraId="77B7F83E" w14:textId="77777777" w:rsidP="00AB3389" w:rsidR="000D052A" w:rsidRDefault="000D052A" w:rsidRPr="000D052A">
            <w:pPr>
              <w:widowControl w:val="false"/>
              <w:suppressAutoHyphens/>
              <w:spacing w:after="0" w:line="360" w:lineRule="auto"/>
              <w:jc w:val="center"/>
              <w:rPr>
                <w:rFonts w:ascii="Arial" w:cs="Arial" w:hAnsi="Arial"/>
                <w:b/>
                <w:bCs/>
              </w:rPr>
            </w:pPr>
            <w:r w:rsidRPr="000D052A">
              <w:rPr>
                <w:rFonts w:ascii="Arial" w:cs="Arial" w:hAnsi="Arial"/>
                <w:b/>
                <w:bCs/>
              </w:rPr>
              <w:t>VALOR UNITÁRIO</w:t>
            </w:r>
          </w:p>
        </w:tc>
        <w:tc>
          <w:tcPr>
            <w:tcW w:type="dxa" w:w="1559"/>
            <w:tcBorders>
              <w:top w:color="000000" w:space="0" w:sz="4" w:val="single"/>
              <w:left w:color="000000" w:space="0" w:sz="4" w:val="single"/>
              <w:bottom w:color="000000" w:space="0" w:sz="4" w:val="single"/>
              <w:right w:color="000000" w:space="0" w:sz="4" w:val="single"/>
            </w:tcBorders>
            <w:hideMark/>
          </w:tcPr>
          <w:p w14:paraId="67BB613A" w14:textId="77777777" w:rsidP="00AB3389" w:rsidR="000D052A" w:rsidRDefault="000D052A" w:rsidRPr="000D052A">
            <w:pPr>
              <w:widowControl w:val="false"/>
              <w:suppressAutoHyphens/>
              <w:spacing w:after="0" w:line="360" w:lineRule="auto"/>
              <w:jc w:val="center"/>
              <w:rPr>
                <w:rFonts w:ascii="Arial" w:cs="Arial" w:hAnsi="Arial"/>
                <w:b/>
                <w:bCs/>
              </w:rPr>
            </w:pPr>
            <w:r w:rsidRPr="000D052A">
              <w:rPr>
                <w:rFonts w:ascii="Arial" w:cs="Arial" w:hAnsi="Arial"/>
                <w:b/>
                <w:bCs/>
              </w:rPr>
              <w:t>VALOR TOTAL</w:t>
            </w:r>
          </w:p>
        </w:tc>
      </w:tr>
      <w:tr w14:paraId="15EAE5CA" w14:textId="77777777" w:rsidR="000D052A" w:rsidRPr="000D052A" w:rsidTr="000D052A">
        <w:tc>
          <w:tcPr>
            <w:tcW w:type="dxa" w:w="851"/>
            <w:tcBorders>
              <w:top w:color="000000" w:space="0" w:sz="4" w:val="single"/>
              <w:left w:color="000000" w:space="0" w:sz="4" w:val="single"/>
              <w:bottom w:color="000000" w:space="0" w:sz="4" w:val="single"/>
              <w:right w:color="000000" w:space="0" w:sz="4" w:val="single"/>
            </w:tcBorders>
            <w:hideMark/>
          </w:tcPr>
          <w:p w14:paraId="4D20FCF8" w14:textId="77777777" w:rsidP="00AB3389" w:rsidR="000D052A" w:rsidRDefault="000D052A" w:rsidRPr="000D052A">
            <w:pPr>
              <w:widowControl w:val="false"/>
              <w:suppressAutoHyphens/>
              <w:spacing w:after="0" w:line="360" w:lineRule="auto"/>
              <w:jc w:val="center"/>
              <w:rPr>
                <w:rFonts w:ascii="Arial" w:cs="Arial" w:hAnsi="Arial"/>
                <w:b/>
                <w:color w:val="000000"/>
              </w:rPr>
            </w:pPr>
            <w:r w:rsidRPr="000D052A">
              <w:rPr>
                <w:rFonts w:ascii="Arial" w:cs="Arial" w:hAnsi="Arial"/>
                <w:b/>
                <w:color w:val="000000"/>
              </w:rPr>
              <w:t>1</w:t>
            </w:r>
          </w:p>
        </w:tc>
        <w:tc>
          <w:tcPr>
            <w:tcW w:type="dxa" w:w="2410"/>
            <w:tcBorders>
              <w:top w:color="000000" w:space="0" w:sz="4" w:val="single"/>
              <w:left w:color="000000" w:space="0" w:sz="4" w:val="single"/>
              <w:bottom w:color="000000" w:space="0" w:sz="4" w:val="single"/>
              <w:right w:color="000000" w:space="0" w:sz="4" w:val="single"/>
            </w:tcBorders>
          </w:tcPr>
          <w:p w14:paraId="05959F12"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701"/>
            <w:tcBorders>
              <w:top w:color="000000" w:space="0" w:sz="4" w:val="single"/>
              <w:left w:color="000000" w:space="0" w:sz="4" w:val="single"/>
              <w:bottom w:color="000000" w:space="0" w:sz="4" w:val="single"/>
              <w:right w:color="000000" w:space="0" w:sz="4" w:val="single"/>
            </w:tcBorders>
          </w:tcPr>
          <w:p w14:paraId="35669071"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843"/>
            <w:tcBorders>
              <w:top w:color="000000" w:space="0" w:sz="4" w:val="single"/>
              <w:left w:color="000000" w:space="0" w:sz="4" w:val="single"/>
              <w:bottom w:color="000000" w:space="0" w:sz="4" w:val="single"/>
              <w:right w:color="000000" w:space="0" w:sz="4" w:val="single"/>
            </w:tcBorders>
          </w:tcPr>
          <w:p w14:paraId="3AC00C3A"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417"/>
            <w:tcBorders>
              <w:top w:color="000000" w:space="0" w:sz="4" w:val="single"/>
              <w:left w:color="000000" w:space="0" w:sz="4" w:val="single"/>
              <w:bottom w:color="000000" w:space="0" w:sz="4" w:val="single"/>
              <w:right w:color="000000" w:space="0" w:sz="4" w:val="single"/>
            </w:tcBorders>
          </w:tcPr>
          <w:p w14:paraId="74A1EA5A"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559"/>
            <w:tcBorders>
              <w:top w:color="000000" w:space="0" w:sz="4" w:val="single"/>
              <w:left w:color="000000" w:space="0" w:sz="4" w:val="single"/>
              <w:bottom w:color="000000" w:space="0" w:sz="4" w:val="single"/>
              <w:right w:color="000000" w:space="0" w:sz="4" w:val="single"/>
            </w:tcBorders>
          </w:tcPr>
          <w:p w14:paraId="02A8845F" w14:textId="77777777" w:rsidP="00AB3389" w:rsidR="000D052A" w:rsidRDefault="000D052A" w:rsidRPr="000D052A">
            <w:pPr>
              <w:widowControl w:val="false"/>
              <w:suppressAutoHyphens/>
              <w:spacing w:after="0" w:line="360" w:lineRule="auto"/>
              <w:rPr>
                <w:rFonts w:ascii="Arial" w:cs="Arial" w:hAnsi="Arial"/>
                <w:color w:val="000000"/>
              </w:rPr>
            </w:pPr>
          </w:p>
        </w:tc>
      </w:tr>
      <w:tr w14:paraId="2FAE991B" w14:textId="77777777" w:rsidR="000D052A" w:rsidRPr="000D052A" w:rsidTr="000D052A">
        <w:tc>
          <w:tcPr>
            <w:tcW w:type="dxa" w:w="851"/>
            <w:tcBorders>
              <w:top w:color="000000" w:space="0" w:sz="4" w:val="single"/>
              <w:left w:color="000000" w:space="0" w:sz="4" w:val="single"/>
              <w:bottom w:color="000000" w:space="0" w:sz="4" w:val="single"/>
              <w:right w:color="000000" w:space="0" w:sz="4" w:val="single"/>
            </w:tcBorders>
            <w:hideMark/>
          </w:tcPr>
          <w:p w14:paraId="6F7E2F7A" w14:textId="77777777" w:rsidP="00AB3389" w:rsidR="000D052A" w:rsidRDefault="000D052A" w:rsidRPr="000D052A">
            <w:pPr>
              <w:widowControl w:val="false"/>
              <w:suppressAutoHyphens/>
              <w:spacing w:after="0" w:line="360" w:lineRule="auto"/>
              <w:jc w:val="center"/>
              <w:rPr>
                <w:rFonts w:ascii="Arial" w:cs="Arial" w:hAnsi="Arial"/>
                <w:b/>
                <w:color w:val="000000"/>
              </w:rPr>
            </w:pPr>
            <w:r w:rsidRPr="000D052A">
              <w:rPr>
                <w:rFonts w:ascii="Arial" w:cs="Arial" w:hAnsi="Arial"/>
                <w:b/>
                <w:color w:val="000000"/>
              </w:rPr>
              <w:t>2</w:t>
            </w:r>
          </w:p>
        </w:tc>
        <w:tc>
          <w:tcPr>
            <w:tcW w:type="dxa" w:w="2410"/>
            <w:tcBorders>
              <w:top w:color="000000" w:space="0" w:sz="4" w:val="single"/>
              <w:left w:color="000000" w:space="0" w:sz="4" w:val="single"/>
              <w:bottom w:color="000000" w:space="0" w:sz="4" w:val="single"/>
              <w:right w:color="000000" w:space="0" w:sz="4" w:val="single"/>
            </w:tcBorders>
          </w:tcPr>
          <w:p w14:paraId="56F05BE5"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701"/>
            <w:tcBorders>
              <w:top w:color="000000" w:space="0" w:sz="4" w:val="single"/>
              <w:left w:color="000000" w:space="0" w:sz="4" w:val="single"/>
              <w:bottom w:color="000000" w:space="0" w:sz="4" w:val="single"/>
              <w:right w:color="000000" w:space="0" w:sz="4" w:val="single"/>
            </w:tcBorders>
          </w:tcPr>
          <w:p w14:paraId="1A78688A"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843"/>
            <w:tcBorders>
              <w:top w:color="000000" w:space="0" w:sz="4" w:val="single"/>
              <w:left w:color="000000" w:space="0" w:sz="4" w:val="single"/>
              <w:bottom w:color="000000" w:space="0" w:sz="4" w:val="single"/>
              <w:right w:color="000000" w:space="0" w:sz="4" w:val="single"/>
            </w:tcBorders>
          </w:tcPr>
          <w:p w14:paraId="184F463C"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417"/>
            <w:tcBorders>
              <w:top w:color="000000" w:space="0" w:sz="4" w:val="single"/>
              <w:left w:color="000000" w:space="0" w:sz="4" w:val="single"/>
              <w:bottom w:color="000000" w:space="0" w:sz="4" w:val="single"/>
              <w:right w:color="000000" w:space="0" w:sz="4" w:val="single"/>
            </w:tcBorders>
          </w:tcPr>
          <w:p w14:paraId="344625F1"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559"/>
            <w:tcBorders>
              <w:top w:color="000000" w:space="0" w:sz="4" w:val="single"/>
              <w:left w:color="000000" w:space="0" w:sz="4" w:val="single"/>
              <w:bottom w:color="000000" w:space="0" w:sz="4" w:val="single"/>
              <w:right w:color="000000" w:space="0" w:sz="4" w:val="single"/>
            </w:tcBorders>
          </w:tcPr>
          <w:p w14:paraId="022A6698" w14:textId="77777777" w:rsidP="00AB3389" w:rsidR="000D052A" w:rsidRDefault="000D052A" w:rsidRPr="000D052A">
            <w:pPr>
              <w:widowControl w:val="false"/>
              <w:suppressAutoHyphens/>
              <w:spacing w:after="0" w:line="360" w:lineRule="auto"/>
              <w:rPr>
                <w:rFonts w:ascii="Arial" w:cs="Arial" w:hAnsi="Arial"/>
                <w:color w:val="000000"/>
              </w:rPr>
            </w:pPr>
          </w:p>
        </w:tc>
      </w:tr>
      <w:tr w14:paraId="43EFF074" w14:textId="77777777" w:rsidR="000D052A" w:rsidRPr="000D052A" w:rsidTr="000D052A">
        <w:tc>
          <w:tcPr>
            <w:tcW w:type="dxa" w:w="851"/>
            <w:tcBorders>
              <w:top w:color="000000" w:space="0" w:sz="4" w:val="single"/>
              <w:left w:color="000000" w:space="0" w:sz="4" w:val="single"/>
              <w:bottom w:color="000000" w:space="0" w:sz="4" w:val="single"/>
              <w:right w:color="000000" w:space="0" w:sz="4" w:val="single"/>
            </w:tcBorders>
            <w:hideMark/>
          </w:tcPr>
          <w:p w14:paraId="58346A04" w14:textId="77777777" w:rsidP="00AB3389" w:rsidR="000D052A" w:rsidRDefault="000D052A" w:rsidRPr="000D052A">
            <w:pPr>
              <w:widowControl w:val="false"/>
              <w:suppressAutoHyphens/>
              <w:spacing w:after="0" w:line="360" w:lineRule="auto"/>
              <w:jc w:val="center"/>
              <w:rPr>
                <w:rFonts w:ascii="Arial" w:cs="Arial" w:hAnsi="Arial"/>
                <w:b/>
                <w:color w:val="000000"/>
              </w:rPr>
            </w:pPr>
            <w:r w:rsidRPr="000D052A">
              <w:rPr>
                <w:rFonts w:ascii="Arial" w:cs="Arial" w:hAnsi="Arial"/>
                <w:b/>
                <w:color w:val="000000"/>
              </w:rPr>
              <w:t>3</w:t>
            </w:r>
          </w:p>
        </w:tc>
        <w:tc>
          <w:tcPr>
            <w:tcW w:type="dxa" w:w="2410"/>
            <w:tcBorders>
              <w:top w:color="000000" w:space="0" w:sz="4" w:val="single"/>
              <w:left w:color="000000" w:space="0" w:sz="4" w:val="single"/>
              <w:bottom w:color="000000" w:space="0" w:sz="4" w:val="single"/>
              <w:right w:color="000000" w:space="0" w:sz="4" w:val="single"/>
            </w:tcBorders>
          </w:tcPr>
          <w:p w14:paraId="6DD3F7B0"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701"/>
            <w:tcBorders>
              <w:top w:color="000000" w:space="0" w:sz="4" w:val="single"/>
              <w:left w:color="000000" w:space="0" w:sz="4" w:val="single"/>
              <w:bottom w:color="000000" w:space="0" w:sz="4" w:val="single"/>
              <w:right w:color="000000" w:space="0" w:sz="4" w:val="single"/>
            </w:tcBorders>
          </w:tcPr>
          <w:p w14:paraId="501AC069"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843"/>
            <w:tcBorders>
              <w:top w:color="000000" w:space="0" w:sz="4" w:val="single"/>
              <w:left w:color="000000" w:space="0" w:sz="4" w:val="single"/>
              <w:bottom w:color="000000" w:space="0" w:sz="4" w:val="single"/>
              <w:right w:color="000000" w:space="0" w:sz="4" w:val="single"/>
            </w:tcBorders>
          </w:tcPr>
          <w:p w14:paraId="2D54645F"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417"/>
            <w:tcBorders>
              <w:top w:color="000000" w:space="0" w:sz="4" w:val="single"/>
              <w:left w:color="000000" w:space="0" w:sz="4" w:val="single"/>
              <w:bottom w:color="000000" w:space="0" w:sz="4" w:val="single"/>
              <w:right w:color="000000" w:space="0" w:sz="4" w:val="single"/>
            </w:tcBorders>
          </w:tcPr>
          <w:p w14:paraId="199B5D64"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559"/>
            <w:tcBorders>
              <w:top w:color="000000" w:space="0" w:sz="4" w:val="single"/>
              <w:left w:color="000000" w:space="0" w:sz="4" w:val="single"/>
              <w:bottom w:color="000000" w:space="0" w:sz="4" w:val="single"/>
              <w:right w:color="000000" w:space="0" w:sz="4" w:val="single"/>
            </w:tcBorders>
          </w:tcPr>
          <w:p w14:paraId="785A86BD" w14:textId="77777777" w:rsidP="00AB3389" w:rsidR="000D052A" w:rsidRDefault="000D052A" w:rsidRPr="000D052A">
            <w:pPr>
              <w:widowControl w:val="false"/>
              <w:suppressAutoHyphens/>
              <w:spacing w:after="0" w:line="360" w:lineRule="auto"/>
              <w:rPr>
                <w:rFonts w:ascii="Arial" w:cs="Arial" w:hAnsi="Arial"/>
                <w:color w:val="000000"/>
              </w:rPr>
            </w:pPr>
          </w:p>
        </w:tc>
      </w:tr>
      <w:tr w14:paraId="5A6F5AE1" w14:textId="77777777" w:rsidR="000D052A" w:rsidRPr="000D052A" w:rsidTr="000D052A">
        <w:tc>
          <w:tcPr>
            <w:tcW w:type="dxa" w:w="851"/>
            <w:tcBorders>
              <w:top w:color="000000" w:space="0" w:sz="4" w:val="single"/>
              <w:left w:color="000000" w:space="0" w:sz="4" w:val="single"/>
              <w:bottom w:color="000000" w:space="0" w:sz="4" w:val="single"/>
              <w:right w:color="000000" w:space="0" w:sz="4" w:val="single"/>
            </w:tcBorders>
            <w:hideMark/>
          </w:tcPr>
          <w:p w14:paraId="66E86C47" w14:textId="77777777" w:rsidP="00AB3389" w:rsidR="000D052A" w:rsidRDefault="000D052A" w:rsidRPr="000D052A">
            <w:pPr>
              <w:widowControl w:val="false"/>
              <w:suppressAutoHyphens/>
              <w:spacing w:after="0" w:line="360" w:lineRule="auto"/>
              <w:jc w:val="center"/>
              <w:rPr>
                <w:rFonts w:ascii="Arial" w:cs="Arial" w:hAnsi="Arial"/>
                <w:b/>
                <w:color w:val="000000"/>
              </w:rPr>
            </w:pPr>
            <w:r w:rsidRPr="000D052A">
              <w:rPr>
                <w:rFonts w:ascii="Arial" w:cs="Arial" w:hAnsi="Arial"/>
                <w:b/>
                <w:color w:val="000000"/>
              </w:rPr>
              <w:t>...</w:t>
            </w:r>
          </w:p>
        </w:tc>
        <w:tc>
          <w:tcPr>
            <w:tcW w:type="dxa" w:w="2410"/>
            <w:tcBorders>
              <w:top w:color="000000" w:space="0" w:sz="4" w:val="single"/>
              <w:left w:color="000000" w:space="0" w:sz="4" w:val="single"/>
              <w:bottom w:color="000000" w:space="0" w:sz="4" w:val="single"/>
              <w:right w:color="000000" w:space="0" w:sz="4" w:val="single"/>
            </w:tcBorders>
          </w:tcPr>
          <w:p w14:paraId="7D8ECD56" w14:textId="77777777" w:rsidP="00AB3389" w:rsidR="000D052A" w:rsidRDefault="000D052A" w:rsidRPr="000D052A">
            <w:pPr>
              <w:widowControl w:val="false"/>
              <w:suppressAutoHyphens/>
              <w:spacing w:after="0" w:line="360" w:lineRule="auto"/>
              <w:rPr>
                <w:rFonts w:ascii="Arial" w:cs="Arial" w:hAnsi="Arial"/>
                <w:color w:val="000000"/>
              </w:rPr>
            </w:pPr>
          </w:p>
          <w:p w14:paraId="6A684B82" w14:textId="77777777" w:rsidP="00AB3389" w:rsidR="000D052A" w:rsidRDefault="000D052A" w:rsidRPr="000D052A">
            <w:pPr>
              <w:spacing w:after="0" w:line="360" w:lineRule="auto"/>
              <w:jc w:val="center"/>
              <w:rPr>
                <w:rFonts w:ascii="Arial" w:cs="Arial" w:hAnsi="Arial"/>
              </w:rPr>
            </w:pPr>
          </w:p>
        </w:tc>
        <w:tc>
          <w:tcPr>
            <w:tcW w:type="dxa" w:w="1701"/>
            <w:tcBorders>
              <w:top w:color="000000" w:space="0" w:sz="4" w:val="single"/>
              <w:left w:color="000000" w:space="0" w:sz="4" w:val="single"/>
              <w:bottom w:color="000000" w:space="0" w:sz="4" w:val="single"/>
              <w:right w:color="000000" w:space="0" w:sz="4" w:val="single"/>
            </w:tcBorders>
          </w:tcPr>
          <w:p w14:paraId="46ECB0F6"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843"/>
            <w:tcBorders>
              <w:top w:color="000000" w:space="0" w:sz="4" w:val="single"/>
              <w:left w:color="000000" w:space="0" w:sz="4" w:val="single"/>
              <w:bottom w:color="000000" w:space="0" w:sz="4" w:val="single"/>
              <w:right w:color="000000" w:space="0" w:sz="4" w:val="single"/>
            </w:tcBorders>
          </w:tcPr>
          <w:p w14:paraId="014DB5E5"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417"/>
            <w:tcBorders>
              <w:top w:color="000000" w:space="0" w:sz="4" w:val="single"/>
              <w:left w:color="000000" w:space="0" w:sz="4" w:val="single"/>
              <w:bottom w:color="000000" w:space="0" w:sz="4" w:val="single"/>
              <w:right w:color="000000" w:space="0" w:sz="4" w:val="single"/>
            </w:tcBorders>
          </w:tcPr>
          <w:p w14:paraId="1D47D495" w14:textId="77777777" w:rsidP="00AB3389" w:rsidR="000D052A" w:rsidRDefault="000D052A" w:rsidRPr="000D052A">
            <w:pPr>
              <w:widowControl w:val="false"/>
              <w:suppressAutoHyphens/>
              <w:spacing w:after="0" w:line="360" w:lineRule="auto"/>
              <w:rPr>
                <w:rFonts w:ascii="Arial" w:cs="Arial" w:hAnsi="Arial"/>
                <w:color w:val="000000"/>
              </w:rPr>
            </w:pPr>
          </w:p>
        </w:tc>
        <w:tc>
          <w:tcPr>
            <w:tcW w:type="dxa" w:w="1559"/>
            <w:tcBorders>
              <w:top w:color="000000" w:space="0" w:sz="4" w:val="single"/>
              <w:left w:color="000000" w:space="0" w:sz="4" w:val="single"/>
              <w:bottom w:color="000000" w:space="0" w:sz="4" w:val="single"/>
              <w:right w:color="000000" w:space="0" w:sz="4" w:val="single"/>
            </w:tcBorders>
          </w:tcPr>
          <w:p w14:paraId="67B3090E" w14:textId="77777777" w:rsidP="00AB3389" w:rsidR="000D052A" w:rsidRDefault="000D052A" w:rsidRPr="000D052A">
            <w:pPr>
              <w:widowControl w:val="false"/>
              <w:suppressAutoHyphens/>
              <w:spacing w:after="0" w:line="360" w:lineRule="auto"/>
              <w:rPr>
                <w:rFonts w:ascii="Arial" w:cs="Arial" w:hAnsi="Arial"/>
                <w:color w:val="000000"/>
              </w:rPr>
            </w:pPr>
          </w:p>
        </w:tc>
      </w:tr>
    </w:tbl>
    <w:p w14:paraId="255E6BEF" w14:textId="77777777" w:rsidP="00AB3389" w:rsidR="000D052A" w:rsidRDefault="000D052A" w:rsidRPr="000D052A">
      <w:pPr>
        <w:numPr>
          <w:ilvl w:val="1"/>
          <w:numId w:val="10"/>
        </w:numPr>
        <w:spacing w:after="0" w:line="360" w:lineRule="auto"/>
        <w:jc w:val="both"/>
        <w:rPr>
          <w:rFonts w:ascii="Arial" w:cs="Arial" w:hAnsi="Arial"/>
          <w:lang w:val="x-none"/>
        </w:rPr>
      </w:pPr>
      <w:r w:rsidRPr="000D052A">
        <w:rPr>
          <w:rFonts w:ascii="Arial" w:cs="Arial" w:hAnsi="Arial"/>
        </w:rPr>
        <w:t>São anexos a este instrumento e vinculam esta contratação, independentemente de transcrição:</w:t>
      </w:r>
    </w:p>
    <w:p w14:paraId="325F8638" w14:textId="77777777" w:rsidP="00AB3389" w:rsidR="000D052A" w:rsidRDefault="000D052A" w:rsidRPr="000D052A">
      <w:pPr>
        <w:numPr>
          <w:ilvl w:val="2"/>
          <w:numId w:val="10"/>
        </w:numPr>
        <w:spacing w:after="0" w:line="360" w:lineRule="auto"/>
        <w:jc w:val="both"/>
        <w:rPr>
          <w:rFonts w:ascii="Arial" w:cs="Arial" w:hAnsi="Arial"/>
          <w:lang w:val="x-none"/>
        </w:rPr>
      </w:pPr>
      <w:r w:rsidRPr="000D052A">
        <w:rPr>
          <w:rFonts w:ascii="Arial" w:cs="Arial" w:hAnsi="Arial"/>
        </w:rPr>
        <w:lastRenderedPageBreak/>
        <w:t>O Termo de Referência que embasou a contratação;</w:t>
      </w:r>
    </w:p>
    <w:p w14:paraId="15ACD662" w14:textId="348C144A" w:rsidP="00AB3389" w:rsidR="000D052A" w:rsidRDefault="00AB3389" w:rsidRPr="000D052A">
      <w:pPr>
        <w:numPr>
          <w:ilvl w:val="2"/>
          <w:numId w:val="10"/>
        </w:numPr>
        <w:spacing w:after="0" w:line="360" w:lineRule="auto"/>
        <w:jc w:val="both"/>
        <w:rPr>
          <w:rFonts w:ascii="Arial" w:cs="Arial" w:hAnsi="Arial"/>
          <w:lang w:val="x-none"/>
        </w:rPr>
      </w:pPr>
      <w:r>
        <w:rPr>
          <w:rFonts w:ascii="Arial" w:cs="Arial" w:hAnsi="Arial"/>
        </w:rPr>
        <w:t>A</w:t>
      </w:r>
      <w:r w:rsidR="000D052A" w:rsidRPr="000D052A">
        <w:rPr>
          <w:rFonts w:ascii="Arial" w:cs="Arial" w:hAnsi="Arial"/>
        </w:rPr>
        <w:t xml:space="preserve"> Autorização de Contratação Direta e/ou o Aviso de Dispensa Eletrônica, caso existentes;</w:t>
      </w:r>
    </w:p>
    <w:p w14:paraId="22A91E62" w14:textId="77777777" w:rsidP="00AB3389" w:rsidR="000D052A" w:rsidRDefault="000D052A" w:rsidRPr="000D052A">
      <w:pPr>
        <w:numPr>
          <w:ilvl w:val="2"/>
          <w:numId w:val="10"/>
        </w:numPr>
        <w:spacing w:after="0" w:line="360" w:lineRule="auto"/>
        <w:jc w:val="both"/>
        <w:rPr>
          <w:rFonts w:ascii="Arial" w:cs="Arial" w:hAnsi="Arial"/>
          <w:lang w:val="x-none"/>
        </w:rPr>
      </w:pPr>
      <w:r w:rsidRPr="000D052A">
        <w:rPr>
          <w:rFonts w:ascii="Arial" w:cs="Arial" w:hAnsi="Arial"/>
        </w:rPr>
        <w:t>A Proposta do Contratado;</w:t>
      </w:r>
    </w:p>
    <w:p w14:paraId="6959B840" w14:textId="73332399" w:rsidP="00AB3389" w:rsidR="000D052A" w:rsidRDefault="000D052A">
      <w:pPr>
        <w:numPr>
          <w:ilvl w:val="2"/>
          <w:numId w:val="10"/>
        </w:numPr>
        <w:spacing w:after="0" w:line="360" w:lineRule="auto"/>
        <w:jc w:val="both"/>
        <w:rPr>
          <w:rFonts w:ascii="Arial" w:cs="Arial" w:hAnsi="Arial"/>
          <w:lang w:val="x-none"/>
        </w:rPr>
      </w:pPr>
      <w:r w:rsidRPr="000D052A">
        <w:rPr>
          <w:rFonts w:ascii="Arial" w:cs="Arial" w:hAnsi="Arial"/>
        </w:rPr>
        <w:t>Eventuais anexos dos documentos supracitados.</w:t>
      </w:r>
    </w:p>
    <w:p w14:paraId="1DE4DEE0" w14:textId="77777777" w:rsidP="00AB3389" w:rsidR="000D052A" w:rsidRDefault="000D052A" w:rsidRPr="00AB3389">
      <w:pPr>
        <w:spacing w:after="0" w:line="360" w:lineRule="auto"/>
        <w:ind w:left="1224"/>
        <w:jc w:val="both"/>
        <w:rPr>
          <w:rFonts w:ascii="Arial" w:cs="Arial" w:hAnsi="Arial"/>
          <w:b/>
          <w:bCs/>
          <w:lang w:val="x-none"/>
        </w:rPr>
      </w:pPr>
    </w:p>
    <w:p w14:paraId="11080E88" w14:textId="77777777" w:rsidP="00AB3389" w:rsidR="0054242B" w:rsidRDefault="0054242B" w:rsidRPr="00AB3389">
      <w:pPr>
        <w:pStyle w:val="Nivel01Titulo"/>
        <w:spacing w:before="0" w:line="360" w:lineRule="auto"/>
        <w:ind w:left="360"/>
        <w:jc w:val="center"/>
        <w:rPr>
          <w:rFonts w:cs="Arial"/>
          <w:color w:themeColor="text1" w:val="000000"/>
          <w:sz w:val="22"/>
          <w:szCs w:val="22"/>
        </w:rPr>
      </w:pPr>
      <w:r w:rsidRPr="00AB3389">
        <w:rPr>
          <w:rFonts w:cs="Arial"/>
          <w:color w:themeColor="text1" w:val="000000"/>
          <w:sz w:val="22"/>
          <w:szCs w:val="22"/>
        </w:rPr>
        <w:t>CLÁUSULA SEGUNDA – VIGÊNCIA E PRORROGAÇÃO.</w:t>
      </w:r>
    </w:p>
    <w:p w14:paraId="0DDDC2FF" w14:textId="77777777" w:rsidP="00AB3389" w:rsidR="00AB3389" w:rsidRDefault="00AB3389" w:rsidRPr="00AB3389">
      <w:pPr>
        <w:pStyle w:val="PargrafodaLista"/>
        <w:keepNext/>
        <w:keepLines/>
        <w:widowControl/>
        <w:numPr>
          <w:ilvl w:val="0"/>
          <w:numId w:val="10"/>
        </w:numPr>
        <w:tabs>
          <w:tab w:pos="567" w:val="left"/>
        </w:tabs>
        <w:suppressAutoHyphens w:val="false"/>
        <w:spacing w:line="360" w:lineRule="auto"/>
        <w:jc w:val="both"/>
        <w:outlineLvl w:val="0"/>
        <w:rPr>
          <w:rFonts w:ascii="Arial" w:cs="Arial" w:eastAsiaTheme="majorEastAsia" w:hAnsi="Arial"/>
          <w:vanish/>
          <w:color w:val="000000"/>
          <w:kern w:val="0"/>
          <w:sz w:val="22"/>
          <w:szCs w:val="22"/>
          <w:lang w:bidi="ar-SA" w:eastAsia="pt-BR"/>
        </w:rPr>
      </w:pPr>
    </w:p>
    <w:p w14:paraId="3B45C759" w14:textId="79AD713A" w:rsidP="00AB3389" w:rsidR="0054242B" w:rsidRDefault="0054242B">
      <w:pPr>
        <w:pStyle w:val="Nivel01Titulo"/>
        <w:numPr>
          <w:ilvl w:val="1"/>
          <w:numId w:val="10"/>
        </w:numPr>
        <w:spacing w:before="0" w:line="360" w:lineRule="auto"/>
        <w:ind w:firstLine="0" w:left="0"/>
        <w:rPr>
          <w:rFonts w:cs="Arial"/>
          <w:b w:val="false"/>
          <w:bCs w:val="false"/>
          <w:color w:themeColor="text1" w:val="000000"/>
          <w:sz w:val="22"/>
          <w:szCs w:val="22"/>
        </w:rPr>
      </w:pPr>
      <w:r w:rsidRPr="00AB3389">
        <w:rPr>
          <w:rFonts w:cs="Arial"/>
          <w:b w:val="false"/>
          <w:bCs w:val="false"/>
          <w:color w:val="000000"/>
          <w:sz w:val="22"/>
          <w:szCs w:val="22"/>
        </w:rPr>
        <w:t xml:space="preserve">O prazo de vigência da contratação é de </w:t>
      </w:r>
      <w:proofErr w:type="spellStart"/>
      <w:r w:rsidR="00AB3389" w:rsidRPr="00AB3389">
        <w:rPr>
          <w:rFonts w:cs="Arial"/>
          <w:b w:val="false"/>
          <w:bCs w:val="false"/>
          <w:color w:val="000000"/>
          <w:sz w:val="22"/>
          <w:szCs w:val="22"/>
        </w:rPr>
        <w:t>xxxxx</w:t>
      </w:r>
      <w:proofErr w:type="spellEnd"/>
      <w:r w:rsidR="00AB3389" w:rsidRPr="00AB3389">
        <w:rPr>
          <w:rFonts w:cs="Arial"/>
          <w:b w:val="false"/>
          <w:bCs w:val="false"/>
          <w:color w:val="000000"/>
          <w:sz w:val="22"/>
          <w:szCs w:val="22"/>
        </w:rPr>
        <w:t xml:space="preserve"> (</w:t>
      </w:r>
      <w:proofErr w:type="spellStart"/>
      <w:r w:rsidR="00AB3389" w:rsidRPr="00AB3389">
        <w:rPr>
          <w:rFonts w:cs="Arial"/>
          <w:b w:val="false"/>
          <w:bCs w:val="false"/>
          <w:color w:val="000000"/>
          <w:sz w:val="22"/>
          <w:szCs w:val="22"/>
        </w:rPr>
        <w:t>xxxx</w:t>
      </w:r>
      <w:proofErr w:type="spellEnd"/>
      <w:r w:rsidR="00AB3389" w:rsidRPr="00AB3389">
        <w:rPr>
          <w:rFonts w:cs="Arial"/>
          <w:b w:val="false"/>
          <w:bCs w:val="false"/>
          <w:color w:val="000000"/>
          <w:sz w:val="22"/>
          <w:szCs w:val="22"/>
        </w:rPr>
        <w:t>)</w:t>
      </w:r>
      <w:r w:rsidRPr="00AB3389">
        <w:rPr>
          <w:rFonts w:cs="Arial"/>
          <w:b w:val="false"/>
          <w:bCs w:val="false"/>
          <w:color w:val="000000"/>
          <w:sz w:val="22"/>
          <w:szCs w:val="22"/>
        </w:rPr>
        <w:t xml:space="preserve">, contados a partir da data de </w:t>
      </w:r>
      <w:r w:rsidRPr="00AB3389">
        <w:rPr>
          <w:rFonts w:cs="Arial"/>
          <w:b w:val="false"/>
          <w:bCs w:val="false"/>
          <w:color w:themeColor="text1" w:val="000000"/>
          <w:sz w:val="22"/>
          <w:szCs w:val="22"/>
        </w:rPr>
        <w:t>emissão da ordem de fornecimento</w:t>
      </w:r>
      <w:r w:rsidR="00AB3389" w:rsidRPr="00AB3389">
        <w:rPr>
          <w:rFonts w:cs="Arial"/>
          <w:b w:val="false"/>
          <w:bCs w:val="false"/>
          <w:color w:themeColor="text1" w:val="000000"/>
          <w:sz w:val="22"/>
          <w:szCs w:val="22"/>
        </w:rPr>
        <w:t>, na forma do artigo 105 da Lei n° 14.133, de 2021.</w:t>
      </w:r>
    </w:p>
    <w:p w14:paraId="510D841E" w14:textId="77777777" w:rsidP="00AB3389" w:rsidR="00AB3389" w:rsidRDefault="00AB3389" w:rsidRPr="00AB3389">
      <w:pPr>
        <w:pStyle w:val="Nivel01Titulo"/>
        <w:numPr>
          <w:ilvl w:val="1"/>
          <w:numId w:val="10"/>
        </w:numPr>
        <w:spacing w:before="0" w:line="360" w:lineRule="auto"/>
        <w:ind w:firstLine="0" w:left="0"/>
        <w:rPr>
          <w:rFonts w:cs="Arial"/>
          <w:b w:val="false"/>
          <w:bCs w:val="false"/>
          <w:color w:themeColor="text1" w:val="000000"/>
          <w:sz w:val="22"/>
          <w:szCs w:val="22"/>
        </w:rPr>
      </w:pPr>
      <w:r w:rsidRPr="00AB3389">
        <w:rPr>
          <w:rFonts w:cs="Arial"/>
          <w:b w:val="false"/>
          <w:bCs w:val="false"/>
          <w:color w:themeColor="text1" w:val="000000"/>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21F7FD0" w14:textId="77777777" w:rsidP="00AB3389" w:rsidR="00AB3389" w:rsidRDefault="00AB3389" w:rsidRPr="00AB3389">
      <w:pPr>
        <w:pStyle w:val="Nivel01Titulo"/>
        <w:spacing w:before="0" w:line="360" w:lineRule="auto"/>
      </w:pPr>
    </w:p>
    <w:p w14:paraId="6222B216" w14:textId="39F80029" w:rsidP="00AB3389" w:rsidR="005302CB" w:rsidRDefault="005302CB" w:rsidRPr="005302CB">
      <w:pPr>
        <w:pStyle w:val="Nivel01Titulo"/>
        <w:spacing w:before="0" w:line="360" w:lineRule="auto"/>
        <w:jc w:val="center"/>
        <w:rPr>
          <w:rFonts w:cs="Arial"/>
          <w:color w:themeColor="text1" w:val="000000"/>
          <w:sz w:val="22"/>
          <w:szCs w:val="22"/>
        </w:rPr>
      </w:pPr>
      <w:r w:rsidRPr="005302CB">
        <w:rPr>
          <w:rFonts w:cs="Arial"/>
          <w:color w:themeColor="text1" w:val="000000"/>
          <w:sz w:val="22"/>
          <w:szCs w:val="22"/>
        </w:rPr>
        <w:t>CLÁUSULA TERCEIRA – MODELOS DE EXECUÇÃO E GESTÃO CONTRATUAIS</w:t>
      </w:r>
    </w:p>
    <w:p w14:paraId="16E430F2" w14:textId="77777777" w:rsidP="00AB3389" w:rsidR="00AB3389" w:rsidRDefault="00AB3389" w:rsidRPr="00AB3389">
      <w:pPr>
        <w:pStyle w:val="PargrafodaLista"/>
        <w:widowControl/>
        <w:numPr>
          <w:ilvl w:val="0"/>
          <w:numId w:val="10"/>
        </w:numPr>
        <w:suppressAutoHyphens w:val="false"/>
        <w:spacing w:line="360" w:lineRule="auto"/>
        <w:jc w:val="both"/>
        <w:rPr>
          <w:rFonts w:ascii="Arial" w:cs="Arial" w:eastAsiaTheme="minorHAnsi" w:hAnsi="Arial"/>
          <w:vanish/>
          <w:kern w:val="0"/>
          <w:sz w:val="22"/>
          <w:szCs w:val="22"/>
          <w:lang w:bidi="ar-SA" w:eastAsia="en-US"/>
        </w:rPr>
      </w:pPr>
    </w:p>
    <w:p w14:paraId="49F4937E" w14:textId="28D88E9F" w:rsidP="00AB3389" w:rsidR="005302CB" w:rsidRDefault="005302CB">
      <w:pPr>
        <w:numPr>
          <w:ilvl w:val="1"/>
          <w:numId w:val="10"/>
        </w:numPr>
        <w:spacing w:after="0" w:line="360" w:lineRule="auto"/>
        <w:ind w:firstLine="0" w:left="0"/>
        <w:jc w:val="both"/>
        <w:rPr>
          <w:rFonts w:ascii="Arial" w:cs="Arial" w:hAnsi="Arial"/>
        </w:rPr>
      </w:pPr>
      <w:r w:rsidRPr="005302CB">
        <w:rPr>
          <w:rFonts w:ascii="Arial" w:cs="Arial" w:hAnsi="Arial"/>
        </w:rPr>
        <w:t>O regime de execução contratual, o modelo de gestão, assim como os prazos e condições de</w:t>
      </w:r>
      <w:r w:rsidRPr="005302CB">
        <w:rPr>
          <w:rFonts w:ascii="Arial" w:cs="Arial" w:hAnsi="Arial"/>
          <w:color w:val="000000"/>
        </w:rPr>
        <w:t xml:space="preserve"> conclusão, entrega, observação e recebimento definitivo</w:t>
      </w:r>
      <w:r w:rsidRPr="005302CB">
        <w:rPr>
          <w:rFonts w:ascii="Arial" w:cs="Arial" w:hAnsi="Arial"/>
        </w:rPr>
        <w:t xml:space="preserve"> constam no Termo de Referência, anexo a este Contrato.</w:t>
      </w:r>
    </w:p>
    <w:p w14:paraId="401512C8" w14:textId="77777777" w:rsidP="00AB3389" w:rsidR="00AB3389" w:rsidRDefault="00AB3389" w:rsidRPr="007B2991">
      <w:pPr>
        <w:spacing w:after="0" w:line="360" w:lineRule="auto"/>
        <w:jc w:val="both"/>
        <w:rPr>
          <w:rFonts w:ascii="Arial" w:cs="Arial" w:hAnsi="Arial"/>
        </w:rPr>
      </w:pPr>
    </w:p>
    <w:p w14:paraId="52C79B28" w14:textId="1D32EC3C" w:rsidP="00AB3389" w:rsidR="005302CB" w:rsidRDefault="005302CB" w:rsidRPr="005302CB">
      <w:pPr>
        <w:pStyle w:val="Nivel01Titulo"/>
        <w:spacing w:before="0" w:line="360" w:lineRule="auto"/>
        <w:jc w:val="center"/>
        <w:rPr>
          <w:rFonts w:cs="Arial"/>
          <w:color w:themeColor="text1" w:val="000000"/>
          <w:sz w:val="22"/>
          <w:szCs w:val="22"/>
        </w:rPr>
      </w:pPr>
      <w:r w:rsidRPr="005302CB">
        <w:rPr>
          <w:rFonts w:cs="Arial"/>
          <w:color w:themeColor="text1" w:val="000000"/>
          <w:sz w:val="22"/>
          <w:szCs w:val="22"/>
        </w:rPr>
        <w:t>CLÁUSULA QUARTA - SUBCONTRATAÇÃO</w:t>
      </w:r>
    </w:p>
    <w:p w14:paraId="6F76E268" w14:textId="77777777" w:rsidP="00AB3389" w:rsidR="00AB3389" w:rsidRDefault="00AB3389" w:rsidRPr="00AB3389">
      <w:pPr>
        <w:pStyle w:val="PargrafodaLista"/>
        <w:widowControl/>
        <w:numPr>
          <w:ilvl w:val="0"/>
          <w:numId w:val="10"/>
        </w:numPr>
        <w:suppressAutoHyphens w:val="false"/>
        <w:spacing w:line="360" w:lineRule="auto"/>
        <w:jc w:val="both"/>
        <w:rPr>
          <w:rFonts w:ascii="Arial" w:cs="Arial" w:eastAsiaTheme="minorHAnsi" w:hAnsi="Arial"/>
          <w:iCs/>
          <w:vanish/>
          <w:color w:themeColor="text1" w:val="000000"/>
          <w:kern w:val="0"/>
          <w:sz w:val="22"/>
          <w:szCs w:val="22"/>
          <w:lang w:bidi="ar-SA" w:eastAsia="en-US"/>
        </w:rPr>
      </w:pPr>
    </w:p>
    <w:p w14:paraId="69C328B5" w14:textId="1DAC20E6" w:rsidP="00AB3389" w:rsidR="005302CB" w:rsidRDefault="005302CB">
      <w:pPr>
        <w:numPr>
          <w:ilvl w:val="1"/>
          <w:numId w:val="10"/>
        </w:numPr>
        <w:spacing w:after="0" w:line="360" w:lineRule="auto"/>
        <w:ind w:firstLine="0" w:left="0"/>
        <w:jc w:val="both"/>
        <w:rPr>
          <w:rFonts w:ascii="Arial" w:cs="Arial" w:hAnsi="Arial"/>
          <w:iCs/>
          <w:color w:themeColor="text1" w:val="000000"/>
        </w:rPr>
      </w:pPr>
      <w:r w:rsidRPr="00AB3389">
        <w:rPr>
          <w:rFonts w:ascii="Arial" w:cs="Arial" w:hAnsi="Arial"/>
          <w:iCs/>
          <w:color w:themeColor="text1" w:val="000000"/>
          <w:highlight w:val="yellow"/>
        </w:rPr>
        <w:t>Não será admitida a subcontratação do objeto contratual</w:t>
      </w:r>
      <w:r w:rsidRPr="005302CB">
        <w:rPr>
          <w:rFonts w:ascii="Arial" w:cs="Arial" w:hAnsi="Arial"/>
          <w:iCs/>
          <w:color w:themeColor="text1" w:val="000000"/>
        </w:rPr>
        <w:t>.</w:t>
      </w:r>
    </w:p>
    <w:p w14:paraId="10DE6A50" w14:textId="77777777" w:rsidP="00AB3389" w:rsidR="00AB3389" w:rsidRDefault="00AB3389" w:rsidRPr="007B2991">
      <w:pPr>
        <w:spacing w:after="0" w:line="360" w:lineRule="auto"/>
        <w:jc w:val="both"/>
        <w:rPr>
          <w:rFonts w:ascii="Arial" w:cs="Arial" w:hAnsi="Arial"/>
          <w:iCs/>
          <w:color w:themeColor="text1" w:val="000000"/>
        </w:rPr>
      </w:pPr>
    </w:p>
    <w:p w14:paraId="62FC00DD" w14:textId="470F9DA5" w:rsidP="00AB3389" w:rsidR="005302CB" w:rsidRDefault="005302CB">
      <w:pPr>
        <w:pStyle w:val="Nivel01Titulo"/>
        <w:spacing w:before="0" w:line="360" w:lineRule="auto"/>
        <w:jc w:val="center"/>
        <w:rPr>
          <w:rFonts w:cs="Arial"/>
          <w:color w:themeColor="text1" w:val="000000"/>
          <w:sz w:val="22"/>
          <w:szCs w:val="22"/>
        </w:rPr>
      </w:pPr>
      <w:r w:rsidRPr="005302CB">
        <w:rPr>
          <w:rFonts w:cs="Arial"/>
          <w:color w:themeColor="text1" w:val="000000"/>
          <w:sz w:val="22"/>
          <w:szCs w:val="22"/>
        </w:rPr>
        <w:t xml:space="preserve">CLÁUSULA QUINTA </w:t>
      </w:r>
      <w:r w:rsidR="00AF272A">
        <w:rPr>
          <w:rFonts w:cs="Arial"/>
          <w:color w:themeColor="text1" w:val="000000"/>
          <w:sz w:val="22"/>
          <w:szCs w:val="22"/>
        </w:rPr>
        <w:t>–</w:t>
      </w:r>
      <w:r w:rsidRPr="005302CB">
        <w:rPr>
          <w:rFonts w:cs="Arial"/>
          <w:color w:themeColor="text1" w:val="000000"/>
          <w:sz w:val="22"/>
          <w:szCs w:val="22"/>
        </w:rPr>
        <w:t xml:space="preserve"> </w:t>
      </w:r>
      <w:r w:rsidR="00644EC0">
        <w:rPr>
          <w:rFonts w:cs="Arial"/>
          <w:color w:themeColor="text1" w:val="000000"/>
          <w:sz w:val="22"/>
          <w:szCs w:val="22"/>
        </w:rPr>
        <w:t>PREÇO</w:t>
      </w:r>
    </w:p>
    <w:p w14:paraId="02095361" w14:textId="77777777" w:rsidP="00644EC0" w:rsidR="00644EC0" w:rsidRDefault="00644EC0" w:rsidRPr="00644EC0">
      <w:pPr>
        <w:pStyle w:val="PargrafodaLista"/>
        <w:widowControl/>
        <w:numPr>
          <w:ilvl w:val="0"/>
          <w:numId w:val="10"/>
        </w:numPr>
        <w:suppressAutoHyphens w:val="false"/>
        <w:spacing w:line="360" w:lineRule="auto"/>
        <w:jc w:val="both"/>
        <w:rPr>
          <w:rFonts w:ascii="Arial" w:cs="Arial" w:eastAsiaTheme="minorHAnsi" w:hAnsi="Arial"/>
          <w:vanish/>
          <w:color w:themeColor="text1" w:val="000000"/>
          <w:kern w:val="0"/>
          <w:sz w:val="22"/>
          <w:szCs w:val="22"/>
          <w:lang w:bidi="ar-SA" w:eastAsia="en-US"/>
        </w:rPr>
      </w:pPr>
    </w:p>
    <w:p w14:paraId="3B82711D" w14:textId="77D358F9" w:rsidP="00644EC0" w:rsidR="005302CB" w:rsidRDefault="005302CB" w:rsidRPr="008D38EB">
      <w:pPr>
        <w:numPr>
          <w:ilvl w:val="1"/>
          <w:numId w:val="10"/>
        </w:numPr>
        <w:spacing w:after="0" w:line="360" w:lineRule="auto"/>
        <w:ind w:left="432"/>
        <w:jc w:val="both"/>
        <w:rPr>
          <w:rFonts w:ascii="Arial" w:cs="Arial" w:hAnsi="Arial"/>
          <w:b/>
          <w:bCs/>
          <w:color w:themeColor="text1" w:val="000000"/>
        </w:rPr>
      </w:pPr>
      <w:r w:rsidRPr="008D38EB">
        <w:rPr>
          <w:rFonts w:ascii="Arial" w:cs="Arial" w:hAnsi="Arial"/>
          <w:color w:themeColor="text1" w:val="000000"/>
        </w:rPr>
        <w:t>O valor total da contratação é de R$.......... (.....).</w:t>
      </w:r>
    </w:p>
    <w:p w14:paraId="5170BFC8" w14:textId="77777777" w:rsidP="00644EC0" w:rsidR="005302CB" w:rsidRDefault="005302CB" w:rsidRPr="00644EC0">
      <w:pPr>
        <w:numPr>
          <w:ilvl w:val="1"/>
          <w:numId w:val="10"/>
        </w:numPr>
        <w:spacing w:after="0" w:line="360" w:lineRule="auto"/>
        <w:ind w:firstLine="0" w:left="0"/>
        <w:jc w:val="both"/>
        <w:rPr>
          <w:rFonts w:ascii="Arial" w:cs="Arial" w:hAnsi="Arial"/>
          <w:b/>
          <w:bCs/>
          <w:color w:themeColor="text1" w:val="000000"/>
        </w:rPr>
      </w:pPr>
      <w:r w:rsidRPr="008D38EB">
        <w:rPr>
          <w:rFonts w:ascii="Arial" w:cs="Arial" w:hAnsi="Arial"/>
          <w:color w:themeColor="text1" w:val="000000"/>
        </w:rPr>
        <w:t xml:space="preserve">No valor acima estão incluídas todas as despesas ordinárias diretas e indiretas decorrentes da execução do objeto, inclusive tributos e/ou impostos, encargos sociais, trabalhistas, previdenciários, fiscais e comerciais </w:t>
      </w:r>
      <w:r w:rsidRPr="00644EC0">
        <w:rPr>
          <w:rFonts w:ascii="Arial" w:cs="Arial" w:hAnsi="Arial"/>
        </w:rPr>
        <w:t>incidentes</w:t>
      </w:r>
      <w:r w:rsidRPr="008D38EB">
        <w:rPr>
          <w:rFonts w:ascii="Arial" w:cs="Arial" w:hAnsi="Arial"/>
          <w:color w:themeColor="text1" w:val="000000"/>
        </w:rPr>
        <w:t>, taxa de administração, frete, seguro e outros necessários ao cumprimento integral do objeto da contratação.</w:t>
      </w:r>
    </w:p>
    <w:p w14:paraId="79E7DD5E" w14:textId="77777777" w:rsidP="00644EC0" w:rsidR="00644EC0" w:rsidRDefault="00644EC0">
      <w:pPr>
        <w:pStyle w:val="Nivel01Titulo"/>
        <w:spacing w:before="0" w:line="360" w:lineRule="auto"/>
        <w:ind w:left="360"/>
        <w:rPr>
          <w:rFonts w:cs="Arial"/>
          <w:color w:themeColor="text1" w:val="000000"/>
          <w:sz w:val="22"/>
          <w:szCs w:val="22"/>
        </w:rPr>
      </w:pPr>
    </w:p>
    <w:p w14:paraId="02AE80BC" w14:textId="55DA9859" w:rsidP="00644EC0" w:rsidR="00644EC0" w:rsidRDefault="00644EC0">
      <w:pPr>
        <w:pStyle w:val="Nivel01Titulo"/>
        <w:spacing w:before="0" w:line="360" w:lineRule="auto"/>
        <w:ind w:left="360"/>
        <w:jc w:val="center"/>
        <w:rPr>
          <w:rFonts w:cs="Arial"/>
          <w:color w:themeColor="text1" w:val="000000"/>
          <w:sz w:val="22"/>
          <w:szCs w:val="22"/>
        </w:rPr>
      </w:pPr>
      <w:r w:rsidRPr="005302CB">
        <w:rPr>
          <w:rFonts w:cs="Arial"/>
          <w:color w:themeColor="text1" w:val="000000"/>
          <w:sz w:val="22"/>
          <w:szCs w:val="22"/>
        </w:rPr>
        <w:t xml:space="preserve">CLÁUSULA </w:t>
      </w:r>
      <w:r>
        <w:rPr>
          <w:rFonts w:cs="Arial"/>
          <w:color w:themeColor="text1" w:val="000000"/>
          <w:sz w:val="22"/>
          <w:szCs w:val="22"/>
        </w:rPr>
        <w:t>SEXTA</w:t>
      </w:r>
      <w:r w:rsidRPr="005302CB">
        <w:rPr>
          <w:rFonts w:cs="Arial"/>
          <w:color w:themeColor="text1" w:val="000000"/>
          <w:sz w:val="22"/>
          <w:szCs w:val="22"/>
        </w:rPr>
        <w:t xml:space="preserve"> </w:t>
      </w:r>
      <w:r>
        <w:rPr>
          <w:rFonts w:cs="Arial"/>
          <w:color w:themeColor="text1" w:val="000000"/>
          <w:sz w:val="22"/>
          <w:szCs w:val="22"/>
        </w:rPr>
        <w:t>–</w:t>
      </w:r>
      <w:r w:rsidRPr="005302CB">
        <w:rPr>
          <w:rFonts w:cs="Arial"/>
          <w:color w:themeColor="text1" w:val="000000"/>
          <w:sz w:val="22"/>
          <w:szCs w:val="22"/>
        </w:rPr>
        <w:t xml:space="preserve"> </w:t>
      </w:r>
      <w:r>
        <w:rPr>
          <w:rFonts w:cs="Arial"/>
          <w:color w:themeColor="text1" w:val="000000"/>
          <w:sz w:val="22"/>
          <w:szCs w:val="22"/>
        </w:rPr>
        <w:t>PAGAMENTO</w:t>
      </w:r>
    </w:p>
    <w:p w14:paraId="43124422" w14:textId="77777777" w:rsidP="00644EC0" w:rsidR="00644EC0" w:rsidRDefault="00644EC0" w:rsidRPr="00644EC0">
      <w:pPr>
        <w:pStyle w:val="PargrafodaLista"/>
        <w:widowControl/>
        <w:numPr>
          <w:ilvl w:val="0"/>
          <w:numId w:val="10"/>
        </w:numPr>
        <w:suppressAutoHyphens w:val="false"/>
        <w:spacing w:line="360" w:lineRule="auto"/>
        <w:jc w:val="both"/>
        <w:rPr>
          <w:rFonts w:asciiTheme="minorHAnsi" w:cstheme="minorBidi" w:eastAsiaTheme="minorHAnsi" w:hAnsiTheme="minorHAnsi"/>
          <w:vanish/>
          <w:kern w:val="0"/>
          <w:sz w:val="22"/>
          <w:szCs w:val="22"/>
          <w:lang w:bidi="ar-SA" w:eastAsia="en-US"/>
        </w:rPr>
      </w:pPr>
    </w:p>
    <w:p w14:paraId="252716D4" w14:textId="13C9E2E6"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O prazo para pagamento ao contratado e demais condições a ele referentes encontram-se definidos no Termo de Referência, anexo a este Contrato.</w:t>
      </w:r>
    </w:p>
    <w:p w14:paraId="1B183997" w14:textId="77777777" w:rsidP="00644EC0" w:rsidR="00644EC0" w:rsidRDefault="00644EC0" w:rsidRPr="00644EC0">
      <w:pPr>
        <w:spacing w:after="0" w:line="360" w:lineRule="auto"/>
        <w:ind w:left="432"/>
        <w:jc w:val="both"/>
        <w:rPr>
          <w:rFonts w:ascii="Arial" w:cs="Arial" w:hAnsi="Arial"/>
          <w:b/>
          <w:bCs/>
          <w:color w:themeColor="text1" w:val="000000"/>
        </w:rPr>
      </w:pPr>
    </w:p>
    <w:p w14:paraId="1CA9F1D8" w14:textId="77777777" w:rsidP="00AB3389" w:rsidR="00E9590A" w:rsidRDefault="00E9590A">
      <w:pPr>
        <w:pStyle w:val="PargrafodaLista"/>
        <w:tabs>
          <w:tab w:pos="567" w:val="left"/>
        </w:tabs>
        <w:suppressAutoHyphens w:val="false"/>
        <w:autoSpaceDE w:val="false"/>
        <w:autoSpaceDN w:val="false"/>
        <w:spacing w:line="360" w:lineRule="auto"/>
        <w:ind w:left="567" w:right="-1"/>
        <w:jc w:val="both"/>
        <w:rPr>
          <w:rFonts w:cs="Arial"/>
          <w:color w:themeColor="text1" w:val="000000"/>
          <w:sz w:val="22"/>
          <w:szCs w:val="22"/>
        </w:rPr>
      </w:pPr>
    </w:p>
    <w:p w14:paraId="748263C9" w14:textId="3E982A82" w:rsidP="00644EC0" w:rsidR="00E9590A" w:rsidRDefault="00E9590A">
      <w:pPr>
        <w:pStyle w:val="Nivel01Titulo"/>
        <w:spacing w:before="0" w:line="360" w:lineRule="auto"/>
        <w:jc w:val="center"/>
        <w:rPr>
          <w:rFonts w:cs="Arial"/>
          <w:color w:themeColor="text1" w:val="000000"/>
          <w:sz w:val="22"/>
          <w:szCs w:val="22"/>
        </w:rPr>
      </w:pPr>
      <w:r w:rsidRPr="00E9590A">
        <w:rPr>
          <w:rFonts w:cs="Arial"/>
          <w:color w:themeColor="text1" w:val="000000"/>
          <w:sz w:val="22"/>
          <w:szCs w:val="22"/>
        </w:rPr>
        <w:t>CLÁUSULA S</w:t>
      </w:r>
      <w:r w:rsidR="00644EC0">
        <w:rPr>
          <w:rFonts w:cs="Arial"/>
          <w:color w:themeColor="text1" w:val="000000"/>
          <w:sz w:val="22"/>
          <w:szCs w:val="22"/>
        </w:rPr>
        <w:t>ÉTIMA</w:t>
      </w:r>
      <w:r w:rsidRPr="00E9590A">
        <w:rPr>
          <w:rFonts w:cs="Arial"/>
          <w:color w:themeColor="text1" w:val="000000"/>
          <w:sz w:val="22"/>
          <w:szCs w:val="22"/>
        </w:rPr>
        <w:t xml:space="preserve"> - REAJUSTE</w:t>
      </w:r>
    </w:p>
    <w:p w14:paraId="4FC29931" w14:textId="77777777" w:rsidP="00644EC0" w:rsidR="00644EC0" w:rsidRDefault="00644EC0" w:rsidRPr="00644EC0">
      <w:pPr>
        <w:pStyle w:val="PargrafodaLista"/>
        <w:widowControl/>
        <w:numPr>
          <w:ilvl w:val="0"/>
          <w:numId w:val="10"/>
        </w:numPr>
        <w:suppressAutoHyphens w:val="false"/>
        <w:spacing w:line="360" w:lineRule="auto"/>
        <w:jc w:val="both"/>
        <w:rPr>
          <w:rFonts w:ascii="Arial" w:cs="Arial" w:eastAsiaTheme="minorHAnsi" w:hAnsi="Arial"/>
          <w:vanish/>
          <w:kern w:val="0"/>
          <w:sz w:val="22"/>
          <w:szCs w:val="22"/>
          <w:lang w:bidi="ar-SA" w:eastAsia="en-US"/>
        </w:rPr>
      </w:pPr>
    </w:p>
    <w:p w14:paraId="30E55F2A" w14:textId="4EB6A41C"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 xml:space="preserve">Os preços inicialmente contratados são fixos e irreajustáveis no prazo de um ano contado da data do orçamento estimado, em </w:t>
      </w:r>
      <w:r w:rsidRPr="00644EC0">
        <w:rPr>
          <w:rFonts w:ascii="Arial" w:cs="Arial" w:hAnsi="Arial"/>
          <w:i/>
          <w:iCs/>
          <w:color w:val="FF0000"/>
        </w:rPr>
        <w:t>__/__/__ (DD/MM/AAAA)</w:t>
      </w:r>
      <w:r w:rsidRPr="00644EC0">
        <w:rPr>
          <w:rFonts w:ascii="Arial" w:cs="Arial" w:hAnsi="Arial"/>
        </w:rPr>
        <w:t>.</w:t>
      </w:r>
    </w:p>
    <w:p w14:paraId="6A809C42" w14:textId="77777777"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 xml:space="preserve">Após o interregno de um ano, e independentemente de pedido do contratado, os preços iniciais serão reajustados, mediante a aplicação, pelo contratante, do índice </w:t>
      </w:r>
      <w:r w:rsidRPr="00644EC0">
        <w:rPr>
          <w:rFonts w:ascii="Arial" w:cs="Arial" w:hAnsi="Arial"/>
          <w:color w:val="FF0000"/>
        </w:rPr>
        <w:t xml:space="preserve">___________ </w:t>
      </w:r>
      <w:r w:rsidRPr="00644EC0">
        <w:rPr>
          <w:rFonts w:ascii="Arial" w:cs="Arial" w:hAnsi="Arial"/>
          <w:i/>
          <w:iCs/>
          <w:color w:val="FF0000"/>
        </w:rPr>
        <w:t xml:space="preserve">(indicar o </w:t>
      </w:r>
      <w:r w:rsidRPr="00644EC0">
        <w:rPr>
          <w:rFonts w:ascii="Arial" w:cs="Arial" w:hAnsi="Arial"/>
          <w:color w:val="FF0000"/>
        </w:rPr>
        <w:t>índice</w:t>
      </w:r>
      <w:r w:rsidRPr="00644EC0">
        <w:rPr>
          <w:rFonts w:ascii="Arial" w:cs="Arial" w:hAnsi="Arial"/>
          <w:i/>
          <w:iCs/>
          <w:color w:val="FF0000"/>
        </w:rPr>
        <w:t xml:space="preserve"> a ser adotado),</w:t>
      </w:r>
      <w:r w:rsidRPr="00644EC0">
        <w:rPr>
          <w:rFonts w:ascii="Arial" w:cs="Arial" w:hAnsi="Arial"/>
          <w:color w:val="FF0000"/>
        </w:rPr>
        <w:t xml:space="preserve"> </w:t>
      </w:r>
      <w:r w:rsidRPr="00644EC0">
        <w:rPr>
          <w:rFonts w:ascii="Arial" w:cs="Arial" w:hAnsi="Arial"/>
        </w:rPr>
        <w:t>exclusivamente para as obrigações iniciadas e concluídas após a ocorrência da anualidade.</w:t>
      </w:r>
    </w:p>
    <w:p w14:paraId="62F76D30" w14:textId="77777777"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Nos reajustes subsequentes ao primeiro, o interregno mínimo de um ano será contado a partir dos efeitos financeiros do último reajuste.</w:t>
      </w:r>
    </w:p>
    <w:p w14:paraId="4924A2C7" w14:textId="77777777" w:rsidP="00644EC0" w:rsidR="00644EC0" w:rsidRDefault="00644EC0" w:rsidRPr="00644EC0">
      <w:pPr>
        <w:numPr>
          <w:ilvl w:val="1"/>
          <w:numId w:val="10"/>
        </w:numPr>
        <w:spacing w:after="0" w:line="360" w:lineRule="auto"/>
        <w:ind w:firstLine="0" w:left="0"/>
        <w:jc w:val="both"/>
        <w:rPr>
          <w:rFonts w:ascii="Arial" w:cs="Arial" w:eastAsia="Times New Roman" w:hAnsi="Arial"/>
        </w:rPr>
      </w:pPr>
      <w:r w:rsidRPr="00644EC0">
        <w:rPr>
          <w:rFonts w:ascii="Arial" w:cs="Arial" w:hAnsi="Arial"/>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644EC0">
        <w:rPr>
          <w:rFonts w:ascii="Arial" w:cs="Arial" w:eastAsia="Times New Roman" w:hAnsi="Arial"/>
        </w:rPr>
        <w:t xml:space="preserve"> </w:t>
      </w:r>
    </w:p>
    <w:p w14:paraId="1D858C0E" w14:textId="77777777" w:rsidP="00644EC0" w:rsidR="00644EC0" w:rsidRDefault="00644EC0" w:rsidRPr="00644EC0">
      <w:pPr>
        <w:numPr>
          <w:ilvl w:val="1"/>
          <w:numId w:val="10"/>
        </w:numPr>
        <w:spacing w:after="0" w:line="360" w:lineRule="auto"/>
        <w:ind w:firstLine="0" w:left="0"/>
        <w:jc w:val="both"/>
        <w:rPr>
          <w:rFonts w:ascii="Arial" w:cs="Arial" w:eastAsiaTheme="minorEastAsia" w:hAnsi="Arial"/>
        </w:rPr>
      </w:pPr>
      <w:r w:rsidRPr="00644EC0">
        <w:rPr>
          <w:rFonts w:ascii="Arial" w:cs="Arial" w:hAnsi="Arial"/>
        </w:rPr>
        <w:t>Nas aferições finais, o(s) índice(s) utilizado(s) para reajuste será(</w:t>
      </w:r>
      <w:proofErr w:type="spellStart"/>
      <w:r w:rsidRPr="00644EC0">
        <w:rPr>
          <w:rFonts w:ascii="Arial" w:cs="Arial" w:hAnsi="Arial"/>
        </w:rPr>
        <w:t>ão</w:t>
      </w:r>
      <w:proofErr w:type="spellEnd"/>
      <w:r w:rsidRPr="00644EC0">
        <w:rPr>
          <w:rFonts w:ascii="Arial" w:cs="Arial" w:hAnsi="Arial"/>
        </w:rPr>
        <w:t>), obrigatoriamente, o(s) definitivo(s).</w:t>
      </w:r>
    </w:p>
    <w:p w14:paraId="275AADCF" w14:textId="77777777"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Caso o(s) índice(s) estabelecido(s) para reajustamento venha(m) a ser extinto(s) ou de qualquer forma não possa(m) mais ser utilizado(s), será(</w:t>
      </w:r>
      <w:proofErr w:type="spellStart"/>
      <w:r w:rsidRPr="00644EC0">
        <w:rPr>
          <w:rFonts w:ascii="Arial" w:cs="Arial" w:hAnsi="Arial"/>
        </w:rPr>
        <w:t>ão</w:t>
      </w:r>
      <w:proofErr w:type="spellEnd"/>
      <w:r w:rsidRPr="00644EC0">
        <w:rPr>
          <w:rFonts w:ascii="Arial" w:cs="Arial" w:hAnsi="Arial"/>
        </w:rPr>
        <w:t>) adotado(s), em substituição, o(s) que vier(em) a ser determinado(s) pela legislação então em vigor.</w:t>
      </w:r>
    </w:p>
    <w:p w14:paraId="5CCAA4EE" w14:textId="77777777"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 xml:space="preserve">Na ausência de previsão legal quanto ao índice substituto, as partes elegerão novo índice oficial, para reajustamento do preço do valor remanescente, por meio de termo aditivo. </w:t>
      </w:r>
    </w:p>
    <w:p w14:paraId="65262A48" w14:textId="77777777" w:rsidP="00644EC0" w:rsidR="00644EC0" w:rsidRDefault="00644EC0" w:rsidRPr="00644EC0">
      <w:pPr>
        <w:numPr>
          <w:ilvl w:val="1"/>
          <w:numId w:val="10"/>
        </w:numPr>
        <w:spacing w:after="0" w:line="360" w:lineRule="auto"/>
        <w:ind w:firstLine="0" w:left="0"/>
        <w:jc w:val="both"/>
        <w:rPr>
          <w:rFonts w:ascii="Arial" w:cs="Arial" w:hAnsi="Arial"/>
        </w:rPr>
      </w:pPr>
      <w:r w:rsidRPr="00644EC0">
        <w:rPr>
          <w:rFonts w:ascii="Arial" w:cs="Arial" w:hAnsi="Arial"/>
        </w:rPr>
        <w:t>O reajuste será realizado por apostilamento.</w:t>
      </w:r>
    </w:p>
    <w:p w14:paraId="0592B6DD" w14:textId="77777777" w:rsidP="00AB3389" w:rsidR="00E9590A" w:rsidRDefault="00E9590A">
      <w:pPr>
        <w:pStyle w:val="PargrafodaLista"/>
        <w:tabs>
          <w:tab w:pos="567" w:val="left"/>
        </w:tabs>
        <w:suppressAutoHyphens w:val="false"/>
        <w:autoSpaceDE w:val="false"/>
        <w:autoSpaceDN w:val="false"/>
        <w:spacing w:line="360" w:lineRule="auto"/>
        <w:ind w:left="574" w:right="-1"/>
        <w:jc w:val="both"/>
        <w:rPr>
          <w:rFonts w:cs="Arial"/>
          <w:color w:themeColor="text1" w:val="000000"/>
          <w:sz w:val="22"/>
          <w:szCs w:val="22"/>
        </w:rPr>
      </w:pPr>
    </w:p>
    <w:p w14:paraId="2C72C8C3" w14:textId="35677FD5" w:rsidP="00644EC0" w:rsidR="00E9590A" w:rsidRDefault="00E9590A">
      <w:pPr>
        <w:pStyle w:val="Nivel01Titulo"/>
        <w:spacing w:before="0" w:line="360" w:lineRule="auto"/>
        <w:jc w:val="center"/>
        <w:rPr>
          <w:rFonts w:cs="Arial"/>
          <w:color w:themeColor="text1" w:val="000000"/>
          <w:sz w:val="22"/>
          <w:szCs w:val="22"/>
        </w:rPr>
      </w:pPr>
      <w:r w:rsidRPr="00E9590A">
        <w:rPr>
          <w:rFonts w:cs="Arial"/>
          <w:color w:themeColor="text1" w:val="000000"/>
          <w:sz w:val="22"/>
          <w:szCs w:val="22"/>
        </w:rPr>
        <w:t xml:space="preserve">CLÁUSULA </w:t>
      </w:r>
      <w:r w:rsidR="00644EC0">
        <w:rPr>
          <w:rFonts w:cs="Arial"/>
          <w:color w:themeColor="text1" w:val="000000"/>
          <w:sz w:val="22"/>
          <w:szCs w:val="22"/>
        </w:rPr>
        <w:t>OITAVA</w:t>
      </w:r>
      <w:r w:rsidRPr="00E9590A">
        <w:rPr>
          <w:rFonts w:cs="Arial"/>
          <w:color w:themeColor="text1" w:val="000000"/>
          <w:sz w:val="22"/>
          <w:szCs w:val="22"/>
        </w:rPr>
        <w:t xml:space="preserve"> - OBRIGAÇÕES DO CONTRATANTE</w:t>
      </w:r>
    </w:p>
    <w:p w14:paraId="326501E2" w14:textId="77777777" w:rsidP="00644EC0" w:rsidR="00644EC0" w:rsidRDefault="00644EC0" w:rsidRPr="00644EC0">
      <w:pPr>
        <w:pStyle w:val="PargrafodaLista"/>
        <w:widowControl/>
        <w:numPr>
          <w:ilvl w:val="0"/>
          <w:numId w:val="10"/>
        </w:numPr>
        <w:suppressAutoHyphens w:val="false"/>
        <w:spacing w:line="360" w:lineRule="auto"/>
        <w:jc w:val="both"/>
        <w:rPr>
          <w:rFonts w:ascii="Arial" w:cs="Arial" w:eastAsiaTheme="minorHAnsi" w:hAnsi="Arial"/>
          <w:vanish/>
          <w:kern w:val="0"/>
          <w:sz w:val="22"/>
          <w:szCs w:val="22"/>
          <w:lang w:bidi="ar-SA" w:eastAsia="en-US"/>
        </w:rPr>
      </w:pPr>
    </w:p>
    <w:p w14:paraId="63208D07" w14:textId="1FB9B517" w:rsidP="00644EC0" w:rsidR="00E9590A" w:rsidRDefault="00E9590A" w:rsidRPr="00E9590A">
      <w:pPr>
        <w:numPr>
          <w:ilvl w:val="1"/>
          <w:numId w:val="10"/>
        </w:numPr>
        <w:spacing w:after="0" w:line="360" w:lineRule="auto"/>
        <w:ind w:left="432"/>
        <w:jc w:val="both"/>
        <w:rPr>
          <w:rFonts w:ascii="Arial" w:cs="Arial" w:hAnsi="Arial"/>
        </w:rPr>
      </w:pPr>
      <w:r w:rsidRPr="00E9590A">
        <w:rPr>
          <w:rFonts w:ascii="Arial" w:cs="Arial" w:hAnsi="Arial"/>
        </w:rPr>
        <w:t>São obrigações do Contratante:</w:t>
      </w:r>
    </w:p>
    <w:p w14:paraId="72CF4225"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Exigir o cumprimento de todas as obrigações assumidas pelo Contratado, de acordo com o contrato e seus anexos;</w:t>
      </w:r>
    </w:p>
    <w:p w14:paraId="14298845"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Receber o objeto no prazo e condições estabelecidas no Termo de Referência;</w:t>
      </w:r>
    </w:p>
    <w:p w14:paraId="185D783D"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Notificar o Contratado, por escrito, sobre vícios, defeitos ou incorreções verificadas no objeto fornecido, para que seja por ele substituído, reparado ou corrigido, no total ou em parte, às suas expensas;</w:t>
      </w:r>
    </w:p>
    <w:p w14:paraId="54DA8657"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Acompanhar e fiscalizar a execução do contrato e o cumprimento das obrigações pelo Contratado;</w:t>
      </w:r>
    </w:p>
    <w:p w14:paraId="5E608AB3"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lastRenderedPageBreak/>
        <w:t>Efetuar o pagamento ao Contratado do valor correspondente ao fornecimento do objeto, no prazo, forma e condições estabelecidos no presente Contrato;</w:t>
      </w:r>
    </w:p>
    <w:p w14:paraId="38B5DFBA"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Aplicar ao Contratado sanções motivadas pela inexecução total ou parcial do Contrato;</w:t>
      </w:r>
    </w:p>
    <w:p w14:paraId="3454AF39"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Cientificar o órgão de representação judicial da Advocacia-Geral da União para adoção das medidas cabíveis quando do descumprimento de obrigações pelo Contratado;</w:t>
      </w:r>
    </w:p>
    <w:p w14:paraId="2FD2F094" w14:textId="77777777" w:rsidP="00AB3389" w:rsidR="00E9590A" w:rsidRDefault="00E9590A" w:rsidRPr="00E9590A">
      <w:pPr>
        <w:numPr>
          <w:ilvl w:val="2"/>
          <w:numId w:val="10"/>
        </w:numPr>
        <w:spacing w:after="0" w:line="360" w:lineRule="auto"/>
        <w:jc w:val="both"/>
        <w:rPr>
          <w:rFonts w:ascii="Arial" w:cs="Arial" w:hAnsi="Arial"/>
          <w:lang w:eastAsia="pt-BR"/>
        </w:rPr>
      </w:pPr>
      <w:r w:rsidRPr="00E9590A">
        <w:rPr>
          <w:rFonts w:ascii="Arial" w:cs="Arial" w:hAnsi="Arial"/>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B6DA61E" w14:textId="77777777" w:rsidP="00AB3389" w:rsidR="00E9590A" w:rsidRDefault="00E9590A" w:rsidRPr="00E9590A">
      <w:pPr>
        <w:numPr>
          <w:ilvl w:val="2"/>
          <w:numId w:val="10"/>
        </w:numPr>
        <w:spacing w:after="0" w:line="360" w:lineRule="auto"/>
        <w:jc w:val="both"/>
        <w:rPr>
          <w:rFonts w:ascii="Arial" w:cs="Arial" w:hAnsi="Arial"/>
        </w:rPr>
      </w:pPr>
      <w:r w:rsidRPr="00E9590A">
        <w:rPr>
          <w:rFonts w:ascii="Arial" w:cs="Arial" w:hAnsi="Arial"/>
        </w:rPr>
        <w:t xml:space="preserve">A Administração não responderá por quaisquer compromissos assumidos pelo Contratado com </w:t>
      </w:r>
      <w:r w:rsidRPr="00E9590A">
        <w:rPr>
          <w:rFonts w:ascii="Arial" w:cs="Arial" w:hAnsi="Arial"/>
          <w:lang w:eastAsia="pt-BR"/>
        </w:rPr>
        <w:t>terceiros</w:t>
      </w:r>
      <w:r w:rsidRPr="00E9590A">
        <w:rPr>
          <w:rFonts w:ascii="Arial" w:cs="Arial" w:hAnsi="Arial"/>
        </w:rPr>
        <w:t xml:space="preserve">, </w:t>
      </w:r>
      <w:r w:rsidRPr="00E9590A">
        <w:rPr>
          <w:rFonts w:ascii="Arial" w:cs="Arial" w:hAnsi="Arial"/>
          <w:lang w:eastAsia="pt-BR"/>
        </w:rPr>
        <w:t>ainda</w:t>
      </w:r>
      <w:r w:rsidRPr="00E9590A">
        <w:rPr>
          <w:rFonts w:ascii="Arial" w:cs="Arial" w:hAnsi="Arial"/>
        </w:rPr>
        <w:t xml:space="preserve"> que vinculados à execução do contrato, bem como por qualquer dano causado a terceiros em decorrência de ato do Contratado, de seus empregados, prepostos ou subordinados.</w:t>
      </w:r>
    </w:p>
    <w:p w14:paraId="1255C8BC" w14:textId="77777777" w:rsidP="00AB3389" w:rsidR="00E9590A" w:rsidRDefault="00E9590A" w:rsidRPr="00E9590A">
      <w:pPr>
        <w:spacing w:after="0" w:line="360" w:lineRule="auto"/>
        <w:rPr>
          <w:lang w:eastAsia="pt-BR"/>
        </w:rPr>
      </w:pPr>
    </w:p>
    <w:p w14:paraId="13EEAD46" w14:textId="48B55000" w:rsidP="00644EC0" w:rsidR="00F93556" w:rsidRDefault="00E9590A" w:rsidRPr="00E9590A">
      <w:pPr>
        <w:pStyle w:val="Nivel01Titulo"/>
        <w:spacing w:before="0" w:line="360" w:lineRule="auto"/>
        <w:jc w:val="center"/>
        <w:rPr>
          <w:color w:themeColor="text1" w:val="000000"/>
          <w:sz w:val="22"/>
          <w:szCs w:val="22"/>
        </w:rPr>
      </w:pPr>
      <w:r w:rsidRPr="00E9590A">
        <w:rPr>
          <w:color w:themeColor="text1" w:val="000000"/>
          <w:sz w:val="22"/>
          <w:szCs w:val="22"/>
        </w:rPr>
        <w:t xml:space="preserve">CLÁUSULA </w:t>
      </w:r>
      <w:r w:rsidR="00644EC0">
        <w:rPr>
          <w:color w:themeColor="text1" w:val="000000"/>
          <w:sz w:val="22"/>
          <w:szCs w:val="22"/>
        </w:rPr>
        <w:t>NONA</w:t>
      </w:r>
      <w:r w:rsidRPr="00E9590A">
        <w:rPr>
          <w:color w:themeColor="text1" w:val="000000"/>
          <w:sz w:val="22"/>
          <w:szCs w:val="22"/>
        </w:rPr>
        <w:t xml:space="preserve"> - OBRIGAÇÕES DO CONTRATADO</w:t>
      </w:r>
    </w:p>
    <w:p w14:paraId="2C12CF4C" w14:textId="77777777" w:rsidP="00644EC0" w:rsidR="00644EC0" w:rsidRDefault="00644EC0" w:rsidRPr="00644EC0">
      <w:pPr>
        <w:pStyle w:val="PargrafodaLista"/>
        <w:widowControl/>
        <w:numPr>
          <w:ilvl w:val="0"/>
          <w:numId w:val="10"/>
        </w:numPr>
        <w:suppressAutoHyphens w:val="false"/>
        <w:spacing w:line="360" w:lineRule="auto"/>
        <w:jc w:val="both"/>
        <w:rPr>
          <w:rFonts w:ascii="Arial" w:cs="Arial" w:eastAsiaTheme="minorHAnsi" w:hAnsi="Arial"/>
          <w:vanish/>
          <w:kern w:val="0"/>
          <w:sz w:val="22"/>
          <w:szCs w:val="22"/>
          <w:lang w:bidi="ar-SA" w:eastAsia="en-US"/>
        </w:rPr>
      </w:pPr>
    </w:p>
    <w:p w14:paraId="4618838D" w14:textId="461844C3" w:rsidP="00644EC0" w:rsidR="00E9590A" w:rsidRDefault="00E9590A" w:rsidRPr="00430BF6">
      <w:pPr>
        <w:numPr>
          <w:ilvl w:val="1"/>
          <w:numId w:val="10"/>
        </w:numPr>
        <w:spacing w:after="0" w:line="360" w:lineRule="auto"/>
        <w:ind w:left="432"/>
        <w:jc w:val="both"/>
        <w:rPr>
          <w:rFonts w:ascii="Arial" w:cs="Arial" w:hAnsi="Arial"/>
        </w:rPr>
      </w:pPr>
      <w:r w:rsidRPr="00430BF6">
        <w:rPr>
          <w:rFonts w:ascii="Arial" w:cs="Arial" w:hAnsi="Arial"/>
        </w:rPr>
        <w:t>Além das obrigações resultantes da aplicação da Lei Federal n° 13.144/2021 e a Lei Complementar municipal n° 190/2023, a Contratada</w:t>
      </w:r>
      <w:r w:rsidRPr="00430BF6">
        <w:rPr>
          <w:rFonts w:ascii="Arial" w:cs="Arial" w:hAnsi="Arial"/>
          <w:spacing w:val="1"/>
        </w:rPr>
        <w:t xml:space="preserve"> </w:t>
      </w:r>
      <w:r w:rsidRPr="00430BF6">
        <w:rPr>
          <w:rFonts w:ascii="Arial" w:cs="Arial" w:hAnsi="Arial"/>
        </w:rPr>
        <w:t>deverá</w:t>
      </w:r>
      <w:r w:rsidRPr="00430BF6">
        <w:rPr>
          <w:rFonts w:ascii="Arial" w:cs="Arial" w:hAnsi="Arial"/>
          <w:spacing w:val="-3"/>
        </w:rPr>
        <w:t xml:space="preserve"> </w:t>
      </w:r>
      <w:r w:rsidRPr="00430BF6">
        <w:rPr>
          <w:rFonts w:ascii="Arial" w:cs="Arial" w:hAnsi="Arial"/>
        </w:rPr>
        <w:t>ainda:</w:t>
      </w:r>
    </w:p>
    <w:p w14:paraId="357B8EFE"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Efetuar</w:t>
      </w:r>
      <w:r w:rsidRPr="00430BF6">
        <w:rPr>
          <w:rFonts w:ascii="Arial" w:cs="Arial" w:hAnsi="Arial"/>
          <w:spacing w:val="-5"/>
        </w:rPr>
        <w:t xml:space="preserve"> </w:t>
      </w:r>
      <w:r w:rsidRPr="00430BF6">
        <w:rPr>
          <w:rFonts w:ascii="Arial" w:cs="Arial" w:hAnsi="Arial"/>
        </w:rPr>
        <w:t>a</w:t>
      </w:r>
      <w:r w:rsidRPr="00430BF6">
        <w:rPr>
          <w:rFonts w:ascii="Arial" w:cs="Arial" w:hAnsi="Arial"/>
          <w:spacing w:val="-4"/>
        </w:rPr>
        <w:t xml:space="preserve"> </w:t>
      </w:r>
      <w:r w:rsidRPr="00430BF6">
        <w:rPr>
          <w:rFonts w:ascii="Arial" w:cs="Arial" w:hAnsi="Arial"/>
        </w:rPr>
        <w:t>entrega</w:t>
      </w:r>
      <w:r w:rsidRPr="00430BF6">
        <w:rPr>
          <w:rFonts w:ascii="Arial" w:cs="Arial" w:hAnsi="Arial"/>
          <w:spacing w:val="-4"/>
        </w:rPr>
        <w:t xml:space="preserve"> </w:t>
      </w:r>
      <w:r w:rsidRPr="00430BF6">
        <w:rPr>
          <w:rFonts w:ascii="Arial" w:cs="Arial" w:hAnsi="Arial"/>
        </w:rPr>
        <w:t>do</w:t>
      </w:r>
      <w:r w:rsidRPr="00430BF6">
        <w:rPr>
          <w:rFonts w:ascii="Arial" w:cs="Arial" w:hAnsi="Arial"/>
          <w:spacing w:val="-6"/>
        </w:rPr>
        <w:t xml:space="preserve"> </w:t>
      </w:r>
      <w:r w:rsidRPr="00430BF6">
        <w:rPr>
          <w:rFonts w:ascii="Arial" w:cs="Arial" w:hAnsi="Arial"/>
        </w:rPr>
        <w:t>objeto</w:t>
      </w:r>
      <w:r w:rsidRPr="00430BF6">
        <w:rPr>
          <w:rFonts w:ascii="Arial" w:cs="Arial" w:hAnsi="Arial"/>
          <w:spacing w:val="-2"/>
        </w:rPr>
        <w:t xml:space="preserve"> </w:t>
      </w:r>
      <w:r w:rsidRPr="00430BF6">
        <w:rPr>
          <w:rFonts w:ascii="Arial" w:cs="Arial" w:hAnsi="Arial"/>
        </w:rPr>
        <w:t>em</w:t>
      </w:r>
      <w:r w:rsidRPr="00430BF6">
        <w:rPr>
          <w:rFonts w:ascii="Arial" w:cs="Arial" w:hAnsi="Arial"/>
          <w:spacing w:val="-3"/>
        </w:rPr>
        <w:t xml:space="preserve"> </w:t>
      </w:r>
      <w:r w:rsidRPr="00430BF6">
        <w:rPr>
          <w:rFonts w:ascii="Arial" w:cs="Arial" w:hAnsi="Arial"/>
        </w:rPr>
        <w:t>perfeitas</w:t>
      </w:r>
      <w:r w:rsidRPr="00430BF6">
        <w:rPr>
          <w:rFonts w:ascii="Arial" w:cs="Arial" w:hAnsi="Arial"/>
          <w:spacing w:val="-3"/>
        </w:rPr>
        <w:t xml:space="preserve"> </w:t>
      </w:r>
      <w:r w:rsidRPr="00430BF6">
        <w:rPr>
          <w:rFonts w:ascii="Arial" w:cs="Arial" w:hAnsi="Arial"/>
        </w:rPr>
        <w:t>condições,</w:t>
      </w:r>
      <w:r w:rsidRPr="00430BF6">
        <w:rPr>
          <w:rFonts w:ascii="Arial" w:cs="Arial" w:hAnsi="Arial"/>
          <w:spacing w:val="-4"/>
        </w:rPr>
        <w:t xml:space="preserve"> </w:t>
      </w:r>
      <w:r w:rsidRPr="00430BF6">
        <w:rPr>
          <w:rFonts w:ascii="Arial" w:cs="Arial" w:hAnsi="Arial"/>
        </w:rPr>
        <w:t>conforme</w:t>
      </w:r>
      <w:r w:rsidRPr="00430BF6">
        <w:rPr>
          <w:rFonts w:ascii="Arial" w:cs="Arial" w:hAnsi="Arial"/>
          <w:spacing w:val="-3"/>
        </w:rPr>
        <w:t xml:space="preserve"> </w:t>
      </w:r>
      <w:r w:rsidRPr="00430BF6">
        <w:rPr>
          <w:rFonts w:ascii="Arial" w:cs="Arial" w:hAnsi="Arial"/>
        </w:rPr>
        <w:t>especificações,</w:t>
      </w:r>
      <w:r w:rsidRPr="00430BF6">
        <w:rPr>
          <w:rFonts w:ascii="Arial" w:cs="Arial" w:hAnsi="Arial"/>
          <w:spacing w:val="-4"/>
        </w:rPr>
        <w:t xml:space="preserve"> </w:t>
      </w:r>
      <w:r w:rsidRPr="00430BF6">
        <w:rPr>
          <w:rFonts w:ascii="Arial" w:cs="Arial" w:hAnsi="Arial"/>
        </w:rPr>
        <w:t>prazo</w:t>
      </w:r>
      <w:r w:rsidRPr="00430BF6">
        <w:rPr>
          <w:rFonts w:ascii="Arial" w:cs="Arial" w:hAnsi="Arial"/>
          <w:spacing w:val="-2"/>
        </w:rPr>
        <w:t xml:space="preserve"> </w:t>
      </w:r>
      <w:r w:rsidRPr="00430BF6">
        <w:rPr>
          <w:rFonts w:ascii="Arial" w:cs="Arial" w:hAnsi="Arial"/>
        </w:rPr>
        <w:t>e</w:t>
      </w:r>
      <w:r w:rsidRPr="00430BF6">
        <w:rPr>
          <w:rFonts w:ascii="Arial" w:cs="Arial" w:hAnsi="Arial"/>
          <w:spacing w:val="-48"/>
        </w:rPr>
        <w:t xml:space="preserve"> </w:t>
      </w:r>
      <w:r w:rsidRPr="00430BF6">
        <w:rPr>
          <w:rFonts w:ascii="Arial" w:cs="Arial" w:hAnsi="Arial"/>
        </w:rPr>
        <w:t>local constantes neste Termo de Referência, acompanhado da respectiva nota fiscal, na qual</w:t>
      </w:r>
      <w:r w:rsidRPr="00430BF6">
        <w:rPr>
          <w:rFonts w:ascii="Arial" w:cs="Arial" w:hAnsi="Arial"/>
          <w:spacing w:val="1"/>
        </w:rPr>
        <w:t xml:space="preserve"> </w:t>
      </w:r>
      <w:r w:rsidRPr="00430BF6">
        <w:rPr>
          <w:rFonts w:ascii="Arial" w:cs="Arial" w:hAnsi="Arial"/>
        </w:rPr>
        <w:t>constarão</w:t>
      </w:r>
      <w:r w:rsidRPr="00430BF6">
        <w:rPr>
          <w:rFonts w:ascii="Arial" w:cs="Arial" w:hAnsi="Arial"/>
          <w:spacing w:val="1"/>
        </w:rPr>
        <w:t xml:space="preserve"> </w:t>
      </w:r>
      <w:r w:rsidRPr="00430BF6">
        <w:rPr>
          <w:rFonts w:ascii="Arial" w:cs="Arial" w:hAnsi="Arial"/>
        </w:rPr>
        <w:t>as</w:t>
      </w:r>
      <w:r w:rsidRPr="00430BF6">
        <w:rPr>
          <w:rFonts w:ascii="Arial" w:cs="Arial" w:hAnsi="Arial"/>
          <w:spacing w:val="1"/>
        </w:rPr>
        <w:t xml:space="preserve"> </w:t>
      </w:r>
      <w:r w:rsidRPr="00430BF6">
        <w:rPr>
          <w:rFonts w:ascii="Arial" w:cs="Arial" w:hAnsi="Arial"/>
        </w:rPr>
        <w:t>indicações</w:t>
      </w:r>
      <w:r w:rsidRPr="00430BF6">
        <w:rPr>
          <w:rFonts w:ascii="Arial" w:cs="Arial" w:hAnsi="Arial"/>
          <w:spacing w:val="1"/>
        </w:rPr>
        <w:t xml:space="preserve"> </w:t>
      </w:r>
      <w:r w:rsidRPr="00430BF6">
        <w:rPr>
          <w:rFonts w:ascii="Arial" w:cs="Arial" w:hAnsi="Arial"/>
        </w:rPr>
        <w:t>referentes</w:t>
      </w:r>
      <w:r w:rsidRPr="00430BF6">
        <w:rPr>
          <w:rFonts w:ascii="Arial" w:cs="Arial" w:hAnsi="Arial"/>
          <w:spacing w:val="1"/>
        </w:rPr>
        <w:t xml:space="preserve"> </w:t>
      </w:r>
      <w:r w:rsidRPr="00430BF6">
        <w:rPr>
          <w:rFonts w:ascii="Arial" w:cs="Arial" w:hAnsi="Arial"/>
        </w:rPr>
        <w:t>a:</w:t>
      </w:r>
      <w:r w:rsidRPr="00430BF6">
        <w:rPr>
          <w:rFonts w:ascii="Arial" w:cs="Arial" w:hAnsi="Arial"/>
          <w:spacing w:val="1"/>
        </w:rPr>
        <w:t xml:space="preserve"> </w:t>
      </w:r>
      <w:r w:rsidRPr="00430BF6">
        <w:rPr>
          <w:rFonts w:ascii="Arial" w:cs="Arial" w:hAnsi="Arial"/>
        </w:rPr>
        <w:t>marca,</w:t>
      </w:r>
      <w:r w:rsidRPr="00430BF6">
        <w:rPr>
          <w:rFonts w:ascii="Arial" w:cs="Arial" w:hAnsi="Arial"/>
          <w:spacing w:val="1"/>
        </w:rPr>
        <w:t xml:space="preserve"> </w:t>
      </w:r>
      <w:r w:rsidRPr="00430BF6">
        <w:rPr>
          <w:rFonts w:ascii="Arial" w:cs="Arial" w:hAnsi="Arial"/>
        </w:rPr>
        <w:t>fabricante,</w:t>
      </w:r>
      <w:r w:rsidRPr="00430BF6">
        <w:rPr>
          <w:rFonts w:ascii="Arial" w:cs="Arial" w:hAnsi="Arial"/>
          <w:spacing w:val="1"/>
        </w:rPr>
        <w:t xml:space="preserve"> </w:t>
      </w:r>
      <w:r w:rsidRPr="00430BF6">
        <w:rPr>
          <w:rFonts w:ascii="Arial" w:cs="Arial" w:hAnsi="Arial"/>
        </w:rPr>
        <w:t>modelo,</w:t>
      </w:r>
      <w:r w:rsidRPr="00430BF6">
        <w:rPr>
          <w:rFonts w:ascii="Arial" w:cs="Arial" w:hAnsi="Arial"/>
          <w:spacing w:val="1"/>
        </w:rPr>
        <w:t xml:space="preserve"> </w:t>
      </w:r>
      <w:r w:rsidRPr="00430BF6">
        <w:rPr>
          <w:rFonts w:ascii="Arial" w:cs="Arial" w:hAnsi="Arial"/>
        </w:rPr>
        <w:t>procedência</w:t>
      </w:r>
      <w:r w:rsidRPr="00430BF6">
        <w:rPr>
          <w:rFonts w:ascii="Arial" w:cs="Arial" w:hAnsi="Arial"/>
          <w:spacing w:val="1"/>
        </w:rPr>
        <w:t xml:space="preserve"> </w:t>
      </w:r>
      <w:r w:rsidRPr="00430BF6">
        <w:rPr>
          <w:rFonts w:ascii="Arial" w:cs="Arial" w:hAnsi="Arial"/>
        </w:rPr>
        <w:t>e</w:t>
      </w:r>
      <w:r w:rsidRPr="00430BF6">
        <w:rPr>
          <w:rFonts w:ascii="Arial" w:cs="Arial" w:hAnsi="Arial"/>
          <w:spacing w:val="1"/>
        </w:rPr>
        <w:t xml:space="preserve"> </w:t>
      </w:r>
      <w:r w:rsidRPr="00430BF6">
        <w:rPr>
          <w:rFonts w:ascii="Arial" w:cs="Arial" w:hAnsi="Arial"/>
        </w:rPr>
        <w:t>prazo</w:t>
      </w:r>
      <w:r w:rsidRPr="00430BF6">
        <w:rPr>
          <w:rFonts w:ascii="Arial" w:cs="Arial" w:hAnsi="Arial"/>
          <w:spacing w:val="1"/>
        </w:rPr>
        <w:t xml:space="preserve"> </w:t>
      </w:r>
      <w:r w:rsidRPr="00430BF6">
        <w:rPr>
          <w:rFonts w:ascii="Arial" w:cs="Arial" w:hAnsi="Arial"/>
        </w:rPr>
        <w:t>de</w:t>
      </w:r>
      <w:r w:rsidRPr="00430BF6">
        <w:rPr>
          <w:rFonts w:ascii="Arial" w:cs="Arial" w:hAnsi="Arial"/>
          <w:spacing w:val="1"/>
        </w:rPr>
        <w:t xml:space="preserve"> </w:t>
      </w:r>
      <w:r w:rsidRPr="00430BF6">
        <w:rPr>
          <w:rFonts w:ascii="Arial" w:cs="Arial" w:hAnsi="Arial"/>
        </w:rPr>
        <w:t>garantia ou</w:t>
      </w:r>
      <w:r w:rsidRPr="00430BF6">
        <w:rPr>
          <w:rFonts w:ascii="Arial" w:cs="Arial" w:hAnsi="Arial"/>
          <w:spacing w:val="-3"/>
        </w:rPr>
        <w:t xml:space="preserve"> </w:t>
      </w:r>
      <w:r w:rsidRPr="00430BF6">
        <w:rPr>
          <w:rFonts w:ascii="Arial" w:cs="Arial" w:hAnsi="Arial"/>
        </w:rPr>
        <w:t>validade;</w:t>
      </w:r>
    </w:p>
    <w:p w14:paraId="602966C9"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É de responsabilidade da contratada todas as despesas com recursos materiais (embalagens plásticas) e recursos humanos necessários para a montagem e entrega dos itens, observando que este órgão não dispõe de mão de obra e nem condições de armazenamento para os produtos a serem licitados.</w:t>
      </w:r>
    </w:p>
    <w:p w14:paraId="2F5915EC"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Manter os dados de contato e representação devidamente atualizados perante a</w:t>
      </w:r>
      <w:r w:rsidRPr="00430BF6">
        <w:rPr>
          <w:rFonts w:ascii="Arial" w:cs="Arial" w:hAnsi="Arial"/>
          <w:spacing w:val="1"/>
        </w:rPr>
        <w:t xml:space="preserve"> </w:t>
      </w:r>
      <w:r w:rsidRPr="00430BF6">
        <w:rPr>
          <w:rFonts w:ascii="Arial" w:cs="Arial" w:hAnsi="Arial"/>
        </w:rPr>
        <w:t>Contratante,</w:t>
      </w:r>
      <w:r w:rsidRPr="00430BF6">
        <w:rPr>
          <w:rFonts w:ascii="Arial" w:cs="Arial" w:hAnsi="Arial"/>
          <w:spacing w:val="-3"/>
        </w:rPr>
        <w:t xml:space="preserve"> </w:t>
      </w:r>
      <w:r w:rsidRPr="00430BF6">
        <w:rPr>
          <w:rFonts w:ascii="Arial" w:cs="Arial" w:hAnsi="Arial"/>
        </w:rPr>
        <w:t>em</w:t>
      </w:r>
      <w:r w:rsidRPr="00430BF6">
        <w:rPr>
          <w:rFonts w:ascii="Arial" w:cs="Arial" w:hAnsi="Arial"/>
          <w:spacing w:val="-2"/>
        </w:rPr>
        <w:t xml:space="preserve"> </w:t>
      </w:r>
      <w:r w:rsidRPr="00430BF6">
        <w:rPr>
          <w:rFonts w:ascii="Arial" w:cs="Arial" w:hAnsi="Arial"/>
        </w:rPr>
        <w:t>especial</w:t>
      </w:r>
      <w:r w:rsidRPr="00430BF6">
        <w:rPr>
          <w:rFonts w:ascii="Arial" w:cs="Arial" w:hAnsi="Arial"/>
          <w:spacing w:val="-1"/>
        </w:rPr>
        <w:t xml:space="preserve"> </w:t>
      </w:r>
      <w:r w:rsidRPr="00430BF6">
        <w:rPr>
          <w:rFonts w:ascii="Arial" w:cs="Arial" w:hAnsi="Arial"/>
        </w:rPr>
        <w:t>aqueles relativos</w:t>
      </w:r>
      <w:r w:rsidRPr="00430BF6">
        <w:rPr>
          <w:rFonts w:ascii="Arial" w:cs="Arial" w:hAnsi="Arial"/>
          <w:spacing w:val="-1"/>
        </w:rPr>
        <w:t xml:space="preserve"> </w:t>
      </w:r>
      <w:r w:rsidRPr="00430BF6">
        <w:rPr>
          <w:rFonts w:ascii="Arial" w:cs="Arial" w:hAnsi="Arial"/>
        </w:rPr>
        <w:t xml:space="preserve">ao </w:t>
      </w:r>
      <w:proofErr w:type="gramStart"/>
      <w:r w:rsidRPr="00430BF6">
        <w:rPr>
          <w:rFonts w:ascii="Arial" w:cs="Arial" w:hAnsi="Arial"/>
        </w:rPr>
        <w:t>preposto</w:t>
      </w:r>
      <w:r w:rsidRPr="00430BF6">
        <w:rPr>
          <w:rFonts w:ascii="Arial" w:cs="Arial" w:hAnsi="Arial"/>
          <w:spacing w:val="1"/>
        </w:rPr>
        <w:t xml:space="preserve"> </w:t>
      </w:r>
      <w:r w:rsidRPr="00430BF6">
        <w:rPr>
          <w:rFonts w:ascii="Arial" w:cs="Arial" w:hAnsi="Arial"/>
        </w:rPr>
        <w:t>e</w:t>
      </w:r>
      <w:r w:rsidRPr="00430BF6">
        <w:rPr>
          <w:rFonts w:ascii="Arial" w:cs="Arial" w:hAnsi="Arial"/>
          <w:spacing w:val="-3"/>
        </w:rPr>
        <w:t xml:space="preserve"> </w:t>
      </w:r>
      <w:r w:rsidRPr="00430BF6">
        <w:rPr>
          <w:rFonts w:ascii="Arial" w:cs="Arial" w:hAnsi="Arial"/>
        </w:rPr>
        <w:t>endereços</w:t>
      </w:r>
      <w:r w:rsidRPr="00430BF6">
        <w:rPr>
          <w:rFonts w:ascii="Arial" w:cs="Arial" w:hAnsi="Arial"/>
          <w:spacing w:val="-1"/>
        </w:rPr>
        <w:t xml:space="preserve"> </w:t>
      </w:r>
      <w:r w:rsidRPr="00430BF6">
        <w:rPr>
          <w:rFonts w:ascii="Arial" w:cs="Arial" w:hAnsi="Arial"/>
        </w:rPr>
        <w:t>físico e</w:t>
      </w:r>
      <w:r w:rsidRPr="00430BF6">
        <w:rPr>
          <w:rFonts w:ascii="Arial" w:cs="Arial" w:hAnsi="Arial"/>
          <w:spacing w:val="-3"/>
        </w:rPr>
        <w:t xml:space="preserve"> </w:t>
      </w:r>
      <w:r w:rsidRPr="00430BF6">
        <w:rPr>
          <w:rFonts w:ascii="Arial" w:cs="Arial" w:hAnsi="Arial"/>
        </w:rPr>
        <w:t>eletrônico</w:t>
      </w:r>
      <w:proofErr w:type="gramEnd"/>
      <w:r w:rsidRPr="00430BF6">
        <w:rPr>
          <w:rFonts w:ascii="Arial" w:cs="Arial" w:hAnsi="Arial"/>
        </w:rPr>
        <w:t>.</w:t>
      </w:r>
    </w:p>
    <w:p w14:paraId="07AABD9A"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Manter</w:t>
      </w:r>
      <w:r w:rsidRPr="00430BF6">
        <w:rPr>
          <w:rFonts w:ascii="Arial" w:cs="Arial" w:hAnsi="Arial"/>
          <w:spacing w:val="1"/>
        </w:rPr>
        <w:t xml:space="preserve"> </w:t>
      </w:r>
      <w:r w:rsidRPr="00430BF6">
        <w:rPr>
          <w:rFonts w:ascii="Arial" w:cs="Arial" w:hAnsi="Arial"/>
        </w:rPr>
        <w:t>a</w:t>
      </w:r>
      <w:r w:rsidRPr="00430BF6">
        <w:rPr>
          <w:rFonts w:ascii="Arial" w:cs="Arial" w:hAnsi="Arial"/>
          <w:spacing w:val="1"/>
        </w:rPr>
        <w:t xml:space="preserve"> </w:t>
      </w:r>
      <w:r w:rsidRPr="00430BF6">
        <w:rPr>
          <w:rFonts w:ascii="Arial" w:cs="Arial" w:hAnsi="Arial"/>
        </w:rPr>
        <w:t>regularidade</w:t>
      </w:r>
      <w:r w:rsidRPr="00430BF6">
        <w:rPr>
          <w:rFonts w:ascii="Arial" w:cs="Arial" w:hAnsi="Arial"/>
          <w:spacing w:val="1"/>
        </w:rPr>
        <w:t xml:space="preserve"> </w:t>
      </w:r>
      <w:r w:rsidRPr="00430BF6">
        <w:rPr>
          <w:rFonts w:ascii="Arial" w:cs="Arial" w:hAnsi="Arial"/>
        </w:rPr>
        <w:t>jurídica,</w:t>
      </w:r>
      <w:r w:rsidRPr="00430BF6">
        <w:rPr>
          <w:rFonts w:ascii="Arial" w:cs="Arial" w:hAnsi="Arial"/>
          <w:spacing w:val="1"/>
        </w:rPr>
        <w:t xml:space="preserve"> </w:t>
      </w:r>
      <w:r w:rsidRPr="00430BF6">
        <w:rPr>
          <w:rFonts w:ascii="Arial" w:cs="Arial" w:hAnsi="Arial"/>
        </w:rPr>
        <w:t>econômica,</w:t>
      </w:r>
      <w:r w:rsidRPr="00430BF6">
        <w:rPr>
          <w:rFonts w:ascii="Arial" w:cs="Arial" w:hAnsi="Arial"/>
          <w:spacing w:val="1"/>
        </w:rPr>
        <w:t xml:space="preserve"> </w:t>
      </w:r>
      <w:r w:rsidRPr="00430BF6">
        <w:rPr>
          <w:rFonts w:ascii="Arial" w:cs="Arial" w:hAnsi="Arial"/>
        </w:rPr>
        <w:t>financeira</w:t>
      </w:r>
      <w:r w:rsidRPr="00430BF6">
        <w:rPr>
          <w:rFonts w:ascii="Arial" w:cs="Arial" w:hAnsi="Arial"/>
          <w:spacing w:val="1"/>
        </w:rPr>
        <w:t xml:space="preserve"> </w:t>
      </w:r>
      <w:r w:rsidRPr="00430BF6">
        <w:rPr>
          <w:rFonts w:ascii="Arial" w:cs="Arial" w:hAnsi="Arial"/>
        </w:rPr>
        <w:t>e</w:t>
      </w:r>
      <w:r w:rsidRPr="00430BF6">
        <w:rPr>
          <w:rFonts w:ascii="Arial" w:cs="Arial" w:hAnsi="Arial"/>
          <w:spacing w:val="1"/>
        </w:rPr>
        <w:t xml:space="preserve"> </w:t>
      </w:r>
      <w:r w:rsidRPr="00430BF6">
        <w:rPr>
          <w:rFonts w:ascii="Arial" w:cs="Arial" w:hAnsi="Arial"/>
        </w:rPr>
        <w:t>fiscal,</w:t>
      </w:r>
      <w:r w:rsidRPr="00430BF6">
        <w:rPr>
          <w:rFonts w:ascii="Arial" w:cs="Arial" w:hAnsi="Arial"/>
          <w:spacing w:val="1"/>
        </w:rPr>
        <w:t xml:space="preserve"> </w:t>
      </w:r>
      <w:r w:rsidRPr="00430BF6">
        <w:rPr>
          <w:rFonts w:ascii="Arial" w:cs="Arial" w:hAnsi="Arial"/>
        </w:rPr>
        <w:t>bem</w:t>
      </w:r>
      <w:r w:rsidRPr="00430BF6">
        <w:rPr>
          <w:rFonts w:ascii="Arial" w:cs="Arial" w:hAnsi="Arial"/>
          <w:spacing w:val="1"/>
        </w:rPr>
        <w:t xml:space="preserve"> </w:t>
      </w:r>
      <w:r w:rsidRPr="00430BF6">
        <w:rPr>
          <w:rFonts w:ascii="Arial" w:cs="Arial" w:hAnsi="Arial"/>
        </w:rPr>
        <w:t>como</w:t>
      </w:r>
      <w:r w:rsidRPr="00430BF6">
        <w:rPr>
          <w:rFonts w:ascii="Arial" w:cs="Arial" w:hAnsi="Arial"/>
          <w:spacing w:val="1"/>
        </w:rPr>
        <w:t xml:space="preserve"> </w:t>
      </w:r>
      <w:r w:rsidRPr="00430BF6">
        <w:rPr>
          <w:rFonts w:ascii="Arial" w:cs="Arial" w:hAnsi="Arial"/>
        </w:rPr>
        <w:t>sua</w:t>
      </w:r>
      <w:r w:rsidRPr="00430BF6">
        <w:rPr>
          <w:rFonts w:ascii="Arial" w:cs="Arial" w:hAnsi="Arial"/>
          <w:spacing w:val="1"/>
        </w:rPr>
        <w:t xml:space="preserve"> </w:t>
      </w:r>
      <w:r w:rsidRPr="00430BF6">
        <w:rPr>
          <w:rFonts w:ascii="Arial" w:cs="Arial" w:hAnsi="Arial"/>
        </w:rPr>
        <w:t>qualificação técnica, durante toda a execução do Contrato, bem como cumprir fielmente todas</w:t>
      </w:r>
      <w:r w:rsidRPr="00430BF6">
        <w:rPr>
          <w:rFonts w:ascii="Arial" w:cs="Arial" w:hAnsi="Arial"/>
          <w:spacing w:val="-47"/>
        </w:rPr>
        <w:t xml:space="preserve"> </w:t>
      </w:r>
      <w:r w:rsidRPr="00430BF6">
        <w:rPr>
          <w:rFonts w:ascii="Arial" w:cs="Arial" w:hAnsi="Arial"/>
        </w:rPr>
        <w:t>as</w:t>
      </w:r>
      <w:r w:rsidRPr="00430BF6">
        <w:rPr>
          <w:rFonts w:ascii="Arial" w:cs="Arial" w:hAnsi="Arial"/>
          <w:spacing w:val="-2"/>
        </w:rPr>
        <w:t xml:space="preserve"> </w:t>
      </w:r>
      <w:r w:rsidRPr="00430BF6">
        <w:rPr>
          <w:rFonts w:ascii="Arial" w:cs="Arial" w:hAnsi="Arial"/>
        </w:rPr>
        <w:t>disposições</w:t>
      </w:r>
      <w:r w:rsidRPr="00430BF6">
        <w:rPr>
          <w:rFonts w:ascii="Arial" w:cs="Arial" w:hAnsi="Arial"/>
          <w:spacing w:val="-3"/>
        </w:rPr>
        <w:t xml:space="preserve"> </w:t>
      </w:r>
      <w:r w:rsidRPr="00430BF6">
        <w:rPr>
          <w:rFonts w:ascii="Arial" w:cs="Arial" w:hAnsi="Arial"/>
        </w:rPr>
        <w:t>constantes no Termo de</w:t>
      </w:r>
      <w:r w:rsidRPr="00430BF6">
        <w:rPr>
          <w:rFonts w:ascii="Arial" w:cs="Arial" w:hAnsi="Arial"/>
          <w:spacing w:val="-1"/>
        </w:rPr>
        <w:t xml:space="preserve"> </w:t>
      </w:r>
      <w:r w:rsidRPr="00430BF6">
        <w:rPr>
          <w:rFonts w:ascii="Arial" w:cs="Arial" w:hAnsi="Arial"/>
        </w:rPr>
        <w:t>Referência,</w:t>
      </w:r>
      <w:r w:rsidRPr="00430BF6">
        <w:rPr>
          <w:rFonts w:ascii="Arial" w:cs="Arial" w:hAnsi="Arial"/>
          <w:spacing w:val="-1"/>
        </w:rPr>
        <w:t xml:space="preserve"> </w:t>
      </w:r>
      <w:r w:rsidRPr="00430BF6">
        <w:rPr>
          <w:rFonts w:ascii="Arial" w:cs="Arial" w:hAnsi="Arial"/>
        </w:rPr>
        <w:t>no</w:t>
      </w:r>
      <w:r w:rsidRPr="00430BF6">
        <w:rPr>
          <w:rFonts w:ascii="Arial" w:cs="Arial" w:hAnsi="Arial"/>
          <w:spacing w:val="-5"/>
        </w:rPr>
        <w:t xml:space="preserve"> </w:t>
      </w:r>
      <w:r w:rsidRPr="00430BF6">
        <w:rPr>
          <w:rFonts w:ascii="Arial" w:cs="Arial" w:hAnsi="Arial"/>
        </w:rPr>
        <w:t>Edital</w:t>
      </w:r>
      <w:r w:rsidRPr="00430BF6">
        <w:rPr>
          <w:rFonts w:ascii="Arial" w:cs="Arial" w:hAnsi="Arial"/>
          <w:spacing w:val="-1"/>
        </w:rPr>
        <w:t xml:space="preserve"> </w:t>
      </w:r>
      <w:r w:rsidRPr="00430BF6">
        <w:rPr>
          <w:rFonts w:ascii="Arial" w:cs="Arial" w:hAnsi="Arial"/>
        </w:rPr>
        <w:t>de</w:t>
      </w:r>
      <w:r w:rsidRPr="00430BF6">
        <w:rPr>
          <w:rFonts w:ascii="Arial" w:cs="Arial" w:hAnsi="Arial"/>
          <w:spacing w:val="-1"/>
        </w:rPr>
        <w:t xml:space="preserve"> </w:t>
      </w:r>
      <w:r w:rsidRPr="00430BF6">
        <w:rPr>
          <w:rFonts w:ascii="Arial" w:cs="Arial" w:hAnsi="Arial"/>
        </w:rPr>
        <w:t>licitação e</w:t>
      </w:r>
      <w:r w:rsidRPr="00430BF6">
        <w:rPr>
          <w:rFonts w:ascii="Arial" w:cs="Arial" w:hAnsi="Arial"/>
          <w:spacing w:val="-3"/>
        </w:rPr>
        <w:t xml:space="preserve"> </w:t>
      </w:r>
      <w:r w:rsidRPr="00430BF6">
        <w:rPr>
          <w:rFonts w:ascii="Arial" w:cs="Arial" w:hAnsi="Arial"/>
        </w:rPr>
        <w:t>no</w:t>
      </w:r>
      <w:r w:rsidRPr="00430BF6">
        <w:rPr>
          <w:rFonts w:ascii="Arial" w:cs="Arial" w:hAnsi="Arial"/>
          <w:spacing w:val="-2"/>
        </w:rPr>
        <w:t xml:space="preserve"> </w:t>
      </w:r>
      <w:r w:rsidRPr="00430BF6">
        <w:rPr>
          <w:rFonts w:ascii="Arial" w:cs="Arial" w:hAnsi="Arial"/>
        </w:rPr>
        <w:t>Contrato.</w:t>
      </w:r>
    </w:p>
    <w:p w14:paraId="3C387FA2"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lastRenderedPageBreak/>
        <w:t>Manter,</w:t>
      </w:r>
      <w:r w:rsidRPr="00430BF6">
        <w:rPr>
          <w:rFonts w:ascii="Arial" w:cs="Arial" w:hAnsi="Arial"/>
          <w:spacing w:val="-3"/>
        </w:rPr>
        <w:t xml:space="preserve"> </w:t>
      </w:r>
      <w:r w:rsidRPr="00430BF6">
        <w:rPr>
          <w:rFonts w:ascii="Arial" w:cs="Arial" w:hAnsi="Arial"/>
        </w:rPr>
        <w:t>durante</w:t>
      </w:r>
      <w:r w:rsidRPr="00430BF6">
        <w:rPr>
          <w:rFonts w:ascii="Arial" w:cs="Arial" w:hAnsi="Arial"/>
          <w:spacing w:val="-3"/>
        </w:rPr>
        <w:t xml:space="preserve"> </w:t>
      </w:r>
      <w:r w:rsidRPr="00430BF6">
        <w:rPr>
          <w:rFonts w:ascii="Arial" w:cs="Arial" w:hAnsi="Arial"/>
        </w:rPr>
        <w:t>toda</w:t>
      </w:r>
      <w:r w:rsidRPr="00430BF6">
        <w:rPr>
          <w:rFonts w:ascii="Arial" w:cs="Arial" w:hAnsi="Arial"/>
          <w:spacing w:val="-3"/>
        </w:rPr>
        <w:t xml:space="preserve"> </w:t>
      </w:r>
      <w:r w:rsidRPr="00430BF6">
        <w:rPr>
          <w:rFonts w:ascii="Arial" w:cs="Arial" w:hAnsi="Arial"/>
        </w:rPr>
        <w:t>a</w:t>
      </w:r>
      <w:r w:rsidRPr="00430BF6">
        <w:rPr>
          <w:rFonts w:ascii="Arial" w:cs="Arial" w:hAnsi="Arial"/>
          <w:spacing w:val="-3"/>
        </w:rPr>
        <w:t xml:space="preserve"> </w:t>
      </w:r>
      <w:r w:rsidRPr="00430BF6">
        <w:rPr>
          <w:rFonts w:ascii="Arial" w:cs="Arial" w:hAnsi="Arial"/>
        </w:rPr>
        <w:t>execução</w:t>
      </w:r>
      <w:r w:rsidRPr="00430BF6">
        <w:rPr>
          <w:rFonts w:ascii="Arial" w:cs="Arial" w:hAnsi="Arial"/>
          <w:spacing w:val="-1"/>
        </w:rPr>
        <w:t xml:space="preserve"> </w:t>
      </w:r>
      <w:r w:rsidRPr="00430BF6">
        <w:rPr>
          <w:rFonts w:ascii="Arial" w:cs="Arial" w:hAnsi="Arial"/>
        </w:rPr>
        <w:t>do</w:t>
      </w:r>
      <w:r w:rsidRPr="00430BF6">
        <w:rPr>
          <w:rFonts w:ascii="Arial" w:cs="Arial" w:hAnsi="Arial"/>
          <w:spacing w:val="-2"/>
        </w:rPr>
        <w:t xml:space="preserve"> </w:t>
      </w:r>
      <w:r w:rsidRPr="00430BF6">
        <w:rPr>
          <w:rFonts w:ascii="Arial" w:cs="Arial" w:hAnsi="Arial"/>
        </w:rPr>
        <w:t>contrato,</w:t>
      </w:r>
      <w:r w:rsidRPr="00430BF6">
        <w:rPr>
          <w:rFonts w:ascii="Arial" w:cs="Arial" w:hAnsi="Arial"/>
          <w:spacing w:val="-3"/>
        </w:rPr>
        <w:t xml:space="preserve"> </w:t>
      </w:r>
      <w:r w:rsidRPr="00430BF6">
        <w:rPr>
          <w:rFonts w:ascii="Arial" w:cs="Arial" w:hAnsi="Arial"/>
        </w:rPr>
        <w:t>em</w:t>
      </w:r>
      <w:r w:rsidRPr="00430BF6">
        <w:rPr>
          <w:rFonts w:ascii="Arial" w:cs="Arial" w:hAnsi="Arial"/>
          <w:spacing w:val="-2"/>
        </w:rPr>
        <w:t xml:space="preserve"> </w:t>
      </w:r>
      <w:r w:rsidRPr="00430BF6">
        <w:rPr>
          <w:rFonts w:ascii="Arial" w:cs="Arial" w:hAnsi="Arial"/>
        </w:rPr>
        <w:t>compatibilidade</w:t>
      </w:r>
      <w:r w:rsidRPr="00430BF6">
        <w:rPr>
          <w:rFonts w:ascii="Arial" w:cs="Arial" w:hAnsi="Arial"/>
          <w:spacing w:val="-3"/>
        </w:rPr>
        <w:t xml:space="preserve"> </w:t>
      </w:r>
      <w:r w:rsidRPr="00430BF6">
        <w:rPr>
          <w:rFonts w:ascii="Arial" w:cs="Arial" w:hAnsi="Arial"/>
        </w:rPr>
        <w:t>com</w:t>
      </w:r>
      <w:r w:rsidRPr="00430BF6">
        <w:rPr>
          <w:rFonts w:ascii="Arial" w:cs="Arial" w:hAnsi="Arial"/>
          <w:spacing w:val="-1"/>
        </w:rPr>
        <w:t xml:space="preserve"> </w:t>
      </w:r>
      <w:r w:rsidRPr="00430BF6">
        <w:rPr>
          <w:rFonts w:ascii="Arial" w:cs="Arial" w:hAnsi="Arial"/>
        </w:rPr>
        <w:t>as</w:t>
      </w:r>
      <w:r w:rsidRPr="00430BF6">
        <w:rPr>
          <w:rFonts w:ascii="Arial" w:cs="Arial" w:hAnsi="Arial"/>
          <w:spacing w:val="-6"/>
        </w:rPr>
        <w:t xml:space="preserve"> </w:t>
      </w:r>
      <w:r w:rsidRPr="00430BF6">
        <w:rPr>
          <w:rFonts w:ascii="Arial" w:cs="Arial" w:hAnsi="Arial"/>
        </w:rPr>
        <w:t>obrigações</w:t>
      </w:r>
      <w:r w:rsidRPr="00430BF6">
        <w:rPr>
          <w:rFonts w:ascii="Arial" w:cs="Arial" w:hAnsi="Arial"/>
          <w:spacing w:val="-48"/>
        </w:rPr>
        <w:t xml:space="preserve"> </w:t>
      </w:r>
      <w:r w:rsidRPr="00430BF6">
        <w:rPr>
          <w:rFonts w:ascii="Arial" w:cs="Arial" w:hAnsi="Arial"/>
        </w:rPr>
        <w:t>por</w:t>
      </w:r>
      <w:r w:rsidRPr="00430BF6">
        <w:rPr>
          <w:rFonts w:ascii="Arial" w:cs="Arial" w:hAnsi="Arial"/>
          <w:spacing w:val="-1"/>
        </w:rPr>
        <w:t xml:space="preserve"> </w:t>
      </w:r>
      <w:r w:rsidRPr="00430BF6">
        <w:rPr>
          <w:rFonts w:ascii="Arial" w:cs="Arial" w:hAnsi="Arial"/>
        </w:rPr>
        <w:t>ele assumidas,</w:t>
      </w:r>
      <w:r w:rsidRPr="00430BF6">
        <w:rPr>
          <w:rFonts w:ascii="Arial" w:cs="Arial" w:hAnsi="Arial"/>
          <w:spacing w:val="-2"/>
        </w:rPr>
        <w:t xml:space="preserve"> </w:t>
      </w:r>
      <w:r w:rsidRPr="00430BF6">
        <w:rPr>
          <w:rFonts w:ascii="Arial" w:cs="Arial" w:hAnsi="Arial"/>
        </w:rPr>
        <w:t>todas</w:t>
      </w:r>
      <w:r w:rsidRPr="00430BF6">
        <w:rPr>
          <w:rFonts w:ascii="Arial" w:cs="Arial" w:hAnsi="Arial"/>
          <w:spacing w:val="-4"/>
        </w:rPr>
        <w:t xml:space="preserve"> </w:t>
      </w:r>
      <w:r w:rsidRPr="00430BF6">
        <w:rPr>
          <w:rFonts w:ascii="Arial" w:cs="Arial" w:hAnsi="Arial"/>
        </w:rPr>
        <w:t>as</w:t>
      </w:r>
      <w:r w:rsidRPr="00430BF6">
        <w:rPr>
          <w:rFonts w:ascii="Arial" w:cs="Arial" w:hAnsi="Arial"/>
          <w:spacing w:val="-2"/>
        </w:rPr>
        <w:t xml:space="preserve"> </w:t>
      </w:r>
      <w:r w:rsidRPr="00430BF6">
        <w:rPr>
          <w:rFonts w:ascii="Arial" w:cs="Arial" w:hAnsi="Arial"/>
        </w:rPr>
        <w:t>condições de</w:t>
      </w:r>
      <w:r w:rsidRPr="00430BF6">
        <w:rPr>
          <w:rFonts w:ascii="Arial" w:cs="Arial" w:hAnsi="Arial"/>
          <w:spacing w:val="1"/>
        </w:rPr>
        <w:t xml:space="preserve"> </w:t>
      </w:r>
      <w:r w:rsidRPr="00430BF6">
        <w:rPr>
          <w:rFonts w:ascii="Arial" w:cs="Arial" w:hAnsi="Arial"/>
        </w:rPr>
        <w:t>habilitação</w:t>
      </w:r>
      <w:r w:rsidRPr="00430BF6">
        <w:rPr>
          <w:rFonts w:ascii="Arial" w:cs="Arial" w:hAnsi="Arial"/>
          <w:spacing w:val="-2"/>
        </w:rPr>
        <w:t xml:space="preserve"> </w:t>
      </w:r>
      <w:r w:rsidRPr="00430BF6">
        <w:rPr>
          <w:rFonts w:ascii="Arial" w:cs="Arial" w:hAnsi="Arial"/>
        </w:rPr>
        <w:t>e</w:t>
      </w:r>
      <w:r w:rsidRPr="00430BF6">
        <w:rPr>
          <w:rFonts w:ascii="Arial" w:cs="Arial" w:hAnsi="Arial"/>
          <w:spacing w:val="-2"/>
        </w:rPr>
        <w:t xml:space="preserve"> </w:t>
      </w:r>
      <w:r w:rsidRPr="00430BF6">
        <w:rPr>
          <w:rFonts w:ascii="Arial" w:cs="Arial" w:hAnsi="Arial"/>
        </w:rPr>
        <w:t>qualificação</w:t>
      </w:r>
      <w:r w:rsidRPr="00430BF6">
        <w:rPr>
          <w:rFonts w:ascii="Arial" w:cs="Arial" w:hAnsi="Arial"/>
          <w:spacing w:val="-3"/>
        </w:rPr>
        <w:t xml:space="preserve"> </w:t>
      </w:r>
      <w:r w:rsidRPr="00430BF6">
        <w:rPr>
          <w:rFonts w:ascii="Arial" w:cs="Arial" w:hAnsi="Arial"/>
        </w:rPr>
        <w:t>exigidas na</w:t>
      </w:r>
      <w:r w:rsidRPr="00430BF6">
        <w:rPr>
          <w:rFonts w:ascii="Arial" w:cs="Arial" w:hAnsi="Arial"/>
          <w:spacing w:val="-1"/>
        </w:rPr>
        <w:t xml:space="preserve"> </w:t>
      </w:r>
      <w:r w:rsidRPr="00430BF6">
        <w:rPr>
          <w:rFonts w:ascii="Arial" w:cs="Arial" w:hAnsi="Arial"/>
        </w:rPr>
        <w:t>licitação;</w:t>
      </w:r>
    </w:p>
    <w:p w14:paraId="5E8536A7"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Submeter-se</w:t>
      </w:r>
      <w:r w:rsidRPr="00430BF6">
        <w:rPr>
          <w:rFonts w:ascii="Arial" w:cs="Arial" w:hAnsi="Arial"/>
          <w:spacing w:val="1"/>
        </w:rPr>
        <w:t xml:space="preserve"> </w:t>
      </w:r>
      <w:r w:rsidRPr="00430BF6">
        <w:rPr>
          <w:rFonts w:ascii="Arial" w:cs="Arial" w:hAnsi="Arial"/>
        </w:rPr>
        <w:t>à</w:t>
      </w:r>
      <w:r w:rsidRPr="00430BF6">
        <w:rPr>
          <w:rFonts w:ascii="Arial" w:cs="Arial" w:hAnsi="Arial"/>
          <w:spacing w:val="1"/>
        </w:rPr>
        <w:t xml:space="preserve"> </w:t>
      </w:r>
      <w:r w:rsidRPr="00430BF6">
        <w:rPr>
          <w:rFonts w:ascii="Arial" w:cs="Arial" w:hAnsi="Arial"/>
        </w:rPr>
        <w:t>fiscalização</w:t>
      </w:r>
      <w:r w:rsidRPr="00430BF6">
        <w:rPr>
          <w:rFonts w:ascii="Arial" w:cs="Arial" w:hAnsi="Arial"/>
          <w:spacing w:val="1"/>
        </w:rPr>
        <w:t xml:space="preserve"> </w:t>
      </w:r>
      <w:r w:rsidRPr="00430BF6">
        <w:rPr>
          <w:rFonts w:ascii="Arial" w:cs="Arial" w:hAnsi="Arial"/>
        </w:rPr>
        <w:t>da</w:t>
      </w:r>
      <w:r w:rsidRPr="00430BF6">
        <w:rPr>
          <w:rFonts w:ascii="Arial" w:cs="Arial" w:hAnsi="Arial"/>
          <w:spacing w:val="1"/>
        </w:rPr>
        <w:t xml:space="preserve"> </w:t>
      </w:r>
      <w:r w:rsidRPr="00430BF6">
        <w:rPr>
          <w:rFonts w:ascii="Arial" w:cs="Arial" w:hAnsi="Arial"/>
        </w:rPr>
        <w:t>Contratante</w:t>
      </w:r>
      <w:r w:rsidRPr="00430BF6">
        <w:rPr>
          <w:rFonts w:ascii="Arial" w:cs="Arial" w:hAnsi="Arial"/>
          <w:spacing w:val="1"/>
        </w:rPr>
        <w:t xml:space="preserve"> </w:t>
      </w:r>
      <w:r w:rsidRPr="00430BF6">
        <w:rPr>
          <w:rFonts w:ascii="Arial" w:cs="Arial" w:hAnsi="Arial"/>
        </w:rPr>
        <w:t>e</w:t>
      </w:r>
      <w:r w:rsidRPr="00430BF6">
        <w:rPr>
          <w:rFonts w:ascii="Arial" w:cs="Arial" w:hAnsi="Arial"/>
          <w:spacing w:val="1"/>
        </w:rPr>
        <w:t xml:space="preserve"> </w:t>
      </w:r>
      <w:r w:rsidRPr="00430BF6">
        <w:rPr>
          <w:rFonts w:ascii="Arial" w:cs="Arial" w:hAnsi="Arial"/>
        </w:rPr>
        <w:t>designar</w:t>
      </w:r>
      <w:r w:rsidRPr="00430BF6">
        <w:rPr>
          <w:rFonts w:ascii="Arial" w:cs="Arial" w:hAnsi="Arial"/>
          <w:spacing w:val="1"/>
        </w:rPr>
        <w:t xml:space="preserve"> </w:t>
      </w:r>
      <w:r w:rsidRPr="00430BF6">
        <w:rPr>
          <w:rFonts w:ascii="Arial" w:cs="Arial" w:hAnsi="Arial"/>
        </w:rPr>
        <w:t>preposto</w:t>
      </w:r>
      <w:r w:rsidRPr="00430BF6">
        <w:rPr>
          <w:rFonts w:ascii="Arial" w:cs="Arial" w:hAnsi="Arial"/>
          <w:spacing w:val="1"/>
        </w:rPr>
        <w:t xml:space="preserve"> </w:t>
      </w:r>
      <w:r w:rsidRPr="00430BF6">
        <w:rPr>
          <w:rFonts w:ascii="Arial" w:cs="Arial" w:hAnsi="Arial"/>
        </w:rPr>
        <w:t>para</w:t>
      </w:r>
      <w:r w:rsidRPr="00430BF6">
        <w:rPr>
          <w:rFonts w:ascii="Arial" w:cs="Arial" w:hAnsi="Arial"/>
          <w:spacing w:val="1"/>
        </w:rPr>
        <w:t xml:space="preserve"> </w:t>
      </w:r>
      <w:r w:rsidRPr="00430BF6">
        <w:rPr>
          <w:rFonts w:ascii="Arial" w:cs="Arial" w:hAnsi="Arial"/>
        </w:rPr>
        <w:t>atender</w:t>
      </w:r>
      <w:r w:rsidRPr="00430BF6">
        <w:rPr>
          <w:rFonts w:ascii="Arial" w:cs="Arial" w:hAnsi="Arial"/>
          <w:spacing w:val="1"/>
        </w:rPr>
        <w:t xml:space="preserve"> </w:t>
      </w:r>
      <w:r w:rsidRPr="00430BF6">
        <w:rPr>
          <w:rFonts w:ascii="Arial" w:cs="Arial" w:hAnsi="Arial"/>
        </w:rPr>
        <w:t>as</w:t>
      </w:r>
      <w:r w:rsidRPr="00430BF6">
        <w:rPr>
          <w:rFonts w:ascii="Arial" w:cs="Arial" w:hAnsi="Arial"/>
          <w:spacing w:val="1"/>
        </w:rPr>
        <w:t xml:space="preserve"> </w:t>
      </w:r>
      <w:r w:rsidRPr="00430BF6">
        <w:rPr>
          <w:rFonts w:ascii="Arial" w:cs="Arial" w:hAnsi="Arial"/>
        </w:rPr>
        <w:t>solicitações da</w:t>
      </w:r>
      <w:r w:rsidRPr="00430BF6">
        <w:rPr>
          <w:rFonts w:ascii="Arial" w:cs="Arial" w:hAnsi="Arial"/>
          <w:spacing w:val="-1"/>
        </w:rPr>
        <w:t xml:space="preserve"> Contratante</w:t>
      </w:r>
      <w:r w:rsidRPr="00430BF6">
        <w:rPr>
          <w:rFonts w:ascii="Arial" w:cs="Arial" w:hAnsi="Arial"/>
        </w:rPr>
        <w:t xml:space="preserve"> na</w:t>
      </w:r>
      <w:r w:rsidRPr="00430BF6">
        <w:rPr>
          <w:rFonts w:ascii="Arial" w:cs="Arial" w:hAnsi="Arial"/>
          <w:spacing w:val="-4"/>
        </w:rPr>
        <w:t xml:space="preserve"> </w:t>
      </w:r>
      <w:r w:rsidRPr="00430BF6">
        <w:rPr>
          <w:rFonts w:ascii="Arial" w:cs="Arial" w:hAnsi="Arial"/>
        </w:rPr>
        <w:t>execução do</w:t>
      </w:r>
      <w:r w:rsidRPr="00430BF6">
        <w:rPr>
          <w:rFonts w:ascii="Arial" w:cs="Arial" w:hAnsi="Arial"/>
          <w:spacing w:val="-2"/>
        </w:rPr>
        <w:t xml:space="preserve"> </w:t>
      </w:r>
      <w:r w:rsidRPr="00430BF6">
        <w:rPr>
          <w:rFonts w:ascii="Arial" w:cs="Arial" w:hAnsi="Arial"/>
        </w:rPr>
        <w:t>contrato;</w:t>
      </w:r>
    </w:p>
    <w:p w14:paraId="378E857A" w14:textId="77777777" w:rsidP="00AB3389" w:rsidR="00E9590A" w:rsidRDefault="00E9590A">
      <w:pPr>
        <w:numPr>
          <w:ilvl w:val="2"/>
          <w:numId w:val="10"/>
        </w:numPr>
        <w:spacing w:after="0" w:line="360" w:lineRule="auto"/>
        <w:jc w:val="both"/>
        <w:rPr>
          <w:rFonts w:ascii="Arial" w:cs="Arial" w:hAnsi="Arial"/>
        </w:rPr>
      </w:pPr>
      <w:r w:rsidRPr="00430BF6">
        <w:rPr>
          <w:rFonts w:ascii="Arial" w:cs="Arial" w:hAnsi="Arial"/>
        </w:rPr>
        <w:t>Atender</w:t>
      </w:r>
      <w:r w:rsidRPr="00430BF6">
        <w:rPr>
          <w:rFonts w:ascii="Arial" w:cs="Arial" w:hAnsi="Arial"/>
          <w:spacing w:val="1"/>
        </w:rPr>
        <w:t xml:space="preserve"> </w:t>
      </w:r>
      <w:r w:rsidRPr="00430BF6">
        <w:rPr>
          <w:rFonts w:ascii="Arial" w:cs="Arial" w:hAnsi="Arial"/>
        </w:rPr>
        <w:t>as</w:t>
      </w:r>
      <w:r w:rsidRPr="00430BF6">
        <w:rPr>
          <w:rFonts w:ascii="Arial" w:cs="Arial" w:hAnsi="Arial"/>
          <w:spacing w:val="1"/>
        </w:rPr>
        <w:t xml:space="preserve"> </w:t>
      </w:r>
      <w:r w:rsidRPr="00430BF6">
        <w:rPr>
          <w:rFonts w:ascii="Arial" w:cs="Arial" w:hAnsi="Arial"/>
        </w:rPr>
        <w:t>convocações</w:t>
      </w:r>
      <w:r w:rsidRPr="00430BF6">
        <w:rPr>
          <w:rFonts w:ascii="Arial" w:cs="Arial" w:hAnsi="Arial"/>
          <w:spacing w:val="1"/>
        </w:rPr>
        <w:t xml:space="preserve"> </w:t>
      </w:r>
      <w:r w:rsidRPr="00430BF6">
        <w:rPr>
          <w:rFonts w:ascii="Arial" w:cs="Arial" w:hAnsi="Arial"/>
        </w:rPr>
        <w:t>da</w:t>
      </w:r>
      <w:r w:rsidRPr="00430BF6">
        <w:rPr>
          <w:rFonts w:ascii="Arial" w:cs="Arial" w:hAnsi="Arial"/>
          <w:spacing w:val="1"/>
        </w:rPr>
        <w:t xml:space="preserve"> </w:t>
      </w:r>
      <w:r w:rsidRPr="00430BF6">
        <w:rPr>
          <w:rFonts w:ascii="Arial" w:cs="Arial" w:hAnsi="Arial"/>
        </w:rPr>
        <w:t>Contratante</w:t>
      </w:r>
      <w:r w:rsidRPr="00430BF6">
        <w:rPr>
          <w:rFonts w:ascii="Arial" w:cs="Arial" w:hAnsi="Arial"/>
          <w:spacing w:val="1"/>
        </w:rPr>
        <w:t xml:space="preserve"> </w:t>
      </w:r>
      <w:r w:rsidRPr="00430BF6">
        <w:rPr>
          <w:rFonts w:ascii="Arial" w:cs="Arial" w:hAnsi="Arial"/>
        </w:rPr>
        <w:t>cumprindo</w:t>
      </w:r>
      <w:r w:rsidRPr="00430BF6">
        <w:rPr>
          <w:rFonts w:ascii="Arial" w:cs="Arial" w:hAnsi="Arial"/>
          <w:spacing w:val="1"/>
        </w:rPr>
        <w:t xml:space="preserve"> </w:t>
      </w:r>
      <w:r w:rsidRPr="00430BF6">
        <w:rPr>
          <w:rFonts w:ascii="Arial" w:cs="Arial" w:hAnsi="Arial"/>
        </w:rPr>
        <w:t>os</w:t>
      </w:r>
      <w:r w:rsidRPr="00430BF6">
        <w:rPr>
          <w:rFonts w:ascii="Arial" w:cs="Arial" w:hAnsi="Arial"/>
          <w:spacing w:val="1"/>
        </w:rPr>
        <w:t xml:space="preserve"> </w:t>
      </w:r>
      <w:r w:rsidRPr="00430BF6">
        <w:rPr>
          <w:rFonts w:ascii="Arial" w:cs="Arial" w:hAnsi="Arial"/>
        </w:rPr>
        <w:t>prazos</w:t>
      </w:r>
      <w:r w:rsidRPr="00430BF6">
        <w:rPr>
          <w:rFonts w:ascii="Arial" w:cs="Arial" w:hAnsi="Arial"/>
          <w:spacing w:val="1"/>
        </w:rPr>
        <w:t xml:space="preserve"> </w:t>
      </w:r>
      <w:r w:rsidRPr="00430BF6">
        <w:rPr>
          <w:rFonts w:ascii="Arial" w:cs="Arial" w:hAnsi="Arial"/>
        </w:rPr>
        <w:t>estipulados</w:t>
      </w:r>
      <w:r w:rsidRPr="00430BF6">
        <w:rPr>
          <w:rFonts w:ascii="Arial" w:cs="Arial" w:hAnsi="Arial"/>
          <w:spacing w:val="1"/>
        </w:rPr>
        <w:t xml:space="preserve"> </w:t>
      </w:r>
      <w:r w:rsidRPr="00430BF6">
        <w:rPr>
          <w:rFonts w:ascii="Arial" w:cs="Arial" w:hAnsi="Arial"/>
        </w:rPr>
        <w:t>pela</w:t>
      </w:r>
      <w:r w:rsidRPr="00430BF6">
        <w:rPr>
          <w:rFonts w:ascii="Arial" w:cs="Arial" w:hAnsi="Arial"/>
          <w:spacing w:val="1"/>
        </w:rPr>
        <w:t xml:space="preserve"> </w:t>
      </w:r>
      <w:r w:rsidRPr="00430BF6">
        <w:rPr>
          <w:rFonts w:ascii="Arial" w:cs="Arial" w:hAnsi="Arial"/>
        </w:rPr>
        <w:t>Administração</w:t>
      </w:r>
      <w:r w:rsidRPr="00430BF6">
        <w:rPr>
          <w:rFonts w:ascii="Arial" w:cs="Arial" w:hAnsi="Arial"/>
          <w:spacing w:val="-2"/>
        </w:rPr>
        <w:t xml:space="preserve"> </w:t>
      </w:r>
      <w:r w:rsidRPr="00430BF6">
        <w:rPr>
          <w:rFonts w:ascii="Arial" w:cs="Arial" w:hAnsi="Arial"/>
        </w:rPr>
        <w:t>em</w:t>
      </w:r>
      <w:r w:rsidRPr="00430BF6">
        <w:rPr>
          <w:rFonts w:ascii="Arial" w:cs="Arial" w:hAnsi="Arial"/>
          <w:spacing w:val="-2"/>
        </w:rPr>
        <w:t xml:space="preserve"> </w:t>
      </w:r>
      <w:r w:rsidRPr="00430BF6">
        <w:rPr>
          <w:rFonts w:ascii="Arial" w:cs="Arial" w:hAnsi="Arial"/>
        </w:rPr>
        <w:t>cada convocação</w:t>
      </w:r>
      <w:r w:rsidRPr="00430BF6">
        <w:rPr>
          <w:rFonts w:ascii="Arial" w:cs="Arial" w:hAnsi="Arial"/>
          <w:spacing w:val="-2"/>
        </w:rPr>
        <w:t xml:space="preserve"> </w:t>
      </w:r>
      <w:r w:rsidRPr="00430BF6">
        <w:rPr>
          <w:rFonts w:ascii="Arial" w:cs="Arial" w:hAnsi="Arial"/>
        </w:rPr>
        <w:t>seja</w:t>
      </w:r>
      <w:r w:rsidRPr="00430BF6">
        <w:rPr>
          <w:rFonts w:ascii="Arial" w:cs="Arial" w:hAnsi="Arial"/>
          <w:spacing w:val="-4"/>
        </w:rPr>
        <w:t xml:space="preserve"> </w:t>
      </w:r>
      <w:r w:rsidRPr="00430BF6">
        <w:rPr>
          <w:rFonts w:ascii="Arial" w:cs="Arial" w:hAnsi="Arial"/>
        </w:rPr>
        <w:t>na hipótese</w:t>
      </w:r>
      <w:r w:rsidRPr="00430BF6">
        <w:rPr>
          <w:rFonts w:ascii="Arial" w:cs="Arial" w:hAnsi="Arial"/>
          <w:spacing w:val="-5"/>
        </w:rPr>
        <w:t xml:space="preserve"> </w:t>
      </w:r>
      <w:r w:rsidRPr="00430BF6">
        <w:rPr>
          <w:rFonts w:ascii="Arial" w:cs="Arial" w:hAnsi="Arial"/>
        </w:rPr>
        <w:t>de assinatura de contratos</w:t>
      </w:r>
      <w:r w:rsidRPr="00430BF6">
        <w:rPr>
          <w:rFonts w:ascii="Arial" w:cs="Arial" w:hAnsi="Arial"/>
          <w:spacing w:val="-3"/>
        </w:rPr>
        <w:t xml:space="preserve"> </w:t>
      </w:r>
      <w:r w:rsidRPr="00430BF6">
        <w:rPr>
          <w:rFonts w:ascii="Arial" w:cs="Arial" w:hAnsi="Arial"/>
        </w:rPr>
        <w:t>e/ou</w:t>
      </w:r>
      <w:r w:rsidRPr="00430BF6">
        <w:rPr>
          <w:rFonts w:ascii="Arial" w:cs="Arial" w:hAnsi="Arial"/>
          <w:spacing w:val="-1"/>
        </w:rPr>
        <w:t xml:space="preserve"> </w:t>
      </w:r>
      <w:r w:rsidRPr="00430BF6">
        <w:rPr>
          <w:rFonts w:ascii="Arial" w:cs="Arial" w:hAnsi="Arial"/>
        </w:rPr>
        <w:t>aditivos;</w:t>
      </w:r>
    </w:p>
    <w:p w14:paraId="71A366DE" w14:textId="77777777" w:rsidP="00AB3389" w:rsidR="00E9590A" w:rsidRDefault="00E9590A" w:rsidRPr="000938CA">
      <w:pPr>
        <w:numPr>
          <w:ilvl w:val="2"/>
          <w:numId w:val="10"/>
        </w:numPr>
        <w:spacing w:after="0" w:line="360" w:lineRule="auto"/>
        <w:jc w:val="both"/>
        <w:rPr>
          <w:rFonts w:ascii="Arial" w:cs="Arial" w:hAnsi="Arial"/>
        </w:rPr>
      </w:pPr>
      <w:r w:rsidRPr="000938CA">
        <w:rPr>
          <w:rFonts w:ascii="Arial" w:cs="Arial" w:hAnsi="Arial"/>
        </w:rPr>
        <w:t>Atender às determinações regulares emitidas pelo fiscal ou gestor do contrato ou autoridade superior e prestar todo esclarecimento ou informação por eles solicitados;</w:t>
      </w:r>
    </w:p>
    <w:p w14:paraId="24AE52C7"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Ter</w:t>
      </w:r>
      <w:r w:rsidRPr="00430BF6">
        <w:rPr>
          <w:rFonts w:ascii="Arial" w:cs="Arial" w:hAnsi="Arial"/>
          <w:spacing w:val="-3"/>
        </w:rPr>
        <w:t xml:space="preserve"> </w:t>
      </w:r>
      <w:r w:rsidRPr="00430BF6">
        <w:rPr>
          <w:rFonts w:ascii="Arial" w:cs="Arial" w:hAnsi="Arial"/>
        </w:rPr>
        <w:t>plenas</w:t>
      </w:r>
      <w:r w:rsidRPr="00430BF6">
        <w:rPr>
          <w:rFonts w:ascii="Arial" w:cs="Arial" w:hAnsi="Arial"/>
          <w:spacing w:val="-3"/>
        </w:rPr>
        <w:t xml:space="preserve"> </w:t>
      </w:r>
      <w:r w:rsidRPr="00430BF6">
        <w:rPr>
          <w:rFonts w:ascii="Arial" w:cs="Arial" w:hAnsi="Arial"/>
        </w:rPr>
        <w:t>condições</w:t>
      </w:r>
      <w:r w:rsidRPr="00430BF6">
        <w:rPr>
          <w:rFonts w:ascii="Arial" w:cs="Arial" w:hAnsi="Arial"/>
          <w:spacing w:val="-2"/>
        </w:rPr>
        <w:t xml:space="preserve"> </w:t>
      </w:r>
      <w:r w:rsidRPr="00430BF6">
        <w:rPr>
          <w:rFonts w:ascii="Arial" w:cs="Arial" w:hAnsi="Arial"/>
        </w:rPr>
        <w:t>de</w:t>
      </w:r>
      <w:r w:rsidRPr="00430BF6">
        <w:rPr>
          <w:rFonts w:ascii="Arial" w:cs="Arial" w:hAnsi="Arial"/>
          <w:spacing w:val="-5"/>
        </w:rPr>
        <w:t xml:space="preserve"> </w:t>
      </w:r>
      <w:r w:rsidRPr="00430BF6">
        <w:rPr>
          <w:rFonts w:ascii="Arial" w:cs="Arial" w:hAnsi="Arial"/>
        </w:rPr>
        <w:t>entregar</w:t>
      </w:r>
      <w:r w:rsidRPr="00430BF6">
        <w:rPr>
          <w:rFonts w:ascii="Arial" w:cs="Arial" w:hAnsi="Arial"/>
          <w:spacing w:val="-3"/>
        </w:rPr>
        <w:t xml:space="preserve"> </w:t>
      </w:r>
      <w:r w:rsidRPr="00430BF6">
        <w:rPr>
          <w:rFonts w:ascii="Arial" w:cs="Arial" w:hAnsi="Arial"/>
        </w:rPr>
        <w:t>o</w:t>
      </w:r>
      <w:r w:rsidRPr="00430BF6">
        <w:rPr>
          <w:rFonts w:ascii="Arial" w:cs="Arial" w:hAnsi="Arial"/>
          <w:spacing w:val="-4"/>
        </w:rPr>
        <w:t xml:space="preserve"> </w:t>
      </w:r>
      <w:r w:rsidRPr="00430BF6">
        <w:rPr>
          <w:rFonts w:ascii="Arial" w:cs="Arial" w:hAnsi="Arial"/>
        </w:rPr>
        <w:t>objeto</w:t>
      </w:r>
      <w:r w:rsidRPr="00430BF6">
        <w:rPr>
          <w:rFonts w:ascii="Arial" w:cs="Arial" w:hAnsi="Arial"/>
          <w:spacing w:val="-4"/>
        </w:rPr>
        <w:t xml:space="preserve"> </w:t>
      </w:r>
      <w:r w:rsidRPr="00430BF6">
        <w:rPr>
          <w:rFonts w:ascii="Arial" w:cs="Arial" w:hAnsi="Arial"/>
        </w:rPr>
        <w:t>estabelecido</w:t>
      </w:r>
      <w:r w:rsidRPr="00430BF6">
        <w:rPr>
          <w:rFonts w:ascii="Arial" w:cs="Arial" w:hAnsi="Arial"/>
          <w:spacing w:val="-2"/>
        </w:rPr>
        <w:t xml:space="preserve"> </w:t>
      </w:r>
      <w:r w:rsidRPr="00430BF6">
        <w:rPr>
          <w:rFonts w:ascii="Arial" w:cs="Arial" w:hAnsi="Arial"/>
        </w:rPr>
        <w:t>em</w:t>
      </w:r>
      <w:r w:rsidRPr="00430BF6">
        <w:rPr>
          <w:rFonts w:ascii="Arial" w:cs="Arial" w:hAnsi="Arial"/>
          <w:spacing w:val="-2"/>
        </w:rPr>
        <w:t xml:space="preserve"> </w:t>
      </w:r>
      <w:r w:rsidRPr="00430BF6">
        <w:rPr>
          <w:rFonts w:ascii="Arial" w:cs="Arial" w:hAnsi="Arial"/>
        </w:rPr>
        <w:t>contrato</w:t>
      </w:r>
      <w:r w:rsidRPr="00430BF6">
        <w:rPr>
          <w:rFonts w:ascii="Arial" w:cs="Arial" w:hAnsi="Arial"/>
          <w:spacing w:val="-1"/>
        </w:rPr>
        <w:t xml:space="preserve"> </w:t>
      </w:r>
      <w:r w:rsidRPr="00430BF6">
        <w:rPr>
          <w:rFonts w:ascii="Arial" w:cs="Arial" w:hAnsi="Arial"/>
        </w:rPr>
        <w:t>e/ou</w:t>
      </w:r>
      <w:r w:rsidRPr="00430BF6">
        <w:rPr>
          <w:rFonts w:ascii="Arial" w:cs="Arial" w:hAnsi="Arial"/>
          <w:spacing w:val="-4"/>
        </w:rPr>
        <w:t xml:space="preserve"> </w:t>
      </w:r>
      <w:r w:rsidRPr="00430BF6">
        <w:rPr>
          <w:rFonts w:ascii="Arial" w:cs="Arial" w:hAnsi="Arial"/>
        </w:rPr>
        <w:t xml:space="preserve">autorização </w:t>
      </w:r>
      <w:r w:rsidRPr="00430BF6">
        <w:rPr>
          <w:rFonts w:ascii="Arial" w:cs="Arial" w:hAnsi="Arial"/>
          <w:spacing w:val="-48"/>
        </w:rPr>
        <w:t>de</w:t>
      </w:r>
      <w:r w:rsidRPr="00430BF6">
        <w:rPr>
          <w:rFonts w:ascii="Arial" w:cs="Arial" w:hAnsi="Arial"/>
        </w:rPr>
        <w:t xml:space="preserve"> compra expedida pela Contratante, atendendo todas as condições previstas no Termo de</w:t>
      </w:r>
      <w:r w:rsidRPr="00430BF6">
        <w:rPr>
          <w:rFonts w:ascii="Arial" w:cs="Arial" w:hAnsi="Arial"/>
          <w:spacing w:val="1"/>
        </w:rPr>
        <w:t xml:space="preserve"> </w:t>
      </w:r>
      <w:r w:rsidRPr="00430BF6">
        <w:rPr>
          <w:rFonts w:ascii="Arial" w:cs="Arial" w:hAnsi="Arial"/>
        </w:rPr>
        <w:t>Referência</w:t>
      </w:r>
      <w:r w:rsidRPr="00430BF6">
        <w:rPr>
          <w:rFonts w:ascii="Arial" w:cs="Arial" w:hAnsi="Arial"/>
          <w:spacing w:val="-1"/>
        </w:rPr>
        <w:t xml:space="preserve"> </w:t>
      </w:r>
      <w:r w:rsidRPr="00430BF6">
        <w:rPr>
          <w:rFonts w:ascii="Arial" w:cs="Arial" w:hAnsi="Arial"/>
        </w:rPr>
        <w:t>e</w:t>
      </w:r>
      <w:r w:rsidRPr="00430BF6">
        <w:rPr>
          <w:rFonts w:ascii="Arial" w:cs="Arial" w:hAnsi="Arial"/>
          <w:spacing w:val="-2"/>
        </w:rPr>
        <w:t xml:space="preserve"> </w:t>
      </w:r>
      <w:r w:rsidRPr="00430BF6">
        <w:rPr>
          <w:rFonts w:ascii="Arial" w:cs="Arial" w:hAnsi="Arial"/>
        </w:rPr>
        <w:t>no</w:t>
      </w:r>
      <w:r w:rsidRPr="00430BF6">
        <w:rPr>
          <w:rFonts w:ascii="Arial" w:cs="Arial" w:hAnsi="Arial"/>
          <w:spacing w:val="-2"/>
        </w:rPr>
        <w:t xml:space="preserve"> </w:t>
      </w:r>
      <w:r w:rsidRPr="00430BF6">
        <w:rPr>
          <w:rFonts w:ascii="Arial" w:cs="Arial" w:hAnsi="Arial"/>
        </w:rPr>
        <w:t>Edital de licitação;</w:t>
      </w:r>
    </w:p>
    <w:p w14:paraId="4EAA6725"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Apresentar os preços do objeto contratual abrangendo todas as despesas, entre as</w:t>
      </w:r>
      <w:r w:rsidRPr="00430BF6">
        <w:rPr>
          <w:rFonts w:ascii="Arial" w:cs="Arial" w:hAnsi="Arial"/>
          <w:spacing w:val="1"/>
        </w:rPr>
        <w:t xml:space="preserve"> </w:t>
      </w:r>
      <w:r w:rsidRPr="00430BF6">
        <w:rPr>
          <w:rFonts w:ascii="Arial" w:cs="Arial" w:hAnsi="Arial"/>
        </w:rPr>
        <w:t>quais destacam-se: impostos, taxas, fretes e demais encargos, de qualquer natureza, que se</w:t>
      </w:r>
      <w:r w:rsidRPr="00430BF6">
        <w:rPr>
          <w:rFonts w:ascii="Arial" w:cs="Arial" w:hAnsi="Arial"/>
          <w:spacing w:val="1"/>
        </w:rPr>
        <w:t xml:space="preserve"> </w:t>
      </w:r>
      <w:r w:rsidRPr="00430BF6">
        <w:rPr>
          <w:rFonts w:ascii="Arial" w:cs="Arial" w:hAnsi="Arial"/>
        </w:rPr>
        <w:t xml:space="preserve">façam indispensáveis à perfeita execução do objeto, deduzindo os abatimentos </w:t>
      </w:r>
      <w:proofErr w:type="gramStart"/>
      <w:r w:rsidRPr="00430BF6">
        <w:rPr>
          <w:rFonts w:ascii="Arial" w:cs="Arial" w:hAnsi="Arial"/>
        </w:rPr>
        <w:t xml:space="preserve">eventualmente </w:t>
      </w:r>
      <w:r w:rsidRPr="00430BF6">
        <w:rPr>
          <w:rFonts w:ascii="Arial" w:cs="Arial" w:hAnsi="Arial"/>
          <w:spacing w:val="-47"/>
        </w:rPr>
        <w:t xml:space="preserve"> </w:t>
      </w:r>
      <w:r w:rsidRPr="00430BF6">
        <w:rPr>
          <w:rFonts w:ascii="Arial" w:cs="Arial" w:hAnsi="Arial"/>
        </w:rPr>
        <w:t>concedidos</w:t>
      </w:r>
      <w:proofErr w:type="gramEnd"/>
      <w:r w:rsidRPr="00430BF6">
        <w:rPr>
          <w:rFonts w:ascii="Arial" w:cs="Arial" w:hAnsi="Arial"/>
        </w:rPr>
        <w:t>;</w:t>
      </w:r>
    </w:p>
    <w:p w14:paraId="7A43E1E3"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Dar plena e fiel execução ao contrato, respeitadas todas as cláusulas e condições</w:t>
      </w:r>
      <w:r w:rsidRPr="00430BF6">
        <w:rPr>
          <w:rFonts w:ascii="Arial" w:cs="Arial" w:hAnsi="Arial"/>
          <w:spacing w:val="1"/>
        </w:rPr>
        <w:t xml:space="preserve"> </w:t>
      </w:r>
      <w:r w:rsidRPr="00430BF6">
        <w:rPr>
          <w:rFonts w:ascii="Arial" w:cs="Arial" w:hAnsi="Arial"/>
        </w:rPr>
        <w:t>estabelecidas</w:t>
      </w:r>
      <w:r w:rsidRPr="00430BF6">
        <w:rPr>
          <w:rFonts w:ascii="Arial" w:cs="Arial" w:hAnsi="Arial"/>
          <w:spacing w:val="-1"/>
        </w:rPr>
        <w:t xml:space="preserve"> </w:t>
      </w:r>
      <w:r w:rsidRPr="00430BF6">
        <w:rPr>
          <w:rFonts w:ascii="Arial" w:cs="Arial" w:hAnsi="Arial"/>
        </w:rPr>
        <w:t>neste</w:t>
      </w:r>
      <w:r w:rsidRPr="00430BF6">
        <w:rPr>
          <w:rFonts w:ascii="Arial" w:cs="Arial" w:hAnsi="Arial"/>
          <w:spacing w:val="-2"/>
        </w:rPr>
        <w:t xml:space="preserve"> </w:t>
      </w:r>
      <w:r w:rsidRPr="00430BF6">
        <w:rPr>
          <w:rFonts w:ascii="Arial" w:cs="Arial" w:hAnsi="Arial"/>
        </w:rPr>
        <w:t>Termo</w:t>
      </w:r>
      <w:r w:rsidRPr="00430BF6">
        <w:rPr>
          <w:rFonts w:ascii="Arial" w:cs="Arial" w:hAnsi="Arial"/>
          <w:spacing w:val="-1"/>
        </w:rPr>
        <w:t xml:space="preserve"> </w:t>
      </w:r>
      <w:r w:rsidRPr="00430BF6">
        <w:rPr>
          <w:rFonts w:ascii="Arial" w:cs="Arial" w:hAnsi="Arial"/>
        </w:rPr>
        <w:t>de</w:t>
      </w:r>
      <w:r w:rsidRPr="00430BF6">
        <w:rPr>
          <w:rFonts w:ascii="Arial" w:cs="Arial" w:hAnsi="Arial"/>
          <w:spacing w:val="1"/>
        </w:rPr>
        <w:t xml:space="preserve"> </w:t>
      </w:r>
      <w:r w:rsidRPr="00430BF6">
        <w:rPr>
          <w:rFonts w:ascii="Arial" w:cs="Arial" w:hAnsi="Arial"/>
        </w:rPr>
        <w:t>Referência;</w:t>
      </w:r>
    </w:p>
    <w:p w14:paraId="193DAD70" w14:textId="77777777" w:rsidP="00AB3389" w:rsidR="00E9590A" w:rsidRDefault="00E9590A" w:rsidRPr="00430BF6">
      <w:pPr>
        <w:numPr>
          <w:ilvl w:val="2"/>
          <w:numId w:val="10"/>
        </w:numPr>
        <w:spacing w:after="0" w:line="360" w:lineRule="auto"/>
        <w:jc w:val="both"/>
        <w:rPr>
          <w:rFonts w:ascii="Arial" w:cs="Arial" w:hAnsi="Arial"/>
        </w:rPr>
      </w:pPr>
      <w:r w:rsidRPr="00430BF6">
        <w:rPr>
          <w:rFonts w:ascii="Arial" w:cs="Arial" w:hAnsi="Arial"/>
        </w:rPr>
        <w:t>Responder,</w:t>
      </w:r>
      <w:r w:rsidRPr="00430BF6">
        <w:rPr>
          <w:rFonts w:ascii="Arial" w:cs="Arial" w:hAnsi="Arial"/>
          <w:spacing w:val="1"/>
        </w:rPr>
        <w:t xml:space="preserve"> </w:t>
      </w:r>
      <w:r w:rsidRPr="00430BF6">
        <w:rPr>
          <w:rFonts w:ascii="Arial" w:cs="Arial" w:hAnsi="Arial"/>
        </w:rPr>
        <w:t>integralmente,</w:t>
      </w:r>
      <w:r w:rsidRPr="00430BF6">
        <w:rPr>
          <w:rFonts w:ascii="Arial" w:cs="Arial" w:hAnsi="Arial"/>
          <w:spacing w:val="1"/>
        </w:rPr>
        <w:t xml:space="preserve"> </w:t>
      </w:r>
      <w:r w:rsidRPr="00430BF6">
        <w:rPr>
          <w:rFonts w:ascii="Arial" w:cs="Arial" w:hAnsi="Arial"/>
        </w:rPr>
        <w:t>por</w:t>
      </w:r>
      <w:r w:rsidRPr="00430BF6">
        <w:rPr>
          <w:rFonts w:ascii="Arial" w:cs="Arial" w:hAnsi="Arial"/>
          <w:spacing w:val="1"/>
        </w:rPr>
        <w:t xml:space="preserve"> </w:t>
      </w:r>
      <w:r w:rsidRPr="00430BF6">
        <w:rPr>
          <w:rFonts w:ascii="Arial" w:cs="Arial" w:hAnsi="Arial"/>
        </w:rPr>
        <w:t>perdas</w:t>
      </w:r>
      <w:r w:rsidRPr="00430BF6">
        <w:rPr>
          <w:rFonts w:ascii="Arial" w:cs="Arial" w:hAnsi="Arial"/>
          <w:spacing w:val="1"/>
        </w:rPr>
        <w:t xml:space="preserve"> </w:t>
      </w:r>
      <w:r w:rsidRPr="00430BF6">
        <w:rPr>
          <w:rFonts w:ascii="Arial" w:cs="Arial" w:hAnsi="Arial"/>
        </w:rPr>
        <w:t>e</w:t>
      </w:r>
      <w:r w:rsidRPr="00430BF6">
        <w:rPr>
          <w:rFonts w:ascii="Arial" w:cs="Arial" w:hAnsi="Arial"/>
          <w:spacing w:val="1"/>
        </w:rPr>
        <w:t xml:space="preserve"> </w:t>
      </w:r>
      <w:r w:rsidRPr="00430BF6">
        <w:rPr>
          <w:rFonts w:ascii="Arial" w:cs="Arial" w:hAnsi="Arial"/>
        </w:rPr>
        <w:t>danos</w:t>
      </w:r>
      <w:r w:rsidRPr="00430BF6">
        <w:rPr>
          <w:rFonts w:ascii="Arial" w:cs="Arial" w:hAnsi="Arial"/>
          <w:spacing w:val="1"/>
        </w:rPr>
        <w:t xml:space="preserve"> </w:t>
      </w:r>
      <w:r w:rsidRPr="00430BF6">
        <w:rPr>
          <w:rFonts w:ascii="Arial" w:cs="Arial" w:hAnsi="Arial"/>
        </w:rPr>
        <w:t>que</w:t>
      </w:r>
      <w:r w:rsidRPr="00430BF6">
        <w:rPr>
          <w:rFonts w:ascii="Arial" w:cs="Arial" w:hAnsi="Arial"/>
          <w:spacing w:val="1"/>
        </w:rPr>
        <w:t xml:space="preserve"> </w:t>
      </w:r>
      <w:r w:rsidRPr="00430BF6">
        <w:rPr>
          <w:rFonts w:ascii="Arial" w:cs="Arial" w:hAnsi="Arial"/>
        </w:rPr>
        <w:t>vier</w:t>
      </w:r>
      <w:r w:rsidRPr="00430BF6">
        <w:rPr>
          <w:rFonts w:ascii="Arial" w:cs="Arial" w:hAnsi="Arial"/>
          <w:spacing w:val="1"/>
        </w:rPr>
        <w:t xml:space="preserve"> </w:t>
      </w:r>
      <w:r w:rsidRPr="00430BF6">
        <w:rPr>
          <w:rFonts w:ascii="Arial" w:cs="Arial" w:hAnsi="Arial"/>
        </w:rPr>
        <w:t>a</w:t>
      </w:r>
      <w:r w:rsidRPr="00430BF6">
        <w:rPr>
          <w:rFonts w:ascii="Arial" w:cs="Arial" w:hAnsi="Arial"/>
          <w:spacing w:val="1"/>
        </w:rPr>
        <w:t xml:space="preserve"> </w:t>
      </w:r>
      <w:r w:rsidRPr="00430BF6">
        <w:rPr>
          <w:rFonts w:ascii="Arial" w:cs="Arial" w:hAnsi="Arial"/>
        </w:rPr>
        <w:t>causar</w:t>
      </w:r>
      <w:r w:rsidRPr="00430BF6">
        <w:rPr>
          <w:rFonts w:ascii="Arial" w:cs="Arial" w:hAnsi="Arial"/>
          <w:spacing w:val="1"/>
        </w:rPr>
        <w:t xml:space="preserve"> </w:t>
      </w:r>
      <w:r w:rsidRPr="00430BF6">
        <w:rPr>
          <w:rFonts w:ascii="Arial" w:cs="Arial" w:hAnsi="Arial"/>
        </w:rPr>
        <w:t>à</w:t>
      </w:r>
      <w:r w:rsidRPr="00430BF6">
        <w:rPr>
          <w:rFonts w:ascii="Arial" w:cs="Arial" w:hAnsi="Arial"/>
          <w:spacing w:val="1"/>
        </w:rPr>
        <w:t xml:space="preserve"> </w:t>
      </w:r>
      <w:r w:rsidRPr="00430BF6">
        <w:rPr>
          <w:rFonts w:ascii="Arial" w:cs="Arial" w:hAnsi="Arial"/>
        </w:rPr>
        <w:t>Administração Pública</w:t>
      </w:r>
      <w:r w:rsidRPr="00430BF6">
        <w:rPr>
          <w:rFonts w:ascii="Arial" w:cs="Arial" w:hAnsi="Arial"/>
          <w:spacing w:val="-14"/>
        </w:rPr>
        <w:t xml:space="preserve"> </w:t>
      </w:r>
      <w:r w:rsidRPr="00430BF6">
        <w:rPr>
          <w:rFonts w:ascii="Arial" w:cs="Arial" w:hAnsi="Arial"/>
        </w:rPr>
        <w:t>ou</w:t>
      </w:r>
      <w:r w:rsidRPr="00430BF6">
        <w:rPr>
          <w:rFonts w:ascii="Arial" w:cs="Arial" w:hAnsi="Arial"/>
          <w:spacing w:val="-13"/>
        </w:rPr>
        <w:t xml:space="preserve"> </w:t>
      </w:r>
      <w:r w:rsidRPr="00430BF6">
        <w:rPr>
          <w:rFonts w:ascii="Arial" w:cs="Arial" w:hAnsi="Arial"/>
        </w:rPr>
        <w:t>a</w:t>
      </w:r>
      <w:r w:rsidRPr="00430BF6">
        <w:rPr>
          <w:rFonts w:ascii="Arial" w:cs="Arial" w:hAnsi="Arial"/>
          <w:spacing w:val="-12"/>
        </w:rPr>
        <w:t xml:space="preserve"> </w:t>
      </w:r>
      <w:r w:rsidRPr="00430BF6">
        <w:rPr>
          <w:rFonts w:ascii="Arial" w:cs="Arial" w:hAnsi="Arial"/>
        </w:rPr>
        <w:t>terceiros</w:t>
      </w:r>
      <w:r w:rsidRPr="00430BF6">
        <w:rPr>
          <w:rFonts w:ascii="Arial" w:cs="Arial" w:hAnsi="Arial"/>
          <w:spacing w:val="-11"/>
        </w:rPr>
        <w:t xml:space="preserve"> </w:t>
      </w:r>
      <w:r w:rsidRPr="00430BF6">
        <w:rPr>
          <w:rFonts w:ascii="Arial" w:cs="Arial" w:hAnsi="Arial"/>
        </w:rPr>
        <w:t>em</w:t>
      </w:r>
      <w:r w:rsidRPr="00430BF6">
        <w:rPr>
          <w:rFonts w:ascii="Arial" w:cs="Arial" w:hAnsi="Arial"/>
          <w:spacing w:val="-10"/>
        </w:rPr>
        <w:t xml:space="preserve"> </w:t>
      </w:r>
      <w:r w:rsidRPr="00430BF6">
        <w:rPr>
          <w:rFonts w:ascii="Arial" w:cs="Arial" w:hAnsi="Arial"/>
        </w:rPr>
        <w:t>razão</w:t>
      </w:r>
      <w:r w:rsidRPr="00430BF6">
        <w:rPr>
          <w:rFonts w:ascii="Arial" w:cs="Arial" w:hAnsi="Arial"/>
          <w:spacing w:val="-11"/>
        </w:rPr>
        <w:t xml:space="preserve"> </w:t>
      </w:r>
      <w:r w:rsidRPr="00430BF6">
        <w:rPr>
          <w:rFonts w:ascii="Arial" w:cs="Arial" w:hAnsi="Arial"/>
        </w:rPr>
        <w:t>de</w:t>
      </w:r>
      <w:r w:rsidRPr="00430BF6">
        <w:rPr>
          <w:rFonts w:ascii="Arial" w:cs="Arial" w:hAnsi="Arial"/>
          <w:spacing w:val="-11"/>
        </w:rPr>
        <w:t xml:space="preserve"> </w:t>
      </w:r>
      <w:r w:rsidRPr="00430BF6">
        <w:rPr>
          <w:rFonts w:ascii="Arial" w:cs="Arial" w:hAnsi="Arial"/>
        </w:rPr>
        <w:t>ação</w:t>
      </w:r>
      <w:r w:rsidRPr="00430BF6">
        <w:rPr>
          <w:rFonts w:ascii="Arial" w:cs="Arial" w:hAnsi="Arial"/>
          <w:spacing w:val="-13"/>
        </w:rPr>
        <w:t xml:space="preserve"> </w:t>
      </w:r>
      <w:r w:rsidRPr="00430BF6">
        <w:rPr>
          <w:rFonts w:ascii="Arial" w:cs="Arial" w:hAnsi="Arial"/>
        </w:rPr>
        <w:t>ou</w:t>
      </w:r>
      <w:r w:rsidRPr="00430BF6">
        <w:rPr>
          <w:rFonts w:ascii="Arial" w:cs="Arial" w:hAnsi="Arial"/>
          <w:spacing w:val="-13"/>
        </w:rPr>
        <w:t xml:space="preserve"> </w:t>
      </w:r>
      <w:r w:rsidRPr="00430BF6">
        <w:rPr>
          <w:rFonts w:ascii="Arial" w:cs="Arial" w:hAnsi="Arial"/>
        </w:rPr>
        <w:t>omissão,</w:t>
      </w:r>
      <w:r w:rsidRPr="00430BF6">
        <w:rPr>
          <w:rFonts w:ascii="Arial" w:cs="Arial" w:hAnsi="Arial"/>
          <w:spacing w:val="-12"/>
        </w:rPr>
        <w:t xml:space="preserve"> </w:t>
      </w:r>
      <w:proofErr w:type="gramStart"/>
      <w:r w:rsidRPr="00430BF6">
        <w:rPr>
          <w:rFonts w:ascii="Arial" w:cs="Arial" w:hAnsi="Arial"/>
        </w:rPr>
        <w:t xml:space="preserve">dolosa </w:t>
      </w:r>
      <w:r w:rsidRPr="00430BF6">
        <w:rPr>
          <w:rFonts w:ascii="Arial" w:cs="Arial" w:hAnsi="Arial"/>
          <w:spacing w:val="-47"/>
        </w:rPr>
        <w:t xml:space="preserve"> </w:t>
      </w:r>
      <w:r w:rsidRPr="00430BF6">
        <w:rPr>
          <w:rFonts w:ascii="Arial" w:cs="Arial" w:hAnsi="Arial"/>
        </w:rPr>
        <w:t>ou</w:t>
      </w:r>
      <w:proofErr w:type="gramEnd"/>
      <w:r w:rsidRPr="00430BF6">
        <w:rPr>
          <w:rFonts w:ascii="Arial" w:cs="Arial" w:hAnsi="Arial"/>
        </w:rPr>
        <w:t xml:space="preserve"> culposa, sua ou dos seus prepostos, independentemente de outras cominações contratuais</w:t>
      </w:r>
      <w:r w:rsidRPr="00430BF6">
        <w:rPr>
          <w:rFonts w:ascii="Arial" w:cs="Arial" w:hAnsi="Arial"/>
          <w:spacing w:val="1"/>
        </w:rPr>
        <w:t xml:space="preserve"> </w:t>
      </w:r>
      <w:r w:rsidRPr="00430BF6">
        <w:rPr>
          <w:rFonts w:ascii="Arial" w:cs="Arial" w:hAnsi="Arial"/>
        </w:rPr>
        <w:t>ou</w:t>
      </w:r>
      <w:r w:rsidRPr="00430BF6">
        <w:rPr>
          <w:rFonts w:ascii="Arial" w:cs="Arial" w:hAnsi="Arial"/>
          <w:spacing w:val="-2"/>
        </w:rPr>
        <w:t xml:space="preserve"> </w:t>
      </w:r>
      <w:r w:rsidRPr="00430BF6">
        <w:rPr>
          <w:rFonts w:ascii="Arial" w:cs="Arial" w:hAnsi="Arial"/>
        </w:rPr>
        <w:t>legais</w:t>
      </w:r>
      <w:r w:rsidRPr="00430BF6">
        <w:rPr>
          <w:rFonts w:ascii="Arial" w:cs="Arial" w:hAnsi="Arial"/>
          <w:spacing w:val="-2"/>
        </w:rPr>
        <w:t xml:space="preserve"> </w:t>
      </w:r>
      <w:r w:rsidRPr="00430BF6">
        <w:rPr>
          <w:rFonts w:ascii="Arial" w:cs="Arial" w:hAnsi="Arial"/>
        </w:rPr>
        <w:t>a que</w:t>
      </w:r>
      <w:r w:rsidRPr="00430BF6">
        <w:rPr>
          <w:rFonts w:ascii="Arial" w:cs="Arial" w:hAnsi="Arial"/>
          <w:spacing w:val="-2"/>
        </w:rPr>
        <w:t xml:space="preserve"> </w:t>
      </w:r>
      <w:r w:rsidRPr="00430BF6">
        <w:rPr>
          <w:rFonts w:ascii="Arial" w:cs="Arial" w:hAnsi="Arial"/>
        </w:rPr>
        <w:t>estiver sujeita;</w:t>
      </w:r>
    </w:p>
    <w:p w14:paraId="6E3371C9" w14:textId="77777777" w:rsidP="00AB3389" w:rsidR="00E9590A" w:rsidRDefault="00E9590A">
      <w:pPr>
        <w:numPr>
          <w:ilvl w:val="2"/>
          <w:numId w:val="10"/>
        </w:numPr>
        <w:spacing w:after="0" w:line="360" w:lineRule="auto"/>
        <w:jc w:val="both"/>
        <w:rPr>
          <w:rFonts w:ascii="Arial" w:cs="Arial" w:hAnsi="Arial"/>
        </w:rPr>
      </w:pPr>
      <w:r w:rsidRPr="00430BF6">
        <w:rPr>
          <w:rFonts w:ascii="Arial" w:cs="Arial" w:hAnsi="Arial"/>
        </w:rPr>
        <w:t>Substituir, reparar e/ou corrigir, às suas expensas, no todo ou em parte, o objeto do</w:t>
      </w:r>
      <w:r w:rsidRPr="00430BF6">
        <w:rPr>
          <w:rFonts w:ascii="Arial" w:cs="Arial" w:hAnsi="Arial"/>
          <w:spacing w:val="1"/>
        </w:rPr>
        <w:t xml:space="preserve"> </w:t>
      </w:r>
      <w:r w:rsidRPr="00430BF6">
        <w:rPr>
          <w:rFonts w:ascii="Arial" w:cs="Arial" w:hAnsi="Arial"/>
        </w:rPr>
        <w:t>contrato em que se verifiquem vícios, defeitos ou incorreções resultantes da execução ou de</w:t>
      </w:r>
      <w:r w:rsidRPr="00430BF6">
        <w:rPr>
          <w:rFonts w:ascii="Arial" w:cs="Arial" w:hAnsi="Arial"/>
          <w:spacing w:val="1"/>
        </w:rPr>
        <w:t xml:space="preserve"> </w:t>
      </w:r>
      <w:r w:rsidRPr="00430BF6">
        <w:rPr>
          <w:rFonts w:ascii="Arial" w:cs="Arial" w:hAnsi="Arial"/>
        </w:rPr>
        <w:t>materiais</w:t>
      </w:r>
      <w:r w:rsidRPr="00430BF6">
        <w:rPr>
          <w:rFonts w:ascii="Arial" w:cs="Arial" w:hAnsi="Arial"/>
          <w:spacing w:val="-1"/>
        </w:rPr>
        <w:t xml:space="preserve"> </w:t>
      </w:r>
      <w:r w:rsidRPr="00430BF6">
        <w:rPr>
          <w:rFonts w:ascii="Arial" w:cs="Arial" w:hAnsi="Arial"/>
        </w:rPr>
        <w:t>empregados.</w:t>
      </w:r>
    </w:p>
    <w:p w14:paraId="46A10C87" w14:textId="77777777" w:rsidP="00AB3389" w:rsidR="00E9590A" w:rsidRDefault="00E9590A" w:rsidRPr="000938CA">
      <w:pPr>
        <w:numPr>
          <w:ilvl w:val="2"/>
          <w:numId w:val="10"/>
        </w:numPr>
        <w:spacing w:after="0" w:line="360" w:lineRule="auto"/>
        <w:jc w:val="both"/>
        <w:rPr>
          <w:rFonts w:ascii="Arial" w:cs="Arial" w:hAnsi="Arial"/>
        </w:rPr>
      </w:pPr>
      <w:r w:rsidRPr="000938CA">
        <w:rPr>
          <w:rFonts w:ascii="Arial" w:cs="Arial" w:hAnsi="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ABB23A2" w14:textId="7D5EF800" w:rsidP="00AB3389" w:rsidR="00C9409A" w:rsidRDefault="00E9590A" w:rsidRPr="00E9590A">
      <w:pPr>
        <w:numPr>
          <w:ilvl w:val="2"/>
          <w:numId w:val="10"/>
        </w:numPr>
        <w:spacing w:after="0" w:line="360" w:lineRule="auto"/>
        <w:jc w:val="both"/>
        <w:rPr>
          <w:rFonts w:ascii="Arial" w:cs="Arial" w:hAnsi="Arial"/>
        </w:rPr>
      </w:pPr>
      <w:r w:rsidRPr="000938CA">
        <w:rPr>
          <w:rFonts w:ascii="Arial" w:cs="Arial" w:hAnsi="Arial"/>
        </w:rPr>
        <w:t>Guardar sigilo sobre todas as informações obtidas em decorrência do cumprimento do contrato;</w:t>
      </w:r>
    </w:p>
    <w:p w14:paraId="5C1B3F21" w14:textId="77777777" w:rsidP="00AB3389" w:rsidR="00C9409A" w:rsidRDefault="00C9409A">
      <w:pPr>
        <w:pStyle w:val="Nivel01Titulo"/>
        <w:spacing w:before="0" w:line="360" w:lineRule="auto"/>
        <w:ind w:left="360"/>
        <w:rPr>
          <w:color w:themeColor="text1" w:val="000000"/>
          <w:sz w:val="22"/>
          <w:szCs w:val="22"/>
        </w:rPr>
      </w:pPr>
    </w:p>
    <w:p w14:paraId="5BE7FAE5" w14:textId="15F305EA" w:rsidP="00644EC0" w:rsidR="00C9409A" w:rsidRDefault="00C9409A">
      <w:pPr>
        <w:pStyle w:val="Nivel01Titulo"/>
        <w:tabs>
          <w:tab w:pos="567" w:val="clear"/>
          <w:tab w:pos="0" w:val="left"/>
        </w:tabs>
        <w:spacing w:before="0" w:line="360" w:lineRule="auto"/>
        <w:jc w:val="center"/>
        <w:rPr>
          <w:color w:themeColor="text1" w:val="000000"/>
          <w:sz w:val="22"/>
          <w:szCs w:val="22"/>
        </w:rPr>
      </w:pPr>
      <w:r w:rsidRPr="00C23D5D">
        <w:rPr>
          <w:color w:themeColor="text1" w:val="000000"/>
          <w:sz w:val="22"/>
          <w:szCs w:val="22"/>
        </w:rPr>
        <w:t xml:space="preserve">CLÁUSULA </w:t>
      </w:r>
      <w:r w:rsidR="00644EC0">
        <w:rPr>
          <w:color w:themeColor="text1" w:val="000000"/>
          <w:sz w:val="22"/>
          <w:szCs w:val="22"/>
        </w:rPr>
        <w:t>DÉCIMA</w:t>
      </w:r>
      <w:r w:rsidRPr="00C23D5D">
        <w:rPr>
          <w:color w:themeColor="text1" w:val="000000"/>
          <w:sz w:val="22"/>
          <w:szCs w:val="22"/>
        </w:rPr>
        <w:t xml:space="preserve"> – GARANTIA DE EXECUÇÃO</w:t>
      </w:r>
    </w:p>
    <w:p w14:paraId="5A1DFE6D" w14:textId="77777777" w:rsidP="00644EC0" w:rsidR="00644EC0" w:rsidRDefault="00644EC0" w:rsidRPr="00644EC0">
      <w:pPr>
        <w:pStyle w:val="PargrafodaLista"/>
        <w:widowControl/>
        <w:numPr>
          <w:ilvl w:val="0"/>
          <w:numId w:val="10"/>
        </w:numPr>
        <w:suppressAutoHyphens w:val="false"/>
        <w:spacing w:line="360" w:lineRule="auto"/>
        <w:jc w:val="both"/>
        <w:rPr>
          <w:rFonts w:ascii="Arial" w:cs="Arial" w:eastAsiaTheme="minorHAnsi" w:hAnsi="Arial"/>
          <w:vanish/>
          <w:color w:val="FF0000"/>
          <w:kern w:val="0"/>
          <w:sz w:val="22"/>
          <w:szCs w:val="22"/>
          <w:lang w:bidi="ar-SA" w:eastAsia="pt-BR"/>
        </w:rPr>
      </w:pPr>
    </w:p>
    <w:p w14:paraId="6D910FE9" w14:textId="1A80CBFA" w:rsidP="00644EC0" w:rsidR="00C9409A" w:rsidRDefault="00C9409A" w:rsidRPr="00644EC0">
      <w:pPr>
        <w:numPr>
          <w:ilvl w:val="1"/>
          <w:numId w:val="10"/>
        </w:numPr>
        <w:spacing w:after="0" w:line="360" w:lineRule="auto"/>
        <w:ind w:left="432"/>
        <w:jc w:val="both"/>
        <w:rPr>
          <w:rFonts w:ascii="Arial" w:cs="Arial" w:hAnsi="Arial"/>
          <w:color w:val="FF0000"/>
          <w:lang w:eastAsia="pt-BR"/>
        </w:rPr>
      </w:pPr>
      <w:r w:rsidRPr="00644EC0">
        <w:rPr>
          <w:rFonts w:ascii="Arial" w:cs="Arial" w:hAnsi="Arial"/>
          <w:color w:val="FF0000"/>
          <w:lang w:eastAsia="pt-BR"/>
        </w:rPr>
        <w:t>Não haverá exigência de garantia contratual da execução.</w:t>
      </w:r>
    </w:p>
    <w:p w14:paraId="76009077" w14:textId="77777777" w:rsidP="00AB3389" w:rsidR="00C9409A" w:rsidRDefault="00C9409A" w:rsidRPr="00C9409A">
      <w:pPr>
        <w:spacing w:after="0" w:line="360" w:lineRule="auto"/>
        <w:rPr>
          <w:lang w:eastAsia="pt-BR"/>
        </w:rPr>
      </w:pPr>
    </w:p>
    <w:p w14:paraId="7BD68FD5" w14:textId="7AC12B83" w:rsidP="00420889" w:rsidR="003023CC" w:rsidRDefault="003023CC" w:rsidRPr="00C9409A">
      <w:pPr>
        <w:pStyle w:val="Nivel01Titulo"/>
        <w:spacing w:before="0" w:line="360" w:lineRule="auto"/>
        <w:jc w:val="center"/>
        <w:rPr>
          <w:rFonts w:cs="Arial"/>
          <w:color w:themeColor="text1" w:val="000000"/>
          <w:sz w:val="22"/>
          <w:szCs w:val="22"/>
        </w:rPr>
      </w:pPr>
      <w:r w:rsidRPr="00C9409A">
        <w:rPr>
          <w:rFonts w:cs="Arial"/>
          <w:color w:themeColor="text1" w:val="000000"/>
          <w:sz w:val="22"/>
          <w:szCs w:val="22"/>
        </w:rPr>
        <w:t xml:space="preserve">CLÁUSULA DÉCIMA </w:t>
      </w:r>
      <w:r w:rsidR="00420889">
        <w:rPr>
          <w:rFonts w:cs="Arial"/>
          <w:color w:themeColor="text1" w:val="000000"/>
          <w:sz w:val="22"/>
          <w:szCs w:val="22"/>
        </w:rPr>
        <w:t xml:space="preserve">PRIMEIRA </w:t>
      </w:r>
      <w:r w:rsidRPr="00C9409A">
        <w:rPr>
          <w:rFonts w:cs="Arial"/>
          <w:color w:themeColor="text1" w:val="000000"/>
          <w:sz w:val="22"/>
          <w:szCs w:val="22"/>
        </w:rPr>
        <w:t>– INFRAÇÕES E SANÇÕES ADMINISTRATIVAS</w:t>
      </w:r>
    </w:p>
    <w:p w14:paraId="79B0E6A9" w14:textId="77777777" w:rsidP="00420889" w:rsidR="00420889" w:rsidRDefault="00420889" w:rsidRPr="00420889">
      <w:pPr>
        <w:pStyle w:val="PargrafodaLista"/>
        <w:widowControl/>
        <w:numPr>
          <w:ilvl w:val="0"/>
          <w:numId w:val="10"/>
        </w:numPr>
        <w:suppressAutoHyphens w:val="false"/>
        <w:spacing w:line="360" w:lineRule="auto"/>
        <w:jc w:val="both"/>
        <w:rPr>
          <w:rFonts w:ascii="Arial" w:cs="Arial" w:eastAsiaTheme="minorHAnsi" w:hAnsi="Arial"/>
          <w:vanish/>
          <w:kern w:val="0"/>
          <w:sz w:val="22"/>
          <w:szCs w:val="22"/>
          <w:lang w:bidi="ar-SA" w:eastAsia="pt-BR"/>
        </w:rPr>
      </w:pPr>
    </w:p>
    <w:p w14:paraId="0A0329FC" w14:textId="3A76C6AE" w:rsidP="00420889" w:rsidR="003023CC" w:rsidRDefault="003023CC" w:rsidRPr="003023CC">
      <w:pPr>
        <w:numPr>
          <w:ilvl w:val="1"/>
          <w:numId w:val="10"/>
        </w:numPr>
        <w:spacing w:after="0" w:line="360" w:lineRule="auto"/>
        <w:ind w:left="432"/>
        <w:jc w:val="both"/>
        <w:rPr>
          <w:rFonts w:ascii="Arial" w:cs="Arial" w:hAnsi="Arial"/>
          <w:lang w:eastAsia="pt-BR"/>
        </w:rPr>
      </w:pPr>
      <w:r w:rsidRPr="003023CC">
        <w:rPr>
          <w:rFonts w:ascii="Arial" w:cs="Arial" w:hAnsi="Arial"/>
          <w:lang w:eastAsia="pt-BR"/>
        </w:rPr>
        <w:t>Comete infração administrativa, nos termos da Lei nº 14.133, de 2021, o Contratado que:</w:t>
      </w:r>
    </w:p>
    <w:p w14:paraId="366E4EC3"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der causa à inexecução parcial do contrato;</w:t>
      </w:r>
    </w:p>
    <w:p w14:paraId="40D05ABE"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der causa à inexecução parcial do contrato que cause grave dano à Administração ou ao funcionamento dos serviços públicos ou ao interesse coletivo;</w:t>
      </w:r>
    </w:p>
    <w:p w14:paraId="143604F1"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der causa à inexecução total do contrato;</w:t>
      </w:r>
    </w:p>
    <w:p w14:paraId="776843D3"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deixar de entregar a documentação exigida para o certame;</w:t>
      </w:r>
    </w:p>
    <w:p w14:paraId="75FEF148"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não mantiver a proposta, salvo em decorrência de fato superveniente devidamente justificado;</w:t>
      </w:r>
    </w:p>
    <w:p w14:paraId="507B4C45"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não celebrar o contrato ou não entregar a documentação exigida para a contratação, quando convocado dentro do prazo de validade de sua proposta;</w:t>
      </w:r>
    </w:p>
    <w:p w14:paraId="2529C950"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ensejar o retardamento da execução ou da entrega do objeto da contratação sem motivo justificado;</w:t>
      </w:r>
    </w:p>
    <w:p w14:paraId="4F1CB829"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apresentar declaração ou documentação falsa exigida para o certame ou prestar declaração falsa durante a dispensa eletrônica ou execução do contrato;</w:t>
      </w:r>
    </w:p>
    <w:p w14:paraId="1BD1DC48"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fraudar a contratação ou praticar ato fraudulento na execução do contrato;</w:t>
      </w:r>
    </w:p>
    <w:p w14:paraId="5CFC7266"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comportar-se de modo inidôneo ou cometer fraude de qualquer natureza;</w:t>
      </w:r>
    </w:p>
    <w:p w14:paraId="5BBD8E64"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praticar atos ilícitos com vistas a frustrar os objetivos do certame;</w:t>
      </w:r>
    </w:p>
    <w:p w14:paraId="120C7C48" w14:textId="77777777" w:rsidP="00AB3389" w:rsidR="003023CC" w:rsidRDefault="003023CC" w:rsidRPr="003023CC">
      <w:pPr>
        <w:numPr>
          <w:ilvl w:val="2"/>
          <w:numId w:val="10"/>
        </w:numPr>
        <w:spacing w:after="0" w:line="360" w:lineRule="auto"/>
        <w:jc w:val="both"/>
        <w:rPr>
          <w:rFonts w:ascii="Arial" w:cs="Arial" w:hAnsi="Arial"/>
          <w:lang w:eastAsia="pt-BR"/>
        </w:rPr>
      </w:pPr>
      <w:r w:rsidRPr="003023CC">
        <w:rPr>
          <w:rFonts w:ascii="Arial" w:cs="Arial" w:hAnsi="Arial"/>
          <w:lang w:eastAsia="pt-BR"/>
        </w:rPr>
        <w:t>praticar ato lesivo previsto no art. 5º da Lei nº 12.846, de 1º de agosto de 2013.</w:t>
      </w:r>
    </w:p>
    <w:p w14:paraId="0408837E" w14:textId="77777777" w:rsidP="00420889" w:rsidR="003023CC" w:rsidRDefault="003023CC" w:rsidRPr="003023CC">
      <w:pPr>
        <w:numPr>
          <w:ilvl w:val="1"/>
          <w:numId w:val="10"/>
        </w:numPr>
        <w:spacing w:after="0" w:line="360" w:lineRule="auto"/>
        <w:ind w:firstLine="0" w:left="0"/>
        <w:jc w:val="both"/>
        <w:rPr>
          <w:rFonts w:ascii="Arial" w:cs="Arial" w:hAnsi="Arial"/>
          <w:lang w:eastAsia="pt-BR"/>
        </w:rPr>
      </w:pPr>
      <w:r w:rsidRPr="003023CC">
        <w:rPr>
          <w:rFonts w:ascii="Arial" w:cs="Arial" w:hAnsi="Arial"/>
          <w:lang w:eastAsia="pt-BR"/>
        </w:rPr>
        <w:t>Serão aplicadas ao responsável pelas infrações administrativas acima descritas as seguintes sanções:</w:t>
      </w:r>
    </w:p>
    <w:p w14:paraId="55A92821" w14:textId="77777777" w:rsidP="00AB3389" w:rsidR="003023CC" w:rsidRDefault="003023CC">
      <w:pPr>
        <w:pStyle w:val="PargrafodaLista"/>
        <w:numPr>
          <w:ilvl w:val="0"/>
          <w:numId w:val="7"/>
        </w:numPr>
        <w:spacing w:line="360" w:lineRule="auto"/>
        <w:ind w:left="1701"/>
        <w:jc w:val="both"/>
        <w:rPr>
          <w:rFonts w:ascii="Arial" w:cs="Arial" w:hAnsi="Arial"/>
          <w:sz w:val="22"/>
          <w:szCs w:val="22"/>
          <w:lang w:eastAsia="pt-BR"/>
        </w:rPr>
      </w:pPr>
      <w:r w:rsidRPr="00C23D5D">
        <w:rPr>
          <w:rFonts w:ascii="Arial" w:cs="Arial" w:hAnsi="Arial"/>
          <w:b/>
          <w:bCs/>
          <w:sz w:val="22"/>
          <w:szCs w:val="22"/>
          <w:lang w:eastAsia="pt-BR"/>
        </w:rPr>
        <w:t>Advertência</w:t>
      </w:r>
      <w:r w:rsidRPr="00C23D5D">
        <w:rPr>
          <w:rFonts w:ascii="Arial" w:cs="Arial" w:hAnsi="Arial"/>
          <w:sz w:val="22"/>
          <w:szCs w:val="22"/>
          <w:lang w:eastAsia="pt-BR"/>
        </w:rPr>
        <w:t>, quando o Contratado der causa à inexecução parcial do contrato, sempre que não se justificar a imposição de penalidade mais grave (art. 156, §2º, da Lei);</w:t>
      </w:r>
    </w:p>
    <w:p w14:paraId="55754C09" w14:textId="77777777" w:rsidP="00AB3389" w:rsidR="003023CC" w:rsidRDefault="003023CC">
      <w:pPr>
        <w:pStyle w:val="PargrafodaLista"/>
        <w:numPr>
          <w:ilvl w:val="0"/>
          <w:numId w:val="7"/>
        </w:numPr>
        <w:spacing w:line="360" w:lineRule="auto"/>
        <w:ind w:left="1701"/>
        <w:jc w:val="both"/>
        <w:rPr>
          <w:rFonts w:ascii="Arial" w:cs="Arial" w:hAnsi="Arial"/>
          <w:sz w:val="22"/>
          <w:szCs w:val="22"/>
          <w:lang w:eastAsia="pt-BR"/>
        </w:rPr>
      </w:pPr>
      <w:r w:rsidRPr="00C23D5D">
        <w:rPr>
          <w:rFonts w:ascii="Arial" w:cs="Arial" w:hAnsi="Arial"/>
          <w:b/>
          <w:bCs/>
          <w:sz w:val="22"/>
          <w:szCs w:val="22"/>
          <w:lang w:eastAsia="pt-BR"/>
        </w:rPr>
        <w:t>Impedimento de licitar e contratar</w:t>
      </w:r>
      <w:r w:rsidRPr="00C23D5D">
        <w:rPr>
          <w:rFonts w:ascii="Arial" w:cs="Arial" w:hAnsi="Arial"/>
          <w:sz w:val="22"/>
          <w:szCs w:val="22"/>
          <w:lang w:eastAsia="pt-BR"/>
        </w:rPr>
        <w:t>, quando praticadas as condutas descritas nas alíneas b, c, d, e, f e g do subitem acima deste Contrato, sempre que não se justificar a imposição de penalidade mais grave (art. 156, §4º, da Lei);</w:t>
      </w:r>
    </w:p>
    <w:p w14:paraId="0FF2CB24" w14:textId="77777777" w:rsidP="00AB3389" w:rsidR="003023CC" w:rsidRDefault="003023CC">
      <w:pPr>
        <w:pStyle w:val="PargrafodaLista"/>
        <w:numPr>
          <w:ilvl w:val="0"/>
          <w:numId w:val="7"/>
        </w:numPr>
        <w:spacing w:line="360" w:lineRule="auto"/>
        <w:ind w:left="1701"/>
        <w:jc w:val="both"/>
        <w:rPr>
          <w:rFonts w:ascii="Arial" w:cs="Arial" w:hAnsi="Arial"/>
          <w:sz w:val="22"/>
          <w:szCs w:val="22"/>
          <w:lang w:eastAsia="pt-BR"/>
        </w:rPr>
      </w:pPr>
      <w:r w:rsidRPr="00C23D5D">
        <w:rPr>
          <w:rFonts w:ascii="Arial" w:cs="Arial" w:hAnsi="Arial"/>
          <w:b/>
          <w:bCs/>
          <w:sz w:val="22"/>
          <w:szCs w:val="22"/>
          <w:lang w:eastAsia="pt-BR"/>
        </w:rPr>
        <w:t>Declaração de inidoneidade para licitar e contratar</w:t>
      </w:r>
      <w:r w:rsidRPr="00C23D5D">
        <w:rPr>
          <w:rFonts w:ascii="Arial" w:cs="Arial" w:hAnsi="Arial"/>
          <w:sz w:val="22"/>
          <w:szCs w:val="22"/>
          <w:lang w:eastAsia="pt-BR"/>
        </w:rPr>
        <w:t xml:space="preserve">, quando praticadas as </w:t>
      </w:r>
      <w:r w:rsidRPr="00C23D5D">
        <w:rPr>
          <w:rFonts w:ascii="Arial" w:cs="Arial" w:hAnsi="Arial"/>
          <w:sz w:val="22"/>
          <w:szCs w:val="22"/>
          <w:lang w:eastAsia="pt-BR"/>
        </w:rPr>
        <w:lastRenderedPageBreak/>
        <w:t>condutas descritas nas alíneas h, i, j, k e l do subitem acima deste Contrato, bem como nas alíneas b, c, d, e, f e g, que justifiquem a imposição de penalidade mais grave (art. 156, §5º, da Lei)</w:t>
      </w:r>
    </w:p>
    <w:p w14:paraId="7067DDB2" w14:textId="3B359C72" w:rsidP="00AB3389" w:rsidR="003023CC" w:rsidRDefault="00C23D5D" w:rsidRPr="00C23D5D">
      <w:pPr>
        <w:pStyle w:val="PargrafodaLista"/>
        <w:numPr>
          <w:ilvl w:val="0"/>
          <w:numId w:val="7"/>
        </w:numPr>
        <w:spacing w:line="360" w:lineRule="auto"/>
        <w:ind w:left="1701"/>
        <w:jc w:val="both"/>
        <w:rPr>
          <w:rFonts w:ascii="Arial" w:cs="Arial" w:hAnsi="Arial"/>
          <w:b/>
          <w:bCs/>
          <w:sz w:val="22"/>
          <w:szCs w:val="22"/>
          <w:lang w:eastAsia="pt-BR"/>
        </w:rPr>
      </w:pPr>
      <w:r w:rsidRPr="00C23D5D">
        <w:rPr>
          <w:rFonts w:ascii="Arial" w:cs="Arial" w:hAnsi="Arial"/>
          <w:b/>
          <w:bCs/>
          <w:sz w:val="22"/>
          <w:szCs w:val="22"/>
          <w:lang w:eastAsia="pt-BR"/>
        </w:rPr>
        <w:t>Multa</w:t>
      </w:r>
      <w:r>
        <w:rPr>
          <w:rFonts w:ascii="Arial" w:cs="Arial" w:hAnsi="Arial"/>
          <w:b/>
          <w:bCs/>
          <w:sz w:val="22"/>
          <w:szCs w:val="22"/>
          <w:lang w:eastAsia="pt-BR"/>
        </w:rPr>
        <w:t>:</w:t>
      </w:r>
    </w:p>
    <w:p w14:paraId="5BB0E9A7" w14:textId="6CC5CAF1" w:rsidP="00AB3389" w:rsidR="003023CC" w:rsidRDefault="003023CC" w:rsidRPr="00C23D5D">
      <w:pPr>
        <w:pStyle w:val="PargrafodaLista"/>
        <w:numPr>
          <w:ilvl w:val="3"/>
          <w:numId w:val="8"/>
        </w:numPr>
        <w:spacing w:line="360" w:lineRule="auto"/>
        <w:jc w:val="both"/>
        <w:rPr>
          <w:rFonts w:ascii="Arial" w:cs="Arial" w:hAnsi="Arial"/>
          <w:sz w:val="22"/>
          <w:szCs w:val="22"/>
          <w:lang w:eastAsia="pt-BR"/>
        </w:rPr>
      </w:pPr>
      <w:r w:rsidRPr="00C23D5D">
        <w:rPr>
          <w:rFonts w:ascii="Arial" w:cs="Arial" w:hAnsi="Arial"/>
          <w:sz w:val="22"/>
          <w:szCs w:val="22"/>
          <w:lang w:eastAsia="pt-BR"/>
        </w:rPr>
        <w:t>moratória de 0,5% (</w:t>
      </w:r>
      <w:r w:rsidRPr="00C23D5D">
        <w:rPr>
          <w:rFonts w:ascii="Arial" w:cs="Arial" w:hAnsi="Arial"/>
          <w:color w:themeColor="text1" w:val="000000"/>
          <w:sz w:val="22"/>
          <w:szCs w:val="22"/>
        </w:rPr>
        <w:t>meio</w:t>
      </w:r>
      <w:r w:rsidRPr="00C23D5D">
        <w:rPr>
          <w:rFonts w:ascii="Arial" w:cs="Arial" w:hAnsi="Arial"/>
          <w:sz w:val="22"/>
          <w:szCs w:val="22"/>
          <w:lang w:eastAsia="pt-BR"/>
        </w:rPr>
        <w:t xml:space="preserve"> por cento) por dia de atraso injustificado sobre o valor da parcela inadimplida, até o limite de 30 (dias) dias;</w:t>
      </w:r>
    </w:p>
    <w:p w14:paraId="3671ADB0" w14:textId="53CB632E" w:rsidP="00AB3389" w:rsidR="003023CC" w:rsidRDefault="003023CC" w:rsidRPr="00C23D5D">
      <w:pPr>
        <w:pStyle w:val="PargrafodaLista"/>
        <w:numPr>
          <w:ilvl w:val="3"/>
          <w:numId w:val="8"/>
        </w:numPr>
        <w:spacing w:line="360" w:lineRule="auto"/>
        <w:jc w:val="both"/>
        <w:rPr>
          <w:rFonts w:ascii="Arial" w:cs="Arial" w:hAnsi="Arial"/>
          <w:sz w:val="22"/>
          <w:szCs w:val="22"/>
          <w:lang w:eastAsia="pt-BR"/>
        </w:rPr>
      </w:pPr>
      <w:r w:rsidRPr="00C23D5D">
        <w:rPr>
          <w:rFonts w:ascii="Arial" w:cs="Arial" w:hAnsi="Arial"/>
          <w:sz w:val="22"/>
          <w:szCs w:val="22"/>
          <w:lang w:eastAsia="pt-BR"/>
        </w:rPr>
        <w:t xml:space="preserve">moratória de 0,5% (meio por cento) por dia de atraso injustificado sobre o valor total do contrato, até o máximo de 30% (trinta por cento) pela inobservância do prazo fixado para apresentação, suplementação ou reposição da garantia. </w:t>
      </w:r>
    </w:p>
    <w:p w14:paraId="210E4EA7" w14:textId="63BA1F6D" w:rsidP="00AB3389" w:rsidR="003023CC" w:rsidRDefault="003023CC" w:rsidRPr="00C23D5D">
      <w:pPr>
        <w:pStyle w:val="PargrafodaLista"/>
        <w:numPr>
          <w:ilvl w:val="3"/>
          <w:numId w:val="8"/>
        </w:numPr>
        <w:spacing w:line="360" w:lineRule="auto"/>
        <w:jc w:val="both"/>
        <w:rPr>
          <w:rFonts w:ascii="Arial" w:cs="Arial" w:hAnsi="Arial"/>
          <w:sz w:val="22"/>
          <w:szCs w:val="22"/>
          <w:lang w:eastAsia="pt-BR"/>
        </w:rPr>
      </w:pPr>
      <w:r w:rsidRPr="00C23D5D">
        <w:rPr>
          <w:rFonts w:ascii="Arial" w:cs="Arial" w:hAnsi="Arial"/>
          <w:sz w:val="22"/>
          <w:szCs w:val="22"/>
          <w:lang w:eastAsia="pt-BR"/>
        </w:rPr>
        <w:t>compensatória de 15% (quinze por cento) sobre o valor total do contrato, no caso de inexecução total do objeto;</w:t>
      </w:r>
    </w:p>
    <w:p w14:paraId="4A624063" w14:textId="77777777" w:rsidP="00AB3389" w:rsidR="003023CC" w:rsidRDefault="003023CC" w:rsidRPr="008D38EB">
      <w:pPr>
        <w:numPr>
          <w:ilvl w:val="1"/>
          <w:numId w:val="10"/>
        </w:numPr>
        <w:spacing w:after="0" w:line="360" w:lineRule="auto"/>
        <w:jc w:val="both"/>
        <w:rPr>
          <w:rFonts w:ascii="Arial" w:cs="Arial" w:hAnsi="Arial"/>
          <w:color w:val="000000"/>
        </w:rPr>
      </w:pPr>
      <w:r w:rsidRPr="008D38EB">
        <w:rPr>
          <w:rFonts w:ascii="Arial" w:cs="Arial" w:hAnsi="Arial"/>
          <w:color w:val="000000"/>
        </w:rPr>
        <w:t>A aplicação das sanções previstas neste Contrato não exclui, em hipótese alguma, a obrigação de reparação integral do dano causado à Contratante.</w:t>
      </w:r>
    </w:p>
    <w:p w14:paraId="364CE025" w14:textId="77777777" w:rsidP="00AB3389" w:rsidR="003023CC" w:rsidRDefault="003023CC" w:rsidRPr="008D38EB">
      <w:pPr>
        <w:numPr>
          <w:ilvl w:val="1"/>
          <w:numId w:val="10"/>
        </w:numPr>
        <w:spacing w:after="0" w:line="360" w:lineRule="auto"/>
        <w:jc w:val="both"/>
        <w:rPr>
          <w:rFonts w:ascii="Arial" w:cs="Arial" w:hAnsi="Arial"/>
        </w:rPr>
      </w:pPr>
      <w:r w:rsidRPr="008D38EB">
        <w:rPr>
          <w:rFonts w:ascii="Arial" w:cs="Arial" w:hAnsi="Arial"/>
        </w:rPr>
        <w:t>A penalidade de multa pode ser aplicada cumulativamente com as demais sanções.</w:t>
      </w:r>
    </w:p>
    <w:p w14:paraId="3E3FBE8A" w14:textId="77777777" w:rsidP="00AB3389" w:rsidR="003023CC" w:rsidRDefault="003023CC" w:rsidRPr="008D38EB">
      <w:pPr>
        <w:numPr>
          <w:ilvl w:val="1"/>
          <w:numId w:val="10"/>
        </w:numPr>
        <w:spacing w:after="0" w:line="360" w:lineRule="auto"/>
        <w:jc w:val="both"/>
        <w:rPr>
          <w:rFonts w:ascii="Arial" w:cs="Arial" w:hAnsi="Arial"/>
        </w:rPr>
      </w:pPr>
      <w:r w:rsidRPr="008D38EB">
        <w:rPr>
          <w:rFonts w:ascii="Arial" w:cs="Arial" w:hAnsi="Arial"/>
        </w:rPr>
        <w:t>Antes da aplicação da multa, será facultada a defesa do interessado no prazo de 15 (quinze) dias úteis, contado da data de sua intimação.</w:t>
      </w:r>
    </w:p>
    <w:p w14:paraId="2E7D7878" w14:textId="77777777" w:rsidP="00AB3389" w:rsidR="003023CC" w:rsidRDefault="003023CC" w:rsidRPr="008D38EB">
      <w:pPr>
        <w:numPr>
          <w:ilvl w:val="1"/>
          <w:numId w:val="10"/>
        </w:numPr>
        <w:spacing w:after="0" w:line="360" w:lineRule="auto"/>
        <w:jc w:val="both"/>
        <w:rPr>
          <w:rFonts w:ascii="Arial" w:cs="Arial" w:hAnsi="Arial"/>
        </w:rPr>
      </w:pPr>
      <w:r w:rsidRPr="008D38EB">
        <w:rPr>
          <w:rFonts w:ascii="Arial" w:cs="Arial" w:hAnsi="Arial"/>
          <w:lang w:eastAsia="pt-BR"/>
        </w:rPr>
        <w:t>Se</w:t>
      </w:r>
      <w:r w:rsidRPr="008D38EB">
        <w:rPr>
          <w:rFonts w:ascii="Arial" w:cs="Arial" w:hAnsi="Arial"/>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14:paraId="1E83603F" w14:textId="77777777" w:rsidP="00AB3389" w:rsidR="003023CC" w:rsidRDefault="003023CC" w:rsidRPr="008D38EB">
      <w:pPr>
        <w:numPr>
          <w:ilvl w:val="1"/>
          <w:numId w:val="10"/>
        </w:numPr>
        <w:spacing w:after="0" w:line="360" w:lineRule="auto"/>
        <w:jc w:val="both"/>
        <w:rPr>
          <w:rFonts w:ascii="Arial" w:cs="Arial" w:hAnsi="Arial"/>
        </w:rPr>
      </w:pPr>
      <w:r w:rsidRPr="008D38EB">
        <w:rPr>
          <w:rFonts w:ascii="Arial" w:cs="Arial" w:hAnsi="Arial"/>
          <w:lang w:eastAsia="pt-BR"/>
        </w:rPr>
        <w:t>Previamente</w:t>
      </w:r>
      <w:r w:rsidRPr="008D38EB">
        <w:rPr>
          <w:rFonts w:ascii="Arial" w:cs="Arial" w:hAnsi="Arial"/>
        </w:rPr>
        <w:t xml:space="preserve"> ao encaminhamento à cobrança judicial, a multa poderá ser recolhida administrativamente no prazo máximo de </w:t>
      </w:r>
      <w:r w:rsidRPr="007B2991">
        <w:rPr>
          <w:rFonts w:ascii="Arial" w:cs="Arial" w:hAnsi="Arial"/>
        </w:rPr>
        <w:t>30 (trinta) dias,</w:t>
      </w:r>
      <w:r w:rsidRPr="008D38EB">
        <w:rPr>
          <w:rFonts w:ascii="Arial" w:cs="Arial" w:hAnsi="Arial"/>
        </w:rPr>
        <w:t xml:space="preserve"> a contar da data do recebimento da comunicação enviada pela autoridade competente.</w:t>
      </w:r>
    </w:p>
    <w:p w14:paraId="311023C2" w14:textId="77777777" w:rsidP="00AB3389" w:rsidR="003023CC" w:rsidRDefault="003023CC" w:rsidRPr="008D38EB">
      <w:pPr>
        <w:numPr>
          <w:ilvl w:val="1"/>
          <w:numId w:val="10"/>
        </w:numPr>
        <w:spacing w:after="0" w:line="360" w:lineRule="auto"/>
        <w:jc w:val="both"/>
        <w:rPr>
          <w:rFonts w:ascii="Arial" w:cs="Arial" w:hAnsi="Arial"/>
        </w:rPr>
      </w:pPr>
      <w:r w:rsidRPr="008D38EB">
        <w:rPr>
          <w:rFonts w:ascii="Arial" w:cs="Arial" w:hAnsi="Arial"/>
        </w:rPr>
        <w:t>A aplicação de qualquer das penalidades previstas realizar-se-á em processo administrativo que assegurará o contraditório e a ampla defesa ao fornecedor/adjudicatário, observando-se o procedimento previsto na Lei nº 14.133, de 2021, na Lei Complementar Municipal n° 190/2023, no Decreto Municipal n° 6.763, de 14 de fevereiro de 2023, e, subsidiariamente, na Lei nº 9.784, de 1999.</w:t>
      </w:r>
    </w:p>
    <w:p w14:paraId="53389F45" w14:textId="77777777" w:rsidP="00420889" w:rsidR="003023CC" w:rsidRDefault="003023CC" w:rsidRPr="009C6DA9">
      <w:pPr>
        <w:numPr>
          <w:ilvl w:val="1"/>
          <w:numId w:val="10"/>
        </w:numPr>
        <w:spacing w:after="0" w:line="360" w:lineRule="auto"/>
        <w:ind w:firstLine="0" w:left="0"/>
        <w:jc w:val="both"/>
        <w:rPr>
          <w:rFonts w:ascii="Arial" w:cs="Arial" w:hAnsi="Arial"/>
          <w:color w:val="000000"/>
        </w:rPr>
      </w:pPr>
      <w:r w:rsidRPr="009C6DA9">
        <w:rPr>
          <w:rFonts w:ascii="Arial" w:cs="Arial" w:hAnsi="Arial"/>
        </w:rPr>
        <w:t xml:space="preserve">Na </w:t>
      </w:r>
      <w:r w:rsidRPr="009C6DA9">
        <w:rPr>
          <w:rFonts w:ascii="Arial" w:cs="Arial" w:hAnsi="Arial"/>
          <w:color w:val="000000"/>
        </w:rPr>
        <w:t>aplicação das sanções serão considerados:</w:t>
      </w:r>
    </w:p>
    <w:p w14:paraId="3E42F315" w14:textId="77777777" w:rsidP="00AB3389" w:rsidR="003023CC" w:rsidRDefault="003023CC" w:rsidRPr="009C6DA9">
      <w:pPr>
        <w:numPr>
          <w:ilvl w:val="2"/>
          <w:numId w:val="10"/>
        </w:numPr>
        <w:spacing w:after="0" w:line="360" w:lineRule="auto"/>
        <w:jc w:val="both"/>
        <w:rPr>
          <w:rFonts w:ascii="Arial" w:cs="Arial" w:hAnsi="Arial"/>
          <w:color w:val="000000"/>
        </w:rPr>
      </w:pPr>
      <w:r w:rsidRPr="009C6DA9">
        <w:rPr>
          <w:rFonts w:ascii="Arial" w:cs="Arial" w:hAnsi="Arial"/>
          <w:color w:val="000000"/>
        </w:rPr>
        <w:t>a natureza e a gravidade da infração cometida;</w:t>
      </w:r>
    </w:p>
    <w:p w14:paraId="29743E61" w14:textId="77777777" w:rsidP="00AB3389" w:rsidR="003023CC" w:rsidRDefault="003023CC" w:rsidRPr="009C6DA9">
      <w:pPr>
        <w:numPr>
          <w:ilvl w:val="2"/>
          <w:numId w:val="10"/>
        </w:numPr>
        <w:spacing w:after="0" w:line="360" w:lineRule="auto"/>
        <w:jc w:val="both"/>
        <w:rPr>
          <w:rFonts w:ascii="Arial" w:cs="Arial" w:hAnsi="Arial"/>
          <w:color w:val="000000"/>
        </w:rPr>
      </w:pPr>
      <w:r w:rsidRPr="009C6DA9">
        <w:rPr>
          <w:rFonts w:ascii="Arial" w:cs="Arial" w:hAnsi="Arial"/>
          <w:color w:val="000000"/>
        </w:rPr>
        <w:t>as peculiaridades do caso concreto;</w:t>
      </w:r>
    </w:p>
    <w:p w14:paraId="6B89C93B" w14:textId="77777777" w:rsidP="00AB3389" w:rsidR="003023CC" w:rsidRDefault="003023CC" w:rsidRPr="009C6DA9">
      <w:pPr>
        <w:numPr>
          <w:ilvl w:val="2"/>
          <w:numId w:val="10"/>
        </w:numPr>
        <w:spacing w:after="0" w:line="360" w:lineRule="auto"/>
        <w:jc w:val="both"/>
        <w:rPr>
          <w:rFonts w:ascii="Arial" w:cs="Arial" w:hAnsi="Arial"/>
          <w:color w:val="000000"/>
        </w:rPr>
      </w:pPr>
      <w:r w:rsidRPr="009C6DA9">
        <w:rPr>
          <w:rFonts w:ascii="Arial" w:cs="Arial" w:hAnsi="Arial"/>
          <w:color w:val="000000"/>
        </w:rPr>
        <w:t>as circunstâncias agravantes ou atenuantes;</w:t>
      </w:r>
    </w:p>
    <w:p w14:paraId="1FF9CCE7" w14:textId="77777777" w:rsidP="00AB3389" w:rsidR="003023CC" w:rsidRDefault="003023CC" w:rsidRPr="009C6DA9">
      <w:pPr>
        <w:numPr>
          <w:ilvl w:val="2"/>
          <w:numId w:val="10"/>
        </w:numPr>
        <w:spacing w:after="0" w:line="360" w:lineRule="auto"/>
        <w:jc w:val="both"/>
        <w:rPr>
          <w:rFonts w:ascii="Arial" w:cs="Arial" w:hAnsi="Arial"/>
          <w:color w:val="000000"/>
        </w:rPr>
      </w:pPr>
      <w:r w:rsidRPr="009C6DA9">
        <w:rPr>
          <w:rFonts w:ascii="Arial" w:cs="Arial" w:hAnsi="Arial"/>
          <w:color w:val="000000"/>
        </w:rPr>
        <w:t>os danos que dela provierem para a Administração Pública;</w:t>
      </w:r>
    </w:p>
    <w:p w14:paraId="4D36861F" w14:textId="77777777" w:rsidP="00AB3389" w:rsidR="003023CC" w:rsidRDefault="003023CC" w:rsidRPr="009C6DA9">
      <w:pPr>
        <w:numPr>
          <w:ilvl w:val="2"/>
          <w:numId w:val="10"/>
        </w:numPr>
        <w:spacing w:after="0" w:line="360" w:lineRule="auto"/>
        <w:jc w:val="both"/>
        <w:rPr>
          <w:rFonts w:ascii="Arial" w:cs="Arial" w:hAnsi="Arial"/>
          <w:color w:val="000000"/>
        </w:rPr>
      </w:pPr>
      <w:r w:rsidRPr="009C6DA9">
        <w:rPr>
          <w:rFonts w:ascii="Arial" w:cs="Arial" w:hAnsi="Arial"/>
          <w:color w:val="000000"/>
        </w:rPr>
        <w:lastRenderedPageBreak/>
        <w:t>a implantação ou o aperfeiçoamento de programa de integridade, conforme normas e orientações dos órgãos de controle.</w:t>
      </w:r>
    </w:p>
    <w:p w14:paraId="3FC422B0"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2738217"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452A97D"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23CE0EC"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48DA6A3"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0E2116">
        <w:rPr>
          <w:rFonts w:ascii="Arial" w:cs="Arial" w:hAnsi="Arial"/>
        </w:rPr>
        <w:t>Ceis</w:t>
      </w:r>
      <w:proofErr w:type="spellEnd"/>
      <w:r w:rsidRPr="000E2116">
        <w:rPr>
          <w:rFonts w:ascii="Arial" w:cs="Arial" w:hAnsi="Arial"/>
        </w:rPr>
        <w:t>) e no Cadastro Nacional de Empresas Punidas (</w:t>
      </w:r>
      <w:proofErr w:type="spellStart"/>
      <w:r w:rsidRPr="000E2116">
        <w:rPr>
          <w:rFonts w:ascii="Arial" w:cs="Arial" w:hAnsi="Arial"/>
        </w:rPr>
        <w:t>Cnep</w:t>
      </w:r>
      <w:proofErr w:type="spellEnd"/>
      <w:r w:rsidRPr="000E2116">
        <w:rPr>
          <w:rFonts w:ascii="Arial" w:cs="Arial" w:hAnsi="Arial"/>
        </w:rPr>
        <w:t>), instituídos no âmbito do Poder Executivo Federal.</w:t>
      </w:r>
    </w:p>
    <w:p w14:paraId="693E7A14"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 xml:space="preserve">A autoridade competente, na aplicação das sanções, levará em consideração a gravidade da conduta do infrator, o caráter educativo da pena, bem como o dano causado à Administração, observado o princípio da proporcionalidade. </w:t>
      </w:r>
    </w:p>
    <w:p w14:paraId="1CDE3A51" w14:textId="77777777" w:rsidP="00420889" w:rsidR="003023CC" w:rsidRDefault="003023CC" w:rsidRPr="000E2116">
      <w:pPr>
        <w:numPr>
          <w:ilvl w:val="1"/>
          <w:numId w:val="10"/>
        </w:numPr>
        <w:spacing w:after="0" w:line="360" w:lineRule="auto"/>
        <w:ind w:firstLine="0" w:left="0"/>
        <w:jc w:val="both"/>
        <w:rPr>
          <w:rFonts w:ascii="Arial" w:cs="Arial" w:hAnsi="Arial"/>
        </w:rPr>
      </w:pPr>
      <w:r w:rsidRPr="000E2116">
        <w:rPr>
          <w:rFonts w:ascii="Arial" w:cs="Arial" w:hAnsi="Arial"/>
        </w:rPr>
        <w:t>As sanções de impedimento de licitar e contratar e declaração de inidoneidade para licitar ou contratar são passíveis de reabilitação na forma do art. 163 da Lei nº 14.133, de 2021.</w:t>
      </w:r>
    </w:p>
    <w:p w14:paraId="6BAB706B" w14:textId="77777777" w:rsidP="00AB3389" w:rsidR="00C23D5D" w:rsidRDefault="00C23D5D" w:rsidRPr="00C23D5D">
      <w:pPr>
        <w:spacing w:after="0" w:line="360" w:lineRule="auto"/>
        <w:jc w:val="both"/>
        <w:rPr>
          <w:lang w:eastAsia="pt-BR"/>
        </w:rPr>
      </w:pPr>
    </w:p>
    <w:p w14:paraId="62C113D3" w14:textId="5EBFA999" w:rsidP="00420889" w:rsidR="00A812EF" w:rsidRDefault="00A812EF" w:rsidRPr="00A812EF">
      <w:pPr>
        <w:pStyle w:val="Nivel01Titulo"/>
        <w:spacing w:before="0" w:line="360" w:lineRule="auto"/>
        <w:jc w:val="center"/>
        <w:rPr>
          <w:color w:themeColor="text1" w:val="000000"/>
          <w:sz w:val="22"/>
          <w:szCs w:val="22"/>
        </w:rPr>
      </w:pPr>
      <w:r w:rsidRPr="00A812EF">
        <w:rPr>
          <w:rFonts w:cs="Arial"/>
          <w:color w:themeColor="text1" w:val="000000"/>
          <w:sz w:val="22"/>
          <w:szCs w:val="22"/>
        </w:rPr>
        <w:lastRenderedPageBreak/>
        <w:t xml:space="preserve">CLÁUSULA DÉCIMA </w:t>
      </w:r>
      <w:r w:rsidR="00420889">
        <w:rPr>
          <w:rFonts w:cs="Arial"/>
          <w:color w:themeColor="text1" w:val="000000"/>
          <w:sz w:val="22"/>
          <w:szCs w:val="22"/>
        </w:rPr>
        <w:t xml:space="preserve">SEGUNDA </w:t>
      </w:r>
      <w:r w:rsidRPr="00A812EF">
        <w:rPr>
          <w:rFonts w:cs="Arial"/>
          <w:color w:themeColor="text1" w:val="000000"/>
          <w:sz w:val="22"/>
          <w:szCs w:val="22"/>
        </w:rPr>
        <w:t>– DA EXTINÇÃO CONTRATUAL</w:t>
      </w:r>
    </w:p>
    <w:p w14:paraId="6E44D826" w14:textId="77777777" w:rsidP="00420889" w:rsidR="00420889" w:rsidRDefault="00420889" w:rsidRPr="00420889">
      <w:pPr>
        <w:pStyle w:val="PargrafodaLista"/>
        <w:widowControl/>
        <w:numPr>
          <w:ilvl w:val="0"/>
          <w:numId w:val="10"/>
        </w:numPr>
        <w:suppressAutoHyphens w:val="false"/>
        <w:spacing w:line="360" w:lineRule="auto"/>
        <w:jc w:val="both"/>
        <w:rPr>
          <w:rFonts w:asciiTheme="minorHAnsi" w:cstheme="minorBidi" w:eastAsiaTheme="minorHAnsi" w:hAnsiTheme="minorHAnsi"/>
          <w:vanish/>
          <w:kern w:val="0"/>
          <w:sz w:val="22"/>
          <w:szCs w:val="22"/>
          <w:lang w:bidi="ar-SA" w:eastAsia="en-US"/>
        </w:rPr>
      </w:pPr>
      <w:bookmarkStart w:id="2" w:name="_Hlk133502024"/>
    </w:p>
    <w:p w14:paraId="66E8A686" w14:textId="62C9AED4" w:rsidP="00420889" w:rsidR="00420889" w:rsidRDefault="00420889" w:rsidRPr="00420889">
      <w:pPr>
        <w:numPr>
          <w:ilvl w:val="1"/>
          <w:numId w:val="10"/>
        </w:numPr>
        <w:spacing w:after="0" w:line="360" w:lineRule="auto"/>
        <w:ind w:firstLine="0" w:left="0"/>
        <w:jc w:val="both"/>
        <w:rPr>
          <w:rFonts w:ascii="Arial" w:cs="Arial" w:hAnsi="Arial"/>
          <w:color w:themeColor="text1" w:val="000000"/>
        </w:rPr>
      </w:pPr>
      <w:r w:rsidRPr="00420889">
        <w:rPr>
          <w:rFonts w:ascii="Arial" w:cs="Arial" w:hAnsi="Arial"/>
          <w:color w:themeColor="text1" w:val="000000"/>
        </w:rPr>
        <w:t xml:space="preserve">O </w:t>
      </w:r>
      <w:r w:rsidRPr="00420889">
        <w:rPr>
          <w:rFonts w:ascii="Arial" w:cs="Arial" w:hAnsi="Arial"/>
        </w:rPr>
        <w:t>contrato</w:t>
      </w:r>
      <w:r w:rsidRPr="00420889">
        <w:rPr>
          <w:rFonts w:ascii="Arial" w:cs="Arial" w:hAnsi="Arial"/>
          <w:color w:themeColor="text1" w:val="000000"/>
        </w:rPr>
        <w:t xml:space="preserve"> será extinto quando cumpridas as obrigações de ambas as partes, ainda que isso ocorra antes do prazo estipulado para tanto.</w:t>
      </w:r>
    </w:p>
    <w:p w14:paraId="0649510E" w14:textId="77777777" w:rsidP="00420889" w:rsidR="00420889" w:rsidRDefault="00420889" w:rsidRPr="00420889">
      <w:pPr>
        <w:numPr>
          <w:ilvl w:val="1"/>
          <w:numId w:val="10"/>
        </w:numPr>
        <w:spacing w:after="0" w:line="360" w:lineRule="auto"/>
        <w:ind w:firstLine="0" w:left="0"/>
        <w:jc w:val="both"/>
        <w:rPr>
          <w:rFonts w:ascii="Arial" w:cs="Arial" w:hAnsi="Arial"/>
          <w:color w:themeColor="text1" w:val="000000"/>
        </w:rPr>
      </w:pPr>
      <w:r w:rsidRPr="00420889">
        <w:rPr>
          <w:rFonts w:ascii="Arial" w:cs="Arial" w:hAnsi="Arial"/>
          <w:color w:themeColor="text1" w:val="000000"/>
        </w:rPr>
        <w:t>Se as obrigações não forem cumpridas no prazo estipulado, a vigência ficará prorrogada até a conclusão do objeto, caso em que deverá a Administração providenciar a readequação do cronograma fixado para o contrato.</w:t>
      </w:r>
    </w:p>
    <w:bookmarkEnd w:id="2"/>
    <w:p w14:paraId="45B7288E" w14:textId="77777777" w:rsidP="00420889" w:rsidR="00420889" w:rsidRDefault="00420889" w:rsidRPr="00420889">
      <w:pPr>
        <w:numPr>
          <w:ilvl w:val="1"/>
          <w:numId w:val="10"/>
        </w:numPr>
        <w:spacing w:after="0" w:line="360" w:lineRule="auto"/>
        <w:ind w:firstLine="0" w:left="0"/>
        <w:jc w:val="both"/>
        <w:rPr>
          <w:rFonts w:ascii="Arial" w:cs="Arial" w:hAnsi="Arial"/>
          <w:color w:themeColor="text1" w:val="000000"/>
        </w:rPr>
      </w:pPr>
      <w:r w:rsidRPr="00420889">
        <w:rPr>
          <w:rFonts w:ascii="Arial" w:cs="Arial" w:hAnsi="Arial"/>
          <w:color w:themeColor="text1" w:val="000000"/>
        </w:rPr>
        <w:t>Quando a não conclusão do contrato referida no item anterior decorrer de culpa do contratado:</w:t>
      </w:r>
    </w:p>
    <w:p w14:paraId="1E9B9858" w14:textId="65207751" w:rsidP="00420889" w:rsidR="00420889" w:rsidRDefault="00420889" w:rsidRPr="00420889">
      <w:pPr>
        <w:pStyle w:val="PargrafodaLista"/>
        <w:numPr>
          <w:ilvl w:val="3"/>
          <w:numId w:val="3"/>
        </w:numPr>
        <w:spacing w:line="360" w:lineRule="auto"/>
        <w:jc w:val="both"/>
        <w:rPr>
          <w:rFonts w:ascii="Arial" w:cs="Arial" w:eastAsia="Arial" w:hAnsi="Arial"/>
          <w:color w:themeColor="text1" w:val="000000"/>
          <w:sz w:val="22"/>
          <w:szCs w:val="22"/>
        </w:rPr>
      </w:pPr>
      <w:r w:rsidRPr="00420889">
        <w:rPr>
          <w:rFonts w:ascii="Arial" w:cs="Arial" w:eastAsia="Arial" w:hAnsi="Arial"/>
          <w:color w:themeColor="text1" w:val="000000"/>
          <w:sz w:val="22"/>
          <w:szCs w:val="22"/>
        </w:rPr>
        <w:t xml:space="preserve">ficará ele constituído em mora, sendo-lhe aplicáveis as respectivas sanções administrativas; e  </w:t>
      </w:r>
    </w:p>
    <w:p w14:paraId="7AE97815" w14:textId="71221726" w:rsidP="00420889" w:rsidR="00A812EF" w:rsidRDefault="00420889" w:rsidRPr="00420889">
      <w:pPr>
        <w:pStyle w:val="PargrafodaLista"/>
        <w:numPr>
          <w:ilvl w:val="3"/>
          <w:numId w:val="3"/>
        </w:numPr>
        <w:spacing w:line="360" w:lineRule="auto"/>
        <w:rPr>
          <w:rFonts w:ascii="Arial" w:cs="Arial" w:hAnsi="Arial"/>
          <w:color w:themeColor="text1" w:val="000000"/>
          <w:sz w:val="22"/>
          <w:szCs w:val="22"/>
          <w:lang w:eastAsia="pt-BR"/>
        </w:rPr>
      </w:pPr>
      <w:r w:rsidRPr="00420889">
        <w:rPr>
          <w:rFonts w:ascii="Arial" w:cs="Arial" w:eastAsia="Arial" w:hAnsi="Arial"/>
          <w:color w:themeColor="text1" w:val="000000"/>
          <w:sz w:val="22"/>
          <w:szCs w:val="22"/>
        </w:rPr>
        <w:t>poderá a Administração optar pela extinção do contrato e, nesse caso, adotará as medidas admitidas em lei para a continuidade da execução contratual</w:t>
      </w:r>
    </w:p>
    <w:p w14:paraId="7BC9EF99" w14:textId="77777777" w:rsidP="00420889" w:rsidR="00420889" w:rsidRDefault="00420889" w:rsidRPr="00420889">
      <w:pPr>
        <w:numPr>
          <w:ilvl w:val="1"/>
          <w:numId w:val="10"/>
        </w:numPr>
        <w:spacing w:after="0" w:line="360" w:lineRule="auto"/>
        <w:ind w:firstLine="0" w:left="0"/>
        <w:jc w:val="both"/>
        <w:rPr>
          <w:rFonts w:ascii="Arial" w:cs="Arial" w:hAnsi="Arial"/>
          <w:color w:themeColor="text1" w:val="000000"/>
        </w:rPr>
      </w:pPr>
      <w:r w:rsidRPr="00420889">
        <w:rPr>
          <w:rFonts w:ascii="Arial" w:cs="Arial" w:hAnsi="Arial"/>
        </w:rPr>
        <w:t xml:space="preserve">O contrato poderá ser extinto antes de cumpridas as obrigações nele estipuladas, ou antes do prazo nele fixado, por algum dos motivos previstos no </w:t>
      </w:r>
      <w:hyperlink r:id="rId11" w:anchor="art137" w:history="true">
        <w:r w:rsidRPr="00420889">
          <w:rPr>
            <w:rStyle w:val="Hyperlink"/>
            <w:rFonts w:ascii="Arial" w:cs="Arial" w:hAnsi="Arial"/>
            <w:color w:themeColor="text1" w:val="000000"/>
            <w:u w:val="none"/>
          </w:rPr>
          <w:t>artigo 137 da Lei nº 14.133/21</w:t>
        </w:r>
      </w:hyperlink>
      <w:r w:rsidRPr="00420889">
        <w:rPr>
          <w:rFonts w:ascii="Arial" w:cs="Arial" w:hAnsi="Arial"/>
          <w:color w:themeColor="text1" w:val="000000"/>
        </w:rPr>
        <w:t>, bem como amigavelmente, assegurados o contraditório e a ampla defesa.</w:t>
      </w:r>
    </w:p>
    <w:p w14:paraId="0CF9B819" w14:textId="77777777" w:rsidP="00420889" w:rsidR="00420889" w:rsidRDefault="00420889" w:rsidRPr="00420889">
      <w:pPr>
        <w:numPr>
          <w:ilvl w:val="2"/>
          <w:numId w:val="10"/>
        </w:numPr>
        <w:spacing w:after="0" w:line="360" w:lineRule="auto"/>
        <w:jc w:val="both"/>
        <w:rPr>
          <w:rFonts w:ascii="Arial" w:cs="Arial" w:hAnsi="Arial"/>
          <w:color w:themeColor="text1" w:val="000000"/>
        </w:rPr>
      </w:pPr>
      <w:r w:rsidRPr="00420889">
        <w:rPr>
          <w:rFonts w:ascii="Arial" w:cs="Arial" w:hAnsi="Arial"/>
          <w:color w:themeColor="text1" w:val="000000"/>
        </w:rPr>
        <w:t xml:space="preserve">Nesta hipótese, aplicam-se também os </w:t>
      </w:r>
      <w:hyperlink r:id="rId12" w:anchor="art138" w:history="true">
        <w:r w:rsidRPr="00420889">
          <w:rPr>
            <w:rStyle w:val="Hyperlink"/>
            <w:rFonts w:ascii="Arial" w:cs="Arial" w:hAnsi="Arial"/>
            <w:color w:themeColor="text1" w:val="000000"/>
            <w:u w:val="none"/>
          </w:rPr>
          <w:t>artigos 138 e 139 da mesma Lei</w:t>
        </w:r>
      </w:hyperlink>
      <w:r w:rsidRPr="00420889">
        <w:rPr>
          <w:rFonts w:ascii="Arial" w:cs="Arial" w:hAnsi="Arial"/>
          <w:color w:themeColor="text1" w:val="000000"/>
        </w:rPr>
        <w:t>.</w:t>
      </w:r>
    </w:p>
    <w:p w14:paraId="63183FC4" w14:textId="77777777"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 xml:space="preserve">A </w:t>
      </w:r>
      <w:r w:rsidRPr="00420889">
        <w:rPr>
          <w:rFonts w:ascii="Arial" w:cs="Arial" w:hAnsi="Arial"/>
          <w:color w:themeColor="text1" w:val="000000"/>
        </w:rPr>
        <w:t>alteração social ou a modificação da finalidade ou da estrutura da empresa</w:t>
      </w:r>
      <w:r w:rsidRPr="00420889">
        <w:rPr>
          <w:rFonts w:ascii="Arial" w:cs="Arial" w:hAnsi="Arial"/>
        </w:rPr>
        <w:t xml:space="preserve"> não ensejará a extinção se não </w:t>
      </w:r>
      <w:r w:rsidRPr="00420889">
        <w:rPr>
          <w:rFonts w:ascii="Arial" w:cs="Arial" w:hAnsi="Arial"/>
          <w:color w:themeColor="text1" w:val="000000"/>
        </w:rPr>
        <w:t>restringir sua capacidade de concluir o contrato.</w:t>
      </w:r>
    </w:p>
    <w:p w14:paraId="3453343F" w14:textId="77777777" w:rsidP="00420889" w:rsidR="00420889" w:rsidRDefault="00420889" w:rsidRPr="00420889">
      <w:pPr>
        <w:numPr>
          <w:ilvl w:val="3"/>
          <w:numId w:val="10"/>
        </w:numPr>
        <w:spacing w:after="0" w:line="360" w:lineRule="auto"/>
        <w:jc w:val="both"/>
        <w:rPr>
          <w:rFonts w:ascii="Arial" w:cs="Arial" w:hAnsi="Arial"/>
        </w:rPr>
      </w:pPr>
      <w:r w:rsidRPr="00420889">
        <w:rPr>
          <w:rFonts w:ascii="Arial" w:cs="Arial" w:hAnsi="Arial"/>
          <w:color w:themeColor="text1" w:val="000000"/>
        </w:rPr>
        <w:t xml:space="preserve">Se a operação </w:t>
      </w:r>
      <w:r w:rsidRPr="00420889">
        <w:rPr>
          <w:rFonts w:ascii="Arial" w:cs="Arial" w:hAnsi="Arial"/>
        </w:rPr>
        <w:t>implicar mudança da pessoa jurídica contratada, deverá ser formalizado termo aditivo para alteração subjetiva.</w:t>
      </w:r>
    </w:p>
    <w:p w14:paraId="770819E5" w14:textId="77777777" w:rsidP="00420889" w:rsidR="00420889" w:rsidRDefault="00420889" w:rsidRPr="00420889">
      <w:pPr>
        <w:numPr>
          <w:ilvl w:val="1"/>
          <w:numId w:val="10"/>
        </w:numPr>
        <w:spacing w:after="0" w:line="360" w:lineRule="auto"/>
        <w:ind w:firstLine="0" w:left="0"/>
        <w:jc w:val="both"/>
        <w:rPr>
          <w:rFonts w:ascii="Arial" w:cs="Arial" w:hAnsi="Arial"/>
        </w:rPr>
      </w:pPr>
      <w:r w:rsidRPr="00420889">
        <w:rPr>
          <w:rFonts w:ascii="Arial" w:cs="Arial" w:hAnsi="Arial"/>
        </w:rPr>
        <w:t>O termo de extinção, sempre que possível, será precedido:</w:t>
      </w:r>
    </w:p>
    <w:p w14:paraId="0CD64B33" w14:textId="77777777"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Balanço dos eventos contratuais já cumpridos ou parcialmente cumpridos;</w:t>
      </w:r>
    </w:p>
    <w:p w14:paraId="140F9150" w14:textId="77777777"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Relação dos pagamentos já efetuados e ainda devidos;</w:t>
      </w:r>
    </w:p>
    <w:p w14:paraId="34465CDD" w14:textId="77777777"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Indenizações e multas.</w:t>
      </w:r>
    </w:p>
    <w:p w14:paraId="0A6569F9" w14:textId="3AFEB205" w:rsidP="00420889" w:rsidR="00420889" w:rsidRDefault="00420889" w:rsidRPr="00420889">
      <w:pPr>
        <w:numPr>
          <w:ilvl w:val="1"/>
          <w:numId w:val="10"/>
        </w:numPr>
        <w:spacing w:after="0" w:line="360" w:lineRule="auto"/>
        <w:ind w:firstLine="0" w:left="0"/>
        <w:jc w:val="both"/>
        <w:rPr>
          <w:rFonts w:ascii="Arial" w:cs="Arial" w:hAnsi="Arial"/>
        </w:rPr>
      </w:pPr>
      <w:r w:rsidRPr="00420889">
        <w:rPr>
          <w:rFonts w:ascii="Arial" w:cs="Arial" w:hAnsi="Arial"/>
        </w:rPr>
        <w:t>A extinção do contrato não configura óbice para o reconhecimento do desequilíbrio econômico-financeiro, hipótese em que será concedida indenização por meio de termo indenizatório</w:t>
      </w:r>
      <w:r>
        <w:rPr>
          <w:rFonts w:ascii="Arial" w:cs="Arial" w:hAnsi="Arial"/>
        </w:rPr>
        <w:t>.</w:t>
      </w:r>
    </w:p>
    <w:p w14:paraId="6F9F2735" w14:textId="77777777" w:rsidP="00420889" w:rsidR="00420889" w:rsidRDefault="00420889" w:rsidRPr="00420889">
      <w:pPr>
        <w:numPr>
          <w:ilvl w:val="1"/>
          <w:numId w:val="10"/>
        </w:numPr>
        <w:spacing w:after="0" w:line="360" w:lineRule="auto"/>
        <w:ind w:firstLine="0" w:left="0"/>
        <w:jc w:val="both"/>
        <w:rPr>
          <w:rFonts w:ascii="Arial" w:cs="Arial" w:hAnsi="Arial"/>
        </w:rPr>
      </w:pPr>
      <w:r w:rsidRPr="00420889">
        <w:rPr>
          <w:rFonts w:ascii="Arial" w:cs="Arial" w:hAnsi="Arial"/>
        </w:rPr>
        <w:t>O contrato poderá ser extinto:</w:t>
      </w:r>
    </w:p>
    <w:p w14:paraId="47B00D78" w14:textId="54356CA5"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 xml:space="preserve">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w:t>
      </w:r>
      <w:r w:rsidRPr="00420889">
        <w:rPr>
          <w:rFonts w:ascii="Arial" w:cs="Arial" w:hAnsi="Arial"/>
        </w:rPr>
        <w:lastRenderedPageBreak/>
        <w:t>companheiro ou parente em linha reta, colateral ou por afinidade, até o terceiro grau (art. 14, inciso IV, da Lei n.º 14.133, de 2021);</w:t>
      </w:r>
    </w:p>
    <w:p w14:paraId="4801A01E" w14:textId="77777777" w:rsidP="00420889" w:rsidR="00420889" w:rsidRDefault="00420889" w:rsidRPr="00420889">
      <w:pPr>
        <w:numPr>
          <w:ilvl w:val="2"/>
          <w:numId w:val="10"/>
        </w:numPr>
        <w:spacing w:after="0" w:line="360" w:lineRule="auto"/>
        <w:jc w:val="both"/>
        <w:rPr>
          <w:rFonts w:ascii="Arial" w:cs="Arial" w:hAnsi="Arial"/>
        </w:rPr>
      </w:pPr>
      <w:r w:rsidRPr="00420889">
        <w:rPr>
          <w:rFonts w:ascii="Arial" w:cs="Arial" w:hAnsi="Arial"/>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1FE1CFB5" w14:textId="77777777" w:rsidP="00420889" w:rsidR="00420889" w:rsidRDefault="00420889" w:rsidRPr="00420889">
      <w:pPr>
        <w:spacing w:line="360" w:lineRule="auto"/>
        <w:rPr>
          <w:rFonts w:ascii="Arial" w:cs="Arial" w:hAnsi="Arial"/>
          <w:color w:themeColor="text1" w:val="000000"/>
          <w:lang w:eastAsia="pt-BR"/>
        </w:rPr>
      </w:pPr>
    </w:p>
    <w:p w14:paraId="55B5E4B7" w14:textId="3AC75995" w:rsidP="00420889" w:rsidR="0094242E" w:rsidRDefault="0094242E" w:rsidRPr="0094242E">
      <w:pPr>
        <w:pStyle w:val="Nivel01Titulo"/>
        <w:spacing w:before="0" w:line="360" w:lineRule="auto"/>
        <w:jc w:val="center"/>
        <w:rPr>
          <w:rFonts w:cs="Arial"/>
          <w:color w:themeColor="text1" w:val="000000"/>
          <w:sz w:val="22"/>
          <w:szCs w:val="22"/>
        </w:rPr>
      </w:pPr>
      <w:r w:rsidRPr="0094242E">
        <w:rPr>
          <w:rFonts w:cs="Arial"/>
          <w:color w:themeColor="text1" w:val="000000"/>
          <w:sz w:val="22"/>
          <w:szCs w:val="22"/>
        </w:rPr>
        <w:t xml:space="preserve">CLÁUSULA DÉCIMA </w:t>
      </w:r>
      <w:r w:rsidR="00420889">
        <w:rPr>
          <w:rFonts w:cs="Arial"/>
          <w:color w:themeColor="text1" w:val="000000"/>
          <w:sz w:val="22"/>
          <w:szCs w:val="22"/>
        </w:rPr>
        <w:t>TERCEIRA</w:t>
      </w:r>
      <w:r w:rsidRPr="0094242E">
        <w:rPr>
          <w:rFonts w:cs="Arial"/>
          <w:color w:themeColor="text1" w:val="000000"/>
          <w:sz w:val="22"/>
          <w:szCs w:val="22"/>
        </w:rPr>
        <w:t xml:space="preserve"> – DOTAÇÃO ORÇAMENTÁRIA</w:t>
      </w:r>
    </w:p>
    <w:p w14:paraId="653BF686" w14:textId="77777777" w:rsidP="00420889" w:rsidR="00420889" w:rsidRDefault="00420889" w:rsidRPr="00420889">
      <w:pPr>
        <w:pStyle w:val="PargrafodaLista"/>
        <w:keepNext/>
        <w:keepLines/>
        <w:widowControl/>
        <w:numPr>
          <w:ilvl w:val="0"/>
          <w:numId w:val="10"/>
        </w:numPr>
        <w:tabs>
          <w:tab w:pos="567" w:val="left"/>
        </w:tabs>
        <w:suppressAutoHyphens w:val="false"/>
        <w:spacing w:line="360" w:lineRule="auto"/>
        <w:jc w:val="both"/>
        <w:outlineLvl w:val="0"/>
        <w:rPr>
          <w:rFonts w:ascii="Arial" w:cs="Arial" w:eastAsiaTheme="majorEastAsia" w:hAnsi="Arial"/>
          <w:vanish/>
          <w:color w:themeColor="text1" w:val="000000"/>
          <w:kern w:val="0"/>
          <w:sz w:val="22"/>
          <w:szCs w:val="22"/>
          <w:lang w:bidi="ar-SA" w:eastAsia="pt-BR"/>
        </w:rPr>
      </w:pPr>
    </w:p>
    <w:p w14:paraId="2E94FA2B" w14:textId="44860A0A" w:rsidP="00420889" w:rsidR="0094242E" w:rsidRDefault="0094242E" w:rsidRPr="000E2116">
      <w:pPr>
        <w:pStyle w:val="Nivel01Titulo"/>
        <w:numPr>
          <w:ilvl w:val="1"/>
          <w:numId w:val="10"/>
        </w:numPr>
        <w:tabs>
          <w:tab w:pos="567" w:val="clear"/>
          <w:tab w:pos="0" w:val="left"/>
        </w:tabs>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Todas as despesas decorrentes do objeto de que trata o item anterior, correrão por conta de recursos provenientes da(s) seguinte(s) dotação (es) orçamentária(s):</w:t>
      </w:r>
    </w:p>
    <w:p w14:paraId="7856FF24"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 xml:space="preserve">Gestão/Unidade: </w:t>
      </w:r>
    </w:p>
    <w:p w14:paraId="3C86F3E7"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 xml:space="preserve">Fonte de Recursos:  </w:t>
      </w:r>
    </w:p>
    <w:p w14:paraId="2047A715"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 xml:space="preserve">Programa de Trabalho: </w:t>
      </w:r>
    </w:p>
    <w:p w14:paraId="77E19303"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 xml:space="preserve">Elemento de Despesa: </w:t>
      </w:r>
    </w:p>
    <w:p w14:paraId="23D1D7BF"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 xml:space="preserve">Plano Interno: </w:t>
      </w:r>
    </w:p>
    <w:p w14:paraId="444E8564" w14:textId="77777777" w:rsidP="00420889" w:rsidR="00420889" w:rsidRDefault="00420889" w:rsidRPr="00420889">
      <w:pPr>
        <w:suppressAutoHyphens/>
        <w:spacing w:after="0" w:line="240" w:lineRule="auto"/>
        <w:ind w:left="794"/>
        <w:jc w:val="both"/>
        <w:rPr>
          <w:rFonts w:ascii="Arial" w:cs="Arial" w:eastAsia="Arial" w:hAnsi="Arial"/>
        </w:rPr>
      </w:pPr>
      <w:r w:rsidRPr="00420889">
        <w:rPr>
          <w:rFonts w:ascii="Arial" w:cs="Arial" w:eastAsia="Arial" w:hAnsi="Arial"/>
        </w:rPr>
        <w:t>Nota de Empenho:</w:t>
      </w:r>
    </w:p>
    <w:p w14:paraId="14D56CEE" w14:textId="77777777" w:rsidP="00AB3389" w:rsidR="006E0243" w:rsidRDefault="006E0243" w:rsidRPr="006E0243">
      <w:pPr>
        <w:spacing w:after="0" w:line="360" w:lineRule="auto"/>
        <w:rPr>
          <w:lang w:eastAsia="pt-BR"/>
        </w:rPr>
      </w:pPr>
    </w:p>
    <w:p w14:paraId="683A5C7E" w14:textId="6DEB9068" w:rsidP="00420889" w:rsidR="0094242E" w:rsidRDefault="0094242E" w:rsidRPr="0094242E">
      <w:pPr>
        <w:pStyle w:val="Nivel01Titulo"/>
        <w:spacing w:before="0" w:line="360" w:lineRule="auto"/>
        <w:jc w:val="center"/>
        <w:rPr>
          <w:rFonts w:cs="Arial"/>
          <w:color w:themeColor="text1" w:val="000000"/>
          <w:sz w:val="22"/>
          <w:szCs w:val="22"/>
        </w:rPr>
      </w:pPr>
      <w:r w:rsidRPr="0094242E">
        <w:rPr>
          <w:rFonts w:cs="Arial"/>
          <w:color w:themeColor="text1" w:val="000000"/>
          <w:sz w:val="22"/>
          <w:szCs w:val="22"/>
        </w:rPr>
        <w:t xml:space="preserve">CLÁUSULA DÉCIMA </w:t>
      </w:r>
      <w:r w:rsidR="00420889">
        <w:rPr>
          <w:rFonts w:cs="Arial"/>
          <w:color w:themeColor="text1" w:val="000000"/>
          <w:sz w:val="22"/>
          <w:szCs w:val="22"/>
        </w:rPr>
        <w:t>QUARTA</w:t>
      </w:r>
      <w:r w:rsidRPr="0094242E">
        <w:rPr>
          <w:rFonts w:cs="Arial"/>
          <w:color w:themeColor="text1" w:val="000000"/>
          <w:sz w:val="22"/>
          <w:szCs w:val="22"/>
        </w:rPr>
        <w:t xml:space="preserve"> – DOS CASOS OMISSOS</w:t>
      </w:r>
    </w:p>
    <w:p w14:paraId="27E4FBB9" w14:textId="77777777" w:rsidP="00420889" w:rsidR="00420889" w:rsidRDefault="00420889" w:rsidRPr="00420889">
      <w:pPr>
        <w:pStyle w:val="PargrafodaLista"/>
        <w:keepNext/>
        <w:keepLines/>
        <w:widowControl/>
        <w:numPr>
          <w:ilvl w:val="0"/>
          <w:numId w:val="10"/>
        </w:numPr>
        <w:tabs>
          <w:tab w:pos="567" w:val="left"/>
        </w:tabs>
        <w:suppressAutoHyphens w:val="false"/>
        <w:spacing w:line="360" w:lineRule="auto"/>
        <w:jc w:val="both"/>
        <w:outlineLvl w:val="0"/>
        <w:rPr>
          <w:rFonts w:ascii="Arial" w:cs="Arial" w:eastAsiaTheme="majorEastAsia" w:hAnsi="Arial"/>
          <w:vanish/>
          <w:color w:themeColor="text1" w:val="000000"/>
          <w:kern w:val="0"/>
          <w:sz w:val="22"/>
          <w:szCs w:val="22"/>
          <w:lang w:bidi="ar-SA" w:eastAsia="pt-BR"/>
        </w:rPr>
      </w:pPr>
    </w:p>
    <w:p w14:paraId="11175AF8" w14:textId="7D5E5B64" w:rsidP="00420889" w:rsidR="006056FA" w:rsidRDefault="0094242E" w:rsidRPr="000E2116">
      <w:pPr>
        <w:pStyle w:val="Nivel01Titulo"/>
        <w:numPr>
          <w:ilvl w:val="1"/>
          <w:numId w:val="10"/>
        </w:numPr>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E403B7C" w14:textId="77777777" w:rsidP="00AB3389" w:rsidR="0094242E" w:rsidRDefault="0094242E" w:rsidRPr="0094242E">
      <w:pPr>
        <w:spacing w:after="0" w:line="360" w:lineRule="auto"/>
        <w:ind w:left="425"/>
        <w:jc w:val="both"/>
        <w:rPr>
          <w:rFonts w:ascii="Arial" w:cs="Arial" w:hAnsi="Arial"/>
        </w:rPr>
      </w:pPr>
    </w:p>
    <w:p w14:paraId="745E7C2A" w14:textId="3811327F" w:rsidP="00420889" w:rsidR="0094242E" w:rsidRDefault="0094242E" w:rsidRPr="0094242E">
      <w:pPr>
        <w:pStyle w:val="Nivel01Titulo"/>
        <w:spacing w:before="0" w:line="360" w:lineRule="auto"/>
        <w:jc w:val="center"/>
        <w:rPr>
          <w:rFonts w:cs="Arial"/>
          <w:color w:themeColor="text1" w:val="000000"/>
          <w:sz w:val="22"/>
          <w:szCs w:val="22"/>
        </w:rPr>
      </w:pPr>
      <w:r w:rsidRPr="0094242E">
        <w:rPr>
          <w:rFonts w:cs="Arial"/>
          <w:color w:themeColor="text1" w:val="000000"/>
          <w:sz w:val="22"/>
          <w:szCs w:val="22"/>
        </w:rPr>
        <w:lastRenderedPageBreak/>
        <w:t>CLÁUSULA DÉCIMA QU</w:t>
      </w:r>
      <w:r w:rsidR="00420889">
        <w:rPr>
          <w:rFonts w:cs="Arial"/>
          <w:color w:themeColor="text1" w:val="000000"/>
          <w:sz w:val="22"/>
          <w:szCs w:val="22"/>
        </w:rPr>
        <w:t>INTA</w:t>
      </w:r>
      <w:r w:rsidRPr="0094242E">
        <w:rPr>
          <w:rFonts w:cs="Arial"/>
          <w:color w:themeColor="text1" w:val="000000"/>
          <w:sz w:val="22"/>
          <w:szCs w:val="22"/>
        </w:rPr>
        <w:t xml:space="preserve"> – ALTERAÇÕES</w:t>
      </w:r>
    </w:p>
    <w:p w14:paraId="654D8FCE" w14:textId="77777777" w:rsidP="00420889" w:rsidR="00420889" w:rsidRDefault="00420889" w:rsidRPr="00420889">
      <w:pPr>
        <w:pStyle w:val="PargrafodaLista"/>
        <w:keepNext/>
        <w:keepLines/>
        <w:widowControl/>
        <w:numPr>
          <w:ilvl w:val="0"/>
          <w:numId w:val="10"/>
        </w:numPr>
        <w:tabs>
          <w:tab w:pos="567" w:val="left"/>
        </w:tabs>
        <w:suppressAutoHyphens w:val="false"/>
        <w:spacing w:line="360" w:lineRule="auto"/>
        <w:jc w:val="both"/>
        <w:outlineLvl w:val="0"/>
        <w:rPr>
          <w:rFonts w:ascii="Arial" w:cs="Arial" w:eastAsiaTheme="majorEastAsia" w:hAnsi="Arial"/>
          <w:vanish/>
          <w:color w:themeColor="text1" w:val="000000"/>
          <w:kern w:val="0"/>
          <w:sz w:val="22"/>
          <w:szCs w:val="22"/>
          <w:lang w:bidi="ar-SA" w:eastAsia="pt-BR"/>
        </w:rPr>
      </w:pPr>
    </w:p>
    <w:p w14:paraId="67CE44A7" w14:textId="3D1EE540" w:rsidP="00AF0432" w:rsidR="0094242E" w:rsidRDefault="0094242E" w:rsidRPr="000E2116">
      <w:pPr>
        <w:pStyle w:val="Nivel01Titulo"/>
        <w:numPr>
          <w:ilvl w:val="1"/>
          <w:numId w:val="10"/>
        </w:numPr>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 xml:space="preserve">Eventuais alterações contratuais reger-se-ão pela disciplina dos </w:t>
      </w:r>
      <w:proofErr w:type="spellStart"/>
      <w:r w:rsidRPr="000E2116">
        <w:rPr>
          <w:rFonts w:cs="Arial"/>
          <w:b w:val="false"/>
          <w:bCs w:val="false"/>
          <w:color w:themeColor="text1" w:val="000000"/>
          <w:sz w:val="22"/>
          <w:szCs w:val="22"/>
        </w:rPr>
        <w:t>arts</w:t>
      </w:r>
      <w:proofErr w:type="spellEnd"/>
      <w:r w:rsidRPr="000E2116">
        <w:rPr>
          <w:rFonts w:cs="Arial"/>
          <w:b w:val="false"/>
          <w:bCs w:val="false"/>
          <w:color w:themeColor="text1" w:val="000000"/>
          <w:sz w:val="22"/>
          <w:szCs w:val="22"/>
        </w:rPr>
        <w:t>. 124 e seguintes da Lei nº 14.133, de 2021.</w:t>
      </w:r>
    </w:p>
    <w:p w14:paraId="6E187148" w14:textId="58B41227" w:rsidP="00AF0432" w:rsidR="00AF0432" w:rsidRDefault="0094242E" w:rsidRPr="00AF0432">
      <w:pPr>
        <w:pStyle w:val="Nivel01Titulo"/>
        <w:numPr>
          <w:ilvl w:val="1"/>
          <w:numId w:val="10"/>
        </w:numPr>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O</w:t>
      </w:r>
      <w:r w:rsidR="00A812EF" w:rsidRPr="000E2116">
        <w:rPr>
          <w:rFonts w:cs="Arial"/>
          <w:b w:val="false"/>
          <w:bCs w:val="false"/>
          <w:color w:themeColor="text1" w:val="000000"/>
          <w:sz w:val="22"/>
          <w:szCs w:val="22"/>
        </w:rPr>
        <w:t xml:space="preserve"> CONTRATADO </w:t>
      </w:r>
      <w:r w:rsidRPr="000E2116">
        <w:rPr>
          <w:rFonts w:cs="Arial"/>
          <w:b w:val="false"/>
          <w:bCs w:val="false"/>
          <w:color w:themeColor="text1" w:val="000000"/>
          <w:sz w:val="22"/>
          <w:szCs w:val="22"/>
        </w:rPr>
        <w:t>é obrigado a aceitar, nas mesmas condições contratuais, os acréscimos ou supressões que se fizerem necessários, até o limite de 25% (vinte e cinco por cento) do valor inicial atualizado do contrato.</w:t>
      </w:r>
    </w:p>
    <w:p w14:paraId="4CB2ACAA" w14:textId="485284BE" w:rsidP="00AF0432" w:rsidR="00AF0432" w:rsidRDefault="00AF0432" w:rsidRPr="00AF0432">
      <w:pPr>
        <w:pStyle w:val="Nivel01Titulo"/>
        <w:numPr>
          <w:ilvl w:val="1"/>
          <w:numId w:val="10"/>
        </w:numPr>
        <w:spacing w:before="0" w:line="360" w:lineRule="auto"/>
        <w:ind w:firstLine="0" w:left="0"/>
        <w:rPr>
          <w:b w:val="false"/>
          <w:bCs w:val="false"/>
          <w:color w:themeColor="text1" w:val="000000"/>
          <w:sz w:val="22"/>
          <w:szCs w:val="22"/>
        </w:rPr>
      </w:pPr>
      <w:r w:rsidRPr="00AF0432">
        <w:rPr>
          <w:b w:val="false"/>
          <w:bCs w:val="false"/>
          <w:color w:themeColor="text1" w:val="000000"/>
          <w:sz w:val="22"/>
          <w:szCs w:val="22"/>
        </w:rPr>
        <w:t xml:space="preserve">As </w:t>
      </w:r>
      <w:r w:rsidRPr="00AF0432">
        <w:rPr>
          <w:rFonts w:cs="Arial"/>
          <w:b w:val="false"/>
          <w:bCs w:val="false"/>
          <w:color w:themeColor="text1" w:val="000000"/>
          <w:sz w:val="22"/>
          <w:szCs w:val="22"/>
        </w:rPr>
        <w:t>alterações</w:t>
      </w:r>
      <w:r w:rsidRPr="00AF0432">
        <w:rPr>
          <w:b w:val="false"/>
          <w:bCs w:val="false"/>
          <w:color w:themeColor="text1" w:val="000000"/>
          <w:sz w:val="22"/>
          <w:szCs w:val="22"/>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328D674" w14:textId="7B09EF3D" w:rsidP="00AF0432" w:rsidR="006056FA" w:rsidRDefault="0094242E" w:rsidRPr="000E2116">
      <w:pPr>
        <w:pStyle w:val="Nivel01Titulo"/>
        <w:numPr>
          <w:ilvl w:val="1"/>
          <w:numId w:val="10"/>
        </w:numPr>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Registros que não caracterizam alteração do contrato podem ser realizados por simples apostila, dispensada a celebração de termo aditivo, na forma do art. 136 da Lei nº 14.133, de 2021.</w:t>
      </w:r>
    </w:p>
    <w:p w14:paraId="5228A99E" w14:textId="77777777" w:rsidP="00AB3389" w:rsidR="0094242E" w:rsidRDefault="0094242E" w:rsidRPr="0094242E">
      <w:pPr>
        <w:spacing w:after="0" w:line="360" w:lineRule="auto"/>
        <w:ind w:left="425"/>
        <w:jc w:val="both"/>
        <w:rPr>
          <w:rFonts w:ascii="Arial" w:cs="Arial" w:hAnsi="Arial"/>
        </w:rPr>
      </w:pPr>
    </w:p>
    <w:p w14:paraId="349B9D6B" w14:textId="25DB0331" w:rsidP="00AF0432" w:rsidR="00AF0432" w:rsidRDefault="0094242E" w:rsidRPr="00AF0432">
      <w:pPr>
        <w:pStyle w:val="Nivel01Titulo"/>
        <w:spacing w:before="0" w:line="360" w:lineRule="auto"/>
        <w:jc w:val="center"/>
        <w:rPr>
          <w:rFonts w:cs="Arial"/>
          <w:color w:themeColor="text1" w:val="000000"/>
          <w:sz w:val="22"/>
          <w:szCs w:val="22"/>
        </w:rPr>
      </w:pPr>
      <w:r w:rsidRPr="0094242E">
        <w:rPr>
          <w:rFonts w:cs="Arial"/>
          <w:color w:themeColor="text1" w:val="000000"/>
          <w:sz w:val="22"/>
          <w:szCs w:val="22"/>
        </w:rPr>
        <w:t xml:space="preserve">CLÁUSULA DÉCIMA </w:t>
      </w:r>
      <w:r w:rsidR="00AF0432">
        <w:rPr>
          <w:rFonts w:cs="Arial"/>
          <w:color w:themeColor="text1" w:val="000000"/>
          <w:sz w:val="22"/>
          <w:szCs w:val="22"/>
        </w:rPr>
        <w:t>SEXTA</w:t>
      </w:r>
      <w:r w:rsidRPr="0094242E">
        <w:rPr>
          <w:rFonts w:cs="Arial"/>
          <w:color w:themeColor="text1" w:val="000000"/>
          <w:sz w:val="22"/>
          <w:szCs w:val="22"/>
        </w:rPr>
        <w:t xml:space="preserve"> – PUBLICAÇÃO</w:t>
      </w:r>
    </w:p>
    <w:p w14:paraId="610A1A01" w14:textId="77777777" w:rsidP="00AF0432" w:rsidR="00AF0432" w:rsidRDefault="00AF0432" w:rsidRPr="00AF0432">
      <w:pPr>
        <w:pStyle w:val="PargrafodaLista"/>
        <w:keepNext/>
        <w:keepLines/>
        <w:widowControl/>
        <w:numPr>
          <w:ilvl w:val="0"/>
          <w:numId w:val="10"/>
        </w:numPr>
        <w:tabs>
          <w:tab w:pos="567" w:val="left"/>
        </w:tabs>
        <w:suppressAutoHyphens w:val="false"/>
        <w:spacing w:line="360" w:lineRule="auto"/>
        <w:jc w:val="both"/>
        <w:outlineLvl w:val="0"/>
        <w:rPr>
          <w:rFonts w:ascii="Arial" w:cs="Times New Roman" w:eastAsiaTheme="majorEastAsia" w:hAnsi="Arial"/>
          <w:vanish/>
          <w:color w:themeColor="text1" w:val="000000"/>
          <w:kern w:val="0"/>
          <w:sz w:val="22"/>
          <w:szCs w:val="22"/>
          <w:lang w:bidi="ar-SA" w:eastAsia="pt-BR"/>
        </w:rPr>
      </w:pPr>
    </w:p>
    <w:p w14:paraId="58716A26" w14:textId="582A123A" w:rsidP="00AF0432" w:rsidR="00AF0432" w:rsidRDefault="00AF0432" w:rsidRPr="00AF0432">
      <w:pPr>
        <w:pStyle w:val="Nivel01Titulo"/>
        <w:numPr>
          <w:ilvl w:val="1"/>
          <w:numId w:val="10"/>
        </w:numPr>
        <w:tabs>
          <w:tab w:pos="567" w:val="clear"/>
          <w:tab w:pos="0" w:val="left"/>
        </w:tabs>
        <w:spacing w:before="0" w:line="360" w:lineRule="auto"/>
        <w:ind w:firstLine="0" w:left="0"/>
        <w:rPr>
          <w:rFonts w:cs="Arial"/>
          <w:b w:val="false"/>
          <w:bCs w:val="false"/>
          <w:color w:themeColor="text1" w:val="000000"/>
          <w:sz w:val="22"/>
          <w:szCs w:val="22"/>
        </w:rPr>
      </w:pPr>
      <w:r w:rsidRPr="00AF0432">
        <w:rPr>
          <w:b w:val="false"/>
          <w:bCs w:val="false"/>
          <w:color w:themeColor="text1" w:val="000000"/>
          <w:sz w:val="22"/>
          <w:szCs w:val="22"/>
        </w:rPr>
        <w:t>Incumbirá</w:t>
      </w:r>
      <w:r w:rsidRPr="00AF0432">
        <w:rPr>
          <w:rFonts w:cs="Arial"/>
          <w:b w:val="false"/>
          <w:bCs w:val="false"/>
          <w:color w:themeColor="text1" w:val="000000"/>
          <w:sz w:val="22"/>
          <w:szCs w:val="22"/>
        </w:rPr>
        <w:t xml:space="preserve">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32EE03" w14:textId="77777777" w:rsidP="00AB3389" w:rsidR="0094242E" w:rsidRDefault="0094242E" w:rsidRPr="0094242E">
      <w:pPr>
        <w:spacing w:after="0" w:line="360" w:lineRule="auto"/>
        <w:ind w:left="425"/>
        <w:jc w:val="both"/>
        <w:rPr>
          <w:rFonts w:ascii="Arial" w:cs="Arial" w:hAnsi="Arial"/>
        </w:rPr>
      </w:pPr>
    </w:p>
    <w:p w14:paraId="20283576" w14:textId="0256C2CA" w:rsidP="00AF0432" w:rsidR="0094242E" w:rsidRDefault="0094242E" w:rsidRPr="0094242E">
      <w:pPr>
        <w:pStyle w:val="Nivel01Titulo"/>
        <w:spacing w:before="0" w:line="360" w:lineRule="auto"/>
        <w:jc w:val="center"/>
        <w:rPr>
          <w:rFonts w:cs="Arial"/>
          <w:color w:themeColor="text1" w:val="000000"/>
          <w:sz w:val="22"/>
          <w:szCs w:val="22"/>
        </w:rPr>
      </w:pPr>
      <w:r w:rsidRPr="0094242E">
        <w:rPr>
          <w:rFonts w:cs="Arial"/>
          <w:color w:themeColor="text1" w:val="000000"/>
          <w:sz w:val="22"/>
          <w:szCs w:val="22"/>
        </w:rPr>
        <w:t xml:space="preserve">CLÁUSULA DÉCIMA </w:t>
      </w:r>
      <w:r w:rsidR="00AF0432">
        <w:rPr>
          <w:rFonts w:cs="Arial"/>
          <w:color w:themeColor="text1" w:val="000000"/>
          <w:sz w:val="22"/>
          <w:szCs w:val="22"/>
        </w:rPr>
        <w:t>SÉTIMA</w:t>
      </w:r>
      <w:r w:rsidRPr="0094242E">
        <w:rPr>
          <w:rFonts w:cs="Arial"/>
          <w:color w:themeColor="text1" w:val="000000"/>
          <w:sz w:val="22"/>
          <w:szCs w:val="22"/>
        </w:rPr>
        <w:t xml:space="preserve"> – FORO</w:t>
      </w:r>
    </w:p>
    <w:p w14:paraId="2FDA8318" w14:textId="77777777" w:rsidP="00AF0432" w:rsidR="00AF0432" w:rsidRDefault="00AF0432" w:rsidRPr="00AF0432">
      <w:pPr>
        <w:pStyle w:val="PargrafodaLista"/>
        <w:keepNext/>
        <w:keepLines/>
        <w:widowControl/>
        <w:numPr>
          <w:ilvl w:val="0"/>
          <w:numId w:val="10"/>
        </w:numPr>
        <w:tabs>
          <w:tab w:pos="567" w:val="left"/>
        </w:tabs>
        <w:suppressAutoHyphens w:val="false"/>
        <w:spacing w:line="360" w:lineRule="auto"/>
        <w:jc w:val="both"/>
        <w:outlineLvl w:val="0"/>
        <w:rPr>
          <w:rFonts w:ascii="Arial" w:cs="Arial" w:eastAsiaTheme="majorEastAsia" w:hAnsi="Arial"/>
          <w:vanish/>
          <w:color w:themeColor="text1" w:val="000000"/>
          <w:kern w:val="0"/>
          <w:sz w:val="22"/>
          <w:szCs w:val="22"/>
          <w:lang w:bidi="ar-SA" w:eastAsia="pt-BR"/>
        </w:rPr>
      </w:pPr>
    </w:p>
    <w:p w14:paraId="76308149" w14:textId="4347AD92" w:rsidP="00AF0432" w:rsidR="0094242E" w:rsidRDefault="0094242E">
      <w:pPr>
        <w:pStyle w:val="Nivel01Titulo"/>
        <w:numPr>
          <w:ilvl w:val="1"/>
          <w:numId w:val="10"/>
        </w:numPr>
        <w:tabs>
          <w:tab w:pos="567" w:val="clear"/>
          <w:tab w:pos="142" w:val="left"/>
          <w:tab w:pos="284" w:val="left"/>
        </w:tabs>
        <w:spacing w:before="0" w:line="360" w:lineRule="auto"/>
        <w:ind w:firstLine="0" w:left="0"/>
        <w:rPr>
          <w:rFonts w:cs="Arial"/>
          <w:b w:val="false"/>
          <w:bCs w:val="false"/>
          <w:color w:themeColor="text1" w:val="000000"/>
          <w:sz w:val="22"/>
          <w:szCs w:val="22"/>
        </w:rPr>
      </w:pPr>
      <w:r w:rsidRPr="000E2116">
        <w:rPr>
          <w:rFonts w:cs="Arial"/>
          <w:b w:val="false"/>
          <w:bCs w:val="false"/>
          <w:color w:themeColor="text1" w:val="000000"/>
          <w:sz w:val="22"/>
          <w:szCs w:val="22"/>
        </w:rPr>
        <w:t xml:space="preserve">Para dirimir todas as questões oriundas do presente Contrato será competente o foro da Comarca </w:t>
      </w:r>
      <w:r w:rsidR="00F93556" w:rsidRPr="000E2116">
        <w:rPr>
          <w:rFonts w:cs="Arial"/>
          <w:b w:val="false"/>
          <w:bCs w:val="false"/>
          <w:color w:themeColor="text1" w:val="000000"/>
          <w:sz w:val="22"/>
          <w:szCs w:val="22"/>
        </w:rPr>
        <w:t xml:space="preserve">de </w:t>
      </w:r>
      <w:r w:rsidRPr="000E2116">
        <w:rPr>
          <w:rFonts w:cs="Arial"/>
          <w:b w:val="false"/>
          <w:bCs w:val="false"/>
          <w:color w:themeColor="text1" w:val="000000"/>
          <w:sz w:val="22"/>
          <w:szCs w:val="22"/>
        </w:rPr>
        <w:t xml:space="preserve">Mossoró, Estado do Rio Grande do </w:t>
      </w:r>
      <w:r w:rsidRPr="00AF0432">
        <w:rPr>
          <w:b w:val="false"/>
          <w:bCs w:val="false"/>
          <w:color w:themeColor="text1" w:val="000000"/>
          <w:sz w:val="22"/>
          <w:szCs w:val="22"/>
        </w:rPr>
        <w:t>Norte</w:t>
      </w:r>
      <w:r w:rsidRPr="000E2116">
        <w:rPr>
          <w:rFonts w:cs="Arial"/>
          <w:b w:val="false"/>
          <w:bCs w:val="false"/>
          <w:color w:themeColor="text1" w:val="000000"/>
          <w:sz w:val="22"/>
          <w:szCs w:val="22"/>
        </w:rPr>
        <w:t>, para dirimir toda e quaisquer dúvida ou questões oriundas do presente contrato, com renúncia expressa de qualquer outro, por mais privilegiado que seja.</w:t>
      </w:r>
    </w:p>
    <w:p w14:paraId="5B3F39B4" w14:textId="77777777" w:rsidP="00AB3389" w:rsidR="000E2116" w:rsidRDefault="000E2116" w:rsidRPr="000E2116">
      <w:pPr>
        <w:spacing w:after="0" w:line="360" w:lineRule="auto"/>
        <w:rPr>
          <w:lang w:eastAsia="pt-BR"/>
        </w:rPr>
      </w:pPr>
    </w:p>
    <w:p w14:paraId="3DFD4732" w14:textId="7AA8B914" w:rsidP="00AF0432" w:rsidR="00A812EF" w:rsidRDefault="00A812EF" w:rsidRPr="0094242E">
      <w:pPr>
        <w:spacing w:after="0" w:line="360" w:lineRule="auto"/>
        <w:jc w:val="both"/>
        <w:rPr>
          <w:rFonts w:ascii="Arial" w:cs="Arial" w:hAnsi="Arial"/>
          <w:lang w:eastAsia="pt-BR"/>
        </w:rPr>
      </w:pPr>
      <w:r w:rsidRPr="00A812EF">
        <w:rPr>
          <w:rFonts w:ascii="Arial" w:cs="Arial" w:hAnsi="Arial"/>
          <w:lang w:eastAsia="pt-BR"/>
        </w:rPr>
        <w:t xml:space="preserve">Pelas partes é dito que aceitam o presente instrumento em todos os seus termos. E, por estarem justos e contratados, firmam o presente instrumento, decorrente d</w:t>
      </w:r>
      <w:r>
        <w:rPr>
          <w:rFonts w:ascii="Arial" w:cs="Arial" w:hAnsi="Arial"/>
          <w:lang w:eastAsia="pt-BR"/>
        </w:rPr>
        <w:t xml:space="preserve">a Dispensa Eletrônica n° </w:t>
      </w:r>
      <w:r w:rsidR="00AF0432">
        <w:rPr>
          <w:rFonts w:ascii="Arial" w:cs="Arial" w:hAnsi="Arial"/>
          <w:bCs/>
        </w:rPr>
        <w:t xml:space="preserve">08/2026 - SMC</w:t>
      </w:r>
      <w:r w:rsidRPr="00A812EF">
        <w:rPr>
          <w:rFonts w:ascii="Arial" w:cs="Arial" w:hAnsi="Arial"/>
          <w:lang w:eastAsia="pt-BR"/>
        </w:rPr>
        <w:t xml:space="preserve">, em 02 (duas) vias de igual teor e forma, para que produza os seus efeitos de direito.</w:t>
      </w:r>
    </w:p>
    <w:p w14:paraId="3DDCCE2C" w14:textId="77777777" w:rsidP="00AB3389" w:rsidR="0094242E" w:rsidRDefault="0094242E" w:rsidRPr="0094242E">
      <w:pPr>
        <w:spacing w:after="0" w:line="360" w:lineRule="auto"/>
        <w:ind w:firstLine="540" w:right="-15"/>
        <w:jc w:val="both"/>
        <w:rPr>
          <w:rFonts w:ascii="Arial" w:cs="Arial" w:hAnsi="Arial"/>
        </w:rPr>
      </w:pPr>
    </w:p>
    <w:p w14:paraId="757FBF8B"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r w:rsidRPr="0094242E">
        <w:rPr>
          <w:rFonts w:ascii="Arial" w:cs="Arial" w:hAnsi="Arial"/>
          <w:bCs/>
          <w:color w:themeColor="text1" w:val="000000"/>
          <w:sz w:val="22"/>
          <w:szCs w:val="22"/>
        </w:rPr>
        <w:t>Mossoró – RN, ___/____/____.</w:t>
      </w:r>
    </w:p>
    <w:p w14:paraId="40E42AD0"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p>
    <w:p w14:paraId="0C4B3606" w14:textId="77777777" w:rsidP="00AB3389" w:rsidR="0094242E" w:rsidRDefault="0094242E" w:rsidRPr="0094242E">
      <w:pPr>
        <w:pStyle w:val="naousarmsonormal"/>
        <w:tabs>
          <w:tab w:pos="2268" w:val="left"/>
        </w:tabs>
        <w:spacing w:after="0" w:afterAutospacing="false" w:before="0" w:beforeAutospacing="false" w:line="360" w:lineRule="auto"/>
        <w:jc w:val="center"/>
        <w:rPr>
          <w:rFonts w:ascii="Arial" w:cs="Arial" w:hAnsi="Arial"/>
          <w:bCs/>
          <w:color w:themeColor="text1" w:val="000000"/>
          <w:sz w:val="22"/>
          <w:szCs w:val="22"/>
        </w:rPr>
      </w:pPr>
      <w:r w:rsidRPr="0094242E">
        <w:rPr>
          <w:rFonts w:ascii="Arial" w:cs="Arial" w:hAnsi="Arial"/>
          <w:bCs/>
          <w:color w:themeColor="text1" w:val="000000"/>
          <w:sz w:val="22"/>
          <w:szCs w:val="22"/>
        </w:rPr>
        <w:lastRenderedPageBreak/>
        <w:t>________________________________________  </w:t>
      </w:r>
    </w:p>
    <w:p w14:paraId="2B74A98B" w14:textId="77777777" w:rsidP="00AF0432" w:rsidR="00AF0432" w:rsidRDefault="00AF0432" w:rsidRPr="00AF0432">
      <w:pPr>
        <w:pStyle w:val="naousarmsonormal"/>
        <w:spacing w:after="0" w:afterAutospacing="false" w:before="0" w:beforeAutospacing="false"/>
        <w:jc w:val="center"/>
        <w:rPr>
          <w:rFonts w:ascii="Arial" w:cs="Arial" w:hAnsi="Arial"/>
          <w:color w:themeColor="text1" w:val="000000"/>
          <w:sz w:val="22"/>
          <w:szCs w:val="22"/>
        </w:rPr>
      </w:pPr>
      <w:r w:rsidRPr="00AF0432">
        <w:rPr>
          <w:rFonts w:ascii="Arial" w:cs="Arial" w:hAnsi="Arial"/>
          <w:color w:themeColor="text1" w:val="000000"/>
          <w:sz w:val="22"/>
          <w:szCs w:val="22"/>
        </w:rPr>
        <w:t xml:space="preserve">Cícero de França Neto</w:t>
      </w:r>
    </w:p>
    <w:p w14:paraId="3598F9B6" w14:textId="77777777" w:rsidP="00AF0432" w:rsidR="00AF0432" w:rsidRDefault="00AF0432" w:rsidRPr="00AF0432">
      <w:pPr>
        <w:pStyle w:val="naousarmsonormal"/>
        <w:spacing w:after="0" w:afterAutospacing="false" w:before="0" w:beforeAutospacing="false"/>
        <w:jc w:val="center"/>
        <w:rPr>
          <w:rFonts w:ascii="Arial" w:cs="Arial" w:hAnsi="Arial"/>
          <w:b/>
          <w:bCs/>
          <w:color w:themeColor="text1" w:val="000000"/>
          <w:sz w:val="22"/>
          <w:szCs w:val="22"/>
        </w:rPr>
      </w:pPr>
      <w:r w:rsidRPr="00AF0432">
        <w:rPr>
          <w:rStyle w:val="Forte"/>
          <w:rFonts w:ascii="Arial" w:cs="Arial" w:eastAsiaTheme="majorEastAsia" w:hAnsi="Arial"/>
          <w:b w:val="false"/>
          <w:bCs w:val="false"/>
          <w:color w:themeColor="text1" w:val="000000"/>
          <w:sz w:val="22"/>
          <w:szCs w:val="22"/>
        </w:rPr>
        <w:t xml:space="preserve">SECRETARIA MUNICIPAL DE CULTURA </w:t>
      </w:r>
    </w:p>
    <w:p w14:paraId="48B08825" w14:textId="77777777" w:rsidP="00AF0432" w:rsidR="00AF0432" w:rsidRDefault="00AF0432" w:rsidRPr="00AF0432">
      <w:pPr>
        <w:pStyle w:val="naousarmsonormal"/>
        <w:spacing w:after="0" w:afterAutospacing="false" w:before="0" w:beforeAutospacing="false"/>
        <w:jc w:val="center"/>
        <w:rPr>
          <w:rFonts w:ascii="Arial" w:cs="Arial" w:hAnsi="Arial"/>
          <w:b/>
          <w:color w:themeColor="text1" w:val="000000"/>
          <w:sz w:val="22"/>
          <w:szCs w:val="22"/>
        </w:rPr>
      </w:pPr>
      <w:r w:rsidRPr="00AF0432">
        <w:rPr>
          <w:rFonts w:ascii="Arial" w:cs="Arial" w:hAnsi="Arial"/>
          <w:b/>
          <w:color w:themeColor="text1" w:val="000000"/>
          <w:sz w:val="22"/>
          <w:szCs w:val="22"/>
        </w:rPr>
        <w:t>CONTRATANTE</w:t>
      </w:r>
    </w:p>
    <w:p w14:paraId="142A6993" w14:textId="39AFE1C2"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p>
    <w:p w14:paraId="3A20DD2E"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p>
    <w:p w14:paraId="19D21112"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p>
    <w:p w14:paraId="2AE58D79"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p>
    <w:p w14:paraId="43711BB2" w14:textId="77777777" w:rsidP="00AB3389" w:rsidR="0094242E" w:rsidRDefault="0094242E" w:rsidRPr="0094242E">
      <w:pPr>
        <w:pStyle w:val="naousarmsonormal"/>
        <w:tabs>
          <w:tab w:pos="1843" w:val="left"/>
          <w:tab w:pos="1985" w:val="left"/>
        </w:tabs>
        <w:spacing w:after="0" w:afterAutospacing="false" w:before="0" w:beforeAutospacing="false" w:line="360" w:lineRule="auto"/>
        <w:jc w:val="center"/>
        <w:rPr>
          <w:rFonts w:ascii="Arial" w:cs="Arial" w:hAnsi="Arial"/>
          <w:bCs/>
          <w:color w:themeColor="text1" w:val="000000"/>
          <w:sz w:val="22"/>
          <w:szCs w:val="22"/>
        </w:rPr>
      </w:pPr>
      <w:r w:rsidRPr="0094242E">
        <w:rPr>
          <w:rFonts w:ascii="Arial" w:cs="Arial" w:hAnsi="Arial"/>
          <w:bCs/>
          <w:color w:themeColor="text1" w:val="000000"/>
          <w:sz w:val="22"/>
          <w:szCs w:val="22"/>
        </w:rPr>
        <w:t>_____________________________</w:t>
      </w:r>
    </w:p>
    <w:p w14:paraId="6540531A" w14:textId="77777777" w:rsidP="00AB3389" w:rsidR="0094242E" w:rsidRDefault="0094242E" w:rsidRPr="0094242E">
      <w:pPr>
        <w:pStyle w:val="naousarmsonormal"/>
        <w:spacing w:after="0" w:afterAutospacing="false" w:before="0" w:beforeAutospacing="false" w:line="360" w:lineRule="auto"/>
        <w:jc w:val="center"/>
        <w:rPr>
          <w:rFonts w:ascii="Arial" w:cs="Arial" w:hAnsi="Arial"/>
          <w:bCs/>
          <w:color w:themeColor="text1" w:val="000000"/>
          <w:sz w:val="22"/>
          <w:szCs w:val="22"/>
        </w:rPr>
      </w:pPr>
      <w:r w:rsidRPr="0094242E">
        <w:rPr>
          <w:rFonts w:ascii="Arial" w:cs="Arial" w:hAnsi="Arial"/>
          <w:bCs/>
          <w:color w:themeColor="text1" w:val="000000"/>
          <w:sz w:val="22"/>
          <w:szCs w:val="22"/>
        </w:rPr>
        <w:t>CONTRATADA </w:t>
      </w:r>
    </w:p>
    <w:p w14:paraId="6FC10BAC" w14:textId="77777777" w:rsidP="00AB3389" w:rsidR="0094242E" w:rsidRDefault="0094242E" w:rsidRPr="009D56D9">
      <w:pPr>
        <w:pStyle w:val="naousarmsonormal"/>
        <w:spacing w:after="0" w:afterAutospacing="false" w:before="0" w:beforeAutospacing="false" w:line="360" w:lineRule="auto"/>
        <w:jc w:val="center"/>
        <w:rPr>
          <w:rFonts w:ascii="Arial" w:cs="Arial" w:hAnsi="Arial"/>
          <w:b/>
          <w:color w:themeColor="text1" w:val="000000"/>
          <w:sz w:val="22"/>
          <w:szCs w:val="22"/>
        </w:rPr>
      </w:pPr>
    </w:p>
    <w:p w14:paraId="5BE9AFA8" w14:textId="77777777" w:rsidP="00AB3389" w:rsidR="0094242E" w:rsidRDefault="0094242E" w:rsidRPr="009D56D9">
      <w:pPr>
        <w:pStyle w:val="naousarmsonormal"/>
        <w:spacing w:after="0" w:afterAutospacing="false" w:before="0" w:beforeAutospacing="false" w:line="360" w:lineRule="auto"/>
        <w:jc w:val="both"/>
        <w:rPr>
          <w:rFonts w:ascii="Arial" w:cs="Arial" w:hAnsi="Arial"/>
          <w:color w:themeColor="text1" w:val="000000"/>
          <w:sz w:val="22"/>
          <w:szCs w:val="22"/>
        </w:rPr>
      </w:pPr>
      <w:r w:rsidRPr="009D56D9">
        <w:rPr>
          <w:rFonts w:ascii="Arial" w:cs="Arial" w:hAnsi="Arial"/>
          <w:b/>
          <w:color w:themeColor="text1" w:val="000000"/>
          <w:sz w:val="22"/>
          <w:szCs w:val="22"/>
        </w:rPr>
        <w:t>TESTEMUNHAS:</w:t>
      </w:r>
      <w:r w:rsidRPr="009D56D9">
        <w:rPr>
          <w:rFonts w:ascii="Arial" w:cs="Arial" w:hAnsi="Arial"/>
          <w:color w:themeColor="text1" w:val="000000"/>
          <w:sz w:val="22"/>
          <w:szCs w:val="22"/>
        </w:rPr>
        <w:t> </w:t>
      </w:r>
    </w:p>
    <w:p w14:paraId="2F04A8B5" w14:textId="77777777" w:rsidP="00AB3389" w:rsidR="0094242E" w:rsidRDefault="0094242E" w:rsidRPr="009D56D9">
      <w:pPr>
        <w:pStyle w:val="naousarmsonormal"/>
        <w:tabs>
          <w:tab w:pos="4252" w:val="center"/>
          <w:tab w:pos="8504" w:val="right"/>
        </w:tabs>
        <w:spacing w:after="0" w:afterAutospacing="false" w:before="0" w:beforeAutospacing="false" w:line="360" w:lineRule="auto"/>
        <w:rPr>
          <w:rFonts w:ascii="Arial" w:cs="Arial" w:hAnsi="Arial"/>
          <w:color w:themeColor="text1" w:val="000000"/>
          <w:sz w:val="22"/>
          <w:szCs w:val="22"/>
        </w:rPr>
      </w:pPr>
      <w:r w:rsidRPr="009D56D9">
        <w:rPr>
          <w:rFonts w:ascii="Arial" w:cs="Arial" w:hAnsi="Arial"/>
          <w:color w:themeColor="text1" w:val="000000"/>
          <w:sz w:val="22"/>
          <w:szCs w:val="22"/>
        </w:rPr>
        <w:t>____________________________</w:t>
      </w:r>
      <w:r w:rsidRPr="009D56D9">
        <w:rPr>
          <w:rFonts w:ascii="Arial" w:cs="Arial" w:hAnsi="Arial"/>
          <w:color w:themeColor="text1" w:val="000000"/>
          <w:sz w:val="22"/>
          <w:szCs w:val="22"/>
        </w:rPr>
        <w:tab/>
      </w:r>
      <w:r w:rsidRPr="009D56D9">
        <w:rPr>
          <w:rFonts w:ascii="Arial" w:cs="Arial" w:hAnsi="Arial"/>
          <w:color w:themeColor="text1" w:val="000000"/>
          <w:sz w:val="22"/>
          <w:szCs w:val="22"/>
        </w:rPr>
        <w:tab/>
        <w:t>______________________________</w:t>
      </w:r>
    </w:p>
    <w:p w14:paraId="60C8F813" w14:textId="77777777" w:rsidP="00AB3389" w:rsidR="0094242E" w:rsidRDefault="0094242E" w:rsidRPr="009D56D9">
      <w:pPr>
        <w:pStyle w:val="naousarmsonormal"/>
        <w:spacing w:after="0" w:afterAutospacing="false" w:before="0" w:beforeAutospacing="false" w:line="360" w:lineRule="auto"/>
        <w:rPr>
          <w:rFonts w:ascii="Arial" w:cs="Arial" w:hAnsi="Arial"/>
          <w:color w:themeColor="text1" w:val="000000"/>
          <w:sz w:val="22"/>
          <w:szCs w:val="22"/>
        </w:rPr>
      </w:pPr>
      <w:r w:rsidRPr="009D56D9">
        <w:rPr>
          <w:rFonts w:ascii="Arial" w:cs="Arial" w:hAnsi="Arial"/>
          <w:color w:themeColor="text1" w:val="000000"/>
          <w:sz w:val="22"/>
          <w:szCs w:val="22"/>
        </w:rPr>
        <w:t>NOME:</w:t>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t>NOME:</w:t>
      </w:r>
    </w:p>
    <w:p w14:paraId="18E1E651" w14:textId="77777777" w:rsidP="00AB3389" w:rsidR="0094242E" w:rsidRDefault="0094242E" w:rsidRPr="009D56D9">
      <w:pPr>
        <w:pStyle w:val="naousarmsonormal"/>
        <w:tabs>
          <w:tab w:pos="708" w:val="left"/>
          <w:tab w:pos="1416" w:val="left"/>
          <w:tab w:pos="2124" w:val="left"/>
          <w:tab w:pos="2832" w:val="left"/>
          <w:tab w:pos="3540" w:val="left"/>
          <w:tab w:pos="4248" w:val="left"/>
          <w:tab w:pos="4956" w:val="left"/>
          <w:tab w:pos="6540" w:val="left"/>
        </w:tabs>
        <w:spacing w:after="0" w:afterAutospacing="false" w:before="0" w:beforeAutospacing="false" w:line="360" w:lineRule="auto"/>
        <w:rPr>
          <w:rFonts w:ascii="Arial" w:cs="Arial" w:hAnsi="Arial"/>
          <w:color w:themeColor="text1" w:val="000000"/>
          <w:sz w:val="22"/>
          <w:szCs w:val="22"/>
        </w:rPr>
      </w:pPr>
      <w:r w:rsidRPr="009D56D9">
        <w:rPr>
          <w:rFonts w:ascii="Arial" w:cs="Arial" w:hAnsi="Arial"/>
          <w:color w:themeColor="text1" w:val="000000"/>
          <w:sz w:val="22"/>
          <w:szCs w:val="22"/>
        </w:rPr>
        <w:t>CPF:</w:t>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t>CPF:</w:t>
      </w:r>
      <w:r w:rsidRPr="009D56D9">
        <w:rPr>
          <w:rFonts w:ascii="Arial" w:cs="Arial" w:hAnsi="Arial"/>
          <w:color w:themeColor="text1" w:val="000000"/>
          <w:sz w:val="22"/>
          <w:szCs w:val="22"/>
        </w:rPr>
        <w:tab/>
      </w:r>
    </w:p>
    <w:p w14:paraId="2D4D7D1B" w14:textId="77777777" w:rsidP="00AB3389" w:rsidR="0094242E" w:rsidRDefault="0094242E" w:rsidRPr="009D56D9">
      <w:pPr>
        <w:pStyle w:val="naousarmsonormal"/>
        <w:spacing w:after="0" w:afterAutospacing="false" w:before="0" w:beforeAutospacing="false" w:line="360" w:lineRule="auto"/>
        <w:rPr>
          <w:rFonts w:ascii="Arial" w:cs="Arial" w:hAnsi="Arial"/>
          <w:color w:themeColor="text1" w:val="000000"/>
          <w:sz w:val="22"/>
          <w:szCs w:val="22"/>
        </w:rPr>
      </w:pPr>
      <w:r w:rsidRPr="009D56D9">
        <w:rPr>
          <w:rFonts w:ascii="Arial" w:cs="Arial" w:hAnsi="Arial"/>
          <w:color w:themeColor="text1" w:val="000000"/>
          <w:sz w:val="22"/>
          <w:szCs w:val="22"/>
        </w:rPr>
        <w:t>RG:</w:t>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r>
      <w:r w:rsidRPr="009D56D9">
        <w:rPr>
          <w:rFonts w:ascii="Arial" w:cs="Arial" w:hAnsi="Arial"/>
          <w:color w:themeColor="text1" w:val="000000"/>
          <w:sz w:val="22"/>
          <w:szCs w:val="22"/>
        </w:rPr>
        <w:tab/>
        <w:t>RG:</w:t>
      </w:r>
    </w:p>
    <w:p w14:paraId="1A03EE22" w14:textId="77777777" w:rsidP="00AB3389" w:rsidR="006056FA" w:rsidRDefault="006056FA">
      <w:pPr>
        <w:tabs>
          <w:tab w:pos="2820" w:val="left"/>
        </w:tabs>
        <w:spacing w:after="0" w:line="360" w:lineRule="auto"/>
        <w:rPr>
          <w:rFonts w:ascii="Arial" w:cs="Arial" w:hAnsi="Arial"/>
        </w:rPr>
      </w:pPr>
    </w:p>
    <w:p w14:paraId="7A40B74E" w14:textId="77777777" w:rsidP="00F42408" w:rsidR="006056FA" w:rsidRDefault="006056FA">
      <w:pPr>
        <w:tabs>
          <w:tab w:pos="2820" w:val="left"/>
        </w:tabs>
        <w:rPr>
          <w:rFonts w:ascii="Arial" w:cs="Arial" w:hAnsi="Arial"/>
        </w:rPr>
      </w:pPr>
    </w:p>
    <w:p w14:paraId="6A1E5F23" w14:textId="77777777" w:rsidP="00F42408" w:rsidR="006056FA" w:rsidRDefault="006056FA">
      <w:pPr>
        <w:tabs>
          <w:tab w:pos="2820" w:val="left"/>
        </w:tabs>
        <w:rPr>
          <w:rFonts w:ascii="Arial" w:cs="Arial" w:hAnsi="Arial"/>
        </w:rPr>
      </w:pPr>
    </w:p>
    <w:p w14:paraId="4176AEC8" w14:textId="77777777" w:rsidP="00F42408" w:rsidR="006056FA" w:rsidRDefault="006056FA">
      <w:pPr>
        <w:tabs>
          <w:tab w:pos="2820" w:val="left"/>
        </w:tabs>
        <w:rPr>
          <w:rFonts w:ascii="Arial" w:cs="Arial" w:hAnsi="Arial"/>
        </w:rPr>
      </w:pPr>
    </w:p>
    <w:p w14:paraId="2A7EED52" w14:textId="77777777" w:rsidP="00F42408" w:rsidR="006056FA" w:rsidRDefault="006056FA">
      <w:pPr>
        <w:tabs>
          <w:tab w:pos="2820" w:val="left"/>
        </w:tabs>
        <w:rPr>
          <w:rFonts w:ascii="Arial" w:cs="Arial" w:hAnsi="Arial"/>
        </w:rPr>
      </w:pPr>
    </w:p>
    <w:p w14:paraId="1181C78A" w14:textId="77777777" w:rsidP="00F42408" w:rsidR="006056FA" w:rsidRDefault="006056FA">
      <w:pPr>
        <w:tabs>
          <w:tab w:pos="2820" w:val="left"/>
        </w:tabs>
        <w:rPr>
          <w:rFonts w:ascii="Arial" w:cs="Arial" w:hAnsi="Arial"/>
        </w:rPr>
      </w:pPr>
    </w:p>
    <w:p w14:paraId="738BC20E" w14:textId="77777777" w:rsidP="00F42408" w:rsidR="006056FA" w:rsidRDefault="006056FA">
      <w:pPr>
        <w:tabs>
          <w:tab w:pos="2820" w:val="left"/>
        </w:tabs>
        <w:rPr>
          <w:rFonts w:ascii="Arial" w:cs="Arial" w:hAnsi="Arial"/>
        </w:rPr>
      </w:pPr>
    </w:p>
    <w:p w14:paraId="51003DE9" w14:textId="77777777" w:rsidP="00F42408" w:rsidR="006056FA" w:rsidRDefault="006056FA">
      <w:pPr>
        <w:tabs>
          <w:tab w:pos="2820" w:val="left"/>
        </w:tabs>
        <w:rPr>
          <w:rFonts w:ascii="Arial" w:cs="Arial" w:hAnsi="Arial"/>
        </w:rPr>
      </w:pPr>
    </w:p>
    <w:p w14:paraId="5B492589" w14:textId="77777777" w:rsidP="00F42408" w:rsidR="006056FA" w:rsidRDefault="006056FA">
      <w:pPr>
        <w:tabs>
          <w:tab w:pos="2820" w:val="left"/>
        </w:tabs>
        <w:rPr>
          <w:rFonts w:ascii="Arial" w:cs="Arial" w:hAnsi="Arial"/>
        </w:rPr>
      </w:pPr>
    </w:p>
    <w:p w14:paraId="3723A5E6" w14:textId="77777777" w:rsidP="00F42408" w:rsidR="006056FA" w:rsidRDefault="006056FA">
      <w:pPr>
        <w:tabs>
          <w:tab w:pos="2820" w:val="left"/>
        </w:tabs>
        <w:rPr>
          <w:rFonts w:ascii="Arial" w:cs="Arial" w:hAnsi="Arial"/>
        </w:rPr>
      </w:pPr>
    </w:p>
    <w:p w14:paraId="36C41E03" w14:textId="77777777" w:rsidP="00F42408" w:rsidR="006056FA" w:rsidRDefault="006056FA">
      <w:pPr>
        <w:tabs>
          <w:tab w:pos="2820" w:val="left"/>
        </w:tabs>
        <w:rPr>
          <w:rFonts w:ascii="Arial" w:cs="Arial" w:hAnsi="Arial"/>
        </w:rPr>
      </w:pPr>
    </w:p>
    <w:p w14:paraId="145D66E9" w14:textId="77777777" w:rsidP="00F42408" w:rsidR="006056FA" w:rsidRDefault="006056FA">
      <w:pPr>
        <w:tabs>
          <w:tab w:pos="2820" w:val="left"/>
        </w:tabs>
        <w:rPr>
          <w:rFonts w:ascii="Arial" w:cs="Arial" w:hAnsi="Arial"/>
        </w:rPr>
      </w:pPr>
    </w:p>
    <w:p w14:paraId="1C184909" w14:textId="77777777" w:rsidP="00F42408" w:rsidR="006056FA" w:rsidRDefault="006056FA">
      <w:pPr>
        <w:tabs>
          <w:tab w:pos="2820" w:val="left"/>
        </w:tabs>
        <w:rPr>
          <w:rFonts w:ascii="Arial" w:cs="Arial" w:hAnsi="Arial"/>
        </w:rPr>
      </w:pPr>
    </w:p>
    <w:p w14:paraId="35B803A2" w14:textId="77777777" w:rsidP="00F42408" w:rsidR="006056FA" w:rsidRDefault="006056FA" w:rsidRPr="00F42408">
      <w:pPr>
        <w:tabs>
          <w:tab w:pos="2820" w:val="left"/>
        </w:tabs>
        <w:rPr>
          <w:rFonts w:ascii="Arial" w:cs="Arial" w:hAnsi="Arial"/>
        </w:rPr>
      </w:pPr>
    </w:p>
    <w:sectPr w:rsidR="006056FA" w:rsidRPr="00F42408" w:rsidSect="00E729C1">
      <w:headerReference r:id="rId13" w:type="default"/>
      <w:footerReference r:id="rId14" w:type="even"/>
      <w:footerReference r:id="rId15" w:type="default"/>
      <w:pgSz w:h="16838" w:w="11906"/>
      <w:pgMar w:bottom="1134" w:footer="708" w:gutter="0" w:header="708" w:left="1134" w:right="1134" w:top="1134"/>
      <w:pgNumType w:start="2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978C5" w14:textId="77777777" w:rsidR="00E729C1" w:rsidRDefault="00E729C1">
      <w:pPr>
        <w:spacing w:after="0" w:line="240" w:lineRule="auto"/>
      </w:pPr>
      <w:r>
        <w:separator/>
      </w:r>
    </w:p>
  </w:endnote>
  <w:endnote w:type="continuationSeparator" w:id="0">
    <w:p w14:paraId="493868FA" w14:textId="77777777" w:rsidR="00E729C1" w:rsidRDefault="00E7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Bold">
    <w:altName w:val="Arial"/>
    <w:charset w:val="00"/>
    <w:family w:val="swiss"/>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F048C7" w:rsidRDefault="005C23D5" w14:paraId="0C2219FC" w14:textId="77777777">
    <w:pPr>
      <w:pStyle w:val="Rodap"/>
    </w:pPr>
    <w:r>
      <w:rPr>
        <w:noProof/>
        <w:lang w:eastAsia="pt-BR"/>
      </w:rPr>
      <w:drawing>
        <wp:inline distT="0" distB="0" distL="0" distR="0">
          <wp:extent cx="5385435" cy="391795"/>
          <wp:effectExtent l="0" t="0" r="5715" b="8255"/>
          <wp:docPr id="2090996324" name="Imagem 2090996324" descr="Parte Inferior"/>
          <wp:cNvGraphicFramePr>
            <a:graphicFrameLocks noChangeAspect="true"/>
          </wp:cNvGraphicFramePr>
          <a:graphic>
            <a:graphicData uri="http://schemas.openxmlformats.org/drawingml/2006/picture">
              <pic:pic>
                <pic:nvPicPr>
                  <pic:cNvPr id="0" name="Picture 1" descr="Parte Inferior"/>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5385435" cy="391795"/>
                  </a:xfrm>
                  <a:prstGeom prst="rect">
                    <a:avLst/>
                  </a:prstGeom>
                  <a:noFill/>
                  <a:ln>
                    <a:noFill/>
                  </a:ln>
                </pic:spPr>
              </pic:pic>
            </a:graphicData>
          </a:graphic>
        </wp:inline>
      </w:drawing>
    </w:r>
    <w:r>
      <w:rPr>
        <w:noProof/>
        <w:lang w:eastAsia="pt-BR"/>
      </w:rPr>
      <w:drawing>
        <wp:inline distT="0" distB="0" distL="0" distR="0">
          <wp:extent cx="5391150" cy="390525"/>
          <wp:effectExtent l="0" t="0" r="0" b="9525"/>
          <wp:docPr id="1359238123" name="Imagem 1359238123"/>
          <wp:cNvGraphicFramePr>
            <a:graphicFrameLocks noChangeAspect="true"/>
          </wp:cNvGraphicFramePr>
          <a:graphic>
            <a:graphicData uri="http://schemas.openxmlformats.org/drawingml/2006/picture">
              <pic:pic>
                <pic:nvPicPr>
                  <pic:cNvPr id="0" name="Picture 6"/>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5391150" cy="390525"/>
                  </a:xfrm>
                  <a:prstGeom prst="rect">
                    <a:avLst/>
                  </a:prstGeom>
                  <a:noFill/>
                  <a:ln>
                    <a:noFill/>
                  </a:ln>
                </pic:spPr>
              </pic:pic>
            </a:graphicData>
          </a:graphic>
        </wp:inline>
      </w:drawing>
    </w: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F048C7" w:rsidRDefault="005C23D5" w14:paraId="5561472D" w14:textId="77777777">
    <w:pPr>
      <w:pStyle w:val="Rodap"/>
      <w:rPr>
        <w:noProof/>
      </w:rPr>
    </w:pPr>
    <w:r>
      <w:rPr>
        <w:noProof/>
        <w:lang w:eastAsia="pt-BR"/>
      </w:rPr>
      <w:drawing>
        <wp:anchor distT="0" distB="0" distL="114300" distR="114300" simplePos="false" relativeHeight="251655680" behindDoc="true" locked="false" layoutInCell="true" allowOverlap="true" wp14:anchorId="653C6767" wp14:editId="5957BC7F">
          <wp:simplePos x="0" y="0"/>
          <wp:positionH relativeFrom="page">
            <wp:align>right</wp:align>
          </wp:positionH>
          <wp:positionV relativeFrom="paragraph">
            <wp:posOffset>-513080</wp:posOffset>
          </wp:positionV>
          <wp:extent cx="7574280" cy="1800860"/>
          <wp:effectExtent l="0" t="0" r="0" b="0"/>
          <wp:wrapTight wrapText="bothSides">
            <wp:wrapPolygon edited="false">
              <wp:start x="3423" y="10054"/>
              <wp:lineTo x="1901" y="10511"/>
              <wp:lineTo x="1956" y="12339"/>
              <wp:lineTo x="4292" y="14166"/>
              <wp:lineTo x="4292" y="14623"/>
              <wp:lineTo x="9235" y="16908"/>
              <wp:lineTo x="12386" y="16908"/>
              <wp:lineTo x="17221" y="14623"/>
              <wp:lineTo x="17221" y="14166"/>
              <wp:lineTo x="19394" y="12567"/>
              <wp:lineTo x="19720" y="10968"/>
              <wp:lineTo x="19286" y="10054"/>
              <wp:lineTo x="3423" y="10054"/>
            </wp:wrapPolygon>
          </wp:wrapTight>
          <wp:docPr id="1165210308" name="Imagem 1165210308"/>
          <wp:cNvGraphicFramePr>
            <a:graphicFrameLocks noChangeAspect="true"/>
          </wp:cNvGraphicFramePr>
          <a:graphic>
            <a:graphicData uri="http://schemas.openxmlformats.org/drawingml/2006/picture">
              <pic:pic>
                <pic:nvPicPr>
                  <pic:cNvPr id="17" name="Imagem 17"/>
                  <pic:cNvPicPr>
                    <a:picLocks noChangeAspect="true" noChangeArrowheads="true"/>
                  </pic:cNvPicPr>
                </pic:nvPicPr>
                <pic:blipFill>
                  <a:blip r:embed="rId1">
                    <a:extLst>
                      <a:ext uri="{28A0092B-C50C-407E-A947-70E740481C1C}">
                        <a14:useLocalDpi val="false"/>
                      </a:ext>
                    </a:extLst>
                  </a:blip>
                  <a:stretch>
                    <a:fillRect/>
                  </a:stretch>
                </pic:blipFill>
                <pic:spPr bwMode="auto">
                  <a:xfrm>
                    <a:off x="0" y="0"/>
                    <a:ext cx="7574911" cy="180136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48C7" w:rsidRDefault="00F048C7" w14:paraId="0FF474DF"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43906" w14:textId="77777777" w:rsidR="00E729C1" w:rsidRDefault="00E729C1">
      <w:pPr>
        <w:spacing w:after="0" w:line="240" w:lineRule="auto"/>
      </w:pPr>
      <w:r>
        <w:separator/>
      </w:r>
    </w:p>
  </w:footnote>
  <w:footnote w:type="continuationSeparator" w:id="0">
    <w:p w14:paraId="45FF1DD0" w14:textId="77777777" w:rsidR="00E729C1" w:rsidRDefault="00E729C1">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F048C7" w:rsidP="00D307EF" w:rsidRDefault="00CC796B" w14:paraId="6694105C" w14:textId="76A47E39">
    <w:pPr>
      <w:pStyle w:val="Cabealho"/>
      <w:rPr>
        <w:noProof/>
      </w:rPr>
    </w:pPr>
    <w:r>
      <w:rPr>
        <w:noProof/>
      </w:rPr>
      <mc:AlternateContent>
        <mc:Choice Requires="wps">
          <w:drawing>
            <wp:anchor distT="0" distB="0" distL="114300" distR="114300" simplePos="false" relativeHeight="251658752" behindDoc="false" locked="false" layoutInCell="true" allowOverlap="true" wp14:anchorId="0A58DC63" wp14:editId="6ED2B2AF">
              <wp:simplePos x="0" y="0"/>
              <wp:positionH relativeFrom="column">
                <wp:posOffset>5315585</wp:posOffset>
              </wp:positionH>
              <wp:positionV relativeFrom="paragraph">
                <wp:posOffset>139699</wp:posOffset>
              </wp:positionV>
              <wp:extent cx="495935" cy="337185"/>
              <wp:effectExtent l="0" t="0" r="18415" b="24765"/>
              <wp:wrapNone/>
              <wp:docPr id="1" name="Retângulo 6"/>
              <wp:cNvGraphicFramePr>
                <a:graphicFrameLocks/>
              </wp:cNvGraphicFramePr>
              <a:graphic>
                <a:graphicData uri="http://schemas.microsoft.com/office/word/2010/wordprocessingShape">
                  <wps:wsp>
                    <wps:cNvSpPr>
                      <a:spLocks noChangeArrowheads="true"/>
                    </wps:cNvSpPr>
                    <wps:spPr bwMode="auto">
                      <a:xfrm>
                        <a:off x="0" y="0"/>
                        <a:ext cx="495935" cy="337185"/>
                      </a:xfrm>
                      <a:prstGeom prst="rect">
                        <a:avLst/>
                      </a:prstGeom>
                      <a:noFill/>
                      <a:ln w="25400">
                        <a:solidFill>
                          <a:schemeClr val="tx1">
                            <a:lumMod val="100000"/>
                            <a:lumOff val="0"/>
                          </a:schemeClr>
                        </a:solidFill>
                        <a:miter lim="800000"/>
                        <a:headEnd/>
                        <a:tailEnd/>
                      </a:ln>
                      <a:extLst>
                        <a:ext uri="{909E8E84-426E-40DD-AFC4-6F175D3DCCD1}">
                          <a14:hiddenFill>
                            <a:solidFill>
                              <a:srgbClr val="FFFFFF"/>
                            </a:solidFill>
                          </a14:hiddenFill>
                        </a:ext>
                      </a:extLst>
                    </wps:spPr>
                    <wps:txbx>
                      <w:txbxContent>
                        <w:p w:rsidR="00F048C7" w:rsidP="00D307EF" w:rsidRDefault="005C23D5" w14:paraId="327EA25D" w14:textId="14BE81D5">
                          <w:pPr>
                            <w:jc w:val="both"/>
                          </w:pPr>
                          <w:r>
                            <w:rPr>
                              <w:sz w:val="10"/>
                            </w:rPr>
                            <w:t>Assinatura</w:t>
                          </w:r>
                          <w:r>
                            <w:rPr>
                              <w:sz w:val="10"/>
                            </w:rPr>
                            <w:br/>
                          </w:r>
                        </w:p>
                      </w:txbxContent>
                    </wps:txbx>
                    <wps:bodyPr rot="0" vert="horz" wrap="square" lIns="91440" tIns="45720" rIns="91440" bIns="45720" anchor="ctr" anchorCtr="false" upright="true">
                      <a:noAutofit/>
                    </wps:bodyPr>
                  </wps:wsp>
                </a:graphicData>
              </a:graphic>
              <wp14:sizeRelH relativeFrom="margin">
                <wp14:pctWidth>0</wp14:pctWidth>
              </wp14:sizeRelH>
              <wp14:sizeRelV relativeFrom="margin">
                <wp14:pctHeight>0</wp14:pctHeight>
              </wp14:sizeRelV>
            </wp:anchor>
          </w:drawing>
        </mc:Choice>
        <mc:Fallback>
          <w:pict>
            <v:rect style="position:absolute;margin-left:418.55pt;margin-top:11pt;width:39.05pt;height:2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6" o:spid="_x0000_s1026" strokecolor="black [3213]" strokeweight="2pt" filled="f">
              <v:textbox>
                <w:txbxContent>
                  <w:p w:rsidR="00F048C7" w:rsidP="00D307EF" w:rsidRDefault="005C23D5" w14:paraId="327EA25D" w14:textId="14BE81D5">
                    <w:pPr>
                      <w:jc w:val="both"/>
                    </w:pPr>
                    <w:r>
                      <w:rPr>
                        <w:sz w:val="10"/>
                      </w:rPr>
                      <w:t>Assinatura</w:t>
                    </w:r>
                    <w:r>
                      <w:rPr>
                        <w:sz w:val="10"/>
                      </w:rPr>
                      <w:br/>
                    </w:r>
                  </w:p>
                </w:txbxContent>
              </v:textbox>
            </v:rect>
          </w:pict>
        </mc:Fallback>
      </mc:AlternateContent>
    </w:r>
    <w:r>
      <w:rPr>
        <w:noProof/>
      </w:rPr>
      <mc:AlternateContent>
        <mc:Choice Requires="wps">
          <w:drawing>
            <wp:anchor distT="0" distB="0" distL="114300" distR="114300" simplePos="false" relativeHeight="251657728" behindDoc="false" locked="false" layoutInCell="true" allowOverlap="true" wp14:anchorId="7458B65C" wp14:editId="78FD6915">
              <wp:simplePos x="0" y="0"/>
              <wp:positionH relativeFrom="column">
                <wp:posOffset>4787900</wp:posOffset>
              </wp:positionH>
              <wp:positionV relativeFrom="paragraph">
                <wp:posOffset>139699</wp:posOffset>
              </wp:positionV>
              <wp:extent cx="1019810" cy="335915"/>
              <wp:effectExtent l="0" t="0" r="27940" b="26035"/>
              <wp:wrapNone/>
              <wp:docPr id="3" name="Retângulo 7"/>
              <wp:cNvGraphicFramePr>
                <a:graphicFrameLocks/>
              </wp:cNvGraphicFramePr>
              <a:graphic>
                <a:graphicData uri="http://schemas.microsoft.com/office/word/2010/wordprocessingShape">
                  <wps:wsp>
                    <wps:cNvSpPr>
                      <a:spLocks noChangeArrowheads="true"/>
                    </wps:cNvSpPr>
                    <wps:spPr bwMode="auto">
                      <a:xfrm>
                        <a:off x="0" y="0"/>
                        <a:ext cx="1019810" cy="335915"/>
                      </a:xfrm>
                      <a:prstGeom prst="rect">
                        <a:avLst/>
                      </a:prstGeom>
                      <a:noFill/>
                      <a:ln w="25400">
                        <a:solidFill>
                          <a:schemeClr val="tx1">
                            <a:lumMod val="100000"/>
                            <a:lumOff val="0"/>
                          </a:schemeClr>
                        </a:solidFill>
                        <a:miter lim="800000"/>
                        <a:headEnd/>
                        <a:tailEnd/>
                      </a:ln>
                      <a:extLst>
                        <a:ext uri="{909E8E84-426E-40DD-AFC4-6F175D3DCCD1}">
                          <a14:hiddenFill>
                            <a:solidFill>
                              <a:srgbClr val="FFFFFF"/>
                            </a:solidFill>
                          </a14:hiddenFill>
                        </a:ext>
                      </a:extLst>
                    </wps:spPr>
                    <wps:txbx>
                      <w:txbxContent>
                        <w:p w:rsidR="00F048C7" w:rsidP="00D307EF" w:rsidRDefault="005C23D5" w14:paraId="0CD1912C" w14:textId="5877859C">
                          <w:pPr>
                            <w:rPr>
                              <w:sz w:val="10"/>
                            </w:rPr>
                          </w:pPr>
                          <w:r>
                            <w:rPr>
                              <w:sz w:val="10"/>
                            </w:rPr>
                            <w:t>Folha Nº:</w:t>
                          </w:r>
                          <w:r>
                            <w:rPr>
                              <w:sz w:val="10"/>
                            </w:rPr>
                            <w:br/>
                          </w:r>
                        </w:p>
                        <w:p w:rsidR="00F048C7" w:rsidP="00D307EF" w:rsidRDefault="00F048C7" w14:paraId="5EBB0DD0" w14:textId="77777777">
                          <w:pPr>
                            <w:jc w:val="center"/>
                          </w:pPr>
                        </w:p>
                      </w:txbxContent>
                    </wps:txbx>
                    <wps:bodyPr rot="0" vert="horz" wrap="square" lIns="91440" tIns="45720" rIns="91440" bIns="45720" anchor="ctr" anchorCtr="false" upright="true">
                      <a:noAutofit/>
                    </wps:bodyPr>
                  </wps:wsp>
                </a:graphicData>
              </a:graphic>
              <wp14:sizeRelH relativeFrom="margin">
                <wp14:pctWidth>0</wp14:pctWidth>
              </wp14:sizeRelH>
              <wp14:sizeRelV relativeFrom="margin">
                <wp14:pctHeight>0</wp14:pctHeight>
              </wp14:sizeRelV>
            </wp:anchor>
          </w:drawing>
        </mc:Choice>
        <mc:Fallback>
          <w:pict>
            <v:rect style="position:absolute;margin-left:377pt;margin-top:11pt;width:80.3pt;height:26.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7" o:spid="_x0000_s1027" strokecolor="black [3213]" strokeweight="2pt" filled="f">
              <v:textbox>
                <w:txbxContent>
                  <w:p w:rsidR="00F048C7" w:rsidP="00D307EF" w:rsidRDefault="005C23D5" w14:paraId="0CD1912C" w14:textId="5877859C">
                    <w:pPr>
                      <w:rPr>
                        <w:sz w:val="10"/>
                      </w:rPr>
                    </w:pPr>
                    <w:r>
                      <w:rPr>
                        <w:sz w:val="10"/>
                      </w:rPr>
                      <w:t>Folha Nº:</w:t>
                    </w:r>
                    <w:r>
                      <w:rPr>
                        <w:sz w:val="10"/>
                      </w:rPr>
                      <w:br/>
                    </w:r>
                  </w:p>
                  <w:p w:rsidR="00F048C7" w:rsidP="00D307EF" w:rsidRDefault="00F048C7" w14:paraId="5EBB0DD0" w14:textId="77777777">
                    <w:pPr>
                      <w:jc w:val="center"/>
                    </w:pPr>
                  </w:p>
                </w:txbxContent>
              </v:textbox>
            </v:rect>
          </w:pict>
        </mc:Fallback>
      </mc:AlternateContent>
    </w:r>
    <w:r>
      <w:rPr>
        <w:noProof/>
      </w:rPr>
      <mc:AlternateContent>
        <mc:Choice Requires="wps">
          <w:drawing>
            <wp:anchor distT="0" distB="0" distL="114300" distR="114300" simplePos="false" relativeHeight="251656704" behindDoc="false" locked="false" layoutInCell="true" allowOverlap="true" wp14:anchorId="150823F9" wp14:editId="3038ED18">
              <wp:simplePos x="0" y="0"/>
              <wp:positionH relativeFrom="column">
                <wp:posOffset>3913505</wp:posOffset>
              </wp:positionH>
              <wp:positionV relativeFrom="paragraph">
                <wp:posOffset>139700</wp:posOffset>
              </wp:positionV>
              <wp:extent cx="1892300" cy="334645"/>
              <wp:effectExtent l="0" t="0" r="12700" b="27305"/>
              <wp:wrapNone/>
              <wp:docPr id="4" name="Retângulo 8"/>
              <wp:cNvGraphicFramePr>
                <a:graphicFrameLocks/>
              </wp:cNvGraphicFramePr>
              <a:graphic>
                <a:graphicData uri="http://schemas.microsoft.com/office/word/2010/wordprocessingShape">
                  <wps:wsp>
                    <wps:cNvSpPr>
                      <a:spLocks noChangeArrowheads="true"/>
                    </wps:cNvSpPr>
                    <wps:spPr bwMode="auto">
                      <a:xfrm>
                        <a:off x="0" y="0"/>
                        <a:ext cx="1892300" cy="334645"/>
                      </a:xfrm>
                      <a:prstGeom prst="rect">
                        <a:avLst/>
                      </a:prstGeom>
                      <a:noFill/>
                      <a:ln w="25400">
                        <a:solidFill>
                          <a:schemeClr val="tx1">
                            <a:lumMod val="100000"/>
                            <a:lumOff val="0"/>
                          </a:schemeClr>
                        </a:solidFill>
                        <a:miter lim="800000"/>
                        <a:headEnd/>
                        <a:tailEnd/>
                      </a:ln>
                      <a:extLst>
                        <a:ext uri="{909E8E84-426E-40DD-AFC4-6F175D3DCCD1}">
                          <a14:hiddenFill>
                            <a:solidFill>
                              <a:srgbClr val="FFFFFF"/>
                            </a:solidFill>
                          </a14:hiddenFill>
                        </a:ext>
                      </a:extLst>
                    </wps:spPr>
                    <wps:txbx>
                      <w:txbxContent>
                        <w:p w:rsidR="00217C63" w:rsidP="00217C63" w:rsidRDefault="005C23D5" w14:paraId="774FF22C" w14:textId="77777777">
                          <w:pPr>
                            <w:spacing w:after="0" w:line="240" w:lineRule="auto"/>
                            <w:rPr>
                              <w:sz w:val="10"/>
                            </w:rPr>
                          </w:pPr>
                          <w:r>
                            <w:rPr>
                              <w:sz w:val="10"/>
                            </w:rPr>
                            <w:t>Processo Nº:</w:t>
                          </w:r>
                        </w:p>
                        <w:p w:rsidR="00F048C7" w:rsidP="00217C63" w:rsidRDefault="00217C63" w14:paraId="15E74B6D" w14:textId="510A6809">
                          <w:pPr>
                            <w:spacing w:after="0" w:line="240" w:lineRule="auto"/>
                            <w:rPr>
                              <w:sz w:val="10"/>
                            </w:rPr>
                          </w:pPr>
                          <w:r w:rsidRPr="00AA60A8">
                            <w:rPr>
                              <w:sz w:val="16"/>
                              <w:szCs w:val="16"/>
                            </w:rPr>
                            <w:t>&lt;MACRO.PROCESSO_ADM_NUMERO&gt;</w:t>
                          </w:r>
                          <w:r w:rsidR="005C23D5">
                            <w:rPr>
                              <w:sz w:val="10"/>
                            </w:rPr>
                            <w:br/>
                          </w:r>
                        </w:p>
                        <w:p w:rsidR="00F048C7" w:rsidP="00D307EF" w:rsidRDefault="00F048C7" w14:paraId="65454EAA" w14:textId="77777777"/>
                      </w:txbxContent>
                    </wps:txbx>
                    <wps:bodyPr rot="0" vert="horz" wrap="square" lIns="91440" tIns="45720" rIns="91440" bIns="45720" anchor="ctr" anchorCtr="false" upright="true">
                      <a:noAutofit/>
                    </wps:bodyPr>
                  </wps:wsp>
                </a:graphicData>
              </a:graphic>
              <wp14:sizeRelH relativeFrom="margin">
                <wp14:pctWidth>0</wp14:pctWidth>
              </wp14:sizeRelH>
              <wp14:sizeRelV relativeFrom="margin">
                <wp14:pctHeight>0</wp14:pctHeight>
              </wp14:sizeRelV>
            </wp:anchor>
          </w:drawing>
        </mc:Choice>
        <mc:Fallback>
          <w:pict>
            <v:rect style="position:absolute;margin-left:308.15pt;margin-top:11pt;width:149pt;height:26.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Retângulo 8" o:spid="_x0000_s1028" strokecolor="black [3213]" strokeweight="2pt" filled="f">
              <v:textbox>
                <w:txbxContent>
                  <w:p w:rsidR="00217C63" w:rsidP="00217C63" w:rsidRDefault="005C23D5" w14:paraId="774FF22C" w14:textId="77777777">
                    <w:pPr>
                      <w:spacing w:after="0" w:line="240" w:lineRule="auto"/>
                      <w:rPr>
                        <w:sz w:val="10"/>
                      </w:rPr>
                    </w:pPr>
                    <w:r>
                      <w:rPr>
                        <w:sz w:val="10"/>
                      </w:rPr>
                      <w:t>Processo Nº:</w:t>
                    </w:r>
                  </w:p>
                  <w:p w:rsidR="00F048C7" w:rsidP="00217C63" w:rsidRDefault="00217C63" w14:paraId="15E74B6D" w14:textId="510A6809">
                    <w:pPr>
                      <w:spacing w:after="0" w:line="240" w:lineRule="auto"/>
                      <w:rPr>
                        <w:sz w:val="10"/>
                      </w:rPr>
                    </w:pPr>
                    <w:r w:rsidRPr="00AA60A8">
                      <w:rPr>
                        <w:sz w:val="16"/>
                        <w:szCs w:val="16"/>
                      </w:rPr>
                      <w:t>&lt;MACRO.PROCESSO_ADM_NUMERO&gt;</w:t>
                    </w:r>
                    <w:r w:rsidR="005C23D5">
                      <w:rPr>
                        <w:sz w:val="10"/>
                      </w:rPr>
                      <w:br/>
                    </w:r>
                  </w:p>
                  <w:p w:rsidR="00F048C7" w:rsidP="00D307EF" w:rsidRDefault="00F048C7" w14:paraId="65454EAA" w14:textId="77777777"/>
                </w:txbxContent>
              </v:textbox>
            </v:rect>
          </w:pict>
        </mc:Fallback>
      </mc:AlternateContent>
    </w:r>
    <w:r w:rsidR="00A12B73">
      <w:rPr>
        <w:noProof/>
      </w:rPr>
      <mc:AlternateContent>
        <mc:Choice Requires="wpg">
          <w:drawing>
            <wp:anchor distT="0" distB="0" distL="114300" distR="114300" simplePos="false" relativeHeight="251659776" behindDoc="true" locked="false" layoutInCell="true" allowOverlap="true" wp14:anchorId="1E5A9B65" wp14:editId="52ED5F84">
              <wp:simplePos x="0" y="0"/>
              <wp:positionH relativeFrom="page">
                <wp:posOffset>0</wp:posOffset>
              </wp:positionH>
              <wp:positionV relativeFrom="paragraph">
                <wp:posOffset>-514350</wp:posOffset>
              </wp:positionV>
              <wp:extent cx="7595870" cy="1863725"/>
              <wp:effectExtent l="0" t="0" r="0" b="3175"/>
              <wp:wrapNone/>
              <wp:docPr id="5" name="Agrupar 9"/>
              <wp:cNvGraphicFramePr>
                <a:graphicFrameLocks/>
              </wp:cNvGraphicFramePr>
              <a:graphic>
                <a:graphicData uri="http://schemas.microsoft.com/office/word/2010/wordprocessingGroup">
                  <wpg:wgp>
                    <wpg:cNvGrpSpPr>
                      <a:grpSpLocks/>
                    </wpg:cNvGrpSpPr>
                    <wpg:grpSpPr bwMode="auto">
                      <a:xfrm>
                        <a:off x="0" y="0"/>
                        <a:ext cx="7595870" cy="1863725"/>
                        <a:chOff x="0" y="0"/>
                        <a:chExt cx="75958" cy="18637"/>
                      </a:xfrm>
                    </wpg:grpSpPr>
                    <pic:pic>
                      <pic:nvPicPr>
                        <pic:cNvPr id="6" name="Imagem 18"/>
                        <pic:cNvPicPr>
                          <a:picLocks noChangeAspect="true" noChangeArrowheads="true"/>
                        </pic:cNvPicPr>
                      </pic:nvPicPr>
                      <pic:blipFill>
                        <a:blip r:embed="rId1">
                          <a:extLst>
                            <a:ext uri="{28A0092B-C50C-407E-A947-70E740481C1C}">
                              <a14:useLocalDpi val="false"/>
                            </a:ext>
                          </a:extLst>
                        </a:blip>
                        <a:srcRect b="29494"/>
                        <a:stretch>
                          <a:fillRect/>
                        </a:stretch>
                      </pic:blipFill>
                      <pic:spPr bwMode="auto">
                        <a:xfrm>
                          <a:off x="381" y="0"/>
                          <a:ext cx="75577" cy="13144"/>
                        </a:xfrm>
                        <a:prstGeom prst="rect">
                          <a:avLst/>
                        </a:prstGeom>
                        <a:noFill/>
                        <a:extLst>
                          <a:ext uri="{909E8E84-426E-40DD-AFC4-6F175D3DCCD1}">
                            <a14:hiddenFill>
                              <a:solidFill>
                                <a:srgbClr val="FFFFFF"/>
                              </a:solidFill>
                            </a14:hiddenFill>
                          </a:ext>
                        </a:extLst>
                      </pic:spPr>
                    </pic:pic>
                    <pic:pic>
                      <pic:nvPicPr>
                        <pic:cNvPr id="7" name="Imagem 19"/>
                        <pic:cNvPicPr>
                          <a:picLocks noChangeAspect="true" noChangeArrowheads="true"/>
                        </pic:cNvPicPr>
                      </pic:nvPicPr>
                      <pic:blipFill>
                        <a:blip r:embed="rId1">
                          <a:extLst>
                            <a:ext uri="{28A0092B-C50C-407E-A947-70E740481C1C}">
                              <a14:useLocalDpi val="false"/>
                            </a:ext>
                          </a:extLst>
                        </a:blip>
                        <a:srcRect t="81746"/>
                        <a:stretch>
                          <a:fillRect/>
                        </a:stretch>
                      </pic:blipFill>
                      <pic:spPr bwMode="auto">
                        <a:xfrm>
                          <a:off x="0" y="15240"/>
                          <a:ext cx="75577" cy="3397"/>
                        </a:xfrm>
                        <a:prstGeom prst="rect">
                          <a:avLst/>
                        </a:prstGeom>
                        <a:noFill/>
                        <a:extLst>
                          <a:ext uri="{909E8E84-426E-40DD-AFC4-6F175D3DCCD1}">
                            <a14:hiddenFill>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coordsize="75958,18637" style="position:absolute;margin-left:0;margin-top:-40.5pt;width:598.1pt;height:146.75pt;z-index:-251656704;mso-position-horizontal-relative:page" id="Agrupar 9" o:spid="_x0000_s102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" type="#_x0000_t75" style="position:absolute;left:381;width:75577;height:13144;visibility:visible;mso-wrap-style:square" id="Imagem 18" o:spid="_x0000_s1027">
                <v:imagedata o:title="" r:id="rId2" cropbottom="19329f"/>
              </v:shape>
              <v:shape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" type="#_x0000_t75" style="position:absolute;top:15240;width:75577;height:3397;visibility:visible;mso-wrap-style:square" id="Imagem 19" o:spid="_x0000_s1028">
                <v:imagedata o:title="" r:id="rId2" croptop="53573f"/>
              </v:shape>
              <w10:wrap anchorx="page"/>
            </v:group>
          </w:pict>
        </mc:Fallback>
      </mc:AlternateContent>
    </w:r>
  </w:p>
  <w:p w:rsidR="00F048C7" w:rsidP="00217C63" w:rsidRDefault="00217C63" w14:paraId="59447A01" w14:textId="691DA11B">
    <w:pPr>
      <w:pStyle w:val="Cabealho"/>
      <w:tabs>
        <w:tab w:val="clear" w:pos="4252"/>
        <w:tab w:val="clear" w:pos="8504"/>
        <w:tab w:val="left" w:pos="3120"/>
      </w:tabs>
      <w:rPr>
        <w:noProof/>
      </w:rPr>
    </w:pPr>
    <w:r>
      <w:rPr>
        <w:noProof/>
      </w:rPr>
      <w:tab/>
    </w:r>
  </w:p>
  <w:p w:rsidR="00F048C7" w:rsidP="00D307EF" w:rsidRDefault="00F048C7" w14:paraId="33095760" w14:textId="77777777">
    <w:pPr>
      <w:pStyle w:val="Cabealho"/>
      <w:rPr>
        <w:noProof/>
      </w:rPr>
    </w:pPr>
  </w:p>
  <w:p w:rsidR="00F048C7" w:rsidP="00D307EF" w:rsidRDefault="005C23D5" w14:paraId="0869BDA5" w14:textId="77777777">
    <w:pPr>
      <w:pStyle w:val="Cabealho"/>
      <w:tabs>
        <w:tab w:val="clear" w:pos="4252"/>
        <w:tab w:val="left" w:pos="6670"/>
      </w:tabs>
      <w:rPr>
        <w:noProof/>
      </w:rPr>
    </w:pPr>
    <w:r>
      <w:rPr>
        <w:noProof/>
      </w:rPr>
      <w:tab/>
    </w:r>
  </w:p>
  <w:p w:rsidR="00F048C7" w:rsidP="00D307EF" w:rsidRDefault="00F048C7" w14:paraId="5B9D0628" w14:textId="77777777">
    <w:pPr>
      <w:pStyle w:val="Cabealho"/>
      <w:rPr>
        <w:sz w:val="14"/>
      </w:rPr>
    </w:pPr>
  </w:p>
  <w:p w:rsidR="00F048C7" w:rsidP="00D751C9" w:rsidRDefault="00D751C9" w14:paraId="3202149C" w14:textId="77777777">
    <w:pPr>
      <w:pStyle w:val="Cabealho"/>
      <w:tabs>
        <w:tab w:val="clear" w:pos="4252"/>
        <w:tab w:val="left" w:pos="7485"/>
      </w:tabs>
      <w:jc w:val="center"/>
      <w:rPr>
        <w:rFonts w:ascii="Tw Cen MT Condensed Extra Bold" w:hAnsi="Tw Cen MT Condensed Extra Bold"/>
        <w:color w:val="262626" w:themeColor="text1" w:themeTint="D9"/>
        <w:sz w:val="28"/>
      </w:rPr>
    </w:pPr>
    <w:r w:rsidRPr="00D751C9">
      <w:rPr>
        <w:rFonts w:ascii="Tw Cen MT Condensed Extra Bold" w:hAnsi="Tw Cen MT Condensed Extra Bold"/>
        <w:color w:val="262626" w:themeColor="text1" w:themeTint="D9"/>
        <w:sz w:val="28"/>
      </w:rPr>
      <w:t>SECRETARIA MUNICIPAL DE ADMINISTRAÇÃO</w:t>
    </w:r>
  </w:p>
  <w:p w:rsidR="00D751C9" w:rsidP="00D751C9" w:rsidRDefault="00D751C9" w14:paraId="14DD639D" w14:textId="77777777">
    <w:pPr>
      <w:pStyle w:val="Cabealho"/>
      <w:tabs>
        <w:tab w:val="clear" w:pos="4252"/>
        <w:tab w:val="left" w:pos="7485"/>
      </w:tabs>
      <w:jc w:val="cent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D5D68E1"/>
    <w:multiLevelType w:val="hybridMultilevel"/>
    <w:tmpl w:val="0B784BC6"/>
    <w:lvl w:ilvl="0" w:tplc="38D46CC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B12A1"/>
    <w:multiLevelType w:val="multilevel"/>
    <w:tmpl w:val="AB9E3D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297638"/>
    <w:multiLevelType w:val="multilevel"/>
    <w:tmpl w:val="2B4ED5A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6BF40A1C"/>
    <w:lvl w:ilvl="0">
      <w:start w:val="1"/>
      <w:numFmt w:val="decimal"/>
      <w:pStyle w:val="Nivel1"/>
      <w:lvlText w:val="%1."/>
      <w:lvlJc w:val="left"/>
      <w:pPr>
        <w:ind w:left="1211" w:hanging="360"/>
      </w:pPr>
      <w:rPr>
        <w:rFonts w:hint="default"/>
        <w:b/>
        <w:color w:val="auto"/>
        <w:sz w:val="22"/>
        <w:szCs w:val="22"/>
      </w:rPr>
    </w:lvl>
    <w:lvl w:ilvl="1">
      <w:start w:val="1"/>
      <w:numFmt w:val="decimal"/>
      <w:pStyle w:val="Nvel2-Red"/>
      <w:lvlText w:val="%1.%2."/>
      <w:lvlJc w:val="left"/>
      <w:pPr>
        <w:ind w:left="574" w:hanging="432"/>
      </w:pPr>
      <w:rPr>
        <w:rFonts w:ascii="Arial" w:hAnsi="Arial" w:cs="Arial" w:hint="default"/>
        <w:b/>
        <w:i w:val="0"/>
        <w:strike w:val="0"/>
        <w:color w:val="auto"/>
        <w:sz w:val="22"/>
        <w:szCs w:val="22"/>
      </w:rPr>
    </w:lvl>
    <w:lvl w:ilvl="2">
      <w:start w:val="1"/>
      <w:numFmt w:val="decimal"/>
      <w:lvlText w:val="%1.%2.%3."/>
      <w:lvlJc w:val="left"/>
      <w:pPr>
        <w:ind w:left="930" w:hanging="504"/>
      </w:pPr>
      <w:rPr>
        <w:rFonts w:hint="default"/>
        <w:b w:val="0"/>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FCA0295"/>
    <w:multiLevelType w:val="multilevel"/>
    <w:tmpl w:val="9678F85C"/>
    <w:lvl w:ilvl="0">
      <w:start w:val="1"/>
      <w:numFmt w:val="decimal"/>
      <w:lvlText w:val="%1"/>
      <w:lvlJc w:val="left"/>
      <w:pPr>
        <w:ind w:left="360" w:hanging="360"/>
      </w:pPr>
      <w:rPr>
        <w:rFonts w:hint="default"/>
        <w:sz w:val="24"/>
        <w:szCs w:val="24"/>
      </w:rPr>
    </w:lvl>
    <w:lvl w:ilvl="1">
      <w:start w:val="1"/>
      <w:numFmt w:val="decimal"/>
      <w:lvlText w:val="%1.%2"/>
      <w:lvlJc w:val="left"/>
      <w:pPr>
        <w:ind w:left="360" w:hanging="360"/>
      </w:pPr>
      <w:rPr>
        <w:rFonts w:ascii="Arial" w:hAnsi="Arial" w:cs="Arial"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8" w15:restartNumberingAfterBreak="0">
    <w:nsid w:val="3E660D8C"/>
    <w:multiLevelType w:val="multilevel"/>
    <w:tmpl w:val="7AF481F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b w:val="0"/>
        <w:bCs w:val="0"/>
        <w:i w:val="0"/>
        <w:iCs/>
        <w:sz w:val="22"/>
        <w:szCs w:val="22"/>
      </w:rPr>
    </w:lvl>
    <w:lvl w:ilvl="3">
      <w:start w:val="1"/>
      <w:numFmt w:val="lowerLetter"/>
      <w:lvlText w:val="%4)"/>
      <w:lvlJc w:val="left"/>
      <w:pPr>
        <w:ind w:left="720" w:hanging="36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3B37F1"/>
    <w:multiLevelType w:val="multilevel"/>
    <w:tmpl w:val="E3BE8BC6"/>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bCs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2F0425"/>
    <w:multiLevelType w:val="multilevel"/>
    <w:tmpl w:val="6A78F2B0"/>
    <w:lvl w:ilvl="0">
      <w:start w:val="2"/>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653F6489"/>
    <w:multiLevelType w:val="multilevel"/>
    <w:tmpl w:val="CFD2622A"/>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bCs/>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6AD13439"/>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ECE14C5"/>
    <w:multiLevelType w:val="hybridMultilevel"/>
    <w:tmpl w:val="F2426174"/>
    <w:lvl w:ilvl="0" w:tplc="0416001B">
      <w:start w:val="1"/>
      <w:numFmt w:val="lowerRoman"/>
      <w:lvlText w:val="%1."/>
      <w:lvlJc w:val="right"/>
      <w:pPr>
        <w:ind w:left="2215" w:hanging="360"/>
      </w:pPr>
    </w:lvl>
    <w:lvl w:ilvl="1" w:tplc="04160019" w:tentative="1">
      <w:start w:val="1"/>
      <w:numFmt w:val="lowerLetter"/>
      <w:lvlText w:val="%2."/>
      <w:lvlJc w:val="left"/>
      <w:pPr>
        <w:ind w:left="2935" w:hanging="360"/>
      </w:pPr>
    </w:lvl>
    <w:lvl w:ilvl="2" w:tplc="0416001B" w:tentative="1">
      <w:start w:val="1"/>
      <w:numFmt w:val="lowerRoman"/>
      <w:lvlText w:val="%3."/>
      <w:lvlJc w:val="right"/>
      <w:pPr>
        <w:ind w:left="3655" w:hanging="180"/>
      </w:pPr>
    </w:lvl>
    <w:lvl w:ilvl="3" w:tplc="0416000F" w:tentative="1">
      <w:start w:val="1"/>
      <w:numFmt w:val="decimal"/>
      <w:lvlText w:val="%4."/>
      <w:lvlJc w:val="left"/>
      <w:pPr>
        <w:ind w:left="4375" w:hanging="360"/>
      </w:pPr>
    </w:lvl>
    <w:lvl w:ilvl="4" w:tplc="04160019" w:tentative="1">
      <w:start w:val="1"/>
      <w:numFmt w:val="lowerLetter"/>
      <w:lvlText w:val="%5."/>
      <w:lvlJc w:val="left"/>
      <w:pPr>
        <w:ind w:left="5095" w:hanging="360"/>
      </w:pPr>
    </w:lvl>
    <w:lvl w:ilvl="5" w:tplc="0416001B" w:tentative="1">
      <w:start w:val="1"/>
      <w:numFmt w:val="lowerRoman"/>
      <w:lvlText w:val="%6."/>
      <w:lvlJc w:val="right"/>
      <w:pPr>
        <w:ind w:left="5815" w:hanging="180"/>
      </w:pPr>
    </w:lvl>
    <w:lvl w:ilvl="6" w:tplc="0416000F" w:tentative="1">
      <w:start w:val="1"/>
      <w:numFmt w:val="decimal"/>
      <w:lvlText w:val="%7."/>
      <w:lvlJc w:val="left"/>
      <w:pPr>
        <w:ind w:left="6535" w:hanging="360"/>
      </w:pPr>
    </w:lvl>
    <w:lvl w:ilvl="7" w:tplc="04160019" w:tentative="1">
      <w:start w:val="1"/>
      <w:numFmt w:val="lowerLetter"/>
      <w:lvlText w:val="%8."/>
      <w:lvlJc w:val="left"/>
      <w:pPr>
        <w:ind w:left="7255" w:hanging="360"/>
      </w:pPr>
    </w:lvl>
    <w:lvl w:ilvl="8" w:tplc="0416001B" w:tentative="1">
      <w:start w:val="1"/>
      <w:numFmt w:val="lowerRoman"/>
      <w:lvlText w:val="%9."/>
      <w:lvlJc w:val="right"/>
      <w:pPr>
        <w:ind w:left="7975" w:hanging="180"/>
      </w:pPr>
    </w:lvl>
  </w:abstractNum>
  <w:abstractNum w:abstractNumId="14" w15:restartNumberingAfterBreak="0">
    <w:nsid w:val="75C2584E"/>
    <w:multiLevelType w:val="multilevel"/>
    <w:tmpl w:val="E732E628"/>
    <w:lvl w:ilvl="0">
      <w:start w:val="6"/>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num w:numId="1" w16cid:durableId="2115637462">
    <w:abstractNumId w:val="5"/>
  </w:num>
  <w:num w:numId="2" w16cid:durableId="1517578265">
    <w:abstractNumId w:val="4"/>
  </w:num>
  <w:num w:numId="3" w16cid:durableId="2111243852">
    <w:abstractNumId w:val="8"/>
  </w:num>
  <w:num w:numId="4" w16cid:durableId="153689293">
    <w:abstractNumId w:val="10"/>
  </w:num>
  <w:num w:numId="5" w16cid:durableId="311450017">
    <w:abstractNumId w:val="14"/>
  </w:num>
  <w:num w:numId="6" w16cid:durableId="2649648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824701">
    <w:abstractNumId w:val="13"/>
  </w:num>
  <w:num w:numId="8" w16cid:durableId="112946118">
    <w:abstractNumId w:val="12"/>
  </w:num>
  <w:num w:numId="9" w16cid:durableId="395279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955617">
    <w:abstractNumId w:val="9"/>
  </w:num>
  <w:num w:numId="11" w16cid:durableId="948389181">
    <w:abstractNumId w:val="6"/>
  </w:num>
  <w:num w:numId="12" w16cid:durableId="483275552">
    <w:abstractNumId w:val="3"/>
  </w:num>
  <w:num w:numId="13" w16cid:durableId="117922357">
    <w:abstractNumId w:val="7"/>
  </w:num>
  <w:num w:numId="14" w16cid:durableId="1651128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676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36520548">
    <w:abstractNumId w:val="2"/>
  </w:num>
  <w:num w:numId="17" w16cid:durableId="276373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67566"/>
    <w:rsid w:val="000A0086"/>
    <w:rsid w:val="000A1168"/>
    <w:rsid w:val="000C0967"/>
    <w:rsid w:val="000C1649"/>
    <w:rsid w:val="000C434B"/>
    <w:rsid w:val="000D052A"/>
    <w:rsid w:val="000E2116"/>
    <w:rsid w:val="000F37BE"/>
    <w:rsid w:val="0010111B"/>
    <w:rsid w:val="0011364A"/>
    <w:rsid w:val="001566BC"/>
    <w:rsid w:val="00160CF4"/>
    <w:rsid w:val="00175C84"/>
    <w:rsid w:val="001C1789"/>
    <w:rsid w:val="001D282F"/>
    <w:rsid w:val="00202411"/>
    <w:rsid w:val="002051D2"/>
    <w:rsid w:val="00217C63"/>
    <w:rsid w:val="00236103"/>
    <w:rsid w:val="00241E3D"/>
    <w:rsid w:val="00243B0D"/>
    <w:rsid w:val="0024456B"/>
    <w:rsid w:val="002647C3"/>
    <w:rsid w:val="00280F5B"/>
    <w:rsid w:val="00281665"/>
    <w:rsid w:val="0029394B"/>
    <w:rsid w:val="002B4E69"/>
    <w:rsid w:val="002D71FB"/>
    <w:rsid w:val="002E544E"/>
    <w:rsid w:val="002E6205"/>
    <w:rsid w:val="003023CC"/>
    <w:rsid w:val="0031447F"/>
    <w:rsid w:val="0031740F"/>
    <w:rsid w:val="00320F5C"/>
    <w:rsid w:val="003303E5"/>
    <w:rsid w:val="0035322B"/>
    <w:rsid w:val="00371329"/>
    <w:rsid w:val="00372808"/>
    <w:rsid w:val="003759FD"/>
    <w:rsid w:val="003A7D54"/>
    <w:rsid w:val="003C0AE2"/>
    <w:rsid w:val="003C1DF1"/>
    <w:rsid w:val="003D3019"/>
    <w:rsid w:val="003E0DBC"/>
    <w:rsid w:val="003F5B1C"/>
    <w:rsid w:val="00420889"/>
    <w:rsid w:val="00430BF6"/>
    <w:rsid w:val="0046626B"/>
    <w:rsid w:val="00472150"/>
    <w:rsid w:val="00476B2D"/>
    <w:rsid w:val="00480648"/>
    <w:rsid w:val="00484731"/>
    <w:rsid w:val="004917B5"/>
    <w:rsid w:val="004A6608"/>
    <w:rsid w:val="004B6ABA"/>
    <w:rsid w:val="004B7FC1"/>
    <w:rsid w:val="004C6357"/>
    <w:rsid w:val="004E5201"/>
    <w:rsid w:val="00515ED0"/>
    <w:rsid w:val="005302CB"/>
    <w:rsid w:val="00537B2C"/>
    <w:rsid w:val="0054242B"/>
    <w:rsid w:val="0055447E"/>
    <w:rsid w:val="0056028D"/>
    <w:rsid w:val="00564170"/>
    <w:rsid w:val="005A4A04"/>
    <w:rsid w:val="005C22D7"/>
    <w:rsid w:val="005C23D5"/>
    <w:rsid w:val="005C4947"/>
    <w:rsid w:val="005D1FE0"/>
    <w:rsid w:val="005D729C"/>
    <w:rsid w:val="005E1A97"/>
    <w:rsid w:val="006047D5"/>
    <w:rsid w:val="006056FA"/>
    <w:rsid w:val="00612272"/>
    <w:rsid w:val="006408BF"/>
    <w:rsid w:val="00644EC0"/>
    <w:rsid w:val="00674F8D"/>
    <w:rsid w:val="00690D73"/>
    <w:rsid w:val="006B48FD"/>
    <w:rsid w:val="006B519E"/>
    <w:rsid w:val="006C4A80"/>
    <w:rsid w:val="006E0243"/>
    <w:rsid w:val="00700B0A"/>
    <w:rsid w:val="00721F74"/>
    <w:rsid w:val="00725966"/>
    <w:rsid w:val="007442B5"/>
    <w:rsid w:val="00795C6B"/>
    <w:rsid w:val="007B2991"/>
    <w:rsid w:val="007D0B25"/>
    <w:rsid w:val="007D138B"/>
    <w:rsid w:val="0080409E"/>
    <w:rsid w:val="00844D1E"/>
    <w:rsid w:val="00864D47"/>
    <w:rsid w:val="00885916"/>
    <w:rsid w:val="00887732"/>
    <w:rsid w:val="008B4FFD"/>
    <w:rsid w:val="008C0D4F"/>
    <w:rsid w:val="008C329A"/>
    <w:rsid w:val="008D38EB"/>
    <w:rsid w:val="008D4E8D"/>
    <w:rsid w:val="008E3646"/>
    <w:rsid w:val="008F7828"/>
    <w:rsid w:val="00931FC1"/>
    <w:rsid w:val="0094242E"/>
    <w:rsid w:val="00983544"/>
    <w:rsid w:val="009A0F71"/>
    <w:rsid w:val="009C1DF5"/>
    <w:rsid w:val="009C5566"/>
    <w:rsid w:val="009C69E4"/>
    <w:rsid w:val="009C6DA9"/>
    <w:rsid w:val="009C7BA2"/>
    <w:rsid w:val="00A06701"/>
    <w:rsid w:val="00A12B73"/>
    <w:rsid w:val="00A24F77"/>
    <w:rsid w:val="00A33F38"/>
    <w:rsid w:val="00A41994"/>
    <w:rsid w:val="00A65330"/>
    <w:rsid w:val="00A812EF"/>
    <w:rsid w:val="00A90374"/>
    <w:rsid w:val="00A970C6"/>
    <w:rsid w:val="00AA69C6"/>
    <w:rsid w:val="00AB3389"/>
    <w:rsid w:val="00AB33E9"/>
    <w:rsid w:val="00AB7702"/>
    <w:rsid w:val="00AF0432"/>
    <w:rsid w:val="00AF272A"/>
    <w:rsid w:val="00AF3C16"/>
    <w:rsid w:val="00B10015"/>
    <w:rsid w:val="00B35ACB"/>
    <w:rsid w:val="00B35E12"/>
    <w:rsid w:val="00B41B5C"/>
    <w:rsid w:val="00B72FC1"/>
    <w:rsid w:val="00B87F30"/>
    <w:rsid w:val="00BA204A"/>
    <w:rsid w:val="00BB555B"/>
    <w:rsid w:val="00BC7539"/>
    <w:rsid w:val="00C23D5D"/>
    <w:rsid w:val="00C24549"/>
    <w:rsid w:val="00C27C5C"/>
    <w:rsid w:val="00C301F0"/>
    <w:rsid w:val="00C43638"/>
    <w:rsid w:val="00C4412D"/>
    <w:rsid w:val="00C4633A"/>
    <w:rsid w:val="00C56283"/>
    <w:rsid w:val="00C7262F"/>
    <w:rsid w:val="00C73AC6"/>
    <w:rsid w:val="00C854BC"/>
    <w:rsid w:val="00C9409A"/>
    <w:rsid w:val="00CC16F9"/>
    <w:rsid w:val="00CC796B"/>
    <w:rsid w:val="00CD55DF"/>
    <w:rsid w:val="00CE566A"/>
    <w:rsid w:val="00D00EB4"/>
    <w:rsid w:val="00D052AA"/>
    <w:rsid w:val="00D21D15"/>
    <w:rsid w:val="00D37CC2"/>
    <w:rsid w:val="00D4551A"/>
    <w:rsid w:val="00D46FC9"/>
    <w:rsid w:val="00D47744"/>
    <w:rsid w:val="00D612F3"/>
    <w:rsid w:val="00D751C9"/>
    <w:rsid w:val="00D75BB1"/>
    <w:rsid w:val="00D815AD"/>
    <w:rsid w:val="00DD31D1"/>
    <w:rsid w:val="00E146DD"/>
    <w:rsid w:val="00E442A3"/>
    <w:rsid w:val="00E67A4B"/>
    <w:rsid w:val="00E729C1"/>
    <w:rsid w:val="00E9590A"/>
    <w:rsid w:val="00EC7C0B"/>
    <w:rsid w:val="00F048C7"/>
    <w:rsid w:val="00F1285C"/>
    <w:rsid w:val="00F42408"/>
    <w:rsid w:val="00F431D4"/>
    <w:rsid w:val="00F503C6"/>
    <w:rsid w:val="00F645AD"/>
    <w:rsid w:val="00F76D07"/>
    <w:rsid w:val="00F87A21"/>
    <w:rsid w:val="00F93556"/>
    <w:rsid w:val="00FB397C"/>
    <w:rsid w:val="00FC447E"/>
    <w:rsid w:val="00FF25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D17DC"/>
  <w15:docId w15:val="{280BE501-BC7E-4D50-882E-902F3523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5C23D5"/>
    <w:pPr>
      <w:keepNext/>
      <w:keepLines/>
      <w:suppressAutoHyphen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5C23D5"/>
    <w:pPr>
      <w:keepNext/>
      <w:keepLines/>
      <w:suppressAutoHyphen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5C23D5"/>
    <w:pPr>
      <w:keepNext/>
      <w:suppressAutoHyphens/>
      <w:spacing w:before="240" w:after="60" w:line="240" w:lineRule="auto"/>
      <w:outlineLvl w:val="2"/>
    </w:pPr>
    <w:rPr>
      <w:rFonts w:ascii="Arial" w:eastAsia="Times New Roman" w:hAnsi="Arial" w:cs="Arial"/>
      <w:b/>
      <w:bCs/>
      <w:color w:val="00000A"/>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C23D5"/>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semiHidden/>
    <w:rsid w:val="005C23D5"/>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qFormat/>
    <w:rsid w:val="005C23D5"/>
    <w:rPr>
      <w:rFonts w:ascii="Arial" w:eastAsia="Times New Roman" w:hAnsi="Arial" w:cs="Arial"/>
      <w:b/>
      <w:bCs/>
      <w:color w:val="00000A"/>
      <w:sz w:val="26"/>
      <w:szCs w:val="26"/>
      <w:lang w:eastAsia="pt-BR"/>
    </w:rPr>
  </w:style>
  <w:style w:type="paragraph" w:styleId="Cabealho">
    <w:name w:val="header"/>
    <w:basedOn w:val="Normal"/>
    <w:link w:val="CabealhoChar"/>
    <w:unhideWhenUsed/>
    <w:rsid w:val="005C23D5"/>
    <w:pPr>
      <w:tabs>
        <w:tab w:val="center" w:pos="4252"/>
        <w:tab w:val="right" w:pos="8504"/>
      </w:tabs>
      <w:spacing w:after="0" w:line="240" w:lineRule="auto"/>
    </w:pPr>
  </w:style>
  <w:style w:type="character" w:customStyle="1" w:styleId="CabealhoChar">
    <w:name w:val="Cabeçalho Char"/>
    <w:basedOn w:val="Fontepargpadro"/>
    <w:link w:val="Cabealho"/>
    <w:rsid w:val="005C23D5"/>
  </w:style>
  <w:style w:type="paragraph" w:styleId="Rodap">
    <w:name w:val="footer"/>
    <w:basedOn w:val="Normal"/>
    <w:link w:val="RodapChar"/>
    <w:uiPriority w:val="99"/>
    <w:unhideWhenUsed/>
    <w:rsid w:val="005C23D5"/>
    <w:pPr>
      <w:tabs>
        <w:tab w:val="center" w:pos="4252"/>
        <w:tab w:val="right" w:pos="8504"/>
      </w:tabs>
      <w:spacing w:after="0" w:line="240" w:lineRule="auto"/>
    </w:pPr>
  </w:style>
  <w:style w:type="character" w:customStyle="1" w:styleId="RodapChar">
    <w:name w:val="Rodapé Char"/>
    <w:basedOn w:val="Fontepargpadro"/>
    <w:link w:val="Rodap"/>
    <w:uiPriority w:val="99"/>
    <w:rsid w:val="005C23D5"/>
  </w:style>
  <w:style w:type="paragraph" w:styleId="Recuodecorpodetexto">
    <w:name w:val="Body Text Indent"/>
    <w:basedOn w:val="Normal"/>
    <w:link w:val="RecuodecorpodetextoChar"/>
    <w:uiPriority w:val="99"/>
    <w:unhideWhenUsed/>
    <w:rsid w:val="005C23D5"/>
    <w:pPr>
      <w:spacing w:after="120"/>
      <w:ind w:left="283"/>
    </w:pPr>
  </w:style>
  <w:style w:type="character" w:customStyle="1" w:styleId="RecuodecorpodetextoChar">
    <w:name w:val="Recuo de corpo de texto Char"/>
    <w:basedOn w:val="Fontepargpadro"/>
    <w:link w:val="Recuodecorpodetexto"/>
    <w:uiPriority w:val="99"/>
    <w:rsid w:val="005C23D5"/>
  </w:style>
  <w:style w:type="paragraph" w:styleId="PargrafodaLista">
    <w:name w:val="List Paragraph"/>
    <w:aliases w:val="Parágrafo 1,Lista Paragrafo em Preto,Texto,List Paragraph Char Char Char,Segundo,Lista Itens,List Paragraph,Parágrafo da Lista11,Normal com bullets,DOCs_Paragrafo-1,Marcadores PDTI,Due date,PARAGRAFO,MARCADOR 2,List,符号列表,·ûºÅÁÐ±í,?"/>
    <w:basedOn w:val="Normal"/>
    <w:link w:val="PargrafodaListaChar"/>
    <w:uiPriority w:val="34"/>
    <w:qFormat/>
    <w:rsid w:val="005C23D5"/>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styleId="SemEspaamento">
    <w:name w:val="No Spacing"/>
    <w:aliases w:val="Titulo"/>
    <w:link w:val="SemEspaamentoChar"/>
    <w:uiPriority w:val="1"/>
    <w:qFormat/>
    <w:rsid w:val="005C23D5"/>
    <w:pPr>
      <w:spacing w:after="0" w:line="240" w:lineRule="auto"/>
    </w:pPr>
    <w:rPr>
      <w:rFonts w:ascii="Calibri" w:eastAsia="Calibri" w:hAnsi="Calibri" w:cs="Times New Roman"/>
    </w:rPr>
  </w:style>
  <w:style w:type="paragraph" w:styleId="Corpodetexto">
    <w:name w:val="Body Text"/>
    <w:basedOn w:val="Normal"/>
    <w:link w:val="CorpodetextoChar"/>
    <w:uiPriority w:val="1"/>
    <w:unhideWhenUsed/>
    <w:qFormat/>
    <w:rsid w:val="005C23D5"/>
    <w:pPr>
      <w:suppressAutoHyphens/>
      <w:spacing w:after="120"/>
    </w:pPr>
    <w:rPr>
      <w:color w:val="00000A"/>
    </w:rPr>
  </w:style>
  <w:style w:type="character" w:customStyle="1" w:styleId="CorpodetextoChar">
    <w:name w:val="Corpo de texto Char"/>
    <w:basedOn w:val="Fontepargpadro"/>
    <w:link w:val="Corpodetexto"/>
    <w:uiPriority w:val="1"/>
    <w:rsid w:val="005C23D5"/>
    <w:rPr>
      <w:color w:val="00000A"/>
    </w:rPr>
  </w:style>
  <w:style w:type="paragraph" w:customStyle="1" w:styleId="Nivel1">
    <w:name w:val="Nivel1"/>
    <w:basedOn w:val="Ttulo1"/>
    <w:next w:val="Normal"/>
    <w:link w:val="Nivel1Char"/>
    <w:qFormat/>
    <w:rsid w:val="005C23D5"/>
    <w:pPr>
      <w:numPr>
        <w:numId w:val="1"/>
      </w:numPr>
      <w:suppressAutoHyphens w:val="0"/>
      <w:spacing w:before="480" w:after="120"/>
      <w:jc w:val="both"/>
    </w:pPr>
    <w:rPr>
      <w:rFonts w:ascii="Arial" w:hAnsi="Arial" w:cs="Arial"/>
      <w:b/>
      <w:color w:val="000000"/>
      <w:sz w:val="20"/>
      <w:szCs w:val="20"/>
      <w:lang w:eastAsia="pt-BR"/>
    </w:rPr>
  </w:style>
  <w:style w:type="character" w:customStyle="1" w:styleId="Nivel1Char">
    <w:name w:val="Nivel1 Char"/>
    <w:basedOn w:val="Ttulo1Char"/>
    <w:link w:val="Nivel1"/>
    <w:rsid w:val="005C23D5"/>
    <w:rPr>
      <w:rFonts w:ascii="Arial" w:eastAsiaTheme="majorEastAsia" w:hAnsi="Arial" w:cs="Arial"/>
      <w:b/>
      <w:color w:val="000000"/>
      <w:sz w:val="20"/>
      <w:szCs w:val="20"/>
      <w:lang w:eastAsia="pt-BR"/>
    </w:rPr>
  </w:style>
  <w:style w:type="paragraph" w:styleId="Recuodecorpodetexto2">
    <w:name w:val="Body Text Indent 2"/>
    <w:basedOn w:val="Normal"/>
    <w:link w:val="Recuodecorpodetexto2Char"/>
    <w:uiPriority w:val="99"/>
    <w:semiHidden/>
    <w:unhideWhenUsed/>
    <w:rsid w:val="005C23D5"/>
    <w:pPr>
      <w:spacing w:after="120" w:line="480" w:lineRule="auto"/>
      <w:ind w:left="283"/>
    </w:pPr>
    <w:rPr>
      <w:rFonts w:ascii="Arial" w:eastAsia="Times New Roman" w:hAnsi="Arial" w:cs="Tahoma"/>
      <w:sz w:val="20"/>
      <w:szCs w:val="24"/>
      <w:lang w:eastAsia="pt-BR"/>
    </w:rPr>
  </w:style>
  <w:style w:type="character" w:customStyle="1" w:styleId="Recuodecorpodetexto2Char">
    <w:name w:val="Recuo de corpo de texto 2 Char"/>
    <w:basedOn w:val="Fontepargpadro"/>
    <w:link w:val="Recuodecorpodetexto2"/>
    <w:uiPriority w:val="99"/>
    <w:semiHidden/>
    <w:rsid w:val="005C23D5"/>
    <w:rPr>
      <w:rFonts w:ascii="Arial" w:eastAsia="Times New Roman" w:hAnsi="Arial" w:cs="Tahoma"/>
      <w:sz w:val="20"/>
      <w:szCs w:val="24"/>
      <w:lang w:eastAsia="pt-BR"/>
    </w:rPr>
  </w:style>
  <w:style w:type="paragraph" w:styleId="Textodebalo">
    <w:name w:val="Balloon Text"/>
    <w:basedOn w:val="Normal"/>
    <w:link w:val="TextodebaloChar"/>
    <w:uiPriority w:val="99"/>
    <w:semiHidden/>
    <w:unhideWhenUsed/>
    <w:rsid w:val="005C23D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5C23D5"/>
    <w:rPr>
      <w:rFonts w:ascii="Tahoma" w:eastAsia="Times New Roman" w:hAnsi="Tahoma" w:cs="Tahoma"/>
      <w:sz w:val="16"/>
      <w:szCs w:val="16"/>
      <w:lang w:eastAsia="pt-BR"/>
    </w:rPr>
  </w:style>
  <w:style w:type="paragraph" w:customStyle="1" w:styleId="Default">
    <w:name w:val="Default"/>
    <w:basedOn w:val="Normal"/>
    <w:rsid w:val="005C23D5"/>
    <w:pPr>
      <w:autoSpaceDE w:val="0"/>
      <w:spacing w:after="0" w:line="240" w:lineRule="auto"/>
    </w:pPr>
    <w:rPr>
      <w:rFonts w:ascii="Verdana-Bold" w:eastAsia="Verdana-Bold" w:hAnsi="Verdana-Bold" w:cs="Verdana-Bold"/>
      <w:noProof/>
      <w:sz w:val="24"/>
      <w:szCs w:val="24"/>
      <w:lang w:eastAsia="pt-BR"/>
    </w:rPr>
  </w:style>
  <w:style w:type="character" w:customStyle="1" w:styleId="SemEspaamentoChar">
    <w:name w:val="Sem Espaçamento Char"/>
    <w:aliases w:val="Titulo Char"/>
    <w:link w:val="SemEspaamento"/>
    <w:uiPriority w:val="1"/>
    <w:rsid w:val="005C23D5"/>
    <w:rPr>
      <w:rFonts w:ascii="Calibri" w:eastAsia="Calibri" w:hAnsi="Calibri" w:cs="Times New Roman"/>
    </w:rPr>
  </w:style>
  <w:style w:type="character" w:styleId="Hyperlink">
    <w:name w:val="Hyperlink"/>
    <w:basedOn w:val="Fontepargpadro"/>
    <w:uiPriority w:val="99"/>
    <w:unhideWhenUsed/>
    <w:rsid w:val="005C23D5"/>
    <w:rPr>
      <w:color w:val="0000FF" w:themeColor="hyperlink"/>
      <w:u w:val="single"/>
    </w:rPr>
  </w:style>
  <w:style w:type="table" w:customStyle="1" w:styleId="TableNormal">
    <w:name w:val="Table Normal"/>
    <w:uiPriority w:val="2"/>
    <w:semiHidden/>
    <w:unhideWhenUsed/>
    <w:qFormat/>
    <w:rsid w:val="005C23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5C23D5"/>
    <w:pPr>
      <w:widowControl w:val="0"/>
      <w:autoSpaceDE w:val="0"/>
      <w:autoSpaceDN w:val="0"/>
      <w:spacing w:after="0" w:line="264" w:lineRule="exact"/>
      <w:ind w:left="9" w:right="7"/>
      <w:jc w:val="center"/>
    </w:pPr>
    <w:rPr>
      <w:rFonts w:ascii="Calibri" w:eastAsia="Calibri" w:hAnsi="Calibri" w:cs="Calibri"/>
      <w:b/>
      <w:bCs/>
      <w:sz w:val="24"/>
      <w:szCs w:val="24"/>
      <w:lang w:val="pt-PT"/>
    </w:rPr>
  </w:style>
  <w:style w:type="character" w:customStyle="1" w:styleId="TtuloChar">
    <w:name w:val="Título Char"/>
    <w:basedOn w:val="Fontepargpadro"/>
    <w:link w:val="Ttulo"/>
    <w:uiPriority w:val="1"/>
    <w:rsid w:val="005C23D5"/>
    <w:rPr>
      <w:rFonts w:ascii="Calibri" w:eastAsia="Calibri" w:hAnsi="Calibri" w:cs="Calibri"/>
      <w:b/>
      <w:bCs/>
      <w:sz w:val="24"/>
      <w:szCs w:val="24"/>
      <w:lang w:val="pt-PT"/>
    </w:rPr>
  </w:style>
  <w:style w:type="paragraph" w:customStyle="1" w:styleId="TableParagraph">
    <w:name w:val="Table Paragraph"/>
    <w:basedOn w:val="Normal"/>
    <w:uiPriority w:val="1"/>
    <w:qFormat/>
    <w:rsid w:val="005C23D5"/>
    <w:pPr>
      <w:widowControl w:val="0"/>
      <w:autoSpaceDE w:val="0"/>
      <w:autoSpaceDN w:val="0"/>
      <w:spacing w:after="0" w:line="240" w:lineRule="auto"/>
    </w:pPr>
    <w:rPr>
      <w:rFonts w:ascii="Calibri" w:eastAsia="Calibri" w:hAnsi="Calibri" w:cs="Calibri"/>
      <w:lang w:val="pt-PT"/>
    </w:rPr>
  </w:style>
  <w:style w:type="table" w:styleId="Tabelacomgrade">
    <w:name w:val="Table Grid"/>
    <w:basedOn w:val="Tabelanormal"/>
    <w:uiPriority w:val="59"/>
    <w:rsid w:val="005C2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A41994"/>
    <w:rPr>
      <w:rFonts w:ascii="Arial" w:hAnsi="Arial" w:cs="Arial"/>
      <w:color w:val="000000"/>
    </w:rPr>
  </w:style>
  <w:style w:type="paragraph" w:customStyle="1" w:styleId="Nivel2">
    <w:name w:val="Nivel 2"/>
    <w:basedOn w:val="Normal"/>
    <w:link w:val="Nivel2Char"/>
    <w:qFormat/>
    <w:rsid w:val="00A41994"/>
    <w:pPr>
      <w:spacing w:before="120" w:after="120"/>
      <w:jc w:val="both"/>
    </w:pPr>
    <w:rPr>
      <w:rFonts w:ascii="Arial" w:hAnsi="Arial" w:cs="Arial"/>
      <w:color w:val="000000"/>
    </w:rPr>
  </w:style>
  <w:style w:type="paragraph" w:styleId="NormalWeb">
    <w:name w:val="Normal (Web)"/>
    <w:basedOn w:val="Normal"/>
    <w:uiPriority w:val="99"/>
    <w:semiHidden/>
    <w:unhideWhenUsed/>
    <w:rsid w:val="00515ED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A90374"/>
    <w:pPr>
      <w:suppressAutoHyphens/>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uiPriority w:val="99"/>
    <w:qFormat/>
    <w:rsid w:val="00A90374"/>
    <w:rPr>
      <w:rFonts w:ascii="Arial" w:eastAsia="Times New Roman" w:hAnsi="Arial" w:cs="Tahoma"/>
      <w:sz w:val="20"/>
      <w:szCs w:val="20"/>
      <w:lang w:eastAsia="pt-BR"/>
    </w:rPr>
  </w:style>
  <w:style w:type="character" w:styleId="Refdecomentrio">
    <w:name w:val="annotation reference"/>
    <w:basedOn w:val="Fontepargpadro"/>
    <w:semiHidden/>
    <w:unhideWhenUsed/>
    <w:qFormat/>
    <w:rsid w:val="00A90374"/>
    <w:rPr>
      <w:sz w:val="16"/>
      <w:szCs w:val="16"/>
    </w:rPr>
  </w:style>
  <w:style w:type="paragraph" w:customStyle="1" w:styleId="Standard">
    <w:name w:val="Standard"/>
    <w:rsid w:val="00430BF6"/>
    <w:pPr>
      <w:suppressAutoHyphens/>
      <w:autoSpaceDN w:val="0"/>
      <w:spacing w:after="0" w:line="240" w:lineRule="auto"/>
      <w:textAlignment w:val="baseline"/>
    </w:pPr>
    <w:rPr>
      <w:rFonts w:ascii="Arial" w:eastAsia="Times New Roman" w:hAnsi="Arial" w:cs="Tahoma"/>
      <w:kern w:val="3"/>
      <w:sz w:val="20"/>
      <w:szCs w:val="24"/>
      <w:lang w:eastAsia="pt-BR"/>
    </w:rPr>
  </w:style>
  <w:style w:type="numbering" w:customStyle="1" w:styleId="WWNum1">
    <w:name w:val="WWNum1"/>
    <w:basedOn w:val="Semlista"/>
    <w:rsid w:val="00430BF6"/>
    <w:pPr>
      <w:numPr>
        <w:numId w:val="2"/>
      </w:numPr>
    </w:pPr>
  </w:style>
  <w:style w:type="paragraph" w:customStyle="1" w:styleId="PADRO">
    <w:name w:val="PADRÃO"/>
    <w:qFormat/>
    <w:rsid w:val="005D729C"/>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styleId="MenoPendente">
    <w:name w:val="Unresolved Mention"/>
    <w:basedOn w:val="Fontepargpadro"/>
    <w:uiPriority w:val="99"/>
    <w:semiHidden/>
    <w:unhideWhenUsed/>
    <w:rsid w:val="00A24F77"/>
    <w:rPr>
      <w:color w:val="605E5C"/>
      <w:shd w:val="clear" w:color="auto" w:fill="E1DFDD"/>
    </w:rPr>
  </w:style>
  <w:style w:type="character" w:customStyle="1" w:styleId="PargrafodaListaChar">
    <w:name w:val="Parágrafo da Lista Char"/>
    <w:aliases w:val="Parágrafo 1 Char,Lista Paragrafo em Preto Char,Texto Char,List Paragraph Char Char Char Char,Segundo Char,Lista Itens Char,List Paragraph Char,Parágrafo da Lista11 Char,Normal com bullets Char,DOCs_Paragrafo-1 Char,Due date Char"/>
    <w:link w:val="PargrafodaLista"/>
    <w:uiPriority w:val="34"/>
    <w:qFormat/>
    <w:locked/>
    <w:rsid w:val="003C0AE2"/>
    <w:rPr>
      <w:rFonts w:ascii="Times New Roman" w:eastAsia="SimSun" w:hAnsi="Times New Roman" w:cs="Mangal"/>
      <w:kern w:val="1"/>
      <w:sz w:val="24"/>
      <w:szCs w:val="24"/>
      <w:lang w:eastAsia="hi-IN" w:bidi="hi-IN"/>
    </w:rPr>
  </w:style>
  <w:style w:type="paragraph" w:customStyle="1" w:styleId="Nivel01">
    <w:name w:val="Nivel 01"/>
    <w:basedOn w:val="Ttulo1"/>
    <w:next w:val="Normal"/>
    <w:qFormat/>
    <w:rsid w:val="00D052AA"/>
    <w:pPr>
      <w:tabs>
        <w:tab w:val="num" w:pos="360"/>
        <w:tab w:val="left" w:pos="567"/>
      </w:tabs>
      <w:suppressAutoHyphens w:val="0"/>
      <w:spacing w:line="240" w:lineRule="auto"/>
      <w:jc w:val="both"/>
    </w:pPr>
    <w:rPr>
      <w:rFonts w:ascii="Ecofont_Spranq_eco_Sans" w:hAnsi="Ecofont_Spranq_eco_Sans" w:cs="Times New Roman"/>
      <w:b/>
      <w:bCs/>
      <w:color w:val="000000"/>
      <w:spacing w:val="5"/>
      <w:kern w:val="28"/>
      <w:sz w:val="20"/>
      <w:szCs w:val="20"/>
      <w:lang w:eastAsia="pt-BR"/>
    </w:rPr>
  </w:style>
  <w:style w:type="character" w:customStyle="1" w:styleId="Nivel01TituloChar">
    <w:name w:val="Nivel_01_Titulo Char"/>
    <w:basedOn w:val="Fontepargpadro"/>
    <w:link w:val="Nivel01Titulo"/>
    <w:locked/>
    <w:rsid w:val="0094242E"/>
    <w:rPr>
      <w:rFonts w:ascii="Arial" w:eastAsiaTheme="majorEastAsia" w:hAnsi="Arial" w:cs="Times New Roman"/>
      <w:b/>
      <w:bCs/>
      <w:color w:val="365F91" w:themeColor="accent1" w:themeShade="BF"/>
      <w:sz w:val="20"/>
      <w:szCs w:val="20"/>
      <w:lang w:eastAsia="pt-BR"/>
    </w:rPr>
  </w:style>
  <w:style w:type="paragraph" w:customStyle="1" w:styleId="Nivel01Titulo">
    <w:name w:val="Nivel_01_Titulo"/>
    <w:basedOn w:val="Ttulo1"/>
    <w:next w:val="Normal"/>
    <w:link w:val="Nivel01TituloChar"/>
    <w:qFormat/>
    <w:rsid w:val="0094242E"/>
    <w:pPr>
      <w:tabs>
        <w:tab w:val="left" w:pos="567"/>
      </w:tabs>
      <w:suppressAutoHyphens w:val="0"/>
      <w:spacing w:line="240" w:lineRule="auto"/>
      <w:jc w:val="both"/>
    </w:pPr>
    <w:rPr>
      <w:rFonts w:ascii="Arial" w:hAnsi="Arial" w:cs="Times New Roman"/>
      <w:b/>
      <w:bCs/>
      <w:sz w:val="20"/>
      <w:szCs w:val="20"/>
      <w:lang w:eastAsia="pt-BR"/>
    </w:rPr>
  </w:style>
  <w:style w:type="paragraph" w:customStyle="1" w:styleId="naousarmsonormal">
    <w:name w:val="naousarmsonormal"/>
    <w:basedOn w:val="Normal"/>
    <w:uiPriority w:val="99"/>
    <w:rsid w:val="009424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3023CC"/>
    <w:pPr>
      <w:spacing w:after="0" w:line="240" w:lineRule="auto"/>
      <w:ind w:left="720"/>
    </w:pPr>
    <w:rPr>
      <w:rFonts w:ascii="Ecofont_Spranq_eco_Sans" w:eastAsia="Times New Roman" w:hAnsi="Ecofont_Spranq_eco_Sans" w:cs="Ecofont_Spranq_eco_Sans"/>
      <w:sz w:val="24"/>
      <w:szCs w:val="24"/>
      <w:lang w:eastAsia="pt-BR"/>
    </w:rPr>
  </w:style>
  <w:style w:type="character" w:styleId="Forte">
    <w:name w:val="Strong"/>
    <w:basedOn w:val="Fontepargpadro"/>
    <w:uiPriority w:val="22"/>
    <w:qFormat/>
    <w:rsid w:val="000D052A"/>
    <w:rPr>
      <w:b/>
      <w:bCs/>
    </w:rPr>
  </w:style>
  <w:style w:type="character" w:customStyle="1" w:styleId="CitaoChar">
    <w:name w:val="Citação Char"/>
    <w:aliases w:val="TCU Char,Citação AGU Char,NotaExplicativa Char"/>
    <w:basedOn w:val="Fontepargpadro"/>
    <w:link w:val="Citao"/>
    <w:qFormat/>
    <w:locked/>
    <w:rsid w:val="00217C63"/>
    <w:rPr>
      <w:rFonts w:ascii="Arial" w:eastAsia="Calibri" w:hAnsi="Arial" w:cs="Tahoma"/>
      <w:i/>
      <w:iCs/>
      <w:color w:val="000000"/>
      <w:sz w:val="20"/>
      <w:szCs w:val="24"/>
      <w:shd w:val="clear" w:color="auto" w:fill="FFFFCC"/>
    </w:rPr>
  </w:style>
  <w:style w:type="paragraph" w:styleId="Citao">
    <w:name w:val="Quote"/>
    <w:aliases w:val="TCU,Citação AGU,NotaExplicativa"/>
    <w:basedOn w:val="Normal"/>
    <w:next w:val="Normal"/>
    <w:link w:val="CitaoChar"/>
    <w:qFormat/>
    <w:rsid w:val="00217C6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uiPriority w:val="29"/>
    <w:rsid w:val="00217C63"/>
    <w:rPr>
      <w:i/>
      <w:iCs/>
      <w:color w:val="404040" w:themeColor="text1" w:themeTint="BF"/>
    </w:rPr>
  </w:style>
  <w:style w:type="paragraph" w:customStyle="1" w:styleId="Nvel3-R">
    <w:name w:val="Nível 3-R"/>
    <w:basedOn w:val="Normal"/>
    <w:link w:val="Nvel3-RChar"/>
    <w:qFormat/>
    <w:rsid w:val="00217C63"/>
    <w:pPr>
      <w:tabs>
        <w:tab w:val="num" w:pos="0"/>
      </w:tabs>
      <w:spacing w:before="120" w:after="120"/>
      <w:ind w:left="284"/>
      <w:jc w:val="both"/>
    </w:pPr>
    <w:rPr>
      <w:rFonts w:ascii="Arial" w:eastAsiaTheme="minorEastAsia" w:hAnsi="Arial" w:cs="Arial"/>
      <w:i/>
      <w:iCs/>
      <w:color w:val="FF0000"/>
      <w:sz w:val="20"/>
      <w:szCs w:val="20"/>
      <w:lang w:eastAsia="pt-BR"/>
    </w:rPr>
  </w:style>
  <w:style w:type="paragraph" w:customStyle="1" w:styleId="Nvel4-R">
    <w:name w:val="Nível 4-R"/>
    <w:basedOn w:val="Normal"/>
    <w:qFormat/>
    <w:rsid w:val="00217C63"/>
    <w:pPr>
      <w:tabs>
        <w:tab w:val="num" w:pos="0"/>
      </w:tabs>
      <w:spacing w:before="120" w:after="120"/>
      <w:ind w:left="567"/>
      <w:jc w:val="both"/>
    </w:pPr>
    <w:rPr>
      <w:rFonts w:ascii="Arial" w:eastAsiaTheme="minorEastAsia" w:hAnsi="Arial" w:cs="Arial"/>
      <w:i/>
      <w:iCs/>
      <w:color w:val="FF0000"/>
      <w:sz w:val="20"/>
      <w:szCs w:val="20"/>
      <w:lang w:eastAsia="pt-BR"/>
    </w:rPr>
  </w:style>
  <w:style w:type="paragraph" w:customStyle="1" w:styleId="Nivel3">
    <w:name w:val="Nivel 3"/>
    <w:basedOn w:val="Normal"/>
    <w:link w:val="Nivel3Char"/>
    <w:qFormat/>
    <w:rsid w:val="00644EC0"/>
    <w:pPr>
      <w:spacing w:before="120" w:after="120"/>
      <w:ind w:left="3198" w:hanging="50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644EC0"/>
    <w:pPr>
      <w:ind w:left="851" w:firstLine="0"/>
    </w:pPr>
    <w:rPr>
      <w:color w:val="auto"/>
    </w:rPr>
  </w:style>
  <w:style w:type="paragraph" w:customStyle="1" w:styleId="Nivel5">
    <w:name w:val="Nivel 5"/>
    <w:basedOn w:val="Nivel4"/>
    <w:qFormat/>
    <w:rsid w:val="00644EC0"/>
    <w:pPr>
      <w:ind w:left="1276"/>
    </w:pPr>
  </w:style>
  <w:style w:type="character" w:customStyle="1" w:styleId="Nvel2-RedChar">
    <w:name w:val="Nível 2 -Red Char"/>
    <w:basedOn w:val="Fontepargpadro"/>
    <w:link w:val="Nvel2-Red"/>
    <w:locked/>
    <w:rsid w:val="00420889"/>
    <w:rPr>
      <w:rFonts w:ascii="Arial" w:hAnsi="Arial" w:cs="Arial"/>
      <w:i/>
      <w:iCs/>
      <w:color w:val="FF0000"/>
      <w:lang w:eastAsia="pt-BR"/>
    </w:rPr>
  </w:style>
  <w:style w:type="paragraph" w:customStyle="1" w:styleId="Nvel2-Red">
    <w:name w:val="Nível 2 -Red"/>
    <w:basedOn w:val="Nivel2"/>
    <w:link w:val="Nvel2-RedChar"/>
    <w:qFormat/>
    <w:rsid w:val="00420889"/>
    <w:pPr>
      <w:numPr>
        <w:ilvl w:val="1"/>
        <w:numId w:val="1"/>
      </w:numPr>
      <w:ind w:left="0" w:firstLine="0"/>
    </w:pPr>
    <w:rPr>
      <w:i/>
      <w:iCs/>
      <w:color w:val="FF0000"/>
      <w:lang w:eastAsia="pt-BR"/>
    </w:rPr>
  </w:style>
  <w:style w:type="character" w:customStyle="1" w:styleId="Nvel3-RChar">
    <w:name w:val="Nível 3-R Char"/>
    <w:basedOn w:val="Fontepargpadro"/>
    <w:link w:val="Nvel3-R"/>
    <w:locked/>
    <w:rsid w:val="0042088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locked/>
    <w:rsid w:val="00420889"/>
    <w:rPr>
      <w:rFonts w:ascii="Arial" w:eastAsiaTheme="minorEastAsia" w:hAnsi="Arial" w:cs="Arial"/>
      <w:color w:val="000000"/>
      <w:sz w:val="20"/>
      <w:szCs w:val="20"/>
      <w:lang w:eastAsia="pt-BR"/>
    </w:rPr>
  </w:style>
  <w:style w:type="character" w:customStyle="1" w:styleId="Nivel4Char">
    <w:name w:val="Nivel 4 Char"/>
    <w:basedOn w:val="Fontepargpadro"/>
    <w:link w:val="Nivel4"/>
    <w:locked/>
    <w:rsid w:val="00420889"/>
    <w:rPr>
      <w:rFonts w:ascii="Arial" w:eastAsiaTheme="minorEastAsia"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345">
      <w:bodyDiv w:val="1"/>
      <w:marLeft w:val="0"/>
      <w:marRight w:val="0"/>
      <w:marTop w:val="0"/>
      <w:marBottom w:val="0"/>
      <w:divBdr>
        <w:top w:val="none" w:sz="0" w:space="0" w:color="auto"/>
        <w:left w:val="none" w:sz="0" w:space="0" w:color="auto"/>
        <w:bottom w:val="none" w:sz="0" w:space="0" w:color="auto"/>
        <w:right w:val="none" w:sz="0" w:space="0" w:color="auto"/>
      </w:divBdr>
    </w:div>
    <w:div w:id="18547993">
      <w:bodyDiv w:val="1"/>
      <w:marLeft w:val="0"/>
      <w:marRight w:val="0"/>
      <w:marTop w:val="0"/>
      <w:marBottom w:val="0"/>
      <w:divBdr>
        <w:top w:val="none" w:sz="0" w:space="0" w:color="auto"/>
        <w:left w:val="none" w:sz="0" w:space="0" w:color="auto"/>
        <w:bottom w:val="none" w:sz="0" w:space="0" w:color="auto"/>
        <w:right w:val="none" w:sz="0" w:space="0" w:color="auto"/>
      </w:divBdr>
    </w:div>
    <w:div w:id="45104002">
      <w:bodyDiv w:val="1"/>
      <w:marLeft w:val="0"/>
      <w:marRight w:val="0"/>
      <w:marTop w:val="0"/>
      <w:marBottom w:val="0"/>
      <w:divBdr>
        <w:top w:val="none" w:sz="0" w:space="0" w:color="auto"/>
        <w:left w:val="none" w:sz="0" w:space="0" w:color="auto"/>
        <w:bottom w:val="none" w:sz="0" w:space="0" w:color="auto"/>
        <w:right w:val="none" w:sz="0" w:space="0" w:color="auto"/>
      </w:divBdr>
    </w:div>
    <w:div w:id="76640474">
      <w:bodyDiv w:val="1"/>
      <w:marLeft w:val="0"/>
      <w:marRight w:val="0"/>
      <w:marTop w:val="0"/>
      <w:marBottom w:val="0"/>
      <w:divBdr>
        <w:top w:val="none" w:sz="0" w:space="0" w:color="auto"/>
        <w:left w:val="none" w:sz="0" w:space="0" w:color="auto"/>
        <w:bottom w:val="none" w:sz="0" w:space="0" w:color="auto"/>
        <w:right w:val="none" w:sz="0" w:space="0" w:color="auto"/>
      </w:divBdr>
    </w:div>
    <w:div w:id="121581782">
      <w:bodyDiv w:val="1"/>
      <w:marLeft w:val="0"/>
      <w:marRight w:val="0"/>
      <w:marTop w:val="0"/>
      <w:marBottom w:val="0"/>
      <w:divBdr>
        <w:top w:val="none" w:sz="0" w:space="0" w:color="auto"/>
        <w:left w:val="none" w:sz="0" w:space="0" w:color="auto"/>
        <w:bottom w:val="none" w:sz="0" w:space="0" w:color="auto"/>
        <w:right w:val="none" w:sz="0" w:space="0" w:color="auto"/>
      </w:divBdr>
    </w:div>
    <w:div w:id="149102020">
      <w:bodyDiv w:val="1"/>
      <w:marLeft w:val="0"/>
      <w:marRight w:val="0"/>
      <w:marTop w:val="0"/>
      <w:marBottom w:val="0"/>
      <w:divBdr>
        <w:top w:val="none" w:sz="0" w:space="0" w:color="auto"/>
        <w:left w:val="none" w:sz="0" w:space="0" w:color="auto"/>
        <w:bottom w:val="none" w:sz="0" w:space="0" w:color="auto"/>
        <w:right w:val="none" w:sz="0" w:space="0" w:color="auto"/>
      </w:divBdr>
    </w:div>
    <w:div w:id="213540594">
      <w:bodyDiv w:val="1"/>
      <w:marLeft w:val="0"/>
      <w:marRight w:val="0"/>
      <w:marTop w:val="0"/>
      <w:marBottom w:val="0"/>
      <w:divBdr>
        <w:top w:val="none" w:sz="0" w:space="0" w:color="auto"/>
        <w:left w:val="none" w:sz="0" w:space="0" w:color="auto"/>
        <w:bottom w:val="none" w:sz="0" w:space="0" w:color="auto"/>
        <w:right w:val="none" w:sz="0" w:space="0" w:color="auto"/>
      </w:divBdr>
    </w:div>
    <w:div w:id="314341320">
      <w:bodyDiv w:val="1"/>
      <w:marLeft w:val="0"/>
      <w:marRight w:val="0"/>
      <w:marTop w:val="0"/>
      <w:marBottom w:val="0"/>
      <w:divBdr>
        <w:top w:val="none" w:sz="0" w:space="0" w:color="auto"/>
        <w:left w:val="none" w:sz="0" w:space="0" w:color="auto"/>
        <w:bottom w:val="none" w:sz="0" w:space="0" w:color="auto"/>
        <w:right w:val="none" w:sz="0" w:space="0" w:color="auto"/>
      </w:divBdr>
    </w:div>
    <w:div w:id="362558132">
      <w:bodyDiv w:val="1"/>
      <w:marLeft w:val="0"/>
      <w:marRight w:val="0"/>
      <w:marTop w:val="0"/>
      <w:marBottom w:val="0"/>
      <w:divBdr>
        <w:top w:val="none" w:sz="0" w:space="0" w:color="auto"/>
        <w:left w:val="none" w:sz="0" w:space="0" w:color="auto"/>
        <w:bottom w:val="none" w:sz="0" w:space="0" w:color="auto"/>
        <w:right w:val="none" w:sz="0" w:space="0" w:color="auto"/>
      </w:divBdr>
    </w:div>
    <w:div w:id="368341410">
      <w:bodyDiv w:val="1"/>
      <w:marLeft w:val="0"/>
      <w:marRight w:val="0"/>
      <w:marTop w:val="0"/>
      <w:marBottom w:val="0"/>
      <w:divBdr>
        <w:top w:val="none" w:sz="0" w:space="0" w:color="auto"/>
        <w:left w:val="none" w:sz="0" w:space="0" w:color="auto"/>
        <w:bottom w:val="none" w:sz="0" w:space="0" w:color="auto"/>
        <w:right w:val="none" w:sz="0" w:space="0" w:color="auto"/>
      </w:divBdr>
    </w:div>
    <w:div w:id="399014646">
      <w:bodyDiv w:val="1"/>
      <w:marLeft w:val="0"/>
      <w:marRight w:val="0"/>
      <w:marTop w:val="0"/>
      <w:marBottom w:val="0"/>
      <w:divBdr>
        <w:top w:val="none" w:sz="0" w:space="0" w:color="auto"/>
        <w:left w:val="none" w:sz="0" w:space="0" w:color="auto"/>
        <w:bottom w:val="none" w:sz="0" w:space="0" w:color="auto"/>
        <w:right w:val="none" w:sz="0" w:space="0" w:color="auto"/>
      </w:divBdr>
    </w:div>
    <w:div w:id="557014135">
      <w:bodyDiv w:val="1"/>
      <w:marLeft w:val="0"/>
      <w:marRight w:val="0"/>
      <w:marTop w:val="0"/>
      <w:marBottom w:val="0"/>
      <w:divBdr>
        <w:top w:val="none" w:sz="0" w:space="0" w:color="auto"/>
        <w:left w:val="none" w:sz="0" w:space="0" w:color="auto"/>
        <w:bottom w:val="none" w:sz="0" w:space="0" w:color="auto"/>
        <w:right w:val="none" w:sz="0" w:space="0" w:color="auto"/>
      </w:divBdr>
    </w:div>
    <w:div w:id="571040163">
      <w:bodyDiv w:val="1"/>
      <w:marLeft w:val="0"/>
      <w:marRight w:val="0"/>
      <w:marTop w:val="0"/>
      <w:marBottom w:val="0"/>
      <w:divBdr>
        <w:top w:val="none" w:sz="0" w:space="0" w:color="auto"/>
        <w:left w:val="none" w:sz="0" w:space="0" w:color="auto"/>
        <w:bottom w:val="none" w:sz="0" w:space="0" w:color="auto"/>
        <w:right w:val="none" w:sz="0" w:space="0" w:color="auto"/>
      </w:divBdr>
    </w:div>
    <w:div w:id="607347719">
      <w:bodyDiv w:val="1"/>
      <w:marLeft w:val="0"/>
      <w:marRight w:val="0"/>
      <w:marTop w:val="0"/>
      <w:marBottom w:val="0"/>
      <w:divBdr>
        <w:top w:val="none" w:sz="0" w:space="0" w:color="auto"/>
        <w:left w:val="none" w:sz="0" w:space="0" w:color="auto"/>
        <w:bottom w:val="none" w:sz="0" w:space="0" w:color="auto"/>
        <w:right w:val="none" w:sz="0" w:space="0" w:color="auto"/>
      </w:divBdr>
    </w:div>
    <w:div w:id="753430874">
      <w:bodyDiv w:val="1"/>
      <w:marLeft w:val="0"/>
      <w:marRight w:val="0"/>
      <w:marTop w:val="0"/>
      <w:marBottom w:val="0"/>
      <w:divBdr>
        <w:top w:val="none" w:sz="0" w:space="0" w:color="auto"/>
        <w:left w:val="none" w:sz="0" w:space="0" w:color="auto"/>
        <w:bottom w:val="none" w:sz="0" w:space="0" w:color="auto"/>
        <w:right w:val="none" w:sz="0" w:space="0" w:color="auto"/>
      </w:divBdr>
    </w:div>
    <w:div w:id="773523218">
      <w:bodyDiv w:val="1"/>
      <w:marLeft w:val="0"/>
      <w:marRight w:val="0"/>
      <w:marTop w:val="0"/>
      <w:marBottom w:val="0"/>
      <w:divBdr>
        <w:top w:val="none" w:sz="0" w:space="0" w:color="auto"/>
        <w:left w:val="none" w:sz="0" w:space="0" w:color="auto"/>
        <w:bottom w:val="none" w:sz="0" w:space="0" w:color="auto"/>
        <w:right w:val="none" w:sz="0" w:space="0" w:color="auto"/>
      </w:divBdr>
    </w:div>
    <w:div w:id="792552936">
      <w:bodyDiv w:val="1"/>
      <w:marLeft w:val="0"/>
      <w:marRight w:val="0"/>
      <w:marTop w:val="0"/>
      <w:marBottom w:val="0"/>
      <w:divBdr>
        <w:top w:val="none" w:sz="0" w:space="0" w:color="auto"/>
        <w:left w:val="none" w:sz="0" w:space="0" w:color="auto"/>
        <w:bottom w:val="none" w:sz="0" w:space="0" w:color="auto"/>
        <w:right w:val="none" w:sz="0" w:space="0" w:color="auto"/>
      </w:divBdr>
    </w:div>
    <w:div w:id="794833607">
      <w:bodyDiv w:val="1"/>
      <w:marLeft w:val="0"/>
      <w:marRight w:val="0"/>
      <w:marTop w:val="0"/>
      <w:marBottom w:val="0"/>
      <w:divBdr>
        <w:top w:val="none" w:sz="0" w:space="0" w:color="auto"/>
        <w:left w:val="none" w:sz="0" w:space="0" w:color="auto"/>
        <w:bottom w:val="none" w:sz="0" w:space="0" w:color="auto"/>
        <w:right w:val="none" w:sz="0" w:space="0" w:color="auto"/>
      </w:divBdr>
    </w:div>
    <w:div w:id="824903917">
      <w:bodyDiv w:val="1"/>
      <w:marLeft w:val="0"/>
      <w:marRight w:val="0"/>
      <w:marTop w:val="0"/>
      <w:marBottom w:val="0"/>
      <w:divBdr>
        <w:top w:val="none" w:sz="0" w:space="0" w:color="auto"/>
        <w:left w:val="none" w:sz="0" w:space="0" w:color="auto"/>
        <w:bottom w:val="none" w:sz="0" w:space="0" w:color="auto"/>
        <w:right w:val="none" w:sz="0" w:space="0" w:color="auto"/>
      </w:divBdr>
    </w:div>
    <w:div w:id="850338795">
      <w:bodyDiv w:val="1"/>
      <w:marLeft w:val="0"/>
      <w:marRight w:val="0"/>
      <w:marTop w:val="0"/>
      <w:marBottom w:val="0"/>
      <w:divBdr>
        <w:top w:val="none" w:sz="0" w:space="0" w:color="auto"/>
        <w:left w:val="none" w:sz="0" w:space="0" w:color="auto"/>
        <w:bottom w:val="none" w:sz="0" w:space="0" w:color="auto"/>
        <w:right w:val="none" w:sz="0" w:space="0" w:color="auto"/>
      </w:divBdr>
    </w:div>
    <w:div w:id="874267891">
      <w:bodyDiv w:val="1"/>
      <w:marLeft w:val="0"/>
      <w:marRight w:val="0"/>
      <w:marTop w:val="0"/>
      <w:marBottom w:val="0"/>
      <w:divBdr>
        <w:top w:val="none" w:sz="0" w:space="0" w:color="auto"/>
        <w:left w:val="none" w:sz="0" w:space="0" w:color="auto"/>
        <w:bottom w:val="none" w:sz="0" w:space="0" w:color="auto"/>
        <w:right w:val="none" w:sz="0" w:space="0" w:color="auto"/>
      </w:divBdr>
    </w:div>
    <w:div w:id="880901205">
      <w:bodyDiv w:val="1"/>
      <w:marLeft w:val="0"/>
      <w:marRight w:val="0"/>
      <w:marTop w:val="0"/>
      <w:marBottom w:val="0"/>
      <w:divBdr>
        <w:top w:val="none" w:sz="0" w:space="0" w:color="auto"/>
        <w:left w:val="none" w:sz="0" w:space="0" w:color="auto"/>
        <w:bottom w:val="none" w:sz="0" w:space="0" w:color="auto"/>
        <w:right w:val="none" w:sz="0" w:space="0" w:color="auto"/>
      </w:divBdr>
    </w:div>
    <w:div w:id="951324492">
      <w:bodyDiv w:val="1"/>
      <w:marLeft w:val="0"/>
      <w:marRight w:val="0"/>
      <w:marTop w:val="0"/>
      <w:marBottom w:val="0"/>
      <w:divBdr>
        <w:top w:val="none" w:sz="0" w:space="0" w:color="auto"/>
        <w:left w:val="none" w:sz="0" w:space="0" w:color="auto"/>
        <w:bottom w:val="none" w:sz="0" w:space="0" w:color="auto"/>
        <w:right w:val="none" w:sz="0" w:space="0" w:color="auto"/>
      </w:divBdr>
    </w:div>
    <w:div w:id="951403925">
      <w:bodyDiv w:val="1"/>
      <w:marLeft w:val="0"/>
      <w:marRight w:val="0"/>
      <w:marTop w:val="0"/>
      <w:marBottom w:val="0"/>
      <w:divBdr>
        <w:top w:val="none" w:sz="0" w:space="0" w:color="auto"/>
        <w:left w:val="none" w:sz="0" w:space="0" w:color="auto"/>
        <w:bottom w:val="none" w:sz="0" w:space="0" w:color="auto"/>
        <w:right w:val="none" w:sz="0" w:space="0" w:color="auto"/>
      </w:divBdr>
    </w:div>
    <w:div w:id="991055711">
      <w:bodyDiv w:val="1"/>
      <w:marLeft w:val="0"/>
      <w:marRight w:val="0"/>
      <w:marTop w:val="0"/>
      <w:marBottom w:val="0"/>
      <w:divBdr>
        <w:top w:val="none" w:sz="0" w:space="0" w:color="auto"/>
        <w:left w:val="none" w:sz="0" w:space="0" w:color="auto"/>
        <w:bottom w:val="none" w:sz="0" w:space="0" w:color="auto"/>
        <w:right w:val="none" w:sz="0" w:space="0" w:color="auto"/>
      </w:divBdr>
    </w:div>
    <w:div w:id="1021590990">
      <w:bodyDiv w:val="1"/>
      <w:marLeft w:val="0"/>
      <w:marRight w:val="0"/>
      <w:marTop w:val="0"/>
      <w:marBottom w:val="0"/>
      <w:divBdr>
        <w:top w:val="none" w:sz="0" w:space="0" w:color="auto"/>
        <w:left w:val="none" w:sz="0" w:space="0" w:color="auto"/>
        <w:bottom w:val="none" w:sz="0" w:space="0" w:color="auto"/>
        <w:right w:val="none" w:sz="0" w:space="0" w:color="auto"/>
      </w:divBdr>
    </w:div>
    <w:div w:id="1060322778">
      <w:bodyDiv w:val="1"/>
      <w:marLeft w:val="0"/>
      <w:marRight w:val="0"/>
      <w:marTop w:val="0"/>
      <w:marBottom w:val="0"/>
      <w:divBdr>
        <w:top w:val="none" w:sz="0" w:space="0" w:color="auto"/>
        <w:left w:val="none" w:sz="0" w:space="0" w:color="auto"/>
        <w:bottom w:val="none" w:sz="0" w:space="0" w:color="auto"/>
        <w:right w:val="none" w:sz="0" w:space="0" w:color="auto"/>
      </w:divBdr>
    </w:div>
    <w:div w:id="1088892939">
      <w:bodyDiv w:val="1"/>
      <w:marLeft w:val="0"/>
      <w:marRight w:val="0"/>
      <w:marTop w:val="0"/>
      <w:marBottom w:val="0"/>
      <w:divBdr>
        <w:top w:val="none" w:sz="0" w:space="0" w:color="auto"/>
        <w:left w:val="none" w:sz="0" w:space="0" w:color="auto"/>
        <w:bottom w:val="none" w:sz="0" w:space="0" w:color="auto"/>
        <w:right w:val="none" w:sz="0" w:space="0" w:color="auto"/>
      </w:divBdr>
    </w:div>
    <w:div w:id="1105269561">
      <w:bodyDiv w:val="1"/>
      <w:marLeft w:val="0"/>
      <w:marRight w:val="0"/>
      <w:marTop w:val="0"/>
      <w:marBottom w:val="0"/>
      <w:divBdr>
        <w:top w:val="none" w:sz="0" w:space="0" w:color="auto"/>
        <w:left w:val="none" w:sz="0" w:space="0" w:color="auto"/>
        <w:bottom w:val="none" w:sz="0" w:space="0" w:color="auto"/>
        <w:right w:val="none" w:sz="0" w:space="0" w:color="auto"/>
      </w:divBdr>
    </w:div>
    <w:div w:id="1114443634">
      <w:bodyDiv w:val="1"/>
      <w:marLeft w:val="0"/>
      <w:marRight w:val="0"/>
      <w:marTop w:val="0"/>
      <w:marBottom w:val="0"/>
      <w:divBdr>
        <w:top w:val="none" w:sz="0" w:space="0" w:color="auto"/>
        <w:left w:val="none" w:sz="0" w:space="0" w:color="auto"/>
        <w:bottom w:val="none" w:sz="0" w:space="0" w:color="auto"/>
        <w:right w:val="none" w:sz="0" w:space="0" w:color="auto"/>
      </w:divBdr>
    </w:div>
    <w:div w:id="1134832263">
      <w:bodyDiv w:val="1"/>
      <w:marLeft w:val="0"/>
      <w:marRight w:val="0"/>
      <w:marTop w:val="0"/>
      <w:marBottom w:val="0"/>
      <w:divBdr>
        <w:top w:val="none" w:sz="0" w:space="0" w:color="auto"/>
        <w:left w:val="none" w:sz="0" w:space="0" w:color="auto"/>
        <w:bottom w:val="none" w:sz="0" w:space="0" w:color="auto"/>
        <w:right w:val="none" w:sz="0" w:space="0" w:color="auto"/>
      </w:divBdr>
    </w:div>
    <w:div w:id="1170876793">
      <w:bodyDiv w:val="1"/>
      <w:marLeft w:val="0"/>
      <w:marRight w:val="0"/>
      <w:marTop w:val="0"/>
      <w:marBottom w:val="0"/>
      <w:divBdr>
        <w:top w:val="none" w:sz="0" w:space="0" w:color="auto"/>
        <w:left w:val="none" w:sz="0" w:space="0" w:color="auto"/>
        <w:bottom w:val="none" w:sz="0" w:space="0" w:color="auto"/>
        <w:right w:val="none" w:sz="0" w:space="0" w:color="auto"/>
      </w:divBdr>
    </w:div>
    <w:div w:id="1217661262">
      <w:bodyDiv w:val="1"/>
      <w:marLeft w:val="0"/>
      <w:marRight w:val="0"/>
      <w:marTop w:val="0"/>
      <w:marBottom w:val="0"/>
      <w:divBdr>
        <w:top w:val="none" w:sz="0" w:space="0" w:color="auto"/>
        <w:left w:val="none" w:sz="0" w:space="0" w:color="auto"/>
        <w:bottom w:val="none" w:sz="0" w:space="0" w:color="auto"/>
        <w:right w:val="none" w:sz="0" w:space="0" w:color="auto"/>
      </w:divBdr>
    </w:div>
    <w:div w:id="1338463657">
      <w:bodyDiv w:val="1"/>
      <w:marLeft w:val="0"/>
      <w:marRight w:val="0"/>
      <w:marTop w:val="0"/>
      <w:marBottom w:val="0"/>
      <w:divBdr>
        <w:top w:val="none" w:sz="0" w:space="0" w:color="auto"/>
        <w:left w:val="none" w:sz="0" w:space="0" w:color="auto"/>
        <w:bottom w:val="none" w:sz="0" w:space="0" w:color="auto"/>
        <w:right w:val="none" w:sz="0" w:space="0" w:color="auto"/>
      </w:divBdr>
    </w:div>
    <w:div w:id="1341347847">
      <w:bodyDiv w:val="1"/>
      <w:marLeft w:val="0"/>
      <w:marRight w:val="0"/>
      <w:marTop w:val="0"/>
      <w:marBottom w:val="0"/>
      <w:divBdr>
        <w:top w:val="none" w:sz="0" w:space="0" w:color="auto"/>
        <w:left w:val="none" w:sz="0" w:space="0" w:color="auto"/>
        <w:bottom w:val="none" w:sz="0" w:space="0" w:color="auto"/>
        <w:right w:val="none" w:sz="0" w:space="0" w:color="auto"/>
      </w:divBdr>
    </w:div>
    <w:div w:id="1438913204">
      <w:bodyDiv w:val="1"/>
      <w:marLeft w:val="0"/>
      <w:marRight w:val="0"/>
      <w:marTop w:val="0"/>
      <w:marBottom w:val="0"/>
      <w:divBdr>
        <w:top w:val="none" w:sz="0" w:space="0" w:color="auto"/>
        <w:left w:val="none" w:sz="0" w:space="0" w:color="auto"/>
        <w:bottom w:val="none" w:sz="0" w:space="0" w:color="auto"/>
        <w:right w:val="none" w:sz="0" w:space="0" w:color="auto"/>
      </w:divBdr>
    </w:div>
    <w:div w:id="1599023129">
      <w:bodyDiv w:val="1"/>
      <w:marLeft w:val="0"/>
      <w:marRight w:val="0"/>
      <w:marTop w:val="0"/>
      <w:marBottom w:val="0"/>
      <w:divBdr>
        <w:top w:val="none" w:sz="0" w:space="0" w:color="auto"/>
        <w:left w:val="none" w:sz="0" w:space="0" w:color="auto"/>
        <w:bottom w:val="none" w:sz="0" w:space="0" w:color="auto"/>
        <w:right w:val="none" w:sz="0" w:space="0" w:color="auto"/>
      </w:divBdr>
    </w:div>
    <w:div w:id="1610351674">
      <w:bodyDiv w:val="1"/>
      <w:marLeft w:val="0"/>
      <w:marRight w:val="0"/>
      <w:marTop w:val="0"/>
      <w:marBottom w:val="0"/>
      <w:divBdr>
        <w:top w:val="none" w:sz="0" w:space="0" w:color="auto"/>
        <w:left w:val="none" w:sz="0" w:space="0" w:color="auto"/>
        <w:bottom w:val="none" w:sz="0" w:space="0" w:color="auto"/>
        <w:right w:val="none" w:sz="0" w:space="0" w:color="auto"/>
      </w:divBdr>
    </w:div>
    <w:div w:id="1628193970">
      <w:bodyDiv w:val="1"/>
      <w:marLeft w:val="0"/>
      <w:marRight w:val="0"/>
      <w:marTop w:val="0"/>
      <w:marBottom w:val="0"/>
      <w:divBdr>
        <w:top w:val="none" w:sz="0" w:space="0" w:color="auto"/>
        <w:left w:val="none" w:sz="0" w:space="0" w:color="auto"/>
        <w:bottom w:val="none" w:sz="0" w:space="0" w:color="auto"/>
        <w:right w:val="none" w:sz="0" w:space="0" w:color="auto"/>
      </w:divBdr>
    </w:div>
    <w:div w:id="1635062903">
      <w:bodyDiv w:val="1"/>
      <w:marLeft w:val="0"/>
      <w:marRight w:val="0"/>
      <w:marTop w:val="0"/>
      <w:marBottom w:val="0"/>
      <w:divBdr>
        <w:top w:val="none" w:sz="0" w:space="0" w:color="auto"/>
        <w:left w:val="none" w:sz="0" w:space="0" w:color="auto"/>
        <w:bottom w:val="none" w:sz="0" w:space="0" w:color="auto"/>
        <w:right w:val="none" w:sz="0" w:space="0" w:color="auto"/>
      </w:divBdr>
    </w:div>
    <w:div w:id="1685670803">
      <w:bodyDiv w:val="1"/>
      <w:marLeft w:val="0"/>
      <w:marRight w:val="0"/>
      <w:marTop w:val="0"/>
      <w:marBottom w:val="0"/>
      <w:divBdr>
        <w:top w:val="none" w:sz="0" w:space="0" w:color="auto"/>
        <w:left w:val="none" w:sz="0" w:space="0" w:color="auto"/>
        <w:bottom w:val="none" w:sz="0" w:space="0" w:color="auto"/>
        <w:right w:val="none" w:sz="0" w:space="0" w:color="auto"/>
      </w:divBdr>
    </w:div>
    <w:div w:id="1713384891">
      <w:bodyDiv w:val="1"/>
      <w:marLeft w:val="0"/>
      <w:marRight w:val="0"/>
      <w:marTop w:val="0"/>
      <w:marBottom w:val="0"/>
      <w:divBdr>
        <w:top w:val="none" w:sz="0" w:space="0" w:color="auto"/>
        <w:left w:val="none" w:sz="0" w:space="0" w:color="auto"/>
        <w:bottom w:val="none" w:sz="0" w:space="0" w:color="auto"/>
        <w:right w:val="none" w:sz="0" w:space="0" w:color="auto"/>
      </w:divBdr>
    </w:div>
    <w:div w:id="1745646606">
      <w:bodyDiv w:val="1"/>
      <w:marLeft w:val="0"/>
      <w:marRight w:val="0"/>
      <w:marTop w:val="0"/>
      <w:marBottom w:val="0"/>
      <w:divBdr>
        <w:top w:val="none" w:sz="0" w:space="0" w:color="auto"/>
        <w:left w:val="none" w:sz="0" w:space="0" w:color="auto"/>
        <w:bottom w:val="none" w:sz="0" w:space="0" w:color="auto"/>
        <w:right w:val="none" w:sz="0" w:space="0" w:color="auto"/>
      </w:divBdr>
    </w:div>
    <w:div w:id="1824200037">
      <w:bodyDiv w:val="1"/>
      <w:marLeft w:val="0"/>
      <w:marRight w:val="0"/>
      <w:marTop w:val="0"/>
      <w:marBottom w:val="0"/>
      <w:divBdr>
        <w:top w:val="none" w:sz="0" w:space="0" w:color="auto"/>
        <w:left w:val="none" w:sz="0" w:space="0" w:color="auto"/>
        <w:bottom w:val="none" w:sz="0" w:space="0" w:color="auto"/>
        <w:right w:val="none" w:sz="0" w:space="0" w:color="auto"/>
      </w:divBdr>
    </w:div>
    <w:div w:id="1854420234">
      <w:bodyDiv w:val="1"/>
      <w:marLeft w:val="0"/>
      <w:marRight w:val="0"/>
      <w:marTop w:val="0"/>
      <w:marBottom w:val="0"/>
      <w:divBdr>
        <w:top w:val="none" w:sz="0" w:space="0" w:color="auto"/>
        <w:left w:val="none" w:sz="0" w:space="0" w:color="auto"/>
        <w:bottom w:val="none" w:sz="0" w:space="0" w:color="auto"/>
        <w:right w:val="none" w:sz="0" w:space="0" w:color="auto"/>
      </w:divBdr>
    </w:div>
    <w:div w:id="1908807598">
      <w:bodyDiv w:val="1"/>
      <w:marLeft w:val="0"/>
      <w:marRight w:val="0"/>
      <w:marTop w:val="0"/>
      <w:marBottom w:val="0"/>
      <w:divBdr>
        <w:top w:val="none" w:sz="0" w:space="0" w:color="auto"/>
        <w:left w:val="none" w:sz="0" w:space="0" w:color="auto"/>
        <w:bottom w:val="none" w:sz="0" w:space="0" w:color="auto"/>
        <w:right w:val="none" w:sz="0" w:space="0" w:color="auto"/>
      </w:divBdr>
    </w:div>
    <w:div w:id="1951277935">
      <w:bodyDiv w:val="1"/>
      <w:marLeft w:val="0"/>
      <w:marRight w:val="0"/>
      <w:marTop w:val="0"/>
      <w:marBottom w:val="0"/>
      <w:divBdr>
        <w:top w:val="none" w:sz="0" w:space="0" w:color="auto"/>
        <w:left w:val="none" w:sz="0" w:space="0" w:color="auto"/>
        <w:bottom w:val="none" w:sz="0" w:space="0" w:color="auto"/>
        <w:right w:val="none" w:sz="0" w:space="0" w:color="auto"/>
      </w:divBdr>
    </w:div>
    <w:div w:id="1983073242">
      <w:bodyDiv w:val="1"/>
      <w:marLeft w:val="0"/>
      <w:marRight w:val="0"/>
      <w:marTop w:val="0"/>
      <w:marBottom w:val="0"/>
      <w:divBdr>
        <w:top w:val="none" w:sz="0" w:space="0" w:color="auto"/>
        <w:left w:val="none" w:sz="0" w:space="0" w:color="auto"/>
        <w:bottom w:val="none" w:sz="0" w:space="0" w:color="auto"/>
        <w:right w:val="none" w:sz="0" w:space="0" w:color="auto"/>
      </w:divBdr>
    </w:div>
    <w:div w:id="2007321919">
      <w:bodyDiv w:val="1"/>
      <w:marLeft w:val="0"/>
      <w:marRight w:val="0"/>
      <w:marTop w:val="0"/>
      <w:marBottom w:val="0"/>
      <w:divBdr>
        <w:top w:val="none" w:sz="0" w:space="0" w:color="auto"/>
        <w:left w:val="none" w:sz="0" w:space="0" w:color="auto"/>
        <w:bottom w:val="none" w:sz="0" w:space="0" w:color="auto"/>
        <w:right w:val="none" w:sz="0" w:space="0" w:color="auto"/>
      </w:divBdr>
    </w:div>
    <w:div w:id="2017074625">
      <w:bodyDiv w:val="1"/>
      <w:marLeft w:val="0"/>
      <w:marRight w:val="0"/>
      <w:marTop w:val="0"/>
      <w:marBottom w:val="0"/>
      <w:divBdr>
        <w:top w:val="none" w:sz="0" w:space="0" w:color="auto"/>
        <w:left w:val="none" w:sz="0" w:space="0" w:color="auto"/>
        <w:bottom w:val="none" w:sz="0" w:space="0" w:color="auto"/>
        <w:right w:val="none" w:sz="0" w:space="0" w:color="auto"/>
      </w:divBdr>
    </w:div>
    <w:div w:id="2018000340">
      <w:bodyDiv w:val="1"/>
      <w:marLeft w:val="0"/>
      <w:marRight w:val="0"/>
      <w:marTop w:val="0"/>
      <w:marBottom w:val="0"/>
      <w:divBdr>
        <w:top w:val="none" w:sz="0" w:space="0" w:color="auto"/>
        <w:left w:val="none" w:sz="0" w:space="0" w:color="auto"/>
        <w:bottom w:val="none" w:sz="0" w:space="0" w:color="auto"/>
        <w:right w:val="none" w:sz="0" w:space="0" w:color="auto"/>
      </w:divBdr>
    </w:div>
    <w:div w:id="2058160627">
      <w:bodyDiv w:val="1"/>
      <w:marLeft w:val="0"/>
      <w:marRight w:val="0"/>
      <w:marTop w:val="0"/>
      <w:marBottom w:val="0"/>
      <w:divBdr>
        <w:top w:val="none" w:sz="0" w:space="0" w:color="auto"/>
        <w:left w:val="none" w:sz="0" w:space="0" w:color="auto"/>
        <w:bottom w:val="none" w:sz="0" w:space="0" w:color="auto"/>
        <w:right w:val="none" w:sz="0" w:space="0" w:color="auto"/>
      </w:divBdr>
    </w:div>
    <w:div w:id="2083717248">
      <w:bodyDiv w:val="1"/>
      <w:marLeft w:val="0"/>
      <w:marRight w:val="0"/>
      <w:marTop w:val="0"/>
      <w:marBottom w:val="0"/>
      <w:divBdr>
        <w:top w:val="none" w:sz="0" w:space="0" w:color="auto"/>
        <w:left w:val="none" w:sz="0" w:space="0" w:color="auto"/>
        <w:bottom w:val="none" w:sz="0" w:space="0" w:color="auto"/>
        <w:right w:val="none" w:sz="0" w:space="0" w:color="auto"/>
      </w:divBdr>
    </w:div>
    <w:div w:id="209585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s://www.portaldecompraspublicas.com.br/" Type="http://schemas.openxmlformats.org/officeDocument/2006/relationships/hyperlink" Id="rId8"/>
    <Relationship Target="header1.xml" Type="http://schemas.openxmlformats.org/officeDocument/2006/relationships/header" Id="rId13"/>
    <Relationship Target="styles.xml" Type="http://schemas.openxmlformats.org/officeDocument/2006/relationships/styles" Id="rId3"/>
    <Relationship Target="endnotes.xml" Type="http://schemas.openxmlformats.org/officeDocument/2006/relationships/endnotes" Id="rId7"/>
    <Relationship TargetMode="External" Target="http://www.planalto.gov.br/ccivil_03/_ato2019-2022/2021/lei/L14133.htm" Type="http://schemas.openxmlformats.org/officeDocument/2006/relationships/hyperlink" Id="rId12"/>
    <Relationship Target="theme/theme1.xml" Type="http://schemas.openxmlformats.org/officeDocument/2006/relationships/theme" Id="rId17"/>
    <Relationship Target="numbering.xml" Type="http://schemas.openxmlformats.org/officeDocument/2006/relationships/numbering" Id="rId2"/>
    <Relationship Target="fontTable.xml" Type="http://schemas.openxmlformats.org/officeDocument/2006/relationships/fontTable" Id="rId16"/>
    <Relationship Target="../customXml/item1.xml" Type="http://schemas.openxmlformats.org/officeDocument/2006/relationships/customXml" Id="rId1"/>
    <Relationship Target="footnotes.xml" Type="http://schemas.openxmlformats.org/officeDocument/2006/relationships/footnotes" Id="rId6"/>
    <Relationship TargetMode="External" Target="http://www.planalto.gov.br/ccivil_03/_ato2019-2022/2021/lei/L14133.htm" Type="http://schemas.openxmlformats.org/officeDocument/2006/relationships/hyperlink" Id="rId11"/>
    <Relationship Target="webSettings.xml" Type="http://schemas.openxmlformats.org/officeDocument/2006/relationships/webSettings" Id="rId5"/>
    <Relationship Target="footer2.xml" Type="http://schemas.openxmlformats.org/officeDocument/2006/relationships/footer" Id="rId15"/>
    <Relationship TargetMode="External" Target="http://www.planalto.gov.br/ccivil_03/_ato2019-2022/2021/lei/L14133.htm" Type="http://schemas.openxmlformats.org/officeDocument/2006/relationships/hyperlink" Id="rId10"/>
    <Relationship Target="settings.xml" Type="http://schemas.openxmlformats.org/officeDocument/2006/relationships/settings" Id="rId4"/>
    <Relationship TargetMode="External" Target="https://www.portaldecompraspublicas.com.br/" Type="http://schemas.openxmlformats.org/officeDocument/2006/relationships/hyperlink" Id="rId9"/>
    <Relationship Target="footer1.xml" Type="http://schemas.openxmlformats.org/officeDocument/2006/relationships/footer" Id="rId14"/>
</Relationships>

</file>

<file path=word/_rels/footer1.xml.rels><?xml version="1.0" encoding="UTF-8" standalone="yes"?>
<Relationships xmlns="http://schemas.openxmlformats.org/package/2006/relationships">
    <Relationship Target="media/image3.png" Type="http://schemas.openxmlformats.org/officeDocument/2006/relationships/image" Id="rId1"/>
</Relationships>

</file>

<file path=word/_rels/footer2.xml.rels><?xml version="1.0" encoding="UTF-8" standalone="yes"?>
<Relationships xmlns="http://schemas.openxmlformats.org/package/2006/relationships">
    <Relationship Target="media/image4.png" Type="http://schemas.openxmlformats.org/officeDocument/2006/relationships/image" Id="rId1"/>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2A4F693-2623-4102-AFC9-41EFD504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29</Pages>
  <Words>8365</Words>
  <Characters>45171</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dc:creator>
  <cp:lastModifiedBy>Natan Nobrega</cp:lastModifiedBy>
  <cp:revision>36</cp:revision>
  <cp:lastPrinted>2023-09-18T20:39:00Z</cp:lastPrinted>
  <dcterms:created xsi:type="dcterms:W3CDTF">2023-02-10T18:06:00Z</dcterms:created>
  <dcterms:modified xsi:type="dcterms:W3CDTF">2024-05-08T14:31:00Z</dcterms:modified>
</cp:coreProperties>
</file>