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404" w:rsidRPr="00315AE9" w:rsidRDefault="001A0404" w:rsidP="001A0404">
      <w:pPr>
        <w:pStyle w:val="NormalWeb"/>
        <w:spacing w:beforeAutospacing="0" w:afterAutospacing="0"/>
        <w:jc w:val="center"/>
        <w:rPr>
          <w:rFonts w:asciiTheme="minorHAnsi" w:hAnsiTheme="minorHAnsi" w:cs="Arial"/>
          <w:sz w:val="28"/>
          <w:szCs w:val="28"/>
          <w:lang w:val="pt-BR"/>
        </w:rPr>
      </w:pPr>
      <w:r w:rsidRPr="00315AE9">
        <w:rPr>
          <w:rFonts w:asciiTheme="minorHAnsi" w:hAnsiTheme="minorHAnsi" w:cs="Arial"/>
          <w:b/>
          <w:sz w:val="28"/>
          <w:szCs w:val="28"/>
          <w:lang w:val="pt-BR"/>
        </w:rPr>
        <w:t>TERMO DE AUTUAÇÃO DO PROCESSO LICITATÓRIO</w:t>
      </w:r>
    </w:p>
    <w:p w:rsidR="001A0404" w:rsidRPr="0089767E" w:rsidRDefault="001A0404" w:rsidP="001A0404">
      <w:pPr>
        <w:pStyle w:val="NormalWeb"/>
        <w:spacing w:beforeAutospacing="0" w:afterAutospacing="0"/>
        <w:jc w:val="both"/>
        <w:rPr>
          <w:rFonts w:asciiTheme="minorHAnsi" w:hAnsiTheme="minorHAnsi" w:cs="Arial"/>
          <w:b/>
          <w:sz w:val="24"/>
          <w:lang w:val="pt-BR"/>
        </w:rPr>
      </w:pPr>
    </w:p>
    <w:p w:rsidR="001A0404" w:rsidRPr="0089767E" w:rsidRDefault="001A0404" w:rsidP="001A0404">
      <w:pPr>
        <w:pStyle w:val="NormalWeb"/>
        <w:spacing w:beforeAutospacing="0" w:afterAutospacing="0"/>
        <w:jc w:val="both"/>
        <w:rPr>
          <w:rFonts w:asciiTheme="minorHAnsi" w:hAnsiTheme="minorHAnsi" w:cs="Arial"/>
          <w:b/>
          <w:sz w:val="24"/>
          <w:lang w:val="pt-BR"/>
        </w:rPr>
      </w:pPr>
    </w:p>
    <w:p w:rsidR="001A0404" w:rsidRDefault="001A0404" w:rsidP="001A0404">
      <w:pPr>
        <w:pStyle w:val="NormalWeb"/>
        <w:spacing w:beforeAutospacing="0" w:afterAutospacing="0"/>
        <w:jc w:val="both"/>
        <w:rPr>
          <w:rFonts w:asciiTheme="minorHAnsi" w:hAnsiTheme="minorHAnsi" w:cs="Arial"/>
          <w:b/>
          <w:sz w:val="24"/>
          <w:lang w:val="pt-BR"/>
        </w:rPr>
      </w:pPr>
      <w:r w:rsidRPr="001F4011">
        <w:rPr>
          <w:rFonts w:asciiTheme="minorHAnsi" w:hAnsiTheme="minorHAnsi" w:cs="Arial"/>
          <w:b/>
          <w:sz w:val="24"/>
          <w:lang w:val="pt-BR"/>
        </w:rPr>
        <w:t>Inexigibilidade</w:t>
      </w:r>
      <w:r w:rsidRPr="0089767E">
        <w:rPr>
          <w:rFonts w:asciiTheme="minorHAnsi" w:hAnsiTheme="minorHAnsi" w:cs="Arial"/>
          <w:b/>
          <w:sz w:val="24"/>
          <w:lang w:val="pt-BR"/>
        </w:rPr>
        <w:t xml:space="preserve"> Nº </w:t>
      </w:r>
      <w:r w:rsidR="0085664B" w:rsidRPr="0085664B">
        <w:rPr>
          <w:rFonts w:asciiTheme="minorHAnsi" w:hAnsiTheme="minorHAnsi" w:cs="Arial"/>
          <w:b/>
          <w:sz w:val="24"/>
          <w:lang w:val="pt-BR"/>
        </w:rPr>
        <w:t>09/2024</w:t>
      </w:r>
    </w:p>
    <w:p w:rsidR="001A0404" w:rsidRPr="0089767E" w:rsidRDefault="001A0404" w:rsidP="001A0404">
      <w:pPr>
        <w:pStyle w:val="NormalWeb"/>
        <w:spacing w:beforeAutospacing="0" w:afterAutospacing="0"/>
        <w:jc w:val="both"/>
        <w:rPr>
          <w:rFonts w:asciiTheme="minorHAnsi" w:hAnsiTheme="minorHAnsi"/>
          <w:sz w:val="24"/>
          <w:lang w:val="pt-BR"/>
        </w:rPr>
      </w:pPr>
      <w:r w:rsidRPr="0089767E">
        <w:rPr>
          <w:rFonts w:asciiTheme="minorHAnsi" w:hAnsiTheme="minorHAnsi"/>
          <w:sz w:val="24"/>
          <w:lang w:val="pt-BR"/>
        </w:rPr>
        <w:t> </w:t>
      </w:r>
    </w:p>
    <w:p w:rsidR="001A0404" w:rsidRPr="0089767E" w:rsidRDefault="001A0404" w:rsidP="001A0404">
      <w:pPr>
        <w:pStyle w:val="NormalWeb"/>
        <w:spacing w:beforeAutospacing="0" w:afterAutospacing="0"/>
        <w:jc w:val="both"/>
        <w:rPr>
          <w:rFonts w:asciiTheme="minorHAnsi" w:hAnsiTheme="minorHAnsi"/>
          <w:sz w:val="24"/>
          <w:lang w:val="pt-BR"/>
        </w:rPr>
      </w:pPr>
      <w:r w:rsidRPr="0089767E">
        <w:rPr>
          <w:rFonts w:asciiTheme="minorHAnsi" w:hAnsiTheme="minorHAnsi" w:cs="Arial"/>
          <w:sz w:val="24"/>
          <w:lang w:val="pt-BR"/>
        </w:rPr>
        <w:t>OBJETO:</w:t>
      </w:r>
      <w:r>
        <w:rPr>
          <w:rFonts w:asciiTheme="minorHAnsi" w:hAnsiTheme="minorHAnsi" w:cs="Arial"/>
          <w:sz w:val="24"/>
          <w:lang w:val="pt-BR"/>
        </w:rPr>
        <w:t xml:space="preserve">  </w:t>
      </w:r>
      <w:r w:rsidRPr="001A0404">
        <w:rPr>
          <w:rFonts w:asciiTheme="minorHAnsi" w:hAnsiTheme="minorHAnsi" w:cs="Arial"/>
          <w:sz w:val="24"/>
          <w:lang w:val="pt-BR"/>
        </w:rPr>
        <w:t>Contratação de atração musical nacional EFRAIN para apresentação na 24ª Festa do Bode 09 de Agosto de 2024 no palco externo, com duração mínima de 90 min</w:t>
      </w:r>
      <w:r w:rsidRPr="00BA3A89">
        <w:rPr>
          <w:rFonts w:asciiTheme="minorHAnsi" w:hAnsiTheme="minorHAnsi" w:cs="Arial"/>
          <w:sz w:val="24"/>
          <w:lang w:val="pt-BR"/>
        </w:rPr>
        <w:t xml:space="preserve"> </w:t>
      </w:r>
    </w:p>
    <w:p w:rsidR="001A0404" w:rsidRPr="0089767E" w:rsidRDefault="001A0404" w:rsidP="001A0404">
      <w:pPr>
        <w:pStyle w:val="NormalWeb"/>
        <w:spacing w:beforeAutospacing="0" w:afterAutospacing="0"/>
        <w:jc w:val="center"/>
        <w:rPr>
          <w:rFonts w:asciiTheme="minorHAnsi" w:hAnsiTheme="minorHAnsi" w:cs="Arial"/>
          <w:sz w:val="24"/>
          <w:lang w:val="pt-BR"/>
        </w:rPr>
      </w:pPr>
    </w:p>
    <w:p w:rsidR="001A0404" w:rsidRPr="00315AE9" w:rsidRDefault="001A0404" w:rsidP="001A0404">
      <w:pPr>
        <w:pStyle w:val="NormalWeb"/>
        <w:spacing w:beforeAutospacing="0" w:afterAutospacing="0"/>
        <w:jc w:val="both"/>
        <w:rPr>
          <w:rFonts w:asciiTheme="minorHAnsi" w:eastAsia="Calibri" w:hAnsiTheme="minorHAnsi" w:cs="Arial"/>
          <w:sz w:val="24"/>
          <w:lang w:val="pt-BR" w:eastAsia="en-US"/>
        </w:rPr>
      </w:pPr>
    </w:p>
    <w:p w:rsidR="001A0404" w:rsidRPr="00315AE9" w:rsidRDefault="001A0404" w:rsidP="001A0404">
      <w:pPr>
        <w:pStyle w:val="NormalWeb"/>
        <w:spacing w:beforeAutospacing="0" w:afterAutospacing="0"/>
        <w:jc w:val="both"/>
        <w:rPr>
          <w:rFonts w:asciiTheme="minorHAnsi" w:eastAsia="Calibri" w:hAnsiTheme="minorHAnsi" w:cs="Arial"/>
          <w:sz w:val="24"/>
          <w:lang w:val="pt-BR" w:eastAsia="en-US"/>
        </w:rPr>
      </w:pPr>
    </w:p>
    <w:p w:rsidR="001A0404" w:rsidRPr="0089767E" w:rsidRDefault="001A0404" w:rsidP="001A0404">
      <w:pPr>
        <w:pStyle w:val="NormalWeb"/>
        <w:spacing w:beforeAutospacing="0" w:afterAutospacing="0"/>
        <w:jc w:val="both"/>
        <w:rPr>
          <w:rFonts w:asciiTheme="minorHAnsi" w:eastAsia="Calibri" w:hAnsiTheme="minorHAnsi" w:cs="Arial"/>
          <w:sz w:val="24"/>
          <w:lang w:val="pt-BR" w:eastAsia="en-US"/>
        </w:rPr>
      </w:pPr>
      <w:r w:rsidRPr="00315AE9">
        <w:rPr>
          <w:rFonts w:asciiTheme="minorHAnsi" w:eastAsia="Calibri" w:hAnsiTheme="minorHAnsi" w:cs="Arial"/>
          <w:sz w:val="24"/>
          <w:lang w:val="pt-BR" w:eastAsia="en-US"/>
        </w:rPr>
        <w:t xml:space="preserve">Em </w:t>
      </w:r>
      <w:r w:rsidRPr="001A0404">
        <w:rPr>
          <w:rFonts w:asciiTheme="minorHAnsi" w:eastAsia="Calibri" w:hAnsiTheme="minorHAnsi" w:cs="Arial"/>
          <w:sz w:val="24"/>
          <w:lang w:val="pt-BR" w:eastAsia="en-US"/>
        </w:rPr>
        <w:t>24/07/2024</w:t>
      </w:r>
      <w:r w:rsidRPr="00315AE9">
        <w:rPr>
          <w:rFonts w:asciiTheme="minorHAnsi" w:eastAsia="Calibri" w:hAnsiTheme="minorHAnsi" w:cs="Arial"/>
          <w:sz w:val="24"/>
          <w:lang w:val="pt-BR" w:eastAsia="en-US"/>
        </w:rPr>
        <w:t>, na qualidade de Diretor Executiv</w:t>
      </w:r>
      <w:r>
        <w:rPr>
          <w:rFonts w:asciiTheme="minorHAnsi" w:eastAsia="Calibri" w:hAnsiTheme="minorHAnsi" w:cs="Arial"/>
          <w:sz w:val="24"/>
          <w:lang w:val="pt-BR" w:eastAsia="en-US"/>
        </w:rPr>
        <w:t>o</w:t>
      </w:r>
      <w:r w:rsidRPr="00315AE9">
        <w:rPr>
          <w:rFonts w:asciiTheme="minorHAnsi" w:eastAsia="Calibri" w:hAnsiTheme="minorHAnsi" w:cs="Arial"/>
          <w:sz w:val="24"/>
          <w:lang w:val="pt-BR" w:eastAsia="en-US"/>
        </w:rPr>
        <w:t xml:space="preserve"> de Licitações</w:t>
      </w:r>
      <w:r>
        <w:rPr>
          <w:rFonts w:asciiTheme="minorHAnsi" w:eastAsia="Calibri" w:hAnsiTheme="minorHAnsi" w:cs="Arial"/>
          <w:sz w:val="24"/>
          <w:lang w:val="pt-BR" w:eastAsia="en-US"/>
        </w:rPr>
        <w:t xml:space="preserve"> e</w:t>
      </w:r>
      <w:r w:rsidRPr="00315AE9">
        <w:rPr>
          <w:rFonts w:asciiTheme="minorHAnsi" w:eastAsia="Calibri" w:hAnsiTheme="minorHAnsi" w:cs="Arial"/>
          <w:sz w:val="24"/>
          <w:lang w:val="pt-BR" w:eastAsia="en-US"/>
        </w:rPr>
        <w:t xml:space="preserve"> Contratos da Prefeitura Municipal de Mossoró instituída pela Portaria nº </w:t>
      </w:r>
      <w:r>
        <w:rPr>
          <w:rFonts w:asciiTheme="minorHAnsi" w:eastAsia="Calibri" w:hAnsiTheme="minorHAnsi" w:cs="Arial"/>
          <w:sz w:val="24"/>
          <w:lang w:val="pt-BR" w:eastAsia="en-US"/>
        </w:rPr>
        <w:t>439</w:t>
      </w:r>
      <w:r w:rsidRPr="00315AE9">
        <w:rPr>
          <w:rFonts w:asciiTheme="minorHAnsi" w:eastAsia="Calibri" w:hAnsiTheme="minorHAnsi" w:cs="Arial"/>
          <w:sz w:val="24"/>
          <w:lang w:val="pt-BR" w:eastAsia="en-US"/>
        </w:rPr>
        <w:t>/202</w:t>
      </w:r>
      <w:r>
        <w:rPr>
          <w:rFonts w:asciiTheme="minorHAnsi" w:eastAsia="Calibri" w:hAnsiTheme="minorHAnsi" w:cs="Arial"/>
          <w:sz w:val="24"/>
          <w:lang w:val="pt-BR" w:eastAsia="en-US"/>
        </w:rPr>
        <w:t>3</w:t>
      </w:r>
      <w:r w:rsidRPr="00315AE9">
        <w:rPr>
          <w:rFonts w:asciiTheme="minorHAnsi" w:eastAsia="Calibri" w:hAnsiTheme="minorHAnsi" w:cs="Arial"/>
          <w:sz w:val="24"/>
          <w:lang w:val="pt-BR" w:eastAsia="en-US"/>
        </w:rPr>
        <w:t>, de 1</w:t>
      </w:r>
      <w:r>
        <w:rPr>
          <w:rFonts w:asciiTheme="minorHAnsi" w:eastAsia="Calibri" w:hAnsiTheme="minorHAnsi" w:cs="Arial"/>
          <w:sz w:val="24"/>
          <w:lang w:val="pt-BR" w:eastAsia="en-US"/>
        </w:rPr>
        <w:t>4</w:t>
      </w:r>
      <w:r w:rsidRPr="00315AE9">
        <w:rPr>
          <w:rFonts w:asciiTheme="minorHAnsi" w:eastAsia="Calibri" w:hAnsiTheme="minorHAnsi" w:cs="Arial"/>
          <w:sz w:val="24"/>
          <w:lang w:val="pt-BR" w:eastAsia="en-US"/>
        </w:rPr>
        <w:t xml:space="preserve"> de </w:t>
      </w:r>
      <w:r>
        <w:rPr>
          <w:rFonts w:asciiTheme="minorHAnsi" w:eastAsia="Calibri" w:hAnsiTheme="minorHAnsi" w:cs="Arial"/>
          <w:sz w:val="24"/>
          <w:lang w:val="pt-BR" w:eastAsia="en-US"/>
        </w:rPr>
        <w:t>abril</w:t>
      </w:r>
      <w:r w:rsidRPr="00315AE9">
        <w:rPr>
          <w:rFonts w:asciiTheme="minorHAnsi" w:eastAsia="Calibri" w:hAnsiTheme="minorHAnsi" w:cs="Arial"/>
          <w:sz w:val="24"/>
          <w:lang w:val="pt-BR" w:eastAsia="en-US"/>
        </w:rPr>
        <w:t xml:space="preserve"> de 202</w:t>
      </w:r>
      <w:r>
        <w:rPr>
          <w:rFonts w:asciiTheme="minorHAnsi" w:eastAsia="Calibri" w:hAnsiTheme="minorHAnsi" w:cs="Arial"/>
          <w:sz w:val="24"/>
          <w:lang w:val="pt-BR" w:eastAsia="en-US"/>
        </w:rPr>
        <w:t>3</w:t>
      </w:r>
      <w:r w:rsidRPr="00315AE9">
        <w:rPr>
          <w:rFonts w:asciiTheme="minorHAnsi" w:eastAsia="Calibri" w:hAnsiTheme="minorHAnsi" w:cs="Arial"/>
          <w:sz w:val="24"/>
          <w:lang w:val="pt-BR" w:eastAsia="en-US"/>
        </w:rPr>
        <w:t xml:space="preserve">, publicado no </w:t>
      </w:r>
      <w:r>
        <w:rPr>
          <w:rFonts w:asciiTheme="minorHAnsi" w:eastAsia="Calibri" w:hAnsiTheme="minorHAnsi" w:cs="Arial"/>
          <w:sz w:val="24"/>
          <w:lang w:val="pt-BR" w:eastAsia="en-US"/>
        </w:rPr>
        <w:t>Diário</w:t>
      </w:r>
      <w:r w:rsidRPr="00315AE9">
        <w:rPr>
          <w:rFonts w:asciiTheme="minorHAnsi" w:eastAsia="Calibri" w:hAnsiTheme="minorHAnsi" w:cs="Arial"/>
          <w:sz w:val="24"/>
          <w:lang w:val="pt-BR" w:eastAsia="en-US"/>
        </w:rPr>
        <w:t xml:space="preserve"> Oficial do Município de Mossoró – </w:t>
      </w:r>
      <w:r>
        <w:rPr>
          <w:rFonts w:asciiTheme="minorHAnsi" w:eastAsia="Calibri" w:hAnsiTheme="minorHAnsi" w:cs="Arial"/>
          <w:sz w:val="24"/>
          <w:lang w:val="pt-BR" w:eastAsia="en-US"/>
        </w:rPr>
        <w:t>D</w:t>
      </w:r>
      <w:r w:rsidRPr="00315AE9">
        <w:rPr>
          <w:rFonts w:asciiTheme="minorHAnsi" w:eastAsia="Calibri" w:hAnsiTheme="minorHAnsi" w:cs="Arial"/>
          <w:sz w:val="24"/>
          <w:lang w:val="pt-BR" w:eastAsia="en-US"/>
        </w:rPr>
        <w:t xml:space="preserve">OM, na edição de número </w:t>
      </w:r>
      <w:r>
        <w:rPr>
          <w:rFonts w:asciiTheme="minorHAnsi" w:eastAsia="Calibri" w:hAnsiTheme="minorHAnsi" w:cs="Arial"/>
          <w:sz w:val="24"/>
          <w:lang w:val="pt-BR" w:eastAsia="en-US"/>
        </w:rPr>
        <w:t>70</w:t>
      </w:r>
      <w:r w:rsidRPr="00315AE9">
        <w:rPr>
          <w:rFonts w:asciiTheme="minorHAnsi" w:eastAsia="Calibri" w:hAnsiTheme="minorHAnsi" w:cs="Arial"/>
          <w:sz w:val="24"/>
          <w:lang w:val="pt-BR" w:eastAsia="en-US"/>
        </w:rPr>
        <w:t>, Ano I, conforme suas atribuições e competências, em conformidade com o Decreto n° 6.245 de 12 de outubro de 2021;</w:t>
      </w:r>
    </w:p>
    <w:p w:rsidR="001A0404" w:rsidRPr="0089767E" w:rsidRDefault="001A0404" w:rsidP="001A0404">
      <w:pPr>
        <w:pStyle w:val="NormalWeb"/>
        <w:spacing w:beforeAutospacing="0" w:afterAutospacing="0"/>
        <w:jc w:val="both"/>
        <w:rPr>
          <w:rFonts w:asciiTheme="minorHAnsi" w:eastAsia="Calibri" w:hAnsiTheme="minorHAnsi" w:cs="Arial"/>
          <w:sz w:val="24"/>
          <w:lang w:val="pt-BR" w:eastAsia="en-US"/>
        </w:rPr>
      </w:pPr>
    </w:p>
    <w:p w:rsidR="001A0404" w:rsidRPr="0089767E" w:rsidRDefault="001A0404" w:rsidP="001A0404">
      <w:pPr>
        <w:pStyle w:val="NormalWeb"/>
        <w:spacing w:beforeAutospacing="0" w:afterAutospacing="0"/>
        <w:jc w:val="both"/>
        <w:rPr>
          <w:rFonts w:asciiTheme="minorHAnsi" w:eastAsia="Calibri" w:hAnsiTheme="minorHAnsi" w:cs="Arial"/>
          <w:sz w:val="24"/>
          <w:lang w:val="pt-BR" w:eastAsia="en-US"/>
        </w:rPr>
      </w:pPr>
      <w:r w:rsidRPr="0089767E">
        <w:rPr>
          <w:rFonts w:asciiTheme="minorHAnsi" w:eastAsia="Calibri" w:hAnsiTheme="minorHAnsi" w:cs="Arial"/>
          <w:sz w:val="24"/>
          <w:lang w:val="pt-BR" w:eastAsia="en-US"/>
        </w:rPr>
        <w:t xml:space="preserve">Autuei o </w:t>
      </w:r>
      <w:r w:rsidRPr="0089767E">
        <w:rPr>
          <w:rFonts w:asciiTheme="minorHAnsi" w:hAnsiTheme="minorHAnsi" w:cs="Arial"/>
          <w:sz w:val="24"/>
          <w:lang w:val="pt-BR"/>
        </w:rPr>
        <w:t>presente Proces</w:t>
      </w:r>
      <w:r>
        <w:rPr>
          <w:rFonts w:asciiTheme="minorHAnsi" w:hAnsiTheme="minorHAnsi" w:cs="Arial"/>
          <w:sz w:val="24"/>
          <w:lang w:val="pt-BR"/>
        </w:rPr>
        <w:t>so Licitatório</w:t>
      </w:r>
      <w:r w:rsidRPr="0089767E">
        <w:rPr>
          <w:rFonts w:asciiTheme="minorHAnsi" w:hAnsiTheme="minorHAnsi" w:cs="Arial"/>
          <w:sz w:val="24"/>
          <w:lang w:val="pt-BR"/>
        </w:rPr>
        <w:t xml:space="preserve"> que passa a ser constituído na </w:t>
      </w:r>
      <w:r>
        <w:rPr>
          <w:rFonts w:asciiTheme="minorHAnsi" w:hAnsiTheme="minorHAnsi" w:cs="Arial"/>
          <w:sz w:val="24"/>
          <w:lang w:val="pt-BR"/>
        </w:rPr>
        <w:t xml:space="preserve">forma de </w:t>
      </w:r>
      <w:r w:rsidRPr="001A0404">
        <w:rPr>
          <w:rFonts w:asciiTheme="minorHAnsi" w:hAnsiTheme="minorHAnsi" w:cs="Arial"/>
          <w:b/>
          <w:sz w:val="24"/>
          <w:lang w:val="pt-BR"/>
        </w:rPr>
        <w:t>Inexigibilidade</w:t>
      </w:r>
      <w:r>
        <w:rPr>
          <w:rFonts w:asciiTheme="minorHAnsi" w:hAnsiTheme="minorHAnsi" w:cs="Arial"/>
          <w:sz w:val="24"/>
          <w:lang w:val="pt-BR"/>
        </w:rPr>
        <w:t>, constituído</w:t>
      </w:r>
      <w:r w:rsidRPr="0089767E">
        <w:rPr>
          <w:rFonts w:asciiTheme="minorHAnsi" w:hAnsiTheme="minorHAnsi" w:cs="Arial"/>
          <w:sz w:val="24"/>
          <w:lang w:val="pt-BR"/>
        </w:rPr>
        <w:t xml:space="preserve"> obedecendo ao </w:t>
      </w:r>
      <w:r w:rsidRPr="003C649C">
        <w:rPr>
          <w:rFonts w:asciiTheme="minorHAnsi" w:hAnsiTheme="minorHAnsi" w:cs="Arial"/>
          <w:sz w:val="24"/>
          <w:lang w:val="pt-BR"/>
        </w:rPr>
        <w:t>estabelecido no</w:t>
      </w:r>
      <w:r w:rsidR="00CD52FD" w:rsidRPr="00CD52FD">
        <w:t xml:space="preserve"> </w:t>
      </w:r>
      <w:r w:rsidR="00A34C1E" w:rsidRPr="00952089">
        <w:rPr>
          <w:rFonts w:asciiTheme="minorHAnsi" w:hAnsiTheme="minorHAnsi" w:cs="Arial"/>
          <w:sz w:val="24"/>
          <w:lang w:val="pt-BR"/>
        </w:rPr>
        <w:t>Art. 74, II</w:t>
      </w:r>
      <w:r w:rsidR="00CD52FD">
        <w:rPr>
          <w:rFonts w:asciiTheme="minorHAnsi" w:hAnsiTheme="minorHAnsi" w:cs="Arial"/>
          <w:sz w:val="24"/>
          <w:lang w:val="pt-BR"/>
        </w:rPr>
        <w:t xml:space="preserve"> </w:t>
      </w:r>
      <w:r>
        <w:rPr>
          <w:rFonts w:asciiTheme="minorHAnsi" w:hAnsiTheme="minorHAnsi" w:cs="Arial"/>
          <w:sz w:val="24"/>
          <w:lang w:val="pt-BR"/>
        </w:rPr>
        <w:t xml:space="preserve">, </w:t>
      </w:r>
      <w:r w:rsidRPr="003C649C">
        <w:rPr>
          <w:rFonts w:asciiTheme="minorHAnsi" w:hAnsiTheme="minorHAnsi" w:cs="Arial"/>
          <w:sz w:val="24"/>
          <w:lang w:val="pt-BR"/>
        </w:rPr>
        <w:t xml:space="preserve">da Lei n° </w:t>
      </w:r>
      <w:r>
        <w:rPr>
          <w:rFonts w:asciiTheme="minorHAnsi" w:hAnsiTheme="minorHAnsi" w:cs="Arial"/>
          <w:sz w:val="24"/>
          <w:lang w:val="pt-BR"/>
        </w:rPr>
        <w:t>14</w:t>
      </w:r>
      <w:r w:rsidRPr="003C649C">
        <w:rPr>
          <w:rFonts w:asciiTheme="minorHAnsi" w:hAnsiTheme="minorHAnsi" w:cs="Arial"/>
          <w:sz w:val="24"/>
          <w:lang w:val="pt-BR"/>
        </w:rPr>
        <w:t>.</w:t>
      </w:r>
      <w:r>
        <w:rPr>
          <w:rFonts w:asciiTheme="minorHAnsi" w:hAnsiTheme="minorHAnsi" w:cs="Arial"/>
          <w:sz w:val="24"/>
          <w:lang w:val="pt-BR"/>
        </w:rPr>
        <w:t>133</w:t>
      </w:r>
      <w:r w:rsidRPr="003C649C">
        <w:rPr>
          <w:rFonts w:asciiTheme="minorHAnsi" w:hAnsiTheme="minorHAnsi" w:cs="Arial"/>
          <w:sz w:val="24"/>
          <w:lang w:val="pt-BR"/>
        </w:rPr>
        <w:t>/</w:t>
      </w:r>
      <w:r>
        <w:rPr>
          <w:rFonts w:asciiTheme="minorHAnsi" w:hAnsiTheme="minorHAnsi" w:cs="Arial"/>
          <w:sz w:val="24"/>
          <w:lang w:val="pt-BR"/>
        </w:rPr>
        <w:t>2021</w:t>
      </w:r>
      <w:r w:rsidRPr="003C649C">
        <w:rPr>
          <w:rFonts w:asciiTheme="minorHAnsi" w:hAnsiTheme="minorHAnsi" w:cs="Arial"/>
          <w:sz w:val="24"/>
          <w:lang w:val="pt-BR"/>
        </w:rPr>
        <w:t xml:space="preserve"> e do art. </w:t>
      </w:r>
      <w:r>
        <w:rPr>
          <w:rFonts w:asciiTheme="minorHAnsi" w:hAnsiTheme="minorHAnsi" w:cs="Arial"/>
          <w:sz w:val="24"/>
          <w:lang w:val="pt-BR"/>
        </w:rPr>
        <w:t>53 a 55</w:t>
      </w:r>
      <w:r w:rsidRPr="003C649C">
        <w:rPr>
          <w:rFonts w:asciiTheme="minorHAnsi" w:hAnsiTheme="minorHAnsi" w:cs="Arial"/>
          <w:sz w:val="24"/>
          <w:lang w:val="pt-BR"/>
        </w:rPr>
        <w:t xml:space="preserve">, da Lei </w:t>
      </w:r>
      <w:r>
        <w:rPr>
          <w:rFonts w:asciiTheme="minorHAnsi" w:hAnsiTheme="minorHAnsi" w:cs="Arial"/>
          <w:sz w:val="24"/>
          <w:lang w:val="pt-BR"/>
        </w:rPr>
        <w:t xml:space="preserve">Complementar Municipal </w:t>
      </w:r>
      <w:r w:rsidRPr="003C649C">
        <w:rPr>
          <w:rFonts w:asciiTheme="minorHAnsi" w:hAnsiTheme="minorHAnsi" w:cs="Arial"/>
          <w:sz w:val="24"/>
          <w:lang w:val="pt-BR"/>
        </w:rPr>
        <w:t>n° 1</w:t>
      </w:r>
      <w:r>
        <w:rPr>
          <w:rFonts w:asciiTheme="minorHAnsi" w:hAnsiTheme="minorHAnsi" w:cs="Arial"/>
          <w:sz w:val="24"/>
          <w:lang w:val="pt-BR"/>
        </w:rPr>
        <w:t>90</w:t>
      </w:r>
      <w:r w:rsidRPr="003C649C">
        <w:rPr>
          <w:rFonts w:asciiTheme="minorHAnsi" w:hAnsiTheme="minorHAnsi" w:cs="Arial"/>
          <w:sz w:val="24"/>
          <w:lang w:val="pt-BR"/>
        </w:rPr>
        <w:t>/</w:t>
      </w:r>
      <w:r>
        <w:rPr>
          <w:rFonts w:asciiTheme="minorHAnsi" w:hAnsiTheme="minorHAnsi" w:cs="Arial"/>
          <w:sz w:val="24"/>
          <w:lang w:val="pt-BR"/>
        </w:rPr>
        <w:t>2023</w:t>
      </w:r>
      <w:r w:rsidRPr="003C649C">
        <w:rPr>
          <w:rFonts w:asciiTheme="minorHAnsi" w:eastAsia="Calibri" w:hAnsiTheme="minorHAnsi" w:cs="Arial"/>
          <w:sz w:val="24"/>
          <w:lang w:val="pt-BR" w:eastAsia="en-US"/>
        </w:rPr>
        <w:t>;</w:t>
      </w:r>
    </w:p>
    <w:p w:rsidR="001A0404" w:rsidRPr="00A54066" w:rsidRDefault="001A0404" w:rsidP="001A0404">
      <w:pPr>
        <w:pStyle w:val="NormalWeb"/>
        <w:spacing w:beforeAutospacing="0" w:afterAutospacing="0"/>
        <w:jc w:val="both"/>
        <w:rPr>
          <w:rFonts w:asciiTheme="minorHAnsi" w:hAnsiTheme="minorHAnsi" w:cs="Arial"/>
          <w:sz w:val="24"/>
          <w:lang w:val="pt-BR"/>
        </w:rPr>
      </w:pPr>
    </w:p>
    <w:p w:rsidR="001A0404" w:rsidRDefault="001A0404" w:rsidP="001A0404">
      <w:pPr>
        <w:pStyle w:val="NormalWeb"/>
        <w:spacing w:beforeAutospacing="0" w:after="240" w:afterAutospacing="0"/>
        <w:jc w:val="both"/>
        <w:rPr>
          <w:rFonts w:asciiTheme="minorHAnsi" w:hAnsiTheme="minorHAnsi" w:cs="Arial"/>
          <w:sz w:val="24"/>
          <w:lang w:val="pt-BR"/>
        </w:rPr>
      </w:pPr>
      <w:r w:rsidRPr="00A54066">
        <w:rPr>
          <w:rFonts w:asciiTheme="minorHAnsi" w:hAnsiTheme="minorHAnsi" w:cs="Arial"/>
          <w:sz w:val="24"/>
          <w:lang w:val="pt-BR"/>
        </w:rPr>
        <w:t>O processo recepcionado contém o número sequencial de 01 a</w:t>
      </w:r>
      <w:r>
        <w:rPr>
          <w:rFonts w:asciiTheme="minorHAnsi" w:hAnsiTheme="minorHAnsi" w:cs="Arial"/>
          <w:sz w:val="24"/>
          <w:lang w:val="pt-BR"/>
        </w:rPr>
        <w:t xml:space="preserve"> </w:t>
      </w:r>
      <w:r w:rsidR="00C54CFC">
        <w:rPr>
          <w:rFonts w:asciiTheme="minorHAnsi" w:hAnsiTheme="minorHAnsi" w:cs="Arial"/>
          <w:sz w:val="24"/>
          <w:lang w:val="pt-BR"/>
        </w:rPr>
        <w:t>99</w:t>
      </w:r>
      <w:r w:rsidRPr="00A54066">
        <w:rPr>
          <w:rFonts w:asciiTheme="minorHAnsi" w:hAnsiTheme="minorHAnsi" w:cs="Arial"/>
          <w:sz w:val="24"/>
          <w:lang w:val="pt-BR"/>
        </w:rPr>
        <w:t xml:space="preserve"> folhas, apresentando-se o processo administrativo sob o </w:t>
      </w:r>
      <w:r w:rsidRPr="00F55746">
        <w:rPr>
          <w:rFonts w:asciiTheme="minorHAnsi" w:hAnsiTheme="minorHAnsi" w:cs="Arial"/>
          <w:sz w:val="24"/>
          <w:lang w:val="pt-BR"/>
        </w:rPr>
        <w:t xml:space="preserve">nº </w:t>
      </w:r>
      <w:r w:rsidR="00F55746" w:rsidRPr="00F55746">
        <w:rPr>
          <w:rFonts w:asciiTheme="minorHAnsi" w:hAnsiTheme="minorHAnsi" w:cs="Arial"/>
          <w:sz w:val="24"/>
          <w:lang w:val="pt-BR"/>
        </w:rPr>
        <w:t>20/2024</w:t>
      </w:r>
      <w:r w:rsidRPr="00F55746">
        <w:rPr>
          <w:rFonts w:asciiTheme="minorHAnsi" w:hAnsiTheme="minorHAnsi" w:cs="Arial"/>
          <w:sz w:val="24"/>
          <w:lang w:val="pt-BR"/>
        </w:rPr>
        <w:t>;</w:t>
      </w:r>
    </w:p>
    <w:p w:rsidR="001A0404" w:rsidRDefault="001A0404" w:rsidP="001A0404">
      <w:pPr>
        <w:pStyle w:val="NormalWeb"/>
        <w:spacing w:beforeAutospacing="0" w:after="240" w:afterAutospacing="0"/>
        <w:jc w:val="both"/>
        <w:rPr>
          <w:rFonts w:asciiTheme="minorHAnsi" w:hAnsiTheme="minorHAnsi" w:cs="Arial"/>
          <w:sz w:val="24"/>
          <w:lang w:val="pt-BR"/>
        </w:rPr>
      </w:pPr>
      <w:r w:rsidRPr="0089767E">
        <w:rPr>
          <w:rFonts w:asciiTheme="minorHAnsi" w:hAnsiTheme="minorHAnsi" w:cs="Arial"/>
          <w:sz w:val="24"/>
          <w:lang w:val="pt-BR"/>
        </w:rPr>
        <w:t>Cumpre ressaltar que o mérito administrativo da despesa não sofreu análise por esta diretoria</w:t>
      </w:r>
      <w:r>
        <w:rPr>
          <w:rFonts w:asciiTheme="minorHAnsi" w:hAnsiTheme="minorHAnsi" w:cs="Arial"/>
          <w:sz w:val="24"/>
          <w:lang w:val="pt-BR"/>
        </w:rPr>
        <w:t xml:space="preserve">, </w:t>
      </w:r>
      <w:r w:rsidRPr="0089767E">
        <w:rPr>
          <w:rFonts w:asciiTheme="minorHAnsi" w:hAnsiTheme="minorHAnsi" w:cs="Arial"/>
          <w:sz w:val="24"/>
          <w:lang w:val="pt-BR"/>
        </w:rPr>
        <w:t>visto que tal averiguação é prerrogativa do Ordenador de Despesa; </w:t>
      </w:r>
    </w:p>
    <w:p w:rsidR="001A0404" w:rsidRPr="00A54066" w:rsidRDefault="001A0404" w:rsidP="001A0404">
      <w:pPr>
        <w:pStyle w:val="NormalWeb"/>
        <w:spacing w:beforeAutospacing="0" w:after="240" w:afterAutospacing="0"/>
        <w:jc w:val="both"/>
        <w:rPr>
          <w:rFonts w:asciiTheme="minorHAnsi" w:hAnsiTheme="minorHAnsi" w:cs="Arial"/>
          <w:sz w:val="24"/>
          <w:lang w:val="pt-BR"/>
        </w:rPr>
      </w:pPr>
      <w:r w:rsidRPr="0089767E">
        <w:rPr>
          <w:rFonts w:asciiTheme="minorHAnsi" w:hAnsiTheme="minorHAnsi" w:cs="Arial"/>
          <w:sz w:val="24"/>
          <w:lang w:val="pt-BR"/>
        </w:rPr>
        <w:t>Informe-se que o pro</w:t>
      </w:r>
      <w:r>
        <w:rPr>
          <w:rFonts w:asciiTheme="minorHAnsi" w:hAnsiTheme="minorHAnsi" w:cs="Arial"/>
          <w:sz w:val="24"/>
          <w:lang w:val="pt-BR"/>
        </w:rPr>
        <w:t xml:space="preserve">cesso será remetido a Gerência Executiva de Contratos e Liquidações </w:t>
      </w:r>
      <w:r w:rsidRPr="0089767E">
        <w:rPr>
          <w:rFonts w:asciiTheme="minorHAnsi" w:hAnsiTheme="minorHAnsi" w:cs="Arial"/>
          <w:sz w:val="24"/>
          <w:lang w:val="pt-BR"/>
        </w:rPr>
        <w:t>para el</w:t>
      </w:r>
      <w:r>
        <w:rPr>
          <w:rFonts w:asciiTheme="minorHAnsi" w:hAnsiTheme="minorHAnsi" w:cs="Arial"/>
          <w:sz w:val="24"/>
          <w:lang w:val="pt-BR"/>
        </w:rPr>
        <w:t xml:space="preserve">aboração das Minuta </w:t>
      </w:r>
      <w:r w:rsidRPr="0089767E">
        <w:rPr>
          <w:rFonts w:asciiTheme="minorHAnsi" w:hAnsiTheme="minorHAnsi" w:cs="Arial"/>
          <w:sz w:val="24"/>
          <w:lang w:val="pt-BR"/>
        </w:rPr>
        <w:t xml:space="preserve">do Contrato, </w:t>
      </w:r>
      <w:r w:rsidRPr="00467F71">
        <w:rPr>
          <w:rFonts w:asciiTheme="minorHAnsi" w:hAnsiTheme="minorHAnsi" w:cs="Arial"/>
          <w:sz w:val="24"/>
          <w:lang w:val="pt-BR"/>
        </w:rPr>
        <w:t xml:space="preserve">em conformidade com o art. </w:t>
      </w:r>
      <w:r w:rsidR="002742AC">
        <w:rPr>
          <w:rFonts w:asciiTheme="minorHAnsi" w:hAnsiTheme="minorHAnsi" w:cs="Arial"/>
          <w:sz w:val="24"/>
          <w:lang w:val="pt-BR"/>
        </w:rPr>
        <w:t>20</w:t>
      </w:r>
      <w:r w:rsidRPr="00467F71">
        <w:rPr>
          <w:rFonts w:asciiTheme="minorHAnsi" w:hAnsiTheme="minorHAnsi" w:cs="Arial"/>
          <w:sz w:val="24"/>
          <w:lang w:val="pt-BR"/>
        </w:rPr>
        <w:t xml:space="preserve"> </w:t>
      </w:r>
      <w:r w:rsidR="002742AC">
        <w:rPr>
          <w:rFonts w:asciiTheme="minorHAnsi" w:hAnsiTheme="minorHAnsi" w:cs="Arial"/>
          <w:sz w:val="24"/>
          <w:lang w:val="pt-BR"/>
        </w:rPr>
        <w:t xml:space="preserve">, §1º, </w:t>
      </w:r>
      <w:r w:rsidRPr="00467F71">
        <w:rPr>
          <w:rFonts w:asciiTheme="minorHAnsi" w:hAnsiTheme="minorHAnsi" w:cs="Arial"/>
          <w:sz w:val="24"/>
          <w:lang w:val="pt-BR"/>
        </w:rPr>
        <w:t>d</w:t>
      </w:r>
      <w:r>
        <w:rPr>
          <w:rFonts w:asciiTheme="minorHAnsi" w:hAnsiTheme="minorHAnsi" w:cs="Arial"/>
          <w:sz w:val="24"/>
          <w:lang w:val="pt-BR"/>
        </w:rPr>
        <w:t xml:space="preserve">a </w:t>
      </w:r>
      <w:r w:rsidRPr="003C649C">
        <w:rPr>
          <w:rFonts w:asciiTheme="minorHAnsi" w:hAnsiTheme="minorHAnsi" w:cs="Arial"/>
          <w:sz w:val="24"/>
          <w:lang w:val="pt-BR"/>
        </w:rPr>
        <w:t xml:space="preserve">Lei </w:t>
      </w:r>
      <w:r>
        <w:rPr>
          <w:rFonts w:asciiTheme="minorHAnsi" w:hAnsiTheme="minorHAnsi" w:cs="Arial"/>
          <w:sz w:val="24"/>
          <w:lang w:val="pt-BR"/>
        </w:rPr>
        <w:t xml:space="preserve">Complementar Municipal </w:t>
      </w:r>
      <w:r w:rsidRPr="003C649C">
        <w:rPr>
          <w:rFonts w:asciiTheme="minorHAnsi" w:hAnsiTheme="minorHAnsi" w:cs="Arial"/>
          <w:sz w:val="24"/>
          <w:lang w:val="pt-BR"/>
        </w:rPr>
        <w:t>n° 1</w:t>
      </w:r>
      <w:r>
        <w:rPr>
          <w:rFonts w:asciiTheme="minorHAnsi" w:hAnsiTheme="minorHAnsi" w:cs="Arial"/>
          <w:sz w:val="24"/>
          <w:lang w:val="pt-BR"/>
        </w:rPr>
        <w:t>90</w:t>
      </w:r>
      <w:r w:rsidRPr="003C649C">
        <w:rPr>
          <w:rFonts w:asciiTheme="minorHAnsi" w:hAnsiTheme="minorHAnsi" w:cs="Arial"/>
          <w:sz w:val="24"/>
          <w:lang w:val="pt-BR"/>
        </w:rPr>
        <w:t>/</w:t>
      </w:r>
      <w:r>
        <w:rPr>
          <w:rFonts w:asciiTheme="minorHAnsi" w:hAnsiTheme="minorHAnsi" w:cs="Arial"/>
          <w:sz w:val="24"/>
          <w:lang w:val="pt-BR"/>
        </w:rPr>
        <w:t>2023</w:t>
      </w:r>
      <w:r w:rsidRPr="0089767E">
        <w:rPr>
          <w:rFonts w:asciiTheme="minorHAnsi" w:hAnsiTheme="minorHAnsi" w:cs="Arial"/>
          <w:sz w:val="24"/>
          <w:lang w:val="pt-BR"/>
        </w:rPr>
        <w:t>.</w:t>
      </w:r>
    </w:p>
    <w:p w:rsidR="001A0404" w:rsidRPr="0089767E" w:rsidRDefault="001A0404" w:rsidP="001A0404">
      <w:pPr>
        <w:pStyle w:val="NormalWeb"/>
        <w:spacing w:beforeAutospacing="0" w:after="240" w:afterAutospacing="0"/>
        <w:jc w:val="center"/>
        <w:rPr>
          <w:rFonts w:asciiTheme="minorHAnsi" w:hAnsiTheme="minorHAnsi" w:cs="Arial"/>
          <w:sz w:val="24"/>
          <w:lang w:val="pt-BR"/>
        </w:rPr>
      </w:pPr>
    </w:p>
    <w:p w:rsidR="001A0404" w:rsidRPr="0089767E" w:rsidRDefault="001A0404" w:rsidP="001A0404">
      <w:pPr>
        <w:pStyle w:val="NormalWeb"/>
        <w:spacing w:beforeAutospacing="0" w:afterAutospacing="0"/>
        <w:jc w:val="center"/>
        <w:rPr>
          <w:rFonts w:asciiTheme="minorHAnsi" w:hAnsiTheme="minorHAnsi"/>
          <w:sz w:val="24"/>
          <w:lang w:val="pt-BR"/>
        </w:rPr>
      </w:pPr>
      <w:r w:rsidRPr="0089767E">
        <w:rPr>
          <w:rFonts w:asciiTheme="minorHAnsi" w:hAnsiTheme="minorHAnsi" w:cs="Arial"/>
          <w:sz w:val="24"/>
          <w:lang w:val="pt-BR"/>
        </w:rPr>
        <w:t>Mossoró/</w:t>
      </w:r>
      <w:r>
        <w:rPr>
          <w:rFonts w:asciiTheme="minorHAnsi" w:hAnsiTheme="minorHAnsi" w:cs="Arial"/>
          <w:sz w:val="24"/>
          <w:lang w:val="pt-BR"/>
        </w:rPr>
        <w:t xml:space="preserve">RN, </w:t>
      </w:r>
      <w:r w:rsidR="0085664B" w:rsidRPr="0085664B">
        <w:rPr>
          <w:rFonts w:asciiTheme="minorHAnsi" w:eastAsia="Calibri" w:hAnsiTheme="minorHAnsi" w:cs="Arial"/>
          <w:sz w:val="24"/>
          <w:lang w:val="pt-BR" w:eastAsia="en-US"/>
        </w:rPr>
        <w:t>24 de julho de 2024</w:t>
      </w:r>
    </w:p>
    <w:p w:rsidR="001A0404" w:rsidRPr="0089767E" w:rsidRDefault="001A0404" w:rsidP="001A0404">
      <w:pPr>
        <w:pStyle w:val="NormalWeb"/>
        <w:spacing w:beforeAutospacing="0" w:afterAutospacing="0"/>
        <w:jc w:val="center"/>
        <w:rPr>
          <w:rFonts w:asciiTheme="minorHAnsi" w:hAnsiTheme="minorHAnsi"/>
          <w:sz w:val="24"/>
          <w:lang w:val="pt-BR"/>
        </w:rPr>
      </w:pPr>
    </w:p>
    <w:p w:rsidR="001A0404" w:rsidRPr="0089767E" w:rsidRDefault="001A0404" w:rsidP="001A0404">
      <w:pPr>
        <w:pStyle w:val="NormalWeb"/>
        <w:spacing w:beforeAutospacing="0" w:after="160" w:afterAutospacing="0"/>
        <w:rPr>
          <w:rFonts w:asciiTheme="minorHAnsi" w:hAnsiTheme="minorHAnsi"/>
          <w:sz w:val="24"/>
          <w:lang w:val="pt-BR"/>
        </w:rPr>
      </w:pPr>
    </w:p>
    <w:p w:rsidR="001A0404" w:rsidRDefault="001A0404" w:rsidP="001A0404">
      <w:pPr>
        <w:pStyle w:val="NormalWeb"/>
        <w:spacing w:beforeAutospacing="0" w:afterAutospacing="0"/>
        <w:jc w:val="center"/>
        <w:rPr>
          <w:rFonts w:asciiTheme="minorHAnsi" w:hAnsiTheme="minorHAnsi" w:cs="Arial"/>
          <w:sz w:val="24"/>
          <w:lang w:val="pt-BR"/>
        </w:rPr>
      </w:pPr>
      <w:r>
        <w:rPr>
          <w:rFonts w:asciiTheme="minorHAnsi" w:hAnsiTheme="minorHAnsi" w:cs="Arial"/>
          <w:sz w:val="24"/>
          <w:lang w:val="pt-BR"/>
        </w:rPr>
        <w:t>FRANCISCO ROSIVAN DA SILVA BEZERRA</w:t>
      </w:r>
    </w:p>
    <w:p w:rsidR="002647C3" w:rsidRDefault="001A0404" w:rsidP="00CD52FD">
      <w:pPr>
        <w:pStyle w:val="NormalWeb"/>
        <w:spacing w:beforeAutospacing="0" w:afterAutospacing="0"/>
        <w:jc w:val="center"/>
      </w:pPr>
      <w:r w:rsidRPr="0053768F">
        <w:rPr>
          <w:rFonts w:asciiTheme="minorHAnsi" w:hAnsiTheme="minorHAnsi" w:cs="Arial"/>
          <w:sz w:val="24"/>
          <w:lang w:val="pt-BR"/>
        </w:rPr>
        <w:t>Diretor Executiv</w:t>
      </w:r>
      <w:r>
        <w:rPr>
          <w:rFonts w:asciiTheme="minorHAnsi" w:hAnsiTheme="minorHAnsi" w:cs="Arial"/>
          <w:sz w:val="24"/>
          <w:lang w:val="pt-BR"/>
        </w:rPr>
        <w:t>o</w:t>
      </w:r>
      <w:r w:rsidRPr="0053768F">
        <w:rPr>
          <w:rFonts w:asciiTheme="minorHAnsi" w:hAnsiTheme="minorHAnsi" w:cs="Arial"/>
          <w:sz w:val="24"/>
          <w:lang w:val="pt-BR"/>
        </w:rPr>
        <w:t xml:space="preserve"> de Licitações</w:t>
      </w:r>
      <w:r>
        <w:rPr>
          <w:rFonts w:asciiTheme="minorHAnsi" w:hAnsiTheme="minorHAnsi" w:cs="Arial"/>
          <w:sz w:val="24"/>
          <w:lang w:val="pt-BR"/>
        </w:rPr>
        <w:t xml:space="preserve"> e</w:t>
      </w:r>
      <w:r w:rsidRPr="0053768F">
        <w:rPr>
          <w:rFonts w:asciiTheme="minorHAnsi" w:hAnsiTheme="minorHAnsi" w:cs="Arial"/>
          <w:sz w:val="24"/>
          <w:lang w:val="pt-BR"/>
        </w:rPr>
        <w:t xml:space="preserve"> Contratos </w:t>
      </w:r>
    </w:p>
    <w:sectPr w:rsidR="002647C3" w:rsidSect="00B5591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797D" w:rsidRDefault="0015797D" w:rsidP="001A0404">
      <w:pPr>
        <w:spacing w:after="0" w:line="240" w:lineRule="auto"/>
      </w:pPr>
      <w:r>
        <w:separator/>
      </w:r>
    </w:p>
  </w:endnote>
  <w:endnote w:type="continuationSeparator" w:id="1">
    <w:p w:rsidR="0015797D" w:rsidRDefault="0015797D" w:rsidP="001A0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 Condensed Extra Bold">
    <w:altName w:val="Tw Cen MT Condensed Extra Bold"/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797D" w:rsidRDefault="0015797D" w:rsidP="001A0404">
      <w:pPr>
        <w:spacing w:after="0" w:line="240" w:lineRule="auto"/>
      </w:pPr>
      <w:r>
        <w:separator/>
      </w:r>
    </w:p>
  </w:footnote>
  <w:footnote w:type="continuationSeparator" w:id="1">
    <w:p w:rsidR="0015797D" w:rsidRDefault="0015797D" w:rsidP="001A0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4653" w:type="dxa"/>
      <w:tblInd w:w="5553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ook w:val="04A0"/>
    </w:tblPr>
    <w:tblGrid>
      <w:gridCol w:w="2716"/>
      <w:gridCol w:w="1094"/>
      <w:gridCol w:w="843"/>
    </w:tblGrid>
    <w:tr w:rsidR="001F4011" w:rsidTr="001A0404">
      <w:tc>
        <w:tcPr>
          <w:tcW w:w="2716" w:type="dxa"/>
        </w:tcPr>
        <w:p w:rsidR="00A54066" w:rsidRDefault="00A45C24" w:rsidP="00A54066">
          <w:pPr>
            <w:rPr>
              <w:sz w:val="16"/>
              <w:szCs w:val="16"/>
            </w:rPr>
          </w:pPr>
          <w:r w:rsidRPr="001F4011">
            <w:rPr>
              <w:sz w:val="16"/>
              <w:szCs w:val="16"/>
            </w:rPr>
            <w:t>Processo Nº:</w:t>
          </w:r>
        </w:p>
        <w:p w:rsidR="001F4011" w:rsidRDefault="001A0404" w:rsidP="00A54066">
          <w:pPr>
            <w:rPr>
              <w:noProof/>
            </w:rPr>
          </w:pPr>
          <w:r w:rsidRPr="001A0404">
            <w:rPr>
              <w:sz w:val="16"/>
              <w:szCs w:val="16"/>
            </w:rPr>
            <w:t>20/2024</w:t>
          </w:r>
        </w:p>
      </w:tc>
      <w:tc>
        <w:tcPr>
          <w:tcW w:w="1094" w:type="dxa"/>
        </w:tcPr>
        <w:p w:rsidR="001F4011" w:rsidRPr="001F3C9C" w:rsidRDefault="00A45C24" w:rsidP="001F4011">
          <w:pPr>
            <w:rPr>
              <w:sz w:val="16"/>
              <w:szCs w:val="16"/>
            </w:rPr>
          </w:pPr>
          <w:r w:rsidRPr="001F3C9C">
            <w:rPr>
              <w:sz w:val="16"/>
              <w:szCs w:val="16"/>
            </w:rPr>
            <w:t>Folha nº</w:t>
          </w:r>
        </w:p>
        <w:p w:rsidR="001F3C9C" w:rsidRPr="001F4011" w:rsidRDefault="00C54CFC" w:rsidP="001F4011">
          <w:pPr>
            <w:rPr>
              <w:vertAlign w:val="superscript"/>
            </w:rPr>
          </w:pPr>
          <w:r w:rsidRPr="00C54CFC">
            <w:rPr>
              <w:sz w:val="16"/>
              <w:szCs w:val="16"/>
            </w:rPr>
            <w:t>100</w:t>
          </w:r>
        </w:p>
      </w:tc>
      <w:tc>
        <w:tcPr>
          <w:tcW w:w="843" w:type="dxa"/>
        </w:tcPr>
        <w:p w:rsidR="001F4011" w:rsidRPr="001F4011" w:rsidRDefault="00A45C24" w:rsidP="001F4011">
          <w:pPr>
            <w:pStyle w:val="Cabealho"/>
            <w:rPr>
              <w:noProof/>
              <w:sz w:val="18"/>
              <w:szCs w:val="18"/>
              <w:vertAlign w:val="superscript"/>
            </w:rPr>
          </w:pPr>
          <w:r w:rsidRPr="001F4011">
            <w:rPr>
              <w:noProof/>
              <w:sz w:val="18"/>
              <w:szCs w:val="18"/>
              <w:vertAlign w:val="superscript"/>
            </w:rPr>
            <w:t>ASSINATURA</w:t>
          </w:r>
        </w:p>
      </w:tc>
    </w:tr>
  </w:tbl>
  <w:p w:rsidR="001F4011" w:rsidRDefault="00AB13F9" w:rsidP="001F4011">
    <w:pPr>
      <w:pStyle w:val="Cabealho"/>
      <w:rPr>
        <w:noProof/>
      </w:rPr>
    </w:pPr>
    <w:r>
      <w:rPr>
        <w:noProof/>
      </w:rPr>
      <w:pict>
        <v:group id="Agrupar 9" o:spid="_x0000_s3073" style="position:absolute;margin-left:0;margin-top:-40.5pt;width:598.1pt;height:146.75pt;z-index:-251658240;mso-position-horizontal-relative:page;mso-position-vertical-relative:text" coordsize="75958,186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m 18" o:spid="_x0000_s3074" type="#_x0000_t75" style="position:absolute;left:381;width:75577;height:13144;visibility:visible">
            <v:imagedata r:id="rId1" o:title="" cropbottom="19329f"/>
          </v:shape>
          <v:shape id="Imagem 19" o:spid="_x0000_s3075" type="#_x0000_t75" style="position:absolute;top:15240;width:75577;height:3397;visibility:visible">
            <v:imagedata r:id="rId1" o:title="" croptop="53573f"/>
          </v:shape>
          <w10:wrap anchorx="page"/>
        </v:group>
      </w:pict>
    </w:r>
  </w:p>
  <w:p w:rsidR="001F4011" w:rsidRDefault="0015797D" w:rsidP="001F4011">
    <w:pPr>
      <w:pStyle w:val="Cabealho"/>
      <w:rPr>
        <w:noProof/>
      </w:rPr>
    </w:pPr>
  </w:p>
  <w:p w:rsidR="001F4011" w:rsidRDefault="0015797D" w:rsidP="001F4011">
    <w:pPr>
      <w:pStyle w:val="Cabealho"/>
      <w:rPr>
        <w:noProof/>
      </w:rPr>
    </w:pPr>
  </w:p>
  <w:p w:rsidR="001F4011" w:rsidRDefault="00A45C24" w:rsidP="001F4011">
    <w:pPr>
      <w:pStyle w:val="Cabealho"/>
      <w:tabs>
        <w:tab w:val="clear" w:pos="4252"/>
        <w:tab w:val="left" w:pos="6670"/>
      </w:tabs>
      <w:rPr>
        <w:noProof/>
      </w:rPr>
    </w:pPr>
    <w:r>
      <w:rPr>
        <w:noProof/>
      </w:rPr>
      <w:tab/>
    </w:r>
  </w:p>
  <w:p w:rsidR="001F4011" w:rsidRDefault="0015797D" w:rsidP="001F4011">
    <w:pPr>
      <w:pStyle w:val="Cabealho"/>
      <w:rPr>
        <w:sz w:val="14"/>
      </w:rPr>
    </w:pPr>
  </w:p>
  <w:p w:rsidR="001F4011" w:rsidRDefault="001A0404" w:rsidP="001F4011">
    <w:pPr>
      <w:pStyle w:val="Cabealho"/>
      <w:jc w:val="center"/>
    </w:pPr>
    <w:r w:rsidRPr="001A0404">
      <w:rPr>
        <w:rFonts w:ascii="Tw Cen MT Condensed Extra Bold" w:hAnsi="Tw Cen MT Condensed Extra Bold"/>
        <w:color w:val="262626" w:themeColor="text1" w:themeTint="D9"/>
        <w:sz w:val="28"/>
      </w:rPr>
      <w:t>SECRETARIA MUNICIPAL DE AGRICULTURA E DESENVOLVIMENTO RURAL</w:t>
    </w:r>
    <w:r w:rsidR="00A45C24" w:rsidRPr="001F4011">
      <w:rPr>
        <w:rFonts w:ascii="Tw Cen MT Condensed Extra Bold" w:hAnsi="Tw Cen MT Condensed Extra Bold"/>
        <w:color w:val="262626" w:themeColor="text1" w:themeTint="D9"/>
        <w:sz w:val="28"/>
      </w:rPr>
      <w:t xml:space="preserve"> </w:t>
    </w:r>
  </w:p>
  <w:p w:rsidR="001F4011" w:rsidRDefault="0015797D" w:rsidP="001F4011">
    <w:pPr>
      <w:pStyle w:val="Cabealho"/>
    </w:pPr>
  </w:p>
  <w:p w:rsidR="001F4011" w:rsidRDefault="0015797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8434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D815AD"/>
    <w:rsid w:val="000054A3"/>
    <w:rsid w:val="000C434B"/>
    <w:rsid w:val="0015797D"/>
    <w:rsid w:val="001A0404"/>
    <w:rsid w:val="001F3C9C"/>
    <w:rsid w:val="002647C3"/>
    <w:rsid w:val="002742AC"/>
    <w:rsid w:val="002C502A"/>
    <w:rsid w:val="002E6205"/>
    <w:rsid w:val="0035322B"/>
    <w:rsid w:val="00353EB7"/>
    <w:rsid w:val="00360ED1"/>
    <w:rsid w:val="004E5201"/>
    <w:rsid w:val="0056727A"/>
    <w:rsid w:val="005D5B50"/>
    <w:rsid w:val="00733106"/>
    <w:rsid w:val="007D138B"/>
    <w:rsid w:val="00844D1E"/>
    <w:rsid w:val="0085664B"/>
    <w:rsid w:val="008C0D4F"/>
    <w:rsid w:val="008D3116"/>
    <w:rsid w:val="008E28B9"/>
    <w:rsid w:val="008F5E13"/>
    <w:rsid w:val="009C1DF5"/>
    <w:rsid w:val="00A33F38"/>
    <w:rsid w:val="00A34C1E"/>
    <w:rsid w:val="00A45C24"/>
    <w:rsid w:val="00A475BA"/>
    <w:rsid w:val="00AA69C6"/>
    <w:rsid w:val="00AB13F9"/>
    <w:rsid w:val="00BB2F96"/>
    <w:rsid w:val="00C04AF3"/>
    <w:rsid w:val="00C4633A"/>
    <w:rsid w:val="00C54CFC"/>
    <w:rsid w:val="00C73AC6"/>
    <w:rsid w:val="00CD52FD"/>
    <w:rsid w:val="00D815AD"/>
    <w:rsid w:val="00DB64EE"/>
    <w:rsid w:val="00DD31D1"/>
    <w:rsid w:val="00F41CFD"/>
    <w:rsid w:val="00F503C6"/>
    <w:rsid w:val="00F55746"/>
    <w:rsid w:val="00F64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40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rsid w:val="001A0404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0"/>
      <w:szCs w:val="24"/>
      <w:lang w:val="en-US" w:eastAsia="zh-CN"/>
    </w:rPr>
  </w:style>
  <w:style w:type="paragraph" w:styleId="Cabealho">
    <w:name w:val="header"/>
    <w:basedOn w:val="Normal"/>
    <w:link w:val="CabealhoChar"/>
    <w:unhideWhenUsed/>
    <w:rsid w:val="001A04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A0404"/>
  </w:style>
  <w:style w:type="table" w:styleId="Tabelacomgrade">
    <w:name w:val="Table Grid"/>
    <w:basedOn w:val="Tabelanormal"/>
    <w:uiPriority w:val="59"/>
    <w:rsid w:val="001A04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uiPriority w:val="99"/>
    <w:semiHidden/>
    <w:unhideWhenUsed/>
    <w:rsid w:val="001A04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A04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228</Words>
  <Characters>1234</Characters>
  <Application>Microsoft Office Word</Application>
  <DocSecurity>0</DocSecurity>
  <Lines>10</Lines>
  <Paragraphs>2</Paragraphs>
  <ScaleCrop>false</ScaleCrop>
  <Company>....</Company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D82639 SDELC</cp:lastModifiedBy>
  <cp:revision>10</cp:revision>
  <cp:lastPrinted>2024-07-24T18:02:00Z</cp:lastPrinted>
  <dcterms:created xsi:type="dcterms:W3CDTF">2012-02-02T18:33:00Z</dcterms:created>
  <dcterms:modified xsi:type="dcterms:W3CDTF">2024-07-24T18:02:00Z</dcterms:modified>
</cp:coreProperties>
</file>