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body>
    <!-- Modified by docx4j 11.1.0 (Apache licensed) using REFERENCE JAXB in Azul Systems, Inc. Java 11.0.23 on Linux -->
    <w:p w:rsidRPr="00394611" w:rsidR="006D4946" w:rsidP="006D4946" w:rsidRDefault="006D4946">
      <w:pPr>
        <w:jc w:val="center"/>
        <w:rPr>
          <w:rFonts w:ascii="Arial" w:hAnsi="Arial" w:cs="Arial"/>
          <w:b/>
          <w:sz w:val="24"/>
          <w:szCs w:val="24"/>
        </w:rPr>
      </w:pPr>
    </w:p>
    <w:p w:rsidRPr="00394611" w:rsidR="006D4946" w:rsidP="006D4946" w:rsidRDefault="006D4946">
      <w:pPr>
        <w:spacing w:after="0" w:line="240" w:lineRule="auto"/>
        <w:jc w:val="center"/>
        <w:rPr>
          <w:rFonts w:ascii="Arial" w:hAnsi="Arial" w:eastAsia="Times New Roman" w:cs="Arial"/>
          <w:b/>
          <w:sz w:val="24"/>
          <w:szCs w:val="24"/>
          <w:lang w:eastAsia="pt-BR"/>
        </w:rPr>
      </w:pPr>
      <w:r>
        <w:rPr>
          <w:rFonts w:ascii="Arial" w:hAnsi="Arial" w:eastAsia="Times New Roman" w:cs="Arial"/>
          <w:b/>
          <w:sz w:val="24"/>
          <w:szCs w:val="24"/>
          <w:lang w:eastAsia="pt-BR"/>
        </w:rPr>
        <w:t xml:space="preserve">TERMO </w:t>
      </w:r>
      <w:r w:rsidRPr="00394611">
        <w:rPr>
          <w:rFonts w:ascii="Arial" w:hAnsi="Arial" w:eastAsia="Times New Roman" w:cs="Arial"/>
          <w:b/>
          <w:sz w:val="24"/>
          <w:szCs w:val="24"/>
          <w:lang w:eastAsia="pt-BR"/>
        </w:rPr>
        <w:t xml:space="preserve">DE </w:t>
      </w:r>
      <w:r>
        <w:rPr>
          <w:rFonts w:ascii="Arial" w:hAnsi="Arial" w:eastAsia="Times New Roman" w:cs="Arial"/>
          <w:b/>
          <w:sz w:val="24"/>
          <w:szCs w:val="24"/>
          <w:lang w:eastAsia="pt-BR"/>
        </w:rPr>
        <w:t>INEXIGIBILIDADE DE LICITAÇÃO</w:t>
      </w:r>
    </w:p>
    <w:p w:rsidRPr="00394611" w:rsidR="006D4946" w:rsidP="006D4946" w:rsidRDefault="006D4946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pt-BR"/>
        </w:rPr>
      </w:pPr>
    </w:p>
    <w:p w:rsidRPr="00394611" w:rsidR="006D4946" w:rsidP="006D4946" w:rsidRDefault="006D4946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pt-BR"/>
        </w:rPr>
      </w:pPr>
    </w:p>
    <w:p w:rsidRPr="00394611" w:rsidR="006D4946" w:rsidP="006D4946" w:rsidRDefault="006D4946">
      <w:pPr>
        <w:spacing w:after="0" w:line="240" w:lineRule="auto"/>
        <w:jc w:val="right"/>
        <w:rPr>
          <w:rFonts w:ascii="Arial" w:hAnsi="Arial" w:eastAsia="Times New Roman" w:cs="Arial"/>
          <w:sz w:val="24"/>
          <w:szCs w:val="24"/>
          <w:lang w:eastAsia="pt-BR"/>
        </w:rPr>
      </w:pPr>
    </w:p>
    <w:p w:rsidRPr="00394611" w:rsidR="006D4946" w:rsidP="006D4946" w:rsidRDefault="006D4946">
      <w:pPr>
        <w:spacing w:after="0" w:line="360" w:lineRule="auto"/>
        <w:ind w:firstLine="1134"/>
        <w:jc w:val="both"/>
        <w:rPr>
          <w:rFonts w:ascii="Arial" w:hAnsi="Arial" w:eastAsia="Times New Roman" w:cs="Arial"/>
          <w:sz w:val="24"/>
          <w:szCs w:val="24"/>
          <w:lang w:eastAsia="pt-BR"/>
        </w:rPr>
      </w:pPr>
      <w:r>
        <w:rPr>
          <w:rFonts w:ascii="Arial" w:hAnsi="Arial" w:eastAsia="Times New Roman" w:cs="Arial"/>
          <w:sz w:val="24"/>
          <w:szCs w:val="24"/>
          <w:lang w:eastAsia="pt-BR"/>
        </w:rPr>
        <w:t>Considerando</w:t>
      </w:r>
      <w:r w:rsidRPr="00394611">
        <w:rPr>
          <w:rFonts w:ascii="Arial" w:hAnsi="Arial" w:eastAsia="Times New Roman" w:cs="Arial"/>
          <w:sz w:val="24"/>
          <w:szCs w:val="24"/>
          <w:lang w:eastAsia="pt-BR"/>
        </w:rPr>
        <w:t xml:space="preserve"> a</w:t>
      </w:r>
      <w:r>
        <w:rPr>
          <w:rFonts w:ascii="Arial" w:hAnsi="Arial" w:eastAsia="Times New Roman" w:cs="Arial"/>
          <w:sz w:val="24"/>
          <w:szCs w:val="24"/>
          <w:lang w:eastAsia="pt-BR"/>
        </w:rPr>
        <w:t xml:space="preserve"> farta documentação contida</w:t>
      </w:r>
      <w:r w:rsidRPr="00394611">
        <w:rPr>
          <w:rFonts w:ascii="Arial" w:hAnsi="Arial" w:eastAsia="Times New Roman" w:cs="Arial"/>
          <w:sz w:val="24"/>
          <w:szCs w:val="24"/>
          <w:lang w:eastAsia="pt-BR"/>
        </w:rPr>
        <w:t xml:space="preserve"> nos autos, </w:t>
      </w:r>
      <w:r>
        <w:rPr>
          <w:rFonts w:ascii="Arial" w:hAnsi="Arial" w:eastAsia="Times New Roman" w:cs="Arial"/>
          <w:sz w:val="24"/>
          <w:szCs w:val="24"/>
          <w:lang w:eastAsia="pt-BR"/>
        </w:rPr>
        <w:t xml:space="preserve">bem como, a </w:t>
      </w:r>
      <w:r w:rsidRPr="00394611">
        <w:rPr>
          <w:rFonts w:ascii="Arial" w:hAnsi="Arial" w:eastAsia="Times New Roman" w:cs="Arial"/>
          <w:sz w:val="24"/>
          <w:szCs w:val="24"/>
          <w:lang w:eastAsia="pt-BR"/>
        </w:rPr>
        <w:t>necessidade de atender a demanda da unidade solicitante, cujo objeto encontra-se delimitado e devidamente justificado.</w:t>
      </w:r>
    </w:p>
    <w:p w:rsidRPr="00394611" w:rsidR="006D4946" w:rsidP="006D4946" w:rsidRDefault="006D4946">
      <w:pPr>
        <w:spacing w:after="0" w:line="360" w:lineRule="auto"/>
        <w:ind w:firstLine="1134"/>
        <w:jc w:val="both"/>
        <w:rPr>
          <w:rFonts w:ascii="Arial" w:hAnsi="Arial" w:eastAsia="Times New Roman" w:cs="Arial"/>
          <w:sz w:val="24"/>
          <w:szCs w:val="24"/>
          <w:lang w:eastAsia="pt-BR"/>
        </w:rPr>
      </w:pPr>
      <w:r w:rsidRPr="00394611">
        <w:rPr>
          <w:rFonts w:ascii="Arial" w:hAnsi="Arial" w:eastAsia="Times New Roman" w:cs="Arial"/>
          <w:sz w:val="24"/>
          <w:szCs w:val="24"/>
          <w:lang w:eastAsia="pt-BR"/>
        </w:rPr>
        <w:t xml:space="preserve">E tendo em vista </w:t>
      </w:r>
      <w:r>
        <w:rPr>
          <w:rFonts w:ascii="Arial" w:hAnsi="Arial" w:eastAsia="Times New Roman" w:cs="Arial"/>
          <w:sz w:val="24"/>
          <w:szCs w:val="24"/>
          <w:lang w:eastAsia="pt-BR"/>
        </w:rPr>
        <w:t xml:space="preserve">o parecer jurídico anteriormente emitido e </w:t>
      </w:r>
      <w:r w:rsidRPr="00394611">
        <w:rPr>
          <w:rFonts w:ascii="Arial" w:hAnsi="Arial" w:eastAsia="Times New Roman" w:cs="Arial"/>
          <w:sz w:val="24"/>
          <w:szCs w:val="24"/>
          <w:lang w:eastAsia="pt-BR"/>
        </w:rPr>
        <w:t xml:space="preserve">que o valor proposto no menor orçamento enquadra-se no disposto no </w:t>
      </w:r>
      <w:r w:rsidRPr="00394611">
        <w:rPr>
          <w:rFonts w:ascii="Arial" w:hAnsi="Arial" w:eastAsia="Times New Roman" w:cs="Arial"/>
          <w:sz w:val="24"/>
          <w:szCs w:val="24"/>
          <w:lang w:eastAsia="pt-BR"/>
        </w:rPr>
        <w:t xml:space="preserve">Art. 74, II</w:t>
      </w:r>
      <w:r w:rsidRPr="00394611">
        <w:rPr>
          <w:rFonts w:ascii="Arial" w:hAnsi="Arial" w:eastAsia="Times New Roman" w:cs="Arial"/>
          <w:sz w:val="24"/>
          <w:szCs w:val="24"/>
          <w:lang w:eastAsia="pt-BR"/>
        </w:rPr>
        <w:t xml:space="preserve">.</w:t>
      </w:r>
    </w:p>
    <w:p w:rsidRPr="00394611" w:rsidR="006D4946" w:rsidP="006D4946" w:rsidRDefault="006D4946">
      <w:pPr>
        <w:spacing w:after="0" w:line="360" w:lineRule="auto"/>
        <w:ind w:firstLine="1134"/>
        <w:jc w:val="both"/>
        <w:rPr>
          <w:rFonts w:ascii="Arial" w:hAnsi="Arial" w:eastAsia="Times New Roman" w:cs="Arial"/>
          <w:sz w:val="24"/>
          <w:szCs w:val="24"/>
          <w:lang w:eastAsia="pt-BR"/>
        </w:rPr>
      </w:pPr>
      <w:r>
        <w:rPr>
          <w:rFonts w:ascii="Arial" w:hAnsi="Arial" w:eastAsia="Times New Roman" w:cs="Arial"/>
          <w:sz w:val="24"/>
          <w:szCs w:val="24"/>
          <w:lang w:eastAsia="pt-BR"/>
        </w:rPr>
        <w:t xml:space="preserve">Ante o exposto e</w:t>
      </w:r>
      <w:r w:rsidRPr="00394611">
        <w:rPr>
          <w:rFonts w:ascii="Arial" w:hAnsi="Arial" w:eastAsia="Times New Roman" w:cs="Arial"/>
          <w:sz w:val="24"/>
          <w:szCs w:val="24"/>
          <w:lang w:eastAsia="pt-BR"/>
        </w:rPr>
        <w:t xml:space="preserve"> com base nos fundamentos acima, </w:t>
      </w:r>
      <w:r>
        <w:rPr>
          <w:rFonts w:ascii="Arial" w:hAnsi="Arial" w:eastAsia="Times New Roman" w:cs="Arial"/>
          <w:sz w:val="24"/>
          <w:szCs w:val="24"/>
          <w:lang w:eastAsia="pt-BR"/>
        </w:rPr>
        <w:t xml:space="preserve">solicito a ratificação do </w:t>
      </w:r>
      <w:r>
        <w:rPr>
          <w:rFonts w:ascii="Arial" w:hAnsi="Arial" w:eastAsia="Times New Roman" w:cs="Arial"/>
          <w:sz w:val="24"/>
          <w:szCs w:val="24"/>
          <w:lang w:eastAsia="pt-BR"/>
        </w:rPr>
        <w:t xml:space="preserve">presente </w:t>
      </w:r>
      <w:r w:rsidRPr="00394611">
        <w:rPr>
          <w:rFonts w:ascii="Arial" w:hAnsi="Arial" w:eastAsia="Times New Roman" w:cs="Arial"/>
          <w:sz w:val="24"/>
          <w:szCs w:val="24"/>
          <w:lang w:eastAsia="pt-BR"/>
        </w:rPr>
        <w:t xml:space="preserve"> </w:t>
      </w:r>
      <w:r w:rsidRPr="00ED0BA0">
        <w:rPr>
          <w:rFonts w:ascii="Arial" w:hAnsi="Arial" w:eastAsia="Times New Roman" w:cs="Arial"/>
          <w:b/>
          <w:sz w:val="24"/>
          <w:szCs w:val="24"/>
          <w:lang w:eastAsia="pt-BR"/>
        </w:rPr>
        <w:t xml:space="preserve">TERMO</w:t>
      </w:r>
      <w:r w:rsidRPr="00ED0BA0">
        <w:rPr>
          <w:rFonts w:ascii="Arial" w:hAnsi="Arial" w:eastAsia="Times New Roman" w:cs="Arial"/>
          <w:b/>
          <w:sz w:val="24"/>
          <w:szCs w:val="24"/>
          <w:lang w:eastAsia="pt-BR"/>
        </w:rPr>
        <w:t xml:space="preserve"> DE </w:t>
      </w:r>
      <w:r>
        <w:rPr>
          <w:rFonts w:ascii="Arial" w:hAnsi="Arial" w:eastAsia="Times New Roman" w:cs="Arial"/>
          <w:b/>
          <w:sz w:val="24"/>
          <w:szCs w:val="24"/>
          <w:lang w:eastAsia="pt-BR"/>
        </w:rPr>
        <w:t xml:space="preserve">INEXIGIBILIDADE</w:t>
      </w:r>
      <w:r w:rsidRPr="00394611">
        <w:rPr>
          <w:rFonts w:ascii="Arial" w:hAnsi="Arial" w:eastAsia="Times New Roman" w:cs="Arial"/>
          <w:b/>
          <w:sz w:val="24"/>
          <w:szCs w:val="24"/>
          <w:lang w:eastAsia="pt-BR"/>
        </w:rPr>
        <w:t xml:space="preserve"> DE LICITAÇÃO</w:t>
      </w:r>
      <w:r w:rsidRPr="00394611">
        <w:rPr>
          <w:rFonts w:ascii="Arial" w:hAnsi="Arial" w:eastAsia="Times New Roman" w:cs="Arial"/>
          <w:sz w:val="24"/>
          <w:szCs w:val="24"/>
          <w:lang w:eastAsia="pt-BR"/>
        </w:rPr>
        <w:t xml:space="preserve">, no valor de R$ </w:t>
      </w:r>
      <w:r w:rsidRPr="002043F5" w:rsidR="002043F5">
        <w:rPr>
          <w:rFonts w:ascii="Arial" w:hAnsi="Arial" w:eastAsia="Times New Roman" w:cs="Arial"/>
          <w:sz w:val="24"/>
          <w:szCs w:val="24"/>
          <w:lang w:eastAsia="pt-BR"/>
        </w:rPr>
        <w:t xml:space="preserve">R$ 30.000,00</w:t>
      </w:r>
      <w:r w:rsidRPr="00394611">
        <w:rPr>
          <w:rFonts w:ascii="Arial" w:hAnsi="Arial" w:eastAsia="Times New Roman" w:cs="Arial"/>
          <w:sz w:val="24"/>
          <w:szCs w:val="24"/>
          <w:lang w:eastAsia="pt-BR"/>
        </w:rPr>
        <w:t xml:space="preserve">  (</w:t>
      </w:r>
      <w:r w:rsidRPr="002043F5" w:rsidR="002043F5">
        <w:rPr>
          <w:rFonts w:ascii="Arial" w:hAnsi="Arial" w:eastAsia="Times New Roman" w:cs="Arial"/>
          <w:sz w:val="24"/>
          <w:szCs w:val="24"/>
          <w:lang w:eastAsia="pt-BR"/>
        </w:rPr>
        <w:t xml:space="preserve">trinta mil reais</w:t>
      </w:r>
      <w:r w:rsidRPr="00394611">
        <w:rPr>
          <w:rFonts w:ascii="Arial" w:hAnsi="Arial" w:eastAsia="Times New Roman" w:cs="Arial"/>
          <w:sz w:val="24"/>
          <w:szCs w:val="24"/>
          <w:lang w:eastAsia="pt-BR"/>
        </w:rPr>
        <w:t xml:space="preserve">),  em favor de: </w:t>
      </w:r>
      <w:r>
        <w:rPr>
          <w:rFonts w:ascii="Arial" w:hAnsi="Arial" w:eastAsia="Times New Roman" w:cs="Arial"/>
          <w:sz w:val="24"/>
          <w:szCs w:val="24"/>
          <w:lang w:eastAsia="pt-BR"/>
        </w:rPr>
        <w:t xml:space="preserve">FAMA PROMOCOES E EVENTOS (07.253.133/0001-19)</w:t>
      </w:r>
    </w:p>
    <w:p w:rsidRPr="00394611" w:rsidR="006D4946" w:rsidP="006D4946" w:rsidRDefault="006D4946">
      <w:pPr>
        <w:spacing w:after="0" w:line="360" w:lineRule="auto"/>
        <w:ind w:firstLine="2832"/>
        <w:jc w:val="right"/>
        <w:rPr>
          <w:rFonts w:ascii="Arial" w:hAnsi="Arial" w:eastAsia="Times New Roman" w:cs="Arial"/>
          <w:sz w:val="24"/>
          <w:szCs w:val="24"/>
          <w:lang w:eastAsia="pt-BR"/>
        </w:rPr>
      </w:pPr>
    </w:p>
    <w:p w:rsidRPr="00394611" w:rsidR="006D4946" w:rsidP="006D4946" w:rsidRDefault="006D4946">
      <w:pPr>
        <w:spacing w:after="0" w:line="360" w:lineRule="auto"/>
        <w:jc w:val="right"/>
        <w:rPr>
          <w:rFonts w:ascii="Arial" w:hAnsi="Arial" w:eastAsia="Times New Roman" w:cs="Arial"/>
          <w:sz w:val="24"/>
          <w:szCs w:val="24"/>
          <w:lang w:eastAsia="pt-BR"/>
        </w:rPr>
      </w:pPr>
      <w:r>
        <w:rPr>
          <w:rFonts w:ascii="Arial" w:hAnsi="Arial" w:eastAsia="Times New Roman" w:cs="Arial"/>
          <w:sz w:val="24"/>
          <w:szCs w:val="24"/>
          <w:lang w:eastAsia="pt-BR"/>
        </w:rPr>
        <w:t xml:space="preserve">Mossoró</w:t>
      </w:r>
      <w:r w:rsidRPr="00394611">
        <w:rPr>
          <w:rFonts w:ascii="Arial" w:hAnsi="Arial" w:eastAsia="Times New Roman" w:cs="Arial"/>
          <w:sz w:val="24"/>
          <w:szCs w:val="24"/>
          <w:lang w:eastAsia="pt-BR"/>
        </w:rPr>
        <w:t xml:space="preserve">/RN, </w:t>
      </w:r>
      <w:r w:rsidRPr="009E3F71" w:rsidR="009E3F71">
        <w:rPr>
          <w:rFonts w:ascii="Arial" w:hAnsi="Arial" w:eastAsia="Times New Roman" w:cs="Arial"/>
          <w:sz w:val="24"/>
          <w:szCs w:val="24"/>
          <w:lang w:eastAsia="pt-BR"/>
        </w:rPr>
        <w:t xml:space="preserve">25 de julho de 2024</w:t>
      </w:r>
    </w:p>
    <w:p w:rsidR="006D4946" w:rsidP="006D4946" w:rsidRDefault="006D4946">
      <w:pPr>
        <w:jc w:val="center"/>
        <w:rPr>
          <w:rFonts w:ascii="Arial" w:hAnsi="Arial" w:cs="Arial"/>
          <w:b/>
          <w:sz w:val="24"/>
          <w:szCs w:val="24"/>
        </w:rPr>
      </w:pPr>
    </w:p>
    <w:p w:rsidR="002043F5" w:rsidP="006D4946" w:rsidRDefault="002043F5">
      <w:pPr>
        <w:jc w:val="center"/>
        <w:rPr>
          <w:rFonts w:ascii="Arial" w:hAnsi="Arial" w:cs="Arial"/>
          <w:b/>
          <w:sz w:val="24"/>
          <w:szCs w:val="24"/>
        </w:rPr>
      </w:pPr>
    </w:p>
    <w:p w:rsidR="008C3023" w:rsidP="002043F5" w:rsidRDefault="008C302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highlight w:val="yellow"/>
        </w:rPr>
      </w:pPr>
      <w:r>
        <w:rPr>
          <w:rFonts w:ascii="Arial" w:hAnsi="Arial" w:cs="Arial"/>
          <w:b/>
          <w:sz w:val="24"/>
          <w:szCs w:val="24"/>
          <w:highlight w:val="yellow"/>
        </w:rPr>
        <w:t>_____________________________</w:t>
      </w:r>
    </w:p>
    <w:p w:rsidRPr="008C3023" w:rsidR="006D4946" w:rsidP="002043F5" w:rsidRDefault="008C302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highlight w:val="yellow"/>
        </w:rPr>
      </w:pPr>
      <w:r w:rsidRPr="008C3023">
        <w:rPr>
          <w:rFonts w:ascii="Arial" w:hAnsi="Arial" w:cs="Arial"/>
          <w:b/>
          <w:sz w:val="24"/>
          <w:szCs w:val="24"/>
          <w:highlight w:val="yellow"/>
        </w:rPr>
        <w:t>USUÁRIO</w:t>
      </w:r>
    </w:p>
    <w:p w:rsidRPr="009E3F71" w:rsidR="008C3023" w:rsidP="002043F5" w:rsidRDefault="008C302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C3023">
        <w:rPr>
          <w:rFonts w:ascii="Arial" w:hAnsi="Arial" w:cs="Arial"/>
          <w:b/>
          <w:sz w:val="24"/>
          <w:szCs w:val="24"/>
          <w:highlight w:val="yellow"/>
        </w:rPr>
        <w:t>MATRICULA</w:t>
      </w:r>
    </w:p>
    <w:p w:rsidRPr="006D4946" w:rsidR="002647C3" w:rsidP="006D4946" w:rsidRDefault="002647C3">
      <w:bookmarkStart w:name="_GoBack" w:id="0"/>
      <w:bookmarkEnd w:id="0"/>
    </w:p>
    <w:sectPr w:rsidRPr="006D4946" w:rsidR="002647C3">
      <w:headerReference w:type="default" r:id="rId6"/>
      <w:footerReference w:type="even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7494" w:rsidRDefault="008E7494" w:rsidP="0023300A">
      <w:pPr>
        <w:spacing w:after="0" w:line="240" w:lineRule="auto"/>
      </w:pPr>
      <w:r>
        <w:separator/>
      </w:r>
    </w:p>
  </w:endnote>
  <w:endnote w:type="continuationSeparator" w:id="0">
    <w:p w:rsidR="008E7494" w:rsidRDefault="008E7494" w:rsidP="002330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 Condensed Extra Bold">
    <w:altName w:val="Tw Cen MT Condensed Extra Bold"/>
    <w:charset w:val="00"/>
    <w:family w:val="swiss"/>
    <w:pitch w:val="variable"/>
    <w:sig w:usb0="00000003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p w:rsidR="002647AA" w:rsidRDefault="00FD1555">
    <w:pPr>
      <w:pStyle w:val="Rodap"/>
    </w:pPr>
    <w:r>
      <w:rPr>
        <w:noProof/>
        <w:lang w:eastAsia="pt-BR"/>
      </w:rPr>
      <w:drawing>
        <wp:inline distT="0" distB="0" distL="0" distR="0">
          <wp:extent cx="5385435" cy="391795"/>
          <wp:effectExtent l="0" t="0" r="5715" b="8255"/>
          <wp:docPr id="2" name="Imagem 2" descr="Parte Inferior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1" descr="Parte Inferior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5435" cy="391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inline distT="0" distB="0" distL="0" distR="0">
          <wp:extent cx="5391150" cy="390525"/>
          <wp:effectExtent l="0" t="0" r="0" b="9525"/>
          <wp:docPr id="14" name="Imagem 14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6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p w:rsidR="0008275E" w:rsidRDefault="00FD1555">
    <w:pPr>
      <w:pStyle w:val="Rodap"/>
      <w:rPr>
        <w:noProof/>
      </w:rPr>
    </w:pPr>
    <w:r>
      <w:rPr>
        <w:noProof/>
        <w:lang w:eastAsia="pt-BR"/>
      </w:rPr>
      <w:drawing>
        <wp:anchor distT="0" distB="0" distL="114300" distR="114300" simplePos="false" relativeHeight="251659264" behindDoc="true" locked="false" layoutInCell="true" allowOverlap="true" wp14:anchorId="5468348A" wp14:editId="3CB46C1F">
          <wp:simplePos x="0" y="0"/>
          <wp:positionH relativeFrom="page">
            <wp:align>right</wp:align>
          </wp:positionH>
          <wp:positionV relativeFrom="paragraph">
            <wp:posOffset>-513080</wp:posOffset>
          </wp:positionV>
          <wp:extent cx="7574280" cy="1800860"/>
          <wp:effectExtent l="0" t="0" r="0" b="0"/>
          <wp:wrapTight wrapText="bothSides">
            <wp:wrapPolygon edited="false">
              <wp:start x="3423" y="10054"/>
              <wp:lineTo x="1901" y="10511"/>
              <wp:lineTo x="1956" y="12339"/>
              <wp:lineTo x="4292" y="14166"/>
              <wp:lineTo x="4292" y="14623"/>
              <wp:lineTo x="9235" y="16908"/>
              <wp:lineTo x="12386" y="16908"/>
              <wp:lineTo x="17221" y="14623"/>
              <wp:lineTo x="17221" y="14166"/>
              <wp:lineTo x="19394" y="12567"/>
              <wp:lineTo x="19720" y="10968"/>
              <wp:lineTo x="19286" y="10054"/>
              <wp:lineTo x="3423" y="10054"/>
            </wp:wrapPolygon>
          </wp:wrapTight>
          <wp:docPr id="17" name="Imagem 17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7" name="Imagem 17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74911" cy="18013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2647AA" w:rsidRDefault="008E749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7494" w:rsidRDefault="008E7494" w:rsidP="0023300A">
      <w:pPr>
        <w:spacing w:after="0" w:line="240" w:lineRule="auto"/>
      </w:pPr>
      <w:r>
        <w:separator/>
      </w:r>
    </w:p>
  </w:footnote>
  <w:footnote w:type="continuationSeparator" w:id="0">
    <w:p w:rsidR="008E7494" w:rsidRDefault="008E7494" w:rsidP="002330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tbl>
    <w:tblPr>
      <w:tblStyle w:val="Tabelacomgrade"/>
      <w:tblW w:w="3543" w:type="dxa"/>
      <w:tblInd w:w="6204" w:type="dxa"/>
      <w:tblLook w:firstRow="1" w:lastRow="0" w:firstColumn="1" w:lastColumn="0" w:noHBand="0" w:noVBand="1" w:val="04A0"/>
    </w:tblPr>
    <w:tblGrid>
      <w:gridCol w:w="2716"/>
      <w:gridCol w:w="444"/>
      <w:gridCol w:w="685"/>
    </w:tblGrid>
    <w:tr w:rsidR="00AF610F" w:rsidTr="00AF610F">
      <w:trPr>
        <w:trHeight w:val="537"/>
      </w:trPr>
      <w:tc>
        <w:tcPr>
          <w:tcW w:w="1561" w:type="dxa"/>
          <w:tc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</w:tcBorders>
          <w:hideMark/>
        </w:tcPr>
        <w:p w:rsidR="00AF610F" w:rsidP="00AF610F" w:rsidRDefault="00AF610F">
          <w:pPr>
            <w:pStyle w:val="Cabealho"/>
            <w:rPr>
              <w:b/>
              <w:sz w:val="10"/>
            </w:rPr>
          </w:pPr>
          <w:r>
            <w:rPr>
              <w:b/>
              <w:sz w:val="10"/>
            </w:rPr>
            <w:t>Processo Nº:</w:t>
          </w:r>
        </w:p>
        <w:p w:rsidR="00AF610F" w:rsidP="00AF610F" w:rsidRDefault="00AF610F">
          <w:pPr>
            <w:pStyle w:val="Cabealho"/>
            <w:rPr>
              <w:noProof/>
              <w:sz w:val="16"/>
              <w:szCs w:val="16"/>
            </w:rPr>
          </w:pPr>
          <w:r>
            <w:rPr>
              <w:sz w:val="16"/>
              <w:szCs w:val="16"/>
            </w:rPr>
            <w:t xml:space="preserve">20/2024</w:t>
          </w:r>
        </w:p>
      </w:tc>
      <w:tc>
        <w:tcPr>
          <w:tcW w:w="990" w:type="dxa"/>
          <w:tc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</w:tcBorders>
          <w:hideMark/>
        </w:tcPr>
        <w:p w:rsidR="00AF610F" w:rsidP="00AF610F" w:rsidRDefault="00AF610F">
          <w:pPr>
            <w:pStyle w:val="Cabealho"/>
            <w:rPr>
              <w:b/>
              <w:noProof/>
            </w:rPr>
          </w:pPr>
          <w:r>
            <w:rPr>
              <w:b/>
              <w:sz w:val="10"/>
            </w:rPr>
            <w:t>Folha Nº:</w:t>
          </w:r>
        </w:p>
      </w:tc>
      <w:tc>
        <w:tcPr>
          <w:tcW w:w="992" w:type="dxa"/>
          <w:tc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</w:tcBorders>
          <w:hideMark/>
        </w:tcPr>
        <w:p w:rsidR="00AF610F" w:rsidP="00AF610F" w:rsidRDefault="00AF610F">
          <w:pPr>
            <w:pStyle w:val="Cabealho"/>
            <w:rPr>
              <w:b/>
              <w:noProof/>
            </w:rPr>
          </w:pPr>
          <w:r>
            <w:rPr>
              <w:b/>
              <w:sz w:val="10"/>
            </w:rPr>
            <w:t>Assinatura:</w:t>
          </w:r>
        </w:p>
      </w:tc>
    </w:tr>
  </w:tbl>
  <w:p w:rsidR="00AF610F" w:rsidP="00AF610F" w:rsidRDefault="008E7494">
    <w:pPr>
      <w:pStyle w:val="Cabealho"/>
      <w:rPr>
        <w:noProof/>
        <w:sz w:val="12"/>
      </w:rPr>
    </w:pPr>
    <w:r>
      <w:pict>
        <v:group coordsize="75958,18637" style="position:absolute;margin-left:0;margin-top:-74.85pt;width:598.1pt;height:146.75pt;z-index:-251658240;mso-position-horizontal-relative:page;mso-position-vertical-relative:text" id="Agrupar 11" o:spid="_x0000_s2056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o:gfxdata="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" type="#_x0000_t75" style="position:absolute;left:381;width:75577;height:13144;visibility:visible;mso-wrap-style:square" id="Imagem 12" o:spid="_x0000_s2057">
            <v:imagedata o:title="" r:id="rId1" cropbottom="19329f"/>
          </v:shape>
          <v:shape o:gfxdata="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" type="#_x0000_t75" style="position:absolute;top:15240;width:75577;height:3397;visibility:visible;mso-wrap-style:square" id="Imagem 13" o:spid="_x0000_s2058">
            <v:imagedata o:title="" r:id="rId1" croptop="53573f"/>
          </v:shape>
          <w10:wrap anchorx="page"/>
        </v:group>
      </w:pict>
    </w:r>
  </w:p>
  <w:p w:rsidR="00AF610F" w:rsidP="00AF610F" w:rsidRDefault="00AF610F">
    <w:pPr>
      <w:pStyle w:val="Cabealho"/>
      <w:tabs>
        <w:tab w:val="clear" w:pos="4252"/>
        <w:tab w:val="left" w:pos="6670"/>
      </w:tabs>
      <w:rPr>
        <w:noProof/>
        <w:sz w:val="12"/>
      </w:rPr>
    </w:pPr>
  </w:p>
  <w:p w:rsidR="00AF610F" w:rsidP="00AF610F" w:rsidRDefault="00AF610F">
    <w:pPr>
      <w:pStyle w:val="Cabealho"/>
      <w:tabs>
        <w:tab w:val="left" w:pos="6018"/>
      </w:tabs>
      <w:rPr>
        <w:rFonts w:ascii="Tw Cen MT Condensed Extra Bold" w:hAnsi="Tw Cen MT Condensed Extra Bold"/>
        <w:color w:val="262626" w:themeColor="text1" w:themeTint="D9"/>
        <w:sz w:val="28"/>
      </w:rPr>
    </w:pPr>
    <w:r>
      <w:rPr>
        <w:rFonts w:ascii="Tw Cen MT Condensed Extra Bold" w:hAnsi="Tw Cen MT Condensed Extra Bold"/>
        <w:color w:val="262626" w:themeColor="text1" w:themeTint="D9"/>
        <w:sz w:val="28"/>
      </w:rPr>
      <w:tab/>
    </w:r>
    <w:r>
      <w:rPr>
        <w:rFonts w:ascii="Tw Cen MT Condensed Extra Bold" w:hAnsi="Tw Cen MT Condensed Extra Bold"/>
        <w:color w:val="262626" w:themeColor="text1" w:themeTint="D9"/>
        <w:sz w:val="28"/>
      </w:rPr>
      <w:tab/>
    </w:r>
  </w:p>
  <w:p w:rsidR="00AF610F" w:rsidP="00AF610F" w:rsidRDefault="00AF610F">
    <w:pPr>
      <w:pStyle w:val="Cabealho"/>
      <w:jc w:val="center"/>
      <w:rPr>
        <w:rFonts w:ascii="Tw Cen MT Condensed Extra Bold" w:hAnsi="Tw Cen MT Condensed Extra Bold"/>
        <w:color w:val="262626" w:themeColor="text1" w:themeTint="D9"/>
        <w:sz w:val="28"/>
      </w:rPr>
    </w:pPr>
    <w:r>
      <w:rPr>
        <w:rFonts w:ascii="Tw Cen MT Condensed Extra Bold" w:hAnsi="Tw Cen MT Condensed Extra Bold"/>
        <w:color w:val="262626" w:themeColor="text1" w:themeTint="D9"/>
        <w:sz w:val="28"/>
      </w:rPr>
      <w:t xml:space="preserve">SECRETARIA MUNICIPAL DE AGRICULTURA E DESENVOLVIMENTO RURAL</w:t>
    </w:r>
  </w:p>
  <w:p w:rsidRPr="00AF610F" w:rsidR="00D307EF" w:rsidP="00AF610F" w:rsidRDefault="008E74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2043F5"/>
    <w:rsid w:val="0023300A"/>
    <w:rsid w:val="002647C3"/>
    <w:rsid w:val="002E6205"/>
    <w:rsid w:val="0035322B"/>
    <w:rsid w:val="00423FC6"/>
    <w:rsid w:val="004E5201"/>
    <w:rsid w:val="00615A1F"/>
    <w:rsid w:val="006C325E"/>
    <w:rsid w:val="006D4946"/>
    <w:rsid w:val="007D138B"/>
    <w:rsid w:val="00844D1E"/>
    <w:rsid w:val="008C0D4F"/>
    <w:rsid w:val="008C3023"/>
    <w:rsid w:val="008D14C0"/>
    <w:rsid w:val="008E7494"/>
    <w:rsid w:val="009C1DF5"/>
    <w:rsid w:val="009E3F71"/>
    <w:rsid w:val="00A33F38"/>
    <w:rsid w:val="00AA69C6"/>
    <w:rsid w:val="00AB2AEE"/>
    <w:rsid w:val="00AF610F"/>
    <w:rsid w:val="00C4633A"/>
    <w:rsid w:val="00C73AC6"/>
    <w:rsid w:val="00D815AD"/>
    <w:rsid w:val="00DD31D1"/>
    <w:rsid w:val="00E467AD"/>
    <w:rsid w:val="00F503C6"/>
    <w:rsid w:val="00F645AD"/>
    <w:rsid w:val="00FD1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4:docId w14:val="608320CF"/>
  <w15:docId w15:val="{6CF7B5D9-7E96-4B3E-8B6C-945F820C0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330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3300A"/>
  </w:style>
  <w:style w:type="paragraph" w:styleId="Rodap">
    <w:name w:val="footer"/>
    <w:basedOn w:val="Normal"/>
    <w:link w:val="RodapChar"/>
    <w:uiPriority w:val="99"/>
    <w:unhideWhenUsed/>
    <w:rsid w:val="002330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300A"/>
  </w:style>
  <w:style w:type="table" w:styleId="Tabelacomgrade">
    <w:name w:val="Table Grid"/>
    <w:basedOn w:val="Tabelanormal"/>
    <w:uiPriority w:val="59"/>
    <w:rsid w:val="00AF610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671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footer2.xml" Type="http://schemas.openxmlformats.org/officeDocument/2006/relationships/footer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theme/theme1.xml" Type="http://schemas.openxmlformats.org/officeDocument/2006/relationships/theme" Id="rId10"/>
    <Relationship Target="footnotes.xml" Type="http://schemas.openxmlformats.org/officeDocument/2006/relationships/footnotes" Id="rId4"/>
    <Relationship Target="fontTable.xml" Type="http://schemas.openxmlformats.org/officeDocument/2006/relationships/fontTable" Id="rId9"/>
</Relationships>

</file>

<file path=word/_rels/foot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1"/>
</Relationships>

</file>

<file path=word/_rels/footer2.xml.rels><?xml version="1.0" encoding="UTF-8" standalone="yes"?>
<Relationships xmlns="http://schemas.openxmlformats.org/package/2006/relationships">
    <Relationship Target="media/image3.png" Type="http://schemas.openxmlformats.org/officeDocument/2006/relationships/image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125</Words>
  <Characters>675</Characters>
  <Application>Microsoft Office Word</Application>
  <DocSecurity>0</DocSecurity>
  <Lines>5</Lines>
  <Paragraphs>1</Paragraphs>
  <ScaleCrop>false</ScaleCrop>
  <Company>....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Usuário</cp:lastModifiedBy>
  <cp:revision>8</cp:revision>
  <dcterms:created xsi:type="dcterms:W3CDTF">2012-02-02T18:33:00Z</dcterms:created>
  <dcterms:modified xsi:type="dcterms:W3CDTF">2022-04-13T12:52:00Z</dcterms:modified>
</cp:coreProperties>
</file>